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756C" w:rsidRPr="009D756C" w:rsidRDefault="009D756C" w:rsidP="009D756C">
      <w:pPr>
        <w:keepNext/>
        <w:keepLines/>
        <w:spacing w:after="0" w:line="360" w:lineRule="auto"/>
        <w:jc w:val="center"/>
        <w:outlineLvl w:val="1"/>
        <w:rPr>
          <w:rFonts w:ascii="Times New Roman" w:eastAsiaTheme="majorEastAsia" w:hAnsi="Times New Roman" w:cs="Times New Roman"/>
          <w:sz w:val="28"/>
          <w:szCs w:val="28"/>
          <w:lang w:val="uk-UA"/>
        </w:rPr>
      </w:pPr>
      <w:bookmarkStart w:id="0" w:name="_top"/>
      <w:bookmarkStart w:id="1" w:name="_GoBack"/>
      <w:bookmarkEnd w:id="0"/>
      <w:bookmarkEnd w:id="1"/>
      <w:r w:rsidRPr="008C742E">
        <w:rPr>
          <w:rFonts w:ascii="Times New Roman" w:eastAsiaTheme="majorEastAsia" w:hAnsi="Times New Roman" w:cs="Times New Roman"/>
          <w:sz w:val="28"/>
          <w:szCs w:val="28"/>
          <w:lang w:val="uk-UA"/>
        </w:rPr>
        <w:t>Одеський національний університет імені І.І. Мечникова</w:t>
      </w:r>
    </w:p>
    <w:p w:rsidR="009D756C" w:rsidRPr="009D756C" w:rsidRDefault="009D756C" w:rsidP="009D756C">
      <w:pPr>
        <w:spacing w:after="0" w:line="360" w:lineRule="auto"/>
        <w:jc w:val="center"/>
        <w:rPr>
          <w:rFonts w:ascii="Times New Roman" w:hAnsi="Times New Roman" w:cs="Times New Roman"/>
          <w:sz w:val="28"/>
          <w:szCs w:val="28"/>
          <w:lang w:val="uk-UA"/>
        </w:rPr>
      </w:pPr>
      <w:r w:rsidRPr="009D756C">
        <w:rPr>
          <w:rFonts w:ascii="Times New Roman" w:hAnsi="Times New Roman" w:cs="Times New Roman"/>
          <w:sz w:val="28"/>
          <w:szCs w:val="28"/>
          <w:lang w:val="uk-UA"/>
        </w:rPr>
        <w:t>Економіко – правовий факультет</w:t>
      </w:r>
    </w:p>
    <w:p w:rsidR="009D756C" w:rsidRPr="009D756C" w:rsidRDefault="009D756C" w:rsidP="009D756C">
      <w:pPr>
        <w:spacing w:after="0" w:line="360" w:lineRule="auto"/>
        <w:jc w:val="center"/>
        <w:rPr>
          <w:rFonts w:ascii="Times New Roman" w:hAnsi="Times New Roman" w:cs="Times New Roman"/>
          <w:sz w:val="28"/>
          <w:szCs w:val="28"/>
          <w:lang w:val="uk-UA"/>
        </w:rPr>
      </w:pPr>
      <w:r w:rsidRPr="009D756C">
        <w:rPr>
          <w:rFonts w:ascii="Times New Roman" w:hAnsi="Times New Roman" w:cs="Times New Roman"/>
          <w:sz w:val="28"/>
          <w:szCs w:val="28"/>
          <w:lang w:val="uk-UA"/>
        </w:rPr>
        <w:t>Кафедра конституційного права та правосуддя України</w:t>
      </w:r>
    </w:p>
    <w:p w:rsidR="009D756C" w:rsidRPr="009D756C" w:rsidRDefault="009D756C" w:rsidP="009D756C">
      <w:pPr>
        <w:spacing w:after="0" w:line="360" w:lineRule="auto"/>
        <w:jc w:val="center"/>
        <w:rPr>
          <w:rFonts w:ascii="Times New Roman" w:hAnsi="Times New Roman" w:cs="Times New Roman"/>
          <w:sz w:val="28"/>
          <w:szCs w:val="28"/>
          <w:lang w:val="uk-UA"/>
        </w:rPr>
      </w:pPr>
    </w:p>
    <w:p w:rsidR="009D756C" w:rsidRPr="009D756C" w:rsidRDefault="009D756C" w:rsidP="009D756C">
      <w:pPr>
        <w:spacing w:after="0" w:line="360" w:lineRule="auto"/>
        <w:jc w:val="center"/>
        <w:rPr>
          <w:rFonts w:ascii="Times New Roman" w:hAnsi="Times New Roman" w:cs="Times New Roman"/>
          <w:sz w:val="28"/>
          <w:szCs w:val="28"/>
          <w:lang w:val="uk-UA"/>
        </w:rPr>
      </w:pPr>
    </w:p>
    <w:p w:rsidR="009D756C" w:rsidRPr="009D756C" w:rsidRDefault="009D756C" w:rsidP="009D756C">
      <w:pPr>
        <w:spacing w:after="0" w:line="360" w:lineRule="auto"/>
        <w:rPr>
          <w:rFonts w:ascii="Times New Roman" w:hAnsi="Times New Roman" w:cs="Times New Roman"/>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r w:rsidRPr="009D756C">
        <w:rPr>
          <w:rFonts w:ascii="Times New Roman" w:hAnsi="Times New Roman" w:cs="Times New Roman"/>
          <w:b/>
          <w:sz w:val="28"/>
          <w:szCs w:val="28"/>
          <w:lang w:val="uk-UA"/>
        </w:rPr>
        <w:t>Д и п л о м н а    р о б о т а</w:t>
      </w:r>
    </w:p>
    <w:p w:rsidR="009D756C" w:rsidRPr="009D756C" w:rsidRDefault="009D756C" w:rsidP="009D756C">
      <w:pPr>
        <w:spacing w:after="0" w:line="360" w:lineRule="auto"/>
        <w:jc w:val="center"/>
        <w:rPr>
          <w:rFonts w:ascii="Times New Roman" w:hAnsi="Times New Roman" w:cs="Times New Roman"/>
          <w:sz w:val="28"/>
          <w:szCs w:val="28"/>
          <w:lang w:val="uk-UA"/>
        </w:rPr>
      </w:pPr>
      <w:r w:rsidRPr="009D756C">
        <w:rPr>
          <w:rFonts w:ascii="Times New Roman" w:hAnsi="Times New Roman" w:cs="Times New Roman"/>
          <w:sz w:val="28"/>
          <w:szCs w:val="28"/>
          <w:lang w:val="uk-UA"/>
        </w:rPr>
        <w:t>ступінь вищої освіти магістра</w:t>
      </w:r>
    </w:p>
    <w:p w:rsidR="009D756C" w:rsidRPr="009D756C" w:rsidRDefault="009D756C" w:rsidP="009D756C">
      <w:pPr>
        <w:spacing w:after="0" w:line="240" w:lineRule="auto"/>
        <w:jc w:val="center"/>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на тему: </w:t>
      </w:r>
      <w:r w:rsidRPr="009D756C">
        <w:rPr>
          <w:rFonts w:ascii="Times New Roman" w:hAnsi="Times New Roman" w:cs="Times New Roman"/>
          <w:b/>
          <w:sz w:val="28"/>
          <w:szCs w:val="28"/>
          <w:lang w:val="uk-UA"/>
        </w:rPr>
        <w:t>«Роль та актуальні проблеми функціонування органів адвокатського самоврядування на сучасному етапі»</w:t>
      </w:r>
    </w:p>
    <w:p w:rsidR="009D756C" w:rsidRPr="009D756C" w:rsidRDefault="009D756C" w:rsidP="009D756C">
      <w:pPr>
        <w:spacing w:after="0" w:line="360" w:lineRule="auto"/>
        <w:jc w:val="center"/>
        <w:rPr>
          <w:rFonts w:ascii="Times New Roman" w:hAnsi="Times New Roman" w:cs="Times New Roman"/>
          <w:sz w:val="28"/>
          <w:szCs w:val="28"/>
          <w:lang w:val="uk-UA"/>
        </w:rPr>
      </w:pPr>
    </w:p>
    <w:p w:rsidR="009D756C" w:rsidRPr="009D756C" w:rsidRDefault="009D756C" w:rsidP="009D756C">
      <w:pPr>
        <w:spacing w:after="0" w:line="360" w:lineRule="auto"/>
        <w:rPr>
          <w:rFonts w:ascii="Times New Roman" w:hAnsi="Times New Roman" w:cs="Times New Roman"/>
          <w:sz w:val="28"/>
          <w:szCs w:val="28"/>
          <w:lang w:val="uk-UA"/>
        </w:rPr>
      </w:pPr>
    </w:p>
    <w:p w:rsidR="009D756C" w:rsidRPr="009D756C" w:rsidRDefault="009D756C" w:rsidP="009D756C">
      <w:pPr>
        <w:spacing w:after="0" w:line="240" w:lineRule="auto"/>
        <w:jc w:val="center"/>
        <w:rPr>
          <w:rFonts w:ascii="Times New Roman" w:hAnsi="Times New Roman" w:cs="Times New Roman"/>
          <w:sz w:val="28"/>
          <w:szCs w:val="28"/>
          <w:lang w:val="uk-UA"/>
        </w:rPr>
      </w:pPr>
    </w:p>
    <w:p w:rsidR="009D756C" w:rsidRPr="009D756C" w:rsidRDefault="009D756C" w:rsidP="009D756C">
      <w:pPr>
        <w:spacing w:after="0" w:line="240" w:lineRule="auto"/>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                                                    Виконала студентка заочної форми навчання,</w:t>
      </w:r>
    </w:p>
    <w:p w:rsidR="009D756C" w:rsidRPr="009D756C" w:rsidRDefault="009D756C" w:rsidP="009D756C">
      <w:pPr>
        <w:spacing w:after="0" w:line="240" w:lineRule="auto"/>
        <w:jc w:val="center"/>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                                              Спеціальність 8.03040101 «Правознавство»,</w:t>
      </w:r>
    </w:p>
    <w:p w:rsidR="009D756C" w:rsidRPr="009D756C" w:rsidRDefault="009D756C" w:rsidP="009D756C">
      <w:pPr>
        <w:spacing w:after="0" w:line="240" w:lineRule="auto"/>
        <w:jc w:val="center"/>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              Костик Олена Вікторівна</w:t>
      </w:r>
    </w:p>
    <w:p w:rsidR="009D756C" w:rsidRPr="009D756C" w:rsidRDefault="009D756C" w:rsidP="009D756C">
      <w:pPr>
        <w:spacing w:after="0" w:line="240" w:lineRule="auto"/>
        <w:jc w:val="center"/>
        <w:rPr>
          <w:rFonts w:ascii="Times New Roman" w:hAnsi="Times New Roman" w:cs="Times New Roman"/>
          <w:sz w:val="28"/>
          <w:szCs w:val="28"/>
          <w:lang w:val="uk-UA"/>
        </w:rPr>
      </w:pPr>
    </w:p>
    <w:p w:rsidR="009D756C" w:rsidRPr="009D756C" w:rsidRDefault="009D756C" w:rsidP="009D756C">
      <w:pPr>
        <w:spacing w:after="0" w:line="240" w:lineRule="auto"/>
        <w:jc w:val="center"/>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                                                    Науковий керівник: кандидат юридичних наук, </w:t>
      </w:r>
    </w:p>
    <w:p w:rsidR="009D756C" w:rsidRPr="009D756C" w:rsidRDefault="009D756C" w:rsidP="009D756C">
      <w:pPr>
        <w:spacing w:after="0" w:line="240" w:lineRule="auto"/>
        <w:jc w:val="center"/>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                                      доцент______________Кармазіна К.Ю.</w:t>
      </w:r>
    </w:p>
    <w:p w:rsidR="009D756C" w:rsidRPr="009D756C" w:rsidRDefault="009D756C" w:rsidP="009D756C">
      <w:pPr>
        <w:spacing w:after="0" w:line="240" w:lineRule="auto"/>
        <w:jc w:val="center"/>
        <w:rPr>
          <w:rFonts w:ascii="Times New Roman" w:hAnsi="Times New Roman" w:cs="Times New Roman"/>
          <w:sz w:val="28"/>
          <w:szCs w:val="28"/>
          <w:lang w:val="uk-UA"/>
        </w:rPr>
      </w:pPr>
    </w:p>
    <w:p w:rsidR="009D756C" w:rsidRPr="009D756C" w:rsidRDefault="009D756C" w:rsidP="009D756C">
      <w:pPr>
        <w:spacing w:after="0" w:line="240" w:lineRule="auto"/>
        <w:jc w:val="center"/>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                                                 Рецензент: кандидат юридичних наук, доцент</w:t>
      </w:r>
    </w:p>
    <w:p w:rsidR="009D756C" w:rsidRPr="009D756C" w:rsidRDefault="009D756C" w:rsidP="009D756C">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Пілюк Сул</w:t>
      </w:r>
      <w:r w:rsidRPr="009D756C">
        <w:rPr>
          <w:rFonts w:ascii="Times New Roman" w:hAnsi="Times New Roman" w:cs="Times New Roman"/>
          <w:sz w:val="28"/>
          <w:szCs w:val="28"/>
          <w:lang w:val="uk-UA"/>
        </w:rPr>
        <w:t xml:space="preserve">іко Валеріївна </w:t>
      </w:r>
    </w:p>
    <w:p w:rsidR="009D756C" w:rsidRPr="009D756C" w:rsidRDefault="009D756C" w:rsidP="009D756C">
      <w:pPr>
        <w:spacing w:after="0" w:line="240" w:lineRule="auto"/>
        <w:jc w:val="center"/>
        <w:rPr>
          <w:rFonts w:ascii="Times New Roman" w:hAnsi="Times New Roman" w:cs="Times New Roman"/>
          <w:sz w:val="28"/>
          <w:szCs w:val="28"/>
          <w:lang w:val="uk-UA"/>
        </w:rPr>
      </w:pPr>
    </w:p>
    <w:p w:rsidR="009D756C" w:rsidRPr="009D756C" w:rsidRDefault="009D756C" w:rsidP="009D756C">
      <w:pPr>
        <w:spacing w:after="0" w:line="240" w:lineRule="auto"/>
        <w:jc w:val="center"/>
        <w:rPr>
          <w:rFonts w:ascii="Times New Roman" w:hAnsi="Times New Roman" w:cs="Times New Roman"/>
          <w:sz w:val="28"/>
          <w:szCs w:val="28"/>
          <w:lang w:val="uk-UA"/>
        </w:rPr>
      </w:pPr>
    </w:p>
    <w:p w:rsidR="009D756C" w:rsidRPr="009D756C" w:rsidRDefault="009D756C" w:rsidP="009D756C">
      <w:pPr>
        <w:spacing w:after="0" w:line="240" w:lineRule="auto"/>
        <w:jc w:val="center"/>
        <w:rPr>
          <w:rFonts w:ascii="Times New Roman" w:hAnsi="Times New Roman" w:cs="Times New Roman"/>
          <w:sz w:val="28"/>
          <w:szCs w:val="28"/>
          <w:lang w:val="uk-UA"/>
        </w:rPr>
      </w:pPr>
    </w:p>
    <w:p w:rsidR="009D756C" w:rsidRPr="009D756C" w:rsidRDefault="009D756C" w:rsidP="009D756C">
      <w:pPr>
        <w:spacing w:after="0" w:line="360" w:lineRule="auto"/>
        <w:jc w:val="both"/>
        <w:rPr>
          <w:rFonts w:ascii="Times New Roman" w:hAnsi="Times New Roman" w:cs="Times New Roman"/>
          <w:sz w:val="28"/>
          <w:szCs w:val="28"/>
          <w:lang w:val="uk-UA"/>
        </w:rPr>
      </w:pPr>
    </w:p>
    <w:p w:rsidR="009D756C" w:rsidRPr="009D756C" w:rsidRDefault="009D756C" w:rsidP="009D756C">
      <w:pPr>
        <w:spacing w:after="0" w:line="360" w:lineRule="auto"/>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Рекомендовано до захисту на                       Захищено на засіданні ЕК №2</w:t>
      </w:r>
    </w:p>
    <w:p w:rsidR="009D756C" w:rsidRPr="009D756C" w:rsidRDefault="009D756C" w:rsidP="009D756C">
      <w:pPr>
        <w:spacing w:after="0" w:line="360" w:lineRule="auto"/>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засіданні кафедри «____»____2017 р.,         «____»____2017 р., протокол №___</w:t>
      </w:r>
    </w:p>
    <w:p w:rsidR="009D756C" w:rsidRPr="009D756C" w:rsidRDefault="009D756C" w:rsidP="009D756C">
      <w:pPr>
        <w:spacing w:after="0" w:line="360" w:lineRule="auto"/>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протокол №___                                               Оцінка____/____/__________</w:t>
      </w:r>
    </w:p>
    <w:p w:rsidR="009D756C" w:rsidRPr="009D756C" w:rsidRDefault="009D756C" w:rsidP="009D756C">
      <w:pPr>
        <w:spacing w:after="0" w:line="360" w:lineRule="auto"/>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Завідуюча кафедрою                                      Голова ЕК</w:t>
      </w:r>
    </w:p>
    <w:p w:rsidR="009D756C" w:rsidRPr="009D756C" w:rsidRDefault="009D756C" w:rsidP="009D756C">
      <w:pPr>
        <w:spacing w:after="0" w:line="360" w:lineRule="auto"/>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д.ю.н., проф.______Корчевна Л.О.                 д.ю.н., проф.______Прієшкіна О.В.  </w:t>
      </w:r>
    </w:p>
    <w:p w:rsidR="009D756C" w:rsidRPr="009D756C" w:rsidRDefault="009D756C" w:rsidP="009D756C">
      <w:pPr>
        <w:spacing w:after="0" w:line="360" w:lineRule="auto"/>
        <w:jc w:val="center"/>
        <w:rPr>
          <w:rFonts w:ascii="Times New Roman" w:hAnsi="Times New Roman" w:cs="Times New Roman"/>
          <w:sz w:val="28"/>
          <w:szCs w:val="28"/>
          <w:lang w:val="uk-UA"/>
        </w:rPr>
      </w:pPr>
    </w:p>
    <w:p w:rsidR="009D756C" w:rsidRPr="009D756C" w:rsidRDefault="009D756C" w:rsidP="009D756C">
      <w:pPr>
        <w:spacing w:after="0" w:line="360" w:lineRule="auto"/>
        <w:jc w:val="center"/>
        <w:rPr>
          <w:rFonts w:ascii="Times New Roman" w:hAnsi="Times New Roman" w:cs="Times New Roman"/>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r w:rsidRPr="009D756C">
        <w:rPr>
          <w:rFonts w:ascii="Times New Roman" w:hAnsi="Times New Roman" w:cs="Times New Roman"/>
          <w:b/>
          <w:sz w:val="28"/>
          <w:szCs w:val="28"/>
          <w:lang w:val="uk-UA"/>
        </w:rPr>
        <w:t>Одеса - 2017</w:t>
      </w:r>
    </w:p>
    <w:p w:rsidR="009D756C" w:rsidRPr="009D756C" w:rsidRDefault="009D756C" w:rsidP="009D756C">
      <w:pPr>
        <w:spacing w:line="360" w:lineRule="auto"/>
        <w:jc w:val="center"/>
        <w:rPr>
          <w:rFonts w:ascii="Times New Roman" w:hAnsi="Times New Roman" w:cs="Times New Roman"/>
          <w:b/>
          <w:sz w:val="28"/>
          <w:szCs w:val="28"/>
          <w:lang w:val="uk-UA"/>
        </w:rPr>
      </w:pPr>
      <w:r w:rsidRPr="009D756C">
        <w:rPr>
          <w:rFonts w:ascii="Times New Roman" w:hAnsi="Times New Roman" w:cs="Times New Roman"/>
          <w:b/>
          <w:sz w:val="28"/>
          <w:szCs w:val="28"/>
          <w:lang w:val="uk-UA"/>
        </w:rPr>
        <w:lastRenderedPageBreak/>
        <w:t>ЗМІСТ</w:t>
      </w:r>
    </w:p>
    <w:p w:rsidR="009D756C" w:rsidRPr="009D756C" w:rsidRDefault="009D756C" w:rsidP="009D756C">
      <w:pPr>
        <w:spacing w:line="360" w:lineRule="auto"/>
        <w:jc w:val="center"/>
        <w:rPr>
          <w:b/>
          <w:lang w:val="uk-UA"/>
        </w:rPr>
      </w:pPr>
    </w:p>
    <w:p w:rsidR="009D756C" w:rsidRPr="009D756C" w:rsidRDefault="009D756C" w:rsidP="009D756C">
      <w:pPr>
        <w:spacing w:line="360" w:lineRule="auto"/>
        <w:jc w:val="center"/>
        <w:rPr>
          <w:b/>
          <w:lang w:val="uk-UA"/>
        </w:rPr>
      </w:pPr>
      <w:r w:rsidRPr="009D756C">
        <w:rPr>
          <w:rFonts w:ascii="Times New Roman" w:hAnsi="Times New Roman" w:cs="Times New Roman"/>
          <w:b/>
          <w:sz w:val="28"/>
          <w:szCs w:val="28"/>
          <w:lang w:val="uk-UA"/>
        </w:rPr>
        <w:t xml:space="preserve">ВСТУП…………………………………………………………………………….3                                                                                                  </w:t>
      </w:r>
    </w:p>
    <w:p w:rsidR="009D756C" w:rsidRPr="009D756C" w:rsidRDefault="009D756C" w:rsidP="009D756C">
      <w:pPr>
        <w:spacing w:after="0" w:line="360" w:lineRule="auto"/>
        <w:jc w:val="both"/>
        <w:rPr>
          <w:rFonts w:ascii="Times New Roman" w:hAnsi="Times New Roman" w:cs="Times New Roman"/>
          <w:b/>
          <w:sz w:val="28"/>
          <w:szCs w:val="28"/>
          <w:lang w:val="uk-UA"/>
        </w:rPr>
      </w:pPr>
    </w:p>
    <w:p w:rsidR="009D756C" w:rsidRPr="009D756C" w:rsidRDefault="009D756C" w:rsidP="009D756C">
      <w:pPr>
        <w:spacing w:after="0" w:line="360" w:lineRule="auto"/>
        <w:jc w:val="both"/>
        <w:rPr>
          <w:rFonts w:ascii="Times New Roman" w:hAnsi="Times New Roman" w:cs="Times New Roman"/>
          <w:b/>
          <w:bCs/>
          <w:sz w:val="28"/>
          <w:szCs w:val="28"/>
          <w:lang w:val="uk-UA"/>
        </w:rPr>
      </w:pPr>
      <w:r w:rsidRPr="009D756C">
        <w:rPr>
          <w:rFonts w:ascii="Times New Roman" w:hAnsi="Times New Roman" w:cs="Times New Roman"/>
          <w:b/>
          <w:sz w:val="28"/>
          <w:szCs w:val="28"/>
          <w:lang w:val="uk-UA"/>
        </w:rPr>
        <w:t xml:space="preserve">РОЗДІЛ І. </w:t>
      </w:r>
      <w:r w:rsidRPr="009D756C">
        <w:rPr>
          <w:rFonts w:ascii="Times New Roman" w:hAnsi="Times New Roman" w:cs="Times New Roman"/>
          <w:b/>
          <w:bCs/>
          <w:sz w:val="28"/>
          <w:szCs w:val="28"/>
          <w:lang w:val="uk-UA"/>
        </w:rPr>
        <w:t>ПОНЯТТЯ, МЕТА ТА ІСТОРИЧНА РЕТРОСПЕКТИВА  ФУНКЦІОНУВАННЯ ОРГАНІВ АДВОКАТСЬКОГО САМОВРЯДУВАННЯ ………………………………………………………….7</w:t>
      </w:r>
    </w:p>
    <w:p w:rsidR="009D756C" w:rsidRPr="009D756C" w:rsidRDefault="009D756C" w:rsidP="009D756C">
      <w:pPr>
        <w:spacing w:after="0" w:line="360" w:lineRule="auto"/>
        <w:jc w:val="both"/>
        <w:rPr>
          <w:rFonts w:ascii="Times New Roman" w:hAnsi="Times New Roman" w:cs="Times New Roman"/>
          <w:b/>
          <w:bCs/>
          <w:sz w:val="28"/>
          <w:szCs w:val="28"/>
          <w:lang w:val="uk-UA"/>
        </w:rPr>
      </w:pPr>
    </w:p>
    <w:p w:rsidR="009D756C" w:rsidRPr="009D756C" w:rsidRDefault="009D756C" w:rsidP="009D756C">
      <w:pPr>
        <w:spacing w:after="0" w:line="360" w:lineRule="auto"/>
        <w:jc w:val="both"/>
        <w:rPr>
          <w:rFonts w:ascii="Times New Roman" w:hAnsi="Times New Roman" w:cs="Times New Roman"/>
          <w:b/>
          <w:sz w:val="28"/>
          <w:szCs w:val="28"/>
          <w:lang w:val="uk-UA"/>
        </w:rPr>
      </w:pPr>
      <w:r w:rsidRPr="009D756C">
        <w:rPr>
          <w:rFonts w:ascii="Times New Roman" w:hAnsi="Times New Roman" w:cs="Times New Roman"/>
          <w:b/>
          <w:sz w:val="28"/>
          <w:szCs w:val="28"/>
          <w:lang w:val="uk-UA"/>
        </w:rPr>
        <w:t>РОЗДІЛ ІІ. ОРГАНІЗАЦІЙНІ ФОРМИ ФУНКЦІОНУВАННЯ ОРГАНІВ    АДВОКАТСЬКОГО САМОВРЯДУВАННЯ В УКРАЇНІ………………….39</w:t>
      </w:r>
    </w:p>
    <w:p w:rsidR="009D756C" w:rsidRPr="009D756C" w:rsidRDefault="009D756C" w:rsidP="009D756C">
      <w:pPr>
        <w:spacing w:after="0" w:line="360" w:lineRule="auto"/>
        <w:jc w:val="both"/>
        <w:rPr>
          <w:rFonts w:ascii="Times New Roman" w:hAnsi="Times New Roman" w:cs="Times New Roman"/>
          <w:bCs/>
          <w:sz w:val="28"/>
          <w:szCs w:val="28"/>
          <w:lang w:val="uk-UA"/>
        </w:rPr>
      </w:pPr>
      <w:r w:rsidRPr="009D756C">
        <w:rPr>
          <w:rFonts w:ascii="Times New Roman" w:hAnsi="Times New Roman" w:cs="Times New Roman"/>
          <w:bCs/>
          <w:sz w:val="28"/>
          <w:szCs w:val="28"/>
          <w:lang w:val="uk-UA"/>
        </w:rPr>
        <w:t xml:space="preserve">            2.1.</w:t>
      </w:r>
      <w:r w:rsidRPr="009D756C">
        <w:rPr>
          <w:rFonts w:ascii="Times New Roman" w:hAnsi="Times New Roman" w:cs="Times New Roman"/>
          <w:sz w:val="28"/>
          <w:szCs w:val="28"/>
          <w:lang w:val="uk-UA"/>
        </w:rPr>
        <w:t xml:space="preserve"> Конференції адвокатів регіону……………………………………...40</w:t>
      </w:r>
    </w:p>
    <w:p w:rsidR="009D756C" w:rsidRPr="009D756C" w:rsidRDefault="009D756C" w:rsidP="009D756C">
      <w:pPr>
        <w:spacing w:after="0" w:line="360" w:lineRule="auto"/>
        <w:jc w:val="both"/>
        <w:rPr>
          <w:rFonts w:ascii="Times New Roman" w:hAnsi="Times New Roman" w:cs="Times New Roman"/>
          <w:bCs/>
          <w:sz w:val="28"/>
          <w:szCs w:val="28"/>
          <w:lang w:val="uk-UA"/>
        </w:rPr>
      </w:pPr>
      <w:r w:rsidRPr="009D756C">
        <w:rPr>
          <w:rFonts w:ascii="Times New Roman" w:hAnsi="Times New Roman" w:cs="Times New Roman"/>
          <w:bCs/>
          <w:sz w:val="28"/>
          <w:szCs w:val="28"/>
          <w:lang w:val="uk-UA"/>
        </w:rPr>
        <w:t xml:space="preserve">            2.2. </w:t>
      </w:r>
      <w:r w:rsidRPr="009D756C">
        <w:rPr>
          <w:rFonts w:ascii="Times New Roman" w:hAnsi="Times New Roman" w:cs="Times New Roman"/>
          <w:sz w:val="28"/>
          <w:szCs w:val="28"/>
          <w:lang w:val="uk-UA"/>
        </w:rPr>
        <w:t xml:space="preserve">Ради адвокатів регіону………………………………………………45 </w:t>
      </w:r>
    </w:p>
    <w:p w:rsidR="009D756C" w:rsidRPr="009D756C" w:rsidRDefault="009D756C" w:rsidP="009D756C">
      <w:pPr>
        <w:spacing w:after="0" w:line="360" w:lineRule="auto"/>
        <w:jc w:val="both"/>
        <w:rPr>
          <w:rFonts w:ascii="Times New Roman" w:hAnsi="Times New Roman" w:cs="Times New Roman"/>
          <w:bCs/>
          <w:sz w:val="28"/>
          <w:szCs w:val="28"/>
          <w:lang w:val="uk-UA"/>
        </w:rPr>
      </w:pPr>
      <w:r w:rsidRPr="009D756C">
        <w:rPr>
          <w:rFonts w:ascii="Times New Roman" w:hAnsi="Times New Roman" w:cs="Times New Roman"/>
          <w:sz w:val="28"/>
          <w:szCs w:val="28"/>
          <w:lang w:val="uk-UA"/>
        </w:rPr>
        <w:t xml:space="preserve">            2.3. Рада адвокатів України…………………………………………….. 50                                                                         </w:t>
      </w:r>
    </w:p>
    <w:p w:rsidR="009D756C" w:rsidRPr="009D756C" w:rsidRDefault="009D756C" w:rsidP="009D756C">
      <w:pPr>
        <w:spacing w:after="0" w:line="360" w:lineRule="auto"/>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            2.4. З’їзд адвокатів України……………………………………………...56</w:t>
      </w:r>
    </w:p>
    <w:p w:rsidR="009D756C" w:rsidRPr="009D756C" w:rsidRDefault="009D756C" w:rsidP="009D756C">
      <w:pPr>
        <w:spacing w:after="0" w:line="360" w:lineRule="auto"/>
        <w:jc w:val="both"/>
        <w:rPr>
          <w:rFonts w:ascii="Times New Roman" w:hAnsi="Times New Roman" w:cs="Times New Roman"/>
          <w:color w:val="000000"/>
          <w:sz w:val="28"/>
          <w:szCs w:val="28"/>
          <w:shd w:val="clear" w:color="auto" w:fill="FFFFFF"/>
          <w:lang w:val="uk-UA"/>
        </w:rPr>
      </w:pPr>
      <w:r w:rsidRPr="009D756C">
        <w:rPr>
          <w:rFonts w:ascii="Times New Roman" w:hAnsi="Times New Roman" w:cs="Times New Roman"/>
          <w:sz w:val="28"/>
          <w:szCs w:val="28"/>
          <w:lang w:val="uk-UA"/>
        </w:rPr>
        <w:t xml:space="preserve">            2.5. </w:t>
      </w:r>
      <w:r w:rsidRPr="009D756C">
        <w:rPr>
          <w:rFonts w:ascii="Times New Roman" w:hAnsi="Times New Roman" w:cs="Times New Roman"/>
          <w:color w:val="000000"/>
          <w:sz w:val="28"/>
          <w:szCs w:val="28"/>
          <w:shd w:val="clear" w:color="auto" w:fill="FFFFFF"/>
          <w:lang w:val="uk-UA"/>
        </w:rPr>
        <w:t xml:space="preserve">Кваліфікаційно-дисциплінарні комісії адвокатури регіонів та Вища </w:t>
      </w:r>
    </w:p>
    <w:p w:rsidR="009D756C" w:rsidRPr="009D756C" w:rsidRDefault="009D756C" w:rsidP="009D756C">
      <w:pPr>
        <w:spacing w:after="0" w:line="360" w:lineRule="auto"/>
        <w:jc w:val="both"/>
        <w:rPr>
          <w:rFonts w:ascii="Times New Roman" w:hAnsi="Times New Roman" w:cs="Times New Roman"/>
          <w:color w:val="000000"/>
          <w:sz w:val="28"/>
          <w:szCs w:val="28"/>
          <w:shd w:val="clear" w:color="auto" w:fill="FFFFFF"/>
          <w:lang w:val="uk-UA"/>
        </w:rPr>
      </w:pPr>
      <w:r w:rsidRPr="009D756C">
        <w:rPr>
          <w:rFonts w:ascii="Times New Roman" w:hAnsi="Times New Roman" w:cs="Times New Roman"/>
          <w:color w:val="000000"/>
          <w:sz w:val="28"/>
          <w:szCs w:val="28"/>
          <w:shd w:val="clear" w:color="auto" w:fill="FFFFFF"/>
          <w:lang w:val="uk-UA"/>
        </w:rPr>
        <w:t xml:space="preserve">                   кваліфікаційно -  дисциплінарна комісія адвокатури………...…...59</w:t>
      </w:r>
    </w:p>
    <w:p w:rsidR="009D756C" w:rsidRPr="009D756C" w:rsidRDefault="009D756C" w:rsidP="009D756C">
      <w:pPr>
        <w:tabs>
          <w:tab w:val="left" w:pos="7400"/>
        </w:tabs>
        <w:spacing w:after="0" w:line="360" w:lineRule="auto"/>
        <w:jc w:val="both"/>
        <w:rPr>
          <w:rFonts w:ascii="Times New Roman" w:hAnsi="Times New Roman" w:cs="Times New Roman"/>
          <w:color w:val="000000"/>
          <w:sz w:val="28"/>
          <w:szCs w:val="28"/>
          <w:shd w:val="clear" w:color="auto" w:fill="FFFFFF"/>
          <w:lang w:val="uk-UA"/>
        </w:rPr>
      </w:pPr>
      <w:r w:rsidRPr="009D756C">
        <w:rPr>
          <w:rFonts w:ascii="Times New Roman" w:hAnsi="Times New Roman" w:cs="Times New Roman"/>
          <w:color w:val="000000"/>
          <w:sz w:val="28"/>
          <w:szCs w:val="28"/>
          <w:shd w:val="clear" w:color="auto" w:fill="FFFFFF"/>
          <w:lang w:val="uk-UA"/>
        </w:rPr>
        <w:t xml:space="preserve">         </w:t>
      </w:r>
      <w:r w:rsidRPr="009D756C">
        <w:rPr>
          <w:rFonts w:ascii="Times New Roman" w:hAnsi="Times New Roman" w:cs="Times New Roman"/>
          <w:sz w:val="28"/>
          <w:szCs w:val="28"/>
          <w:lang w:val="uk-UA"/>
        </w:rPr>
        <w:t xml:space="preserve">   2.6. </w:t>
      </w:r>
      <w:r w:rsidRPr="009D756C">
        <w:rPr>
          <w:rFonts w:ascii="Times New Roman" w:hAnsi="Times New Roman" w:cs="Times New Roman"/>
          <w:color w:val="000000"/>
          <w:sz w:val="28"/>
          <w:szCs w:val="28"/>
          <w:shd w:val="clear" w:color="auto" w:fill="FFFFFF"/>
          <w:lang w:val="uk-UA"/>
        </w:rPr>
        <w:t>Ревізійні комісії адвокатів регіонів та Вища ревізійна комісія</w:t>
      </w:r>
    </w:p>
    <w:p w:rsidR="009D756C" w:rsidRPr="009D756C" w:rsidRDefault="009D756C" w:rsidP="009D756C">
      <w:pPr>
        <w:tabs>
          <w:tab w:val="left" w:pos="7400"/>
        </w:tabs>
        <w:spacing w:after="0" w:line="360" w:lineRule="auto"/>
        <w:jc w:val="both"/>
        <w:rPr>
          <w:rFonts w:ascii="Times New Roman" w:hAnsi="Times New Roman" w:cs="Times New Roman"/>
          <w:color w:val="000000"/>
          <w:sz w:val="28"/>
          <w:szCs w:val="28"/>
          <w:shd w:val="clear" w:color="auto" w:fill="FFFFFF"/>
          <w:lang w:val="uk-UA"/>
        </w:rPr>
      </w:pPr>
      <w:r w:rsidRPr="009D756C">
        <w:rPr>
          <w:rFonts w:ascii="Times New Roman" w:hAnsi="Times New Roman" w:cs="Times New Roman"/>
          <w:color w:val="000000"/>
          <w:sz w:val="28"/>
          <w:szCs w:val="28"/>
          <w:shd w:val="clear" w:color="auto" w:fill="FFFFFF"/>
          <w:lang w:val="uk-UA"/>
        </w:rPr>
        <w:t xml:space="preserve">                   адвокатури України………………………………………................80</w:t>
      </w:r>
    </w:p>
    <w:p w:rsidR="009D756C" w:rsidRPr="009D756C" w:rsidRDefault="009D756C" w:rsidP="009D756C">
      <w:pPr>
        <w:tabs>
          <w:tab w:val="left" w:pos="7400"/>
        </w:tabs>
        <w:spacing w:after="0" w:line="360" w:lineRule="auto"/>
        <w:jc w:val="both"/>
        <w:rPr>
          <w:rFonts w:ascii="Times New Roman" w:hAnsi="Times New Roman" w:cs="Times New Roman"/>
          <w:color w:val="000000"/>
          <w:sz w:val="28"/>
          <w:szCs w:val="28"/>
          <w:shd w:val="clear" w:color="auto" w:fill="FFFFFF"/>
          <w:lang w:val="uk-UA"/>
        </w:rPr>
      </w:pPr>
    </w:p>
    <w:p w:rsidR="009D756C" w:rsidRPr="009D756C" w:rsidRDefault="009D756C" w:rsidP="009D756C">
      <w:pPr>
        <w:spacing w:after="0" w:line="360" w:lineRule="auto"/>
        <w:jc w:val="both"/>
        <w:rPr>
          <w:rFonts w:ascii="Times New Roman" w:hAnsi="Times New Roman" w:cs="Times New Roman"/>
          <w:color w:val="000000"/>
          <w:sz w:val="28"/>
          <w:szCs w:val="28"/>
          <w:shd w:val="clear" w:color="auto" w:fill="FFFFFF"/>
          <w:lang w:val="uk-UA"/>
        </w:rPr>
      </w:pPr>
      <w:r w:rsidRPr="009D756C">
        <w:rPr>
          <w:rFonts w:ascii="Times New Roman" w:hAnsi="Times New Roman" w:cs="Times New Roman"/>
          <w:b/>
          <w:color w:val="000000"/>
          <w:sz w:val="28"/>
          <w:szCs w:val="28"/>
          <w:shd w:val="clear" w:color="auto" w:fill="FFFFFF"/>
          <w:lang w:val="uk-UA"/>
        </w:rPr>
        <w:t>РОЗДІЛ ІІІ. ПРОБЛЕМНІ ПИТАННЯ ДІЯЛЬНОСТІ ОРГАНІВ АДВОКАТСЬКОГО САМОВРЯДУВАННЯ  В УКРАЇНЇ НА СУЧАСНОМУ ЕТАПІ  ТА ПРОПОЗИЦІЇ ЩОДО ЇХ ВИРІШЕННЯ…………………………………………………………………...84</w:t>
      </w:r>
      <w:r w:rsidRPr="009D756C">
        <w:rPr>
          <w:rFonts w:ascii="Times New Roman" w:hAnsi="Times New Roman" w:cs="Times New Roman"/>
          <w:color w:val="000000"/>
          <w:sz w:val="28"/>
          <w:szCs w:val="28"/>
          <w:shd w:val="clear" w:color="auto" w:fill="FFFFFF"/>
          <w:lang w:val="uk-UA"/>
        </w:rPr>
        <w:t xml:space="preserve"> </w:t>
      </w:r>
    </w:p>
    <w:p w:rsidR="009D756C" w:rsidRPr="009D756C" w:rsidRDefault="009D756C" w:rsidP="009D756C">
      <w:pPr>
        <w:spacing w:after="0" w:line="360" w:lineRule="auto"/>
        <w:jc w:val="both"/>
        <w:rPr>
          <w:rFonts w:ascii="Times New Roman" w:hAnsi="Times New Roman" w:cs="Times New Roman"/>
          <w:color w:val="000000"/>
          <w:sz w:val="28"/>
          <w:szCs w:val="28"/>
          <w:shd w:val="clear" w:color="auto" w:fill="FFFFFF"/>
          <w:lang w:val="uk-UA"/>
        </w:rPr>
      </w:pPr>
    </w:p>
    <w:p w:rsidR="009D756C" w:rsidRPr="009D756C" w:rsidRDefault="009D756C" w:rsidP="009D756C">
      <w:pPr>
        <w:spacing w:after="0" w:line="360" w:lineRule="auto"/>
        <w:jc w:val="both"/>
        <w:rPr>
          <w:rFonts w:ascii="Times New Roman" w:hAnsi="Times New Roman" w:cs="Times New Roman"/>
          <w:b/>
          <w:color w:val="000000"/>
          <w:sz w:val="28"/>
          <w:szCs w:val="28"/>
          <w:shd w:val="clear" w:color="auto" w:fill="FFFFFF"/>
          <w:lang w:val="uk-UA"/>
        </w:rPr>
      </w:pPr>
      <w:r w:rsidRPr="009D756C">
        <w:rPr>
          <w:rFonts w:ascii="Times New Roman" w:hAnsi="Times New Roman" w:cs="Times New Roman"/>
          <w:b/>
          <w:color w:val="000000"/>
          <w:sz w:val="28"/>
          <w:szCs w:val="28"/>
          <w:shd w:val="clear" w:color="auto" w:fill="FFFFFF"/>
          <w:lang w:val="uk-UA"/>
        </w:rPr>
        <w:t>ВИСНОВКИ…………………………………………………………................100</w:t>
      </w:r>
    </w:p>
    <w:p w:rsidR="009D756C" w:rsidRPr="009D756C" w:rsidRDefault="009D756C" w:rsidP="009D756C">
      <w:pPr>
        <w:spacing w:after="0" w:line="360" w:lineRule="auto"/>
        <w:jc w:val="both"/>
        <w:rPr>
          <w:rFonts w:ascii="Times New Roman" w:hAnsi="Times New Roman" w:cs="Times New Roman"/>
          <w:b/>
          <w:color w:val="000000"/>
          <w:sz w:val="28"/>
          <w:szCs w:val="28"/>
          <w:shd w:val="clear" w:color="auto" w:fill="FFFFFF"/>
          <w:lang w:val="uk-UA"/>
        </w:rPr>
      </w:pPr>
      <w:r w:rsidRPr="009D756C">
        <w:rPr>
          <w:rFonts w:ascii="Times New Roman" w:hAnsi="Times New Roman" w:cs="Times New Roman"/>
          <w:b/>
          <w:color w:val="000000"/>
          <w:sz w:val="28"/>
          <w:szCs w:val="28"/>
          <w:shd w:val="clear" w:color="auto" w:fill="FFFFFF"/>
          <w:lang w:val="uk-UA"/>
        </w:rPr>
        <w:t>СПИСОК ВИКОРИСТАНИХ ДЖЕРЕЛ…………………………………...105</w:t>
      </w:r>
    </w:p>
    <w:p w:rsidR="009D756C" w:rsidRPr="009D756C" w:rsidRDefault="009D756C" w:rsidP="009D756C">
      <w:pPr>
        <w:spacing w:after="0" w:line="360" w:lineRule="auto"/>
        <w:jc w:val="both"/>
        <w:rPr>
          <w:rFonts w:ascii="Times New Roman" w:hAnsi="Times New Roman" w:cs="Times New Roman"/>
          <w:b/>
          <w:color w:val="000000"/>
          <w:sz w:val="28"/>
          <w:szCs w:val="28"/>
          <w:shd w:val="clear" w:color="auto" w:fill="FFFFFF"/>
          <w:lang w:val="uk-UA"/>
        </w:rPr>
      </w:pPr>
    </w:p>
    <w:p w:rsidR="009D756C" w:rsidRPr="009D756C" w:rsidRDefault="009D756C" w:rsidP="009D756C">
      <w:pPr>
        <w:spacing w:after="0" w:line="360" w:lineRule="auto"/>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r w:rsidRPr="009D756C">
        <w:rPr>
          <w:rFonts w:ascii="Times New Roman" w:hAnsi="Times New Roman" w:cs="Times New Roman"/>
          <w:b/>
          <w:sz w:val="28"/>
          <w:szCs w:val="28"/>
          <w:lang w:val="uk-UA"/>
        </w:rPr>
        <w:lastRenderedPageBreak/>
        <w:t>ВСТУП</w:t>
      </w: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ind w:firstLine="708"/>
        <w:jc w:val="both"/>
        <w:rPr>
          <w:rFonts w:ascii="Times New Roman" w:hAnsi="Times New Roman"/>
          <w:sz w:val="28"/>
          <w:szCs w:val="28"/>
          <w:lang w:val="uk-UA"/>
        </w:rPr>
      </w:pPr>
      <w:r w:rsidRPr="009D756C">
        <w:rPr>
          <w:rFonts w:ascii="Times New Roman" w:hAnsi="Times New Roman"/>
          <w:b/>
          <w:sz w:val="28"/>
          <w:szCs w:val="28"/>
          <w:lang w:val="uk-UA"/>
        </w:rPr>
        <w:t>Актуальність теми дослідження</w:t>
      </w:r>
      <w:r w:rsidRPr="009D756C">
        <w:rPr>
          <w:rFonts w:ascii="Times New Roman" w:hAnsi="Times New Roman"/>
          <w:sz w:val="28"/>
          <w:szCs w:val="28"/>
          <w:lang w:val="uk-UA"/>
        </w:rPr>
        <w:t xml:space="preserve">. У зв’язку із прагненням України посісти гідне місце у межах світової спільноти потрібно заявити про себе як про дійсно правову, демократичну державу. Саме тому дедалі більше уваги приділяється питанням приведення національного законодавства у відповідність до міжнародних стандартів та реформування суспільних інститутів. Одним із напрямків такого реформування в Україні наразі є судово-правова реформа, яка також стосується інституту адвокатури. </w:t>
      </w:r>
    </w:p>
    <w:p w:rsidR="009D756C" w:rsidRPr="009D756C" w:rsidRDefault="009D756C" w:rsidP="009D756C">
      <w:pPr>
        <w:spacing w:after="0" w:line="360" w:lineRule="auto"/>
        <w:ind w:firstLine="708"/>
        <w:jc w:val="both"/>
        <w:rPr>
          <w:rFonts w:ascii="Times New Roman" w:hAnsi="Times New Roman"/>
          <w:sz w:val="28"/>
          <w:szCs w:val="28"/>
          <w:lang w:val="uk-UA"/>
        </w:rPr>
      </w:pPr>
      <w:r w:rsidRPr="009D756C">
        <w:rPr>
          <w:rFonts w:ascii="Times New Roman" w:hAnsi="Times New Roman"/>
          <w:sz w:val="28"/>
          <w:szCs w:val="28"/>
          <w:lang w:val="uk-UA"/>
        </w:rPr>
        <w:t>У свою чергу, у межах реформування адвокатури вагоме місце посідає питання вдосконалення функціонування органів адвокатського самоврядування. Це зумовлюється, зокрема, тим, що адвокатське самоврядування</w:t>
      </w:r>
      <w:r w:rsidRPr="009D756C">
        <w:rPr>
          <w:rFonts w:ascii="Times New Roman" w:eastAsia="Times New Roman" w:hAnsi="Times New Roman" w:cs="Times New Roman"/>
          <w:sz w:val="28"/>
          <w:szCs w:val="28"/>
          <w:lang w:val="uk-UA" w:eastAsia="ru-RU"/>
        </w:rPr>
        <w:t xml:space="preserve"> діє як міцний фактор підсилення ролі адвокатури та забезпечення незалежності адвокатів при здійсненні адвокатської діяльності, при цьому кінцевим вигодонабувачем досконалого механізму адвокатського самоврядування стає власне суспільство, яке у результаті отримує можливість користування якісною правовою допомогою. Багато зрушень у сфері реформування органів адвокатського самоврядування увібрав у себе чанний</w:t>
      </w:r>
      <w:r w:rsidRPr="009D756C">
        <w:rPr>
          <w:rFonts w:ascii="Times New Roman" w:hAnsi="Times New Roman"/>
          <w:sz w:val="28"/>
          <w:szCs w:val="28"/>
          <w:lang w:val="uk-UA"/>
        </w:rPr>
        <w:t xml:space="preserve"> Закон України «Про адвокатуру та адвокатську діяльність», де, зокрема, містяться норми щодо формування органів адвокатського самоврядування, утворення єдиного адвокатського центру тощо.  </w:t>
      </w:r>
    </w:p>
    <w:p w:rsidR="009D756C" w:rsidRPr="009D756C" w:rsidRDefault="009D756C" w:rsidP="009D756C">
      <w:pPr>
        <w:spacing w:after="0" w:line="360" w:lineRule="auto"/>
        <w:ind w:firstLine="708"/>
        <w:jc w:val="both"/>
        <w:rPr>
          <w:rFonts w:ascii="Times New Roman" w:hAnsi="Times New Roman"/>
          <w:sz w:val="28"/>
          <w:szCs w:val="28"/>
          <w:lang w:val="uk-UA"/>
        </w:rPr>
      </w:pPr>
      <w:r w:rsidRPr="009D756C">
        <w:rPr>
          <w:rFonts w:ascii="Times New Roman" w:hAnsi="Times New Roman"/>
          <w:sz w:val="28"/>
          <w:szCs w:val="28"/>
          <w:lang w:val="uk-UA"/>
        </w:rPr>
        <w:t>Проте на практиці робота органів адвокатського самоврядування зіткнулася із рядом проблем. Серед них – незакріплення на законодавчому рівні проведення в регіонах зборів адвокатів, формування органів адвокатського самоврядування «згори вниз» та інші. Усе це обумовлює необхідність подальшого реформування законодавства у даній сфері.</w:t>
      </w:r>
    </w:p>
    <w:p w:rsidR="009D756C" w:rsidRPr="009D756C" w:rsidRDefault="009D756C" w:rsidP="009D756C">
      <w:pPr>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eastAsia="ru-RU"/>
        </w:rPr>
        <w:t xml:space="preserve">Але удосконалення законодавства без глибокого наукового аналізу існуючих проблем є неможливим. </w:t>
      </w:r>
      <w:r w:rsidRPr="009D756C">
        <w:rPr>
          <w:rFonts w:ascii="Times New Roman" w:eastAsia="Times New Roman" w:hAnsi="Times New Roman" w:cs="Times New Roman"/>
          <w:sz w:val="28"/>
          <w:szCs w:val="28"/>
          <w:lang w:val="uk-UA" w:eastAsia="ru-RU"/>
        </w:rPr>
        <w:t xml:space="preserve">З огляду на це на сьогодні посилюється актуальність дослідження історії розвитку та сучасного стану адвокатського </w:t>
      </w:r>
      <w:r w:rsidRPr="009D756C">
        <w:rPr>
          <w:rFonts w:ascii="Times New Roman" w:eastAsia="Times New Roman" w:hAnsi="Times New Roman" w:cs="Times New Roman"/>
          <w:sz w:val="28"/>
          <w:szCs w:val="28"/>
          <w:lang w:val="uk-UA" w:eastAsia="ru-RU"/>
        </w:rPr>
        <w:lastRenderedPageBreak/>
        <w:t>самоврядування, окремих його форм, визначення основних проблем у даній сфері та окреслення можливих шляхів їх вирішення.</w:t>
      </w:r>
    </w:p>
    <w:p w:rsidR="009D756C" w:rsidRPr="009D756C" w:rsidRDefault="009D756C" w:rsidP="009D756C">
      <w:pPr>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Предметом дослідження є  українське законодавство, акти органів адвокатського самоврядування, нормативно – правова база, яка вивчається разом із внутрішньо науковими працями з даної теми і представлена в посторінкових посиланнях.</w:t>
      </w:r>
    </w:p>
    <w:p w:rsidR="009D756C" w:rsidRPr="009D756C" w:rsidRDefault="009D756C" w:rsidP="009D756C">
      <w:pPr>
        <w:spacing w:after="0" w:line="360" w:lineRule="auto"/>
        <w:ind w:firstLine="708"/>
        <w:jc w:val="both"/>
        <w:rPr>
          <w:rFonts w:ascii="Times New Roman" w:hAnsi="Times New Roman"/>
          <w:sz w:val="28"/>
          <w:szCs w:val="28"/>
          <w:lang w:val="uk-UA"/>
        </w:rPr>
      </w:pPr>
      <w:r w:rsidRPr="009D756C">
        <w:rPr>
          <w:rFonts w:ascii="Times New Roman" w:eastAsia="Times New Roman" w:hAnsi="Times New Roman" w:cs="Times New Roman"/>
          <w:sz w:val="28"/>
          <w:szCs w:val="28"/>
          <w:lang w:val="uk-UA" w:eastAsia="ru-RU"/>
        </w:rPr>
        <w:t xml:space="preserve">Об’єктом дослідження виступають  суспільні відносини, що виникають із приводу функціонування органів адвокатського самоврядування.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9D756C">
        <w:rPr>
          <w:rFonts w:ascii="Times New Roman" w:hAnsi="Times New Roman" w:cs="Times New Roman"/>
          <w:b/>
          <w:color w:val="000000"/>
          <w:sz w:val="28"/>
          <w:szCs w:val="28"/>
          <w:lang w:val="uk-UA"/>
        </w:rPr>
        <w:t xml:space="preserve">Теоретичною базою дослідження внутрішньо наукові праці </w:t>
      </w:r>
      <w:r w:rsidRPr="009D756C">
        <w:rPr>
          <w:rFonts w:ascii="Times New Roman" w:hAnsi="Times New Roman" w:cs="Times New Roman"/>
          <w:color w:val="000000"/>
          <w:sz w:val="28"/>
          <w:szCs w:val="28"/>
          <w:lang w:val="uk-UA"/>
        </w:rPr>
        <w:t>Д.П. Фіолевського</w:t>
      </w:r>
      <w:r w:rsidRPr="009D756C">
        <w:rPr>
          <w:rFonts w:ascii="Times New Roman" w:hAnsi="Times New Roman" w:cs="Times New Roman"/>
          <w:color w:val="000000"/>
          <w:sz w:val="28"/>
          <w:szCs w:val="28"/>
          <w:vertAlign w:val="superscript"/>
          <w:lang w:val="uk-UA"/>
        </w:rPr>
        <w:footnoteReference w:id="1"/>
      </w:r>
      <w:r w:rsidRPr="009D756C">
        <w:rPr>
          <w:rFonts w:ascii="Times New Roman" w:hAnsi="Times New Roman" w:cs="Times New Roman"/>
          <w:color w:val="000000"/>
          <w:sz w:val="28"/>
          <w:szCs w:val="28"/>
          <w:lang w:val="uk-UA"/>
        </w:rPr>
        <w:t>, С.В. Гончаренка</w:t>
      </w:r>
      <w:r w:rsidRPr="009D756C">
        <w:rPr>
          <w:rFonts w:ascii="Times New Roman" w:hAnsi="Times New Roman" w:cs="Times New Roman"/>
          <w:color w:val="000000"/>
          <w:sz w:val="28"/>
          <w:szCs w:val="28"/>
          <w:vertAlign w:val="superscript"/>
          <w:lang w:val="uk-UA"/>
        </w:rPr>
        <w:footnoteReference w:id="2"/>
      </w:r>
      <w:r w:rsidRPr="009D756C">
        <w:rPr>
          <w:rFonts w:ascii="Times New Roman" w:hAnsi="Times New Roman" w:cs="Times New Roman"/>
          <w:color w:val="000000"/>
          <w:sz w:val="28"/>
          <w:szCs w:val="28"/>
          <w:lang w:val="uk-UA"/>
        </w:rPr>
        <w:t>, О.Д. Святоцького</w:t>
      </w:r>
      <w:r w:rsidRPr="009D756C">
        <w:rPr>
          <w:rFonts w:ascii="Times New Roman" w:hAnsi="Times New Roman" w:cs="Times New Roman"/>
          <w:color w:val="000000"/>
          <w:sz w:val="28"/>
          <w:szCs w:val="28"/>
          <w:vertAlign w:val="superscript"/>
          <w:lang w:val="uk-UA"/>
        </w:rPr>
        <w:footnoteReference w:id="3"/>
      </w:r>
      <w:r w:rsidRPr="009D756C">
        <w:rPr>
          <w:rFonts w:ascii="Times New Roman" w:hAnsi="Times New Roman" w:cs="Times New Roman"/>
          <w:color w:val="000000"/>
          <w:sz w:val="28"/>
          <w:szCs w:val="28"/>
          <w:lang w:val="uk-UA"/>
        </w:rPr>
        <w:t>,  М.М. Михеєнка</w:t>
      </w:r>
      <w:r w:rsidRPr="009D756C">
        <w:rPr>
          <w:rFonts w:ascii="Times New Roman" w:hAnsi="Times New Roman" w:cs="Times New Roman"/>
          <w:color w:val="000000"/>
          <w:sz w:val="28"/>
          <w:szCs w:val="28"/>
          <w:vertAlign w:val="superscript"/>
          <w:lang w:val="uk-UA"/>
        </w:rPr>
        <w:footnoteReference w:id="4"/>
      </w:r>
      <w:r w:rsidRPr="009D756C">
        <w:rPr>
          <w:rFonts w:ascii="Times New Roman" w:hAnsi="Times New Roman" w:cs="Times New Roman"/>
          <w:color w:val="000000"/>
          <w:sz w:val="28"/>
          <w:szCs w:val="28"/>
          <w:lang w:val="uk-UA"/>
        </w:rPr>
        <w:t>, В.В. Андрєєвський</w:t>
      </w:r>
      <w:r w:rsidRPr="009D756C">
        <w:rPr>
          <w:rFonts w:ascii="Times New Roman" w:hAnsi="Times New Roman" w:cs="Times New Roman"/>
          <w:color w:val="000000"/>
          <w:sz w:val="28"/>
          <w:szCs w:val="28"/>
          <w:vertAlign w:val="superscript"/>
          <w:lang w:val="uk-UA"/>
        </w:rPr>
        <w:footnoteReference w:id="5"/>
      </w:r>
      <w:r w:rsidRPr="009D756C">
        <w:rPr>
          <w:rFonts w:ascii="Times New Roman" w:hAnsi="Times New Roman" w:cs="Times New Roman"/>
          <w:color w:val="000000"/>
          <w:sz w:val="28"/>
          <w:szCs w:val="28"/>
          <w:lang w:val="uk-UA"/>
        </w:rPr>
        <w:t>, М.Чубатого</w:t>
      </w:r>
      <w:r w:rsidRPr="009D756C">
        <w:rPr>
          <w:rFonts w:ascii="Times New Roman" w:hAnsi="Times New Roman" w:cs="Times New Roman"/>
          <w:color w:val="000000"/>
          <w:sz w:val="28"/>
          <w:szCs w:val="28"/>
          <w:vertAlign w:val="superscript"/>
          <w:lang w:val="uk-UA"/>
        </w:rPr>
        <w:footnoteReference w:id="6"/>
      </w:r>
      <w:r w:rsidRPr="009D756C">
        <w:rPr>
          <w:rFonts w:ascii="Times New Roman" w:hAnsi="Times New Roman" w:cs="Times New Roman"/>
          <w:color w:val="000000"/>
          <w:sz w:val="28"/>
          <w:szCs w:val="28"/>
          <w:lang w:val="uk-UA"/>
        </w:rPr>
        <w:t xml:space="preserve">  та інших. Практичною базою стали рішення зборів адвокатів,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b/>
          <w:color w:val="000000"/>
          <w:sz w:val="28"/>
          <w:szCs w:val="28"/>
        </w:rPr>
        <w:t>Нормативну базу</w:t>
      </w:r>
      <w:r w:rsidRPr="009D756C">
        <w:rPr>
          <w:rFonts w:ascii="Times New Roman" w:hAnsi="Times New Roman" w:cs="Times New Roman"/>
          <w:b/>
          <w:color w:val="000000"/>
          <w:sz w:val="28"/>
          <w:szCs w:val="28"/>
          <w:lang w:val="uk-UA"/>
        </w:rPr>
        <w:t xml:space="preserve"> </w:t>
      </w:r>
      <w:r w:rsidRPr="009D756C">
        <w:rPr>
          <w:rFonts w:ascii="Times New Roman" w:hAnsi="Times New Roman" w:cs="Times New Roman"/>
          <w:color w:val="000000"/>
          <w:sz w:val="28"/>
          <w:szCs w:val="28"/>
        </w:rPr>
        <w:t>наукової роботи становить чинне законодавство України</w:t>
      </w:r>
      <w:r w:rsidRPr="009D756C">
        <w:rPr>
          <w:rFonts w:ascii="Times New Roman" w:hAnsi="Times New Roman" w:cs="Times New Roman"/>
          <w:color w:val="000000"/>
          <w:sz w:val="28"/>
          <w:szCs w:val="28"/>
          <w:lang w:val="uk-UA"/>
        </w:rPr>
        <w:t>, а саме Закон «Про адвокатуру та адвокатську діяльність» та Конституція України</w:t>
      </w:r>
      <w:r w:rsidRPr="009D756C">
        <w:rPr>
          <w:rFonts w:ascii="Times New Roman" w:hAnsi="Times New Roman" w:cs="Times New Roman"/>
          <w:color w:val="000000"/>
          <w:sz w:val="28"/>
          <w:szCs w:val="28"/>
        </w:rPr>
        <w:t>.</w:t>
      </w:r>
    </w:p>
    <w:p w:rsidR="009D756C" w:rsidRPr="009D756C" w:rsidRDefault="009D756C" w:rsidP="009D756C">
      <w:pPr>
        <w:spacing w:after="0" w:line="360" w:lineRule="auto"/>
        <w:ind w:firstLine="567"/>
        <w:jc w:val="both"/>
        <w:rPr>
          <w:rFonts w:ascii="Times New Roman" w:hAnsi="Times New Roman"/>
          <w:sz w:val="28"/>
          <w:szCs w:val="28"/>
          <w:lang w:val="uk-UA"/>
        </w:rPr>
      </w:pPr>
      <w:r w:rsidRPr="009D756C">
        <w:rPr>
          <w:rFonts w:ascii="Times New Roman" w:hAnsi="Times New Roman"/>
          <w:b/>
          <w:sz w:val="28"/>
          <w:szCs w:val="28"/>
          <w:lang w:val="uk-UA"/>
        </w:rPr>
        <w:t>Метою дослідження</w:t>
      </w:r>
      <w:r w:rsidRPr="009D756C">
        <w:rPr>
          <w:rFonts w:ascii="Times New Roman" w:hAnsi="Times New Roman"/>
          <w:sz w:val="28"/>
          <w:szCs w:val="28"/>
          <w:lang w:val="uk-UA"/>
        </w:rPr>
        <w:t xml:space="preserve"> є описати історію розвитку органів адвокатського самоврядування на теренах України від початку їх зародження і до сьогодення, а також дати визначення поняттю «органів адвокатського самоврядування» та окреслити мету їх діяльності, дати характиристику діяльності кожній організаційній формі адвокатського самоврядування, визначити основні проблеми функціонування органів адвокатського самоврядування України на сучасному етапі та надати пропозиції щодо їх розв’язання.  </w:t>
      </w:r>
    </w:p>
    <w:p w:rsidR="009D756C" w:rsidRPr="009D756C" w:rsidRDefault="009D756C" w:rsidP="009D756C">
      <w:pPr>
        <w:spacing w:after="0" w:line="360" w:lineRule="auto"/>
        <w:ind w:firstLine="567"/>
        <w:jc w:val="both"/>
        <w:rPr>
          <w:rFonts w:ascii="Times New Roman" w:hAnsi="Times New Roman"/>
          <w:sz w:val="28"/>
          <w:szCs w:val="28"/>
          <w:lang w:val="uk-UA"/>
        </w:rPr>
      </w:pPr>
      <w:r w:rsidRPr="009D756C">
        <w:rPr>
          <w:rFonts w:ascii="Times New Roman" w:hAnsi="Times New Roman"/>
          <w:b/>
          <w:sz w:val="28"/>
          <w:szCs w:val="28"/>
          <w:lang w:val="uk-UA"/>
        </w:rPr>
        <w:lastRenderedPageBreak/>
        <w:t>Завдання дослідження</w:t>
      </w:r>
      <w:r w:rsidRPr="009D756C">
        <w:rPr>
          <w:rFonts w:ascii="Times New Roman" w:hAnsi="Times New Roman"/>
          <w:sz w:val="28"/>
          <w:szCs w:val="28"/>
          <w:lang w:val="uk-UA"/>
        </w:rPr>
        <w:t xml:space="preserve"> випливають з поставленої мети та полягають в наступному: </w:t>
      </w:r>
    </w:p>
    <w:p w:rsidR="009D756C" w:rsidRPr="009D756C" w:rsidRDefault="009D756C" w:rsidP="009D756C">
      <w:pPr>
        <w:spacing w:after="0" w:line="360" w:lineRule="auto"/>
        <w:jc w:val="both"/>
        <w:rPr>
          <w:rFonts w:ascii="Times New Roman" w:hAnsi="Times New Roman"/>
          <w:sz w:val="28"/>
          <w:szCs w:val="28"/>
          <w:lang w:val="uk-UA"/>
        </w:rPr>
      </w:pPr>
      <w:r w:rsidRPr="009D756C">
        <w:rPr>
          <w:rFonts w:ascii="Times New Roman" w:hAnsi="Times New Roman"/>
          <w:sz w:val="28"/>
          <w:szCs w:val="28"/>
          <w:shd w:val="clear" w:color="auto" w:fill="FFFFFF"/>
          <w:lang w:val="uk-UA"/>
        </w:rPr>
        <w:t xml:space="preserve">- дати визначення поняттю «органів адвокатського самоврядування», з’ясувати мету їх діяльності в історичній ретроспективі та розглянути  розвиток органів адвокатського самоврядування на території України; </w:t>
      </w:r>
    </w:p>
    <w:p w:rsidR="009D756C" w:rsidRPr="009D756C" w:rsidRDefault="009D756C" w:rsidP="009D756C">
      <w:pPr>
        <w:spacing w:after="0" w:line="360" w:lineRule="auto"/>
        <w:jc w:val="both"/>
        <w:rPr>
          <w:rFonts w:ascii="Times New Roman" w:hAnsi="Times New Roman"/>
          <w:sz w:val="28"/>
          <w:szCs w:val="28"/>
          <w:lang w:val="uk-UA"/>
        </w:rPr>
      </w:pPr>
      <w:r w:rsidRPr="009D756C">
        <w:rPr>
          <w:rFonts w:ascii="Times New Roman" w:hAnsi="Times New Roman"/>
          <w:sz w:val="28"/>
          <w:szCs w:val="28"/>
          <w:lang w:val="uk-UA"/>
        </w:rPr>
        <w:t>-дати визначення та характеристику кожній організаційній формі адвокатського самоврядування в Україні;</w:t>
      </w:r>
    </w:p>
    <w:p w:rsidR="009D756C" w:rsidRPr="009D756C" w:rsidRDefault="009D756C" w:rsidP="009D756C">
      <w:pPr>
        <w:spacing w:after="0" w:line="360" w:lineRule="auto"/>
        <w:jc w:val="both"/>
        <w:rPr>
          <w:rFonts w:ascii="Times New Roman" w:hAnsi="Times New Roman"/>
          <w:sz w:val="28"/>
          <w:szCs w:val="28"/>
          <w:lang w:val="uk-UA"/>
        </w:rPr>
      </w:pPr>
      <w:r w:rsidRPr="009D756C">
        <w:rPr>
          <w:rFonts w:ascii="Times New Roman" w:hAnsi="Times New Roman"/>
          <w:sz w:val="28"/>
          <w:szCs w:val="28"/>
          <w:lang w:val="uk-UA"/>
        </w:rPr>
        <w:t>- на основі глибокого аналізу Коституції України та  Закону України «Про адвокатуру та адвокатську діяльність», актів органів адвокатського самоврядування дослідити практичну діяльность організаційнийних форм адвокатського самоврядування та виявити проблеми їх функціонування;</w:t>
      </w:r>
    </w:p>
    <w:p w:rsidR="009D756C" w:rsidRPr="009D756C" w:rsidRDefault="009D756C" w:rsidP="009D756C">
      <w:pPr>
        <w:spacing w:after="0" w:line="360" w:lineRule="auto"/>
        <w:jc w:val="both"/>
        <w:rPr>
          <w:rFonts w:ascii="Times New Roman" w:hAnsi="Times New Roman"/>
          <w:sz w:val="28"/>
          <w:szCs w:val="28"/>
          <w:lang w:val="uk-UA"/>
        </w:rPr>
      </w:pPr>
      <w:r w:rsidRPr="009D756C">
        <w:rPr>
          <w:rFonts w:ascii="Times New Roman" w:hAnsi="Times New Roman"/>
          <w:sz w:val="28"/>
          <w:szCs w:val="28"/>
          <w:lang w:val="uk-UA"/>
        </w:rPr>
        <w:t>- виробити рекомендації щодо вирішення проблем функціонування органів адвокатського самоврядування в Україні на сучасному етапі.</w:t>
      </w:r>
    </w:p>
    <w:p w:rsidR="009D756C" w:rsidRPr="009D756C" w:rsidRDefault="009D756C" w:rsidP="009D756C">
      <w:pPr>
        <w:spacing w:after="0" w:line="360" w:lineRule="auto"/>
        <w:ind w:firstLine="708"/>
        <w:jc w:val="both"/>
        <w:rPr>
          <w:rFonts w:ascii="Times New Roman" w:hAnsi="Times New Roman"/>
          <w:sz w:val="28"/>
          <w:szCs w:val="28"/>
          <w:lang w:val="uk-UA"/>
        </w:rPr>
      </w:pPr>
      <w:r w:rsidRPr="009D756C">
        <w:rPr>
          <w:rFonts w:ascii="Times New Roman" w:hAnsi="Times New Roman"/>
          <w:b/>
          <w:sz w:val="28"/>
          <w:szCs w:val="28"/>
          <w:lang w:val="uk-UA"/>
        </w:rPr>
        <w:t>Методологічну базу</w:t>
      </w:r>
      <w:r w:rsidRPr="009D756C">
        <w:rPr>
          <w:rFonts w:ascii="Times New Roman" w:hAnsi="Times New Roman"/>
          <w:sz w:val="28"/>
          <w:szCs w:val="28"/>
          <w:lang w:val="uk-UA"/>
        </w:rPr>
        <w:t xml:space="preserve"> дослідження становлять як загальнонаукові, так і спеціальні методи пізнання юридичних явищ, а саме: методи структурного аналізу та синтезу, системно-функціональний, історичний, статистичний, формально-логічний та інші. Використання аналітичного методу пізнання дозволило більш детально дослідити принципи побудови кожної організаційної форми адвокатського самоврядування  окремо, роль та особливості діяльності кожної з них.</w:t>
      </w:r>
    </w:p>
    <w:p w:rsidR="009D756C" w:rsidRPr="009D756C" w:rsidRDefault="009D756C" w:rsidP="009D756C">
      <w:pPr>
        <w:spacing w:after="0" w:line="360" w:lineRule="auto"/>
        <w:ind w:firstLine="708"/>
        <w:jc w:val="both"/>
        <w:rPr>
          <w:rFonts w:ascii="Times New Roman" w:hAnsi="Times New Roman"/>
          <w:sz w:val="28"/>
          <w:szCs w:val="28"/>
          <w:lang w:val="uk-UA"/>
        </w:rPr>
      </w:pPr>
      <w:r w:rsidRPr="009D756C">
        <w:rPr>
          <w:rFonts w:ascii="Times New Roman" w:hAnsi="Times New Roman"/>
          <w:sz w:val="28"/>
          <w:szCs w:val="28"/>
          <w:lang w:val="uk-UA"/>
        </w:rPr>
        <w:t xml:space="preserve">Синтетичний метод пізнання полягає в об’єднанні частин у ціле. Метод синтезу використовувався для дослідження принципу єдності та злагодженої системності кожної організаційної форми адвокатського самоврядування та їх  значення для здійснення діяльності адвокатів.  </w:t>
      </w:r>
    </w:p>
    <w:p w:rsidR="009D756C" w:rsidRPr="009D756C" w:rsidRDefault="009D756C" w:rsidP="009D756C">
      <w:pPr>
        <w:spacing w:after="0" w:line="360" w:lineRule="auto"/>
        <w:ind w:firstLine="708"/>
        <w:jc w:val="both"/>
        <w:rPr>
          <w:rFonts w:ascii="Times New Roman" w:hAnsi="Times New Roman"/>
          <w:sz w:val="28"/>
          <w:szCs w:val="28"/>
          <w:lang w:val="uk-UA"/>
        </w:rPr>
      </w:pPr>
      <w:r w:rsidRPr="009D756C">
        <w:rPr>
          <w:rFonts w:ascii="Times New Roman" w:hAnsi="Times New Roman"/>
          <w:sz w:val="28"/>
          <w:szCs w:val="28"/>
          <w:lang w:val="uk-UA"/>
        </w:rPr>
        <w:t>Історичний метод використовувався з метою дослідження  особливостей виникнення, розвитку та становлення інституту адвокатського самоврядування в Україні.</w:t>
      </w:r>
    </w:p>
    <w:p w:rsidR="009D756C" w:rsidRPr="009D756C" w:rsidRDefault="009D756C" w:rsidP="009D756C">
      <w:pPr>
        <w:spacing w:after="0" w:line="360" w:lineRule="auto"/>
        <w:ind w:firstLine="708"/>
        <w:jc w:val="both"/>
        <w:rPr>
          <w:rFonts w:ascii="Times New Roman" w:hAnsi="Times New Roman"/>
          <w:sz w:val="28"/>
          <w:szCs w:val="28"/>
          <w:lang w:val="uk-UA"/>
        </w:rPr>
      </w:pPr>
      <w:r w:rsidRPr="009D756C">
        <w:rPr>
          <w:rFonts w:ascii="Times New Roman" w:hAnsi="Times New Roman"/>
          <w:sz w:val="28"/>
          <w:szCs w:val="28"/>
          <w:lang w:val="uk-UA"/>
        </w:rPr>
        <w:t>Розробки даної магістерської роботи можна використати при викладанні таких дисциплін: «Адвокатура в Україні», «Організація судових та правоохорнних органів України», «Конституційне право України».</w:t>
      </w:r>
    </w:p>
    <w:p w:rsidR="009D756C" w:rsidRPr="009D756C" w:rsidRDefault="009D756C" w:rsidP="009D756C">
      <w:pPr>
        <w:shd w:val="clear" w:color="auto" w:fill="FFFFFF"/>
        <w:spacing w:after="0" w:line="360" w:lineRule="auto"/>
        <w:ind w:firstLine="567"/>
        <w:jc w:val="both"/>
        <w:rPr>
          <w:rFonts w:ascii="Times New Roman" w:eastAsia="Times New Roman" w:hAnsi="Times New Roman"/>
          <w:color w:val="000000"/>
          <w:sz w:val="28"/>
          <w:szCs w:val="28"/>
          <w:lang w:val="uk-UA" w:eastAsia="ru-RU"/>
        </w:rPr>
      </w:pPr>
      <w:r w:rsidRPr="009D756C">
        <w:rPr>
          <w:rFonts w:ascii="Times New Roman" w:eastAsia="Times New Roman" w:hAnsi="Times New Roman"/>
          <w:b/>
          <w:color w:val="000000"/>
          <w:sz w:val="28"/>
          <w:szCs w:val="28"/>
          <w:lang w:val="uk-UA" w:eastAsia="ru-RU"/>
        </w:rPr>
        <w:lastRenderedPageBreak/>
        <w:t>Структура роботи</w:t>
      </w:r>
      <w:r w:rsidRPr="009D756C">
        <w:rPr>
          <w:rFonts w:ascii="Times New Roman" w:eastAsia="Times New Roman" w:hAnsi="Times New Roman"/>
          <w:color w:val="000000"/>
          <w:sz w:val="28"/>
          <w:szCs w:val="28"/>
          <w:lang w:val="uk-UA" w:eastAsia="ru-RU"/>
        </w:rPr>
        <w:t xml:space="preserve"> складається зі «Вступу», розділу І «Поняття, мета та історична ретроспектива функціонування органів адвокатського самоврядування», розділу ІІ «Організаційні форми функціонування органів адвокатського самоврядування в Україні», який містить у собі 6 підрозділів, розділу ІІІ «Проблемні питання діяльності органів адвокатського самоврядування в Україні на сучасному етапі  та пропозиції щодо їх вирішення», «Висновків», «Списку використаних джерел».</w:t>
      </w:r>
    </w:p>
    <w:p w:rsidR="009D756C" w:rsidRPr="009D756C" w:rsidRDefault="009D756C" w:rsidP="009D756C">
      <w:pPr>
        <w:shd w:val="clear" w:color="auto" w:fill="FFFFFF"/>
        <w:spacing w:after="0" w:line="360" w:lineRule="auto"/>
        <w:ind w:firstLine="567"/>
        <w:jc w:val="both"/>
        <w:rPr>
          <w:rFonts w:ascii="Times New Roman" w:hAnsi="Times New Roman" w:cs="Times New Roman"/>
          <w:b/>
          <w:sz w:val="28"/>
          <w:szCs w:val="28"/>
          <w:lang w:val="uk-UA"/>
        </w:rPr>
      </w:pPr>
      <w:r w:rsidRPr="009D756C">
        <w:rPr>
          <w:rFonts w:ascii="Times New Roman" w:eastAsia="Times New Roman" w:hAnsi="Times New Roman"/>
          <w:color w:val="000000"/>
          <w:sz w:val="28"/>
          <w:szCs w:val="28"/>
          <w:lang w:val="uk-UA" w:eastAsia="ru-RU"/>
        </w:rPr>
        <w:tab/>
        <w:t>Загальний обсяг роботи становить 112 сторінок, з яких 8 – бібліографія.</w:t>
      </w: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both"/>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bCs/>
          <w:sz w:val="28"/>
          <w:szCs w:val="28"/>
          <w:lang w:val="uk-UA"/>
        </w:rPr>
      </w:pPr>
      <w:r w:rsidRPr="009D756C">
        <w:rPr>
          <w:rFonts w:ascii="Times New Roman" w:hAnsi="Times New Roman" w:cs="Times New Roman"/>
          <w:b/>
          <w:sz w:val="28"/>
          <w:szCs w:val="28"/>
          <w:lang w:val="uk-UA"/>
        </w:rPr>
        <w:lastRenderedPageBreak/>
        <w:t xml:space="preserve">РОЗДІЛ І. </w:t>
      </w:r>
      <w:r w:rsidRPr="009D756C">
        <w:rPr>
          <w:rFonts w:ascii="Times New Roman" w:hAnsi="Times New Roman" w:cs="Times New Roman"/>
          <w:b/>
          <w:bCs/>
          <w:sz w:val="28"/>
          <w:szCs w:val="28"/>
          <w:lang w:val="uk-UA"/>
        </w:rPr>
        <w:t>ПОНЯТТЯ, МЕТА ТА ІСТОРИЧНА РЕТРОСПЕКТИВА ФУНКЦІОНУВАННЯ ОРГАНІВ АДВОКАТСЬКОГО САМОВРЯДУВАННЯ</w:t>
      </w:r>
      <w:r w:rsidRPr="009D756C">
        <w:rPr>
          <w:rFonts w:ascii="Times New Roman" w:hAnsi="Times New Roman" w:cs="Times New Roman"/>
          <w:b/>
          <w:bCs/>
          <w:sz w:val="28"/>
          <w:szCs w:val="28"/>
          <w:lang w:val="uk-UA"/>
        </w:rPr>
        <w:tab/>
      </w:r>
    </w:p>
    <w:p w:rsidR="009D756C" w:rsidRPr="009D756C" w:rsidRDefault="009D756C" w:rsidP="009D756C">
      <w:pPr>
        <w:tabs>
          <w:tab w:val="left" w:pos="6240"/>
        </w:tabs>
        <w:spacing w:after="0" w:line="360" w:lineRule="auto"/>
        <w:rPr>
          <w:rFonts w:ascii="Times New Roman" w:hAnsi="Times New Roman" w:cs="Times New Roman"/>
          <w:b/>
          <w:bCs/>
          <w:sz w:val="28"/>
          <w:szCs w:val="28"/>
          <w:lang w:val="uk-UA"/>
        </w:rPr>
      </w:pP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lang w:val="uk-UA"/>
        </w:rPr>
        <w:t xml:space="preserve">Слово </w:t>
      </w:r>
      <w:r w:rsidRPr="009D756C">
        <w:rPr>
          <w:rFonts w:ascii="Times New Roman" w:hAnsi="Times New Roman" w:cs="Times New Roman"/>
          <w:sz w:val="28"/>
          <w:szCs w:val="28"/>
        </w:rPr>
        <w:t xml:space="preserve">«адвокат», походить від латинського кореня </w:t>
      </w:r>
      <w:r w:rsidRPr="009D756C">
        <w:rPr>
          <w:rFonts w:ascii="Times New Roman" w:hAnsi="Times New Roman" w:cs="Times New Roman"/>
          <w:i/>
          <w:iCs/>
          <w:sz w:val="28"/>
          <w:szCs w:val="28"/>
        </w:rPr>
        <w:t>advocatus</w:t>
      </w:r>
      <w:r w:rsidRPr="009D756C">
        <w:rPr>
          <w:rFonts w:ascii="Times New Roman" w:hAnsi="Times New Roman" w:cs="Times New Roman"/>
          <w:sz w:val="28"/>
          <w:szCs w:val="28"/>
        </w:rPr>
        <w:t>, що в перекладі означає «запрошений», тобто запрошений захищати в суді, вести справу</w:t>
      </w:r>
      <w:r w:rsidRPr="009D756C">
        <w:rPr>
          <w:rFonts w:ascii="Times New Roman" w:hAnsi="Times New Roman" w:cs="Times New Roman"/>
          <w:sz w:val="28"/>
          <w:szCs w:val="28"/>
          <w:vertAlign w:val="superscript"/>
        </w:rPr>
        <w:footnoteReference w:id="7"/>
      </w:r>
      <w:r w:rsidRPr="009D756C">
        <w:rPr>
          <w:rFonts w:ascii="Times New Roman" w:hAnsi="Times New Roman" w:cs="Times New Roman"/>
          <w:sz w:val="28"/>
          <w:szCs w:val="28"/>
        </w:rPr>
        <w:t xml:space="preserve">, </w:t>
      </w:r>
      <w:r w:rsidRPr="009D756C">
        <w:rPr>
          <w:rFonts w:ascii="Times New Roman" w:hAnsi="Times New Roman" w:cs="Times New Roman"/>
          <w:i/>
          <w:iCs/>
          <w:sz w:val="28"/>
          <w:szCs w:val="28"/>
        </w:rPr>
        <w:t xml:space="preserve">advocare </w:t>
      </w:r>
      <w:r w:rsidRPr="009D756C">
        <w:rPr>
          <w:rFonts w:ascii="Times New Roman" w:hAnsi="Times New Roman" w:cs="Times New Roman"/>
          <w:sz w:val="28"/>
          <w:szCs w:val="28"/>
        </w:rPr>
        <w:t>– «закликати»</w:t>
      </w:r>
      <w:r w:rsidRPr="009D756C">
        <w:rPr>
          <w:rFonts w:ascii="Times New Roman" w:hAnsi="Times New Roman" w:cs="Times New Roman"/>
          <w:sz w:val="28"/>
          <w:szCs w:val="28"/>
          <w:vertAlign w:val="superscript"/>
        </w:rPr>
        <w:footnoteReference w:id="8"/>
      </w:r>
      <w:r w:rsidRPr="009D756C">
        <w:rPr>
          <w:rFonts w:ascii="Times New Roman" w:hAnsi="Times New Roman" w:cs="Times New Roman"/>
          <w:sz w:val="28"/>
          <w:szCs w:val="28"/>
        </w:rPr>
        <w:t>.</w:t>
      </w:r>
      <w:r w:rsidRPr="009D756C">
        <w:rPr>
          <w:rFonts w:ascii="Times New Roman" w:hAnsi="Times New Roman" w:cs="Times New Roman"/>
          <w:i/>
          <w:iCs/>
          <w:sz w:val="28"/>
          <w:szCs w:val="28"/>
          <w:lang w:val="uk-UA"/>
        </w:rPr>
        <w:t xml:space="preserve"> </w:t>
      </w:r>
      <w:r w:rsidRPr="009D756C">
        <w:rPr>
          <w:rFonts w:ascii="Times New Roman" w:hAnsi="Times New Roman" w:cs="Times New Roman"/>
          <w:sz w:val="28"/>
          <w:szCs w:val="28"/>
        </w:rPr>
        <w:t>На думку С. І. Ожегова: «Адвокат – юрист, якому доручено надавати</w:t>
      </w:r>
      <w:r w:rsidRPr="009D756C">
        <w:rPr>
          <w:rFonts w:ascii="Times New Roman" w:hAnsi="Times New Roman" w:cs="Times New Roman"/>
          <w:i/>
          <w:iCs/>
          <w:sz w:val="28"/>
          <w:szCs w:val="28"/>
          <w:lang w:val="uk-UA"/>
        </w:rPr>
        <w:t xml:space="preserve"> </w:t>
      </w:r>
      <w:r w:rsidRPr="009D756C">
        <w:rPr>
          <w:rFonts w:ascii="Times New Roman" w:hAnsi="Times New Roman" w:cs="Times New Roman"/>
          <w:sz w:val="28"/>
          <w:szCs w:val="28"/>
        </w:rPr>
        <w:t>юридичну допомогу та захищати будь-які інтереси в суді, захисник»</w:t>
      </w:r>
      <w:r w:rsidRPr="009D756C">
        <w:rPr>
          <w:rFonts w:ascii="Times New Roman" w:hAnsi="Times New Roman" w:cs="Times New Roman"/>
          <w:sz w:val="28"/>
          <w:szCs w:val="28"/>
          <w:vertAlign w:val="superscript"/>
        </w:rPr>
        <w:footnoteReference w:id="9"/>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color w:val="000000"/>
          <w:sz w:val="28"/>
          <w:szCs w:val="28"/>
          <w:shd w:val="clear" w:color="auto" w:fill="FFFFFF"/>
        </w:rPr>
        <w:t xml:space="preserve">Прийнятий 5 липня 2012 року Закон України «Про адвокатуру та адвокатську діяльність» </w:t>
      </w:r>
      <w:r w:rsidRPr="009D756C">
        <w:rPr>
          <w:rFonts w:ascii="Times New Roman" w:hAnsi="Times New Roman" w:cs="Times New Roman"/>
          <w:color w:val="000000"/>
          <w:sz w:val="28"/>
          <w:szCs w:val="28"/>
          <w:shd w:val="clear" w:color="auto" w:fill="FFFFFF"/>
          <w:lang w:val="uk-UA"/>
        </w:rPr>
        <w:t xml:space="preserve">(зі змінами та доповненнями станом на 06.02.2017 р.) </w:t>
      </w:r>
      <w:r w:rsidRPr="009D756C">
        <w:rPr>
          <w:rFonts w:ascii="Times New Roman" w:hAnsi="Times New Roman" w:cs="Times New Roman"/>
          <w:color w:val="000000"/>
          <w:sz w:val="28"/>
          <w:szCs w:val="28"/>
          <w:shd w:val="clear" w:color="auto" w:fill="FFFFFF"/>
        </w:rPr>
        <w:t>визначає правові засади організації і діяльності адвокатури та здійснення адвокатської діяльності в Україні. Законом визначено, що адвокатура України є недержавним самоврядним інститутом, що забезпечує здійснення захисту, представництва та надання інших видів правової допомоги на професійній основі, а також самостійно вирішує питання своєї організації та діяльності. Саме з метою забезпечення належного здійснення адвокатської діяльності, дотримання гарантій адвокатської діяльності, захисту професійних прав адвокатів, забезпечення високого професійного рівня адвокатів та вирішення питань дисциплінарної відповідальності адвокатів в Україні діє адвокатське самоврядування.</w:t>
      </w:r>
      <w:r w:rsidRPr="009D756C">
        <w:rPr>
          <w:rFonts w:ascii="Times New Roman" w:hAnsi="Times New Roman" w:cs="Times New Roman"/>
          <w:color w:val="000000"/>
          <w:sz w:val="28"/>
          <w:szCs w:val="28"/>
          <w:shd w:val="clear" w:color="auto" w:fill="FFFFFF"/>
          <w:vertAlign w:val="superscript"/>
        </w:rPr>
        <w:footnoteReference w:id="10"/>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i/>
          <w:iCs/>
          <w:sz w:val="28"/>
          <w:szCs w:val="28"/>
        </w:rPr>
      </w:pPr>
      <w:r w:rsidRPr="009D756C">
        <w:rPr>
          <w:rFonts w:ascii="Times New Roman" w:hAnsi="Times New Roman" w:cs="Times New Roman"/>
          <w:sz w:val="28"/>
          <w:szCs w:val="28"/>
        </w:rPr>
        <w:t xml:space="preserve">Самоврядування передбачає здійснення самовизначення та самоуправління в порядку і за правилами, встановленими самим суб’єктом самоуправління.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lastRenderedPageBreak/>
        <w:t>У сучасній правовій доктрині виділяють дві основні моделі саморегулювання: американська модель (правила, розроблені саморегулівними організаціями, жодним чином не затверджуються зі сторони державних органів) та європейська (її також називають «спільним регулюванням»)</w:t>
      </w:r>
      <w:r w:rsidRPr="009D756C">
        <w:rPr>
          <w:rFonts w:ascii="Times New Roman" w:hAnsi="Times New Roman" w:cs="Times New Roman"/>
          <w:color w:val="000000"/>
          <w:sz w:val="28"/>
          <w:szCs w:val="28"/>
          <w:vertAlign w:val="superscript"/>
        </w:rPr>
        <w:footnoteReference w:id="11"/>
      </w:r>
      <w:r w:rsidRPr="009D756C">
        <w:rPr>
          <w:rFonts w:ascii="Times New Roman" w:hAnsi="Times New Roman" w:cs="Times New Roman"/>
          <w:color w:val="000000"/>
          <w:sz w:val="28"/>
          <w:szCs w:val="28"/>
        </w:rPr>
        <w:t xml:space="preserve">.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Самоврядування розглядають як тип соціального управління, за якого суб’єкт і об’єкт управління збігаються, тобто самі люд и управляють своїми справами, спільно приймають рішення та діють з метою їх реалізації</w:t>
      </w:r>
      <w:r w:rsidRPr="009D756C">
        <w:rPr>
          <w:rFonts w:ascii="Times New Roman" w:hAnsi="Times New Roman" w:cs="Times New Roman"/>
          <w:color w:val="000000"/>
          <w:sz w:val="28"/>
          <w:szCs w:val="28"/>
          <w:vertAlign w:val="superscript"/>
        </w:rPr>
        <w:footnoteReference w:id="12"/>
      </w:r>
      <w:r w:rsidRPr="009D756C">
        <w:rPr>
          <w:rFonts w:ascii="Times New Roman" w:hAnsi="Times New Roman" w:cs="Times New Roman"/>
          <w:color w:val="000000"/>
          <w:sz w:val="28"/>
          <w:szCs w:val="28"/>
        </w:rPr>
        <w:t xml:space="preserve">.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У сучасний період спостерігаються процеси децентралізації – передача частини повноважень органів державної влади на користь органів місцевого самоврядування, об’єднанням громадян, професійним самоврядним організаціям тощо. Держава при цьому визнаючи автономію встановлює їх правовий статус, зберігає за собою обмежений контроль. Говорячи про самоврядування не можна не згадати його різновиди. Так, за цільовою ознакою співтовариства виділяють: самоврядування корпоративне (громадських об’єднань, виробничої сфери); самоврядування територіальне (регіональне і місцеве самоврядування)</w:t>
      </w:r>
      <w:r w:rsidRPr="009D756C">
        <w:rPr>
          <w:rFonts w:ascii="Times New Roman" w:hAnsi="Times New Roman" w:cs="Times New Roman"/>
          <w:color w:val="000000"/>
          <w:sz w:val="28"/>
          <w:szCs w:val="28"/>
          <w:vertAlign w:val="superscript"/>
        </w:rPr>
        <w:footnoteReference w:id="13"/>
      </w:r>
      <w:r w:rsidRPr="009D756C">
        <w:rPr>
          <w:rFonts w:ascii="Times New Roman" w:hAnsi="Times New Roman" w:cs="Times New Roman"/>
          <w:color w:val="000000"/>
          <w:sz w:val="28"/>
          <w:szCs w:val="28"/>
        </w:rPr>
        <w:t xml:space="preserve">. </w:t>
      </w:r>
    </w:p>
    <w:p w:rsidR="009D756C" w:rsidRPr="009D756C" w:rsidRDefault="009D756C" w:rsidP="009D756C">
      <w:pPr>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На перший погляд, адвокатське самоврядування має відноситись до першої із наведених категорій. Автор зазначеної класифікації наводить характерні ознаки кожної із класифікацій. Одними із ключових ознак, що</w:t>
      </w:r>
      <w:r w:rsidRPr="009D756C">
        <w:rPr>
          <w:sz w:val="28"/>
          <w:szCs w:val="28"/>
        </w:rPr>
        <w:t xml:space="preserve"> </w:t>
      </w:r>
      <w:r w:rsidRPr="009D756C">
        <w:rPr>
          <w:rFonts w:ascii="Times New Roman" w:hAnsi="Times New Roman" w:cs="Times New Roman"/>
          <w:sz w:val="28"/>
          <w:szCs w:val="28"/>
        </w:rPr>
        <w:t>відокремлює першу групу є добровільність формування та ініціативність самих учасників на їх утворення.</w:t>
      </w:r>
    </w:p>
    <w:p w:rsidR="009D756C" w:rsidRPr="009D756C" w:rsidRDefault="009D756C" w:rsidP="009D756C">
      <w:pPr>
        <w:spacing w:after="0" w:line="360" w:lineRule="auto"/>
        <w:ind w:firstLine="708"/>
        <w:jc w:val="both"/>
        <w:rPr>
          <w:sz w:val="28"/>
          <w:szCs w:val="28"/>
        </w:rPr>
      </w:pPr>
      <w:r w:rsidRPr="009D756C">
        <w:rPr>
          <w:rFonts w:ascii="Times New Roman" w:hAnsi="Times New Roman" w:cs="Times New Roman"/>
          <w:sz w:val="28"/>
          <w:szCs w:val="28"/>
        </w:rPr>
        <w:t>Ч.</w:t>
      </w:r>
      <w:r w:rsidRPr="009D756C">
        <w:rPr>
          <w:rFonts w:ascii="Times New Roman" w:hAnsi="Times New Roman" w:cs="Times New Roman"/>
          <w:sz w:val="28"/>
          <w:szCs w:val="28"/>
          <w:lang w:val="uk-UA"/>
        </w:rPr>
        <w:t>ч.</w:t>
      </w:r>
      <w:r w:rsidRPr="009D756C">
        <w:rPr>
          <w:rFonts w:ascii="Times New Roman" w:hAnsi="Times New Roman" w:cs="Times New Roman"/>
          <w:sz w:val="28"/>
          <w:szCs w:val="28"/>
        </w:rPr>
        <w:t xml:space="preserve"> 1, 6 ст. 45 Закону </w:t>
      </w:r>
      <w:r w:rsidRPr="009D756C">
        <w:rPr>
          <w:rFonts w:ascii="Times New Roman" w:hAnsi="Times New Roman" w:cs="Times New Roman"/>
          <w:sz w:val="28"/>
          <w:szCs w:val="28"/>
          <w:lang w:val="uk-UA"/>
        </w:rPr>
        <w:t xml:space="preserve">України </w:t>
      </w:r>
      <w:r w:rsidRPr="009D756C">
        <w:rPr>
          <w:rFonts w:ascii="Times New Roman" w:hAnsi="Times New Roman" w:cs="Times New Roman"/>
          <w:sz w:val="28"/>
          <w:szCs w:val="28"/>
        </w:rPr>
        <w:t xml:space="preserve">«Про адвокатуру та адвокатську діяльність», зазначає, що Національна асоціація адвокатів України (НААУ) є недержавною некомерційною професійною організацією, яка об’єднує всіх адвокатів України та утворюється з метою забезпечення реалізації завдань </w:t>
      </w:r>
      <w:r w:rsidRPr="009D756C">
        <w:rPr>
          <w:rFonts w:ascii="Times New Roman" w:hAnsi="Times New Roman" w:cs="Times New Roman"/>
          <w:sz w:val="28"/>
          <w:szCs w:val="28"/>
        </w:rPr>
        <w:lastRenderedPageBreak/>
        <w:t>адвокатського самоврядування, з моменту державної реєстрації НААУ її членами стають всі особи, які мають свідоцтво про право на заняття адвокатською діяльністю. Керуючись наведеними нормами цю ознаку можна вважати спростованою</w:t>
      </w:r>
      <w:r w:rsidRPr="009D756C">
        <w:rPr>
          <w:sz w:val="28"/>
          <w:szCs w:val="28"/>
        </w:rPr>
        <w:t>.</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П. 3 ч. 1 ст. 1 Закону</w:t>
      </w:r>
      <w:r w:rsidRPr="009D756C">
        <w:rPr>
          <w:rFonts w:ascii="Times New Roman" w:hAnsi="Times New Roman" w:cs="Times New Roman"/>
          <w:color w:val="000000"/>
          <w:sz w:val="28"/>
          <w:szCs w:val="28"/>
          <w:lang w:val="uk-UA"/>
        </w:rPr>
        <w:t xml:space="preserve"> України «Про адвокатуру та адвокатську діяльність»</w:t>
      </w:r>
      <w:r w:rsidRPr="009D756C">
        <w:rPr>
          <w:rFonts w:ascii="Times New Roman" w:hAnsi="Times New Roman" w:cs="Times New Roman"/>
          <w:color w:val="000000"/>
          <w:sz w:val="28"/>
          <w:szCs w:val="28"/>
        </w:rPr>
        <w:t xml:space="preserve"> визначає адвокатське самоврядування як гарантоване державою право адвокатів самостійно вирішувати питання організації та діяльності адвокатури в порядку, встановленому цим Законом. У цьому визначенні самоврядування зазначається як право, хоча можливі й інші варіації.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Відповідно до Основних положень про роль адвокатів, прийнятих VIII Конгресом ООН </w:t>
      </w:r>
      <w:r w:rsidRPr="009D756C">
        <w:rPr>
          <w:rFonts w:ascii="Times New Roman" w:hAnsi="Times New Roman" w:cs="Times New Roman"/>
          <w:color w:val="000000"/>
          <w:sz w:val="28"/>
          <w:szCs w:val="28"/>
          <w:lang w:val="uk-UA"/>
        </w:rPr>
        <w:t xml:space="preserve">по запобіганню злочинам </w:t>
      </w:r>
      <w:r w:rsidRPr="009D756C">
        <w:rPr>
          <w:rFonts w:ascii="Times New Roman" w:hAnsi="Times New Roman" w:cs="Times New Roman"/>
          <w:color w:val="000000"/>
          <w:sz w:val="28"/>
          <w:szCs w:val="28"/>
        </w:rPr>
        <w:t xml:space="preserve">у серпні 1990 р., адвокатам має бути надано право формувати самоврядні асоціації для представництва їх інтересів, постійного навчання, перепідготовки й підтримки їх професійного рівня. Виконавчі органи професійних асоціацій обираються їх членами і здійснюють свої функції без зовнішнього втручання. У процитованій нормі вбачається різниця між «правом формувати» і «здійснювати свої функції». Очевидним є що у кількох рядках прописано, що найменше, два послідовні етапи існування адвокатського самоврядування – утворення та функціонування (діяльність). </w:t>
      </w:r>
    </w:p>
    <w:p w:rsidR="009D756C" w:rsidRPr="009D756C" w:rsidRDefault="009D756C" w:rsidP="009D756C">
      <w:pPr>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Звідси випливає, що визначення сформульоване у п. 3</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 xml:space="preserve">ч. 1 ст. 1 Закону </w:t>
      </w:r>
      <w:r w:rsidRPr="009D756C">
        <w:rPr>
          <w:rFonts w:ascii="Times New Roman" w:hAnsi="Times New Roman" w:cs="Times New Roman"/>
          <w:sz w:val="28"/>
          <w:szCs w:val="28"/>
          <w:lang w:val="uk-UA"/>
        </w:rPr>
        <w:t xml:space="preserve">України «Про адвокатуру та адвокатську діяльність» є </w:t>
      </w:r>
      <w:r w:rsidRPr="009D756C">
        <w:rPr>
          <w:rFonts w:ascii="Times New Roman" w:hAnsi="Times New Roman" w:cs="Times New Roman"/>
          <w:sz w:val="28"/>
          <w:szCs w:val="28"/>
        </w:rPr>
        <w:t>не повним. Так, звертаючись до</w:t>
      </w:r>
      <w:r w:rsidRPr="009D756C">
        <w:rPr>
          <w:rFonts w:ascii="Times New Roman" w:hAnsi="Times New Roman" w:cs="Times New Roman"/>
          <w:sz w:val="28"/>
          <w:szCs w:val="28"/>
          <w:lang w:val="uk-UA"/>
        </w:rPr>
        <w:t xml:space="preserve"> ст.</w:t>
      </w:r>
      <w:r w:rsidRPr="009D756C">
        <w:rPr>
          <w:rFonts w:ascii="Times New Roman" w:hAnsi="Times New Roman" w:cs="Times New Roman"/>
          <w:sz w:val="28"/>
          <w:szCs w:val="28"/>
        </w:rPr>
        <w:t>ст. 43, 44 Закону є очевидним, що право адвокатів самостійно вирішувати питання</w:t>
      </w:r>
      <w:r w:rsidRPr="009D756C">
        <w:rPr>
          <w:rFonts w:ascii="Times New Roman" w:hAnsi="Times New Roman" w:cs="Times New Roman"/>
          <w:sz w:val="28"/>
          <w:szCs w:val="28"/>
          <w:lang w:val="uk-UA"/>
        </w:rPr>
        <w:t xml:space="preserve"> щодо</w:t>
      </w:r>
      <w:r w:rsidRPr="009D756C">
        <w:rPr>
          <w:rFonts w:ascii="Times New Roman" w:hAnsi="Times New Roman" w:cs="Times New Roman"/>
          <w:sz w:val="28"/>
          <w:szCs w:val="28"/>
        </w:rPr>
        <w:t xml:space="preserve"> організації та діяльності адвокатури</w:t>
      </w:r>
      <w:r w:rsidRPr="009D756C">
        <w:rPr>
          <w:rFonts w:ascii="Times New Roman" w:hAnsi="Times New Roman" w:cs="Times New Roman"/>
          <w:sz w:val="28"/>
          <w:szCs w:val="28"/>
          <w:lang w:val="uk-UA"/>
        </w:rPr>
        <w:t>, яка</w:t>
      </w:r>
      <w:r w:rsidRPr="009D756C">
        <w:rPr>
          <w:rFonts w:ascii="Times New Roman" w:hAnsi="Times New Roman" w:cs="Times New Roman"/>
          <w:sz w:val="28"/>
          <w:szCs w:val="28"/>
        </w:rPr>
        <w:t xml:space="preserve"> </w:t>
      </w:r>
      <w:r w:rsidRPr="009D756C">
        <w:rPr>
          <w:rFonts w:ascii="Times New Roman" w:hAnsi="Times New Roman" w:cs="Times New Roman"/>
          <w:sz w:val="28"/>
          <w:szCs w:val="28"/>
          <w:lang w:val="uk-UA"/>
        </w:rPr>
        <w:t>діє через органи адвокатського самоврядування,</w:t>
      </w:r>
      <w:r w:rsidRPr="009D756C">
        <w:rPr>
          <w:rFonts w:ascii="Times New Roman" w:hAnsi="Times New Roman" w:cs="Times New Roman"/>
          <w:sz w:val="28"/>
          <w:szCs w:val="28"/>
        </w:rPr>
        <w:t xml:space="preserve"> не можуть </w:t>
      </w:r>
      <w:r w:rsidRPr="009D756C">
        <w:rPr>
          <w:rFonts w:ascii="Times New Roman" w:hAnsi="Times New Roman" w:cs="Times New Roman"/>
          <w:sz w:val="28"/>
          <w:szCs w:val="28"/>
          <w:lang w:val="uk-UA"/>
        </w:rPr>
        <w:t xml:space="preserve">в повну міру </w:t>
      </w:r>
      <w:r w:rsidRPr="009D756C">
        <w:rPr>
          <w:rFonts w:ascii="Times New Roman" w:hAnsi="Times New Roman" w:cs="Times New Roman"/>
          <w:sz w:val="28"/>
          <w:szCs w:val="28"/>
        </w:rPr>
        <w:t>виконувати завдання,</w:t>
      </w:r>
      <w:r w:rsidRPr="009D756C">
        <w:rPr>
          <w:rFonts w:ascii="Times New Roman" w:hAnsi="Times New Roman" w:cs="Times New Roman"/>
          <w:sz w:val="28"/>
          <w:szCs w:val="28"/>
          <w:lang w:val="uk-UA"/>
        </w:rPr>
        <w:t xml:space="preserve"> які покладені на них.  Так як навоутворений орган  Національна асоціація адвоктів України часто порушує принципи виборності, гласності, підзвітності, заборони втручання органів адвокатського самоврядування у професійну діяльність адвоката. </w:t>
      </w:r>
      <w:r w:rsidRPr="009D756C">
        <w:rPr>
          <w:rFonts w:ascii="Times New Roman" w:hAnsi="Times New Roman" w:cs="Times New Roman"/>
          <w:sz w:val="28"/>
          <w:szCs w:val="28"/>
        </w:rPr>
        <w:t>Право спочатку потрібно реалізувати на вказаних засадах, а після цього воно почне виконувати покладені Законом завдання.</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lang w:val="uk-UA"/>
        </w:rPr>
        <w:lastRenderedPageBreak/>
        <w:t>Як</w:t>
      </w:r>
      <w:r w:rsidRPr="009D756C">
        <w:rPr>
          <w:rFonts w:ascii="Times New Roman" w:hAnsi="Times New Roman" w:cs="Times New Roman"/>
          <w:color w:val="000000"/>
          <w:sz w:val="28"/>
          <w:szCs w:val="28"/>
        </w:rPr>
        <w:t xml:space="preserve">що на адвокатське самоврядування екстраполювати підхід Джеферсона щодо самоврядування громад, то адвокатське самоврядування можна розглядати як владу (право та можливість керувати, розпоряджатися чимось або кимось), що контролюється законом і судом, не підпорядковану уряду та його органам на місцях. Як випливає із наведеного, можемо говорити тепер про «адвокатську владу». Це відносини панування та підкорення між органами адвокатського самоврядування з однієї сторони та адвокатами іноземної держави.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До певної міри організація будь-якої системи вимагає наявності влади. Тому й у внутрішній організації адвокатури діє влада підкорена тільки загальній волі, що виражається у рішеннях більшості адвокатів. Цим адвокатура відрізняється від інших закладів на чолі яких стоїть особа або особи, котрі керують членами своєю особистою владою. У внутрішній організації адвокатури воля окремих членів не зникає й не обмежується через особисту волю керівника</w:t>
      </w:r>
      <w:r w:rsidRPr="009D756C">
        <w:rPr>
          <w:rFonts w:ascii="Times New Roman" w:hAnsi="Times New Roman" w:cs="Times New Roman"/>
          <w:color w:val="000000"/>
          <w:sz w:val="28"/>
          <w:szCs w:val="28"/>
          <w:vertAlign w:val="superscript"/>
        </w:rPr>
        <w:footnoteReference w:id="14"/>
      </w:r>
      <w:r w:rsidRPr="009D756C">
        <w:rPr>
          <w:rFonts w:ascii="Times New Roman" w:hAnsi="Times New Roman" w:cs="Times New Roman"/>
          <w:color w:val="000000"/>
          <w:sz w:val="28"/>
          <w:szCs w:val="28"/>
        </w:rPr>
        <w:t>.</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Дотримуючись таких поглядів можна зробити висновок, що основою адвокатського самоврядування є влада, яка була передана адвокатській спільноті від держави та нею забезпечується. Саме тому справедливою буде теза про подальшу наукову розробку теоретичних проблем адвокатського самоврядування у напрямку обмеження такої влади із сторони можливості впливу органів управління на діяльність підвладних суб’єктів – адвокатів, та захисту адвокатської влади від втручання держави у її автономність.</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eastAsia="Times New Roman" w:hAnsi="Times New Roman" w:cs="Times New Roman"/>
          <w:color w:val="000000"/>
          <w:sz w:val="28"/>
          <w:szCs w:val="28"/>
          <w:lang w:val="uk-UA" w:eastAsia="ru-RU"/>
        </w:rPr>
        <w:t>На перших ступенях юридичного розвитку людського суспільства адвокатура в тому вигляді, у якому вона існує сьогодні у європейських народів, відсутня. Як справедливо зауважує Є.В. Васьковський, адвокатура, подібно до всіх соці</w:t>
      </w:r>
      <w:r w:rsidRPr="009D756C">
        <w:rPr>
          <w:rFonts w:ascii="Times New Roman" w:eastAsia="Times New Roman" w:hAnsi="Times New Roman" w:cs="Times New Roman"/>
          <w:color w:val="000000"/>
          <w:sz w:val="28"/>
          <w:szCs w:val="28"/>
          <w:lang w:val="uk-UA" w:eastAsia="ru-RU"/>
        </w:rPr>
        <w:softHyphen/>
        <w:t xml:space="preserve">альних інститутів, не виникає одразу в цілком організованому вигляді, а виникає у житті спочатку у вигляді незначного </w:t>
      </w:r>
      <w:r w:rsidRPr="009D756C">
        <w:rPr>
          <w:rFonts w:ascii="Times New Roman" w:eastAsia="Times New Roman" w:hAnsi="Times New Roman" w:cs="Times New Roman"/>
          <w:color w:val="000000"/>
          <w:sz w:val="28"/>
          <w:szCs w:val="28"/>
          <w:lang w:val="uk-UA" w:eastAsia="ru-RU"/>
        </w:rPr>
        <w:lastRenderedPageBreak/>
        <w:t>зародку, який може за сприятливих умов сформуватися і дося</w:t>
      </w:r>
      <w:r w:rsidRPr="009D756C">
        <w:rPr>
          <w:rFonts w:ascii="Times New Roman" w:eastAsia="Times New Roman" w:hAnsi="Times New Roman" w:cs="Times New Roman"/>
          <w:color w:val="000000"/>
          <w:sz w:val="28"/>
          <w:szCs w:val="28"/>
          <w:lang w:val="uk-UA" w:eastAsia="ru-RU"/>
        </w:rPr>
        <w:softHyphen/>
        <w:t>гти певного розквіту</w:t>
      </w:r>
      <w:r w:rsidRPr="009D756C">
        <w:rPr>
          <w:rFonts w:ascii="Times New Roman" w:eastAsia="Times New Roman" w:hAnsi="Times New Roman" w:cs="Times New Roman"/>
          <w:color w:val="000000"/>
          <w:sz w:val="28"/>
          <w:szCs w:val="28"/>
          <w:vertAlign w:val="superscript"/>
          <w:lang w:val="uk-UA" w:eastAsia="ru-RU"/>
        </w:rPr>
        <w:footnoteReference w:id="15"/>
      </w:r>
      <w:r w:rsidRPr="009D756C">
        <w:rPr>
          <w:rFonts w:ascii="Times New Roman" w:eastAsia="Times New Roman" w:hAnsi="Times New Roman" w:cs="Times New Roman"/>
          <w:color w:val="000000"/>
          <w:sz w:val="28"/>
          <w:szCs w:val="28"/>
          <w:lang w:val="uk-UA" w:eastAsia="ru-RU"/>
        </w:rPr>
        <w:t>.</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Історичний шлях виникнення та розвитку української адвокатури доцільно простежити з того часу, коли вона була організаційно оформлена й законодавчо закріплена як особли</w:t>
      </w:r>
      <w:r w:rsidRPr="009D756C">
        <w:rPr>
          <w:rFonts w:ascii="Times New Roman" w:eastAsia="Times New Roman" w:hAnsi="Times New Roman" w:cs="Times New Roman"/>
          <w:sz w:val="28"/>
          <w:szCs w:val="28"/>
          <w:lang w:val="uk-UA" w:eastAsia="ru-RU"/>
        </w:rPr>
        <w:softHyphen/>
        <w:t>вий правовий інститут. Щоправда, й до цього в Україні існу</w:t>
      </w:r>
      <w:r w:rsidRPr="009D756C">
        <w:rPr>
          <w:rFonts w:ascii="Times New Roman" w:eastAsia="Times New Roman" w:hAnsi="Times New Roman" w:cs="Times New Roman"/>
          <w:sz w:val="28"/>
          <w:szCs w:val="28"/>
          <w:lang w:val="uk-UA" w:eastAsia="ru-RU"/>
        </w:rPr>
        <w:softHyphen/>
        <w:t>вало так зване судове представництво.</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 xml:space="preserve">Зокрема, ще за часів Київської Русі </w:t>
      </w:r>
      <w:r w:rsidRPr="009D756C">
        <w:rPr>
          <w:rFonts w:ascii="Times New Roman" w:eastAsia="Times New Roman" w:hAnsi="Times New Roman" w:cs="Times New Roman"/>
          <w:sz w:val="28"/>
          <w:szCs w:val="28"/>
          <w:lang w:eastAsia="ru-RU"/>
        </w:rPr>
        <w:t>(</w:t>
      </w:r>
      <w:r w:rsidRPr="009D756C">
        <w:rPr>
          <w:rFonts w:ascii="Times New Roman" w:eastAsia="Times New Roman" w:hAnsi="Times New Roman" w:cs="Times New Roman"/>
          <w:sz w:val="28"/>
          <w:szCs w:val="28"/>
          <w:lang w:val="en-US" w:eastAsia="ru-RU"/>
        </w:rPr>
        <w:t>IX</w:t>
      </w:r>
      <w:r w:rsidRPr="009D756C">
        <w:rPr>
          <w:rFonts w:ascii="Times New Roman" w:eastAsia="Times New Roman" w:hAnsi="Times New Roman" w:cs="Times New Roman"/>
          <w:sz w:val="28"/>
          <w:szCs w:val="28"/>
          <w:lang w:eastAsia="ru-RU"/>
        </w:rPr>
        <w:t>—</w:t>
      </w:r>
      <w:r w:rsidRPr="009D756C">
        <w:rPr>
          <w:rFonts w:ascii="Times New Roman" w:eastAsia="Times New Roman" w:hAnsi="Times New Roman" w:cs="Times New Roman"/>
          <w:sz w:val="28"/>
          <w:szCs w:val="28"/>
          <w:lang w:val="en-US" w:eastAsia="ru-RU"/>
        </w:rPr>
        <w:t>XIII</w:t>
      </w:r>
      <w:r w:rsidRPr="009D756C">
        <w:rPr>
          <w:rFonts w:ascii="Times New Roman" w:eastAsia="Times New Roman" w:hAnsi="Times New Roman" w:cs="Times New Roman"/>
          <w:sz w:val="28"/>
          <w:szCs w:val="28"/>
          <w:lang w:eastAsia="ru-RU"/>
        </w:rPr>
        <w:t xml:space="preserve"> ст.) роль </w:t>
      </w:r>
      <w:r w:rsidRPr="009D756C">
        <w:rPr>
          <w:rFonts w:ascii="Times New Roman" w:eastAsia="Times New Roman" w:hAnsi="Times New Roman" w:cs="Times New Roman"/>
          <w:sz w:val="28"/>
          <w:szCs w:val="28"/>
          <w:lang w:val="uk-UA" w:eastAsia="ru-RU"/>
        </w:rPr>
        <w:t>захисників у судах виконували рідні та приятелі сторін, послу</w:t>
      </w:r>
      <w:r w:rsidRPr="009D756C">
        <w:rPr>
          <w:rFonts w:ascii="Times New Roman" w:eastAsia="Times New Roman" w:hAnsi="Times New Roman" w:cs="Times New Roman"/>
          <w:sz w:val="28"/>
          <w:szCs w:val="28"/>
          <w:lang w:val="uk-UA" w:eastAsia="ru-RU"/>
        </w:rPr>
        <w:softHyphen/>
        <w:t>хи (свідки порядного життя обвинуваченого), «видоки» (свідки вчиненого стороною або спірного факту)</w:t>
      </w:r>
      <w:r w:rsidRPr="009D756C">
        <w:rPr>
          <w:rFonts w:ascii="Times New Roman" w:eastAsia="Times New Roman" w:hAnsi="Times New Roman" w:cs="Times New Roman"/>
          <w:sz w:val="28"/>
          <w:szCs w:val="28"/>
          <w:vertAlign w:val="superscript"/>
          <w:lang w:val="uk-UA" w:eastAsia="ru-RU"/>
        </w:rPr>
        <w:footnoteReference w:id="16"/>
      </w:r>
      <w:r w:rsidRPr="009D756C">
        <w:rPr>
          <w:rFonts w:ascii="Times New Roman" w:eastAsia="Times New Roman" w:hAnsi="Times New Roman" w:cs="Times New Roman"/>
          <w:sz w:val="28"/>
          <w:szCs w:val="28"/>
          <w:lang w:val="uk-UA" w:eastAsia="ru-RU"/>
        </w:rPr>
        <w:t>. В цей період, коли українське судочинство характеризувалося суцільним пану</w:t>
      </w:r>
      <w:r w:rsidRPr="009D756C">
        <w:rPr>
          <w:rFonts w:ascii="Times New Roman" w:eastAsia="Times New Roman" w:hAnsi="Times New Roman" w:cs="Times New Roman"/>
          <w:sz w:val="28"/>
          <w:szCs w:val="28"/>
          <w:lang w:val="uk-UA" w:eastAsia="ru-RU"/>
        </w:rPr>
        <w:softHyphen/>
        <w:t>ванням звичаєвого права та повною його перевагою над писаним законом, праця захисника у судах мала характер громад</w:t>
      </w:r>
      <w:r w:rsidRPr="009D756C">
        <w:rPr>
          <w:rFonts w:ascii="Times New Roman" w:eastAsia="Times New Roman" w:hAnsi="Times New Roman" w:cs="Times New Roman"/>
          <w:sz w:val="28"/>
          <w:szCs w:val="28"/>
          <w:lang w:val="uk-UA" w:eastAsia="ru-RU"/>
        </w:rPr>
        <w:softHyphen/>
        <w:t>ського, товариського, а не професійного заняття. Його роль полягала виключно в моральній підтримці своєї сторони</w:t>
      </w:r>
      <w:r w:rsidRPr="009D756C">
        <w:rPr>
          <w:rFonts w:ascii="Times New Roman" w:eastAsia="Times New Roman" w:hAnsi="Times New Roman" w:cs="Times New Roman"/>
          <w:sz w:val="28"/>
          <w:szCs w:val="28"/>
          <w:vertAlign w:val="superscript"/>
          <w:lang w:val="uk-UA" w:eastAsia="ru-RU"/>
        </w:rPr>
        <w:footnoteReference w:id="17"/>
      </w:r>
      <w:r w:rsidRPr="009D756C">
        <w:rPr>
          <w:rFonts w:ascii="Times New Roman" w:eastAsia="Times New Roman" w:hAnsi="Times New Roman" w:cs="Times New Roman"/>
          <w:sz w:val="28"/>
          <w:szCs w:val="28"/>
          <w:lang w:val="uk-UA" w:eastAsia="ru-RU"/>
        </w:rPr>
        <w:t>.</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Професійна ж адвокатура в Україні сформувалася в пері</w:t>
      </w:r>
      <w:r w:rsidRPr="009D756C">
        <w:rPr>
          <w:rFonts w:ascii="Times New Roman" w:eastAsia="Times New Roman" w:hAnsi="Times New Roman" w:cs="Times New Roman"/>
          <w:sz w:val="28"/>
          <w:szCs w:val="28"/>
          <w:lang w:val="uk-UA" w:eastAsia="ru-RU"/>
        </w:rPr>
        <w:softHyphen/>
        <w:t xml:space="preserve">од польсько-литовської доби </w:t>
      </w:r>
      <w:r w:rsidRPr="009D756C">
        <w:rPr>
          <w:rFonts w:ascii="Times New Roman" w:eastAsia="Times New Roman" w:hAnsi="Times New Roman" w:cs="Times New Roman"/>
          <w:sz w:val="28"/>
          <w:szCs w:val="28"/>
          <w:lang w:eastAsia="ru-RU"/>
        </w:rPr>
        <w:t>(</w:t>
      </w:r>
      <w:r w:rsidRPr="009D756C">
        <w:rPr>
          <w:rFonts w:ascii="Times New Roman" w:eastAsia="Times New Roman" w:hAnsi="Times New Roman" w:cs="Times New Roman"/>
          <w:sz w:val="28"/>
          <w:szCs w:val="28"/>
          <w:lang w:val="en-US" w:eastAsia="ru-RU"/>
        </w:rPr>
        <w:t>XIV</w:t>
      </w:r>
      <w:r w:rsidRPr="009D756C">
        <w:rPr>
          <w:rFonts w:ascii="Times New Roman" w:eastAsia="Times New Roman" w:hAnsi="Times New Roman" w:cs="Times New Roman"/>
          <w:sz w:val="28"/>
          <w:szCs w:val="28"/>
          <w:lang w:eastAsia="ru-RU"/>
        </w:rPr>
        <w:t>—</w:t>
      </w:r>
      <w:r w:rsidRPr="009D756C">
        <w:rPr>
          <w:rFonts w:ascii="Times New Roman" w:eastAsia="Times New Roman" w:hAnsi="Times New Roman" w:cs="Times New Roman"/>
          <w:sz w:val="28"/>
          <w:szCs w:val="28"/>
          <w:lang w:val="en-US" w:eastAsia="ru-RU"/>
        </w:rPr>
        <w:t>XVI</w:t>
      </w:r>
      <w:r w:rsidRPr="009D756C">
        <w:rPr>
          <w:rFonts w:ascii="Times New Roman" w:eastAsia="Times New Roman" w:hAnsi="Times New Roman" w:cs="Times New Roman"/>
          <w:sz w:val="28"/>
          <w:szCs w:val="28"/>
          <w:lang w:eastAsia="ru-RU"/>
        </w:rPr>
        <w:t xml:space="preserve"> ст.). </w:t>
      </w:r>
      <w:r w:rsidRPr="009D756C">
        <w:rPr>
          <w:rFonts w:ascii="Times New Roman" w:eastAsia="Times New Roman" w:hAnsi="Times New Roman" w:cs="Times New Roman"/>
          <w:sz w:val="28"/>
          <w:szCs w:val="28"/>
          <w:lang w:val="uk-UA" w:eastAsia="ru-RU"/>
        </w:rPr>
        <w:t xml:space="preserve">Як відомо, землі України в останній чверті </w:t>
      </w:r>
      <w:r w:rsidRPr="009D756C">
        <w:rPr>
          <w:rFonts w:ascii="Times New Roman" w:eastAsia="Times New Roman" w:hAnsi="Times New Roman" w:cs="Times New Roman"/>
          <w:sz w:val="28"/>
          <w:szCs w:val="28"/>
          <w:lang w:val="en-US" w:eastAsia="ru-RU"/>
        </w:rPr>
        <w:t>XIV</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ст. були підпорядковані Вели</w:t>
      </w:r>
      <w:r w:rsidRPr="009D756C">
        <w:rPr>
          <w:rFonts w:ascii="Times New Roman" w:eastAsia="Times New Roman" w:hAnsi="Times New Roman" w:cs="Times New Roman"/>
          <w:sz w:val="28"/>
          <w:szCs w:val="28"/>
          <w:lang w:val="uk-UA" w:eastAsia="ru-RU"/>
        </w:rPr>
        <w:softHyphen/>
        <w:t xml:space="preserve">кому князівству Литовському, а після укладення в </w:t>
      </w:r>
      <w:r w:rsidRPr="009D756C">
        <w:rPr>
          <w:rFonts w:ascii="Times New Roman" w:eastAsia="Times New Roman" w:hAnsi="Times New Roman" w:cs="Times New Roman"/>
          <w:sz w:val="28"/>
          <w:szCs w:val="28"/>
          <w:lang w:eastAsia="ru-RU"/>
        </w:rPr>
        <w:t xml:space="preserve">1569 </w:t>
      </w:r>
      <w:r w:rsidRPr="009D756C">
        <w:rPr>
          <w:rFonts w:ascii="Times New Roman" w:eastAsia="Times New Roman" w:hAnsi="Times New Roman" w:cs="Times New Roman"/>
          <w:sz w:val="28"/>
          <w:szCs w:val="28"/>
          <w:lang w:val="uk-UA" w:eastAsia="ru-RU"/>
        </w:rPr>
        <w:t>р.</w:t>
      </w:r>
      <w:r w:rsidRPr="009D756C">
        <w:rPr>
          <w:rFonts w:ascii="Times New Roman" w:eastAsia="Times New Roman" w:hAnsi="Times New Roman" w:cs="Times New Roman"/>
          <w:sz w:val="20"/>
          <w:szCs w:val="20"/>
          <w:lang w:val="uk-UA" w:eastAsia="ru-RU"/>
        </w:rPr>
        <w:t xml:space="preserve"> </w:t>
      </w:r>
      <w:r w:rsidRPr="009D756C">
        <w:rPr>
          <w:rFonts w:ascii="Times New Roman" w:eastAsia="Times New Roman" w:hAnsi="Times New Roman" w:cs="Times New Roman"/>
          <w:sz w:val="28"/>
          <w:szCs w:val="28"/>
          <w:lang w:val="uk-UA" w:eastAsia="ru-RU"/>
        </w:rPr>
        <w:t>Люблінської унії між Польщею та Литвою й утворення внас</w:t>
      </w:r>
      <w:r w:rsidRPr="009D756C">
        <w:rPr>
          <w:rFonts w:ascii="Times New Roman" w:eastAsia="Times New Roman" w:hAnsi="Times New Roman" w:cs="Times New Roman"/>
          <w:sz w:val="28"/>
          <w:szCs w:val="28"/>
          <w:lang w:val="uk-UA" w:eastAsia="ru-RU"/>
        </w:rPr>
        <w:softHyphen/>
        <w:t>лідок цього Речі Посполитої вони були приєднані до Польщі. Хоча це мало серйозні негативні суспільно-політичні наслідки для України, але й справило певний позитивний вплив, зок</w:t>
      </w:r>
      <w:r w:rsidRPr="009D756C">
        <w:rPr>
          <w:rFonts w:ascii="Times New Roman" w:eastAsia="Times New Roman" w:hAnsi="Times New Roman" w:cs="Times New Roman"/>
          <w:sz w:val="28"/>
          <w:szCs w:val="28"/>
          <w:lang w:val="uk-UA" w:eastAsia="ru-RU"/>
        </w:rPr>
        <w:softHyphen/>
        <w:t>рема, на формування основ правової системи України. Особ</w:t>
      </w:r>
      <w:r w:rsidRPr="009D756C">
        <w:rPr>
          <w:rFonts w:ascii="Times New Roman" w:eastAsia="Times New Roman" w:hAnsi="Times New Roman" w:cs="Times New Roman"/>
          <w:sz w:val="28"/>
          <w:szCs w:val="28"/>
          <w:lang w:val="uk-UA" w:eastAsia="ru-RU"/>
        </w:rPr>
        <w:softHyphen/>
        <w:t>ливу роль у цьому плані відіграли Литовські статути і магдебу</w:t>
      </w:r>
      <w:r w:rsidRPr="009D756C">
        <w:rPr>
          <w:rFonts w:ascii="Times New Roman" w:eastAsia="Times New Roman" w:hAnsi="Times New Roman" w:cs="Times New Roman"/>
          <w:sz w:val="28"/>
          <w:szCs w:val="28"/>
          <w:lang w:val="uk-UA" w:eastAsia="ru-RU"/>
        </w:rPr>
        <w:softHyphen/>
        <w:t>рзьке право. Коли в українських містах було запровад</w:t>
      </w:r>
      <w:r w:rsidRPr="009D756C">
        <w:rPr>
          <w:rFonts w:ascii="Times New Roman" w:eastAsia="Times New Roman" w:hAnsi="Times New Roman" w:cs="Times New Roman"/>
          <w:sz w:val="28"/>
          <w:szCs w:val="28"/>
          <w:lang w:val="uk-UA" w:eastAsia="ru-RU"/>
        </w:rPr>
        <w:softHyphen/>
        <w:t xml:space="preserve">жено магдебурзьке право, в міських судах вперше у </w:t>
      </w:r>
      <w:r w:rsidRPr="009D756C">
        <w:rPr>
          <w:rFonts w:ascii="Times New Roman" w:eastAsia="Times New Roman" w:hAnsi="Times New Roman" w:cs="Times New Roman"/>
          <w:sz w:val="28"/>
          <w:szCs w:val="28"/>
          <w:lang w:val="en-US" w:eastAsia="ru-RU"/>
        </w:rPr>
        <w:t>XV</w:t>
      </w:r>
      <w:r w:rsidRPr="009D756C">
        <w:rPr>
          <w:rFonts w:ascii="Times New Roman" w:eastAsia="Times New Roman" w:hAnsi="Times New Roman" w:cs="Times New Roman"/>
          <w:sz w:val="28"/>
          <w:szCs w:val="28"/>
          <w:lang w:val="uk-UA" w:eastAsia="ru-RU"/>
        </w:rPr>
        <w:t xml:space="preserve"> ст. і з'являється захисник як професійний юрист. Однак в ці часи ще відсутні будь-які норми, які б встановлювали умови, на підставі яких певна особа могла б виступати у суді в </w:t>
      </w:r>
      <w:r w:rsidRPr="009D756C">
        <w:rPr>
          <w:rFonts w:ascii="Times New Roman" w:eastAsia="Times New Roman" w:hAnsi="Times New Roman" w:cs="Times New Roman"/>
          <w:sz w:val="28"/>
          <w:szCs w:val="28"/>
          <w:lang w:val="uk-UA" w:eastAsia="ru-RU"/>
        </w:rPr>
        <w:lastRenderedPageBreak/>
        <w:t>ролі захисника. Захисником міг бути кожний повноправний меш</w:t>
      </w:r>
      <w:r w:rsidRPr="009D756C">
        <w:rPr>
          <w:rFonts w:ascii="Times New Roman" w:eastAsia="Times New Roman" w:hAnsi="Times New Roman" w:cs="Times New Roman"/>
          <w:sz w:val="28"/>
          <w:szCs w:val="28"/>
          <w:lang w:val="uk-UA" w:eastAsia="ru-RU"/>
        </w:rPr>
        <w:softHyphen/>
        <w:t>канець міста</w:t>
      </w:r>
      <w:r w:rsidRPr="009D756C">
        <w:rPr>
          <w:rFonts w:ascii="Times New Roman" w:eastAsia="Times New Roman" w:hAnsi="Times New Roman" w:cs="Times New Roman"/>
          <w:sz w:val="28"/>
          <w:szCs w:val="28"/>
          <w:vertAlign w:val="superscript"/>
          <w:lang w:val="uk-UA" w:eastAsia="ru-RU"/>
        </w:rPr>
        <w:footnoteReference w:id="18"/>
      </w:r>
      <w:r w:rsidRPr="009D756C">
        <w:rPr>
          <w:rFonts w:ascii="Times New Roman" w:eastAsia="Times New Roman" w:hAnsi="Times New Roman" w:cs="Times New Roman"/>
          <w:sz w:val="28"/>
          <w:szCs w:val="28"/>
          <w:lang w:val="uk-UA" w:eastAsia="ru-RU"/>
        </w:rPr>
        <w:t xml:space="preserve"> - саме в міських судах зароджується</w:t>
      </w:r>
      <w:r w:rsidRPr="009D756C">
        <w:rPr>
          <w:rFonts w:ascii="Times New Roman" w:hAnsi="Times New Roman" w:cs="Times New Roman"/>
          <w:sz w:val="28"/>
          <w:szCs w:val="28"/>
          <w:lang w:val="uk-UA"/>
        </w:rPr>
        <w:t xml:space="preserve"> станова професійна адвокатура, а згодом - у загальних публічних. </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Назва «адвокат» у значенні захисника прав сторони вперше вживається в «Пра</w:t>
      </w:r>
      <w:r w:rsidRPr="009D756C">
        <w:rPr>
          <w:rFonts w:ascii="Times New Roman" w:hAnsi="Times New Roman" w:cs="Times New Roman"/>
          <w:sz w:val="28"/>
          <w:szCs w:val="28"/>
          <w:lang w:val="uk-UA"/>
        </w:rPr>
        <w:softHyphen/>
        <w:t xml:space="preserve">вах, по </w:t>
      </w:r>
      <w:r w:rsidRPr="009D756C">
        <w:rPr>
          <w:rFonts w:ascii="Times New Roman" w:hAnsi="Times New Roman" w:cs="Times New Roman"/>
          <w:sz w:val="28"/>
          <w:szCs w:val="28"/>
        </w:rPr>
        <w:t>которым судится малороссийский народ»</w:t>
      </w:r>
      <w:r w:rsidRPr="009D756C">
        <w:rPr>
          <w:rFonts w:ascii="Times New Roman" w:hAnsi="Times New Roman" w:cs="Times New Roman"/>
          <w:sz w:val="28"/>
          <w:szCs w:val="28"/>
          <w:vertAlign w:val="superscript"/>
        </w:rPr>
        <w:footnoteReference w:id="19"/>
      </w:r>
      <w:r w:rsidRPr="009D756C">
        <w:rPr>
          <w:rFonts w:ascii="Times New Roman" w:hAnsi="Times New Roman" w:cs="Times New Roman"/>
          <w:sz w:val="28"/>
          <w:szCs w:val="28"/>
        </w:rPr>
        <w:t xml:space="preserve"> — </w:t>
      </w:r>
      <w:r w:rsidRPr="009D756C">
        <w:rPr>
          <w:rFonts w:ascii="Times New Roman" w:hAnsi="Times New Roman" w:cs="Times New Roman"/>
          <w:sz w:val="28"/>
          <w:szCs w:val="28"/>
          <w:lang w:val="uk-UA"/>
        </w:rPr>
        <w:t xml:space="preserve">пам'ятці козацького права </w:t>
      </w:r>
      <w:r w:rsidRPr="009D756C">
        <w:rPr>
          <w:rFonts w:ascii="Times New Roman" w:hAnsi="Times New Roman" w:cs="Times New Roman"/>
          <w:sz w:val="28"/>
          <w:szCs w:val="28"/>
        </w:rPr>
        <w:t xml:space="preserve">1743 </w:t>
      </w:r>
      <w:r w:rsidRPr="009D756C">
        <w:rPr>
          <w:rFonts w:ascii="Times New Roman" w:hAnsi="Times New Roman" w:cs="Times New Roman"/>
          <w:sz w:val="28"/>
          <w:szCs w:val="28"/>
          <w:lang w:val="en-US"/>
        </w:rPr>
        <w:t>p</w:t>
      </w:r>
      <w:r w:rsidRPr="009D756C">
        <w:rPr>
          <w:rFonts w:ascii="Times New Roman" w:hAnsi="Times New Roman" w:cs="Times New Roman"/>
          <w:sz w:val="28"/>
          <w:szCs w:val="28"/>
        </w:rPr>
        <w:t xml:space="preserve">., </w:t>
      </w:r>
      <w:r w:rsidRPr="009D756C">
        <w:rPr>
          <w:rFonts w:ascii="Times New Roman" w:hAnsi="Times New Roman" w:cs="Times New Roman"/>
          <w:sz w:val="28"/>
          <w:szCs w:val="28"/>
          <w:lang w:val="uk-UA"/>
        </w:rPr>
        <w:t>тобто в період Гетьманщини в Укра</w:t>
      </w:r>
      <w:r w:rsidRPr="009D756C">
        <w:rPr>
          <w:rFonts w:ascii="Times New Roman" w:hAnsi="Times New Roman" w:cs="Times New Roman"/>
          <w:sz w:val="28"/>
          <w:szCs w:val="28"/>
          <w:lang w:val="uk-UA"/>
        </w:rPr>
        <w:softHyphen/>
        <w:t>їні. Доти ж перший Литовський статут 1529 р. вживає термін «прокуратор»</w:t>
      </w:r>
      <w:r w:rsidRPr="009D756C">
        <w:rPr>
          <w:rFonts w:ascii="Times New Roman" w:hAnsi="Times New Roman" w:cs="Times New Roman"/>
          <w:sz w:val="28"/>
          <w:szCs w:val="28"/>
          <w:vertAlign w:val="superscript"/>
          <w:lang w:val="uk-UA"/>
        </w:rPr>
        <w:footnoteReference w:id="20"/>
      </w:r>
      <w:r w:rsidRPr="009D756C">
        <w:rPr>
          <w:rFonts w:ascii="Times New Roman" w:hAnsi="Times New Roman" w:cs="Times New Roman"/>
          <w:sz w:val="28"/>
          <w:szCs w:val="28"/>
          <w:lang w:val="uk-UA"/>
        </w:rPr>
        <w:t xml:space="preserve">. </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З прийняттям третього Литовського статуту, який найдокладніше регулював порядок судового захисту,  встановлював, що захисником могла бути кожна вільна людина (навіть не шляхтич) за винятком духов</w:t>
      </w:r>
      <w:r w:rsidRPr="009D756C">
        <w:rPr>
          <w:rFonts w:ascii="Times New Roman" w:hAnsi="Times New Roman" w:cs="Times New Roman"/>
          <w:sz w:val="28"/>
          <w:szCs w:val="28"/>
          <w:lang w:val="uk-UA"/>
        </w:rPr>
        <w:softHyphen/>
        <w:t xml:space="preserve">них осіб та судового персоналу замкових і земських судів у своїх округах. Тобто остання категорія осіб могла виконувати обов'язки захисника, але в судах інших округів. </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Також варто відмітити, що у Литовському Статуті вже був передбачений спеціальний урядовий захисник для убогих людей, удів і сиріт, які не могли себе захищати, а також  деякі норми Статуту передбачали досить гострі санкції за порушення захисником основ етики, ще суворіші санкції передбачалися за свідоме вчинення шкоди клі</w:t>
      </w:r>
      <w:r w:rsidRPr="009D756C">
        <w:rPr>
          <w:rFonts w:ascii="Times New Roman" w:hAnsi="Times New Roman" w:cs="Times New Roman"/>
          <w:sz w:val="28"/>
          <w:szCs w:val="28"/>
          <w:lang w:val="uk-UA"/>
        </w:rPr>
        <w:softHyphen/>
        <w:t>єнтові. Зокрема, якщо прокуратор, маючи справу, без поважних причин не з'явився в судове засідання й не довів через присягу причину своєї відсутності перед судом, то на них чекала смертна кара</w:t>
      </w:r>
      <w:r w:rsidRPr="009D756C">
        <w:rPr>
          <w:rFonts w:ascii="Times New Roman" w:hAnsi="Times New Roman" w:cs="Times New Roman"/>
          <w:sz w:val="28"/>
          <w:szCs w:val="28"/>
          <w:vertAlign w:val="superscript"/>
          <w:lang w:val="uk-UA"/>
        </w:rPr>
        <w:footnoteReference w:id="21"/>
      </w:r>
      <w:r w:rsidRPr="009D756C">
        <w:rPr>
          <w:rFonts w:ascii="Times New Roman" w:hAnsi="Times New Roman" w:cs="Times New Roman"/>
          <w:sz w:val="28"/>
          <w:szCs w:val="28"/>
          <w:lang w:val="uk-UA"/>
        </w:rPr>
        <w:t>.</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lang w:val="uk-UA"/>
        </w:rPr>
        <w:t>Отже, на основі Литовського статуту в Україні вперше зроблена спроба впорядкувати справу судового захисту та чітко виділити адвокатську діяльність як певну професію</w:t>
      </w:r>
      <w:r w:rsidRPr="009D756C">
        <w:rPr>
          <w:rFonts w:ascii="Times New Roman" w:hAnsi="Times New Roman" w:cs="Times New Roman"/>
          <w:sz w:val="28"/>
          <w:szCs w:val="28"/>
          <w:vertAlign w:val="superscript"/>
          <w:lang w:val="uk-UA"/>
        </w:rPr>
        <w:footnoteReference w:id="22"/>
      </w:r>
      <w:r w:rsidRPr="009D756C">
        <w:rPr>
          <w:rFonts w:ascii="Times New Roman" w:hAnsi="Times New Roman" w:cs="Times New Roman"/>
          <w:sz w:val="28"/>
          <w:szCs w:val="28"/>
          <w:lang w:val="uk-UA"/>
        </w:rPr>
        <w:t>.</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Як самостійний правовий інститут адвокатура в Україні була </w:t>
      </w:r>
      <w:r w:rsidRPr="009D756C">
        <w:rPr>
          <w:rFonts w:ascii="Times New Roman" w:eastAsia="Times New Roman" w:hAnsi="Times New Roman" w:cs="Times New Roman"/>
          <w:sz w:val="28"/>
          <w:szCs w:val="28"/>
          <w:lang w:val="uk-UA" w:eastAsia="ru-RU"/>
        </w:rPr>
        <w:lastRenderedPageBreak/>
        <w:t xml:space="preserve">запроваджена після проведення на початку 60-х </w:t>
      </w:r>
      <w:r w:rsidRPr="009D756C">
        <w:rPr>
          <w:rFonts w:ascii="Times New Roman" w:eastAsia="Times New Roman" w:hAnsi="Times New Roman" w:cs="Times New Roman"/>
          <w:sz w:val="28"/>
          <w:szCs w:val="28"/>
          <w:lang w:val="en-US" w:eastAsia="ru-RU"/>
        </w:rPr>
        <w:t>pp</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en-US" w:eastAsia="ru-RU"/>
        </w:rPr>
        <w:t>XIX</w:t>
      </w:r>
      <w:r w:rsidRPr="009D756C">
        <w:rPr>
          <w:rFonts w:ascii="Times New Roman" w:eastAsia="Times New Roman" w:hAnsi="Times New Roman" w:cs="Times New Roman"/>
          <w:sz w:val="28"/>
          <w:szCs w:val="28"/>
          <w:lang w:eastAsia="ru-RU"/>
        </w:rPr>
        <w:t xml:space="preserve"> ст. </w:t>
      </w:r>
      <w:r w:rsidRPr="009D756C">
        <w:rPr>
          <w:rFonts w:ascii="Times New Roman" w:eastAsia="Times New Roman" w:hAnsi="Times New Roman" w:cs="Times New Roman"/>
          <w:sz w:val="28"/>
          <w:szCs w:val="28"/>
          <w:lang w:val="uk-UA" w:eastAsia="ru-RU"/>
        </w:rPr>
        <w:t>судової реформи, в результаті якої поряд із проголошенням таких буржуазно-демократичних принципів, як відокремлення його від адміністрації, загальний і рівний для всіх суд, глас</w:t>
      </w:r>
      <w:r w:rsidRPr="009D756C">
        <w:rPr>
          <w:rFonts w:ascii="Times New Roman" w:eastAsia="Times New Roman" w:hAnsi="Times New Roman" w:cs="Times New Roman"/>
          <w:sz w:val="28"/>
          <w:szCs w:val="28"/>
          <w:lang w:val="uk-UA" w:eastAsia="ru-RU"/>
        </w:rPr>
        <w:softHyphen/>
        <w:t xml:space="preserve">ність процесу тощо, було закріплене й право обвинуваченого на захист. Правову регламентацію інститут адвокатури дістав за «Судовими статутами», а саме: </w:t>
      </w:r>
      <w:r w:rsidRPr="009D756C">
        <w:rPr>
          <w:rFonts w:ascii="Times New Roman" w:eastAsia="Times New Roman" w:hAnsi="Times New Roman" w:cs="Times New Roman"/>
          <w:sz w:val="28"/>
          <w:szCs w:val="28"/>
          <w:lang w:eastAsia="ru-RU"/>
        </w:rPr>
        <w:t>«Учреждением судебных установлений»</w:t>
      </w:r>
      <w:r w:rsidRPr="009D756C">
        <w:rPr>
          <w:rFonts w:ascii="Times New Roman" w:eastAsia="Times New Roman" w:hAnsi="Times New Roman" w:cs="Times New Roman"/>
          <w:sz w:val="28"/>
          <w:szCs w:val="28"/>
          <w:lang w:val="uk-UA" w:eastAsia="ru-RU"/>
        </w:rPr>
        <w:t xml:space="preserve"> затвердженими </w:t>
      </w:r>
      <w:r w:rsidRPr="009D756C">
        <w:rPr>
          <w:rFonts w:ascii="Times New Roman" w:eastAsia="Times New Roman" w:hAnsi="Times New Roman" w:cs="Times New Roman"/>
          <w:sz w:val="28"/>
          <w:szCs w:val="28"/>
          <w:lang w:eastAsia="ru-RU"/>
        </w:rPr>
        <w:t xml:space="preserve">20 </w:t>
      </w:r>
      <w:r w:rsidRPr="009D756C">
        <w:rPr>
          <w:rFonts w:ascii="Times New Roman" w:eastAsia="Times New Roman" w:hAnsi="Times New Roman" w:cs="Times New Roman"/>
          <w:sz w:val="28"/>
          <w:szCs w:val="28"/>
          <w:lang w:val="uk-UA" w:eastAsia="ru-RU"/>
        </w:rPr>
        <w:t xml:space="preserve">листопада </w:t>
      </w:r>
      <w:r w:rsidRPr="009D756C">
        <w:rPr>
          <w:rFonts w:ascii="Times New Roman" w:eastAsia="Times New Roman" w:hAnsi="Times New Roman" w:cs="Times New Roman"/>
          <w:sz w:val="28"/>
          <w:szCs w:val="28"/>
          <w:lang w:eastAsia="ru-RU"/>
        </w:rPr>
        <w:t xml:space="preserve">1864 </w:t>
      </w:r>
      <w:r w:rsidRPr="009D756C">
        <w:rPr>
          <w:rFonts w:ascii="Times New Roman" w:eastAsia="Times New Roman" w:hAnsi="Times New Roman" w:cs="Times New Roman"/>
          <w:sz w:val="28"/>
          <w:szCs w:val="28"/>
          <w:lang w:val="uk-UA" w:eastAsia="ru-RU"/>
        </w:rPr>
        <w:t>р.</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За «Учреждением судебн</w:t>
      </w:r>
      <w:r w:rsidRPr="009D756C">
        <w:rPr>
          <w:rFonts w:ascii="Times New Roman" w:eastAsia="Times New Roman" w:hAnsi="Times New Roman" w:cs="Times New Roman"/>
          <w:sz w:val="28"/>
          <w:szCs w:val="28"/>
          <w:lang w:eastAsia="ru-RU"/>
        </w:rPr>
        <w:t>ых установлений»</w:t>
      </w:r>
      <w:r w:rsidRPr="009D756C">
        <w:rPr>
          <w:rFonts w:ascii="Times New Roman" w:eastAsia="Times New Roman" w:hAnsi="Times New Roman" w:cs="Times New Roman"/>
          <w:sz w:val="28"/>
          <w:szCs w:val="28"/>
          <w:lang w:val="uk-UA" w:eastAsia="ru-RU"/>
        </w:rPr>
        <w:t xml:space="preserve"> було встановлено назву адвокатам і вони йменувались </w:t>
      </w:r>
      <w:r w:rsidRPr="009D756C">
        <w:rPr>
          <w:rFonts w:ascii="Times New Roman" w:eastAsia="Times New Roman" w:hAnsi="Times New Roman" w:cs="Times New Roman"/>
          <w:b/>
          <w:sz w:val="28"/>
          <w:szCs w:val="28"/>
          <w:lang w:val="uk-UA" w:eastAsia="ru-RU"/>
        </w:rPr>
        <w:t>повіреними</w:t>
      </w:r>
      <w:r w:rsidRPr="009D756C">
        <w:rPr>
          <w:rFonts w:ascii="Times New Roman" w:eastAsia="Times New Roman" w:hAnsi="Times New Roman" w:cs="Times New Roman"/>
          <w:sz w:val="28"/>
          <w:szCs w:val="28"/>
          <w:lang w:val="uk-UA" w:eastAsia="ru-RU"/>
        </w:rPr>
        <w:t xml:space="preserve"> та поділялися на дві категорії </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b/>
          <w:sz w:val="28"/>
          <w:szCs w:val="28"/>
          <w:lang w:val="uk-UA" w:eastAsia="ru-RU"/>
        </w:rPr>
        <w:t>присяжних і приватних.</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Присяжними повіреними могли бути особи, що мали вищу юридичну освіту й практичний стаж відповідної судової роботи, а також як помічники присяжного повіреного</w:t>
      </w:r>
      <w:r w:rsidRPr="009D756C">
        <w:rPr>
          <w:rFonts w:ascii="Times New Roman" w:eastAsia="Times New Roman" w:hAnsi="Times New Roman" w:cs="Times New Roman"/>
          <w:sz w:val="28"/>
          <w:szCs w:val="28"/>
          <w:lang w:eastAsia="ru-RU"/>
        </w:rPr>
        <w:t xml:space="preserve"> - </w:t>
      </w:r>
      <w:r w:rsidRPr="009D756C">
        <w:rPr>
          <w:rFonts w:ascii="Times New Roman" w:eastAsia="Times New Roman" w:hAnsi="Times New Roman" w:cs="Times New Roman"/>
          <w:sz w:val="28"/>
          <w:szCs w:val="28"/>
          <w:lang w:val="uk-UA" w:eastAsia="ru-RU"/>
        </w:rPr>
        <w:t>не менше п'яти років.</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Присяжні повірені організовували свою діяльність на за</w:t>
      </w:r>
      <w:r w:rsidRPr="009D756C">
        <w:rPr>
          <w:rFonts w:ascii="Times New Roman" w:eastAsia="Times New Roman" w:hAnsi="Times New Roman" w:cs="Times New Roman"/>
          <w:sz w:val="28"/>
          <w:szCs w:val="28"/>
          <w:lang w:val="uk-UA" w:eastAsia="ru-RU"/>
        </w:rPr>
        <w:softHyphen/>
        <w:t>садах самоврядування шляхом обрання при округу судової палати рад присяжних повірених, які обирали голову ради та його заступника (товариша). В Україні до Жовтневої револю</w:t>
      </w:r>
      <w:r w:rsidRPr="009D756C">
        <w:rPr>
          <w:rFonts w:ascii="Times New Roman" w:eastAsia="Times New Roman" w:hAnsi="Times New Roman" w:cs="Times New Roman"/>
          <w:sz w:val="28"/>
          <w:szCs w:val="28"/>
          <w:lang w:val="uk-UA" w:eastAsia="ru-RU"/>
        </w:rPr>
        <w:softHyphen/>
        <w:t xml:space="preserve">ції існували тільки три округи судових палат </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Харківський, Київський та Одеський, де й діяли ради присяжних повірених.</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На раду присяжних повірених покладалося: розгляд заяв про вступ або вибуття з числа присяжних повірених; нагляд за дотриманням ними законів, установлених правил; призначен</w:t>
      </w:r>
      <w:r w:rsidRPr="009D756C">
        <w:rPr>
          <w:rFonts w:ascii="Times New Roman" w:eastAsia="Times New Roman" w:hAnsi="Times New Roman" w:cs="Times New Roman"/>
          <w:sz w:val="28"/>
          <w:szCs w:val="28"/>
          <w:lang w:val="uk-UA" w:eastAsia="ru-RU"/>
        </w:rPr>
        <w:softHyphen/>
        <w:t>ня повірених для надання безкоштовної юридичної допомоги; накладення дисциплінарних стягнень (попередження, догана, заборона займатися адвокатською практикою строком до од</w:t>
      </w:r>
      <w:r w:rsidRPr="009D756C">
        <w:rPr>
          <w:rFonts w:ascii="Times New Roman" w:eastAsia="Times New Roman" w:hAnsi="Times New Roman" w:cs="Times New Roman"/>
          <w:sz w:val="28"/>
          <w:szCs w:val="28"/>
          <w:lang w:val="uk-UA" w:eastAsia="ru-RU"/>
        </w:rPr>
        <w:softHyphen/>
        <w:t>ного року, виключення з числа присяжних повірених, віддан</w:t>
      </w:r>
      <w:r w:rsidRPr="009D756C">
        <w:rPr>
          <w:rFonts w:ascii="Times New Roman" w:eastAsia="Times New Roman" w:hAnsi="Times New Roman" w:cs="Times New Roman"/>
          <w:sz w:val="28"/>
          <w:szCs w:val="28"/>
          <w:lang w:val="uk-UA" w:eastAsia="ru-RU"/>
        </w:rPr>
        <w:softHyphen/>
        <w:t>ня до суду) та ін</w:t>
      </w:r>
      <w:r w:rsidRPr="009D756C">
        <w:rPr>
          <w:rFonts w:ascii="Times New Roman" w:eastAsia="Times New Roman" w:hAnsi="Times New Roman" w:cs="Times New Roman"/>
          <w:sz w:val="28"/>
          <w:szCs w:val="28"/>
          <w:vertAlign w:val="superscript"/>
          <w:lang w:val="uk-UA" w:eastAsia="ru-RU"/>
        </w:rPr>
        <w:footnoteReference w:id="23"/>
      </w:r>
      <w:r w:rsidRPr="009D756C">
        <w:rPr>
          <w:rFonts w:ascii="Times New Roman" w:eastAsia="Times New Roman" w:hAnsi="Times New Roman" w:cs="Times New Roman"/>
          <w:sz w:val="28"/>
          <w:szCs w:val="28"/>
          <w:lang w:val="uk-UA" w:eastAsia="ru-RU"/>
        </w:rPr>
        <w:t>.</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Окрім цього адвокати сплачували вступний внесок при прийомі до адвокатури, а також обов'язковий щорічний вне</w:t>
      </w:r>
      <w:r w:rsidRPr="009D756C">
        <w:rPr>
          <w:rFonts w:ascii="Times New Roman" w:hAnsi="Times New Roman" w:cs="Times New Roman"/>
          <w:sz w:val="28"/>
          <w:szCs w:val="28"/>
          <w:lang w:val="uk-UA"/>
        </w:rPr>
        <w:softHyphen/>
        <w:t xml:space="preserve">сок, який сплачували присяжні повірені, їхні помічники та приватні повірені. Ці кошти становили матеріальну основу ради повірених. Розмір цих внесків встановлювався радою й коливався </w:t>
      </w:r>
      <w:r w:rsidRPr="009D756C">
        <w:rPr>
          <w:rFonts w:ascii="Times New Roman" w:hAnsi="Times New Roman" w:cs="Times New Roman"/>
          <w:sz w:val="28"/>
          <w:szCs w:val="28"/>
          <w:lang w:val="uk-UA"/>
        </w:rPr>
        <w:lastRenderedPageBreak/>
        <w:t xml:space="preserve">від </w:t>
      </w:r>
      <w:r w:rsidRPr="009D756C">
        <w:rPr>
          <w:rFonts w:ascii="Times New Roman" w:hAnsi="Times New Roman" w:cs="Times New Roman"/>
          <w:sz w:val="28"/>
          <w:szCs w:val="28"/>
        </w:rPr>
        <w:t xml:space="preserve">10 </w:t>
      </w:r>
      <w:r w:rsidRPr="009D756C">
        <w:rPr>
          <w:rFonts w:ascii="Times New Roman" w:hAnsi="Times New Roman" w:cs="Times New Roman"/>
          <w:sz w:val="28"/>
          <w:szCs w:val="28"/>
          <w:lang w:val="uk-UA"/>
        </w:rPr>
        <w:t xml:space="preserve">до 30 крб. Для контролю за фінансовою діяльністю рад наприкінці </w:t>
      </w:r>
      <w:r w:rsidRPr="009D756C">
        <w:rPr>
          <w:rFonts w:ascii="Times New Roman" w:hAnsi="Times New Roman" w:cs="Times New Roman"/>
          <w:sz w:val="28"/>
          <w:szCs w:val="28"/>
          <w:lang w:val="en-US"/>
        </w:rPr>
        <w:t>XIX</w:t>
      </w:r>
      <w:r w:rsidRPr="009D756C">
        <w:rPr>
          <w:rFonts w:ascii="Times New Roman" w:hAnsi="Times New Roman" w:cs="Times New Roman"/>
          <w:sz w:val="28"/>
          <w:szCs w:val="28"/>
          <w:lang w:val="uk-UA"/>
        </w:rPr>
        <w:t xml:space="preserve"> — початку </w:t>
      </w:r>
      <w:r w:rsidRPr="009D756C">
        <w:rPr>
          <w:rFonts w:ascii="Times New Roman" w:hAnsi="Times New Roman" w:cs="Times New Roman"/>
          <w:sz w:val="28"/>
          <w:szCs w:val="28"/>
          <w:lang w:val="en-US"/>
        </w:rPr>
        <w:t>XX</w:t>
      </w:r>
      <w:r w:rsidRPr="009D756C">
        <w:rPr>
          <w:rFonts w:ascii="Times New Roman" w:hAnsi="Times New Roman" w:cs="Times New Roman"/>
          <w:sz w:val="28"/>
          <w:szCs w:val="28"/>
          <w:lang w:val="uk-UA"/>
        </w:rPr>
        <w:t xml:space="preserve"> ст. був утворе</w:t>
      </w:r>
      <w:r w:rsidRPr="009D756C">
        <w:rPr>
          <w:rFonts w:ascii="Times New Roman" w:hAnsi="Times New Roman" w:cs="Times New Roman"/>
          <w:sz w:val="28"/>
          <w:szCs w:val="28"/>
          <w:lang w:val="uk-UA"/>
        </w:rPr>
        <w:softHyphen/>
        <w:t>ний інститут нинішньої ревізійної комісії.</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Зарахованому до числа присяжних повірених рада вида</w:t>
      </w:r>
      <w:r w:rsidRPr="009D756C">
        <w:rPr>
          <w:rFonts w:ascii="Times New Roman" w:hAnsi="Times New Roman" w:cs="Times New Roman"/>
          <w:sz w:val="28"/>
          <w:szCs w:val="28"/>
          <w:lang w:val="uk-UA"/>
        </w:rPr>
        <w:softHyphen/>
        <w:t xml:space="preserve">вала відповідне свідоцтво й після приведення даної особи до присяги її заносили до списків, які щороку публікувалися в офіційній пресі для загального відома. Припускаємо, що це був перший вигляд Єдиного реєстру адвокатів України. </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lang w:val="uk-UA"/>
        </w:rPr>
        <w:t>Слід також зауважити, що передбачався й певний порядок надання безкоштовної юридичної допомоги, а також на те, що присяжні повірені не мали права захищати в суді інтере</w:t>
      </w:r>
      <w:r w:rsidRPr="009D756C">
        <w:rPr>
          <w:rFonts w:ascii="Times New Roman" w:hAnsi="Times New Roman" w:cs="Times New Roman"/>
          <w:sz w:val="28"/>
          <w:szCs w:val="28"/>
          <w:lang w:val="uk-UA"/>
        </w:rPr>
        <w:softHyphen/>
        <w:t>си своїх рідних, їм також заборонялося розголошувати таєм</w:t>
      </w:r>
      <w:r w:rsidRPr="009D756C">
        <w:rPr>
          <w:rFonts w:ascii="Times New Roman" w:hAnsi="Times New Roman" w:cs="Times New Roman"/>
          <w:sz w:val="28"/>
          <w:szCs w:val="28"/>
          <w:lang w:val="uk-UA"/>
        </w:rPr>
        <w:softHyphen/>
        <w:t>ниці свого довірителя як під час ведення справи, так і після її закінчення. За умисне порушення цієї гарантії присяжний повірений міг бути притягнутий до кримінальної відповідаль</w:t>
      </w:r>
      <w:r w:rsidRPr="009D756C">
        <w:rPr>
          <w:rFonts w:ascii="Times New Roman" w:hAnsi="Times New Roman" w:cs="Times New Roman"/>
          <w:sz w:val="28"/>
          <w:szCs w:val="28"/>
          <w:lang w:val="uk-UA"/>
        </w:rPr>
        <w:softHyphen/>
        <w:t>ності.</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Тоді ж вводився й інститут, так званих, приватних пові</w:t>
      </w:r>
      <w:r w:rsidRPr="009D756C">
        <w:rPr>
          <w:rFonts w:ascii="Times New Roman" w:hAnsi="Times New Roman" w:cs="Times New Roman"/>
          <w:sz w:val="28"/>
          <w:szCs w:val="28"/>
          <w:lang w:val="uk-UA"/>
        </w:rPr>
        <w:softHyphen/>
        <w:t xml:space="preserve">рених, якими могли бути громадяни, що досягли </w:t>
      </w:r>
      <w:r w:rsidRPr="009D756C">
        <w:rPr>
          <w:rFonts w:ascii="Times New Roman" w:hAnsi="Times New Roman" w:cs="Times New Roman"/>
          <w:sz w:val="28"/>
          <w:szCs w:val="28"/>
        </w:rPr>
        <w:t xml:space="preserve">18 </w:t>
      </w:r>
      <w:r w:rsidRPr="009D756C">
        <w:rPr>
          <w:rFonts w:ascii="Times New Roman" w:hAnsi="Times New Roman" w:cs="Times New Roman"/>
          <w:sz w:val="28"/>
          <w:szCs w:val="28"/>
          <w:lang w:val="uk-UA"/>
        </w:rPr>
        <w:t>років, за винятком жінок, які не мали права представляти на суді чужі інтереси. Приватні повірені не мали своєї корпоративної ор</w:t>
      </w:r>
      <w:r w:rsidRPr="009D756C">
        <w:rPr>
          <w:rFonts w:ascii="Times New Roman" w:hAnsi="Times New Roman" w:cs="Times New Roman"/>
          <w:sz w:val="28"/>
          <w:szCs w:val="28"/>
          <w:lang w:val="uk-UA"/>
        </w:rPr>
        <w:softHyphen/>
        <w:t>ганізації. Для отримання свого звання їм необхідно було скла</w:t>
      </w:r>
      <w:r w:rsidRPr="009D756C">
        <w:rPr>
          <w:rFonts w:ascii="Times New Roman" w:hAnsi="Times New Roman" w:cs="Times New Roman"/>
          <w:sz w:val="28"/>
          <w:szCs w:val="28"/>
          <w:lang w:val="uk-UA"/>
        </w:rPr>
        <w:softHyphen/>
        <w:t>сти екзамен в окружному суді або судовій палаті, які й вида</w:t>
      </w:r>
      <w:r w:rsidRPr="009D756C">
        <w:rPr>
          <w:rFonts w:ascii="Times New Roman" w:hAnsi="Times New Roman" w:cs="Times New Roman"/>
          <w:sz w:val="28"/>
          <w:szCs w:val="28"/>
          <w:lang w:val="uk-UA"/>
        </w:rPr>
        <w:softHyphen/>
        <w:t>вали свідоцтво встановленого зразка на право ведення судових справ</w:t>
      </w:r>
      <w:r w:rsidRPr="009D756C">
        <w:rPr>
          <w:rFonts w:ascii="Times New Roman" w:hAnsi="Times New Roman" w:cs="Times New Roman"/>
          <w:sz w:val="28"/>
          <w:szCs w:val="28"/>
          <w:vertAlign w:val="superscript"/>
          <w:lang w:val="uk-UA"/>
        </w:rPr>
        <w:footnoteReference w:id="24"/>
      </w:r>
      <w:r w:rsidRPr="009D756C">
        <w:rPr>
          <w:rFonts w:ascii="Times New Roman" w:hAnsi="Times New Roman" w:cs="Times New Roman"/>
          <w:sz w:val="28"/>
          <w:szCs w:val="28"/>
          <w:lang w:val="uk-UA"/>
        </w:rPr>
        <w:t>, але на відміну від присяжних повірених приватні могли виступати лише в тих судах, до яких вони були приписані і які, відповідно, здійснювали нагляд за їхньою діяльністю.</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Крім того,  кількість населення, що обслуговувалася адвокатами су</w:t>
      </w:r>
      <w:r w:rsidRPr="009D756C">
        <w:rPr>
          <w:rFonts w:ascii="Times New Roman" w:hAnsi="Times New Roman" w:cs="Times New Roman"/>
          <w:sz w:val="28"/>
          <w:szCs w:val="28"/>
          <w:lang w:val="uk-UA"/>
        </w:rPr>
        <w:softHyphen/>
        <w:t xml:space="preserve">дових округів України також була різною. У </w:t>
      </w:r>
      <w:r w:rsidRPr="009D756C">
        <w:rPr>
          <w:rFonts w:ascii="Times New Roman" w:hAnsi="Times New Roman" w:cs="Times New Roman"/>
          <w:sz w:val="28"/>
          <w:szCs w:val="28"/>
        </w:rPr>
        <w:t xml:space="preserve">1897 </w:t>
      </w:r>
      <w:r w:rsidRPr="009D756C">
        <w:rPr>
          <w:rFonts w:ascii="Times New Roman" w:hAnsi="Times New Roman" w:cs="Times New Roman"/>
          <w:sz w:val="28"/>
          <w:szCs w:val="28"/>
          <w:lang w:val="uk-UA"/>
        </w:rPr>
        <w:t xml:space="preserve">р. один адвокат обслуговував </w:t>
      </w:r>
      <w:r w:rsidRPr="009D756C">
        <w:rPr>
          <w:rFonts w:ascii="Times New Roman" w:hAnsi="Times New Roman" w:cs="Times New Roman"/>
          <w:sz w:val="28"/>
          <w:szCs w:val="28"/>
        </w:rPr>
        <w:t xml:space="preserve">55,3 </w:t>
      </w:r>
      <w:r w:rsidRPr="009D756C">
        <w:rPr>
          <w:rFonts w:ascii="Times New Roman" w:hAnsi="Times New Roman" w:cs="Times New Roman"/>
          <w:sz w:val="28"/>
          <w:szCs w:val="28"/>
          <w:lang w:val="uk-UA"/>
        </w:rPr>
        <w:t xml:space="preserve">тис. населення Харківського округу, </w:t>
      </w:r>
      <w:r w:rsidRPr="009D756C">
        <w:rPr>
          <w:rFonts w:ascii="Times New Roman" w:hAnsi="Times New Roman" w:cs="Times New Roman"/>
          <w:sz w:val="28"/>
          <w:szCs w:val="28"/>
        </w:rPr>
        <w:t xml:space="preserve">23,7 </w:t>
      </w:r>
      <w:r w:rsidRPr="009D756C">
        <w:rPr>
          <w:rFonts w:ascii="Times New Roman" w:hAnsi="Times New Roman" w:cs="Times New Roman"/>
          <w:sz w:val="28"/>
          <w:szCs w:val="28"/>
          <w:lang w:val="uk-UA"/>
        </w:rPr>
        <w:t xml:space="preserve">тис. </w:t>
      </w:r>
      <w:r w:rsidRPr="009D756C">
        <w:rPr>
          <w:rFonts w:ascii="Times New Roman" w:hAnsi="Times New Roman" w:cs="Times New Roman"/>
          <w:sz w:val="28"/>
          <w:szCs w:val="28"/>
        </w:rPr>
        <w:t xml:space="preserve">— </w:t>
      </w:r>
      <w:r w:rsidRPr="009D756C">
        <w:rPr>
          <w:rFonts w:ascii="Times New Roman" w:hAnsi="Times New Roman" w:cs="Times New Roman"/>
          <w:sz w:val="28"/>
          <w:szCs w:val="28"/>
          <w:lang w:val="uk-UA"/>
        </w:rPr>
        <w:t xml:space="preserve">Одеського й </w:t>
      </w:r>
      <w:r w:rsidRPr="009D756C">
        <w:rPr>
          <w:rFonts w:ascii="Times New Roman" w:hAnsi="Times New Roman" w:cs="Times New Roman"/>
          <w:sz w:val="28"/>
          <w:szCs w:val="28"/>
        </w:rPr>
        <w:t xml:space="preserve">32,3 </w:t>
      </w:r>
      <w:r w:rsidRPr="009D756C">
        <w:rPr>
          <w:rFonts w:ascii="Times New Roman" w:hAnsi="Times New Roman" w:cs="Times New Roman"/>
          <w:sz w:val="28"/>
          <w:szCs w:val="28"/>
          <w:lang w:val="uk-UA"/>
        </w:rPr>
        <w:t xml:space="preserve">тис. Київського, а в </w:t>
      </w:r>
      <w:r w:rsidRPr="009D756C">
        <w:rPr>
          <w:rFonts w:ascii="Times New Roman" w:hAnsi="Times New Roman" w:cs="Times New Roman"/>
          <w:sz w:val="28"/>
          <w:szCs w:val="28"/>
        </w:rPr>
        <w:t xml:space="preserve">1910 </w:t>
      </w:r>
      <w:r w:rsidRPr="009D756C">
        <w:rPr>
          <w:rFonts w:ascii="Times New Roman" w:hAnsi="Times New Roman" w:cs="Times New Roman"/>
          <w:sz w:val="28"/>
          <w:szCs w:val="28"/>
          <w:lang w:val="uk-UA"/>
        </w:rPr>
        <w:t xml:space="preserve">р. відповідно </w:t>
      </w:r>
      <w:r w:rsidRPr="009D756C">
        <w:rPr>
          <w:rFonts w:ascii="Times New Roman" w:hAnsi="Times New Roman" w:cs="Times New Roman"/>
          <w:sz w:val="28"/>
          <w:szCs w:val="28"/>
        </w:rPr>
        <w:t xml:space="preserve">26,9 </w:t>
      </w:r>
      <w:r w:rsidRPr="009D756C">
        <w:rPr>
          <w:rFonts w:ascii="Times New Roman" w:hAnsi="Times New Roman" w:cs="Times New Roman"/>
          <w:sz w:val="28"/>
          <w:szCs w:val="28"/>
          <w:lang w:val="uk-UA"/>
        </w:rPr>
        <w:t xml:space="preserve">тис., </w:t>
      </w:r>
      <w:r w:rsidRPr="009D756C">
        <w:rPr>
          <w:rFonts w:ascii="Times New Roman" w:hAnsi="Times New Roman" w:cs="Times New Roman"/>
          <w:sz w:val="28"/>
          <w:szCs w:val="28"/>
        </w:rPr>
        <w:t xml:space="preserve">17,4 </w:t>
      </w:r>
      <w:r w:rsidRPr="009D756C">
        <w:rPr>
          <w:rFonts w:ascii="Times New Roman" w:hAnsi="Times New Roman" w:cs="Times New Roman"/>
          <w:sz w:val="28"/>
          <w:szCs w:val="28"/>
          <w:lang w:val="uk-UA"/>
        </w:rPr>
        <w:t xml:space="preserve">тис., </w:t>
      </w:r>
      <w:r w:rsidRPr="009D756C">
        <w:rPr>
          <w:rFonts w:ascii="Times New Roman" w:hAnsi="Times New Roman" w:cs="Times New Roman"/>
          <w:sz w:val="28"/>
          <w:szCs w:val="28"/>
        </w:rPr>
        <w:t xml:space="preserve">16,1 </w:t>
      </w:r>
      <w:r w:rsidRPr="009D756C">
        <w:rPr>
          <w:rFonts w:ascii="Times New Roman" w:hAnsi="Times New Roman" w:cs="Times New Roman"/>
          <w:sz w:val="28"/>
          <w:szCs w:val="28"/>
          <w:lang w:val="uk-UA"/>
        </w:rPr>
        <w:t>тис</w:t>
      </w:r>
      <w:r w:rsidRPr="009D756C">
        <w:rPr>
          <w:rFonts w:ascii="Times New Roman" w:hAnsi="Times New Roman" w:cs="Times New Roman"/>
          <w:sz w:val="28"/>
          <w:szCs w:val="28"/>
          <w:vertAlign w:val="superscript"/>
          <w:lang w:val="uk-UA"/>
        </w:rPr>
        <w:footnoteReference w:id="25"/>
      </w:r>
      <w:r w:rsidRPr="009D756C">
        <w:rPr>
          <w:rFonts w:ascii="Times New Roman" w:hAnsi="Times New Roman" w:cs="Times New Roman"/>
          <w:sz w:val="28"/>
          <w:szCs w:val="28"/>
          <w:lang w:val="uk-UA"/>
        </w:rPr>
        <w:t>.</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Дослідивши дану статистику, ми можемо зробити висновок, що кількість судових справ на кожного адвоката з кожним роком зменшувалась   </w:t>
      </w:r>
      <w:r w:rsidRPr="009D756C">
        <w:rPr>
          <w:rFonts w:ascii="Times New Roman" w:hAnsi="Times New Roman" w:cs="Times New Roman"/>
          <w:sz w:val="28"/>
          <w:szCs w:val="28"/>
          <w:lang w:val="uk-UA"/>
        </w:rPr>
        <w:lastRenderedPageBreak/>
        <w:t xml:space="preserve">тому, що адвокатів ставало більше і підготовка до судового процесу ставала якіснішою. Чим більше українська адвокатура носила обриси демократичності, тим більше це непокоїло владу. </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Тому вже у </w:t>
      </w:r>
      <w:r w:rsidRPr="009D756C">
        <w:rPr>
          <w:rFonts w:ascii="Times New Roman" w:hAnsi="Times New Roman" w:cs="Times New Roman"/>
          <w:sz w:val="28"/>
          <w:szCs w:val="28"/>
        </w:rPr>
        <w:t xml:space="preserve">1874 </w:t>
      </w:r>
      <w:r w:rsidRPr="009D756C">
        <w:rPr>
          <w:rFonts w:ascii="Times New Roman" w:hAnsi="Times New Roman" w:cs="Times New Roman"/>
          <w:sz w:val="28"/>
          <w:szCs w:val="28"/>
          <w:lang w:val="uk-UA"/>
        </w:rPr>
        <w:t>р. з'явилося розпорядження про тимчасове припинення організації рад присяжних повірених, а їх функції були передані окружним судам</w:t>
      </w:r>
      <w:r w:rsidRPr="009D756C">
        <w:rPr>
          <w:rFonts w:ascii="Times New Roman" w:hAnsi="Times New Roman" w:cs="Times New Roman"/>
          <w:sz w:val="28"/>
          <w:szCs w:val="28"/>
          <w:vertAlign w:val="superscript"/>
          <w:lang w:val="uk-UA"/>
        </w:rPr>
        <w:footnoteReference w:id="26"/>
      </w:r>
      <w:r w:rsidRPr="009D756C">
        <w:rPr>
          <w:rFonts w:ascii="Times New Roman" w:hAnsi="Times New Roman" w:cs="Times New Roman"/>
          <w:sz w:val="28"/>
          <w:szCs w:val="28"/>
          <w:lang w:val="uk-UA"/>
        </w:rPr>
        <w:t>.</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lang w:val="uk-UA"/>
        </w:rPr>
        <w:t>Підсумовуючи викладене, можна зробити висновок, що у дожовтневий період українська адвокатура не змогла набути своїх особливостей та специфічних рис тому, що в Україні були відсутні ознаки державності та інституції держави, до яких повною мірою належить й адвокатура, не могли належним чином розвинутися.</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Після перемоги Жовтневої револю</w:t>
      </w:r>
      <w:r w:rsidRPr="009D756C">
        <w:rPr>
          <w:rFonts w:ascii="Times New Roman" w:eastAsia="Times New Roman" w:hAnsi="Times New Roman" w:cs="Times New Roman"/>
          <w:sz w:val="28"/>
          <w:szCs w:val="28"/>
          <w:lang w:val="uk-UA" w:eastAsia="ru-RU"/>
        </w:rPr>
        <w:softHyphen/>
        <w:t>ції влада в Україні певний час залишалась у Центральної Ради, яка час</w:t>
      </w:r>
      <w:r w:rsidRPr="009D756C">
        <w:rPr>
          <w:rFonts w:ascii="Times New Roman" w:eastAsia="Times New Roman" w:hAnsi="Times New Roman" w:cs="Times New Roman"/>
          <w:sz w:val="28"/>
          <w:szCs w:val="28"/>
          <w:lang w:val="uk-UA" w:eastAsia="ru-RU"/>
        </w:rPr>
        <w:softHyphen/>
        <w:t>тково реформувала судову систему царської Росії. Але щодо організації та діяльності присяжних і приватних повірених не внесено будь-яких змін</w:t>
      </w:r>
      <w:r w:rsidRPr="009D756C">
        <w:rPr>
          <w:rFonts w:ascii="Times New Roman" w:eastAsia="Times New Roman" w:hAnsi="Times New Roman" w:cs="Times New Roman"/>
          <w:sz w:val="28"/>
          <w:szCs w:val="28"/>
          <w:vertAlign w:val="superscript"/>
          <w:lang w:val="uk-UA" w:eastAsia="ru-RU"/>
        </w:rPr>
        <w:footnoteReference w:id="27"/>
      </w:r>
      <w:r w:rsidRPr="009D756C">
        <w:rPr>
          <w:rFonts w:ascii="Times New Roman" w:eastAsia="Times New Roman" w:hAnsi="Times New Roman" w:cs="Times New Roman"/>
          <w:sz w:val="28"/>
          <w:szCs w:val="28"/>
          <w:lang w:val="uk-UA" w:eastAsia="ru-RU"/>
        </w:rPr>
        <w:t>. Коли Ук</w:t>
      </w:r>
      <w:r w:rsidRPr="009D756C">
        <w:rPr>
          <w:rFonts w:ascii="Times New Roman" w:eastAsia="Times New Roman" w:hAnsi="Times New Roman" w:cs="Times New Roman"/>
          <w:sz w:val="28"/>
          <w:szCs w:val="28"/>
          <w:lang w:val="uk-UA" w:eastAsia="ru-RU"/>
        </w:rPr>
        <w:softHyphen/>
        <w:t>раїну було проголошено Республікою Рад робітничих, солдат</w:t>
      </w:r>
      <w:r w:rsidRPr="009D756C">
        <w:rPr>
          <w:rFonts w:ascii="Times New Roman" w:eastAsia="Times New Roman" w:hAnsi="Times New Roman" w:cs="Times New Roman"/>
          <w:sz w:val="28"/>
          <w:szCs w:val="28"/>
          <w:lang w:val="uk-UA" w:eastAsia="ru-RU"/>
        </w:rPr>
        <w:softHyphen/>
        <w:t xml:space="preserve">ських і селянських депутатів, Народний Секретаріат </w:t>
      </w:r>
      <w:r w:rsidRPr="009D756C">
        <w:rPr>
          <w:rFonts w:ascii="Times New Roman" w:eastAsia="Times New Roman" w:hAnsi="Times New Roman" w:cs="Times New Roman"/>
          <w:sz w:val="28"/>
          <w:szCs w:val="28"/>
          <w:lang w:eastAsia="ru-RU"/>
        </w:rPr>
        <w:t xml:space="preserve">4 </w:t>
      </w:r>
      <w:r w:rsidRPr="009D756C">
        <w:rPr>
          <w:rFonts w:ascii="Times New Roman" w:eastAsia="Times New Roman" w:hAnsi="Times New Roman" w:cs="Times New Roman"/>
          <w:sz w:val="28"/>
          <w:szCs w:val="28"/>
          <w:lang w:val="uk-UA" w:eastAsia="ru-RU"/>
        </w:rPr>
        <w:t xml:space="preserve">січня </w:t>
      </w:r>
      <w:r w:rsidRPr="009D756C">
        <w:rPr>
          <w:rFonts w:ascii="Times New Roman" w:eastAsia="Times New Roman" w:hAnsi="Times New Roman" w:cs="Times New Roman"/>
          <w:sz w:val="28"/>
          <w:szCs w:val="28"/>
          <w:lang w:eastAsia="ru-RU"/>
        </w:rPr>
        <w:t xml:space="preserve">1918 </w:t>
      </w:r>
      <w:r w:rsidRPr="009D756C">
        <w:rPr>
          <w:rFonts w:ascii="Times New Roman" w:eastAsia="Times New Roman" w:hAnsi="Times New Roman" w:cs="Times New Roman"/>
          <w:sz w:val="28"/>
          <w:szCs w:val="28"/>
          <w:lang w:val="uk-UA" w:eastAsia="ru-RU"/>
        </w:rPr>
        <w:t>р. прийняв постанову «Про введення народного суду»</w:t>
      </w:r>
      <w:r w:rsidRPr="009D756C">
        <w:rPr>
          <w:rFonts w:ascii="Times New Roman" w:eastAsia="Times New Roman" w:hAnsi="Times New Roman" w:cs="Times New Roman"/>
          <w:sz w:val="28"/>
          <w:szCs w:val="28"/>
          <w:vertAlign w:val="superscript"/>
          <w:lang w:val="uk-UA" w:eastAsia="ru-RU"/>
        </w:rPr>
        <w:footnoteReference w:id="28"/>
      </w:r>
      <w:r w:rsidRPr="009D756C">
        <w:rPr>
          <w:rFonts w:ascii="Times New Roman" w:eastAsia="Times New Roman" w:hAnsi="Times New Roman" w:cs="Times New Roman"/>
          <w:sz w:val="28"/>
          <w:szCs w:val="28"/>
          <w:lang w:val="uk-UA" w:eastAsia="ru-RU"/>
        </w:rPr>
        <w:t>, якою скасовувалися всі судові установи, що діяли доти, а також інститути присяжної та приватної адвокатури. У поста</w:t>
      </w:r>
      <w:r w:rsidRPr="009D756C">
        <w:rPr>
          <w:rFonts w:ascii="Times New Roman" w:eastAsia="Times New Roman" w:hAnsi="Times New Roman" w:cs="Times New Roman"/>
          <w:sz w:val="28"/>
          <w:szCs w:val="28"/>
          <w:lang w:val="uk-UA" w:eastAsia="ru-RU"/>
        </w:rPr>
        <w:softHyphen/>
        <w:t xml:space="preserve">нові передбачалося, що всі громадяни, старші за </w:t>
      </w:r>
      <w:r w:rsidRPr="009D756C">
        <w:rPr>
          <w:rFonts w:ascii="Times New Roman" w:eastAsia="Times New Roman" w:hAnsi="Times New Roman" w:cs="Times New Roman"/>
          <w:sz w:val="28"/>
          <w:szCs w:val="28"/>
          <w:lang w:eastAsia="ru-RU"/>
        </w:rPr>
        <w:t xml:space="preserve">18 </w:t>
      </w:r>
      <w:r w:rsidRPr="009D756C">
        <w:rPr>
          <w:rFonts w:ascii="Times New Roman" w:eastAsia="Times New Roman" w:hAnsi="Times New Roman" w:cs="Times New Roman"/>
          <w:sz w:val="28"/>
          <w:szCs w:val="28"/>
          <w:lang w:val="uk-UA" w:eastAsia="ru-RU"/>
        </w:rPr>
        <w:t>років, можуть бути обвинувачами й захисниками в суді та на попере</w:t>
      </w:r>
      <w:r w:rsidRPr="009D756C">
        <w:rPr>
          <w:rFonts w:ascii="Times New Roman" w:eastAsia="Times New Roman" w:hAnsi="Times New Roman" w:cs="Times New Roman"/>
          <w:sz w:val="28"/>
          <w:szCs w:val="28"/>
          <w:lang w:val="uk-UA" w:eastAsia="ru-RU"/>
        </w:rPr>
        <w:softHyphen/>
        <w:t xml:space="preserve">дньому слідстві. Аналогічно вирішувалося питання про захист і в революційних трибуналах за Положенням, затвердженим </w:t>
      </w:r>
      <w:r w:rsidRPr="009D756C">
        <w:rPr>
          <w:rFonts w:ascii="Times New Roman" w:eastAsia="Times New Roman" w:hAnsi="Times New Roman" w:cs="Times New Roman"/>
          <w:sz w:val="28"/>
          <w:szCs w:val="28"/>
          <w:lang w:eastAsia="ru-RU"/>
        </w:rPr>
        <w:t xml:space="preserve">23 </w:t>
      </w:r>
      <w:r w:rsidRPr="009D756C">
        <w:rPr>
          <w:rFonts w:ascii="Times New Roman" w:eastAsia="Times New Roman" w:hAnsi="Times New Roman" w:cs="Times New Roman"/>
          <w:sz w:val="28"/>
          <w:szCs w:val="28"/>
          <w:lang w:val="uk-UA" w:eastAsia="ru-RU"/>
        </w:rPr>
        <w:t xml:space="preserve">лютого </w:t>
      </w:r>
      <w:r w:rsidRPr="009D756C">
        <w:rPr>
          <w:rFonts w:ascii="Times New Roman" w:eastAsia="Times New Roman" w:hAnsi="Times New Roman" w:cs="Times New Roman"/>
          <w:sz w:val="28"/>
          <w:szCs w:val="28"/>
          <w:lang w:eastAsia="ru-RU"/>
        </w:rPr>
        <w:t xml:space="preserve">1918 </w:t>
      </w:r>
      <w:r w:rsidRPr="009D756C">
        <w:rPr>
          <w:rFonts w:ascii="Times New Roman" w:eastAsia="Times New Roman" w:hAnsi="Times New Roman" w:cs="Times New Roman"/>
          <w:sz w:val="28"/>
          <w:szCs w:val="28"/>
          <w:lang w:val="uk-UA" w:eastAsia="ru-RU"/>
        </w:rPr>
        <w:t>р.</w:t>
      </w:r>
      <w:r w:rsidRPr="009D756C">
        <w:rPr>
          <w:rFonts w:ascii="Times New Roman" w:eastAsia="Times New Roman" w:hAnsi="Times New Roman" w:cs="Times New Roman"/>
          <w:sz w:val="28"/>
          <w:szCs w:val="28"/>
          <w:vertAlign w:val="superscript"/>
          <w:lang w:val="uk-UA" w:eastAsia="ru-RU"/>
        </w:rPr>
        <w:footnoteReference w:id="29"/>
      </w:r>
      <w:r w:rsidRPr="009D756C">
        <w:rPr>
          <w:rFonts w:ascii="Times New Roman" w:eastAsia="Times New Roman" w:hAnsi="Times New Roman" w:cs="Times New Roman"/>
          <w:sz w:val="28"/>
          <w:szCs w:val="28"/>
          <w:lang w:eastAsia="ru-RU"/>
        </w:rPr>
        <w:t xml:space="preserve">, а вже 14 </w:t>
      </w:r>
      <w:r w:rsidRPr="009D756C">
        <w:rPr>
          <w:rFonts w:ascii="Times New Roman" w:eastAsia="Times New Roman" w:hAnsi="Times New Roman" w:cs="Times New Roman"/>
          <w:sz w:val="28"/>
          <w:szCs w:val="28"/>
          <w:lang w:val="uk-UA" w:eastAsia="ru-RU"/>
        </w:rPr>
        <w:t xml:space="preserve">лютого </w:t>
      </w:r>
      <w:r w:rsidRPr="009D756C">
        <w:rPr>
          <w:rFonts w:ascii="Times New Roman" w:eastAsia="Times New Roman" w:hAnsi="Times New Roman" w:cs="Times New Roman"/>
          <w:sz w:val="28"/>
          <w:szCs w:val="28"/>
          <w:lang w:eastAsia="ru-RU"/>
        </w:rPr>
        <w:t xml:space="preserve">1919 </w:t>
      </w:r>
      <w:r w:rsidRPr="009D756C">
        <w:rPr>
          <w:rFonts w:ascii="Times New Roman" w:eastAsia="Times New Roman" w:hAnsi="Times New Roman" w:cs="Times New Roman"/>
          <w:sz w:val="28"/>
          <w:szCs w:val="28"/>
          <w:lang w:val="uk-UA" w:eastAsia="ru-RU"/>
        </w:rPr>
        <w:t>р. Рада Народних Комісарів України Декретом про суд вдруге ліквідувала відновлену Центральною Радою присяжну і приватну адвокатуру (після окупації Украї</w:t>
      </w:r>
      <w:r w:rsidRPr="009D756C">
        <w:rPr>
          <w:rFonts w:ascii="Times New Roman" w:eastAsia="Times New Roman" w:hAnsi="Times New Roman" w:cs="Times New Roman"/>
          <w:sz w:val="28"/>
          <w:szCs w:val="28"/>
          <w:lang w:val="uk-UA" w:eastAsia="ru-RU"/>
        </w:rPr>
        <w:softHyphen/>
        <w:t xml:space="preserve">ни в лютому </w:t>
      </w:r>
      <w:r w:rsidRPr="009D756C">
        <w:rPr>
          <w:rFonts w:ascii="Times New Roman" w:eastAsia="Times New Roman" w:hAnsi="Times New Roman" w:cs="Times New Roman"/>
          <w:sz w:val="28"/>
          <w:szCs w:val="28"/>
          <w:lang w:eastAsia="ru-RU"/>
        </w:rPr>
        <w:t xml:space="preserve">1918 </w:t>
      </w:r>
      <w:r w:rsidRPr="009D756C">
        <w:rPr>
          <w:rFonts w:ascii="Times New Roman" w:eastAsia="Times New Roman" w:hAnsi="Times New Roman" w:cs="Times New Roman"/>
          <w:sz w:val="28"/>
          <w:szCs w:val="28"/>
          <w:lang w:val="uk-UA" w:eastAsia="ru-RU"/>
        </w:rPr>
        <w:t xml:space="preserve">р. кайзеровською </w:t>
      </w:r>
      <w:r w:rsidRPr="009D756C">
        <w:rPr>
          <w:rFonts w:ascii="Times New Roman" w:eastAsia="Times New Roman" w:hAnsi="Times New Roman" w:cs="Times New Roman"/>
          <w:sz w:val="28"/>
          <w:szCs w:val="28"/>
          <w:lang w:val="uk-UA" w:eastAsia="ru-RU"/>
        </w:rPr>
        <w:lastRenderedPageBreak/>
        <w:t>Німеччиною), і затвердила «Тимчасове положення про народні суди і революційні трибу</w:t>
      </w:r>
      <w:r w:rsidRPr="009D756C">
        <w:rPr>
          <w:rFonts w:ascii="Times New Roman" w:eastAsia="Times New Roman" w:hAnsi="Times New Roman" w:cs="Times New Roman"/>
          <w:sz w:val="28"/>
          <w:szCs w:val="28"/>
          <w:lang w:val="uk-UA" w:eastAsia="ru-RU"/>
        </w:rPr>
        <w:softHyphen/>
        <w:t>нали УСРР», яке передбачало також порядок організації захисту в народних судах і революційних трибуналах. Так, для захисту були створені колегії правозаступників в народних судах та окремі — при революційних трибуналах. Члени пер</w:t>
      </w:r>
      <w:r w:rsidRPr="009D756C">
        <w:rPr>
          <w:rFonts w:ascii="Times New Roman" w:eastAsia="Times New Roman" w:hAnsi="Times New Roman" w:cs="Times New Roman"/>
          <w:sz w:val="28"/>
          <w:szCs w:val="28"/>
          <w:lang w:val="uk-UA" w:eastAsia="ru-RU"/>
        </w:rPr>
        <w:softHyphen/>
        <w:t>ших обирались з числа громадян, що відповідали вимогам, установленим для виборців</w:t>
      </w:r>
      <w:r w:rsidRPr="009D756C">
        <w:rPr>
          <w:rFonts w:ascii="Times New Roman" w:eastAsia="Times New Roman" w:hAnsi="Times New Roman" w:cs="Times New Roman"/>
          <w:sz w:val="28"/>
          <w:szCs w:val="28"/>
          <w:vertAlign w:val="superscript"/>
          <w:lang w:val="uk-UA" w:eastAsia="ru-RU"/>
        </w:rPr>
        <w:footnoteReference w:id="30"/>
      </w:r>
      <w:r w:rsidRPr="009D756C">
        <w:rPr>
          <w:rFonts w:ascii="Times New Roman" w:eastAsia="Times New Roman" w:hAnsi="Times New Roman" w:cs="Times New Roman"/>
          <w:sz w:val="28"/>
          <w:szCs w:val="28"/>
          <w:lang w:val="uk-UA" w:eastAsia="ru-RU"/>
        </w:rPr>
        <w:t>. У повітах члени колегії обирали</w:t>
      </w:r>
      <w:r w:rsidRPr="009D756C">
        <w:rPr>
          <w:rFonts w:ascii="Times New Roman" w:eastAsia="Times New Roman" w:hAnsi="Times New Roman" w:cs="Times New Roman"/>
          <w:sz w:val="28"/>
          <w:szCs w:val="28"/>
          <w:lang w:val="uk-UA" w:eastAsia="ru-RU"/>
        </w:rPr>
        <w:softHyphen/>
        <w:t xml:space="preserve">ся відповідними виконкомами, в містах </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 xml:space="preserve">міськими Радами, при ревтрибуналах </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губвиконкомами.</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Тимчасове положення встановлювало обов'язкову участь захисника в усіх справах, підсудних революційним трибуна</w:t>
      </w:r>
      <w:r w:rsidRPr="009D756C">
        <w:rPr>
          <w:rFonts w:ascii="Times New Roman" w:eastAsia="Times New Roman" w:hAnsi="Times New Roman" w:cs="Times New Roman"/>
          <w:sz w:val="28"/>
          <w:szCs w:val="28"/>
          <w:lang w:val="uk-UA" w:eastAsia="ru-RU"/>
        </w:rPr>
        <w:softHyphen/>
        <w:t>лам. Але питання про його допуск у стадії попереднього слідства було віднесено на розгляд слідчого.</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Саме з цього часу починається активне втручання державних органів у діяльність адвокатури, керівництво нею в різних формах цими структу</w:t>
      </w:r>
      <w:r w:rsidRPr="009D756C">
        <w:rPr>
          <w:rFonts w:ascii="Times New Roman" w:eastAsia="Times New Roman" w:hAnsi="Times New Roman" w:cs="Times New Roman"/>
          <w:sz w:val="28"/>
          <w:szCs w:val="28"/>
          <w:lang w:val="uk-UA" w:eastAsia="ru-RU"/>
        </w:rPr>
        <w:softHyphen/>
        <w:t>рами. Згідно з Тимчасовим положенням до сформування ко</w:t>
      </w:r>
      <w:r w:rsidRPr="009D756C">
        <w:rPr>
          <w:rFonts w:ascii="Times New Roman" w:eastAsia="Times New Roman" w:hAnsi="Times New Roman" w:cs="Times New Roman"/>
          <w:sz w:val="28"/>
          <w:szCs w:val="28"/>
          <w:lang w:val="uk-UA" w:eastAsia="ru-RU"/>
        </w:rPr>
        <w:softHyphen/>
        <w:t>легій правозаступників функції захисників у революційних трибуналах повинні були виконувати громадяни, призначені Народним комісаром юстиції та юридичними відділами губвиконкомів. У народних судах і радах народних суддів функції захисників і представників сторін у цивільних справах мали виконувати особи, призначені юридичними відділами міських Рад депутатів або повітових виконкомів на пропозицію суду</w:t>
      </w:r>
      <w:r w:rsidRPr="009D756C">
        <w:rPr>
          <w:rFonts w:ascii="Times New Roman" w:eastAsia="Times New Roman" w:hAnsi="Times New Roman" w:cs="Times New Roman"/>
          <w:sz w:val="28"/>
          <w:szCs w:val="28"/>
          <w:vertAlign w:val="superscript"/>
          <w:lang w:val="uk-UA" w:eastAsia="ru-RU"/>
        </w:rPr>
        <w:footnoteReference w:id="31"/>
      </w:r>
      <w:r w:rsidRPr="009D756C">
        <w:rPr>
          <w:rFonts w:ascii="Times New Roman" w:eastAsia="Times New Roman" w:hAnsi="Times New Roman" w:cs="Times New Roman"/>
          <w:sz w:val="28"/>
          <w:szCs w:val="28"/>
          <w:lang w:val="uk-UA" w:eastAsia="ru-RU"/>
        </w:rPr>
        <w:t>. Крім того, згідно з Декретом Ради Народних Комісарів УРСР від 16 квітня 1919 р. «Про трудову повинність спеціалістів по судовій частині»</w:t>
      </w:r>
      <w:r w:rsidRPr="009D756C">
        <w:rPr>
          <w:rFonts w:ascii="Times New Roman" w:eastAsia="Times New Roman" w:hAnsi="Times New Roman" w:cs="Times New Roman"/>
          <w:sz w:val="28"/>
          <w:szCs w:val="28"/>
          <w:vertAlign w:val="superscript"/>
          <w:lang w:val="uk-UA" w:eastAsia="ru-RU"/>
        </w:rPr>
        <w:footnoteReference w:id="32"/>
      </w:r>
      <w:r w:rsidRPr="009D756C">
        <w:rPr>
          <w:rFonts w:ascii="Times New Roman" w:eastAsia="Times New Roman" w:hAnsi="Times New Roman" w:cs="Times New Roman"/>
          <w:sz w:val="28"/>
          <w:szCs w:val="28"/>
          <w:lang w:val="uk-UA" w:eastAsia="ru-RU"/>
        </w:rPr>
        <w:t xml:space="preserve"> на вимогу Народного Комісаріату Юстиції, а також осіб і установ, ним уповноважених, як захисники могли бути примусово залучені особи з колишніх судових установ і присяжної адвокатури.</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eastAsia="ru-RU"/>
        </w:rPr>
        <w:t xml:space="preserve">26 </w:t>
      </w:r>
      <w:r w:rsidRPr="009D756C">
        <w:rPr>
          <w:rFonts w:ascii="Times New Roman" w:eastAsia="Times New Roman" w:hAnsi="Times New Roman" w:cs="Times New Roman"/>
          <w:sz w:val="28"/>
          <w:szCs w:val="28"/>
          <w:lang w:val="uk-UA" w:eastAsia="ru-RU"/>
        </w:rPr>
        <w:t xml:space="preserve">жовтня </w:t>
      </w:r>
      <w:r w:rsidRPr="009D756C">
        <w:rPr>
          <w:rFonts w:ascii="Times New Roman" w:eastAsia="Times New Roman" w:hAnsi="Times New Roman" w:cs="Times New Roman"/>
          <w:sz w:val="28"/>
          <w:szCs w:val="28"/>
          <w:lang w:eastAsia="ru-RU"/>
        </w:rPr>
        <w:t xml:space="preserve">1920 </w:t>
      </w:r>
      <w:r w:rsidRPr="009D756C">
        <w:rPr>
          <w:rFonts w:ascii="Times New Roman" w:eastAsia="Times New Roman" w:hAnsi="Times New Roman" w:cs="Times New Roman"/>
          <w:sz w:val="28"/>
          <w:szCs w:val="28"/>
          <w:lang w:val="uk-UA" w:eastAsia="ru-RU"/>
        </w:rPr>
        <w:t>р. було прийняте Положення про народний суд УРСР</w:t>
      </w:r>
      <w:r w:rsidRPr="009D756C">
        <w:rPr>
          <w:rFonts w:ascii="Times New Roman" w:eastAsia="Times New Roman" w:hAnsi="Times New Roman" w:cs="Times New Roman"/>
          <w:sz w:val="28"/>
          <w:szCs w:val="28"/>
          <w:vertAlign w:val="superscript"/>
          <w:lang w:val="uk-UA" w:eastAsia="ru-RU"/>
        </w:rPr>
        <w:footnoteReference w:id="33"/>
      </w:r>
      <w:r w:rsidRPr="009D756C">
        <w:rPr>
          <w:rFonts w:ascii="Times New Roman" w:eastAsia="Times New Roman" w:hAnsi="Times New Roman" w:cs="Times New Roman"/>
          <w:sz w:val="28"/>
          <w:szCs w:val="28"/>
          <w:lang w:val="uk-UA" w:eastAsia="ru-RU"/>
        </w:rPr>
        <w:t>.</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 xml:space="preserve">Ним правозаступники обов'язково залучалися як захисники обвинувачених у </w:t>
      </w:r>
      <w:r w:rsidRPr="009D756C">
        <w:rPr>
          <w:rFonts w:ascii="Times New Roman" w:eastAsia="Times New Roman" w:hAnsi="Times New Roman" w:cs="Times New Roman"/>
          <w:sz w:val="28"/>
          <w:szCs w:val="28"/>
          <w:lang w:val="uk-UA" w:eastAsia="ru-RU"/>
        </w:rPr>
        <w:lastRenderedPageBreak/>
        <w:t>кримінальних справах, що розгляда</w:t>
      </w:r>
      <w:r w:rsidRPr="009D756C">
        <w:rPr>
          <w:rFonts w:ascii="Times New Roman" w:eastAsia="Times New Roman" w:hAnsi="Times New Roman" w:cs="Times New Roman"/>
          <w:sz w:val="28"/>
          <w:szCs w:val="28"/>
          <w:lang w:eastAsia="ru-RU"/>
        </w:rPr>
        <w:t xml:space="preserve">лися </w:t>
      </w:r>
      <w:r w:rsidRPr="009D756C">
        <w:rPr>
          <w:rFonts w:ascii="Times New Roman" w:eastAsia="Times New Roman" w:hAnsi="Times New Roman" w:cs="Times New Roman"/>
          <w:sz w:val="28"/>
          <w:szCs w:val="28"/>
          <w:lang w:val="uk-UA" w:eastAsia="ru-RU"/>
        </w:rPr>
        <w:t>за участі шести народних засідателів. Крім членів колегії правозаступників захисниками й представниками сторін могли бути близькі родичі, працівники державних установ, члени гро</w:t>
      </w:r>
      <w:r w:rsidRPr="009D756C">
        <w:rPr>
          <w:rFonts w:ascii="Times New Roman" w:eastAsia="Times New Roman" w:hAnsi="Times New Roman" w:cs="Times New Roman"/>
          <w:sz w:val="28"/>
          <w:szCs w:val="28"/>
          <w:lang w:val="uk-UA" w:eastAsia="ru-RU"/>
        </w:rPr>
        <w:softHyphen/>
        <w:t>мадських організацій. Діяльність колегії правозаступників при ревтрибуналах регулювалася «Тимчасовим положенням про ре</w:t>
      </w:r>
      <w:r w:rsidRPr="009D756C">
        <w:rPr>
          <w:rFonts w:ascii="Times New Roman" w:eastAsia="Times New Roman" w:hAnsi="Times New Roman" w:cs="Times New Roman"/>
          <w:sz w:val="28"/>
          <w:szCs w:val="28"/>
          <w:lang w:val="uk-UA" w:eastAsia="ru-RU"/>
        </w:rPr>
        <w:softHyphen/>
        <w:t xml:space="preserve">волюційні трибунали УСРР» від </w:t>
      </w:r>
      <w:r w:rsidRPr="009D756C">
        <w:rPr>
          <w:rFonts w:ascii="Times New Roman" w:eastAsia="Times New Roman" w:hAnsi="Times New Roman" w:cs="Times New Roman"/>
          <w:sz w:val="28"/>
          <w:szCs w:val="28"/>
          <w:lang w:eastAsia="ru-RU"/>
        </w:rPr>
        <w:t xml:space="preserve">14 </w:t>
      </w:r>
      <w:r w:rsidRPr="009D756C">
        <w:rPr>
          <w:rFonts w:ascii="Times New Roman" w:eastAsia="Times New Roman" w:hAnsi="Times New Roman" w:cs="Times New Roman"/>
          <w:sz w:val="28"/>
          <w:szCs w:val="28"/>
          <w:lang w:val="uk-UA" w:eastAsia="ru-RU"/>
        </w:rPr>
        <w:t xml:space="preserve">лютого </w:t>
      </w:r>
      <w:r w:rsidRPr="009D756C">
        <w:rPr>
          <w:rFonts w:ascii="Times New Roman" w:eastAsia="Times New Roman" w:hAnsi="Times New Roman" w:cs="Times New Roman"/>
          <w:sz w:val="28"/>
          <w:szCs w:val="28"/>
          <w:lang w:eastAsia="ru-RU"/>
        </w:rPr>
        <w:t xml:space="preserve">1919 </w:t>
      </w:r>
      <w:r w:rsidRPr="009D756C">
        <w:rPr>
          <w:rFonts w:ascii="Times New Roman" w:eastAsia="Times New Roman" w:hAnsi="Times New Roman" w:cs="Times New Roman"/>
          <w:sz w:val="28"/>
          <w:szCs w:val="28"/>
          <w:lang w:val="uk-UA" w:eastAsia="ru-RU"/>
        </w:rPr>
        <w:t>р.</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Існування окремих колегій, які обслуговували тільки три</w:t>
      </w:r>
      <w:r w:rsidRPr="009D756C">
        <w:rPr>
          <w:rFonts w:ascii="Times New Roman" w:eastAsia="Times New Roman" w:hAnsi="Times New Roman" w:cs="Times New Roman"/>
          <w:sz w:val="28"/>
          <w:szCs w:val="28"/>
          <w:lang w:val="uk-UA" w:eastAsia="ru-RU"/>
        </w:rPr>
        <w:softHyphen/>
        <w:t>бунали, на нашу думку, було порушенням права людини на захист, оскільки обмежувало вільний вибір адвоката. Такі колегії стали прообразом діючої до недавнього часу міжреспублікансь</w:t>
      </w:r>
      <w:r w:rsidRPr="009D756C">
        <w:rPr>
          <w:rFonts w:ascii="Times New Roman" w:eastAsia="Times New Roman" w:hAnsi="Times New Roman" w:cs="Times New Roman"/>
          <w:sz w:val="28"/>
          <w:szCs w:val="28"/>
          <w:lang w:val="uk-UA" w:eastAsia="ru-RU"/>
        </w:rPr>
        <w:softHyphen/>
        <w:t xml:space="preserve">кої колегії адвокатів для обслуговування військових трибуналів і спецсудів. </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hAnsi="Times New Roman" w:cs="Times New Roman"/>
          <w:sz w:val="28"/>
          <w:szCs w:val="28"/>
          <w:lang w:val="uk-UA"/>
        </w:rPr>
        <w:t xml:space="preserve">Отже, одним із основних напрямів діяльності правозаступників України в ці роки вважався захист інтересів громадян у судах. </w:t>
      </w:r>
      <w:r w:rsidRPr="009D756C">
        <w:rPr>
          <w:rFonts w:ascii="Times New Roman" w:eastAsia="Times New Roman" w:hAnsi="Times New Roman" w:cs="Times New Roman"/>
          <w:sz w:val="28"/>
          <w:szCs w:val="28"/>
          <w:lang w:val="uk-UA" w:eastAsia="ru-RU"/>
        </w:rPr>
        <w:t>Слід також зазначити, що організовані відповідно до Тимчасо</w:t>
      </w:r>
      <w:r w:rsidRPr="009D756C">
        <w:rPr>
          <w:rFonts w:ascii="Times New Roman" w:eastAsia="Times New Roman" w:hAnsi="Times New Roman" w:cs="Times New Roman"/>
          <w:sz w:val="28"/>
          <w:szCs w:val="28"/>
          <w:lang w:val="uk-UA" w:eastAsia="ru-RU"/>
        </w:rPr>
        <w:softHyphen/>
        <w:t xml:space="preserve">вого положення про народні суди та революційні трибунали Української республіки колегії правозаступників не зазнали змін аж до 1922 р.. Але, </w:t>
      </w:r>
      <w:r w:rsidRPr="009D756C">
        <w:rPr>
          <w:rFonts w:ascii="Times New Roman" w:hAnsi="Times New Roman" w:cs="Times New Roman"/>
          <w:sz w:val="28"/>
          <w:szCs w:val="28"/>
          <w:lang w:val="uk-UA"/>
        </w:rPr>
        <w:t>на жаль, в цей період адвокатура політизувалася, що було небезпечним явищем. Адже адвокати покликані керуватися лише інтересами їх підзахисних.</w:t>
      </w:r>
      <w:r w:rsidRPr="009D756C">
        <w:rPr>
          <w:rFonts w:ascii="Times New Roman" w:eastAsia="Times New Roman" w:hAnsi="Times New Roman" w:cs="Times New Roman"/>
          <w:sz w:val="28"/>
          <w:szCs w:val="28"/>
          <w:lang w:val="uk-UA" w:eastAsia="ru-RU"/>
        </w:rPr>
        <w:t xml:space="preserve"> </w:t>
      </w:r>
      <w:r w:rsidRPr="009D756C">
        <w:rPr>
          <w:rFonts w:ascii="Times New Roman" w:hAnsi="Times New Roman" w:cs="Times New Roman"/>
          <w:sz w:val="28"/>
          <w:szCs w:val="28"/>
          <w:lang w:val="uk-UA"/>
        </w:rPr>
        <w:t>Ці перші деформації відіграли певну негативну роль, проклали місток до викривлення правового становища адво</w:t>
      </w:r>
      <w:r w:rsidRPr="009D756C">
        <w:rPr>
          <w:rFonts w:ascii="Times New Roman" w:hAnsi="Times New Roman" w:cs="Times New Roman"/>
          <w:sz w:val="28"/>
          <w:szCs w:val="28"/>
          <w:lang w:val="uk-UA"/>
        </w:rPr>
        <w:softHyphen/>
        <w:t xml:space="preserve">катури, яке проявилося в недосконалості її організаційного устрою, а головне </w:t>
      </w:r>
      <w:r w:rsidRPr="009D756C">
        <w:rPr>
          <w:rFonts w:ascii="Times New Roman" w:hAnsi="Times New Roman" w:cs="Times New Roman"/>
          <w:sz w:val="28"/>
          <w:szCs w:val="28"/>
        </w:rPr>
        <w:t xml:space="preserve">— </w:t>
      </w:r>
      <w:r w:rsidRPr="009D756C">
        <w:rPr>
          <w:rFonts w:ascii="Times New Roman" w:hAnsi="Times New Roman" w:cs="Times New Roman"/>
          <w:sz w:val="28"/>
          <w:szCs w:val="28"/>
          <w:lang w:val="uk-UA"/>
        </w:rPr>
        <w:t>призвели у багатьох випадках до правової незахищеності громадян, що далося взнаки, зокрема, у полі</w:t>
      </w:r>
      <w:r w:rsidRPr="009D756C">
        <w:rPr>
          <w:rFonts w:ascii="Times New Roman" w:hAnsi="Times New Roman" w:cs="Times New Roman"/>
          <w:sz w:val="28"/>
          <w:szCs w:val="28"/>
          <w:lang w:val="uk-UA"/>
        </w:rPr>
        <w:softHyphen/>
        <w:t>тичних процесах в Україні, де захист перетворювався на фор</w:t>
      </w:r>
      <w:r w:rsidRPr="009D756C">
        <w:rPr>
          <w:rFonts w:ascii="Times New Roman" w:hAnsi="Times New Roman" w:cs="Times New Roman"/>
          <w:sz w:val="28"/>
          <w:szCs w:val="28"/>
          <w:lang w:val="uk-UA"/>
        </w:rPr>
        <w:softHyphen/>
        <w:t>мальну процедуру</w:t>
      </w:r>
      <w:r w:rsidRPr="009D756C">
        <w:rPr>
          <w:rFonts w:ascii="Times New Roman" w:hAnsi="Times New Roman" w:cs="Times New Roman"/>
          <w:sz w:val="28"/>
          <w:szCs w:val="28"/>
          <w:vertAlign w:val="superscript"/>
          <w:lang w:val="uk-UA"/>
        </w:rPr>
        <w:footnoteReference w:id="34"/>
      </w:r>
      <w:r w:rsidRPr="009D756C">
        <w:rPr>
          <w:sz w:val="20"/>
          <w:szCs w:val="20"/>
          <w:lang w:val="uk-UA"/>
        </w:rPr>
        <w:t>.</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Новий етап в історії адвокатури Ук</w:t>
      </w:r>
      <w:r w:rsidRPr="009D756C">
        <w:rPr>
          <w:rFonts w:ascii="Times New Roman" w:eastAsia="Times New Roman" w:hAnsi="Times New Roman" w:cs="Times New Roman"/>
          <w:sz w:val="28"/>
          <w:szCs w:val="28"/>
          <w:lang w:val="uk-UA" w:eastAsia="ru-RU"/>
        </w:rPr>
        <w:softHyphen/>
        <w:t>раїни пов'язаний з введенням у рес</w:t>
      </w:r>
      <w:r w:rsidRPr="009D756C">
        <w:rPr>
          <w:rFonts w:ascii="Times New Roman" w:eastAsia="Times New Roman" w:hAnsi="Times New Roman" w:cs="Times New Roman"/>
          <w:sz w:val="28"/>
          <w:szCs w:val="28"/>
          <w:lang w:val="uk-UA" w:eastAsia="ru-RU"/>
        </w:rPr>
        <w:softHyphen/>
        <w:t xml:space="preserve">публіці нової економічної політики, що зумовило необхідність судової реформи 1922 </w:t>
      </w:r>
      <w:r w:rsidRPr="009D756C">
        <w:rPr>
          <w:rFonts w:ascii="Times New Roman" w:eastAsia="Times New Roman" w:hAnsi="Times New Roman" w:cs="Times New Roman"/>
          <w:sz w:val="28"/>
          <w:szCs w:val="28"/>
          <w:lang w:val="en-US" w:eastAsia="ru-RU"/>
        </w:rPr>
        <w:t>p</w:t>
      </w:r>
      <w:r w:rsidRPr="009D756C">
        <w:rPr>
          <w:rFonts w:ascii="Times New Roman" w:eastAsia="Times New Roman" w:hAnsi="Times New Roman" w:cs="Times New Roman"/>
          <w:sz w:val="28"/>
          <w:szCs w:val="28"/>
          <w:lang w:val="uk-UA" w:eastAsia="ru-RU"/>
        </w:rPr>
        <w:t xml:space="preserve">., яка, в свою чергу, поставила на порядок денний і організаційне оформлення адвокатури. Працівники юстиції висловлювали різні думки з цього питання. Зокрема, пропонувалося створити приватну </w:t>
      </w:r>
      <w:r w:rsidRPr="009D756C">
        <w:rPr>
          <w:rFonts w:ascii="Times New Roman" w:eastAsia="Times New Roman" w:hAnsi="Times New Roman" w:cs="Times New Roman"/>
          <w:sz w:val="28"/>
          <w:szCs w:val="28"/>
          <w:lang w:val="uk-UA" w:eastAsia="ru-RU"/>
        </w:rPr>
        <w:lastRenderedPageBreak/>
        <w:t>адвокатуру</w:t>
      </w:r>
      <w:r w:rsidRPr="009D756C">
        <w:rPr>
          <w:rFonts w:ascii="Times New Roman" w:eastAsia="Times New Roman" w:hAnsi="Times New Roman" w:cs="Times New Roman"/>
          <w:sz w:val="28"/>
          <w:szCs w:val="28"/>
          <w:vertAlign w:val="superscript"/>
          <w:lang w:val="uk-UA" w:eastAsia="ru-RU"/>
        </w:rPr>
        <w:footnoteReference w:id="35"/>
      </w:r>
      <w:r w:rsidRPr="009D756C">
        <w:rPr>
          <w:rFonts w:ascii="Times New Roman" w:eastAsia="Times New Roman" w:hAnsi="Times New Roman" w:cs="Times New Roman"/>
          <w:sz w:val="28"/>
          <w:szCs w:val="28"/>
          <w:lang w:val="uk-UA" w:eastAsia="ru-RU"/>
        </w:rPr>
        <w:t>. Проте здебіль</w:t>
      </w:r>
      <w:r w:rsidRPr="009D756C">
        <w:rPr>
          <w:rFonts w:ascii="Times New Roman" w:eastAsia="Times New Roman" w:hAnsi="Times New Roman" w:cs="Times New Roman"/>
          <w:sz w:val="28"/>
          <w:szCs w:val="28"/>
          <w:lang w:val="uk-UA" w:eastAsia="ru-RU"/>
        </w:rPr>
        <w:softHyphen/>
        <w:t>шого відстоювалася концепція, згідно з якою адвокатура по</w:t>
      </w:r>
      <w:r w:rsidRPr="009D756C">
        <w:rPr>
          <w:rFonts w:ascii="Times New Roman" w:eastAsia="Times New Roman" w:hAnsi="Times New Roman" w:cs="Times New Roman"/>
          <w:sz w:val="28"/>
          <w:szCs w:val="28"/>
          <w:lang w:val="uk-UA" w:eastAsia="ru-RU"/>
        </w:rPr>
        <w:softHyphen/>
        <w:t>винна була перебувати під постійною опікою, тобто позбавля</w:t>
      </w:r>
      <w:r w:rsidRPr="009D756C">
        <w:rPr>
          <w:rFonts w:ascii="Times New Roman" w:eastAsia="Times New Roman" w:hAnsi="Times New Roman" w:cs="Times New Roman"/>
          <w:sz w:val="28"/>
          <w:szCs w:val="28"/>
          <w:lang w:val="uk-UA" w:eastAsia="ru-RU"/>
        </w:rPr>
        <w:softHyphen/>
        <w:t>лася своєї самостійності й незалежності, наприклад, пропону</w:t>
      </w:r>
      <w:r w:rsidRPr="009D756C">
        <w:rPr>
          <w:rFonts w:ascii="Times New Roman" w:eastAsia="Times New Roman" w:hAnsi="Times New Roman" w:cs="Times New Roman"/>
          <w:sz w:val="28"/>
          <w:szCs w:val="28"/>
          <w:lang w:val="uk-UA" w:eastAsia="ru-RU"/>
        </w:rPr>
        <w:softHyphen/>
        <w:t>валося встановити нагляд прокурора за діяльністю адвокатури, не допускати до адвокатури колишніх присяжних повірених, затверджувати перший склад захисників губвиконкомом, забо</w:t>
      </w:r>
      <w:r w:rsidRPr="009D756C">
        <w:rPr>
          <w:rFonts w:ascii="Times New Roman" w:eastAsia="Times New Roman" w:hAnsi="Times New Roman" w:cs="Times New Roman"/>
          <w:sz w:val="28"/>
          <w:szCs w:val="28"/>
          <w:lang w:val="uk-UA" w:eastAsia="ru-RU"/>
        </w:rPr>
        <w:softHyphen/>
        <w:t>ронити сумісництво захисників</w:t>
      </w:r>
      <w:r w:rsidRPr="009D756C">
        <w:rPr>
          <w:rFonts w:ascii="Times New Roman" w:eastAsia="Times New Roman" w:hAnsi="Times New Roman" w:cs="Times New Roman"/>
          <w:sz w:val="28"/>
          <w:szCs w:val="28"/>
          <w:vertAlign w:val="superscript"/>
          <w:lang w:val="uk-UA" w:eastAsia="ru-RU"/>
        </w:rPr>
        <w:footnoteReference w:id="36"/>
      </w:r>
      <w:r w:rsidRPr="009D756C">
        <w:rPr>
          <w:rFonts w:ascii="Times New Roman" w:eastAsia="Times New Roman" w:hAnsi="Times New Roman" w:cs="Times New Roman"/>
          <w:sz w:val="28"/>
          <w:szCs w:val="28"/>
          <w:lang w:val="uk-UA" w:eastAsia="ru-RU"/>
        </w:rPr>
        <w:t xml:space="preserve">. </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Нарком юстиції УРСР М.О.Скрипник на одній із нарад виступив проти надання адвокатурі автономії, за встановлення за нею судового нагля</w:t>
      </w:r>
      <w:r w:rsidRPr="009D756C">
        <w:rPr>
          <w:rFonts w:ascii="Times New Roman" w:eastAsia="Times New Roman" w:hAnsi="Times New Roman" w:cs="Times New Roman"/>
          <w:sz w:val="28"/>
          <w:szCs w:val="28"/>
          <w:lang w:val="uk-UA" w:eastAsia="ru-RU"/>
        </w:rPr>
        <w:softHyphen/>
        <w:t>ду.</w:t>
      </w:r>
      <w:r w:rsidRPr="009D756C">
        <w:rPr>
          <w:rFonts w:ascii="Times New Roman" w:eastAsia="Times New Roman" w:hAnsi="Times New Roman" w:cs="Times New Roman"/>
          <w:sz w:val="28"/>
          <w:szCs w:val="28"/>
          <w:vertAlign w:val="superscript"/>
          <w:lang w:val="uk-UA" w:eastAsia="ru-RU"/>
        </w:rPr>
        <w:footnoteReference w:id="37"/>
      </w:r>
      <w:r w:rsidRPr="009D756C">
        <w:rPr>
          <w:rFonts w:ascii="Times New Roman" w:eastAsia="Times New Roman" w:hAnsi="Times New Roman" w:cs="Times New Roman"/>
          <w:sz w:val="28"/>
          <w:szCs w:val="28"/>
          <w:lang w:val="uk-UA" w:eastAsia="ru-RU"/>
        </w:rPr>
        <w:t xml:space="preserve"> В січні 1922 р. в Харкові відбувся перший Всеукраїнський з'їзд працівників юстиції, в одній із резолюцій якого «Про адвокатуру»</w:t>
      </w:r>
      <w:r w:rsidRPr="009D756C">
        <w:rPr>
          <w:rFonts w:ascii="Times New Roman" w:eastAsia="Times New Roman" w:hAnsi="Times New Roman" w:cs="Times New Roman"/>
          <w:sz w:val="28"/>
          <w:szCs w:val="28"/>
          <w:vertAlign w:val="superscript"/>
          <w:lang w:val="uk-UA" w:eastAsia="ru-RU"/>
        </w:rPr>
        <w:footnoteReference w:id="38"/>
      </w:r>
      <w:r w:rsidRPr="009D756C">
        <w:rPr>
          <w:rFonts w:ascii="Times New Roman" w:eastAsia="Times New Roman" w:hAnsi="Times New Roman" w:cs="Times New Roman"/>
          <w:sz w:val="28"/>
          <w:szCs w:val="28"/>
          <w:lang w:val="uk-UA" w:eastAsia="ru-RU"/>
        </w:rPr>
        <w:t xml:space="preserve"> були сформульовані такі принципи створення адвокатури: організувати колегії правозаступників при губерн</w:t>
      </w:r>
      <w:r w:rsidRPr="009D756C">
        <w:rPr>
          <w:rFonts w:ascii="Times New Roman" w:eastAsia="Times New Roman" w:hAnsi="Times New Roman" w:cs="Times New Roman"/>
          <w:sz w:val="28"/>
          <w:szCs w:val="28"/>
          <w:lang w:val="uk-UA" w:eastAsia="ru-RU"/>
        </w:rPr>
        <w:softHyphen/>
        <w:t>ських відділах юстиції, оплату праці захисників визначати за таксою з конкретним визначенням випадків звільнення від оплати, при виборі захисника у кримінальних і представництва у цивільних справах враховувати побажання особи, яка потребує юридичної допомоги, вважати недопустимим суміс</w:t>
      </w:r>
      <w:r w:rsidRPr="009D756C">
        <w:rPr>
          <w:rFonts w:ascii="Times New Roman" w:eastAsia="Times New Roman" w:hAnsi="Times New Roman" w:cs="Times New Roman"/>
          <w:sz w:val="28"/>
          <w:szCs w:val="28"/>
          <w:lang w:val="uk-UA" w:eastAsia="ru-RU"/>
        </w:rPr>
        <w:softHyphen/>
        <w:t xml:space="preserve">ництво членів колегії захисників із посадами в Народному Комісаріаті Юстиції, Раді Народних Комісарів, міліції, розшуку. </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З'їзд також доручив Наркоматові юстиції розробити відповідний законопроект реформи колегій право</w:t>
      </w:r>
      <w:r w:rsidRPr="009D756C">
        <w:rPr>
          <w:rFonts w:ascii="Times New Roman" w:eastAsia="Times New Roman" w:hAnsi="Times New Roman" w:cs="Times New Roman"/>
          <w:sz w:val="28"/>
          <w:szCs w:val="28"/>
          <w:lang w:val="uk-UA" w:eastAsia="ru-RU"/>
        </w:rPr>
        <w:softHyphen/>
        <w:t>заступників, який 2 жовтня 1922 р. й було прийнято після обговорення Всеукраїнським Центральним Виконавчим Комі</w:t>
      </w:r>
      <w:r w:rsidRPr="009D756C">
        <w:rPr>
          <w:rFonts w:ascii="Times New Roman" w:eastAsia="Times New Roman" w:hAnsi="Times New Roman" w:cs="Times New Roman"/>
          <w:sz w:val="28"/>
          <w:szCs w:val="28"/>
          <w:lang w:val="uk-UA" w:eastAsia="ru-RU"/>
        </w:rPr>
        <w:softHyphen/>
        <w:t>тетом як Положення про адвокатуру Української РСР</w:t>
      </w:r>
      <w:r w:rsidRPr="009D756C">
        <w:rPr>
          <w:rFonts w:ascii="Times New Roman" w:eastAsia="Times New Roman" w:hAnsi="Times New Roman" w:cs="Times New Roman"/>
          <w:sz w:val="28"/>
          <w:szCs w:val="28"/>
          <w:vertAlign w:val="superscript"/>
          <w:lang w:val="uk-UA" w:eastAsia="ru-RU"/>
        </w:rPr>
        <w:footnoteReference w:id="39"/>
      </w:r>
      <w:r w:rsidRPr="009D756C">
        <w:rPr>
          <w:rFonts w:ascii="Times New Roman" w:eastAsia="Times New Roman" w:hAnsi="Times New Roman" w:cs="Times New Roman"/>
          <w:sz w:val="28"/>
          <w:szCs w:val="28"/>
          <w:lang w:val="uk-UA" w:eastAsia="ru-RU"/>
        </w:rPr>
        <w:t>. 14 листопада 1922 р. на його підставі НКЮ УРСР затвердив Інструкцію про організацію губернських колегій захисників при губрайнарсудах</w:t>
      </w:r>
      <w:r w:rsidRPr="009D756C">
        <w:rPr>
          <w:rFonts w:ascii="Times New Roman" w:eastAsia="Times New Roman" w:hAnsi="Times New Roman" w:cs="Times New Roman"/>
          <w:sz w:val="28"/>
          <w:szCs w:val="28"/>
          <w:vertAlign w:val="superscript"/>
          <w:lang w:val="uk-UA" w:eastAsia="ru-RU"/>
        </w:rPr>
        <w:footnoteReference w:id="40"/>
      </w:r>
      <w:r w:rsidRPr="009D756C">
        <w:rPr>
          <w:rFonts w:ascii="Times New Roman" w:eastAsia="Times New Roman" w:hAnsi="Times New Roman" w:cs="Times New Roman"/>
          <w:sz w:val="28"/>
          <w:szCs w:val="28"/>
          <w:lang w:val="uk-UA" w:eastAsia="ru-RU"/>
        </w:rPr>
        <w:t>.</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За цими нормативними актами у республіці при губернсь</w:t>
      </w:r>
      <w:r w:rsidRPr="009D756C">
        <w:rPr>
          <w:rFonts w:ascii="Times New Roman" w:eastAsia="Times New Roman" w:hAnsi="Times New Roman" w:cs="Times New Roman"/>
          <w:sz w:val="28"/>
          <w:szCs w:val="28"/>
          <w:lang w:val="uk-UA" w:eastAsia="ru-RU"/>
        </w:rPr>
        <w:softHyphen/>
        <w:t>ких радах народних судів створювалися губернські колегії захи</w:t>
      </w:r>
      <w:r w:rsidRPr="009D756C">
        <w:rPr>
          <w:rFonts w:ascii="Times New Roman" w:eastAsia="Times New Roman" w:hAnsi="Times New Roman" w:cs="Times New Roman"/>
          <w:sz w:val="28"/>
          <w:szCs w:val="28"/>
          <w:lang w:val="uk-UA" w:eastAsia="ru-RU"/>
        </w:rPr>
        <w:softHyphen/>
        <w:t xml:space="preserve">сників у кримінальних і </w:t>
      </w:r>
      <w:r w:rsidRPr="009D756C">
        <w:rPr>
          <w:rFonts w:ascii="Times New Roman" w:eastAsia="Times New Roman" w:hAnsi="Times New Roman" w:cs="Times New Roman"/>
          <w:sz w:val="28"/>
          <w:szCs w:val="28"/>
          <w:lang w:val="uk-UA" w:eastAsia="ru-RU"/>
        </w:rPr>
        <w:lastRenderedPageBreak/>
        <w:t xml:space="preserve">цивільних справах. </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Для обговорення загальних питань своєї діяльності, об</w:t>
      </w:r>
      <w:r w:rsidRPr="009D756C">
        <w:rPr>
          <w:rFonts w:ascii="Times New Roman" w:eastAsia="Times New Roman" w:hAnsi="Times New Roman" w:cs="Times New Roman"/>
          <w:sz w:val="28"/>
          <w:szCs w:val="28"/>
          <w:lang w:val="uk-UA" w:eastAsia="ru-RU"/>
        </w:rPr>
        <w:softHyphen/>
        <w:t>рання президії й заслуховування її звіту, встановлення розміру відрахувань у фонд колегії та юридичної консультації президі</w:t>
      </w:r>
      <w:r w:rsidRPr="009D756C">
        <w:rPr>
          <w:rFonts w:ascii="Times New Roman" w:eastAsia="Times New Roman" w:hAnsi="Times New Roman" w:cs="Times New Roman"/>
          <w:sz w:val="28"/>
          <w:szCs w:val="28"/>
          <w:lang w:val="uk-UA" w:eastAsia="ru-RU"/>
        </w:rPr>
        <w:softHyphen/>
        <w:t>єю або на вимогу не менш п'ятої частини членів колегії скликалися загальні збори колегії захисників губернії. На них обирали зі свого середовища президію колегії (від трьох до семи осіб), на яку покладалося: розгляд заяв про вступ у члени колегії, нагляд і контроль за виконанням захисниками їхніх обов'язків та накладення дисциплінарних стягнень, призна</w:t>
      </w:r>
      <w:r w:rsidRPr="009D756C">
        <w:rPr>
          <w:rFonts w:ascii="Times New Roman" w:eastAsia="Times New Roman" w:hAnsi="Times New Roman" w:cs="Times New Roman"/>
          <w:sz w:val="28"/>
          <w:szCs w:val="28"/>
          <w:lang w:val="uk-UA" w:eastAsia="ru-RU"/>
        </w:rPr>
        <w:softHyphen/>
        <w:t>чення безоплатного захисту й за таксою, організація юридичних консультацій тощо.</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 xml:space="preserve">Таким чином, першим </w:t>
      </w:r>
      <w:r w:rsidRPr="009D756C">
        <w:rPr>
          <w:rFonts w:ascii="Times New Roman" w:eastAsia="Times New Roman" w:hAnsi="Times New Roman" w:cs="Times New Roman"/>
          <w:sz w:val="28"/>
          <w:szCs w:val="28"/>
          <w:lang w:val="uk-UA" w:eastAsia="ru-RU"/>
        </w:rPr>
        <w:t xml:space="preserve">Положенням про </w:t>
      </w:r>
      <w:r w:rsidRPr="009D756C">
        <w:rPr>
          <w:rFonts w:ascii="Times New Roman" w:eastAsia="Times New Roman" w:hAnsi="Times New Roman" w:cs="Times New Roman"/>
          <w:sz w:val="28"/>
          <w:szCs w:val="28"/>
          <w:lang w:eastAsia="ru-RU"/>
        </w:rPr>
        <w:t xml:space="preserve">адвокатуру </w:t>
      </w:r>
      <w:r w:rsidRPr="009D756C">
        <w:rPr>
          <w:rFonts w:ascii="Times New Roman" w:eastAsia="Times New Roman" w:hAnsi="Times New Roman" w:cs="Times New Roman"/>
          <w:sz w:val="28"/>
          <w:szCs w:val="28"/>
          <w:lang w:val="uk-UA" w:eastAsia="ru-RU"/>
        </w:rPr>
        <w:t>Української республіки замість колегій правозаступників бу</w:t>
      </w:r>
      <w:r w:rsidRPr="009D756C">
        <w:rPr>
          <w:rFonts w:ascii="Times New Roman" w:eastAsia="Times New Roman" w:hAnsi="Times New Roman" w:cs="Times New Roman"/>
          <w:sz w:val="28"/>
          <w:szCs w:val="28"/>
          <w:lang w:val="uk-UA" w:eastAsia="ru-RU"/>
        </w:rPr>
        <w:softHyphen/>
        <w:t>ли створені нові адвокатські органи, які відрізнялися шир</w:t>
      </w:r>
      <w:r w:rsidRPr="009D756C">
        <w:rPr>
          <w:rFonts w:ascii="Times New Roman" w:eastAsia="Times New Roman" w:hAnsi="Times New Roman" w:cs="Times New Roman"/>
          <w:sz w:val="28"/>
          <w:szCs w:val="28"/>
          <w:lang w:val="uk-UA" w:eastAsia="ru-RU"/>
        </w:rPr>
        <w:softHyphen/>
        <w:t xml:space="preserve">шими правами самоврядування. Так, якщо члени колегії правозаступників перебували на державній службі, то члени колегії захисників для обговорення загальних питань своєї діяльності могли вже скликати загальні збори, обирати свій керівний орган </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президію, на яку покладалося вирішення значної частини питань діяльності колегії. Однак вже перше Положення про адвокатуру України наділило широкими правами Наркомат юстиції щодо контролю за діяльністю колегій захисників, тим самим обмеживши їхню самовряд</w:t>
      </w:r>
      <w:r w:rsidRPr="009D756C">
        <w:rPr>
          <w:rFonts w:ascii="Times New Roman" w:eastAsia="Times New Roman" w:hAnsi="Times New Roman" w:cs="Times New Roman"/>
          <w:sz w:val="28"/>
          <w:szCs w:val="28"/>
          <w:lang w:val="uk-UA" w:eastAsia="ru-RU"/>
        </w:rPr>
        <w:softHyphen/>
        <w:t>ність.</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На розвиток Положення про адвокатуру Народний Комісаріат Юстиції УРСР </w:t>
      </w:r>
      <w:r w:rsidRPr="009D756C">
        <w:rPr>
          <w:rFonts w:ascii="Times New Roman" w:eastAsia="Times New Roman" w:hAnsi="Times New Roman" w:cs="Times New Roman"/>
          <w:sz w:val="28"/>
          <w:szCs w:val="28"/>
          <w:lang w:eastAsia="ru-RU"/>
        </w:rPr>
        <w:t xml:space="preserve">27 </w:t>
      </w:r>
      <w:r w:rsidRPr="009D756C">
        <w:rPr>
          <w:rFonts w:ascii="Times New Roman" w:eastAsia="Times New Roman" w:hAnsi="Times New Roman" w:cs="Times New Roman"/>
          <w:sz w:val="28"/>
          <w:szCs w:val="28"/>
          <w:lang w:val="uk-UA" w:eastAsia="ru-RU"/>
        </w:rPr>
        <w:t xml:space="preserve">грудня </w:t>
      </w:r>
      <w:r w:rsidRPr="009D756C">
        <w:rPr>
          <w:rFonts w:ascii="Times New Roman" w:eastAsia="Times New Roman" w:hAnsi="Times New Roman" w:cs="Times New Roman"/>
          <w:sz w:val="28"/>
          <w:szCs w:val="28"/>
          <w:lang w:eastAsia="ru-RU"/>
        </w:rPr>
        <w:t xml:space="preserve">1922 </w:t>
      </w:r>
      <w:r w:rsidRPr="009D756C">
        <w:rPr>
          <w:rFonts w:ascii="Times New Roman" w:eastAsia="Times New Roman" w:hAnsi="Times New Roman" w:cs="Times New Roman"/>
          <w:sz w:val="28"/>
          <w:szCs w:val="28"/>
          <w:lang w:val="uk-UA" w:eastAsia="ru-RU"/>
        </w:rPr>
        <w:t>р. затвердив Положення «Про консультації для надання юридичної допомоги населенню, що організовується колегіями захисників»</w:t>
      </w:r>
      <w:r w:rsidRPr="009D756C">
        <w:rPr>
          <w:rFonts w:ascii="Times New Roman" w:eastAsia="Times New Roman" w:hAnsi="Times New Roman" w:cs="Times New Roman"/>
          <w:sz w:val="28"/>
          <w:szCs w:val="28"/>
          <w:vertAlign w:val="superscript"/>
          <w:lang w:val="uk-UA" w:eastAsia="ru-RU"/>
        </w:rPr>
        <w:footnoteReference w:id="41"/>
      </w:r>
      <w:r w:rsidRPr="009D756C">
        <w:rPr>
          <w:rFonts w:ascii="Times New Roman" w:eastAsia="Times New Roman" w:hAnsi="Times New Roman" w:cs="Times New Roman"/>
          <w:sz w:val="28"/>
          <w:szCs w:val="28"/>
          <w:lang w:val="uk-UA" w:eastAsia="ru-RU"/>
        </w:rPr>
        <w:t>. Усі члени колегії захисників водночас були й членами консультації. На чолі кожної консультації стояв завідуючий, обраний строком на шість місяців загальни</w:t>
      </w:r>
      <w:r w:rsidRPr="009D756C">
        <w:rPr>
          <w:rFonts w:ascii="Times New Roman" w:eastAsia="Times New Roman" w:hAnsi="Times New Roman" w:cs="Times New Roman"/>
          <w:sz w:val="28"/>
          <w:szCs w:val="28"/>
          <w:lang w:val="uk-UA" w:eastAsia="ru-RU"/>
        </w:rPr>
        <w:softHyphen/>
        <w:t>ми зборами членів даної консультації з наступним затверджен</w:t>
      </w:r>
      <w:r w:rsidRPr="009D756C">
        <w:rPr>
          <w:rFonts w:ascii="Times New Roman" w:eastAsia="Times New Roman" w:hAnsi="Times New Roman" w:cs="Times New Roman"/>
          <w:sz w:val="28"/>
          <w:szCs w:val="28"/>
          <w:lang w:val="uk-UA" w:eastAsia="ru-RU"/>
        </w:rPr>
        <w:softHyphen/>
        <w:t>ням президією колегії захисників. Чергування кожного захис</w:t>
      </w:r>
      <w:r w:rsidRPr="009D756C">
        <w:rPr>
          <w:rFonts w:ascii="Times New Roman" w:eastAsia="Times New Roman" w:hAnsi="Times New Roman" w:cs="Times New Roman"/>
          <w:sz w:val="28"/>
          <w:szCs w:val="28"/>
          <w:lang w:val="uk-UA" w:eastAsia="ru-RU"/>
        </w:rPr>
        <w:softHyphen/>
        <w:t xml:space="preserve">ника протягом певної кількості годин у консультації було обов'язковим. Юридична допомога </w:t>
      </w:r>
      <w:r w:rsidRPr="009D756C">
        <w:rPr>
          <w:rFonts w:ascii="Times New Roman" w:eastAsia="Times New Roman" w:hAnsi="Times New Roman" w:cs="Times New Roman"/>
          <w:sz w:val="28"/>
          <w:szCs w:val="28"/>
          <w:lang w:val="uk-UA" w:eastAsia="ru-RU"/>
        </w:rPr>
        <w:lastRenderedPageBreak/>
        <w:t>надавалася у формі порад, підготовки паперів тощо.</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 xml:space="preserve">29 </w:t>
      </w:r>
      <w:r w:rsidRPr="009D756C">
        <w:rPr>
          <w:rFonts w:ascii="Times New Roman" w:eastAsia="Times New Roman" w:hAnsi="Times New Roman" w:cs="Times New Roman"/>
          <w:sz w:val="28"/>
          <w:szCs w:val="28"/>
          <w:lang w:val="uk-UA" w:eastAsia="ru-RU"/>
        </w:rPr>
        <w:t xml:space="preserve">жовтня </w:t>
      </w:r>
      <w:r w:rsidRPr="009D756C">
        <w:rPr>
          <w:rFonts w:ascii="Times New Roman" w:eastAsia="Times New Roman" w:hAnsi="Times New Roman" w:cs="Times New Roman"/>
          <w:sz w:val="28"/>
          <w:szCs w:val="28"/>
          <w:lang w:eastAsia="ru-RU"/>
        </w:rPr>
        <w:t xml:space="preserve">1924 </w:t>
      </w:r>
      <w:r w:rsidRPr="009D756C">
        <w:rPr>
          <w:rFonts w:ascii="Times New Roman" w:eastAsia="Times New Roman" w:hAnsi="Times New Roman" w:cs="Times New Roman"/>
          <w:sz w:val="28"/>
          <w:szCs w:val="28"/>
          <w:lang w:val="uk-UA" w:eastAsia="ru-RU"/>
        </w:rPr>
        <w:t xml:space="preserve">р. постановою Центрального Виконавчого Комітету </w:t>
      </w:r>
      <w:r w:rsidRPr="009D756C">
        <w:rPr>
          <w:rFonts w:ascii="Times New Roman" w:eastAsia="Times New Roman" w:hAnsi="Times New Roman" w:cs="Times New Roman"/>
          <w:sz w:val="28"/>
          <w:szCs w:val="28"/>
          <w:lang w:val="en-US" w:eastAsia="ru-RU"/>
        </w:rPr>
        <w:t>CP</w:t>
      </w:r>
      <w:r w:rsidRPr="009D756C">
        <w:rPr>
          <w:rFonts w:ascii="Times New Roman" w:eastAsia="Times New Roman" w:hAnsi="Times New Roman" w:cs="Times New Roman"/>
          <w:sz w:val="28"/>
          <w:szCs w:val="28"/>
          <w:lang w:eastAsia="ru-RU"/>
        </w:rPr>
        <w:t>С</w:t>
      </w:r>
      <w:r w:rsidRPr="009D756C">
        <w:rPr>
          <w:rFonts w:ascii="Times New Roman" w:eastAsia="Times New Roman" w:hAnsi="Times New Roman" w:cs="Times New Roman"/>
          <w:sz w:val="28"/>
          <w:szCs w:val="28"/>
          <w:lang w:val="en-US" w:eastAsia="ru-RU"/>
        </w:rPr>
        <w:t>P</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були затвер</w:t>
      </w:r>
      <w:r w:rsidRPr="009D756C">
        <w:rPr>
          <w:rFonts w:ascii="Times New Roman" w:eastAsia="Times New Roman" w:hAnsi="Times New Roman" w:cs="Times New Roman"/>
          <w:sz w:val="28"/>
          <w:szCs w:val="28"/>
          <w:lang w:val="uk-UA" w:eastAsia="ru-RU"/>
        </w:rPr>
        <w:softHyphen/>
        <w:t>джені Основи судоустрою СРСР і союзних республік</w:t>
      </w:r>
      <w:r w:rsidRPr="009D756C">
        <w:rPr>
          <w:rFonts w:ascii="Times New Roman" w:eastAsia="Times New Roman" w:hAnsi="Times New Roman" w:cs="Times New Roman"/>
          <w:sz w:val="28"/>
          <w:szCs w:val="28"/>
          <w:vertAlign w:val="superscript"/>
          <w:lang w:val="uk-UA" w:eastAsia="ru-RU"/>
        </w:rPr>
        <w:footnoteReference w:id="42"/>
      </w:r>
      <w:r w:rsidRPr="009D756C">
        <w:rPr>
          <w:rFonts w:ascii="Times New Roman" w:eastAsia="Times New Roman" w:hAnsi="Times New Roman" w:cs="Times New Roman"/>
          <w:sz w:val="28"/>
          <w:szCs w:val="28"/>
          <w:lang w:val="uk-UA" w:eastAsia="ru-RU"/>
        </w:rPr>
        <w:t xml:space="preserve">, у ст. </w:t>
      </w:r>
      <w:r w:rsidRPr="009D756C">
        <w:rPr>
          <w:rFonts w:ascii="Times New Roman" w:eastAsia="Times New Roman" w:hAnsi="Times New Roman" w:cs="Times New Roman"/>
          <w:sz w:val="28"/>
          <w:szCs w:val="28"/>
          <w:lang w:eastAsia="ru-RU"/>
        </w:rPr>
        <w:t xml:space="preserve">17 </w:t>
      </w:r>
      <w:r w:rsidRPr="009D756C">
        <w:rPr>
          <w:rFonts w:ascii="Times New Roman" w:eastAsia="Times New Roman" w:hAnsi="Times New Roman" w:cs="Times New Roman"/>
          <w:sz w:val="28"/>
          <w:szCs w:val="28"/>
          <w:lang w:val="uk-UA" w:eastAsia="ru-RU"/>
        </w:rPr>
        <w:t>яких зазначалося, що для надання юридичної допомоги населенню, в тому числі з метою виконання завдань судово</w:t>
      </w:r>
      <w:r w:rsidRPr="009D756C">
        <w:rPr>
          <w:rFonts w:ascii="Times New Roman" w:eastAsia="Times New Roman" w:hAnsi="Times New Roman" w:cs="Times New Roman"/>
          <w:sz w:val="28"/>
          <w:szCs w:val="28"/>
          <w:lang w:val="uk-UA" w:eastAsia="ru-RU"/>
        </w:rPr>
        <w:softHyphen/>
        <w:t>го захисту, засновуються колегії правозаступників. Вони діють на підставі Положення про судоустрій, загальні принципи якого визначаються союзним законодав</w:t>
      </w:r>
      <w:r w:rsidRPr="009D756C">
        <w:rPr>
          <w:rFonts w:ascii="Times New Roman" w:eastAsia="Times New Roman" w:hAnsi="Times New Roman" w:cs="Times New Roman"/>
          <w:sz w:val="28"/>
          <w:szCs w:val="28"/>
          <w:lang w:val="uk-UA" w:eastAsia="ru-RU"/>
        </w:rPr>
        <w:softHyphen/>
        <w:t>ством.</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У зв'язку зі скасуванням у червні 1925 р. ВУЦВК адміні</w:t>
      </w:r>
      <w:r w:rsidRPr="009D756C">
        <w:rPr>
          <w:rFonts w:ascii="Times New Roman" w:eastAsia="Times New Roman" w:hAnsi="Times New Roman" w:cs="Times New Roman"/>
          <w:sz w:val="28"/>
          <w:szCs w:val="28"/>
          <w:lang w:val="uk-UA" w:eastAsia="ru-RU"/>
        </w:rPr>
        <w:softHyphen/>
        <w:t>стративно-територіального поділу України на губернії й поді</w:t>
      </w:r>
      <w:r w:rsidRPr="009D756C">
        <w:rPr>
          <w:rFonts w:ascii="Times New Roman" w:eastAsia="Times New Roman" w:hAnsi="Times New Roman" w:cs="Times New Roman"/>
          <w:sz w:val="28"/>
          <w:szCs w:val="28"/>
          <w:lang w:val="uk-UA" w:eastAsia="ru-RU"/>
        </w:rPr>
        <w:softHyphen/>
        <w:t>лом її території на 41 округів</w:t>
      </w:r>
      <w:r w:rsidRPr="009D756C">
        <w:rPr>
          <w:rFonts w:ascii="Times New Roman" w:eastAsia="Times New Roman" w:hAnsi="Times New Roman" w:cs="Times New Roman"/>
          <w:sz w:val="28"/>
          <w:szCs w:val="28"/>
          <w:vertAlign w:val="superscript"/>
          <w:lang w:val="uk-UA" w:eastAsia="ru-RU"/>
        </w:rPr>
        <w:footnoteReference w:id="43"/>
      </w:r>
      <w:r w:rsidRPr="009D756C">
        <w:rPr>
          <w:rFonts w:ascii="Times New Roman" w:eastAsia="Times New Roman" w:hAnsi="Times New Roman" w:cs="Times New Roman"/>
          <w:sz w:val="28"/>
          <w:szCs w:val="28"/>
          <w:lang w:val="uk-UA" w:eastAsia="ru-RU"/>
        </w:rPr>
        <w:t>, були перебудовані й органи юстиції: замість губернських судів і колегій захисників, що перебували при них, були створені окружні суди, при яких діяли колегії захисників</w:t>
      </w:r>
      <w:r w:rsidRPr="009D756C">
        <w:rPr>
          <w:rFonts w:ascii="Times New Roman" w:eastAsia="Times New Roman" w:hAnsi="Times New Roman" w:cs="Times New Roman"/>
          <w:sz w:val="28"/>
          <w:szCs w:val="28"/>
          <w:vertAlign w:val="superscript"/>
          <w:lang w:val="uk-UA" w:eastAsia="ru-RU"/>
        </w:rPr>
        <w:footnoteReference w:id="44"/>
      </w:r>
      <w:r w:rsidRPr="009D756C">
        <w:rPr>
          <w:rFonts w:ascii="Times New Roman" w:eastAsia="Times New Roman" w:hAnsi="Times New Roman" w:cs="Times New Roman"/>
          <w:sz w:val="28"/>
          <w:szCs w:val="28"/>
          <w:lang w:val="uk-UA" w:eastAsia="ru-RU"/>
        </w:rPr>
        <w:t xml:space="preserve">. Нове Положення про судоустрій Української РСР від </w:t>
      </w:r>
      <w:r w:rsidRPr="009D756C">
        <w:rPr>
          <w:rFonts w:ascii="Times New Roman" w:eastAsia="Times New Roman" w:hAnsi="Times New Roman" w:cs="Times New Roman"/>
          <w:sz w:val="28"/>
          <w:szCs w:val="28"/>
          <w:lang w:eastAsia="ru-RU"/>
        </w:rPr>
        <w:t xml:space="preserve">23 </w:t>
      </w:r>
      <w:r w:rsidRPr="009D756C">
        <w:rPr>
          <w:rFonts w:ascii="Times New Roman" w:eastAsia="Times New Roman" w:hAnsi="Times New Roman" w:cs="Times New Roman"/>
          <w:sz w:val="28"/>
          <w:szCs w:val="28"/>
          <w:lang w:val="uk-UA" w:eastAsia="ru-RU"/>
        </w:rPr>
        <w:t xml:space="preserve">жовтня </w:t>
      </w:r>
      <w:r w:rsidRPr="009D756C">
        <w:rPr>
          <w:rFonts w:ascii="Times New Roman" w:eastAsia="Times New Roman" w:hAnsi="Times New Roman" w:cs="Times New Roman"/>
          <w:sz w:val="28"/>
          <w:szCs w:val="28"/>
          <w:lang w:eastAsia="ru-RU"/>
        </w:rPr>
        <w:t xml:space="preserve">1925 </w:t>
      </w:r>
      <w:r w:rsidRPr="009D756C">
        <w:rPr>
          <w:rFonts w:ascii="Times New Roman" w:eastAsia="Times New Roman" w:hAnsi="Times New Roman" w:cs="Times New Roman"/>
          <w:sz w:val="28"/>
          <w:szCs w:val="28"/>
          <w:lang w:val="uk-UA" w:eastAsia="ru-RU"/>
        </w:rPr>
        <w:t>р.</w:t>
      </w:r>
      <w:r w:rsidRPr="009D756C">
        <w:rPr>
          <w:rFonts w:ascii="Times New Roman" w:eastAsia="Times New Roman" w:hAnsi="Times New Roman" w:cs="Times New Roman"/>
          <w:sz w:val="28"/>
          <w:szCs w:val="28"/>
          <w:vertAlign w:val="superscript"/>
          <w:lang w:val="uk-UA" w:eastAsia="ru-RU"/>
        </w:rPr>
        <w:footnoteReference w:id="45"/>
      </w:r>
      <w:r w:rsidRPr="009D756C">
        <w:rPr>
          <w:rFonts w:ascii="Times New Roman" w:eastAsia="Times New Roman" w:hAnsi="Times New Roman" w:cs="Times New Roman"/>
          <w:sz w:val="28"/>
          <w:szCs w:val="28"/>
          <w:lang w:val="uk-UA" w:eastAsia="ru-RU"/>
        </w:rPr>
        <w:t xml:space="preserve"> підтвердило цей статус колегій захисників. Про організацію та діяльність колегій захисників у цьому Положенні мова не йшла.</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 xml:space="preserve">Слід зазначити, що у вересні </w:t>
      </w:r>
      <w:r w:rsidRPr="009D756C">
        <w:rPr>
          <w:rFonts w:ascii="Times New Roman" w:eastAsia="Times New Roman" w:hAnsi="Times New Roman" w:cs="Times New Roman"/>
          <w:sz w:val="28"/>
          <w:szCs w:val="28"/>
          <w:lang w:eastAsia="ru-RU"/>
        </w:rPr>
        <w:t xml:space="preserve">1927 </w:t>
      </w:r>
      <w:r w:rsidRPr="009D756C">
        <w:rPr>
          <w:rFonts w:ascii="Times New Roman" w:eastAsia="Times New Roman" w:hAnsi="Times New Roman" w:cs="Times New Roman"/>
          <w:sz w:val="28"/>
          <w:szCs w:val="28"/>
          <w:lang w:val="uk-UA" w:eastAsia="ru-RU"/>
        </w:rPr>
        <w:t>р. Народним Комісаріатом Юстиції був запровадже</w:t>
      </w:r>
      <w:r w:rsidRPr="009D756C">
        <w:rPr>
          <w:rFonts w:ascii="Times New Roman" w:eastAsia="Times New Roman" w:hAnsi="Times New Roman" w:cs="Times New Roman"/>
          <w:sz w:val="28"/>
          <w:szCs w:val="28"/>
          <w:lang w:val="uk-UA" w:eastAsia="ru-RU"/>
        </w:rPr>
        <w:softHyphen/>
        <w:t>ний, при президії колегії захисників, інститут стажистів і практикантів</w:t>
      </w:r>
      <w:r w:rsidRPr="009D756C">
        <w:rPr>
          <w:rFonts w:ascii="Times New Roman" w:eastAsia="Times New Roman" w:hAnsi="Times New Roman" w:cs="Times New Roman"/>
          <w:sz w:val="28"/>
          <w:szCs w:val="28"/>
          <w:vertAlign w:val="superscript"/>
          <w:lang w:val="uk-UA" w:eastAsia="ru-RU"/>
        </w:rPr>
        <w:footnoteReference w:id="46"/>
      </w:r>
      <w:r w:rsidRPr="009D756C">
        <w:rPr>
          <w:rFonts w:ascii="Times New Roman" w:eastAsia="Times New Roman" w:hAnsi="Times New Roman" w:cs="Times New Roman"/>
          <w:sz w:val="28"/>
          <w:szCs w:val="28"/>
          <w:lang w:val="uk-UA" w:eastAsia="ru-RU"/>
        </w:rPr>
        <w:t>. Стажистами могли бути випускники юридичних факу</w:t>
      </w:r>
      <w:r w:rsidRPr="009D756C">
        <w:rPr>
          <w:rFonts w:ascii="Times New Roman" w:eastAsia="Times New Roman" w:hAnsi="Times New Roman" w:cs="Times New Roman"/>
          <w:sz w:val="28"/>
          <w:szCs w:val="28"/>
          <w:lang w:val="uk-UA" w:eastAsia="ru-RU"/>
        </w:rPr>
        <w:softHyphen/>
        <w:t xml:space="preserve">льтетів, а практикантами </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 xml:space="preserve">особи, що мали дворічний трудовий стаж. </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Колегії захисників уже в перші роки свого існування намагалися піднести престиж і авторитет своєї професії. Так, у </w:t>
      </w:r>
      <w:r w:rsidRPr="009D756C">
        <w:rPr>
          <w:rFonts w:ascii="Times New Roman" w:eastAsia="Times New Roman" w:hAnsi="Times New Roman" w:cs="Times New Roman"/>
          <w:sz w:val="28"/>
          <w:szCs w:val="28"/>
          <w:lang w:eastAsia="ru-RU"/>
        </w:rPr>
        <w:t xml:space="preserve">1926 </w:t>
      </w:r>
      <w:r w:rsidRPr="009D756C">
        <w:rPr>
          <w:rFonts w:ascii="Times New Roman" w:eastAsia="Times New Roman" w:hAnsi="Times New Roman" w:cs="Times New Roman"/>
          <w:sz w:val="28"/>
          <w:szCs w:val="28"/>
          <w:lang w:val="uk-UA" w:eastAsia="ru-RU"/>
        </w:rPr>
        <w:t xml:space="preserve">р. Харківська губернська колегія захисників звернулася з пропозицією до </w:t>
      </w:r>
      <w:r w:rsidRPr="009D756C">
        <w:rPr>
          <w:rFonts w:ascii="Times New Roman" w:eastAsia="Times New Roman" w:hAnsi="Times New Roman" w:cs="Times New Roman"/>
          <w:sz w:val="28"/>
          <w:szCs w:val="28"/>
          <w:lang w:eastAsia="ru-RU"/>
        </w:rPr>
        <w:t>Р</w:t>
      </w:r>
      <w:r w:rsidRPr="009D756C">
        <w:rPr>
          <w:rFonts w:ascii="Times New Roman" w:eastAsia="Times New Roman" w:hAnsi="Times New Roman" w:cs="Times New Roman"/>
          <w:sz w:val="28"/>
          <w:szCs w:val="28"/>
          <w:lang w:val="uk-UA" w:eastAsia="ru-RU"/>
        </w:rPr>
        <w:t xml:space="preserve">ади </w:t>
      </w:r>
      <w:r w:rsidRPr="009D756C">
        <w:rPr>
          <w:rFonts w:ascii="Times New Roman" w:eastAsia="Times New Roman" w:hAnsi="Times New Roman" w:cs="Times New Roman"/>
          <w:sz w:val="28"/>
          <w:szCs w:val="28"/>
          <w:lang w:eastAsia="ru-RU"/>
        </w:rPr>
        <w:t>Н</w:t>
      </w:r>
      <w:r w:rsidRPr="009D756C">
        <w:rPr>
          <w:rFonts w:ascii="Times New Roman" w:eastAsia="Times New Roman" w:hAnsi="Times New Roman" w:cs="Times New Roman"/>
          <w:sz w:val="28"/>
          <w:szCs w:val="28"/>
          <w:lang w:val="uk-UA" w:eastAsia="ru-RU"/>
        </w:rPr>
        <w:t xml:space="preserve">ародних  </w:t>
      </w:r>
      <w:r w:rsidRPr="009D756C">
        <w:rPr>
          <w:rFonts w:ascii="Times New Roman" w:eastAsia="Times New Roman" w:hAnsi="Times New Roman" w:cs="Times New Roman"/>
          <w:sz w:val="28"/>
          <w:szCs w:val="28"/>
          <w:lang w:eastAsia="ru-RU"/>
        </w:rPr>
        <w:t>Комісаріаті</w:t>
      </w:r>
      <w:r w:rsidRPr="009D756C">
        <w:rPr>
          <w:rFonts w:ascii="Times New Roman" w:eastAsia="Times New Roman" w:hAnsi="Times New Roman" w:cs="Times New Roman"/>
          <w:sz w:val="28"/>
          <w:szCs w:val="28"/>
          <w:lang w:val="uk-UA" w:eastAsia="ru-RU"/>
        </w:rPr>
        <w:t xml:space="preserve">в </w:t>
      </w:r>
      <w:r w:rsidRPr="009D756C">
        <w:rPr>
          <w:rFonts w:ascii="Times New Roman" w:eastAsia="Times New Roman" w:hAnsi="Times New Roman" w:cs="Times New Roman"/>
          <w:sz w:val="28"/>
          <w:szCs w:val="28"/>
          <w:lang w:eastAsia="ru-RU"/>
        </w:rPr>
        <w:t xml:space="preserve">про </w:t>
      </w:r>
      <w:r w:rsidRPr="009D756C">
        <w:rPr>
          <w:rFonts w:ascii="Times New Roman" w:eastAsia="Times New Roman" w:hAnsi="Times New Roman" w:cs="Times New Roman"/>
          <w:sz w:val="28"/>
          <w:szCs w:val="28"/>
          <w:lang w:val="uk-UA" w:eastAsia="ru-RU"/>
        </w:rPr>
        <w:t xml:space="preserve">те, щоб назву «колегія захисників» змінити на «адвокатура». На жаль, ця слушна пропозиція не знайшла підтримки, оскільки тоді над суспільною думкою тяжіло спотворене класовим мисленням уявлення про </w:t>
      </w:r>
      <w:r w:rsidRPr="009D756C">
        <w:rPr>
          <w:rFonts w:ascii="Times New Roman" w:eastAsia="Times New Roman" w:hAnsi="Times New Roman" w:cs="Times New Roman"/>
          <w:sz w:val="28"/>
          <w:szCs w:val="28"/>
          <w:lang w:val="uk-UA" w:eastAsia="ru-RU"/>
        </w:rPr>
        <w:lastRenderedPageBreak/>
        <w:t>дорево</w:t>
      </w:r>
      <w:r w:rsidRPr="009D756C">
        <w:rPr>
          <w:rFonts w:ascii="Times New Roman" w:eastAsia="Times New Roman" w:hAnsi="Times New Roman" w:cs="Times New Roman"/>
          <w:sz w:val="28"/>
          <w:szCs w:val="28"/>
          <w:lang w:val="uk-UA" w:eastAsia="ru-RU"/>
        </w:rPr>
        <w:softHyphen/>
        <w:t>люційну та зарубіжну адвокатуру.</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Цікавим є факт, що у </w:t>
      </w:r>
      <w:r w:rsidRPr="009D756C">
        <w:rPr>
          <w:rFonts w:ascii="Times New Roman" w:eastAsia="Times New Roman" w:hAnsi="Times New Roman" w:cs="Times New Roman"/>
          <w:sz w:val="28"/>
          <w:szCs w:val="28"/>
          <w:lang w:eastAsia="ru-RU"/>
        </w:rPr>
        <w:t xml:space="preserve">1923 </w:t>
      </w:r>
      <w:r w:rsidRPr="009D756C">
        <w:rPr>
          <w:rFonts w:ascii="Times New Roman" w:eastAsia="Times New Roman" w:hAnsi="Times New Roman" w:cs="Times New Roman"/>
          <w:sz w:val="28"/>
          <w:szCs w:val="28"/>
          <w:lang w:val="uk-UA" w:eastAsia="ru-RU"/>
        </w:rPr>
        <w:t>р. Київська колегія захисників прийняла звернення до членів колегій, яке містило норми професійної етики</w:t>
      </w:r>
      <w:r w:rsidRPr="009D756C">
        <w:rPr>
          <w:rFonts w:ascii="Times New Roman" w:eastAsia="Times New Roman" w:hAnsi="Times New Roman" w:cs="Times New Roman"/>
          <w:sz w:val="28"/>
          <w:szCs w:val="28"/>
          <w:vertAlign w:val="superscript"/>
          <w:lang w:val="uk-UA" w:eastAsia="ru-RU"/>
        </w:rPr>
        <w:footnoteReference w:id="47"/>
      </w:r>
      <w:r w:rsidRPr="009D756C">
        <w:rPr>
          <w:rFonts w:ascii="Times New Roman" w:eastAsia="Times New Roman" w:hAnsi="Times New Roman" w:cs="Times New Roman"/>
          <w:sz w:val="28"/>
          <w:szCs w:val="28"/>
          <w:lang w:val="uk-UA" w:eastAsia="ru-RU"/>
        </w:rPr>
        <w:t>. Це була перша спроба привернути увагу до цього вкрай необхідного і досить важливого елемента адво</w:t>
      </w:r>
      <w:r w:rsidRPr="009D756C">
        <w:rPr>
          <w:rFonts w:ascii="Times New Roman" w:eastAsia="Times New Roman" w:hAnsi="Times New Roman" w:cs="Times New Roman"/>
          <w:sz w:val="28"/>
          <w:szCs w:val="28"/>
          <w:lang w:val="uk-UA" w:eastAsia="ru-RU"/>
        </w:rPr>
        <w:softHyphen/>
        <w:t xml:space="preserve">катської діяльності. Важливість цього звернення полягала ще й у тому, що в ті й наступні роки серед працівників юстиції панувала суперечлива думка відносно етики адвоката. </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eastAsia="Times New Roman" w:hAnsi="Times New Roman" w:cs="Times New Roman"/>
          <w:sz w:val="28"/>
          <w:szCs w:val="28"/>
          <w:lang w:val="uk-UA" w:eastAsia="ru-RU"/>
        </w:rPr>
        <w:t>У роки становлення адвокатури основними формами ді</w:t>
      </w:r>
      <w:r w:rsidRPr="009D756C">
        <w:rPr>
          <w:rFonts w:ascii="Times New Roman" w:eastAsia="Times New Roman" w:hAnsi="Times New Roman" w:cs="Times New Roman"/>
          <w:sz w:val="28"/>
          <w:szCs w:val="28"/>
          <w:lang w:val="uk-UA" w:eastAsia="ru-RU"/>
        </w:rPr>
        <w:softHyphen/>
        <w:t>яльності колегій захисників були: приватна практика й певна робота в юридичних консультаціях. Причому перша, як і раніше, переважала. Проте статистика свідчить, що в ці роки серед громадян республіки зростав авторитет юридичних кон</w:t>
      </w:r>
      <w:r w:rsidRPr="009D756C">
        <w:rPr>
          <w:rFonts w:ascii="Times New Roman" w:eastAsia="Times New Roman" w:hAnsi="Times New Roman" w:cs="Times New Roman"/>
          <w:sz w:val="28"/>
          <w:szCs w:val="28"/>
          <w:lang w:val="uk-UA" w:eastAsia="ru-RU"/>
        </w:rPr>
        <w:softHyphen/>
        <w:t xml:space="preserve">сультацій, де юридична допомога в основному надавалася безкоштовно. Так, у </w:t>
      </w:r>
      <w:r w:rsidRPr="009D756C">
        <w:rPr>
          <w:rFonts w:ascii="Times New Roman" w:eastAsia="Times New Roman" w:hAnsi="Times New Roman" w:cs="Times New Roman"/>
          <w:sz w:val="28"/>
          <w:szCs w:val="28"/>
          <w:lang w:eastAsia="ru-RU"/>
        </w:rPr>
        <w:t xml:space="preserve">1927 р. в </w:t>
      </w:r>
      <w:r w:rsidRPr="009D756C">
        <w:rPr>
          <w:rFonts w:ascii="Times New Roman" w:eastAsia="Times New Roman" w:hAnsi="Times New Roman" w:cs="Times New Roman"/>
          <w:sz w:val="28"/>
          <w:szCs w:val="28"/>
          <w:lang w:val="uk-UA" w:eastAsia="ru-RU"/>
        </w:rPr>
        <w:t xml:space="preserve">Україні діяло </w:t>
      </w:r>
      <w:r w:rsidRPr="009D756C">
        <w:rPr>
          <w:rFonts w:ascii="Times New Roman" w:eastAsia="Times New Roman" w:hAnsi="Times New Roman" w:cs="Times New Roman"/>
          <w:sz w:val="28"/>
          <w:szCs w:val="28"/>
          <w:lang w:eastAsia="ru-RU"/>
        </w:rPr>
        <w:t xml:space="preserve">717 </w:t>
      </w:r>
      <w:r w:rsidRPr="009D756C">
        <w:rPr>
          <w:rFonts w:ascii="Times New Roman" w:eastAsia="Times New Roman" w:hAnsi="Times New Roman" w:cs="Times New Roman"/>
          <w:sz w:val="28"/>
          <w:szCs w:val="28"/>
          <w:lang w:val="uk-UA" w:eastAsia="ru-RU"/>
        </w:rPr>
        <w:t xml:space="preserve">юридичних консультацій, у яких за період від </w:t>
      </w:r>
      <w:r w:rsidRPr="009D756C">
        <w:rPr>
          <w:rFonts w:ascii="Times New Roman" w:eastAsia="Times New Roman" w:hAnsi="Times New Roman" w:cs="Times New Roman"/>
          <w:sz w:val="28"/>
          <w:szCs w:val="28"/>
          <w:lang w:eastAsia="ru-RU"/>
        </w:rPr>
        <w:t xml:space="preserve">1 </w:t>
      </w:r>
      <w:r w:rsidRPr="009D756C">
        <w:rPr>
          <w:rFonts w:ascii="Times New Roman" w:eastAsia="Times New Roman" w:hAnsi="Times New Roman" w:cs="Times New Roman"/>
          <w:sz w:val="28"/>
          <w:szCs w:val="28"/>
          <w:lang w:val="uk-UA" w:eastAsia="ru-RU"/>
        </w:rPr>
        <w:t xml:space="preserve">жовтня </w:t>
      </w:r>
      <w:r w:rsidRPr="009D756C">
        <w:rPr>
          <w:rFonts w:ascii="Times New Roman" w:eastAsia="Times New Roman" w:hAnsi="Times New Roman" w:cs="Times New Roman"/>
          <w:sz w:val="28"/>
          <w:szCs w:val="28"/>
          <w:lang w:eastAsia="ru-RU"/>
        </w:rPr>
        <w:t xml:space="preserve">1926 </w:t>
      </w:r>
      <w:r w:rsidRPr="009D756C">
        <w:rPr>
          <w:rFonts w:ascii="Times New Roman" w:eastAsia="Times New Roman" w:hAnsi="Times New Roman" w:cs="Times New Roman"/>
          <w:sz w:val="28"/>
          <w:szCs w:val="28"/>
          <w:lang w:val="uk-UA" w:eastAsia="ru-RU"/>
        </w:rPr>
        <w:t xml:space="preserve">р. до </w:t>
      </w:r>
      <w:r w:rsidRPr="009D756C">
        <w:rPr>
          <w:rFonts w:ascii="Times New Roman" w:eastAsia="Times New Roman" w:hAnsi="Times New Roman" w:cs="Times New Roman"/>
          <w:sz w:val="28"/>
          <w:szCs w:val="28"/>
          <w:lang w:eastAsia="ru-RU"/>
        </w:rPr>
        <w:t xml:space="preserve">1 </w:t>
      </w:r>
      <w:r w:rsidRPr="009D756C">
        <w:rPr>
          <w:rFonts w:ascii="Times New Roman" w:eastAsia="Times New Roman" w:hAnsi="Times New Roman" w:cs="Times New Roman"/>
          <w:sz w:val="28"/>
          <w:szCs w:val="28"/>
          <w:lang w:val="uk-UA" w:eastAsia="ru-RU"/>
        </w:rPr>
        <w:t xml:space="preserve">вересня </w:t>
      </w:r>
      <w:r w:rsidRPr="009D756C">
        <w:rPr>
          <w:rFonts w:ascii="Times New Roman" w:eastAsia="Times New Roman" w:hAnsi="Times New Roman" w:cs="Times New Roman"/>
          <w:sz w:val="28"/>
          <w:szCs w:val="28"/>
          <w:lang w:eastAsia="ru-RU"/>
        </w:rPr>
        <w:t xml:space="preserve">1927 </w:t>
      </w:r>
      <w:r w:rsidRPr="009D756C">
        <w:rPr>
          <w:rFonts w:ascii="Times New Roman" w:eastAsia="Times New Roman" w:hAnsi="Times New Roman" w:cs="Times New Roman"/>
          <w:sz w:val="28"/>
          <w:szCs w:val="28"/>
          <w:lang w:val="uk-UA" w:eastAsia="ru-RU"/>
        </w:rPr>
        <w:t xml:space="preserve">р. було надано </w:t>
      </w:r>
      <w:r w:rsidRPr="009D756C">
        <w:rPr>
          <w:rFonts w:ascii="Times New Roman" w:eastAsia="Times New Roman" w:hAnsi="Times New Roman" w:cs="Times New Roman"/>
          <w:sz w:val="28"/>
          <w:szCs w:val="28"/>
          <w:lang w:eastAsia="ru-RU"/>
        </w:rPr>
        <w:t xml:space="preserve">78122 </w:t>
      </w:r>
      <w:r w:rsidRPr="009D756C">
        <w:rPr>
          <w:rFonts w:ascii="Times New Roman" w:eastAsia="Times New Roman" w:hAnsi="Times New Roman" w:cs="Times New Roman"/>
          <w:sz w:val="28"/>
          <w:szCs w:val="28"/>
          <w:lang w:val="uk-UA" w:eastAsia="ru-RU"/>
        </w:rPr>
        <w:t xml:space="preserve">поради, з них </w:t>
      </w:r>
      <w:r w:rsidRPr="009D756C">
        <w:rPr>
          <w:rFonts w:ascii="Times New Roman" w:eastAsia="Times New Roman" w:hAnsi="Times New Roman" w:cs="Times New Roman"/>
          <w:sz w:val="28"/>
          <w:szCs w:val="28"/>
          <w:lang w:eastAsia="ru-RU"/>
        </w:rPr>
        <w:t xml:space="preserve">73,9% </w:t>
      </w:r>
      <w:r w:rsidRPr="009D756C">
        <w:rPr>
          <w:rFonts w:ascii="Times New Roman" w:eastAsia="Times New Roman" w:hAnsi="Times New Roman" w:cs="Times New Roman"/>
          <w:sz w:val="28"/>
          <w:szCs w:val="28"/>
          <w:lang w:val="uk-UA" w:eastAsia="ru-RU"/>
        </w:rPr>
        <w:t>безп</w:t>
      </w:r>
      <w:r w:rsidRPr="009D756C">
        <w:rPr>
          <w:rFonts w:ascii="Times New Roman" w:eastAsia="Times New Roman" w:hAnsi="Times New Roman" w:cs="Times New Roman"/>
          <w:sz w:val="28"/>
          <w:szCs w:val="28"/>
          <w:lang w:val="uk-UA" w:eastAsia="ru-RU"/>
        </w:rPr>
        <w:softHyphen/>
        <w:t xml:space="preserve">латно. Через консультації захисники взяли участь у </w:t>
      </w:r>
      <w:r w:rsidRPr="009D756C">
        <w:rPr>
          <w:rFonts w:ascii="Times New Roman" w:eastAsia="Times New Roman" w:hAnsi="Times New Roman" w:cs="Times New Roman"/>
          <w:sz w:val="28"/>
          <w:szCs w:val="28"/>
          <w:lang w:eastAsia="ru-RU"/>
        </w:rPr>
        <w:t xml:space="preserve">17187 </w:t>
      </w:r>
      <w:r w:rsidRPr="009D756C">
        <w:rPr>
          <w:rFonts w:ascii="Times New Roman" w:eastAsia="Times New Roman" w:hAnsi="Times New Roman" w:cs="Times New Roman"/>
          <w:sz w:val="28"/>
          <w:szCs w:val="28"/>
          <w:lang w:val="uk-UA" w:eastAsia="ru-RU"/>
        </w:rPr>
        <w:t xml:space="preserve">судових справах, з яких </w:t>
      </w:r>
      <w:r w:rsidRPr="009D756C">
        <w:rPr>
          <w:rFonts w:ascii="Times New Roman" w:eastAsia="Times New Roman" w:hAnsi="Times New Roman" w:cs="Times New Roman"/>
          <w:sz w:val="28"/>
          <w:szCs w:val="28"/>
          <w:lang w:eastAsia="ru-RU"/>
        </w:rPr>
        <w:t xml:space="preserve">89,5% — </w:t>
      </w:r>
      <w:r w:rsidRPr="009D756C">
        <w:rPr>
          <w:rFonts w:ascii="Times New Roman" w:eastAsia="Times New Roman" w:hAnsi="Times New Roman" w:cs="Times New Roman"/>
          <w:sz w:val="28"/>
          <w:szCs w:val="28"/>
          <w:lang w:val="uk-UA" w:eastAsia="ru-RU"/>
        </w:rPr>
        <w:t>безоплатно</w:t>
      </w:r>
      <w:r w:rsidRPr="009D756C">
        <w:rPr>
          <w:rFonts w:ascii="Times New Roman" w:eastAsia="Times New Roman" w:hAnsi="Times New Roman" w:cs="Times New Roman"/>
          <w:sz w:val="28"/>
          <w:szCs w:val="28"/>
          <w:vertAlign w:val="superscript"/>
          <w:lang w:val="uk-UA" w:eastAsia="ru-RU"/>
        </w:rPr>
        <w:footnoteReference w:id="48"/>
      </w:r>
      <w:r w:rsidRPr="009D756C">
        <w:rPr>
          <w:rFonts w:ascii="Times New Roman" w:eastAsia="Times New Roman" w:hAnsi="Times New Roman" w:cs="Times New Roman"/>
          <w:sz w:val="28"/>
          <w:szCs w:val="28"/>
          <w:lang w:val="uk-UA" w:eastAsia="ru-RU"/>
        </w:rPr>
        <w:t>.</w:t>
      </w:r>
      <w:r w:rsidRPr="009D756C">
        <w:rPr>
          <w:rFonts w:ascii="Times New Roman" w:hAnsi="Times New Roman" w:cs="Times New Roman"/>
          <w:sz w:val="28"/>
          <w:szCs w:val="28"/>
          <w:lang w:val="uk-UA"/>
        </w:rPr>
        <w:t xml:space="preserve"> Таким чином, уже в цей час готувався відповідний грунт для запровадження нової </w:t>
      </w:r>
      <w:r w:rsidRPr="009D756C">
        <w:rPr>
          <w:rFonts w:ascii="Times New Roman" w:hAnsi="Times New Roman" w:cs="Times New Roman"/>
          <w:sz w:val="28"/>
          <w:szCs w:val="28"/>
        </w:rPr>
        <w:t xml:space="preserve">— </w:t>
      </w:r>
      <w:r w:rsidRPr="009D756C">
        <w:rPr>
          <w:rFonts w:ascii="Times New Roman" w:hAnsi="Times New Roman" w:cs="Times New Roman"/>
          <w:sz w:val="28"/>
          <w:szCs w:val="28"/>
          <w:lang w:val="uk-UA"/>
        </w:rPr>
        <w:t xml:space="preserve">колективної </w:t>
      </w:r>
      <w:r w:rsidRPr="009D756C">
        <w:rPr>
          <w:rFonts w:ascii="Times New Roman" w:hAnsi="Times New Roman" w:cs="Times New Roman"/>
          <w:sz w:val="28"/>
          <w:szCs w:val="28"/>
        </w:rPr>
        <w:t xml:space="preserve">— </w:t>
      </w:r>
      <w:r w:rsidRPr="009D756C">
        <w:rPr>
          <w:rFonts w:ascii="Times New Roman" w:hAnsi="Times New Roman" w:cs="Times New Roman"/>
          <w:sz w:val="28"/>
          <w:szCs w:val="28"/>
          <w:lang w:val="uk-UA"/>
        </w:rPr>
        <w:t>форми організації праці захисників.</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Підводячи підсумок характеристики першого Положення про адвокатуру України у післяжовтневий період, слід відзна</w:t>
      </w:r>
      <w:r w:rsidRPr="009D756C">
        <w:rPr>
          <w:rFonts w:ascii="Times New Roman" w:eastAsia="Times New Roman" w:hAnsi="Times New Roman" w:cs="Times New Roman"/>
          <w:sz w:val="28"/>
          <w:szCs w:val="28"/>
          <w:lang w:val="uk-UA" w:eastAsia="ru-RU"/>
        </w:rPr>
        <w:softHyphen/>
        <w:t>чити, що запроваджені ним нові адвокатські органи відрізня</w:t>
      </w:r>
      <w:r w:rsidRPr="009D756C">
        <w:rPr>
          <w:rFonts w:ascii="Times New Roman" w:eastAsia="Times New Roman" w:hAnsi="Times New Roman" w:cs="Times New Roman"/>
          <w:sz w:val="28"/>
          <w:szCs w:val="28"/>
          <w:lang w:val="uk-UA" w:eastAsia="ru-RU"/>
        </w:rPr>
        <w:softHyphen/>
        <w:t>лися широкими правами самоврядування. Однак уже перше Положення про адвокатуру Української республіки запровади</w:t>
      </w:r>
      <w:r w:rsidRPr="009D756C">
        <w:rPr>
          <w:rFonts w:ascii="Times New Roman" w:eastAsia="Times New Roman" w:hAnsi="Times New Roman" w:cs="Times New Roman"/>
          <w:sz w:val="28"/>
          <w:szCs w:val="28"/>
          <w:lang w:val="uk-UA" w:eastAsia="ru-RU"/>
        </w:rPr>
        <w:softHyphen/>
        <w:t>ло жорстку структуру в колегіях захисників, суворе підпоряд</w:t>
      </w:r>
      <w:r w:rsidRPr="009D756C">
        <w:rPr>
          <w:rFonts w:ascii="Times New Roman" w:eastAsia="Times New Roman" w:hAnsi="Times New Roman" w:cs="Times New Roman"/>
          <w:sz w:val="28"/>
          <w:szCs w:val="28"/>
          <w:lang w:val="uk-UA" w:eastAsia="ru-RU"/>
        </w:rPr>
        <w:softHyphen/>
        <w:t>кування юридичних консультацій президії колегії, наділило широкими правами Народний Комісаріат Юстиції щодо контролю за діяльністю коле</w:t>
      </w:r>
      <w:r w:rsidRPr="009D756C">
        <w:rPr>
          <w:rFonts w:ascii="Times New Roman" w:eastAsia="Times New Roman" w:hAnsi="Times New Roman" w:cs="Times New Roman"/>
          <w:sz w:val="28"/>
          <w:szCs w:val="28"/>
          <w:lang w:val="uk-UA" w:eastAsia="ru-RU"/>
        </w:rPr>
        <w:softHyphen/>
        <w:t xml:space="preserve">гій захисників. Усе це негативно позначилося на самостійності, незалежності адвокатів при виконанні ними професійних </w:t>
      </w:r>
      <w:r w:rsidRPr="009D756C">
        <w:rPr>
          <w:rFonts w:ascii="Times New Roman" w:eastAsia="Times New Roman" w:hAnsi="Times New Roman" w:cs="Times New Roman"/>
          <w:sz w:val="28"/>
          <w:szCs w:val="28"/>
          <w:lang w:val="uk-UA" w:eastAsia="ru-RU"/>
        </w:rPr>
        <w:lastRenderedPageBreak/>
        <w:t>повноважень, обмежувало самоврядність колегій захисників.</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Нові   методи   господарювання, що</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стали запроваджуватися в Україні у форми організації праці у вказаний період, вимагали реорганізувати й форми діяльності захисників. У зв'язку з цим серед практичних працівників юстиції розгорнула</w:t>
      </w:r>
      <w:r w:rsidRPr="009D756C">
        <w:rPr>
          <w:rFonts w:ascii="Times New Roman" w:eastAsia="Times New Roman" w:hAnsi="Times New Roman" w:cs="Times New Roman"/>
          <w:sz w:val="28"/>
          <w:szCs w:val="28"/>
          <w:lang w:val="uk-UA" w:eastAsia="ru-RU"/>
        </w:rPr>
        <w:softHyphen/>
        <w:t>ся дискусія щодо шляхів реорганізації колегій захисників, в результаті якої сформувалося п'ять точок зору. Першої дотри</w:t>
      </w:r>
      <w:r w:rsidRPr="009D756C">
        <w:rPr>
          <w:rFonts w:ascii="Times New Roman" w:eastAsia="Times New Roman" w:hAnsi="Times New Roman" w:cs="Times New Roman"/>
          <w:sz w:val="28"/>
          <w:szCs w:val="28"/>
          <w:lang w:val="uk-UA" w:eastAsia="ru-RU"/>
        </w:rPr>
        <w:softHyphen/>
        <w:t>мувалися ті, хто вважав, що економічні та політичні передумо</w:t>
      </w:r>
      <w:r w:rsidRPr="009D756C">
        <w:rPr>
          <w:rFonts w:ascii="Times New Roman" w:eastAsia="Times New Roman" w:hAnsi="Times New Roman" w:cs="Times New Roman"/>
          <w:sz w:val="28"/>
          <w:szCs w:val="28"/>
          <w:lang w:val="uk-UA" w:eastAsia="ru-RU"/>
        </w:rPr>
        <w:softHyphen/>
        <w:t>ви вимагають скасування існуючого інституту адвокатури й запровадження колегій правозаступників, які б утримувались виключно за рахунок держави. Представники другої точки зору виходили з тих же передумов, але наполягали, що момент для остаточного одержавлення адвокатури ще не настав, і тому колегії захисників мають бути реорганізовані в інститут держа</w:t>
      </w:r>
      <w:r w:rsidRPr="009D756C">
        <w:rPr>
          <w:rFonts w:ascii="Times New Roman" w:eastAsia="Times New Roman" w:hAnsi="Times New Roman" w:cs="Times New Roman"/>
          <w:sz w:val="28"/>
          <w:szCs w:val="28"/>
          <w:lang w:val="uk-UA" w:eastAsia="ru-RU"/>
        </w:rPr>
        <w:softHyphen/>
        <w:t>вної адвокатури зі скасуванням приватних кабінетів і запрова</w:t>
      </w:r>
      <w:r w:rsidRPr="009D756C">
        <w:rPr>
          <w:rFonts w:ascii="Times New Roman" w:eastAsia="Times New Roman" w:hAnsi="Times New Roman" w:cs="Times New Roman"/>
          <w:sz w:val="28"/>
          <w:szCs w:val="28"/>
          <w:lang w:val="uk-UA" w:eastAsia="ru-RU"/>
        </w:rPr>
        <w:softHyphen/>
        <w:t>дженням державних адвокатських контор на засадах госпроз</w:t>
      </w:r>
      <w:r w:rsidRPr="009D756C">
        <w:rPr>
          <w:rFonts w:ascii="Times New Roman" w:eastAsia="Times New Roman" w:hAnsi="Times New Roman" w:cs="Times New Roman"/>
          <w:sz w:val="28"/>
          <w:szCs w:val="28"/>
          <w:lang w:val="uk-UA" w:eastAsia="ru-RU"/>
        </w:rPr>
        <w:softHyphen/>
        <w:t>рахунку та самоокупності. Автори третьої точки зору вважали, що перетворення адвоката на державного чиновника супере</w:t>
      </w:r>
      <w:r w:rsidRPr="009D756C">
        <w:rPr>
          <w:rFonts w:ascii="Times New Roman" w:eastAsia="Times New Roman" w:hAnsi="Times New Roman" w:cs="Times New Roman"/>
          <w:sz w:val="28"/>
          <w:szCs w:val="28"/>
          <w:lang w:val="uk-UA" w:eastAsia="ru-RU"/>
        </w:rPr>
        <w:softHyphen/>
        <w:t>чить основній ідеї адвокатури, однак у зв'язку з необхідністю юридичного обслуговування державних і кооперативних уста</w:t>
      </w:r>
      <w:r w:rsidRPr="009D756C">
        <w:rPr>
          <w:rFonts w:ascii="Times New Roman" w:eastAsia="Times New Roman" w:hAnsi="Times New Roman" w:cs="Times New Roman"/>
          <w:sz w:val="28"/>
          <w:szCs w:val="28"/>
          <w:lang w:val="uk-UA" w:eastAsia="ru-RU"/>
        </w:rPr>
        <w:softHyphen/>
        <w:t>нов доцільно було б створити кооперативні артілі адвокатів із самостійними (артільними) адвокатськими конторами. При</w:t>
      </w:r>
      <w:r w:rsidRPr="009D756C">
        <w:rPr>
          <w:rFonts w:ascii="Times New Roman" w:eastAsia="Times New Roman" w:hAnsi="Times New Roman" w:cs="Times New Roman"/>
          <w:sz w:val="28"/>
          <w:szCs w:val="28"/>
          <w:lang w:val="uk-UA" w:eastAsia="ru-RU"/>
        </w:rPr>
        <w:softHyphen/>
        <w:t>хильники четвертої точки зору, виходячи з економічних пере</w:t>
      </w:r>
      <w:r w:rsidRPr="009D756C">
        <w:rPr>
          <w:rFonts w:ascii="Times New Roman" w:eastAsia="Times New Roman" w:hAnsi="Times New Roman" w:cs="Times New Roman"/>
          <w:sz w:val="28"/>
          <w:szCs w:val="28"/>
          <w:lang w:val="uk-UA" w:eastAsia="ru-RU"/>
        </w:rPr>
        <w:softHyphen/>
        <w:t>думов, пропонували реорганізувати існуючі юридичні консу</w:t>
      </w:r>
      <w:r w:rsidRPr="009D756C">
        <w:rPr>
          <w:rFonts w:ascii="Times New Roman" w:eastAsia="Times New Roman" w:hAnsi="Times New Roman" w:cs="Times New Roman"/>
          <w:sz w:val="28"/>
          <w:szCs w:val="28"/>
          <w:lang w:val="uk-UA" w:eastAsia="ru-RU"/>
        </w:rPr>
        <w:softHyphen/>
        <w:t>льтації в колективні кабінети захисту, які поступово витіснили б існуючу індивідуальну форму діяльності адвоката. Й, нареш</w:t>
      </w:r>
      <w:r w:rsidRPr="009D756C">
        <w:rPr>
          <w:rFonts w:ascii="Times New Roman" w:eastAsia="Times New Roman" w:hAnsi="Times New Roman" w:cs="Times New Roman"/>
          <w:sz w:val="28"/>
          <w:szCs w:val="28"/>
          <w:lang w:val="uk-UA" w:eastAsia="ru-RU"/>
        </w:rPr>
        <w:softHyphen/>
        <w:t>ті, п'ята точка зору грунтувалася на доцільності залишення існуючої форми організації колегій захисників, яка цілком себе виправдала</w:t>
      </w:r>
      <w:r w:rsidRPr="009D756C">
        <w:rPr>
          <w:rFonts w:ascii="Times New Roman" w:eastAsia="Times New Roman" w:hAnsi="Times New Roman" w:cs="Times New Roman"/>
          <w:sz w:val="28"/>
          <w:szCs w:val="28"/>
          <w:vertAlign w:val="superscript"/>
          <w:lang w:val="uk-UA" w:eastAsia="ru-RU"/>
        </w:rPr>
        <w:footnoteReference w:id="49"/>
      </w:r>
      <w:r w:rsidRPr="009D756C">
        <w:rPr>
          <w:rFonts w:ascii="Times New Roman" w:eastAsia="Times New Roman" w:hAnsi="Times New Roman" w:cs="Times New Roman"/>
          <w:sz w:val="28"/>
          <w:szCs w:val="28"/>
          <w:lang w:val="uk-UA" w:eastAsia="ru-RU"/>
        </w:rPr>
        <w:t xml:space="preserve">. </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Оптимальною для того часу була точка зору про перехід адвокатури республіки на колективні форми робо</w:t>
      </w:r>
      <w:r w:rsidRPr="009D756C">
        <w:rPr>
          <w:rFonts w:ascii="Times New Roman" w:eastAsia="Times New Roman" w:hAnsi="Times New Roman" w:cs="Times New Roman"/>
          <w:sz w:val="28"/>
          <w:szCs w:val="28"/>
          <w:lang w:val="uk-UA" w:eastAsia="ru-RU"/>
        </w:rPr>
        <w:softHyphen/>
        <w:t>ти, її дотримувалася більшість членів колегій захисників. Зок</w:t>
      </w:r>
      <w:r w:rsidRPr="009D756C">
        <w:rPr>
          <w:rFonts w:ascii="Times New Roman" w:eastAsia="Times New Roman" w:hAnsi="Times New Roman" w:cs="Times New Roman"/>
          <w:sz w:val="28"/>
          <w:szCs w:val="28"/>
          <w:lang w:val="uk-UA" w:eastAsia="ru-RU"/>
        </w:rPr>
        <w:softHyphen/>
        <w:t>рема, представник Харківської колегії Б.Т. Подольський зазна</w:t>
      </w:r>
      <w:r w:rsidRPr="009D756C">
        <w:rPr>
          <w:rFonts w:ascii="Times New Roman" w:eastAsia="Times New Roman" w:hAnsi="Times New Roman" w:cs="Times New Roman"/>
          <w:sz w:val="28"/>
          <w:szCs w:val="28"/>
          <w:lang w:val="uk-UA" w:eastAsia="ru-RU"/>
        </w:rPr>
        <w:softHyphen/>
        <w:t xml:space="preserve">чав, що єдиною формою юридичної допомоги, яка </w:t>
      </w:r>
      <w:r w:rsidRPr="009D756C">
        <w:rPr>
          <w:rFonts w:ascii="Times New Roman" w:eastAsia="Times New Roman" w:hAnsi="Times New Roman" w:cs="Times New Roman"/>
          <w:sz w:val="28"/>
          <w:szCs w:val="28"/>
          <w:lang w:val="uk-UA" w:eastAsia="ru-RU"/>
        </w:rPr>
        <w:lastRenderedPageBreak/>
        <w:t>відповідає економіці та організації нашої надбудови, на його думку, може бути колективна форма роботи</w:t>
      </w:r>
      <w:r w:rsidRPr="009D756C">
        <w:rPr>
          <w:rFonts w:ascii="Times New Roman" w:eastAsia="Times New Roman" w:hAnsi="Times New Roman" w:cs="Times New Roman"/>
          <w:sz w:val="28"/>
          <w:szCs w:val="28"/>
          <w:vertAlign w:val="superscript"/>
          <w:lang w:val="uk-UA" w:eastAsia="ru-RU"/>
        </w:rPr>
        <w:footnoteReference w:id="50"/>
      </w:r>
      <w:r w:rsidRPr="009D756C">
        <w:rPr>
          <w:rFonts w:ascii="Times New Roman" w:eastAsia="Times New Roman" w:hAnsi="Times New Roman" w:cs="Times New Roman"/>
          <w:sz w:val="28"/>
          <w:szCs w:val="28"/>
          <w:lang w:val="uk-UA" w:eastAsia="ru-RU"/>
        </w:rPr>
        <w:t xml:space="preserve">. До речі, наприкінці </w:t>
      </w:r>
      <w:r w:rsidRPr="009D756C">
        <w:rPr>
          <w:rFonts w:ascii="Times New Roman" w:eastAsia="Times New Roman" w:hAnsi="Times New Roman" w:cs="Times New Roman"/>
          <w:sz w:val="28"/>
          <w:szCs w:val="28"/>
          <w:lang w:eastAsia="ru-RU"/>
        </w:rPr>
        <w:t xml:space="preserve">1927 </w:t>
      </w:r>
      <w:r w:rsidRPr="009D756C">
        <w:rPr>
          <w:rFonts w:ascii="Times New Roman" w:eastAsia="Times New Roman" w:hAnsi="Times New Roman" w:cs="Times New Roman"/>
          <w:sz w:val="28"/>
          <w:szCs w:val="28"/>
          <w:lang w:val="uk-UA" w:eastAsia="ru-RU"/>
        </w:rPr>
        <w:t xml:space="preserve">р. групою захисників Харківської колегії був створений перший колективний кабінет із </w:t>
      </w:r>
      <w:r w:rsidRPr="009D756C">
        <w:rPr>
          <w:rFonts w:ascii="Times New Roman" w:eastAsia="Times New Roman" w:hAnsi="Times New Roman" w:cs="Times New Roman"/>
          <w:sz w:val="28"/>
          <w:szCs w:val="28"/>
          <w:lang w:eastAsia="ru-RU"/>
        </w:rPr>
        <w:t xml:space="preserve">10 </w:t>
      </w:r>
      <w:r w:rsidRPr="009D756C">
        <w:rPr>
          <w:rFonts w:ascii="Times New Roman" w:eastAsia="Times New Roman" w:hAnsi="Times New Roman" w:cs="Times New Roman"/>
          <w:sz w:val="28"/>
          <w:szCs w:val="28"/>
          <w:lang w:val="uk-UA" w:eastAsia="ru-RU"/>
        </w:rPr>
        <w:t>чоловік.</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Члени Одеської та Луганської колегій захисників пропо</w:t>
      </w:r>
      <w:r w:rsidRPr="009D756C">
        <w:rPr>
          <w:rFonts w:ascii="Times New Roman" w:eastAsia="Times New Roman" w:hAnsi="Times New Roman" w:cs="Times New Roman"/>
          <w:sz w:val="28"/>
          <w:szCs w:val="28"/>
          <w:lang w:val="uk-UA" w:eastAsia="ru-RU"/>
        </w:rPr>
        <w:softHyphen/>
        <w:t>нували в порядку досвіду розпочати створення колективів, а з часом прийти до єдиного колективу захисників і вбачали за необхідне ліквідувати практику</w:t>
      </w:r>
      <w:r w:rsidRPr="009D756C">
        <w:rPr>
          <w:rFonts w:ascii="Times New Roman" w:eastAsia="Times New Roman" w:hAnsi="Times New Roman" w:cs="Times New Roman"/>
          <w:sz w:val="28"/>
          <w:szCs w:val="28"/>
          <w:vertAlign w:val="superscript"/>
          <w:lang w:val="uk-UA" w:eastAsia="ru-RU"/>
        </w:rPr>
        <w:footnoteReference w:id="51"/>
      </w:r>
      <w:r w:rsidRPr="009D756C">
        <w:rPr>
          <w:rFonts w:ascii="Times New Roman" w:eastAsia="Times New Roman" w:hAnsi="Times New Roman" w:cs="Times New Roman"/>
          <w:sz w:val="28"/>
          <w:szCs w:val="28"/>
          <w:lang w:val="uk-UA" w:eastAsia="ru-RU"/>
        </w:rPr>
        <w:t>.</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 xml:space="preserve">12 </w:t>
      </w:r>
      <w:r w:rsidRPr="009D756C">
        <w:rPr>
          <w:rFonts w:ascii="Times New Roman" w:eastAsia="Times New Roman" w:hAnsi="Times New Roman" w:cs="Times New Roman"/>
          <w:sz w:val="28"/>
          <w:szCs w:val="28"/>
          <w:lang w:val="uk-UA" w:eastAsia="ru-RU"/>
        </w:rPr>
        <w:t xml:space="preserve">вересня </w:t>
      </w:r>
      <w:r w:rsidRPr="009D756C">
        <w:rPr>
          <w:rFonts w:ascii="Times New Roman" w:eastAsia="Times New Roman" w:hAnsi="Times New Roman" w:cs="Times New Roman"/>
          <w:sz w:val="28"/>
          <w:szCs w:val="28"/>
          <w:lang w:eastAsia="ru-RU"/>
        </w:rPr>
        <w:t xml:space="preserve">1928 </w:t>
      </w:r>
      <w:r w:rsidRPr="009D756C">
        <w:rPr>
          <w:rFonts w:ascii="Times New Roman" w:eastAsia="Times New Roman" w:hAnsi="Times New Roman" w:cs="Times New Roman"/>
          <w:sz w:val="28"/>
          <w:szCs w:val="28"/>
          <w:lang w:val="uk-UA" w:eastAsia="ru-RU"/>
        </w:rPr>
        <w:t>р. колегія Народних Комісаріатів юстиції УРСР прийняла поста</w:t>
      </w:r>
      <w:r w:rsidRPr="009D756C">
        <w:rPr>
          <w:rFonts w:ascii="Times New Roman" w:eastAsia="Times New Roman" w:hAnsi="Times New Roman" w:cs="Times New Roman"/>
          <w:sz w:val="28"/>
          <w:szCs w:val="28"/>
          <w:lang w:val="uk-UA" w:eastAsia="ru-RU"/>
        </w:rPr>
        <w:softHyphen/>
        <w:t>нову «Про реорганізацію колегій захисників»</w:t>
      </w:r>
      <w:r w:rsidRPr="009D756C">
        <w:rPr>
          <w:rFonts w:ascii="Times New Roman" w:eastAsia="Times New Roman" w:hAnsi="Times New Roman" w:cs="Times New Roman"/>
          <w:sz w:val="28"/>
          <w:szCs w:val="28"/>
          <w:vertAlign w:val="superscript"/>
          <w:lang w:val="uk-UA" w:eastAsia="ru-RU"/>
        </w:rPr>
        <w:footnoteReference w:id="52"/>
      </w:r>
      <w:r w:rsidRPr="009D756C">
        <w:rPr>
          <w:rFonts w:ascii="Times New Roman" w:eastAsia="Times New Roman" w:hAnsi="Times New Roman" w:cs="Times New Roman"/>
          <w:sz w:val="28"/>
          <w:szCs w:val="28"/>
          <w:lang w:val="uk-UA" w:eastAsia="ru-RU"/>
        </w:rPr>
        <w:t>, якою було ви</w:t>
      </w:r>
      <w:r w:rsidRPr="009D756C">
        <w:rPr>
          <w:rFonts w:ascii="Times New Roman" w:eastAsia="Times New Roman" w:hAnsi="Times New Roman" w:cs="Times New Roman"/>
          <w:sz w:val="28"/>
          <w:szCs w:val="28"/>
          <w:lang w:val="uk-UA" w:eastAsia="ru-RU"/>
        </w:rPr>
        <w:softHyphen/>
        <w:t>знано доцільним перехід на колективні форми організації праці захисників. Причому постановою наголошувалося на добровільному характері прикріплення захисників до консуль</w:t>
      </w:r>
      <w:r w:rsidRPr="009D756C">
        <w:rPr>
          <w:rFonts w:ascii="Times New Roman" w:eastAsia="Times New Roman" w:hAnsi="Times New Roman" w:cs="Times New Roman"/>
          <w:sz w:val="28"/>
          <w:szCs w:val="28"/>
          <w:lang w:val="uk-UA" w:eastAsia="ru-RU"/>
        </w:rPr>
        <w:softHyphen/>
        <w:t>тацій і ліквідації приватних кабінетів.</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Крім того, вводився обов'язковий інститут практикантів. Було передбачено щорічне визначення контингенту членів окружної колегії захисників для кожного округу, який належа</w:t>
      </w:r>
      <w:r w:rsidRPr="009D756C">
        <w:rPr>
          <w:rFonts w:ascii="Times New Roman" w:eastAsia="Times New Roman" w:hAnsi="Times New Roman" w:cs="Times New Roman"/>
          <w:sz w:val="28"/>
          <w:szCs w:val="28"/>
          <w:lang w:val="uk-UA" w:eastAsia="ru-RU"/>
        </w:rPr>
        <w:softHyphen/>
        <w:t>ло встановлювати судом і затверджувати Нарком</w:t>
      </w:r>
      <w:r w:rsidRPr="009D756C">
        <w:rPr>
          <w:rFonts w:ascii="Times New Roman" w:eastAsia="Times New Roman" w:hAnsi="Times New Roman" w:cs="Times New Roman"/>
          <w:sz w:val="28"/>
          <w:szCs w:val="28"/>
          <w:lang w:eastAsia="ru-RU"/>
        </w:rPr>
        <w:t>’</w:t>
      </w:r>
      <w:r w:rsidRPr="009D756C">
        <w:rPr>
          <w:rFonts w:ascii="Times New Roman" w:eastAsia="Times New Roman" w:hAnsi="Times New Roman" w:cs="Times New Roman"/>
          <w:sz w:val="28"/>
          <w:szCs w:val="28"/>
          <w:lang w:val="uk-UA" w:eastAsia="ru-RU"/>
        </w:rPr>
        <w:t xml:space="preserve">юстом. </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Згідно з постановою 1929 р. в Україні відбувалася реорга</w:t>
      </w:r>
      <w:r w:rsidRPr="009D756C">
        <w:rPr>
          <w:rFonts w:ascii="Times New Roman" w:eastAsia="Times New Roman" w:hAnsi="Times New Roman" w:cs="Times New Roman"/>
          <w:sz w:val="28"/>
          <w:szCs w:val="28"/>
          <w:lang w:val="uk-UA" w:eastAsia="ru-RU"/>
        </w:rPr>
        <w:softHyphen/>
        <w:t>нізація форм роботи членів колегії захисників, перехід на колективні форми, скасування приватної адвокатської практи</w:t>
      </w:r>
      <w:r w:rsidRPr="009D756C">
        <w:rPr>
          <w:rFonts w:ascii="Times New Roman" w:eastAsia="Times New Roman" w:hAnsi="Times New Roman" w:cs="Times New Roman"/>
          <w:sz w:val="28"/>
          <w:szCs w:val="28"/>
          <w:lang w:val="uk-UA" w:eastAsia="ru-RU"/>
        </w:rPr>
        <w:softHyphen/>
        <w:t>ки.</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 xml:space="preserve">У новому </w:t>
      </w:r>
      <w:r w:rsidRPr="009D756C">
        <w:rPr>
          <w:rFonts w:ascii="Times New Roman" w:eastAsia="Times New Roman" w:hAnsi="Times New Roman" w:cs="Times New Roman"/>
          <w:sz w:val="28"/>
          <w:szCs w:val="28"/>
          <w:lang w:val="uk-UA" w:eastAsia="ru-RU"/>
        </w:rPr>
        <w:t xml:space="preserve">Положенні про судоустрій від </w:t>
      </w:r>
      <w:r w:rsidRPr="009D756C">
        <w:rPr>
          <w:rFonts w:ascii="Times New Roman" w:eastAsia="Times New Roman" w:hAnsi="Times New Roman" w:cs="Times New Roman"/>
          <w:sz w:val="28"/>
          <w:szCs w:val="28"/>
          <w:lang w:eastAsia="ru-RU"/>
        </w:rPr>
        <w:t xml:space="preserve">11 </w:t>
      </w:r>
      <w:r w:rsidRPr="009D756C">
        <w:rPr>
          <w:rFonts w:ascii="Times New Roman" w:eastAsia="Times New Roman" w:hAnsi="Times New Roman" w:cs="Times New Roman"/>
          <w:sz w:val="28"/>
          <w:szCs w:val="28"/>
          <w:lang w:val="uk-UA" w:eastAsia="ru-RU"/>
        </w:rPr>
        <w:t xml:space="preserve">вересня </w:t>
      </w:r>
      <w:r w:rsidRPr="009D756C">
        <w:rPr>
          <w:rFonts w:ascii="Times New Roman" w:eastAsia="Times New Roman" w:hAnsi="Times New Roman" w:cs="Times New Roman"/>
          <w:sz w:val="28"/>
          <w:szCs w:val="28"/>
          <w:lang w:eastAsia="ru-RU"/>
        </w:rPr>
        <w:t xml:space="preserve">1929 </w:t>
      </w:r>
      <w:r w:rsidRPr="009D756C">
        <w:rPr>
          <w:rFonts w:ascii="Times New Roman" w:eastAsia="Times New Roman" w:hAnsi="Times New Roman" w:cs="Times New Roman"/>
          <w:sz w:val="28"/>
          <w:szCs w:val="28"/>
          <w:lang w:val="en-US" w:eastAsia="ru-RU"/>
        </w:rPr>
        <w:t>p</w:t>
      </w:r>
      <w:r w:rsidRPr="009D756C">
        <w:rPr>
          <w:rFonts w:ascii="Times New Roman" w:eastAsia="Times New Roman" w:hAnsi="Times New Roman" w:cs="Times New Roman"/>
          <w:sz w:val="28"/>
          <w:szCs w:val="28"/>
          <w:lang w:eastAsia="ru-RU"/>
        </w:rPr>
        <w:t>.</w:t>
      </w:r>
      <w:r w:rsidRPr="009D756C">
        <w:rPr>
          <w:rFonts w:ascii="Times New Roman" w:eastAsia="Times New Roman" w:hAnsi="Times New Roman" w:cs="Times New Roman"/>
          <w:sz w:val="28"/>
          <w:szCs w:val="28"/>
          <w:vertAlign w:val="superscript"/>
          <w:lang w:eastAsia="ru-RU"/>
        </w:rPr>
        <w:footnoteReference w:id="53"/>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було передбачено, що колегії захисників перебувають при окружних судах і діють на підставі як цього Положення, так і наказів та розпоряджень Народного Комісаріату юстиції УРСР.</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 xml:space="preserve">Відповідно до цього </w:t>
      </w:r>
      <w:r w:rsidRPr="009D756C">
        <w:rPr>
          <w:rFonts w:ascii="Times New Roman" w:eastAsia="Times New Roman" w:hAnsi="Times New Roman" w:cs="Times New Roman"/>
          <w:sz w:val="28"/>
          <w:szCs w:val="28"/>
          <w:lang w:eastAsia="ru-RU"/>
        </w:rPr>
        <w:t xml:space="preserve">20 </w:t>
      </w:r>
      <w:r w:rsidRPr="009D756C">
        <w:rPr>
          <w:rFonts w:ascii="Times New Roman" w:eastAsia="Times New Roman" w:hAnsi="Times New Roman" w:cs="Times New Roman"/>
          <w:sz w:val="28"/>
          <w:szCs w:val="28"/>
          <w:lang w:val="uk-UA" w:eastAsia="ru-RU"/>
        </w:rPr>
        <w:t xml:space="preserve">жовтня </w:t>
      </w:r>
      <w:r w:rsidRPr="009D756C">
        <w:rPr>
          <w:rFonts w:ascii="Times New Roman" w:eastAsia="Times New Roman" w:hAnsi="Times New Roman" w:cs="Times New Roman"/>
          <w:sz w:val="28"/>
          <w:szCs w:val="28"/>
          <w:lang w:eastAsia="ru-RU"/>
        </w:rPr>
        <w:t xml:space="preserve">1929 </w:t>
      </w:r>
      <w:r w:rsidRPr="009D756C">
        <w:rPr>
          <w:rFonts w:ascii="Times New Roman" w:eastAsia="Times New Roman" w:hAnsi="Times New Roman" w:cs="Times New Roman"/>
          <w:sz w:val="28"/>
          <w:szCs w:val="28"/>
          <w:lang w:val="uk-UA" w:eastAsia="ru-RU"/>
        </w:rPr>
        <w:t>р. Народний Комісаріат юстиції УРСР затве</w:t>
      </w:r>
      <w:r w:rsidRPr="009D756C">
        <w:rPr>
          <w:rFonts w:ascii="Times New Roman" w:eastAsia="Times New Roman" w:hAnsi="Times New Roman" w:cs="Times New Roman"/>
          <w:sz w:val="28"/>
          <w:szCs w:val="28"/>
          <w:lang w:val="uk-UA" w:eastAsia="ru-RU"/>
        </w:rPr>
        <w:softHyphen/>
        <w:t>рдив Положення «Про колективні форми роботи колегій захис</w:t>
      </w:r>
      <w:r w:rsidRPr="009D756C">
        <w:rPr>
          <w:rFonts w:ascii="Times New Roman" w:eastAsia="Times New Roman" w:hAnsi="Times New Roman" w:cs="Times New Roman"/>
          <w:sz w:val="28"/>
          <w:szCs w:val="28"/>
          <w:lang w:val="uk-UA" w:eastAsia="ru-RU"/>
        </w:rPr>
        <w:softHyphen/>
        <w:t>ників»</w:t>
      </w:r>
      <w:r w:rsidRPr="009D756C">
        <w:rPr>
          <w:rFonts w:ascii="Times New Roman" w:eastAsia="Times New Roman" w:hAnsi="Times New Roman" w:cs="Times New Roman"/>
          <w:sz w:val="28"/>
          <w:szCs w:val="28"/>
          <w:vertAlign w:val="superscript"/>
          <w:lang w:val="uk-UA" w:eastAsia="ru-RU"/>
        </w:rPr>
        <w:footnoteReference w:id="54"/>
      </w:r>
      <w:r w:rsidRPr="009D756C">
        <w:rPr>
          <w:rFonts w:ascii="Times New Roman" w:eastAsia="Times New Roman" w:hAnsi="Times New Roman" w:cs="Times New Roman"/>
          <w:sz w:val="28"/>
          <w:szCs w:val="28"/>
          <w:lang w:val="uk-UA" w:eastAsia="ru-RU"/>
        </w:rPr>
        <w:t>. В межах округу організовувався єдиний колектив захи</w:t>
      </w:r>
      <w:r w:rsidRPr="009D756C">
        <w:rPr>
          <w:rFonts w:ascii="Times New Roman" w:eastAsia="Times New Roman" w:hAnsi="Times New Roman" w:cs="Times New Roman"/>
          <w:sz w:val="28"/>
          <w:szCs w:val="28"/>
          <w:lang w:val="uk-UA" w:eastAsia="ru-RU"/>
        </w:rPr>
        <w:softHyphen/>
        <w:t>сників, куди входили всі члени колегії захисників даного округу. Юридична допомога надавалася тільки через консуль</w:t>
      </w:r>
      <w:r w:rsidRPr="009D756C">
        <w:rPr>
          <w:rFonts w:ascii="Times New Roman" w:eastAsia="Times New Roman" w:hAnsi="Times New Roman" w:cs="Times New Roman"/>
          <w:sz w:val="28"/>
          <w:szCs w:val="28"/>
          <w:lang w:val="uk-UA" w:eastAsia="ru-RU"/>
        </w:rPr>
        <w:softHyphen/>
        <w:t xml:space="preserve">тації. Кожний член </w:t>
      </w:r>
      <w:r w:rsidRPr="009D756C">
        <w:rPr>
          <w:rFonts w:ascii="Times New Roman" w:eastAsia="Times New Roman" w:hAnsi="Times New Roman" w:cs="Times New Roman"/>
          <w:sz w:val="28"/>
          <w:szCs w:val="28"/>
          <w:lang w:val="uk-UA" w:eastAsia="ru-RU"/>
        </w:rPr>
        <w:lastRenderedPageBreak/>
        <w:t>колегії захисників повинен був брати участь у роботі консультації на підставі правил внутрішнього трудового розпорядку.</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У вересні </w:t>
      </w:r>
      <w:r w:rsidRPr="009D756C">
        <w:rPr>
          <w:rFonts w:ascii="Times New Roman" w:eastAsia="Times New Roman" w:hAnsi="Times New Roman" w:cs="Times New Roman"/>
          <w:sz w:val="28"/>
          <w:szCs w:val="28"/>
          <w:lang w:eastAsia="ru-RU"/>
        </w:rPr>
        <w:t xml:space="preserve">1930 р. в </w:t>
      </w:r>
      <w:r w:rsidRPr="009D756C">
        <w:rPr>
          <w:rFonts w:ascii="Times New Roman" w:eastAsia="Times New Roman" w:hAnsi="Times New Roman" w:cs="Times New Roman"/>
          <w:sz w:val="28"/>
          <w:szCs w:val="28"/>
          <w:lang w:val="uk-UA" w:eastAsia="ru-RU"/>
        </w:rPr>
        <w:t>республіці було скасовано округи й запроваджувалася двоступенева система управління: центр</w:t>
      </w:r>
      <w:r w:rsidRPr="009D756C">
        <w:rPr>
          <w:rFonts w:ascii="Times New Roman" w:eastAsia="Times New Roman" w:hAnsi="Times New Roman" w:cs="Times New Roman"/>
          <w:sz w:val="28"/>
          <w:szCs w:val="28"/>
          <w:lang w:eastAsia="ru-RU"/>
        </w:rPr>
        <w:t>-</w:t>
      </w:r>
      <w:r w:rsidRPr="009D756C">
        <w:rPr>
          <w:rFonts w:ascii="Times New Roman" w:eastAsia="Times New Roman" w:hAnsi="Times New Roman" w:cs="Times New Roman"/>
          <w:sz w:val="28"/>
          <w:szCs w:val="28"/>
          <w:lang w:val="uk-UA" w:eastAsia="ru-RU"/>
        </w:rPr>
        <w:t>район</w:t>
      </w:r>
      <w:r w:rsidRPr="009D756C">
        <w:rPr>
          <w:rFonts w:ascii="Times New Roman" w:eastAsia="Times New Roman" w:hAnsi="Times New Roman" w:cs="Times New Roman"/>
          <w:sz w:val="28"/>
          <w:szCs w:val="28"/>
          <w:vertAlign w:val="superscript"/>
          <w:lang w:val="uk-UA" w:eastAsia="ru-RU"/>
        </w:rPr>
        <w:footnoteReference w:id="55"/>
      </w:r>
      <w:r w:rsidRPr="009D756C">
        <w:rPr>
          <w:rFonts w:ascii="Times New Roman" w:eastAsia="Times New Roman" w:hAnsi="Times New Roman" w:cs="Times New Roman"/>
          <w:sz w:val="28"/>
          <w:szCs w:val="28"/>
          <w:lang w:val="uk-UA" w:eastAsia="ru-RU"/>
        </w:rPr>
        <w:t>. Щоб пристосувати судові органи республіки до нової системи управління, 29 вересня цього ж року Всеукраїнський центральний виконавчий комітет і Рада народних комісарів УРСР затвердили постанову «Про реорганізацію місцевих ус</w:t>
      </w:r>
      <w:r w:rsidRPr="009D756C">
        <w:rPr>
          <w:rFonts w:ascii="Times New Roman" w:eastAsia="Times New Roman" w:hAnsi="Times New Roman" w:cs="Times New Roman"/>
          <w:sz w:val="28"/>
          <w:szCs w:val="28"/>
          <w:lang w:val="uk-UA" w:eastAsia="ru-RU"/>
        </w:rPr>
        <w:softHyphen/>
        <w:t>танов юстиції»</w:t>
      </w:r>
      <w:r w:rsidRPr="009D756C">
        <w:rPr>
          <w:rFonts w:ascii="Times New Roman" w:eastAsia="Times New Roman" w:hAnsi="Times New Roman" w:cs="Times New Roman"/>
          <w:sz w:val="28"/>
          <w:szCs w:val="28"/>
          <w:vertAlign w:val="superscript"/>
          <w:lang w:val="uk-UA" w:eastAsia="ru-RU"/>
        </w:rPr>
        <w:footnoteReference w:id="56"/>
      </w:r>
      <w:r w:rsidRPr="009D756C">
        <w:rPr>
          <w:rFonts w:ascii="Times New Roman" w:eastAsia="Times New Roman" w:hAnsi="Times New Roman" w:cs="Times New Roman"/>
          <w:sz w:val="28"/>
          <w:szCs w:val="28"/>
          <w:lang w:val="uk-UA" w:eastAsia="ru-RU"/>
        </w:rPr>
        <w:t>, Народний комісаріат юстиції Інструкцію про порядок ліквідації окружних судів, прокуратур і президій колегій захисників</w:t>
      </w:r>
      <w:r w:rsidRPr="009D756C">
        <w:rPr>
          <w:rFonts w:ascii="Times New Roman" w:eastAsia="Times New Roman" w:hAnsi="Times New Roman" w:cs="Times New Roman"/>
          <w:sz w:val="28"/>
          <w:szCs w:val="28"/>
          <w:vertAlign w:val="superscript"/>
          <w:lang w:val="uk-UA" w:eastAsia="ru-RU"/>
        </w:rPr>
        <w:footnoteReference w:id="57"/>
      </w:r>
      <w:r w:rsidRPr="009D756C">
        <w:rPr>
          <w:rFonts w:ascii="Times New Roman" w:eastAsia="Times New Roman" w:hAnsi="Times New Roman" w:cs="Times New Roman"/>
          <w:sz w:val="28"/>
          <w:szCs w:val="28"/>
          <w:lang w:val="uk-UA" w:eastAsia="ru-RU"/>
        </w:rPr>
        <w:t>. За цими актами водночас із ліквідацією місцевих органів юстиції були ліквідовані й президії окружних колегій захисників, а замість них створені міжрайонні та їхні президії.</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Враховуючи, що після прийняття Положення про колек</w:t>
      </w:r>
      <w:r w:rsidRPr="009D756C">
        <w:rPr>
          <w:rFonts w:ascii="Times New Roman" w:eastAsia="Times New Roman" w:hAnsi="Times New Roman" w:cs="Times New Roman"/>
          <w:sz w:val="28"/>
          <w:szCs w:val="28"/>
          <w:lang w:val="uk-UA" w:eastAsia="ru-RU"/>
        </w:rPr>
        <w:softHyphen/>
        <w:t xml:space="preserve">тивні форми роботи колегій захисників фактично не існувало правил накладення та оскарження заходів дисциплінарного впливу на членів колегії, в листопаді </w:t>
      </w:r>
      <w:r w:rsidRPr="009D756C">
        <w:rPr>
          <w:rFonts w:ascii="Times New Roman" w:eastAsia="Times New Roman" w:hAnsi="Times New Roman" w:cs="Times New Roman"/>
          <w:sz w:val="28"/>
          <w:szCs w:val="28"/>
          <w:lang w:eastAsia="ru-RU"/>
        </w:rPr>
        <w:t xml:space="preserve">1933 </w:t>
      </w:r>
      <w:r w:rsidRPr="009D756C">
        <w:rPr>
          <w:rFonts w:ascii="Times New Roman" w:eastAsia="Times New Roman" w:hAnsi="Times New Roman" w:cs="Times New Roman"/>
          <w:sz w:val="28"/>
          <w:szCs w:val="28"/>
          <w:lang w:val="uk-UA" w:eastAsia="ru-RU"/>
        </w:rPr>
        <w:t>р. наказом наркома юстиції такий порядок був встановлений</w:t>
      </w:r>
      <w:r w:rsidRPr="009D756C">
        <w:rPr>
          <w:rFonts w:ascii="Times New Roman" w:eastAsia="Times New Roman" w:hAnsi="Times New Roman" w:cs="Times New Roman"/>
          <w:sz w:val="28"/>
          <w:szCs w:val="28"/>
          <w:vertAlign w:val="superscript"/>
          <w:lang w:val="uk-UA" w:eastAsia="ru-RU"/>
        </w:rPr>
        <w:footnoteReference w:id="58"/>
      </w:r>
      <w:r w:rsidRPr="009D756C">
        <w:rPr>
          <w:rFonts w:ascii="Times New Roman" w:eastAsia="Times New Roman" w:hAnsi="Times New Roman" w:cs="Times New Roman"/>
          <w:sz w:val="28"/>
          <w:szCs w:val="28"/>
          <w:lang w:val="uk-UA" w:eastAsia="ru-RU"/>
        </w:rPr>
        <w:t>. Зокрема, розгляд</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дисциплінарних справ на членів колегії покладався на прези</w:t>
      </w:r>
      <w:r w:rsidRPr="009D756C">
        <w:rPr>
          <w:rFonts w:ascii="Times New Roman" w:eastAsia="Times New Roman" w:hAnsi="Times New Roman" w:cs="Times New Roman"/>
          <w:sz w:val="28"/>
          <w:szCs w:val="28"/>
          <w:lang w:val="uk-UA" w:eastAsia="ru-RU"/>
        </w:rPr>
        <w:softHyphen/>
        <w:t>дію обласної колегії, а скарги на її постанови мали подаватися до президії обласного суду.</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Згідно з постановою Всеукраїнського центрального виконавчого комітуту і </w:t>
      </w:r>
      <w:r w:rsidRPr="009D756C">
        <w:rPr>
          <w:rFonts w:ascii="Times New Roman" w:eastAsia="Times New Roman" w:hAnsi="Times New Roman" w:cs="Times New Roman"/>
          <w:sz w:val="28"/>
          <w:szCs w:val="28"/>
          <w:lang w:eastAsia="ru-RU"/>
        </w:rPr>
        <w:t>Р</w:t>
      </w:r>
      <w:r w:rsidRPr="009D756C">
        <w:rPr>
          <w:rFonts w:ascii="Times New Roman" w:eastAsia="Times New Roman" w:hAnsi="Times New Roman" w:cs="Times New Roman"/>
          <w:sz w:val="28"/>
          <w:szCs w:val="28"/>
          <w:lang w:val="uk-UA" w:eastAsia="ru-RU"/>
        </w:rPr>
        <w:t xml:space="preserve">ади </w:t>
      </w:r>
      <w:r w:rsidRPr="009D756C">
        <w:rPr>
          <w:rFonts w:ascii="Times New Roman" w:eastAsia="Times New Roman" w:hAnsi="Times New Roman" w:cs="Times New Roman"/>
          <w:sz w:val="28"/>
          <w:szCs w:val="28"/>
          <w:lang w:eastAsia="ru-RU"/>
        </w:rPr>
        <w:t>н</w:t>
      </w:r>
      <w:r w:rsidRPr="009D756C">
        <w:rPr>
          <w:rFonts w:ascii="Times New Roman" w:eastAsia="Times New Roman" w:hAnsi="Times New Roman" w:cs="Times New Roman"/>
          <w:sz w:val="28"/>
          <w:szCs w:val="28"/>
          <w:lang w:val="uk-UA" w:eastAsia="ru-RU"/>
        </w:rPr>
        <w:t xml:space="preserve">ародних </w:t>
      </w:r>
      <w:r w:rsidRPr="009D756C">
        <w:rPr>
          <w:rFonts w:ascii="Times New Roman" w:eastAsia="Times New Roman" w:hAnsi="Times New Roman" w:cs="Times New Roman"/>
          <w:sz w:val="28"/>
          <w:szCs w:val="28"/>
          <w:lang w:eastAsia="ru-RU"/>
        </w:rPr>
        <w:t>К</w:t>
      </w:r>
      <w:r w:rsidRPr="009D756C">
        <w:rPr>
          <w:rFonts w:ascii="Times New Roman" w:eastAsia="Times New Roman" w:hAnsi="Times New Roman" w:cs="Times New Roman"/>
          <w:sz w:val="28"/>
          <w:szCs w:val="28"/>
          <w:lang w:val="uk-UA" w:eastAsia="ru-RU"/>
        </w:rPr>
        <w:t>омісарів</w:t>
      </w:r>
      <w:r w:rsidRPr="009D756C">
        <w:rPr>
          <w:rFonts w:ascii="Times New Roman" w:eastAsia="Times New Roman" w:hAnsi="Times New Roman" w:cs="Times New Roman"/>
          <w:sz w:val="28"/>
          <w:szCs w:val="28"/>
          <w:lang w:eastAsia="ru-RU"/>
        </w:rPr>
        <w:t xml:space="preserve"> УРСР </w:t>
      </w:r>
      <w:r w:rsidRPr="009D756C">
        <w:rPr>
          <w:rFonts w:ascii="Times New Roman" w:eastAsia="Times New Roman" w:hAnsi="Times New Roman" w:cs="Times New Roman"/>
          <w:sz w:val="28"/>
          <w:szCs w:val="28"/>
          <w:lang w:val="uk-UA" w:eastAsia="ru-RU"/>
        </w:rPr>
        <w:t xml:space="preserve">від </w:t>
      </w:r>
      <w:r w:rsidRPr="009D756C">
        <w:rPr>
          <w:rFonts w:ascii="Times New Roman" w:eastAsia="Times New Roman" w:hAnsi="Times New Roman" w:cs="Times New Roman"/>
          <w:sz w:val="28"/>
          <w:szCs w:val="28"/>
          <w:lang w:eastAsia="ru-RU"/>
        </w:rPr>
        <w:t xml:space="preserve">26 </w:t>
      </w:r>
      <w:r w:rsidRPr="009D756C">
        <w:rPr>
          <w:rFonts w:ascii="Times New Roman" w:eastAsia="Times New Roman" w:hAnsi="Times New Roman" w:cs="Times New Roman"/>
          <w:sz w:val="28"/>
          <w:szCs w:val="28"/>
          <w:lang w:val="uk-UA" w:eastAsia="ru-RU"/>
        </w:rPr>
        <w:t xml:space="preserve">червня </w:t>
      </w:r>
      <w:r w:rsidRPr="009D756C">
        <w:rPr>
          <w:rFonts w:ascii="Times New Roman" w:eastAsia="Times New Roman" w:hAnsi="Times New Roman" w:cs="Times New Roman"/>
          <w:sz w:val="28"/>
          <w:szCs w:val="28"/>
          <w:lang w:eastAsia="ru-RU"/>
        </w:rPr>
        <w:t xml:space="preserve">1934 </w:t>
      </w:r>
      <w:r w:rsidRPr="009D756C">
        <w:rPr>
          <w:rFonts w:ascii="Times New Roman" w:eastAsia="Times New Roman" w:hAnsi="Times New Roman" w:cs="Times New Roman"/>
          <w:sz w:val="28"/>
          <w:szCs w:val="28"/>
          <w:lang w:val="uk-UA" w:eastAsia="ru-RU"/>
        </w:rPr>
        <w:t>р. «Про розширення прав Найвищого Суду»</w:t>
      </w:r>
      <w:r w:rsidRPr="009D756C">
        <w:rPr>
          <w:rFonts w:ascii="Times New Roman" w:eastAsia="Times New Roman" w:hAnsi="Times New Roman" w:cs="Times New Roman"/>
          <w:sz w:val="28"/>
          <w:szCs w:val="28"/>
          <w:vertAlign w:val="superscript"/>
          <w:lang w:val="uk-UA" w:eastAsia="ru-RU"/>
        </w:rPr>
        <w:footnoteReference w:id="59"/>
      </w:r>
      <w:r w:rsidRPr="009D756C">
        <w:rPr>
          <w:rFonts w:ascii="Times New Roman" w:eastAsia="Times New Roman" w:hAnsi="Times New Roman" w:cs="Times New Roman"/>
          <w:sz w:val="28"/>
          <w:szCs w:val="28"/>
          <w:lang w:val="uk-UA" w:eastAsia="ru-RU"/>
        </w:rPr>
        <w:t xml:space="preserve"> безпосере</w:t>
      </w:r>
      <w:r w:rsidRPr="009D756C">
        <w:rPr>
          <w:rFonts w:ascii="Times New Roman" w:eastAsia="Times New Roman" w:hAnsi="Times New Roman" w:cs="Times New Roman"/>
          <w:sz w:val="28"/>
          <w:szCs w:val="28"/>
          <w:lang w:val="uk-UA" w:eastAsia="ru-RU"/>
        </w:rPr>
        <w:softHyphen/>
        <w:t>днє керівництво колегіями захисників покладено на Найви</w:t>
      </w:r>
      <w:r w:rsidRPr="009D756C">
        <w:rPr>
          <w:rFonts w:ascii="Times New Roman" w:eastAsia="Times New Roman" w:hAnsi="Times New Roman" w:cs="Times New Roman"/>
          <w:sz w:val="28"/>
          <w:szCs w:val="28"/>
          <w:lang w:val="uk-UA" w:eastAsia="ru-RU"/>
        </w:rPr>
        <w:softHyphen/>
        <w:t xml:space="preserve">щий суд, який </w:t>
      </w:r>
      <w:r w:rsidRPr="009D756C">
        <w:rPr>
          <w:rFonts w:ascii="Times New Roman" w:eastAsia="Times New Roman" w:hAnsi="Times New Roman" w:cs="Times New Roman"/>
          <w:sz w:val="28"/>
          <w:szCs w:val="28"/>
          <w:lang w:eastAsia="ru-RU"/>
        </w:rPr>
        <w:t xml:space="preserve">4 </w:t>
      </w:r>
      <w:r w:rsidRPr="009D756C">
        <w:rPr>
          <w:rFonts w:ascii="Times New Roman" w:eastAsia="Times New Roman" w:hAnsi="Times New Roman" w:cs="Times New Roman"/>
          <w:sz w:val="28"/>
          <w:szCs w:val="28"/>
          <w:lang w:val="uk-UA" w:eastAsia="ru-RU"/>
        </w:rPr>
        <w:t xml:space="preserve">липня </w:t>
      </w:r>
      <w:r w:rsidRPr="009D756C">
        <w:rPr>
          <w:rFonts w:ascii="Times New Roman" w:eastAsia="Times New Roman" w:hAnsi="Times New Roman" w:cs="Times New Roman"/>
          <w:sz w:val="28"/>
          <w:szCs w:val="28"/>
          <w:lang w:eastAsia="ru-RU"/>
        </w:rPr>
        <w:t xml:space="preserve">1934 </w:t>
      </w:r>
      <w:r w:rsidRPr="009D756C">
        <w:rPr>
          <w:rFonts w:ascii="Times New Roman" w:eastAsia="Times New Roman" w:hAnsi="Times New Roman" w:cs="Times New Roman"/>
          <w:sz w:val="28"/>
          <w:szCs w:val="28"/>
          <w:lang w:val="uk-UA" w:eastAsia="ru-RU"/>
        </w:rPr>
        <w:t xml:space="preserve">р. затвердив нове </w:t>
      </w:r>
      <w:r w:rsidRPr="009D756C">
        <w:rPr>
          <w:rFonts w:ascii="Times New Roman" w:eastAsia="Times New Roman" w:hAnsi="Times New Roman" w:cs="Times New Roman"/>
          <w:sz w:val="28"/>
          <w:szCs w:val="28"/>
          <w:lang w:val="uk-UA" w:eastAsia="ru-RU"/>
        </w:rPr>
        <w:lastRenderedPageBreak/>
        <w:t>Положення про форми роботи юридичних консультацій</w:t>
      </w:r>
      <w:r w:rsidRPr="009D756C">
        <w:rPr>
          <w:rFonts w:ascii="Times New Roman" w:eastAsia="Times New Roman" w:hAnsi="Times New Roman" w:cs="Times New Roman"/>
          <w:sz w:val="28"/>
          <w:szCs w:val="28"/>
          <w:vertAlign w:val="superscript"/>
          <w:lang w:val="uk-UA" w:eastAsia="ru-RU"/>
        </w:rPr>
        <w:footnoteReference w:id="60"/>
      </w:r>
      <w:r w:rsidRPr="009D756C">
        <w:rPr>
          <w:rFonts w:ascii="Times New Roman" w:eastAsia="Times New Roman" w:hAnsi="Times New Roman" w:cs="Times New Roman"/>
          <w:sz w:val="28"/>
          <w:szCs w:val="28"/>
          <w:lang w:val="uk-UA" w:eastAsia="ru-RU"/>
        </w:rPr>
        <w:t xml:space="preserve">. </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Підводячи підсумок даному періодові розвитку адвокату</w:t>
      </w:r>
      <w:r w:rsidRPr="009D756C">
        <w:rPr>
          <w:rFonts w:ascii="Times New Roman" w:eastAsia="Times New Roman" w:hAnsi="Times New Roman" w:cs="Times New Roman"/>
          <w:sz w:val="28"/>
          <w:szCs w:val="28"/>
          <w:lang w:val="uk-UA" w:eastAsia="ru-RU"/>
        </w:rPr>
        <w:softHyphen/>
        <w:t>ри України, слід підкреслити, що перехід колегій захисників республіки на нові, колективні форми діяльності був певним кроком, який мав вирішальне значення для її подальшої істо</w:t>
      </w:r>
      <w:r w:rsidRPr="009D756C">
        <w:rPr>
          <w:rFonts w:ascii="Times New Roman" w:eastAsia="Times New Roman" w:hAnsi="Times New Roman" w:cs="Times New Roman"/>
          <w:sz w:val="28"/>
          <w:szCs w:val="28"/>
          <w:lang w:val="uk-UA" w:eastAsia="ru-RU"/>
        </w:rPr>
        <w:softHyphen/>
        <w:t>рії. Колективні форми організації праці адвокатів, об'єднавши їх, водночас дали змогу посилити втручання в професійну діяльність адвокатів. Нестабільність законодавства, зокрема, стосовно адвокатури, не сприяла її зміцненню й подальшому поступові демократичних засад.</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Подальший розвиток організаційних форм діяльності адвокатури України пов'язаний з прийняттям нових Ко</w:t>
      </w:r>
      <w:r w:rsidRPr="009D756C">
        <w:rPr>
          <w:rFonts w:ascii="Times New Roman" w:eastAsia="Times New Roman" w:hAnsi="Times New Roman" w:cs="Times New Roman"/>
          <w:sz w:val="28"/>
          <w:szCs w:val="28"/>
          <w:lang w:val="uk-UA" w:eastAsia="ru-RU"/>
        </w:rPr>
        <w:softHyphen/>
        <w:t xml:space="preserve">нституцій: </w:t>
      </w:r>
      <w:r w:rsidRPr="009D756C">
        <w:rPr>
          <w:rFonts w:ascii="Times New Roman" w:eastAsia="Times New Roman" w:hAnsi="Times New Roman" w:cs="Times New Roman"/>
          <w:sz w:val="28"/>
          <w:szCs w:val="28"/>
          <w:lang w:eastAsia="ru-RU"/>
        </w:rPr>
        <w:t xml:space="preserve">5 </w:t>
      </w:r>
      <w:r w:rsidRPr="009D756C">
        <w:rPr>
          <w:rFonts w:ascii="Times New Roman" w:eastAsia="Times New Roman" w:hAnsi="Times New Roman" w:cs="Times New Roman"/>
          <w:sz w:val="28"/>
          <w:szCs w:val="28"/>
          <w:lang w:val="uk-UA" w:eastAsia="ru-RU"/>
        </w:rPr>
        <w:t xml:space="preserve">грудня </w:t>
      </w:r>
      <w:r w:rsidRPr="009D756C">
        <w:rPr>
          <w:rFonts w:ascii="Times New Roman" w:eastAsia="Times New Roman" w:hAnsi="Times New Roman" w:cs="Times New Roman"/>
          <w:sz w:val="28"/>
          <w:szCs w:val="28"/>
          <w:lang w:eastAsia="ru-RU"/>
        </w:rPr>
        <w:t xml:space="preserve">1936 </w:t>
      </w:r>
      <w:r w:rsidRPr="009D756C">
        <w:rPr>
          <w:rFonts w:ascii="Times New Roman" w:eastAsia="Times New Roman" w:hAnsi="Times New Roman" w:cs="Times New Roman"/>
          <w:sz w:val="28"/>
          <w:szCs w:val="28"/>
          <w:lang w:val="uk-UA" w:eastAsia="ru-RU"/>
        </w:rPr>
        <w:t>р. Консти</w:t>
      </w:r>
      <w:r w:rsidRPr="009D756C">
        <w:rPr>
          <w:rFonts w:ascii="Times New Roman" w:eastAsia="Times New Roman" w:hAnsi="Times New Roman" w:cs="Times New Roman"/>
          <w:sz w:val="28"/>
          <w:szCs w:val="28"/>
          <w:lang w:val="uk-UA" w:eastAsia="ru-RU"/>
        </w:rPr>
        <w:softHyphen/>
        <w:t xml:space="preserve">туції (Основного Закону) СРСР, а 30 січня </w:t>
      </w:r>
      <w:r w:rsidRPr="009D756C">
        <w:rPr>
          <w:rFonts w:ascii="Times New Roman" w:eastAsia="Times New Roman" w:hAnsi="Times New Roman" w:cs="Times New Roman"/>
          <w:sz w:val="28"/>
          <w:szCs w:val="28"/>
          <w:lang w:eastAsia="ru-RU"/>
        </w:rPr>
        <w:t xml:space="preserve">1937 </w:t>
      </w:r>
      <w:r w:rsidRPr="009D756C">
        <w:rPr>
          <w:rFonts w:ascii="Times New Roman" w:eastAsia="Times New Roman" w:hAnsi="Times New Roman" w:cs="Times New Roman"/>
          <w:sz w:val="28"/>
          <w:szCs w:val="28"/>
          <w:lang w:val="uk-UA" w:eastAsia="ru-RU"/>
        </w:rPr>
        <w:t xml:space="preserve">р. </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Конституції (Основ</w:t>
      </w:r>
      <w:r w:rsidRPr="009D756C">
        <w:rPr>
          <w:rFonts w:ascii="Times New Roman" w:eastAsia="Times New Roman" w:hAnsi="Times New Roman" w:cs="Times New Roman"/>
          <w:sz w:val="28"/>
          <w:szCs w:val="28"/>
          <w:lang w:val="uk-UA" w:eastAsia="ru-RU"/>
        </w:rPr>
        <w:softHyphen/>
        <w:t>ного Закону) Української РСР. Зокрема, такі норми Консти</w:t>
      </w:r>
      <w:r w:rsidRPr="009D756C">
        <w:rPr>
          <w:rFonts w:ascii="Times New Roman" w:eastAsia="Times New Roman" w:hAnsi="Times New Roman" w:cs="Times New Roman"/>
          <w:sz w:val="28"/>
          <w:szCs w:val="28"/>
          <w:lang w:val="uk-UA" w:eastAsia="ru-RU"/>
        </w:rPr>
        <w:softHyphen/>
        <w:t>туцій, як забезпечення обвинуваченому права на захист (від</w:t>
      </w:r>
      <w:r w:rsidRPr="009D756C">
        <w:rPr>
          <w:rFonts w:ascii="Times New Roman" w:eastAsia="Times New Roman" w:hAnsi="Times New Roman" w:cs="Times New Roman"/>
          <w:sz w:val="28"/>
          <w:szCs w:val="28"/>
          <w:lang w:val="uk-UA" w:eastAsia="ru-RU"/>
        </w:rPr>
        <w:softHyphen/>
        <w:t>повідно ст. 111 і 91), недоторканність особи (відповідно ст. 127 і 107) розширили діяльність адвокатури.</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У січні 1937 р. в структурі Наркомату юстиції УРСР був створений відділ судового захисту й юридичної допомоги на</w:t>
      </w:r>
      <w:r w:rsidRPr="009D756C">
        <w:rPr>
          <w:rFonts w:ascii="Times New Roman" w:eastAsia="Times New Roman" w:hAnsi="Times New Roman" w:cs="Times New Roman"/>
          <w:sz w:val="28"/>
          <w:szCs w:val="28"/>
          <w:lang w:val="uk-UA" w:eastAsia="ru-RU"/>
        </w:rPr>
        <w:softHyphen/>
        <w:t>селенню, на який покладалося здійснення загального керівни</w:t>
      </w:r>
      <w:r w:rsidRPr="009D756C">
        <w:rPr>
          <w:rFonts w:ascii="Times New Roman" w:eastAsia="Times New Roman" w:hAnsi="Times New Roman" w:cs="Times New Roman"/>
          <w:sz w:val="28"/>
          <w:szCs w:val="28"/>
          <w:lang w:val="uk-UA" w:eastAsia="ru-RU"/>
        </w:rPr>
        <w:softHyphen/>
        <w:t>цтва і нагляду за діяльністю колегій захисників та організація юридичної допомоги населенню</w:t>
      </w:r>
      <w:r w:rsidRPr="009D756C">
        <w:rPr>
          <w:rFonts w:ascii="Times New Roman" w:eastAsia="Times New Roman" w:hAnsi="Times New Roman" w:cs="Times New Roman"/>
          <w:sz w:val="28"/>
          <w:szCs w:val="28"/>
          <w:vertAlign w:val="superscript"/>
          <w:lang w:val="uk-UA" w:eastAsia="ru-RU"/>
        </w:rPr>
        <w:footnoteReference w:id="61"/>
      </w:r>
      <w:r w:rsidRPr="009D756C">
        <w:rPr>
          <w:rFonts w:ascii="Times New Roman" w:eastAsia="Times New Roman" w:hAnsi="Times New Roman" w:cs="Times New Roman"/>
          <w:sz w:val="28"/>
          <w:szCs w:val="28"/>
          <w:lang w:val="uk-UA" w:eastAsia="ru-RU"/>
        </w:rPr>
        <w:t>. Колегії захисників перейш</w:t>
      </w:r>
      <w:r w:rsidRPr="009D756C">
        <w:rPr>
          <w:rFonts w:ascii="Times New Roman" w:eastAsia="Times New Roman" w:hAnsi="Times New Roman" w:cs="Times New Roman"/>
          <w:sz w:val="28"/>
          <w:szCs w:val="28"/>
          <w:lang w:val="uk-UA" w:eastAsia="ru-RU"/>
        </w:rPr>
        <w:softHyphen/>
        <w:t>ли у відання Народного Комісаріату Юстиції і стали йому підзвітні.</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15 жовтня 1937 р. Народний комісаріат юстиції УРСР затвердив наказ про колегії захисників</w:t>
      </w:r>
      <w:r w:rsidRPr="009D756C">
        <w:rPr>
          <w:rFonts w:ascii="Times New Roman" w:eastAsia="Times New Roman" w:hAnsi="Times New Roman" w:cs="Times New Roman"/>
          <w:sz w:val="28"/>
          <w:szCs w:val="28"/>
          <w:vertAlign w:val="superscript"/>
          <w:lang w:val="uk-UA" w:eastAsia="ru-RU"/>
        </w:rPr>
        <w:footnoteReference w:id="62"/>
      </w:r>
      <w:r w:rsidRPr="009D756C">
        <w:rPr>
          <w:rFonts w:ascii="Times New Roman" w:eastAsia="Times New Roman" w:hAnsi="Times New Roman" w:cs="Times New Roman"/>
          <w:sz w:val="28"/>
          <w:szCs w:val="28"/>
          <w:lang w:val="uk-UA" w:eastAsia="ru-RU"/>
        </w:rPr>
        <w:t>, за яким фактично зберігалися організаційні фор</w:t>
      </w:r>
      <w:r w:rsidRPr="009D756C">
        <w:rPr>
          <w:rFonts w:ascii="Times New Roman" w:eastAsia="Times New Roman" w:hAnsi="Times New Roman" w:cs="Times New Roman"/>
          <w:sz w:val="28"/>
          <w:szCs w:val="28"/>
          <w:lang w:val="uk-UA" w:eastAsia="ru-RU"/>
        </w:rPr>
        <w:softHyphen/>
        <w:t>ми роботи колегій захисників. Так, вказувалося, що судовий захист та юридичну допомогу громадянам, державним і грома</w:t>
      </w:r>
      <w:r w:rsidRPr="009D756C">
        <w:rPr>
          <w:rFonts w:ascii="Times New Roman" w:eastAsia="Times New Roman" w:hAnsi="Times New Roman" w:cs="Times New Roman"/>
          <w:sz w:val="28"/>
          <w:szCs w:val="28"/>
          <w:lang w:val="uk-UA" w:eastAsia="ru-RU"/>
        </w:rPr>
        <w:softHyphen/>
        <w:t>дським організаціям колегії захисників надають через юриди</w:t>
      </w:r>
      <w:r w:rsidRPr="009D756C">
        <w:rPr>
          <w:rFonts w:ascii="Times New Roman" w:eastAsia="Times New Roman" w:hAnsi="Times New Roman" w:cs="Times New Roman"/>
          <w:sz w:val="28"/>
          <w:szCs w:val="28"/>
          <w:lang w:val="uk-UA" w:eastAsia="ru-RU"/>
        </w:rPr>
        <w:softHyphen/>
        <w:t>чні консультації..</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eastAsia="ru-RU"/>
        </w:rPr>
        <w:t xml:space="preserve">16 </w:t>
      </w:r>
      <w:r w:rsidRPr="009D756C">
        <w:rPr>
          <w:rFonts w:ascii="Times New Roman" w:eastAsia="Times New Roman" w:hAnsi="Times New Roman" w:cs="Times New Roman"/>
          <w:sz w:val="28"/>
          <w:szCs w:val="28"/>
          <w:lang w:val="uk-UA" w:eastAsia="ru-RU"/>
        </w:rPr>
        <w:t xml:space="preserve">серпня </w:t>
      </w:r>
      <w:r w:rsidRPr="009D756C">
        <w:rPr>
          <w:rFonts w:ascii="Times New Roman" w:eastAsia="Times New Roman" w:hAnsi="Times New Roman" w:cs="Times New Roman"/>
          <w:sz w:val="28"/>
          <w:szCs w:val="28"/>
          <w:lang w:eastAsia="ru-RU"/>
        </w:rPr>
        <w:t xml:space="preserve">1939 </w:t>
      </w:r>
      <w:r w:rsidRPr="009D756C">
        <w:rPr>
          <w:rFonts w:ascii="Times New Roman" w:eastAsia="Times New Roman" w:hAnsi="Times New Roman" w:cs="Times New Roman"/>
          <w:sz w:val="28"/>
          <w:szCs w:val="28"/>
          <w:lang w:val="uk-UA" w:eastAsia="ru-RU"/>
        </w:rPr>
        <w:t>р. Рада народних комісарів СРСР затве</w:t>
      </w:r>
      <w:r w:rsidRPr="009D756C">
        <w:rPr>
          <w:rFonts w:ascii="Times New Roman" w:eastAsia="Times New Roman" w:hAnsi="Times New Roman" w:cs="Times New Roman"/>
          <w:sz w:val="28"/>
          <w:szCs w:val="28"/>
          <w:lang w:val="uk-UA" w:eastAsia="ru-RU"/>
        </w:rPr>
        <w:softHyphen/>
        <w:t xml:space="preserve">рдила Положення </w:t>
      </w:r>
      <w:r w:rsidRPr="009D756C">
        <w:rPr>
          <w:rFonts w:ascii="Times New Roman" w:eastAsia="Times New Roman" w:hAnsi="Times New Roman" w:cs="Times New Roman"/>
          <w:sz w:val="28"/>
          <w:szCs w:val="28"/>
          <w:lang w:val="uk-UA" w:eastAsia="ru-RU"/>
        </w:rPr>
        <w:lastRenderedPageBreak/>
        <w:t>про адвокатуру СРСР</w:t>
      </w:r>
      <w:r w:rsidRPr="009D756C">
        <w:rPr>
          <w:rFonts w:ascii="Times New Roman" w:eastAsia="Times New Roman" w:hAnsi="Times New Roman" w:cs="Times New Roman"/>
          <w:sz w:val="28"/>
          <w:szCs w:val="28"/>
          <w:vertAlign w:val="superscript"/>
          <w:lang w:val="uk-UA" w:eastAsia="ru-RU"/>
        </w:rPr>
        <w:footnoteReference w:id="63"/>
      </w:r>
      <w:r w:rsidRPr="009D756C">
        <w:rPr>
          <w:rFonts w:ascii="Times New Roman" w:eastAsia="Times New Roman" w:hAnsi="Times New Roman" w:cs="Times New Roman"/>
          <w:sz w:val="28"/>
          <w:szCs w:val="28"/>
          <w:lang w:val="uk-UA" w:eastAsia="ru-RU"/>
        </w:rPr>
        <w:t>. Ним були визначені завдання адвокатури, керівництво її діяльністю, структура та порядок прийому і виключення з колегії адвокатів, дисциплі</w:t>
      </w:r>
      <w:r w:rsidRPr="009D756C">
        <w:rPr>
          <w:rFonts w:ascii="Times New Roman" w:eastAsia="Times New Roman" w:hAnsi="Times New Roman" w:cs="Times New Roman"/>
          <w:sz w:val="28"/>
          <w:szCs w:val="28"/>
          <w:lang w:val="uk-UA" w:eastAsia="ru-RU"/>
        </w:rPr>
        <w:softHyphen/>
        <w:t>нарна відповідальність.</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Згідно з Положенням організація колегій адвокатів в Україні та загальне керівництво їх діяльністю здійснювалось Народним Комісаріатом юстиції СРСР через Народний Комісаріт юстиції УРСР та управління Нородного Комісаріату юстиції  при обласних Радах депутатів трудящих. У Положенні зазначалося, що колегії адвокатів надають юридичну допомогу у вигляді порад, довідок, роз'яснень то</w:t>
      </w:r>
      <w:r w:rsidRPr="009D756C">
        <w:rPr>
          <w:rFonts w:ascii="Times New Roman" w:eastAsia="Times New Roman" w:hAnsi="Times New Roman" w:cs="Times New Roman"/>
          <w:sz w:val="28"/>
          <w:szCs w:val="28"/>
          <w:lang w:val="uk-UA" w:eastAsia="ru-RU"/>
        </w:rPr>
        <w:softHyphen/>
        <w:t>що, складають заяви, скарги та інші документи на прохання громадян, установ, організацій і підприємств, беруть участь у судових процесах як захисники звинувачених, представники інтересів відповідачів та інших зацікавлених осіб.</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Колегії адвокатів наділялись правами юридичних осіб. Тільки особи, що стали членами колегій адвокатів, могли займатися адвокатською діяльністю. Проте в окремих випад</w:t>
      </w:r>
      <w:r w:rsidRPr="009D756C">
        <w:rPr>
          <w:rFonts w:ascii="Times New Roman" w:eastAsia="Times New Roman" w:hAnsi="Times New Roman" w:cs="Times New Roman"/>
          <w:sz w:val="28"/>
          <w:szCs w:val="28"/>
          <w:lang w:val="uk-UA" w:eastAsia="ru-RU"/>
        </w:rPr>
        <w:softHyphen/>
        <w:t>ках та в порядку, визначеному інструкцією Народного Комісаріату юстиції СРСР</w:t>
      </w:r>
      <w:r w:rsidRPr="009D756C">
        <w:rPr>
          <w:rFonts w:ascii="Times New Roman" w:eastAsia="Times New Roman" w:hAnsi="Times New Roman" w:cs="Times New Roman"/>
          <w:sz w:val="28"/>
          <w:szCs w:val="28"/>
          <w:vertAlign w:val="superscript"/>
          <w:lang w:val="uk-UA" w:eastAsia="ru-RU"/>
        </w:rPr>
        <w:footnoteReference w:id="64"/>
      </w:r>
      <w:r w:rsidRPr="009D756C">
        <w:rPr>
          <w:rFonts w:ascii="Times New Roman" w:eastAsia="Times New Roman" w:hAnsi="Times New Roman" w:cs="Times New Roman"/>
          <w:sz w:val="28"/>
          <w:szCs w:val="28"/>
          <w:lang w:val="uk-UA" w:eastAsia="ru-RU"/>
        </w:rPr>
        <w:t>, з дозволу народного комісара юстиції республіки до занять адвокатською діяльністю допускались особи, що не були члена</w:t>
      </w:r>
      <w:r w:rsidRPr="009D756C">
        <w:rPr>
          <w:rFonts w:ascii="Times New Roman" w:eastAsia="Times New Roman" w:hAnsi="Times New Roman" w:cs="Times New Roman"/>
          <w:sz w:val="28"/>
          <w:szCs w:val="28"/>
          <w:lang w:val="uk-UA" w:eastAsia="ru-RU"/>
        </w:rPr>
        <w:softHyphen/>
        <w:t>ми колегій адвокатів. Така практика мала місце у віддалених місцевостях, де юридичні консультації не організовувалися з причин їх нерентабельності. У зв'язку з цим за рекомендація</w:t>
      </w:r>
      <w:r w:rsidRPr="009D756C">
        <w:rPr>
          <w:rFonts w:ascii="Times New Roman" w:eastAsia="Times New Roman" w:hAnsi="Times New Roman" w:cs="Times New Roman"/>
          <w:sz w:val="28"/>
          <w:szCs w:val="28"/>
          <w:lang w:val="uk-UA" w:eastAsia="ru-RU"/>
        </w:rPr>
        <w:softHyphen/>
        <w:t>ми місцевих керівних організацій дозволялося займатись адво</w:t>
      </w:r>
      <w:r w:rsidRPr="009D756C">
        <w:rPr>
          <w:rFonts w:ascii="Times New Roman" w:eastAsia="Times New Roman" w:hAnsi="Times New Roman" w:cs="Times New Roman"/>
          <w:sz w:val="28"/>
          <w:szCs w:val="28"/>
          <w:lang w:val="uk-UA" w:eastAsia="ru-RU"/>
        </w:rPr>
        <w:softHyphen/>
        <w:t>катською діяльністю вчителям, лікарям та іншим представникам інтелігенції</w:t>
      </w:r>
      <w:r w:rsidRPr="009D756C">
        <w:rPr>
          <w:rFonts w:ascii="Times New Roman" w:eastAsia="Times New Roman" w:hAnsi="Times New Roman" w:cs="Times New Roman"/>
          <w:sz w:val="28"/>
          <w:szCs w:val="28"/>
          <w:vertAlign w:val="superscript"/>
          <w:lang w:val="uk-UA" w:eastAsia="ru-RU"/>
        </w:rPr>
        <w:footnoteReference w:id="65"/>
      </w:r>
      <w:r w:rsidRPr="009D756C">
        <w:rPr>
          <w:rFonts w:ascii="Times New Roman" w:eastAsia="Times New Roman" w:hAnsi="Times New Roman" w:cs="Times New Roman"/>
          <w:sz w:val="28"/>
          <w:szCs w:val="28"/>
          <w:lang w:val="uk-UA" w:eastAsia="ru-RU"/>
        </w:rPr>
        <w:t>.</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Згідно з Положенням у всіх областях України утворюва</w:t>
      </w:r>
      <w:r w:rsidRPr="009D756C">
        <w:rPr>
          <w:rFonts w:ascii="Times New Roman" w:eastAsia="Times New Roman" w:hAnsi="Times New Roman" w:cs="Times New Roman"/>
          <w:sz w:val="28"/>
          <w:szCs w:val="28"/>
          <w:lang w:val="uk-UA" w:eastAsia="ru-RU"/>
        </w:rPr>
        <w:softHyphen/>
        <w:t>лися колегії адвокатів, що були добровільними об'єднаннями осіб, котрі займались адвокатською діяльністю. Всі питання, пов'язані з організацією та діяльністю колегії адвокатів, вирі</w:t>
      </w:r>
      <w:r w:rsidRPr="009D756C">
        <w:rPr>
          <w:rFonts w:ascii="Times New Roman" w:eastAsia="Times New Roman" w:hAnsi="Times New Roman" w:cs="Times New Roman"/>
          <w:sz w:val="28"/>
          <w:szCs w:val="28"/>
          <w:lang w:val="uk-UA" w:eastAsia="ru-RU"/>
        </w:rPr>
        <w:softHyphen/>
        <w:t xml:space="preserve">шувалися загальними зборами та президією колегії. </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lastRenderedPageBreak/>
        <w:t>В свою чергу ревізійна комісія колегії адвокатів проводила системати</w:t>
      </w:r>
      <w:r w:rsidRPr="009D756C">
        <w:rPr>
          <w:rFonts w:ascii="Times New Roman" w:eastAsia="Times New Roman" w:hAnsi="Times New Roman" w:cs="Times New Roman"/>
          <w:sz w:val="28"/>
          <w:szCs w:val="28"/>
          <w:lang w:val="uk-UA" w:eastAsia="ru-RU"/>
        </w:rPr>
        <w:softHyphen/>
        <w:t>чні ревізії фінансово-господарської діяльності президії колегії та юридичних консультацій.</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eastAsia="Times New Roman" w:hAnsi="Times New Roman" w:cs="Times New Roman"/>
          <w:sz w:val="28"/>
          <w:szCs w:val="28"/>
          <w:lang w:val="uk-UA" w:eastAsia="ru-RU"/>
        </w:rPr>
        <w:t>Положенням були скасовані колективи захисників, які діяли у межах колегій, та визначено, що вся практична діяль</w:t>
      </w:r>
      <w:r w:rsidRPr="009D756C">
        <w:rPr>
          <w:rFonts w:ascii="Times New Roman" w:eastAsia="Times New Roman" w:hAnsi="Times New Roman" w:cs="Times New Roman"/>
          <w:sz w:val="28"/>
          <w:szCs w:val="28"/>
          <w:lang w:val="uk-UA" w:eastAsia="ru-RU"/>
        </w:rPr>
        <w:softHyphen/>
        <w:t xml:space="preserve">ність здійснюється через юридичні консультації. </w:t>
      </w:r>
      <w:r w:rsidRPr="009D756C">
        <w:rPr>
          <w:rFonts w:ascii="Times New Roman" w:hAnsi="Times New Roman" w:cs="Times New Roman"/>
          <w:sz w:val="28"/>
          <w:szCs w:val="28"/>
          <w:lang w:val="uk-UA"/>
        </w:rPr>
        <w:t>Юридичною консультацією керував завідуючий, що призначався президією колегії адвокатів, і відповідав за всю роботу консультації. Він розподіляв справи між адвокатами, визначав розмір оплати за юридичну допомогу згідно з таксою та здійснював контроль за якістю роботи адвокатів.</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lang w:val="uk-UA"/>
        </w:rPr>
        <w:t>У Положенні були врегульовані і питання дисциплінарної відповідальності адвокатів. Встановлювався перелік дисциплі</w:t>
      </w:r>
      <w:r w:rsidRPr="009D756C">
        <w:rPr>
          <w:rFonts w:ascii="Times New Roman" w:hAnsi="Times New Roman" w:cs="Times New Roman"/>
          <w:sz w:val="28"/>
          <w:szCs w:val="28"/>
          <w:lang w:val="uk-UA"/>
        </w:rPr>
        <w:softHyphen/>
        <w:t>нарних стягнень (зауваження, догана, сувора догана, відсторо</w:t>
      </w:r>
      <w:r w:rsidRPr="009D756C">
        <w:rPr>
          <w:rFonts w:ascii="Times New Roman" w:hAnsi="Times New Roman" w:cs="Times New Roman"/>
          <w:sz w:val="28"/>
          <w:szCs w:val="28"/>
          <w:lang w:val="uk-UA"/>
        </w:rPr>
        <w:softHyphen/>
        <w:t>нення адвоката від роботи на строк до шести місяців, виклю</w:t>
      </w:r>
      <w:r w:rsidRPr="009D756C">
        <w:rPr>
          <w:rFonts w:ascii="Times New Roman" w:hAnsi="Times New Roman" w:cs="Times New Roman"/>
          <w:sz w:val="28"/>
          <w:szCs w:val="28"/>
          <w:lang w:val="uk-UA"/>
        </w:rPr>
        <w:softHyphen/>
        <w:t>чення із складу колегії адвокатів). Накладення дисциплінарно</w:t>
      </w:r>
      <w:r w:rsidRPr="009D756C">
        <w:rPr>
          <w:rFonts w:ascii="Times New Roman" w:hAnsi="Times New Roman" w:cs="Times New Roman"/>
          <w:sz w:val="28"/>
          <w:szCs w:val="28"/>
          <w:lang w:val="uk-UA"/>
        </w:rPr>
        <w:softHyphen/>
        <w:t>го стягнення можна було оскаржити народному комісару юстиції республіки.</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eastAsia="Times New Roman" w:hAnsi="Times New Roman" w:cs="Times New Roman"/>
          <w:sz w:val="28"/>
          <w:szCs w:val="28"/>
          <w:lang w:val="uk-UA" w:eastAsia="ru-RU"/>
        </w:rPr>
        <w:t xml:space="preserve">На протязі 1939-1940 </w:t>
      </w:r>
      <w:r w:rsidRPr="009D756C">
        <w:rPr>
          <w:rFonts w:ascii="Times New Roman" w:eastAsia="Times New Roman" w:hAnsi="Times New Roman" w:cs="Times New Roman"/>
          <w:sz w:val="28"/>
          <w:szCs w:val="28"/>
          <w:lang w:val="en-US" w:eastAsia="ru-RU"/>
        </w:rPr>
        <w:t>pp</w:t>
      </w:r>
      <w:r w:rsidRPr="009D756C">
        <w:rPr>
          <w:rFonts w:ascii="Times New Roman" w:eastAsia="Times New Roman" w:hAnsi="Times New Roman" w:cs="Times New Roman"/>
          <w:sz w:val="28"/>
          <w:szCs w:val="28"/>
          <w:lang w:val="uk-UA" w:eastAsia="ru-RU"/>
        </w:rPr>
        <w:t>. в Укра</w:t>
      </w:r>
      <w:r w:rsidRPr="009D756C">
        <w:rPr>
          <w:rFonts w:ascii="Times New Roman" w:eastAsia="Times New Roman" w:hAnsi="Times New Roman" w:cs="Times New Roman"/>
          <w:sz w:val="28"/>
          <w:szCs w:val="28"/>
          <w:lang w:val="uk-UA" w:eastAsia="ru-RU"/>
        </w:rPr>
        <w:softHyphen/>
        <w:t xml:space="preserve">їні відбулись істотні зміни адміністративно-територіального поділу, що стало результатом возз'єднання Західної України і Північної Буковини в єдиній Українській державі. Як відомо, ці території були насильно включені відповідно до складу Польщі за Ризьким мирним договором </w:t>
      </w:r>
      <w:r w:rsidRPr="009D756C">
        <w:rPr>
          <w:rFonts w:ascii="Times New Roman" w:eastAsia="Times New Roman" w:hAnsi="Times New Roman" w:cs="Times New Roman"/>
          <w:sz w:val="28"/>
          <w:szCs w:val="28"/>
          <w:lang w:eastAsia="ru-RU"/>
        </w:rPr>
        <w:t xml:space="preserve">1921 </w:t>
      </w:r>
      <w:r w:rsidRPr="009D756C">
        <w:rPr>
          <w:rFonts w:ascii="Times New Roman" w:eastAsia="Times New Roman" w:hAnsi="Times New Roman" w:cs="Times New Roman"/>
          <w:sz w:val="28"/>
          <w:szCs w:val="28"/>
          <w:lang w:val="uk-UA" w:eastAsia="ru-RU"/>
        </w:rPr>
        <w:t xml:space="preserve">р. і Румунії за Сен-Жерменським </w:t>
      </w:r>
      <w:r w:rsidRPr="009D756C">
        <w:rPr>
          <w:rFonts w:ascii="Times New Roman" w:eastAsia="Times New Roman" w:hAnsi="Times New Roman" w:cs="Times New Roman"/>
          <w:sz w:val="28"/>
          <w:szCs w:val="28"/>
          <w:lang w:eastAsia="ru-RU"/>
        </w:rPr>
        <w:t xml:space="preserve">(1919 </w:t>
      </w:r>
      <w:r w:rsidRPr="009D756C">
        <w:rPr>
          <w:rFonts w:ascii="Times New Roman" w:eastAsia="Times New Roman" w:hAnsi="Times New Roman" w:cs="Times New Roman"/>
          <w:sz w:val="28"/>
          <w:szCs w:val="28"/>
          <w:lang w:val="uk-UA" w:eastAsia="ru-RU"/>
        </w:rPr>
        <w:t xml:space="preserve">р.) та Севрським </w:t>
      </w:r>
      <w:r w:rsidRPr="009D756C">
        <w:rPr>
          <w:rFonts w:ascii="Times New Roman" w:eastAsia="Times New Roman" w:hAnsi="Times New Roman" w:cs="Times New Roman"/>
          <w:sz w:val="28"/>
          <w:szCs w:val="28"/>
          <w:lang w:eastAsia="ru-RU"/>
        </w:rPr>
        <w:t xml:space="preserve">(1920 </w:t>
      </w:r>
      <w:r w:rsidRPr="009D756C">
        <w:rPr>
          <w:rFonts w:ascii="Times New Roman" w:eastAsia="Times New Roman" w:hAnsi="Times New Roman" w:cs="Times New Roman"/>
          <w:sz w:val="28"/>
          <w:szCs w:val="28"/>
          <w:lang w:val="uk-UA" w:eastAsia="ru-RU"/>
        </w:rPr>
        <w:t>р.) договора</w:t>
      </w:r>
      <w:r w:rsidRPr="009D756C">
        <w:rPr>
          <w:rFonts w:ascii="Times New Roman" w:eastAsia="Times New Roman" w:hAnsi="Times New Roman" w:cs="Times New Roman"/>
          <w:sz w:val="28"/>
          <w:szCs w:val="28"/>
          <w:lang w:val="uk-UA" w:eastAsia="ru-RU"/>
        </w:rPr>
        <w:softHyphen/>
        <w:t>ми. До 1944 р. ще залишалася на правах колонії Закарпатська Україна. В зв'язку з цим є необхідність у більш докладнішій хара</w:t>
      </w:r>
      <w:r w:rsidRPr="009D756C">
        <w:rPr>
          <w:rFonts w:ascii="Times New Roman" w:eastAsia="Times New Roman" w:hAnsi="Times New Roman" w:cs="Times New Roman"/>
          <w:sz w:val="28"/>
          <w:szCs w:val="28"/>
          <w:lang w:val="uk-UA" w:eastAsia="ru-RU"/>
        </w:rPr>
        <w:softHyphen/>
        <w:t>ктеристиці особливостей організації адвокатури та здійснення адвокатського самоврядування та здійснення адвокатського самоврядування адвокатури в західних областях України.</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 xml:space="preserve">Перш за все слід наголосити на тому, що на Галичині всіх адвокатів і правників було об'єднано у Спілку українських адвокатів (СУА). Це </w:t>
      </w:r>
      <w:r w:rsidRPr="009D756C">
        <w:rPr>
          <w:rFonts w:ascii="Times New Roman" w:eastAsia="Times New Roman" w:hAnsi="Times New Roman" w:cs="Times New Roman"/>
          <w:sz w:val="28"/>
          <w:szCs w:val="28"/>
          <w:lang w:val="uk-UA" w:eastAsia="ru-RU"/>
        </w:rPr>
        <w:lastRenderedPageBreak/>
        <w:t xml:space="preserve">об'єднання сталося у травні </w:t>
      </w:r>
      <w:r w:rsidRPr="009D756C">
        <w:rPr>
          <w:rFonts w:ascii="Times New Roman" w:eastAsia="Times New Roman" w:hAnsi="Times New Roman" w:cs="Times New Roman"/>
          <w:sz w:val="28"/>
          <w:szCs w:val="28"/>
          <w:lang w:eastAsia="ru-RU"/>
        </w:rPr>
        <w:t xml:space="preserve">1923 р. у </w:t>
      </w:r>
      <w:r w:rsidRPr="009D756C">
        <w:rPr>
          <w:rFonts w:ascii="Times New Roman" w:eastAsia="Times New Roman" w:hAnsi="Times New Roman" w:cs="Times New Roman"/>
          <w:sz w:val="28"/>
          <w:szCs w:val="28"/>
          <w:lang w:val="uk-UA" w:eastAsia="ru-RU"/>
        </w:rPr>
        <w:t>Львові на установчих зборах</w:t>
      </w:r>
      <w:r w:rsidRPr="009D756C">
        <w:rPr>
          <w:rFonts w:ascii="Times New Roman" w:eastAsia="Times New Roman" w:hAnsi="Times New Roman" w:cs="Times New Roman"/>
          <w:sz w:val="28"/>
          <w:szCs w:val="28"/>
          <w:vertAlign w:val="superscript"/>
          <w:lang w:val="uk-UA" w:eastAsia="ru-RU"/>
        </w:rPr>
        <w:footnoteReference w:id="66"/>
      </w:r>
      <w:r w:rsidRPr="009D756C">
        <w:rPr>
          <w:rFonts w:ascii="Times New Roman" w:eastAsia="Times New Roman" w:hAnsi="Times New Roman" w:cs="Times New Roman"/>
          <w:sz w:val="28"/>
          <w:szCs w:val="28"/>
          <w:lang w:val="uk-UA" w:eastAsia="ru-RU"/>
        </w:rPr>
        <w:t xml:space="preserve">. Усіма, справами СУА керувало правління з </w:t>
      </w:r>
      <w:r w:rsidRPr="009D756C">
        <w:rPr>
          <w:rFonts w:ascii="Times New Roman" w:eastAsia="Times New Roman" w:hAnsi="Times New Roman" w:cs="Times New Roman"/>
          <w:sz w:val="28"/>
          <w:szCs w:val="28"/>
          <w:lang w:eastAsia="ru-RU"/>
        </w:rPr>
        <w:t xml:space="preserve">10 </w:t>
      </w:r>
      <w:r w:rsidRPr="009D756C">
        <w:rPr>
          <w:rFonts w:ascii="Times New Roman" w:eastAsia="Times New Roman" w:hAnsi="Times New Roman" w:cs="Times New Roman"/>
          <w:sz w:val="28"/>
          <w:szCs w:val="28"/>
          <w:lang w:val="uk-UA" w:eastAsia="ru-RU"/>
        </w:rPr>
        <w:t xml:space="preserve">членів на чолі з президентом. В місцевостях окружних судів діяло </w:t>
      </w:r>
      <w:r w:rsidRPr="009D756C">
        <w:rPr>
          <w:rFonts w:ascii="Times New Roman" w:eastAsia="Times New Roman" w:hAnsi="Times New Roman" w:cs="Times New Roman"/>
          <w:sz w:val="28"/>
          <w:szCs w:val="28"/>
          <w:lang w:eastAsia="ru-RU"/>
        </w:rPr>
        <w:t xml:space="preserve">12 </w:t>
      </w:r>
      <w:r w:rsidRPr="009D756C">
        <w:rPr>
          <w:rFonts w:ascii="Times New Roman" w:eastAsia="Times New Roman" w:hAnsi="Times New Roman" w:cs="Times New Roman"/>
          <w:sz w:val="28"/>
          <w:szCs w:val="28"/>
          <w:lang w:val="uk-UA" w:eastAsia="ru-RU"/>
        </w:rPr>
        <w:t xml:space="preserve">делегатур СУА. З </w:t>
      </w:r>
      <w:r w:rsidRPr="009D756C">
        <w:rPr>
          <w:rFonts w:ascii="Times New Roman" w:eastAsia="Times New Roman" w:hAnsi="Times New Roman" w:cs="Times New Roman"/>
          <w:sz w:val="28"/>
          <w:szCs w:val="28"/>
          <w:lang w:eastAsia="ru-RU"/>
        </w:rPr>
        <w:t xml:space="preserve">1927 </w:t>
      </w:r>
      <w:r w:rsidRPr="009D756C">
        <w:rPr>
          <w:rFonts w:ascii="Times New Roman" w:eastAsia="Times New Roman" w:hAnsi="Times New Roman" w:cs="Times New Roman"/>
          <w:sz w:val="28"/>
          <w:szCs w:val="28"/>
          <w:lang w:val="uk-UA" w:eastAsia="ru-RU"/>
        </w:rPr>
        <w:t xml:space="preserve">р. Спілка українських адвокатів видавала свій часопис «Бюлетень СУА», а з </w:t>
      </w:r>
      <w:r w:rsidRPr="009D756C">
        <w:rPr>
          <w:rFonts w:ascii="Times New Roman" w:eastAsia="Times New Roman" w:hAnsi="Times New Roman" w:cs="Times New Roman"/>
          <w:sz w:val="28"/>
          <w:szCs w:val="28"/>
          <w:lang w:eastAsia="ru-RU"/>
        </w:rPr>
        <w:t xml:space="preserve">1928 </w:t>
      </w:r>
      <w:r w:rsidRPr="009D756C">
        <w:rPr>
          <w:rFonts w:ascii="Times New Roman" w:eastAsia="Times New Roman" w:hAnsi="Times New Roman" w:cs="Times New Roman"/>
          <w:sz w:val="28"/>
          <w:szCs w:val="28"/>
          <w:lang w:val="uk-UA" w:eastAsia="ru-RU"/>
        </w:rPr>
        <w:t>р. органом СУА було «Життя і право»</w:t>
      </w:r>
      <w:r w:rsidRPr="009D756C">
        <w:rPr>
          <w:rFonts w:ascii="Times New Roman" w:eastAsia="Times New Roman" w:hAnsi="Times New Roman" w:cs="Times New Roman"/>
          <w:sz w:val="28"/>
          <w:szCs w:val="28"/>
          <w:vertAlign w:val="superscript"/>
          <w:lang w:val="uk-UA" w:eastAsia="ru-RU"/>
        </w:rPr>
        <w:footnoteReference w:id="67"/>
      </w:r>
      <w:r w:rsidRPr="009D756C">
        <w:rPr>
          <w:rFonts w:ascii="Times New Roman" w:eastAsia="Times New Roman" w:hAnsi="Times New Roman" w:cs="Times New Roman"/>
          <w:sz w:val="28"/>
          <w:szCs w:val="28"/>
          <w:lang w:val="uk-UA" w:eastAsia="ru-RU"/>
        </w:rPr>
        <w:t>.</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За даними СУА, в Галичині в </w:t>
      </w:r>
      <w:r w:rsidRPr="009D756C">
        <w:rPr>
          <w:rFonts w:ascii="Times New Roman" w:eastAsia="Times New Roman" w:hAnsi="Times New Roman" w:cs="Times New Roman"/>
          <w:sz w:val="28"/>
          <w:szCs w:val="28"/>
          <w:lang w:eastAsia="ru-RU"/>
        </w:rPr>
        <w:t xml:space="preserve">1926 </w:t>
      </w:r>
      <w:r w:rsidRPr="009D756C">
        <w:rPr>
          <w:rFonts w:ascii="Times New Roman" w:eastAsia="Times New Roman" w:hAnsi="Times New Roman" w:cs="Times New Roman"/>
          <w:sz w:val="28"/>
          <w:szCs w:val="28"/>
          <w:lang w:val="uk-UA" w:eastAsia="ru-RU"/>
        </w:rPr>
        <w:t xml:space="preserve">р. працювало </w:t>
      </w:r>
      <w:r w:rsidRPr="009D756C">
        <w:rPr>
          <w:rFonts w:ascii="Times New Roman" w:eastAsia="Times New Roman" w:hAnsi="Times New Roman" w:cs="Times New Roman"/>
          <w:sz w:val="28"/>
          <w:szCs w:val="28"/>
          <w:lang w:eastAsia="ru-RU"/>
        </w:rPr>
        <w:t xml:space="preserve">230 </w:t>
      </w:r>
      <w:r w:rsidRPr="009D756C">
        <w:rPr>
          <w:rFonts w:ascii="Times New Roman" w:eastAsia="Times New Roman" w:hAnsi="Times New Roman" w:cs="Times New Roman"/>
          <w:sz w:val="28"/>
          <w:szCs w:val="28"/>
          <w:lang w:val="uk-UA" w:eastAsia="ru-RU"/>
        </w:rPr>
        <w:t xml:space="preserve">українських адвокатів, із них </w:t>
      </w:r>
      <w:r w:rsidRPr="009D756C">
        <w:rPr>
          <w:rFonts w:ascii="Times New Roman" w:eastAsia="Times New Roman" w:hAnsi="Times New Roman" w:cs="Times New Roman"/>
          <w:sz w:val="28"/>
          <w:szCs w:val="28"/>
          <w:lang w:eastAsia="ru-RU"/>
        </w:rPr>
        <w:t xml:space="preserve">109 </w:t>
      </w:r>
      <w:r w:rsidRPr="009D756C">
        <w:rPr>
          <w:rFonts w:ascii="Times New Roman" w:eastAsia="Times New Roman" w:hAnsi="Times New Roman" w:cs="Times New Roman"/>
          <w:sz w:val="28"/>
          <w:szCs w:val="28"/>
          <w:lang w:val="uk-UA" w:eastAsia="ru-RU"/>
        </w:rPr>
        <w:t>були членами Спілки. В 1933 р. їх уже налічувалося 371 (242 — члени СУА)</w:t>
      </w:r>
      <w:r w:rsidRPr="009D756C">
        <w:rPr>
          <w:rFonts w:ascii="Times New Roman" w:eastAsia="Times New Roman" w:hAnsi="Times New Roman" w:cs="Times New Roman"/>
          <w:sz w:val="28"/>
          <w:szCs w:val="28"/>
          <w:vertAlign w:val="superscript"/>
          <w:lang w:val="uk-UA" w:eastAsia="ru-RU"/>
        </w:rPr>
        <w:footnoteReference w:id="68"/>
      </w:r>
      <w:r w:rsidRPr="009D756C">
        <w:rPr>
          <w:rFonts w:ascii="Times New Roman" w:eastAsia="Times New Roman" w:hAnsi="Times New Roman" w:cs="Times New Roman"/>
          <w:sz w:val="28"/>
          <w:szCs w:val="28"/>
          <w:lang w:val="uk-UA" w:eastAsia="ru-RU"/>
        </w:rPr>
        <w:t>.</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Структурно Спілка входила до складу львівської Палати адвокатів, де брала участь у різних комісіях та правлінні</w:t>
      </w:r>
      <w:r w:rsidRPr="009D756C">
        <w:rPr>
          <w:rFonts w:ascii="Times New Roman" w:eastAsia="Times New Roman" w:hAnsi="Times New Roman" w:cs="Times New Roman"/>
          <w:sz w:val="28"/>
          <w:szCs w:val="28"/>
          <w:vertAlign w:val="superscript"/>
          <w:lang w:val="uk-UA" w:eastAsia="ru-RU"/>
        </w:rPr>
        <w:footnoteReference w:id="69"/>
      </w:r>
      <w:r w:rsidRPr="009D756C">
        <w:rPr>
          <w:rFonts w:ascii="Times New Roman" w:eastAsia="Times New Roman" w:hAnsi="Times New Roman" w:cs="Times New Roman"/>
          <w:sz w:val="28"/>
          <w:szCs w:val="28"/>
          <w:lang w:val="uk-UA" w:eastAsia="ru-RU"/>
        </w:rPr>
        <w:t>, а також СУА захищав у Палаті як інтереси адвокатів-українців, так і інтереси української адвокатури в Польщі.</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Палати адвокатів (їх було у Польщі вісім) мали своє представництво у Верховній (головній) адвокатській раді у Варшаві. Важливе місце в ній належало представникові украї</w:t>
      </w:r>
      <w:r w:rsidRPr="009D756C">
        <w:rPr>
          <w:rFonts w:ascii="Times New Roman" w:eastAsia="Times New Roman" w:hAnsi="Times New Roman" w:cs="Times New Roman"/>
          <w:sz w:val="28"/>
          <w:szCs w:val="28"/>
          <w:lang w:val="uk-UA" w:eastAsia="ru-RU"/>
        </w:rPr>
        <w:softHyphen/>
        <w:t>нської адвокатури</w:t>
      </w:r>
      <w:r w:rsidRPr="009D756C">
        <w:rPr>
          <w:rFonts w:ascii="Times New Roman" w:eastAsia="Times New Roman" w:hAnsi="Times New Roman" w:cs="Times New Roman"/>
          <w:sz w:val="28"/>
          <w:szCs w:val="28"/>
          <w:vertAlign w:val="superscript"/>
          <w:lang w:val="uk-UA" w:eastAsia="ru-RU"/>
        </w:rPr>
        <w:footnoteReference w:id="70"/>
      </w:r>
      <w:r w:rsidRPr="009D756C">
        <w:rPr>
          <w:rFonts w:ascii="Times New Roman" w:eastAsia="Times New Roman" w:hAnsi="Times New Roman" w:cs="Times New Roman"/>
          <w:sz w:val="28"/>
          <w:szCs w:val="28"/>
          <w:lang w:val="uk-UA" w:eastAsia="ru-RU"/>
        </w:rPr>
        <w:t xml:space="preserve">. У </w:t>
      </w:r>
      <w:r w:rsidRPr="009D756C">
        <w:rPr>
          <w:rFonts w:ascii="Times New Roman" w:eastAsia="Times New Roman" w:hAnsi="Times New Roman" w:cs="Times New Roman"/>
          <w:sz w:val="28"/>
          <w:szCs w:val="28"/>
          <w:lang w:eastAsia="ru-RU"/>
        </w:rPr>
        <w:t xml:space="preserve">1939 р. в </w:t>
      </w:r>
      <w:r w:rsidRPr="009D756C">
        <w:rPr>
          <w:rFonts w:ascii="Times New Roman" w:eastAsia="Times New Roman" w:hAnsi="Times New Roman" w:cs="Times New Roman"/>
          <w:sz w:val="28"/>
          <w:szCs w:val="28"/>
          <w:lang w:val="uk-UA" w:eastAsia="ru-RU"/>
        </w:rPr>
        <w:t xml:space="preserve">Галичині було </w:t>
      </w:r>
      <w:r w:rsidRPr="009D756C">
        <w:rPr>
          <w:rFonts w:ascii="Times New Roman" w:eastAsia="Times New Roman" w:hAnsi="Times New Roman" w:cs="Times New Roman"/>
          <w:sz w:val="28"/>
          <w:szCs w:val="28"/>
          <w:lang w:eastAsia="ru-RU"/>
        </w:rPr>
        <w:t xml:space="preserve">2713 </w:t>
      </w:r>
      <w:r w:rsidRPr="009D756C">
        <w:rPr>
          <w:rFonts w:ascii="Times New Roman" w:eastAsia="Times New Roman" w:hAnsi="Times New Roman" w:cs="Times New Roman"/>
          <w:sz w:val="28"/>
          <w:szCs w:val="28"/>
          <w:lang w:val="uk-UA" w:eastAsia="ru-RU"/>
        </w:rPr>
        <w:t xml:space="preserve">адвокатів, із них </w:t>
      </w:r>
      <w:r w:rsidRPr="009D756C">
        <w:rPr>
          <w:rFonts w:ascii="Times New Roman" w:eastAsia="Times New Roman" w:hAnsi="Times New Roman" w:cs="Times New Roman"/>
          <w:sz w:val="28"/>
          <w:szCs w:val="28"/>
          <w:lang w:eastAsia="ru-RU"/>
        </w:rPr>
        <w:t xml:space="preserve">439 </w:t>
      </w:r>
      <w:r w:rsidRPr="009D756C">
        <w:rPr>
          <w:rFonts w:ascii="Times New Roman" w:eastAsia="Times New Roman" w:hAnsi="Times New Roman" w:cs="Times New Roman"/>
          <w:sz w:val="28"/>
          <w:szCs w:val="28"/>
          <w:lang w:val="uk-UA" w:eastAsia="ru-RU"/>
        </w:rPr>
        <w:t xml:space="preserve">(або </w:t>
      </w:r>
      <w:r w:rsidRPr="009D756C">
        <w:rPr>
          <w:rFonts w:ascii="Times New Roman" w:eastAsia="Times New Roman" w:hAnsi="Times New Roman" w:cs="Times New Roman"/>
          <w:sz w:val="28"/>
          <w:szCs w:val="28"/>
          <w:lang w:eastAsia="ru-RU"/>
        </w:rPr>
        <w:t xml:space="preserve">16,2%) </w:t>
      </w:r>
      <w:r w:rsidRPr="009D756C">
        <w:rPr>
          <w:rFonts w:ascii="Times New Roman" w:eastAsia="Times New Roman" w:hAnsi="Times New Roman" w:cs="Times New Roman"/>
          <w:sz w:val="28"/>
          <w:szCs w:val="28"/>
          <w:lang w:val="uk-UA" w:eastAsia="ru-RU"/>
        </w:rPr>
        <w:t>українців.</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Після возз'єднання у </w:t>
      </w:r>
      <w:r w:rsidRPr="009D756C">
        <w:rPr>
          <w:rFonts w:ascii="Times New Roman" w:eastAsia="Times New Roman" w:hAnsi="Times New Roman" w:cs="Times New Roman"/>
          <w:sz w:val="28"/>
          <w:szCs w:val="28"/>
          <w:lang w:eastAsia="ru-RU"/>
        </w:rPr>
        <w:t xml:space="preserve">1939—1940 </w:t>
      </w:r>
      <w:r w:rsidRPr="009D756C">
        <w:rPr>
          <w:rFonts w:ascii="Times New Roman" w:eastAsia="Times New Roman" w:hAnsi="Times New Roman" w:cs="Times New Roman"/>
          <w:sz w:val="28"/>
          <w:szCs w:val="28"/>
          <w:lang w:val="en-US" w:eastAsia="ru-RU"/>
        </w:rPr>
        <w:t>pp</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Західної України і Північної Буковини в єдину Українську державу адвокатура в цих областях організовувалася з допомогою діючих колегій адвокатів України.</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Незважаючи на те, що реформування адвокатури у розг</w:t>
      </w:r>
      <w:r w:rsidRPr="009D756C">
        <w:rPr>
          <w:rFonts w:ascii="Times New Roman" w:hAnsi="Times New Roman" w:cs="Times New Roman"/>
          <w:sz w:val="28"/>
          <w:szCs w:val="28"/>
          <w:lang w:val="uk-UA"/>
        </w:rPr>
        <w:softHyphen/>
        <w:t xml:space="preserve">лядуваний період мало як негативні, так і позитивні наслідки, її місце і роль була зведена нанівець з прийняттям деяких правових актів, які порушували законність і обмежували права громадян, що було результатом пануючого на цей час в країні культу особи Сталіна. </w:t>
      </w: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Слід зазначити, що прийняте загальносоюзне Положення про адвокатуру певним чином підвело підсумок роботи по створенню адвокатури. </w:t>
      </w:r>
      <w:r w:rsidRPr="009D756C">
        <w:rPr>
          <w:rFonts w:ascii="Times New Roman" w:hAnsi="Times New Roman" w:cs="Times New Roman"/>
          <w:sz w:val="28"/>
          <w:szCs w:val="28"/>
          <w:lang w:val="uk-UA"/>
        </w:rPr>
        <w:lastRenderedPageBreak/>
        <w:t>Цілі і завдання адвокатури, принципи її формування і діяльності значною мірою зумовлювалися тими процесами, що відбувалися у суспільстві та пристосува</w:t>
      </w:r>
      <w:r w:rsidRPr="009D756C">
        <w:rPr>
          <w:rFonts w:ascii="Times New Roman" w:hAnsi="Times New Roman" w:cs="Times New Roman"/>
          <w:sz w:val="28"/>
          <w:szCs w:val="28"/>
          <w:lang w:val="uk-UA"/>
        </w:rPr>
        <w:softHyphen/>
        <w:t>лися до пануючої тоталітарної системи.</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Велика Вітчизняна війна внесла суттєві корективи в характер діяльності адвокатів в період окупації фашистською Німеччиною   України. Так, у зв'язку з прийн</w:t>
      </w:r>
      <w:r w:rsidRPr="009D756C">
        <w:rPr>
          <w:rFonts w:ascii="Times New Roman" w:eastAsia="Times New Roman" w:hAnsi="Times New Roman" w:cs="Times New Roman"/>
          <w:sz w:val="28"/>
          <w:szCs w:val="28"/>
          <w:lang w:eastAsia="ru-RU"/>
        </w:rPr>
        <w:t>я</w:t>
      </w:r>
      <w:r w:rsidRPr="009D756C">
        <w:rPr>
          <w:rFonts w:ascii="Times New Roman" w:eastAsia="Times New Roman" w:hAnsi="Times New Roman" w:cs="Times New Roman"/>
          <w:sz w:val="28"/>
          <w:szCs w:val="28"/>
          <w:lang w:val="uk-UA" w:eastAsia="ru-RU"/>
        </w:rPr>
        <w:t xml:space="preserve">ттям     Президією     Верховної    Ради СРСР </w:t>
      </w:r>
      <w:r w:rsidRPr="009D756C">
        <w:rPr>
          <w:rFonts w:ascii="Times New Roman" w:eastAsia="Times New Roman" w:hAnsi="Times New Roman" w:cs="Times New Roman"/>
          <w:sz w:val="28"/>
          <w:szCs w:val="28"/>
          <w:lang w:eastAsia="ru-RU"/>
        </w:rPr>
        <w:t xml:space="preserve">22 </w:t>
      </w:r>
      <w:r w:rsidRPr="009D756C">
        <w:rPr>
          <w:rFonts w:ascii="Times New Roman" w:eastAsia="Times New Roman" w:hAnsi="Times New Roman" w:cs="Times New Roman"/>
          <w:sz w:val="28"/>
          <w:szCs w:val="28"/>
          <w:lang w:val="uk-UA" w:eastAsia="ru-RU"/>
        </w:rPr>
        <w:t xml:space="preserve">червня </w:t>
      </w:r>
      <w:r w:rsidRPr="009D756C">
        <w:rPr>
          <w:rFonts w:ascii="Times New Roman" w:eastAsia="Times New Roman" w:hAnsi="Times New Roman" w:cs="Times New Roman"/>
          <w:sz w:val="28"/>
          <w:szCs w:val="28"/>
          <w:lang w:eastAsia="ru-RU"/>
        </w:rPr>
        <w:t xml:space="preserve">1941 </w:t>
      </w:r>
      <w:r w:rsidRPr="009D756C">
        <w:rPr>
          <w:rFonts w:ascii="Times New Roman" w:eastAsia="Times New Roman" w:hAnsi="Times New Roman" w:cs="Times New Roman"/>
          <w:sz w:val="28"/>
          <w:szCs w:val="28"/>
          <w:lang w:val="uk-UA" w:eastAsia="ru-RU"/>
        </w:rPr>
        <w:t>р. Указу «Про військовий стан»</w:t>
      </w:r>
      <w:r w:rsidRPr="009D756C">
        <w:rPr>
          <w:rFonts w:ascii="Times New Roman" w:eastAsia="Times New Roman" w:hAnsi="Times New Roman" w:cs="Times New Roman"/>
          <w:sz w:val="28"/>
          <w:szCs w:val="28"/>
          <w:vertAlign w:val="superscript"/>
          <w:lang w:val="uk-UA" w:eastAsia="ru-RU"/>
        </w:rPr>
        <w:footnoteReference w:id="71"/>
      </w:r>
      <w:r w:rsidRPr="009D756C">
        <w:rPr>
          <w:rFonts w:ascii="Times New Roman" w:eastAsia="Times New Roman" w:hAnsi="Times New Roman" w:cs="Times New Roman"/>
          <w:sz w:val="28"/>
          <w:szCs w:val="28"/>
          <w:lang w:val="uk-UA" w:eastAsia="ru-RU"/>
        </w:rPr>
        <w:t>, в місцевостях, переведених на військовий стан, всі справи про злочини, що мали на меті порушити громадський порядок та державну безпеку, передавалися на розгляд військових трибуналів. У подальшому цей перелік був розширений. Військовим трибуналам надавалося право розг</w:t>
      </w:r>
      <w:r w:rsidRPr="009D756C">
        <w:rPr>
          <w:rFonts w:ascii="Times New Roman" w:eastAsia="Times New Roman" w:hAnsi="Times New Roman" w:cs="Times New Roman"/>
          <w:sz w:val="28"/>
          <w:szCs w:val="28"/>
          <w:lang w:val="uk-UA" w:eastAsia="ru-RU"/>
        </w:rPr>
        <w:softHyphen/>
        <w:t xml:space="preserve">лядати справи через </w:t>
      </w:r>
      <w:r w:rsidRPr="009D756C">
        <w:rPr>
          <w:rFonts w:ascii="Times New Roman" w:eastAsia="Times New Roman" w:hAnsi="Times New Roman" w:cs="Times New Roman"/>
          <w:sz w:val="28"/>
          <w:szCs w:val="28"/>
          <w:lang w:eastAsia="ru-RU"/>
        </w:rPr>
        <w:t xml:space="preserve">24 </w:t>
      </w:r>
      <w:r w:rsidRPr="009D756C">
        <w:rPr>
          <w:rFonts w:ascii="Times New Roman" w:eastAsia="Times New Roman" w:hAnsi="Times New Roman" w:cs="Times New Roman"/>
          <w:sz w:val="28"/>
          <w:szCs w:val="28"/>
          <w:lang w:val="uk-UA" w:eastAsia="ru-RU"/>
        </w:rPr>
        <w:t>години з моменту вручення обвинува</w:t>
      </w:r>
      <w:r w:rsidRPr="009D756C">
        <w:rPr>
          <w:rFonts w:ascii="Times New Roman" w:eastAsia="Times New Roman" w:hAnsi="Times New Roman" w:cs="Times New Roman"/>
          <w:sz w:val="28"/>
          <w:szCs w:val="28"/>
          <w:lang w:eastAsia="ru-RU"/>
        </w:rPr>
        <w:t xml:space="preserve">ченому </w:t>
      </w:r>
      <w:r w:rsidRPr="009D756C">
        <w:rPr>
          <w:rFonts w:ascii="Times New Roman" w:eastAsia="Times New Roman" w:hAnsi="Times New Roman" w:cs="Times New Roman"/>
          <w:sz w:val="28"/>
          <w:szCs w:val="28"/>
          <w:lang w:val="uk-UA" w:eastAsia="ru-RU"/>
        </w:rPr>
        <w:t>обвинувального висновку. Вони розглядали справи у складі трьох постійних членів, їх вироки касаційному оскар</w:t>
      </w:r>
      <w:r w:rsidRPr="009D756C">
        <w:rPr>
          <w:rFonts w:ascii="Times New Roman" w:eastAsia="Times New Roman" w:hAnsi="Times New Roman" w:cs="Times New Roman"/>
          <w:sz w:val="28"/>
          <w:szCs w:val="28"/>
          <w:lang w:val="uk-UA" w:eastAsia="ru-RU"/>
        </w:rPr>
        <w:softHyphen/>
        <w:t>женню не підлягали і могли бути скасовані або змінені лише в порядку нагляду. Спеціальних адвокатських органів для за</w:t>
      </w:r>
      <w:r w:rsidRPr="009D756C">
        <w:rPr>
          <w:rFonts w:ascii="Times New Roman" w:eastAsia="Times New Roman" w:hAnsi="Times New Roman" w:cs="Times New Roman"/>
          <w:sz w:val="28"/>
          <w:szCs w:val="28"/>
          <w:lang w:val="uk-UA" w:eastAsia="ru-RU"/>
        </w:rPr>
        <w:softHyphen/>
        <w:t>хисту підсудних у Радянській Армії та Військово-Морському флоті не було створено. Військові трибунали розглядали біль</w:t>
      </w:r>
      <w:r w:rsidRPr="009D756C">
        <w:rPr>
          <w:rFonts w:ascii="Times New Roman" w:eastAsia="Times New Roman" w:hAnsi="Times New Roman" w:cs="Times New Roman"/>
          <w:sz w:val="28"/>
          <w:szCs w:val="28"/>
          <w:lang w:val="uk-UA" w:eastAsia="ru-RU"/>
        </w:rPr>
        <w:softHyphen/>
        <w:t>шість віднесених до їх провадження справ не тільки без участі адвокатів, а й прокурорів. Таке становище пояснювали важки</w:t>
      </w:r>
      <w:r w:rsidRPr="009D756C">
        <w:rPr>
          <w:rFonts w:ascii="Times New Roman" w:eastAsia="Times New Roman" w:hAnsi="Times New Roman" w:cs="Times New Roman"/>
          <w:sz w:val="28"/>
          <w:szCs w:val="28"/>
          <w:lang w:val="uk-UA" w:eastAsia="ru-RU"/>
        </w:rPr>
        <w:softHyphen/>
        <w:t>ми фронтовими умовами. Але це було суттєвим порушенням прав людини.</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 xml:space="preserve">Розгляд справ у загальних судах на недовгий час був припинений у зв'язку з тим, що вже наприкінці жовтня </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 xml:space="preserve">на початку листопада </w:t>
      </w:r>
      <w:r w:rsidRPr="009D756C">
        <w:rPr>
          <w:rFonts w:ascii="Times New Roman" w:eastAsia="Times New Roman" w:hAnsi="Times New Roman" w:cs="Times New Roman"/>
          <w:sz w:val="28"/>
          <w:szCs w:val="28"/>
          <w:lang w:eastAsia="ru-RU"/>
        </w:rPr>
        <w:t xml:space="preserve">1941 </w:t>
      </w:r>
      <w:r w:rsidRPr="009D756C">
        <w:rPr>
          <w:rFonts w:ascii="Times New Roman" w:eastAsia="Times New Roman" w:hAnsi="Times New Roman" w:cs="Times New Roman"/>
          <w:sz w:val="28"/>
          <w:szCs w:val="28"/>
          <w:lang w:val="uk-UA" w:eastAsia="ru-RU"/>
        </w:rPr>
        <w:t xml:space="preserve">р. гітлерівці окупували майже всю Україну. </w:t>
      </w:r>
      <w:r w:rsidRPr="009D756C">
        <w:rPr>
          <w:rFonts w:ascii="Times New Roman" w:eastAsia="Times New Roman" w:hAnsi="Times New Roman" w:cs="Times New Roman"/>
          <w:sz w:val="28"/>
          <w:szCs w:val="28"/>
          <w:lang w:eastAsia="ru-RU"/>
        </w:rPr>
        <w:t xml:space="preserve">25 </w:t>
      </w:r>
      <w:r w:rsidRPr="009D756C">
        <w:rPr>
          <w:rFonts w:ascii="Times New Roman" w:eastAsia="Times New Roman" w:hAnsi="Times New Roman" w:cs="Times New Roman"/>
          <w:sz w:val="28"/>
          <w:szCs w:val="28"/>
          <w:lang w:val="uk-UA" w:eastAsia="ru-RU"/>
        </w:rPr>
        <w:t xml:space="preserve">грудня </w:t>
      </w:r>
      <w:r w:rsidRPr="009D756C">
        <w:rPr>
          <w:rFonts w:ascii="Times New Roman" w:eastAsia="Times New Roman" w:hAnsi="Times New Roman" w:cs="Times New Roman"/>
          <w:sz w:val="28"/>
          <w:szCs w:val="28"/>
          <w:lang w:eastAsia="ru-RU"/>
        </w:rPr>
        <w:t xml:space="preserve">1941 </w:t>
      </w:r>
      <w:r w:rsidRPr="009D756C">
        <w:rPr>
          <w:rFonts w:ascii="Times New Roman" w:eastAsia="Times New Roman" w:hAnsi="Times New Roman" w:cs="Times New Roman"/>
          <w:sz w:val="28"/>
          <w:szCs w:val="28"/>
          <w:lang w:val="uk-UA" w:eastAsia="ru-RU"/>
        </w:rPr>
        <w:t>р. союзний НКЮ у своєму листі «Про призначення захисту на вимогу судів»</w:t>
      </w:r>
      <w:r w:rsidRPr="009D756C">
        <w:rPr>
          <w:rFonts w:ascii="Times New Roman" w:eastAsia="Times New Roman" w:hAnsi="Times New Roman" w:cs="Times New Roman"/>
          <w:sz w:val="28"/>
          <w:szCs w:val="28"/>
          <w:vertAlign w:val="superscript"/>
          <w:lang w:val="uk-UA" w:eastAsia="ru-RU"/>
        </w:rPr>
        <w:footnoteReference w:id="72"/>
      </w:r>
      <w:r w:rsidRPr="009D756C">
        <w:rPr>
          <w:rFonts w:ascii="Times New Roman" w:eastAsia="Times New Roman" w:hAnsi="Times New Roman" w:cs="Times New Roman"/>
          <w:sz w:val="28"/>
          <w:szCs w:val="28"/>
          <w:lang w:val="uk-UA" w:eastAsia="ru-RU"/>
        </w:rPr>
        <w:t xml:space="preserve"> визначив порядок виділення адвокатів для захисту обвинувачених у справах, що розглядалися військовими трибуналами і загальними судами. Так, президії колегій адвокатів повинні були направляти адво</w:t>
      </w:r>
      <w:r w:rsidRPr="009D756C">
        <w:rPr>
          <w:rFonts w:ascii="Times New Roman" w:eastAsia="Times New Roman" w:hAnsi="Times New Roman" w:cs="Times New Roman"/>
          <w:sz w:val="28"/>
          <w:szCs w:val="28"/>
          <w:lang w:val="uk-UA" w:eastAsia="ru-RU"/>
        </w:rPr>
        <w:softHyphen/>
        <w:t xml:space="preserve">катів для розгляду справ у військових трибуналах за умови отримання від останніх повідомлення напередодні </w:t>
      </w:r>
      <w:r w:rsidRPr="009D756C">
        <w:rPr>
          <w:rFonts w:ascii="Times New Roman" w:eastAsia="Times New Roman" w:hAnsi="Times New Roman" w:cs="Times New Roman"/>
          <w:sz w:val="28"/>
          <w:szCs w:val="28"/>
          <w:lang w:val="uk-UA" w:eastAsia="ru-RU"/>
        </w:rPr>
        <w:lastRenderedPageBreak/>
        <w:t xml:space="preserve">слухання справи, по інших справах </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не пізніше ніж за три дні до судового засідання.</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В міру звільнення території України від ворога налагод</w:t>
      </w:r>
      <w:r w:rsidRPr="009D756C">
        <w:rPr>
          <w:rFonts w:ascii="Times New Roman" w:eastAsia="Times New Roman" w:hAnsi="Times New Roman" w:cs="Times New Roman"/>
          <w:sz w:val="28"/>
          <w:szCs w:val="28"/>
          <w:lang w:val="uk-UA" w:eastAsia="ru-RU"/>
        </w:rPr>
        <w:softHyphen/>
        <w:t>жувалася робота багатьох державних установ та організацій, відновлювалися і колегії адвокатів.</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Завершуючи аналіз періоду діяльності адвокатури Украї</w:t>
      </w:r>
      <w:r w:rsidRPr="009D756C">
        <w:rPr>
          <w:rFonts w:ascii="Times New Roman" w:eastAsia="Times New Roman" w:hAnsi="Times New Roman" w:cs="Times New Roman"/>
          <w:sz w:val="28"/>
          <w:szCs w:val="28"/>
          <w:lang w:val="uk-UA" w:eastAsia="ru-RU"/>
        </w:rPr>
        <w:softHyphen/>
        <w:t>ни в роки Великої Вітчизняної війни, можна зробити висно</w:t>
      </w:r>
      <w:r w:rsidRPr="009D756C">
        <w:rPr>
          <w:rFonts w:ascii="Times New Roman" w:eastAsia="Times New Roman" w:hAnsi="Times New Roman" w:cs="Times New Roman"/>
          <w:sz w:val="28"/>
          <w:szCs w:val="28"/>
          <w:lang w:val="uk-UA" w:eastAsia="ru-RU"/>
        </w:rPr>
        <w:softHyphen/>
        <w:t>вок, що її організація і діяльність, як і всієї держави, визнача</w:t>
      </w:r>
      <w:r w:rsidRPr="009D756C">
        <w:rPr>
          <w:rFonts w:ascii="Times New Roman" w:eastAsia="Times New Roman" w:hAnsi="Times New Roman" w:cs="Times New Roman"/>
          <w:sz w:val="28"/>
          <w:szCs w:val="28"/>
          <w:lang w:val="uk-UA" w:eastAsia="ru-RU"/>
        </w:rPr>
        <w:softHyphen/>
        <w:t>лася умовами військового часу.</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Вітчизняна війна не скасувала існуючу систему колегій адвокатів, не внесла докорінних змін у правові основи їх організації і діяльності. Найбільш серйозні зміни, які внесла воєнна обстановка у діяльність адвокатури, полягала в розши</w:t>
      </w:r>
      <w:r w:rsidRPr="009D756C">
        <w:rPr>
          <w:rFonts w:ascii="Times New Roman" w:eastAsia="Times New Roman" w:hAnsi="Times New Roman" w:cs="Times New Roman"/>
          <w:sz w:val="28"/>
          <w:szCs w:val="28"/>
          <w:lang w:val="uk-UA" w:eastAsia="ru-RU"/>
        </w:rPr>
        <w:softHyphen/>
        <w:t>ренні сфери участі адвокатів в засіданнях військових трибуна</w:t>
      </w:r>
      <w:r w:rsidRPr="009D756C">
        <w:rPr>
          <w:rFonts w:ascii="Times New Roman" w:eastAsia="Times New Roman" w:hAnsi="Times New Roman" w:cs="Times New Roman"/>
          <w:sz w:val="28"/>
          <w:szCs w:val="28"/>
          <w:lang w:val="uk-UA" w:eastAsia="ru-RU"/>
        </w:rPr>
        <w:softHyphen/>
        <w:t>лів.</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З   1952  р.   у  колегіях  адвокатів (президіях і юридичних консультаці</w:t>
      </w:r>
      <w:r w:rsidRPr="009D756C">
        <w:rPr>
          <w:rFonts w:ascii="Times New Roman" w:eastAsia="Times New Roman" w:hAnsi="Times New Roman" w:cs="Times New Roman"/>
          <w:sz w:val="28"/>
          <w:szCs w:val="28"/>
          <w:lang w:val="uk-UA" w:eastAsia="ru-RU"/>
        </w:rPr>
        <w:softHyphen/>
        <w:t>ях) України було запроваджено кодифікацію законодавства, адвокатури України в післявоєнний період (1945 — середина 70-х років) зв'язку з чим Міністерство юстиції УРСР затвердило методи</w:t>
      </w:r>
      <w:r w:rsidRPr="009D756C">
        <w:rPr>
          <w:rFonts w:ascii="Times New Roman" w:eastAsia="Times New Roman" w:hAnsi="Times New Roman" w:cs="Times New Roman"/>
          <w:sz w:val="28"/>
          <w:szCs w:val="28"/>
          <w:lang w:val="uk-UA" w:eastAsia="ru-RU"/>
        </w:rPr>
        <w:softHyphen/>
        <w:t>чні вказівки щодо організації цієї роботи.</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Про кожний факт прийому в члени колегії адвокатів президія колегії доводила до відома в семиденний строк вико</w:t>
      </w:r>
      <w:r w:rsidRPr="009D756C">
        <w:rPr>
          <w:rFonts w:ascii="Times New Roman" w:eastAsia="Times New Roman" w:hAnsi="Times New Roman" w:cs="Times New Roman"/>
          <w:sz w:val="28"/>
          <w:szCs w:val="28"/>
          <w:lang w:val="uk-UA" w:eastAsia="ru-RU"/>
        </w:rPr>
        <w:softHyphen/>
        <w:t>навчий комітет обласної Ради депутатів трудящих, яка корис</w:t>
      </w:r>
      <w:r w:rsidRPr="009D756C">
        <w:rPr>
          <w:rFonts w:ascii="Times New Roman" w:eastAsia="Times New Roman" w:hAnsi="Times New Roman" w:cs="Times New Roman"/>
          <w:sz w:val="28"/>
          <w:szCs w:val="28"/>
          <w:lang w:val="uk-UA" w:eastAsia="ru-RU"/>
        </w:rPr>
        <w:softHyphen/>
        <w:t>тувалася протягом місяця з дня повідомлення про прийом нового члена до колегії адвокатів правом відводу кандидатури прийнятого. Право виключення із колегії адвокатів надавалося президіям колегії, виконкомам обласних Рад депутатів трудя</w:t>
      </w:r>
      <w:r w:rsidRPr="009D756C">
        <w:rPr>
          <w:rFonts w:ascii="Times New Roman" w:eastAsia="Times New Roman" w:hAnsi="Times New Roman" w:cs="Times New Roman"/>
          <w:sz w:val="28"/>
          <w:szCs w:val="28"/>
          <w:lang w:val="uk-UA" w:eastAsia="ru-RU"/>
        </w:rPr>
        <w:softHyphen/>
        <w:t>щих і міністру юстиції України.</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Організаційна структура колегії адвокатів залишилася без змін. Органами колегії адвокатів були загальні збори членів колегії, президія і ревізійна комісія.</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Вищим органом управління колегії адвокатів були загаль</w:t>
      </w:r>
      <w:r w:rsidRPr="009D756C">
        <w:rPr>
          <w:rFonts w:ascii="Times New Roman" w:eastAsia="Times New Roman" w:hAnsi="Times New Roman" w:cs="Times New Roman"/>
          <w:sz w:val="28"/>
          <w:szCs w:val="28"/>
          <w:lang w:val="uk-UA" w:eastAsia="ru-RU"/>
        </w:rPr>
        <w:softHyphen/>
        <w:t>ні збори членів колегії, права яких були значно розширені. До їх компетенції відносилися також питання встановлення чисе</w:t>
      </w:r>
      <w:r w:rsidRPr="009D756C">
        <w:rPr>
          <w:rFonts w:ascii="Times New Roman" w:eastAsia="Times New Roman" w:hAnsi="Times New Roman" w:cs="Times New Roman"/>
          <w:sz w:val="28"/>
          <w:szCs w:val="28"/>
          <w:lang w:val="uk-UA" w:eastAsia="ru-RU"/>
        </w:rPr>
        <w:softHyphen/>
        <w:t xml:space="preserve">льності адвокатів колегії, прийняття рішень </w:t>
      </w:r>
      <w:r w:rsidRPr="009D756C">
        <w:rPr>
          <w:rFonts w:ascii="Times New Roman" w:eastAsia="Times New Roman" w:hAnsi="Times New Roman" w:cs="Times New Roman"/>
          <w:sz w:val="28"/>
          <w:szCs w:val="28"/>
          <w:lang w:val="uk-UA" w:eastAsia="ru-RU"/>
        </w:rPr>
        <w:lastRenderedPageBreak/>
        <w:t>з питань роботи колегії та розгляд будь-яких інших питань, пов'язаних з діяль</w:t>
      </w:r>
      <w:r w:rsidRPr="009D756C">
        <w:rPr>
          <w:rFonts w:ascii="Times New Roman" w:eastAsia="Times New Roman" w:hAnsi="Times New Roman" w:cs="Times New Roman"/>
          <w:sz w:val="28"/>
          <w:szCs w:val="28"/>
          <w:lang w:val="uk-UA" w:eastAsia="ru-RU"/>
        </w:rPr>
        <w:softHyphen/>
        <w:t>ністю колегії адвокатів. Крім того, було закріплено право загальних зборів відміняти постанови президії колегії адвока</w:t>
      </w:r>
      <w:r w:rsidRPr="009D756C">
        <w:rPr>
          <w:rFonts w:ascii="Times New Roman" w:eastAsia="Times New Roman" w:hAnsi="Times New Roman" w:cs="Times New Roman"/>
          <w:sz w:val="28"/>
          <w:szCs w:val="28"/>
          <w:lang w:val="uk-UA" w:eastAsia="ru-RU"/>
        </w:rPr>
        <w:softHyphen/>
        <w:t>тів у разі їх невідповідності закону або Положенню про адво</w:t>
      </w:r>
      <w:r w:rsidRPr="009D756C">
        <w:rPr>
          <w:rFonts w:ascii="Times New Roman" w:eastAsia="Times New Roman" w:hAnsi="Times New Roman" w:cs="Times New Roman"/>
          <w:sz w:val="28"/>
          <w:szCs w:val="28"/>
          <w:lang w:val="uk-UA" w:eastAsia="ru-RU"/>
        </w:rPr>
        <w:softHyphen/>
        <w:t>катуру. Загальні збори тепер почали скликатися не рідше одного разу на рік.</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У діяльності виконавчих органів колегії адвокатів </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пре</w:t>
      </w:r>
      <w:r w:rsidRPr="009D756C">
        <w:rPr>
          <w:rFonts w:ascii="Times New Roman" w:eastAsia="Times New Roman" w:hAnsi="Times New Roman" w:cs="Times New Roman"/>
          <w:sz w:val="28"/>
          <w:szCs w:val="28"/>
          <w:lang w:val="uk-UA" w:eastAsia="ru-RU"/>
        </w:rPr>
        <w:softHyphen/>
        <w:t xml:space="preserve">зидії та ревізійної комісії </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в основному змін не сталося. Зокрема, президія повинна була вивчати, узагальнювати та поширювати позитивний досвід роботи юридичних консульта</w:t>
      </w:r>
      <w:r w:rsidRPr="009D756C">
        <w:rPr>
          <w:rFonts w:ascii="Times New Roman" w:eastAsia="Times New Roman" w:hAnsi="Times New Roman" w:cs="Times New Roman"/>
          <w:sz w:val="28"/>
          <w:szCs w:val="28"/>
          <w:lang w:val="uk-UA" w:eastAsia="ru-RU"/>
        </w:rPr>
        <w:softHyphen/>
        <w:t>цій і адвокатів; вивчати та узагальнювати причини злочинних проявів й інших порушень законності і на основі цього вно</w:t>
      </w:r>
      <w:r w:rsidRPr="009D756C">
        <w:rPr>
          <w:rFonts w:ascii="Times New Roman" w:eastAsia="Times New Roman" w:hAnsi="Times New Roman" w:cs="Times New Roman"/>
          <w:sz w:val="28"/>
          <w:szCs w:val="28"/>
          <w:lang w:val="uk-UA" w:eastAsia="ru-RU"/>
        </w:rPr>
        <w:softHyphen/>
        <w:t>сити відповідні пропозиції у державні та громадські організа</w:t>
      </w:r>
      <w:r w:rsidRPr="009D756C">
        <w:rPr>
          <w:rFonts w:ascii="Times New Roman" w:eastAsia="Times New Roman" w:hAnsi="Times New Roman" w:cs="Times New Roman"/>
          <w:sz w:val="28"/>
          <w:szCs w:val="28"/>
          <w:lang w:val="uk-UA" w:eastAsia="ru-RU"/>
        </w:rPr>
        <w:softHyphen/>
        <w:t>ції.</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Таким чином, до середини 70-х років адвокатура Укра</w:t>
      </w:r>
      <w:r w:rsidRPr="009D756C">
        <w:rPr>
          <w:rFonts w:ascii="Times New Roman" w:eastAsia="Times New Roman" w:hAnsi="Times New Roman" w:cs="Times New Roman"/>
          <w:sz w:val="28"/>
          <w:szCs w:val="28"/>
          <w:lang w:val="uk-UA" w:eastAsia="ru-RU"/>
        </w:rPr>
        <w:softHyphen/>
        <w:t>їни пройшла певний шлях свого реформування та пошуків найефективніших форм і методів подання юридичної допо</w:t>
      </w:r>
      <w:r w:rsidRPr="009D756C">
        <w:rPr>
          <w:rFonts w:ascii="Times New Roman" w:eastAsia="Times New Roman" w:hAnsi="Times New Roman" w:cs="Times New Roman"/>
          <w:sz w:val="28"/>
          <w:szCs w:val="28"/>
          <w:lang w:val="uk-UA" w:eastAsia="ru-RU"/>
        </w:rPr>
        <w:softHyphen/>
        <w:t>моги громадянам і організаціям. Однак говорити про прес</w:t>
      </w:r>
      <w:r w:rsidRPr="009D756C">
        <w:rPr>
          <w:rFonts w:ascii="Times New Roman" w:eastAsia="Times New Roman" w:hAnsi="Times New Roman" w:cs="Times New Roman"/>
          <w:sz w:val="28"/>
          <w:szCs w:val="28"/>
          <w:lang w:val="uk-UA" w:eastAsia="ru-RU"/>
        </w:rPr>
        <w:softHyphen/>
        <w:t>тиж адвокатури та ефективність її діяльності у 70-ті роки не доводиться, оскільки знову дала взнаки недооцінка та при</w:t>
      </w:r>
      <w:r w:rsidRPr="009D756C">
        <w:rPr>
          <w:rFonts w:ascii="Times New Roman" w:eastAsia="Times New Roman" w:hAnsi="Times New Roman" w:cs="Times New Roman"/>
          <w:sz w:val="28"/>
          <w:szCs w:val="28"/>
          <w:lang w:val="uk-UA" w:eastAsia="ru-RU"/>
        </w:rPr>
        <w:softHyphen/>
        <w:t>ниження принципів демократії, порушення прав людини, декларативний характер основних законодавчих актів. Адво</w:t>
      </w:r>
      <w:r w:rsidRPr="009D756C">
        <w:rPr>
          <w:rFonts w:ascii="Times New Roman" w:eastAsia="Times New Roman" w:hAnsi="Times New Roman" w:cs="Times New Roman"/>
          <w:sz w:val="28"/>
          <w:szCs w:val="28"/>
          <w:lang w:val="uk-UA" w:eastAsia="ru-RU"/>
        </w:rPr>
        <w:softHyphen/>
        <w:t>катура все ще залишалася під пильним наглядом державних органів.</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 xml:space="preserve">Конституційне оформлення правового статусу адвокатури України    було зумовлено  прийняттям </w:t>
      </w:r>
      <w:r w:rsidRPr="009D756C">
        <w:rPr>
          <w:rFonts w:ascii="Times New Roman" w:eastAsia="Times New Roman" w:hAnsi="Times New Roman" w:cs="Times New Roman"/>
          <w:sz w:val="28"/>
          <w:szCs w:val="28"/>
          <w:lang w:eastAsia="ru-RU"/>
        </w:rPr>
        <w:t xml:space="preserve">20 </w:t>
      </w:r>
      <w:r w:rsidRPr="009D756C">
        <w:rPr>
          <w:rFonts w:ascii="Times New Roman" w:eastAsia="Times New Roman" w:hAnsi="Times New Roman" w:cs="Times New Roman"/>
          <w:sz w:val="28"/>
          <w:szCs w:val="28"/>
          <w:lang w:val="uk-UA" w:eastAsia="ru-RU"/>
        </w:rPr>
        <w:t xml:space="preserve">квітня </w:t>
      </w:r>
      <w:r w:rsidRPr="009D756C">
        <w:rPr>
          <w:rFonts w:ascii="Times New Roman" w:eastAsia="Times New Roman" w:hAnsi="Times New Roman" w:cs="Times New Roman"/>
          <w:sz w:val="28"/>
          <w:szCs w:val="28"/>
          <w:lang w:eastAsia="ru-RU"/>
        </w:rPr>
        <w:t xml:space="preserve">1978 </w:t>
      </w:r>
      <w:r w:rsidRPr="009D756C">
        <w:rPr>
          <w:rFonts w:ascii="Times New Roman" w:eastAsia="Times New Roman" w:hAnsi="Times New Roman" w:cs="Times New Roman"/>
          <w:sz w:val="28"/>
          <w:szCs w:val="28"/>
          <w:lang w:val="uk-UA" w:eastAsia="ru-RU"/>
        </w:rPr>
        <w:t>р. Верховною Радою Конституції УРСР, яка закріпила конституційні основи діяльності адвокатури республіки. Зокрема, вона пере</w:t>
      </w:r>
      <w:r w:rsidRPr="009D756C">
        <w:rPr>
          <w:rFonts w:ascii="Times New Roman" w:eastAsia="Times New Roman" w:hAnsi="Times New Roman" w:cs="Times New Roman"/>
          <w:sz w:val="28"/>
          <w:szCs w:val="28"/>
          <w:lang w:val="uk-UA" w:eastAsia="ru-RU"/>
        </w:rPr>
        <w:softHyphen/>
        <w:t>дбачила положення, що для подання юридичної допомоги громадянам і організаціям діють колегії адвокатів.</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Конституційне оформлення статусу адвокатури зумовило необхідність вироблення нового законодавства про неї. Нове Положення про адвокатуру УРСР, затверджене Верховною Радою України 1 жовтня 1980 </w:t>
      </w:r>
      <w:r w:rsidRPr="009D756C">
        <w:rPr>
          <w:rFonts w:ascii="Times New Roman" w:eastAsia="Times New Roman" w:hAnsi="Times New Roman" w:cs="Times New Roman"/>
          <w:sz w:val="28"/>
          <w:szCs w:val="28"/>
          <w:lang w:val="en-US" w:eastAsia="ru-RU"/>
        </w:rPr>
        <w:t>p</w:t>
      </w:r>
      <w:r w:rsidRPr="009D756C">
        <w:rPr>
          <w:rFonts w:ascii="Times New Roman" w:eastAsia="Times New Roman" w:hAnsi="Times New Roman" w:cs="Times New Roman"/>
          <w:sz w:val="28"/>
          <w:szCs w:val="28"/>
          <w:lang w:val="uk-UA" w:eastAsia="ru-RU"/>
        </w:rPr>
        <w:t>., більш детально регламентувало діяльність колегій адвокатів республіки та розширило види юридичної допомоги, що надається адвокатами громадянам.</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Положення про адвокатуру, визначаючи природу адвока</w:t>
      </w:r>
      <w:r w:rsidRPr="009D756C">
        <w:rPr>
          <w:rFonts w:ascii="Times New Roman" w:eastAsia="Times New Roman" w:hAnsi="Times New Roman" w:cs="Times New Roman"/>
          <w:sz w:val="28"/>
          <w:szCs w:val="28"/>
          <w:lang w:val="uk-UA" w:eastAsia="ru-RU"/>
        </w:rPr>
        <w:softHyphen/>
        <w:t xml:space="preserve">тури, </w:t>
      </w:r>
      <w:r w:rsidRPr="009D756C">
        <w:rPr>
          <w:rFonts w:ascii="Times New Roman" w:eastAsia="Times New Roman" w:hAnsi="Times New Roman" w:cs="Times New Roman"/>
          <w:sz w:val="28"/>
          <w:szCs w:val="28"/>
          <w:lang w:val="uk-UA" w:eastAsia="ru-RU"/>
        </w:rPr>
        <w:lastRenderedPageBreak/>
        <w:t>підкреслює її особливий статус — добровільне об'єднан</w:t>
      </w:r>
      <w:r w:rsidRPr="009D756C">
        <w:rPr>
          <w:rFonts w:ascii="Times New Roman" w:eastAsia="Times New Roman" w:hAnsi="Times New Roman" w:cs="Times New Roman"/>
          <w:sz w:val="28"/>
          <w:szCs w:val="28"/>
          <w:lang w:val="uk-UA" w:eastAsia="ru-RU"/>
        </w:rPr>
        <w:softHyphen/>
        <w:t xml:space="preserve">ня осіб, які займаються адвокатською діяльністю. Положення також встановлювало порядок формування колегій адвокатів на території республіки: вони створювалися за заявою групи засновників </w:t>
      </w:r>
      <w:r w:rsidRPr="009D756C">
        <w:rPr>
          <w:rFonts w:ascii="Times New Roman" w:eastAsia="Times New Roman" w:hAnsi="Times New Roman" w:cs="Times New Roman"/>
          <w:sz w:val="28"/>
          <w:szCs w:val="28"/>
          <w:lang w:eastAsia="ru-RU"/>
        </w:rPr>
        <w:t>-</w:t>
      </w:r>
      <w:r w:rsidRPr="009D756C">
        <w:rPr>
          <w:rFonts w:ascii="Times New Roman" w:eastAsia="Times New Roman" w:hAnsi="Times New Roman" w:cs="Times New Roman"/>
          <w:sz w:val="28"/>
          <w:szCs w:val="28"/>
          <w:lang w:val="uk-UA" w:eastAsia="ru-RU"/>
        </w:rPr>
        <w:t xml:space="preserve"> громадян чи юридичних осіб. Документально оформлена пропозиція про утворення колегії надсилалася до Міністерства юстиції України, яке в разі згоди з нею переда</w:t>
      </w:r>
      <w:r w:rsidRPr="009D756C">
        <w:rPr>
          <w:rFonts w:ascii="Times New Roman" w:eastAsia="Times New Roman" w:hAnsi="Times New Roman" w:cs="Times New Roman"/>
          <w:sz w:val="28"/>
          <w:szCs w:val="28"/>
          <w:lang w:val="uk-UA" w:eastAsia="ru-RU"/>
        </w:rPr>
        <w:softHyphen/>
        <w:t>вало її до виконавчого комітету для затвердження і реєстрації.</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Колегії адвокатів в Україні формувалися за територіаль</w:t>
      </w:r>
      <w:r w:rsidRPr="009D756C">
        <w:rPr>
          <w:rFonts w:ascii="Times New Roman" w:eastAsia="Times New Roman" w:hAnsi="Times New Roman" w:cs="Times New Roman"/>
          <w:sz w:val="28"/>
          <w:szCs w:val="28"/>
          <w:lang w:val="uk-UA" w:eastAsia="ru-RU"/>
        </w:rPr>
        <w:softHyphen/>
        <w:t>ним принципом, який вже існував до цього. Створювалися обласні і Київська міська колегії адвокатів. Крім того, у зако</w:t>
      </w:r>
      <w:r w:rsidRPr="009D756C">
        <w:rPr>
          <w:rFonts w:ascii="Times New Roman" w:eastAsia="Times New Roman" w:hAnsi="Times New Roman" w:cs="Times New Roman"/>
          <w:sz w:val="28"/>
          <w:szCs w:val="28"/>
          <w:lang w:val="uk-UA" w:eastAsia="ru-RU"/>
        </w:rPr>
        <w:softHyphen/>
        <w:t>нодавстві передбачалася можливість створення колегій адво</w:t>
      </w:r>
      <w:r w:rsidRPr="009D756C">
        <w:rPr>
          <w:rFonts w:ascii="Times New Roman" w:eastAsia="Times New Roman" w:hAnsi="Times New Roman" w:cs="Times New Roman"/>
          <w:sz w:val="28"/>
          <w:szCs w:val="28"/>
          <w:lang w:val="uk-UA" w:eastAsia="ru-RU"/>
        </w:rPr>
        <w:softHyphen/>
        <w:t>катів не тільки за територіальним принципом. Так, за згодою Міністерства юстиції могли створюватися міжтериторіальні та інші колегії адвокатів (наприклад, Ін'юрколегія). Але ця норма мала декларативний характер.</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Положення про адвокатуру УРСР залишило без змін структуру органів колегії адвокатів, встановивши, що вищим органом колегії є загальні збори членів колегії, її виконавчим органом — президія колегії, контрольно-ревізійним — ревізій</w:t>
      </w:r>
      <w:r w:rsidRPr="009D756C">
        <w:rPr>
          <w:rFonts w:ascii="Times New Roman" w:eastAsia="Times New Roman" w:hAnsi="Times New Roman" w:cs="Times New Roman"/>
          <w:sz w:val="28"/>
          <w:szCs w:val="28"/>
          <w:lang w:val="uk-UA" w:eastAsia="ru-RU"/>
        </w:rPr>
        <w:softHyphen/>
        <w:t>на комісія.</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Президія керувала колегією адвокатів у період між зага</w:t>
      </w:r>
      <w:r w:rsidRPr="009D756C">
        <w:rPr>
          <w:rFonts w:ascii="Times New Roman" w:eastAsia="Times New Roman" w:hAnsi="Times New Roman" w:cs="Times New Roman"/>
          <w:sz w:val="28"/>
          <w:szCs w:val="28"/>
          <w:lang w:val="uk-UA" w:eastAsia="ru-RU"/>
        </w:rPr>
        <w:softHyphen/>
        <w:t>льними зборами. Повсякденне керівництво роботою президії здійснював її голова, якого вона обирала відкритим голосуванням і наділяла певними правами й обов'язками.</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Ревізійна комісія перевіряла фінансово-господарську дія</w:t>
      </w:r>
      <w:r w:rsidRPr="009D756C">
        <w:rPr>
          <w:rFonts w:ascii="Times New Roman" w:eastAsia="Times New Roman" w:hAnsi="Times New Roman" w:cs="Times New Roman"/>
          <w:sz w:val="28"/>
          <w:szCs w:val="28"/>
          <w:lang w:val="uk-UA" w:eastAsia="ru-RU"/>
        </w:rPr>
        <w:softHyphen/>
        <w:t>льність президії колегії й юридичних консультацій, а також здійснювала контроль за порядком та строками вирішення пропозицій, заяв і скарг.</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Положення про адвокатуру досить лаконічно встановлю</w:t>
      </w:r>
      <w:r w:rsidRPr="009D756C">
        <w:rPr>
          <w:rFonts w:ascii="Times New Roman" w:eastAsia="Times New Roman" w:hAnsi="Times New Roman" w:cs="Times New Roman"/>
          <w:sz w:val="28"/>
          <w:szCs w:val="28"/>
          <w:lang w:val="uk-UA" w:eastAsia="ru-RU"/>
        </w:rPr>
        <w:softHyphen/>
        <w:t>вало заходи дисциплінарного стягнення, порядок накладання, зняття і оскарження стягнень. Порушити справу про дисцип</w:t>
      </w:r>
      <w:r w:rsidRPr="009D756C">
        <w:rPr>
          <w:rFonts w:ascii="Times New Roman" w:eastAsia="Times New Roman" w:hAnsi="Times New Roman" w:cs="Times New Roman"/>
          <w:sz w:val="28"/>
          <w:szCs w:val="28"/>
          <w:lang w:val="uk-UA" w:eastAsia="ru-RU"/>
        </w:rPr>
        <w:softHyphen/>
        <w:t>лінарну відповідальність адвоката могли вищий орган колегії, її президія, а також голова президії. Але застосувати дисцип</w:t>
      </w:r>
      <w:r w:rsidRPr="009D756C">
        <w:rPr>
          <w:rFonts w:ascii="Times New Roman" w:eastAsia="Times New Roman" w:hAnsi="Times New Roman" w:cs="Times New Roman"/>
          <w:sz w:val="28"/>
          <w:szCs w:val="28"/>
          <w:lang w:val="uk-UA" w:eastAsia="ru-RU"/>
        </w:rPr>
        <w:softHyphen/>
        <w:t>лінарне стягнення вправі була лише президія колегії.</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Підсумовуючи даний період у розвитку адвокатури Укра</w:t>
      </w:r>
      <w:r w:rsidRPr="009D756C">
        <w:rPr>
          <w:rFonts w:ascii="Times New Roman" w:eastAsia="Times New Roman" w:hAnsi="Times New Roman" w:cs="Times New Roman"/>
          <w:sz w:val="28"/>
          <w:szCs w:val="28"/>
          <w:lang w:val="uk-UA" w:eastAsia="ru-RU"/>
        </w:rPr>
        <w:softHyphen/>
        <w:t xml:space="preserve">їни, слід </w:t>
      </w:r>
      <w:r w:rsidRPr="009D756C">
        <w:rPr>
          <w:rFonts w:ascii="Times New Roman" w:eastAsia="Times New Roman" w:hAnsi="Times New Roman" w:cs="Times New Roman"/>
          <w:sz w:val="28"/>
          <w:szCs w:val="28"/>
          <w:lang w:val="uk-UA" w:eastAsia="ru-RU"/>
        </w:rPr>
        <w:lastRenderedPageBreak/>
        <w:t>зазначити, що нове законодавство надало колегіям адвокатів вагомі повноваження у самоврядуванні, вирішенні своїх внутрішньо організаційних питань, здійсненні керівництва і контролю за професійною адвокатською діяльністю. Водно</w:t>
      </w:r>
      <w:r w:rsidRPr="009D756C">
        <w:rPr>
          <w:rFonts w:ascii="Times New Roman" w:eastAsia="Times New Roman" w:hAnsi="Times New Roman" w:cs="Times New Roman"/>
          <w:sz w:val="28"/>
          <w:szCs w:val="28"/>
          <w:lang w:val="uk-UA" w:eastAsia="ru-RU"/>
        </w:rPr>
        <w:softHyphen/>
        <w:t>час у ці роки в нашому суспільстві ще нехтувалися демократи</w:t>
      </w:r>
      <w:r w:rsidRPr="009D756C">
        <w:rPr>
          <w:rFonts w:ascii="Times New Roman" w:eastAsia="Times New Roman" w:hAnsi="Times New Roman" w:cs="Times New Roman"/>
          <w:sz w:val="28"/>
          <w:szCs w:val="28"/>
          <w:lang w:val="uk-UA" w:eastAsia="ru-RU"/>
        </w:rPr>
        <w:softHyphen/>
        <w:t>чні інститути, фактично були відсутні критика й гласність. Конституції як союзна, так і України, незважаючи на закріп</w:t>
      </w:r>
      <w:r w:rsidRPr="009D756C">
        <w:rPr>
          <w:rFonts w:ascii="Times New Roman" w:eastAsia="Times New Roman" w:hAnsi="Times New Roman" w:cs="Times New Roman"/>
          <w:sz w:val="28"/>
          <w:szCs w:val="28"/>
          <w:lang w:val="uk-UA" w:eastAsia="ru-RU"/>
        </w:rPr>
        <w:softHyphen/>
        <w:t>лені в них прогресивні положення, не змогли забезпечити їх реалізацію, чому перешкоджали недооцінка і приниження ос</w:t>
      </w:r>
      <w:r w:rsidRPr="009D756C">
        <w:rPr>
          <w:rFonts w:ascii="Times New Roman" w:eastAsia="Times New Roman" w:hAnsi="Times New Roman" w:cs="Times New Roman"/>
          <w:sz w:val="28"/>
          <w:szCs w:val="28"/>
          <w:lang w:val="uk-UA" w:eastAsia="ru-RU"/>
        </w:rPr>
        <w:softHyphen/>
        <w:t>нов демократії і законності, занепад часів застою. Щодо адво</w:t>
      </w:r>
      <w:r w:rsidRPr="009D756C">
        <w:rPr>
          <w:rFonts w:ascii="Times New Roman" w:eastAsia="Times New Roman" w:hAnsi="Times New Roman" w:cs="Times New Roman"/>
          <w:sz w:val="28"/>
          <w:szCs w:val="28"/>
          <w:lang w:val="uk-UA" w:eastAsia="ru-RU"/>
        </w:rPr>
        <w:softHyphen/>
        <w:t>катури це виявилось у фактичному її одержавленні, про що свідчать перелічені вище повноваження органів державної влади та управління стосовно загального керівництва колегія</w:t>
      </w:r>
      <w:r w:rsidRPr="009D756C">
        <w:rPr>
          <w:rFonts w:ascii="Times New Roman" w:eastAsia="Times New Roman" w:hAnsi="Times New Roman" w:cs="Times New Roman"/>
          <w:sz w:val="28"/>
          <w:szCs w:val="28"/>
          <w:lang w:val="uk-UA" w:eastAsia="ru-RU"/>
        </w:rPr>
        <w:softHyphen/>
        <w:t>ми адвокатів.</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У зв'язку з переходом економіки республіки на ринкові відносини та введенням різноманітних форм власності зміню</w:t>
      </w:r>
      <w:r w:rsidRPr="009D756C">
        <w:rPr>
          <w:rFonts w:ascii="Times New Roman" w:eastAsia="Times New Roman" w:hAnsi="Times New Roman" w:cs="Times New Roman"/>
          <w:sz w:val="28"/>
          <w:szCs w:val="28"/>
          <w:lang w:val="uk-UA" w:eastAsia="ru-RU"/>
        </w:rPr>
        <w:softHyphen/>
        <w:t>ються й форми юридичної допомоги підприємствам, організа</w:t>
      </w:r>
      <w:r w:rsidRPr="009D756C">
        <w:rPr>
          <w:rFonts w:ascii="Times New Roman" w:eastAsia="Times New Roman" w:hAnsi="Times New Roman" w:cs="Times New Roman"/>
          <w:sz w:val="28"/>
          <w:szCs w:val="28"/>
          <w:lang w:val="uk-UA" w:eastAsia="ru-RU"/>
        </w:rPr>
        <w:softHyphen/>
        <w:t>ціям, об'єднанням та окремим особам. У цьому напрямі пра</w:t>
      </w:r>
      <w:r w:rsidRPr="009D756C">
        <w:rPr>
          <w:rFonts w:ascii="Times New Roman" w:eastAsia="Times New Roman" w:hAnsi="Times New Roman" w:cs="Times New Roman"/>
          <w:sz w:val="28"/>
          <w:szCs w:val="28"/>
          <w:lang w:val="uk-UA" w:eastAsia="ru-RU"/>
        </w:rPr>
        <w:softHyphen/>
        <w:t>ктикується складання адвокатами проектів статутів, положень, договорів тощо. Особлива увага почала приділятися наданню юридичної допомоги малим та спільним підприємствам як за договорами, так і за разовими дорученнями.</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Особливо гостро в цей час постала проблема організацій</w:t>
      </w:r>
      <w:r w:rsidRPr="009D756C">
        <w:rPr>
          <w:rFonts w:ascii="Times New Roman" w:eastAsia="Times New Roman" w:hAnsi="Times New Roman" w:cs="Times New Roman"/>
          <w:sz w:val="28"/>
          <w:szCs w:val="28"/>
          <w:lang w:val="uk-UA" w:eastAsia="ru-RU"/>
        </w:rPr>
        <w:softHyphen/>
        <w:t>ного оформлення адвокатури, що, нарешті, вирішило б питан</w:t>
      </w:r>
      <w:r w:rsidRPr="009D756C">
        <w:rPr>
          <w:rFonts w:ascii="Times New Roman" w:eastAsia="Times New Roman" w:hAnsi="Times New Roman" w:cs="Times New Roman"/>
          <w:sz w:val="28"/>
          <w:szCs w:val="28"/>
          <w:lang w:val="uk-UA" w:eastAsia="ru-RU"/>
        </w:rPr>
        <w:softHyphen/>
        <w:t>ня її незалежності.</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Враховуючи це, 20—22 вересня 1990 р. в м. Києві відбувся установчий з'їзд адвокатів республіки, на якому була утворена Спілка адвокатів України — незалежна, самоврядна організа</w:t>
      </w:r>
      <w:r w:rsidRPr="009D756C">
        <w:rPr>
          <w:rFonts w:ascii="Times New Roman" w:eastAsia="Times New Roman" w:hAnsi="Times New Roman" w:cs="Times New Roman"/>
          <w:sz w:val="28"/>
          <w:szCs w:val="28"/>
          <w:lang w:val="uk-UA" w:eastAsia="ru-RU"/>
        </w:rPr>
        <w:softHyphen/>
        <w:t>ція, метою якої відповідно до прийнятого з'їздом статуту було об'єднання зусиль адвокатів республіки в напрямі формування демократичної правової держави, підвищення рівня юридич</w:t>
      </w:r>
      <w:r w:rsidRPr="009D756C">
        <w:rPr>
          <w:rFonts w:ascii="Times New Roman" w:eastAsia="Times New Roman" w:hAnsi="Times New Roman" w:cs="Times New Roman"/>
          <w:sz w:val="28"/>
          <w:szCs w:val="28"/>
          <w:lang w:val="uk-UA" w:eastAsia="ru-RU"/>
        </w:rPr>
        <w:softHyphen/>
        <w:t>ної допомоги, що надається громадянам, установам, організа</w:t>
      </w:r>
      <w:r w:rsidRPr="009D756C">
        <w:rPr>
          <w:rFonts w:ascii="Times New Roman" w:eastAsia="Times New Roman" w:hAnsi="Times New Roman" w:cs="Times New Roman"/>
          <w:sz w:val="28"/>
          <w:szCs w:val="28"/>
          <w:lang w:val="uk-UA" w:eastAsia="ru-RU"/>
        </w:rPr>
        <w:softHyphen/>
        <w:t>ціям, у тому числі іноземним фізичним і юридичним особам, ролі й авторитету адвокатури в суспільстві й державі; сприяння законодавчому закріпленню індивідуальної, приватної адвока</w:t>
      </w:r>
      <w:r w:rsidRPr="009D756C">
        <w:rPr>
          <w:rFonts w:ascii="Times New Roman" w:eastAsia="Times New Roman" w:hAnsi="Times New Roman" w:cs="Times New Roman"/>
          <w:sz w:val="28"/>
          <w:szCs w:val="28"/>
          <w:lang w:val="uk-UA" w:eastAsia="ru-RU"/>
        </w:rPr>
        <w:softHyphen/>
        <w:t xml:space="preserve">тської діяльності; досягнення адвокатурою повної </w:t>
      </w:r>
      <w:r w:rsidRPr="009D756C">
        <w:rPr>
          <w:rFonts w:ascii="Times New Roman" w:eastAsia="Times New Roman" w:hAnsi="Times New Roman" w:cs="Times New Roman"/>
          <w:sz w:val="28"/>
          <w:szCs w:val="28"/>
          <w:lang w:val="uk-UA" w:eastAsia="ru-RU"/>
        </w:rPr>
        <w:lastRenderedPageBreak/>
        <w:t>самостійності та самоврядування; захист професійних прав і соціальних інтересів адвокатів, їхніх честі та гідності; поширення істори</w:t>
      </w:r>
      <w:r w:rsidRPr="009D756C">
        <w:rPr>
          <w:rFonts w:ascii="Times New Roman" w:eastAsia="Times New Roman" w:hAnsi="Times New Roman" w:cs="Times New Roman"/>
          <w:sz w:val="28"/>
          <w:szCs w:val="28"/>
          <w:lang w:val="uk-UA" w:eastAsia="ru-RU"/>
        </w:rPr>
        <w:softHyphen/>
        <w:t>чних традицій української адвокатури; розвиток і поглиблення міжнародних зв'язків адвокатів</w:t>
      </w:r>
      <w:r w:rsidRPr="009D756C">
        <w:rPr>
          <w:rFonts w:ascii="Times New Roman" w:eastAsia="Times New Roman" w:hAnsi="Times New Roman" w:cs="Times New Roman"/>
          <w:sz w:val="28"/>
          <w:szCs w:val="28"/>
          <w:vertAlign w:val="superscript"/>
          <w:lang w:val="uk-UA" w:eastAsia="ru-RU"/>
        </w:rPr>
        <w:footnoteReference w:id="73"/>
      </w:r>
      <w:r w:rsidRPr="009D756C">
        <w:rPr>
          <w:rFonts w:ascii="Times New Roman" w:eastAsia="Times New Roman" w:hAnsi="Times New Roman" w:cs="Times New Roman"/>
          <w:sz w:val="28"/>
          <w:szCs w:val="28"/>
          <w:lang w:val="uk-UA" w:eastAsia="ru-RU"/>
        </w:rPr>
        <w:t>.</w:t>
      </w:r>
    </w:p>
    <w:p w:rsidR="009D756C" w:rsidRPr="009D756C" w:rsidRDefault="009D756C" w:rsidP="009D756C">
      <w:pPr>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 xml:space="preserve">Статутом Спілки, затвердженим її установчим з'їздом 22 вересня 1990 р. (зі змінами, внесеними пізніше позачерговим з'їздом 16 січня 1993 р.), передбачені завдання Спілки, форми її діяльності, структура, джерела формування коштів і майна тощо. </w:t>
      </w:r>
      <w:r w:rsidRPr="009D756C">
        <w:rPr>
          <w:rFonts w:ascii="Times New Roman" w:eastAsia="Times New Roman" w:hAnsi="Times New Roman" w:cs="Times New Roman"/>
          <w:sz w:val="28"/>
          <w:szCs w:val="28"/>
          <w:lang w:eastAsia="ru-RU"/>
        </w:rPr>
        <w:t>Детально регламентуються питання членства, яке може бути як індивідуальним, так і колективним, права і обов'язки членів. Керівними органами Спілки є з'їзд, конференція, правління, ревізійна комісія. Керують Спілкою президент і троє віце-президентів.</w:t>
      </w:r>
    </w:p>
    <w:p w:rsidR="009D756C" w:rsidRPr="009D756C" w:rsidRDefault="009D756C" w:rsidP="009D756C">
      <w:pPr>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В областях та в Автономній Республіці Крим створені відділення Спілки. Її почесними членами є адвокати з США, Канади, Аргентини, Польщі, Болгарії</w:t>
      </w:r>
      <w:r w:rsidRPr="009D756C">
        <w:rPr>
          <w:rFonts w:ascii="Times New Roman" w:eastAsia="Times New Roman" w:hAnsi="Times New Roman" w:cs="Times New Roman"/>
          <w:sz w:val="28"/>
          <w:szCs w:val="28"/>
          <w:vertAlign w:val="superscript"/>
          <w:lang w:eastAsia="ru-RU"/>
        </w:rPr>
        <w:footnoteReference w:id="74"/>
      </w:r>
      <w:r w:rsidRPr="009D756C">
        <w:rPr>
          <w:rFonts w:ascii="Times New Roman" w:eastAsia="Times New Roman" w:hAnsi="Times New Roman" w:cs="Times New Roman"/>
          <w:sz w:val="28"/>
          <w:szCs w:val="28"/>
          <w:lang w:eastAsia="ru-RU"/>
        </w:rPr>
        <w:t>.</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 xml:space="preserve">Було обрано правління Спілки адвокатів України, до складу якого увійшли представники </w:t>
      </w:r>
      <w:r w:rsidRPr="009D756C">
        <w:rPr>
          <w:rFonts w:ascii="Times New Roman" w:eastAsia="Times New Roman" w:hAnsi="Times New Roman" w:cs="Times New Roman"/>
          <w:sz w:val="28"/>
          <w:szCs w:val="28"/>
          <w:lang w:eastAsia="ru-RU"/>
        </w:rPr>
        <w:t xml:space="preserve">22 </w:t>
      </w:r>
      <w:r w:rsidRPr="009D756C">
        <w:rPr>
          <w:rFonts w:ascii="Times New Roman" w:eastAsia="Times New Roman" w:hAnsi="Times New Roman" w:cs="Times New Roman"/>
          <w:sz w:val="28"/>
          <w:szCs w:val="28"/>
          <w:lang w:val="uk-UA" w:eastAsia="ru-RU"/>
        </w:rPr>
        <w:t>колегій адвокатів. Пе</w:t>
      </w:r>
      <w:r w:rsidRPr="009D756C">
        <w:rPr>
          <w:rFonts w:ascii="Times New Roman" w:eastAsia="Times New Roman" w:hAnsi="Times New Roman" w:cs="Times New Roman"/>
          <w:sz w:val="28"/>
          <w:szCs w:val="28"/>
          <w:lang w:val="uk-UA" w:eastAsia="ru-RU"/>
        </w:rPr>
        <w:softHyphen/>
        <w:t>ршим президентом Спілки став член Київської міської колегії адвокатів В.В. Медведчук.</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Делегати установчого з'їзду прийняли ряд звернень, в яких наголошувалося, що під час існування тоталітарної сис</w:t>
      </w:r>
      <w:r w:rsidRPr="009D756C">
        <w:rPr>
          <w:rFonts w:ascii="Times New Roman" w:eastAsia="Times New Roman" w:hAnsi="Times New Roman" w:cs="Times New Roman"/>
          <w:sz w:val="28"/>
          <w:szCs w:val="28"/>
          <w:lang w:val="uk-UA" w:eastAsia="ru-RU"/>
        </w:rPr>
        <w:softHyphen/>
        <w:t>теми, адвокатура Української РСР не завжди здійснювала специфічну функцію соціального контролю за застосуванням прав та свобод громадян, які порушувалися державою. Нині ж виникла реальна можливість для виконання завдань адвокату</w:t>
      </w:r>
      <w:r w:rsidRPr="009D756C">
        <w:rPr>
          <w:rFonts w:ascii="Times New Roman" w:eastAsia="Times New Roman" w:hAnsi="Times New Roman" w:cs="Times New Roman"/>
          <w:sz w:val="28"/>
          <w:szCs w:val="28"/>
          <w:lang w:val="uk-UA" w:eastAsia="ru-RU"/>
        </w:rPr>
        <w:softHyphen/>
        <w:t>ри, консолідації з прогресивними течіями та рухами усіх країн світу. Гуманність і благородність адвокатської професії зобо</w:t>
      </w:r>
      <w:r w:rsidRPr="009D756C">
        <w:rPr>
          <w:rFonts w:ascii="Times New Roman" w:eastAsia="Times New Roman" w:hAnsi="Times New Roman" w:cs="Times New Roman"/>
          <w:sz w:val="28"/>
          <w:szCs w:val="28"/>
          <w:lang w:val="uk-UA" w:eastAsia="ru-RU"/>
        </w:rPr>
        <w:softHyphen/>
        <w:t xml:space="preserve">в'язує всіх адвокатів зробити все можливе для пропаганди ідей миру, добра, довіри, співробітництва, взаємної поваги з тим, щоб законні права та інтереси </w:t>
      </w:r>
      <w:r w:rsidRPr="009D756C">
        <w:rPr>
          <w:rFonts w:ascii="Times New Roman" w:eastAsia="Times New Roman" w:hAnsi="Times New Roman" w:cs="Times New Roman"/>
          <w:sz w:val="28"/>
          <w:szCs w:val="28"/>
          <w:lang w:val="uk-UA" w:eastAsia="ru-RU"/>
        </w:rPr>
        <w:lastRenderedPageBreak/>
        <w:t>громадян завжди були під надійним захистом Закону та держави</w:t>
      </w:r>
      <w:r w:rsidRPr="009D756C">
        <w:rPr>
          <w:rFonts w:ascii="Times New Roman" w:eastAsia="Times New Roman" w:hAnsi="Times New Roman" w:cs="Times New Roman"/>
          <w:sz w:val="28"/>
          <w:szCs w:val="28"/>
          <w:vertAlign w:val="superscript"/>
          <w:lang w:val="uk-UA" w:eastAsia="ru-RU"/>
        </w:rPr>
        <w:footnoteReference w:id="75"/>
      </w:r>
      <w:r w:rsidRPr="009D756C">
        <w:rPr>
          <w:rFonts w:ascii="Times New Roman" w:eastAsia="Times New Roman" w:hAnsi="Times New Roman" w:cs="Times New Roman"/>
          <w:sz w:val="28"/>
          <w:szCs w:val="28"/>
          <w:lang w:val="uk-UA" w:eastAsia="ru-RU"/>
        </w:rPr>
        <w:t>.</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Зусилля правління Спілки адвокатів України спрямовані на вирішення різноманітних питань, які постають перед адво</w:t>
      </w:r>
      <w:r w:rsidRPr="009D756C">
        <w:rPr>
          <w:rFonts w:ascii="Times New Roman" w:eastAsia="Times New Roman" w:hAnsi="Times New Roman" w:cs="Times New Roman"/>
          <w:sz w:val="28"/>
          <w:szCs w:val="28"/>
          <w:lang w:val="uk-UA" w:eastAsia="ru-RU"/>
        </w:rPr>
        <w:softHyphen/>
        <w:t>катами. Це й організаційні проблеми, пов'язані з наданням юридичної допомоги населенню, сприяння підвищенню про</w:t>
      </w:r>
      <w:r w:rsidRPr="009D756C">
        <w:rPr>
          <w:rFonts w:ascii="Times New Roman" w:eastAsia="Times New Roman" w:hAnsi="Times New Roman" w:cs="Times New Roman"/>
          <w:sz w:val="28"/>
          <w:szCs w:val="28"/>
          <w:lang w:val="uk-UA" w:eastAsia="ru-RU"/>
        </w:rPr>
        <w:softHyphen/>
        <w:t>фесійної майстерності адвокатів, їх правовий та соціальний захист, законотворча робота.</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Спілка допомагає професійному об'єднанню адвокатів різних регіонів, підвищенню ролі й престижу адвокатури в суспільстві. Зростають міжнародні контакти Спілки, практи</w:t>
      </w:r>
      <w:r w:rsidRPr="009D756C">
        <w:rPr>
          <w:rFonts w:ascii="Times New Roman" w:eastAsia="Times New Roman" w:hAnsi="Times New Roman" w:cs="Times New Roman"/>
          <w:sz w:val="28"/>
          <w:szCs w:val="28"/>
          <w:lang w:val="uk-UA" w:eastAsia="ru-RU"/>
        </w:rPr>
        <w:softHyphen/>
        <w:t>куються стажування членів Спілки за кордоном, проводяться міжнародні конференції, семінари</w:t>
      </w:r>
      <w:r w:rsidRPr="009D756C">
        <w:rPr>
          <w:rFonts w:ascii="Times New Roman" w:eastAsia="Times New Roman" w:hAnsi="Times New Roman" w:cs="Times New Roman"/>
          <w:sz w:val="28"/>
          <w:szCs w:val="28"/>
          <w:vertAlign w:val="superscript"/>
          <w:lang w:val="uk-UA" w:eastAsia="ru-RU"/>
        </w:rPr>
        <w:footnoteReference w:id="76"/>
      </w:r>
      <w:r w:rsidRPr="009D756C">
        <w:rPr>
          <w:rFonts w:ascii="Times New Roman" w:eastAsia="Times New Roman" w:hAnsi="Times New Roman" w:cs="Times New Roman"/>
          <w:sz w:val="28"/>
          <w:szCs w:val="28"/>
          <w:lang w:val="uk-UA" w:eastAsia="ru-RU"/>
        </w:rPr>
        <w:t>. Спілкою було створено фонд соціаль</w:t>
      </w:r>
      <w:r w:rsidRPr="009D756C">
        <w:rPr>
          <w:rFonts w:ascii="Times New Roman" w:eastAsia="Times New Roman" w:hAnsi="Times New Roman" w:cs="Times New Roman"/>
          <w:sz w:val="28"/>
          <w:szCs w:val="28"/>
          <w:lang w:val="uk-UA" w:eastAsia="ru-RU"/>
        </w:rPr>
        <w:softHyphen/>
        <w:t xml:space="preserve">ного захисту адвокатів (1992 </w:t>
      </w:r>
      <w:r w:rsidRPr="009D756C">
        <w:rPr>
          <w:rFonts w:ascii="Times New Roman" w:eastAsia="Times New Roman" w:hAnsi="Times New Roman" w:cs="Times New Roman"/>
          <w:sz w:val="28"/>
          <w:szCs w:val="28"/>
          <w:lang w:val="en-US" w:eastAsia="ru-RU"/>
        </w:rPr>
        <w:t>p</w:t>
      </w:r>
      <w:r w:rsidRPr="009D756C">
        <w:rPr>
          <w:rFonts w:ascii="Times New Roman" w:eastAsia="Times New Roman" w:hAnsi="Times New Roman" w:cs="Times New Roman"/>
          <w:sz w:val="28"/>
          <w:szCs w:val="28"/>
          <w:lang w:val="uk-UA" w:eastAsia="ru-RU"/>
        </w:rPr>
        <w:t>.). Розуміючи гостру потребу реформування адвокатури й необхідність прийняття республі</w:t>
      </w:r>
      <w:r w:rsidRPr="009D756C">
        <w:rPr>
          <w:rFonts w:ascii="Times New Roman" w:eastAsia="Times New Roman" w:hAnsi="Times New Roman" w:cs="Times New Roman"/>
          <w:sz w:val="28"/>
          <w:szCs w:val="28"/>
          <w:lang w:val="uk-UA" w:eastAsia="ru-RU"/>
        </w:rPr>
        <w:softHyphen/>
        <w:t>канського Закону про адвокатуру, члени правління Спілки адвокатів України в січні 1991 р. детально обговорили запро</w:t>
      </w:r>
      <w:r w:rsidRPr="009D756C">
        <w:rPr>
          <w:rFonts w:ascii="Times New Roman" w:eastAsia="Times New Roman" w:hAnsi="Times New Roman" w:cs="Times New Roman"/>
          <w:sz w:val="28"/>
          <w:szCs w:val="28"/>
          <w:lang w:val="uk-UA" w:eastAsia="ru-RU"/>
        </w:rPr>
        <w:softHyphen/>
        <w:t>поновану законопроектною комісією Спілки концепцію зако</w:t>
      </w:r>
      <w:r w:rsidRPr="009D756C">
        <w:rPr>
          <w:rFonts w:ascii="Times New Roman" w:eastAsia="Times New Roman" w:hAnsi="Times New Roman" w:cs="Times New Roman"/>
          <w:sz w:val="28"/>
          <w:szCs w:val="28"/>
          <w:lang w:val="uk-UA" w:eastAsia="ru-RU"/>
        </w:rPr>
        <w:softHyphen/>
        <w:t>ну про адвокатуру України та після тривалої дискусії затвер</w:t>
      </w:r>
      <w:r w:rsidRPr="009D756C">
        <w:rPr>
          <w:rFonts w:ascii="Times New Roman" w:eastAsia="Times New Roman" w:hAnsi="Times New Roman" w:cs="Times New Roman"/>
          <w:sz w:val="28"/>
          <w:szCs w:val="28"/>
          <w:lang w:val="uk-UA" w:eastAsia="ru-RU"/>
        </w:rPr>
        <w:softHyphen/>
        <w:t>дили його проект, який у порядку законодавчої ініціативи було подано до Верховної Ради України</w:t>
      </w:r>
      <w:r w:rsidRPr="009D756C">
        <w:rPr>
          <w:rFonts w:ascii="Times New Roman" w:eastAsia="Times New Roman" w:hAnsi="Times New Roman" w:cs="Times New Roman"/>
          <w:sz w:val="28"/>
          <w:szCs w:val="28"/>
          <w:vertAlign w:val="superscript"/>
          <w:lang w:val="uk-UA" w:eastAsia="ru-RU"/>
        </w:rPr>
        <w:footnoteReference w:id="77"/>
      </w:r>
      <w:r w:rsidRPr="009D756C">
        <w:rPr>
          <w:rFonts w:ascii="Times New Roman" w:eastAsia="Times New Roman" w:hAnsi="Times New Roman" w:cs="Times New Roman"/>
          <w:sz w:val="28"/>
          <w:szCs w:val="28"/>
          <w:lang w:val="uk-UA" w:eastAsia="ru-RU"/>
        </w:rPr>
        <w:t>.</w:t>
      </w: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На той час існувало кілька точок зору, підходів до проб</w:t>
      </w:r>
      <w:r w:rsidRPr="009D756C">
        <w:rPr>
          <w:rFonts w:ascii="Times New Roman" w:eastAsia="Times New Roman" w:hAnsi="Times New Roman" w:cs="Times New Roman"/>
          <w:sz w:val="28"/>
          <w:szCs w:val="28"/>
          <w:lang w:val="uk-UA" w:eastAsia="ru-RU"/>
        </w:rPr>
        <w:softHyphen/>
        <w:t>леми організації адвокатури України. Зокрема, Мін’юст розро</w:t>
      </w:r>
      <w:r w:rsidRPr="009D756C">
        <w:rPr>
          <w:rFonts w:ascii="Times New Roman" w:eastAsia="Times New Roman" w:hAnsi="Times New Roman" w:cs="Times New Roman"/>
          <w:sz w:val="28"/>
          <w:szCs w:val="28"/>
          <w:lang w:val="uk-UA" w:eastAsia="ru-RU"/>
        </w:rPr>
        <w:softHyphen/>
        <w:t>бив проект закону про адвокатуру, в якому передбачалося подальше існування колегій адвокатів як єдиної форми адво</w:t>
      </w:r>
      <w:r w:rsidRPr="009D756C">
        <w:rPr>
          <w:rFonts w:ascii="Times New Roman" w:eastAsia="Times New Roman" w:hAnsi="Times New Roman" w:cs="Times New Roman"/>
          <w:sz w:val="28"/>
          <w:szCs w:val="28"/>
          <w:lang w:val="uk-UA" w:eastAsia="ru-RU"/>
        </w:rPr>
        <w:softHyphen/>
        <w:t>катських об'єднань.</w:t>
      </w:r>
    </w:p>
    <w:p w:rsidR="009D756C" w:rsidRPr="009D756C" w:rsidRDefault="009D756C" w:rsidP="009D756C">
      <w:pPr>
        <w:spacing w:after="0" w:line="360" w:lineRule="auto"/>
        <w:ind w:firstLine="708"/>
        <w:jc w:val="both"/>
        <w:rPr>
          <w:rFonts w:ascii="Open Sans" w:eastAsia="Times New Roman" w:hAnsi="Open Sans" w:cs="Times New Roman"/>
          <w:color w:val="000000"/>
          <w:sz w:val="20"/>
          <w:szCs w:val="20"/>
          <w:lang w:eastAsia="ru-RU"/>
        </w:rPr>
      </w:pPr>
      <w:r w:rsidRPr="009D756C">
        <w:rPr>
          <w:rFonts w:ascii="Times New Roman" w:eastAsia="Times New Roman" w:hAnsi="Times New Roman" w:cs="Times New Roman"/>
          <w:sz w:val="28"/>
          <w:szCs w:val="28"/>
          <w:lang w:val="uk-UA" w:eastAsia="ru-RU"/>
        </w:rPr>
        <w:t xml:space="preserve">В грудні </w:t>
      </w:r>
      <w:r w:rsidRPr="009D756C">
        <w:rPr>
          <w:rFonts w:ascii="Times New Roman" w:eastAsia="Times New Roman" w:hAnsi="Times New Roman" w:cs="Times New Roman"/>
          <w:sz w:val="28"/>
          <w:szCs w:val="28"/>
          <w:lang w:eastAsia="ru-RU"/>
        </w:rPr>
        <w:t xml:space="preserve">1991 </w:t>
      </w:r>
      <w:r w:rsidRPr="009D756C">
        <w:rPr>
          <w:rFonts w:ascii="Times New Roman" w:eastAsia="Times New Roman" w:hAnsi="Times New Roman" w:cs="Times New Roman"/>
          <w:sz w:val="28"/>
          <w:szCs w:val="28"/>
          <w:lang w:val="uk-UA" w:eastAsia="ru-RU"/>
        </w:rPr>
        <w:t>р. була створена група з науковців, адвока</w:t>
      </w:r>
      <w:r w:rsidRPr="009D756C">
        <w:rPr>
          <w:rFonts w:ascii="Times New Roman" w:eastAsia="Times New Roman" w:hAnsi="Times New Roman" w:cs="Times New Roman"/>
          <w:sz w:val="28"/>
          <w:szCs w:val="28"/>
          <w:lang w:val="uk-UA" w:eastAsia="ru-RU"/>
        </w:rPr>
        <w:softHyphen/>
        <w:t xml:space="preserve">тів, працівників Мін’юсту України для узгодження цих двох проектів. </w:t>
      </w:r>
      <w:r w:rsidRPr="009D756C">
        <w:rPr>
          <w:rFonts w:ascii="Times New Roman" w:eastAsia="Times New Roman" w:hAnsi="Times New Roman" w:cs="Times New Roman"/>
          <w:sz w:val="28"/>
          <w:szCs w:val="28"/>
          <w:lang w:eastAsia="ru-RU"/>
        </w:rPr>
        <w:t xml:space="preserve">19 </w:t>
      </w:r>
      <w:r w:rsidRPr="009D756C">
        <w:rPr>
          <w:rFonts w:ascii="Times New Roman" w:eastAsia="Times New Roman" w:hAnsi="Times New Roman" w:cs="Times New Roman"/>
          <w:sz w:val="28"/>
          <w:szCs w:val="28"/>
          <w:lang w:val="uk-UA" w:eastAsia="ru-RU"/>
        </w:rPr>
        <w:t xml:space="preserve">грудня </w:t>
      </w:r>
      <w:r w:rsidRPr="009D756C">
        <w:rPr>
          <w:rFonts w:ascii="Times New Roman" w:eastAsia="Times New Roman" w:hAnsi="Times New Roman" w:cs="Times New Roman"/>
          <w:sz w:val="28"/>
          <w:szCs w:val="28"/>
          <w:lang w:eastAsia="ru-RU"/>
        </w:rPr>
        <w:t xml:space="preserve">1992 </w:t>
      </w:r>
      <w:r w:rsidRPr="009D756C">
        <w:rPr>
          <w:rFonts w:ascii="Times New Roman" w:eastAsia="Times New Roman" w:hAnsi="Times New Roman" w:cs="Times New Roman"/>
          <w:sz w:val="28"/>
          <w:szCs w:val="28"/>
          <w:lang w:val="uk-UA" w:eastAsia="ru-RU"/>
        </w:rPr>
        <w:t>р. Верховною Радою України був прийня</w:t>
      </w:r>
      <w:r w:rsidRPr="009D756C">
        <w:rPr>
          <w:rFonts w:ascii="Times New Roman" w:eastAsia="Times New Roman" w:hAnsi="Times New Roman" w:cs="Times New Roman"/>
          <w:sz w:val="28"/>
          <w:szCs w:val="28"/>
          <w:lang w:val="uk-UA" w:eastAsia="ru-RU"/>
        </w:rPr>
        <w:softHyphen/>
        <w:t>тий Закон «Про адвокатуру»</w:t>
      </w:r>
      <w:r w:rsidRPr="009D756C">
        <w:rPr>
          <w:rFonts w:ascii="Times New Roman" w:eastAsia="Times New Roman" w:hAnsi="Times New Roman" w:cs="Times New Roman"/>
          <w:sz w:val="28"/>
          <w:szCs w:val="28"/>
          <w:vertAlign w:val="superscript"/>
          <w:lang w:val="uk-UA" w:eastAsia="ru-RU"/>
        </w:rPr>
        <w:footnoteReference w:id="78"/>
      </w:r>
      <w:r w:rsidRPr="009D756C">
        <w:rPr>
          <w:rFonts w:ascii="Times New Roman" w:eastAsia="Times New Roman" w:hAnsi="Times New Roman" w:cs="Times New Roman"/>
          <w:sz w:val="28"/>
          <w:szCs w:val="28"/>
          <w:lang w:val="uk-UA" w:eastAsia="ru-RU"/>
        </w:rPr>
        <w:t xml:space="preserve">. </w:t>
      </w:r>
    </w:p>
    <w:p w:rsidR="009D756C" w:rsidRPr="009D756C" w:rsidRDefault="009D756C" w:rsidP="009D756C">
      <w:pPr>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Закон визначає адвокатуру як</w:t>
      </w:r>
      <w:r w:rsidRPr="009D756C">
        <w:rPr>
          <w:rFonts w:ascii="Times New Roman" w:eastAsia="Times New Roman" w:hAnsi="Times New Roman" w:cs="Times New Roman"/>
          <w:sz w:val="28"/>
          <w:szCs w:val="28"/>
          <w:lang w:val="uk-UA" w:eastAsia="ru-RU"/>
        </w:rPr>
        <w:t xml:space="preserve"> </w:t>
      </w:r>
      <w:r w:rsidRPr="009D756C">
        <w:rPr>
          <w:rFonts w:ascii="Times New Roman" w:eastAsia="Times New Roman" w:hAnsi="Times New Roman" w:cs="Times New Roman"/>
          <w:sz w:val="28"/>
          <w:szCs w:val="28"/>
          <w:lang w:eastAsia="ru-RU"/>
        </w:rPr>
        <w:t xml:space="preserve">"добровільне, професійне, громадське об'єднання, покликане згідно з Конституцією України сприяти захисту прав, </w:t>
      </w:r>
      <w:r w:rsidRPr="009D756C">
        <w:rPr>
          <w:rFonts w:ascii="Times New Roman" w:eastAsia="Times New Roman" w:hAnsi="Times New Roman" w:cs="Times New Roman"/>
          <w:sz w:val="28"/>
          <w:szCs w:val="28"/>
          <w:lang w:eastAsia="ru-RU"/>
        </w:rPr>
        <w:lastRenderedPageBreak/>
        <w:t>свобод та представляти законні інтереси громадян України, іноземних громадян, осіб без громадянства, юридичних осіб, надавати їм іншу юридичну допомогу". Одразу ж потрібно відзначити, що законодавець у ст. 1 діючого ЗУ «Про адвокатуру» не точно відображає Конституцію УРСР, на яку він посилається.</w:t>
      </w:r>
    </w:p>
    <w:p w:rsidR="009D756C" w:rsidRPr="009D756C" w:rsidRDefault="009D756C" w:rsidP="009D756C">
      <w:pPr>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Стаття 159 КУ УРСР визначала функцію адвокатури наступним чином: « . Для надання юридичної допомоги громадянам і організаціям діють колегії адвокатів. У випадках, передбачених законодавством, юридична допомога громадянам надається без</w:t>
      </w:r>
      <w:r w:rsidRPr="009D756C">
        <w:rPr>
          <w:rFonts w:ascii="Times New Roman" w:eastAsia="Times New Roman" w:hAnsi="Times New Roman" w:cs="Times New Roman"/>
          <w:sz w:val="28"/>
          <w:szCs w:val="28"/>
          <w:lang w:val="uk-UA" w:eastAsia="ru-RU"/>
        </w:rPr>
        <w:t>о</w:t>
      </w:r>
      <w:r w:rsidRPr="009D756C">
        <w:rPr>
          <w:rFonts w:ascii="Times New Roman" w:eastAsia="Times New Roman" w:hAnsi="Times New Roman" w:cs="Times New Roman"/>
          <w:sz w:val="28"/>
          <w:szCs w:val="28"/>
          <w:lang w:eastAsia="ru-RU"/>
        </w:rPr>
        <w:t>платно».</w:t>
      </w:r>
    </w:p>
    <w:p w:rsidR="009D756C" w:rsidRPr="009D756C" w:rsidRDefault="009D756C" w:rsidP="009D756C">
      <w:pPr>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Стаття 59 діючої КУ встановлює, що: «Кожен мас право на правову допомогу. У випадках, передбачених законом, ця допомога надається безоплатно. Кожен с вільним у виборі захисника своїх прав.</w:t>
      </w:r>
    </w:p>
    <w:p w:rsidR="009D756C" w:rsidRPr="009D756C" w:rsidRDefault="009D756C" w:rsidP="009D756C">
      <w:pPr>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Для забезпечення права на захист від обвинувачення та надання правової допомоги при вирішенні справ у судах та інших державних органах в Україні діє адвокатура».</w:t>
      </w:r>
    </w:p>
    <w:p w:rsidR="009D756C" w:rsidRPr="009D756C" w:rsidRDefault="009D756C" w:rsidP="009D756C">
      <w:pPr>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У той же час існує певна невизначеність щодо статусу адвокатури, що тягне за собою негативні наслідки як для самих адвокатів, так і для населення, якому надасться правова допомога. Йдеться про віднесення адвокатських об'єднань до підприємницьких організацій з усіма випливаючими звідси наслідками - стягнення податків, а відтак, збільшення вартості правових послуг</w:t>
      </w:r>
      <w:r w:rsidRPr="009D756C">
        <w:rPr>
          <w:rFonts w:ascii="Times New Roman" w:eastAsia="Times New Roman" w:hAnsi="Times New Roman" w:cs="Times New Roman"/>
          <w:sz w:val="28"/>
          <w:szCs w:val="28"/>
          <w:vertAlign w:val="superscript"/>
          <w:lang w:eastAsia="ru-RU"/>
        </w:rPr>
        <w:footnoteReference w:id="79"/>
      </w:r>
      <w:r w:rsidRPr="009D756C">
        <w:rPr>
          <w:rFonts w:ascii="Times New Roman" w:eastAsia="Times New Roman" w:hAnsi="Times New Roman" w:cs="Times New Roman"/>
          <w:sz w:val="28"/>
          <w:szCs w:val="28"/>
          <w:lang w:eastAsia="ru-RU"/>
        </w:rPr>
        <w:t>.</w:t>
      </w:r>
    </w:p>
    <w:p w:rsidR="009D756C" w:rsidRPr="009D756C" w:rsidRDefault="009D756C" w:rsidP="009D756C">
      <w:pPr>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Ще з радянських часів триває дискусія щодо визначення статусу адвокатури. Дехто з вчених вважає, що адвокатура, з огляду на публічність діяльності та наявність елементів державного керівництва останньою, стоїть ближче до державних інституцій. Така точка зору таїть в собі певну небезпеку і торує шлях до повного одержавлення адвокатури, що повернуло б нас до Німеччини часів Фрідріха Великого чи провальних спроб радянських «реформістів», що робились на початку тридцятих років.</w:t>
      </w:r>
    </w:p>
    <w:p w:rsidR="009D756C" w:rsidRPr="009D756C" w:rsidRDefault="009D756C" w:rsidP="009D756C">
      <w:pPr>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lastRenderedPageBreak/>
        <w:t>Законопроект №5132-1 «Про внесення змін до Закону України «Про адвокатуру», запропонований народним депутатом А. Білоусом - яскраве тому свідчення.</w:t>
      </w:r>
    </w:p>
    <w:p w:rsidR="009D756C" w:rsidRPr="009D756C" w:rsidRDefault="009D756C" w:rsidP="009D756C">
      <w:pPr>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З іншого боку, наявність таких визначень як добровільність, повне самоврядування на засадах демократії, економічна незалежність від держави не зараховують адвокатуру автоматично і до суто громадських об'єднань в контексті законодавчого визначення останніх.</w:t>
      </w:r>
    </w:p>
    <w:p w:rsidR="009D756C" w:rsidRPr="009D756C" w:rsidRDefault="009D756C" w:rsidP="009D756C">
      <w:pPr>
        <w:spacing w:after="0" w:line="360" w:lineRule="auto"/>
        <w:ind w:firstLine="708"/>
        <w:jc w:val="both"/>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val="uk-UA" w:eastAsia="ru-RU"/>
        </w:rPr>
        <w:t xml:space="preserve">Прийняття 19 грудня 1992 р. Закону України "Про адвокатуру" сприяло подальшому демократичному розвитку української адвокатури, забезпечило право на доступ до адвокатської професії широкої верстви кваліфікованих юристів, встановило гарантії здійснення адвокатської діяльності, розширивши професійні права адвокатів, їхні обов'язки та відповідальність, тим самим наблизивши діяльність української адвокатури до світових стандартів. </w:t>
      </w:r>
      <w:r w:rsidRPr="009D756C">
        <w:rPr>
          <w:rFonts w:ascii="Times New Roman" w:eastAsia="Times New Roman" w:hAnsi="Times New Roman" w:cs="Times New Roman"/>
          <w:color w:val="000000"/>
          <w:sz w:val="28"/>
          <w:szCs w:val="28"/>
          <w:lang w:eastAsia="ru-RU"/>
        </w:rPr>
        <w:t>Хоча, на жаль, при прийнятті цього Закону не одержали підтримки багато прогресивних положень, які могли б унеможливити ряд проблем, що виникли у процесі реалізації цього Закону на практиці.</w:t>
      </w:r>
    </w:p>
    <w:p w:rsidR="009D756C" w:rsidRPr="009D756C" w:rsidRDefault="009D756C" w:rsidP="009D756C">
      <w:pPr>
        <w:spacing w:after="0" w:line="360" w:lineRule="auto"/>
        <w:ind w:firstLine="708"/>
        <w:jc w:val="both"/>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eastAsia="ru-RU"/>
        </w:rPr>
        <w:t>За час, що минув з моменту прийняття Закону України "Про адвокатуру", вже напрацьований значний досвід діяльності адвокатури, з урахуванням якого постала необхідність у доопрацюванні окремих норм чинного Закону про адвокатуру та на його підставі реформуванні адвокатської діяльності в Україні.</w:t>
      </w:r>
    </w:p>
    <w:p w:rsidR="009D756C" w:rsidRPr="009D756C" w:rsidRDefault="009D756C" w:rsidP="009D756C">
      <w:pPr>
        <w:spacing w:after="0" w:line="360" w:lineRule="auto"/>
        <w:ind w:firstLine="708"/>
        <w:jc w:val="both"/>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eastAsia="ru-RU"/>
        </w:rPr>
        <w:t>Згодом підготовлено декілька </w:t>
      </w:r>
      <w:r w:rsidRPr="009D756C">
        <w:rPr>
          <w:rFonts w:ascii="Times New Roman" w:eastAsia="Times New Roman" w:hAnsi="Times New Roman" w:cs="Times New Roman"/>
          <w:b/>
          <w:bCs/>
          <w:i/>
          <w:iCs/>
          <w:color w:val="000000"/>
          <w:sz w:val="28"/>
          <w:szCs w:val="28"/>
          <w:lang w:eastAsia="ru-RU"/>
        </w:rPr>
        <w:t>законопроектів про адвокатуру. </w:t>
      </w:r>
      <w:r w:rsidRPr="009D756C">
        <w:rPr>
          <w:rFonts w:ascii="Times New Roman" w:eastAsia="Times New Roman" w:hAnsi="Times New Roman" w:cs="Times New Roman"/>
          <w:color w:val="000000"/>
          <w:sz w:val="28"/>
          <w:szCs w:val="28"/>
          <w:lang w:eastAsia="ru-RU"/>
        </w:rPr>
        <w:t>Вони, зокрема, були підготовлені народними депутатами М. Мар-куш, В. Демьохіним та Ю. Кармазіним (реєстраційний № 7051), С. Головатим, С. Соболевим, В. Стретовичем та В. Мусіякою (реєстраційний № 7051-1), М. Онищуком та С. Слабенко (реєстраційний № 7051-2). У кожному із цих законопроектів запропоновані різні шляхи розвитку адвокатури.</w:t>
      </w:r>
    </w:p>
    <w:p w:rsidR="009D756C" w:rsidRPr="009D756C" w:rsidRDefault="009D756C" w:rsidP="009D756C">
      <w:pPr>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color w:val="000000"/>
          <w:sz w:val="28"/>
          <w:szCs w:val="28"/>
          <w:lang w:eastAsia="ru-RU"/>
        </w:rPr>
        <w:t xml:space="preserve">Протягом декількох років точилася постійна дискусія як стосовно концептуальних питань, так і щодо кожної статті законопроектів. Буквально кожна пропозиція, кожна аргументація викликали хвилю емоцій. </w:t>
      </w:r>
      <w:r w:rsidRPr="009D756C">
        <w:rPr>
          <w:rFonts w:ascii="Times New Roman" w:eastAsia="Times New Roman" w:hAnsi="Times New Roman" w:cs="Times New Roman"/>
          <w:color w:val="000000"/>
          <w:sz w:val="28"/>
          <w:szCs w:val="28"/>
          <w:lang w:eastAsia="ru-RU"/>
        </w:rPr>
        <w:lastRenderedPageBreak/>
        <w:t>Прихильники протилежних точок зору намагалися віднайти золоту середину — точку зору, яка була б єдино вірною у конкретній ситуації. Справа в тому, що, працюючи над законопроектами, всі гостро відчували свою історичну місію і особливу відповідальність перед прийдешніми поколіннями, оскільки створювали та вдосконалювали міцні нормативні засади ефективного функціонування право захисної інституції незалежної України з урахуванням євроінтеграційних тенденцій розвитку правової системи держави. Тут велися й суто теоретичні дискусії між представниками різних наукових течій, і дебати між практиками. Нарешті, 5 липня 2012 р. було прийнято Закон України "Про адвокатуру та адвокатську діяльність", яким розпочато новий етап розвитку адвокатури України.</w:t>
      </w:r>
    </w:p>
    <w:p w:rsidR="009D756C" w:rsidRPr="009D756C" w:rsidRDefault="009D756C" w:rsidP="009D756C">
      <w:pPr>
        <w:spacing w:after="0" w:line="360" w:lineRule="auto"/>
        <w:ind w:firstLine="708"/>
        <w:jc w:val="both"/>
        <w:rPr>
          <w:rFonts w:ascii="Times New Roman" w:eastAsia="Times New Roman" w:hAnsi="Times New Roman" w:cs="Times New Roman"/>
          <w:sz w:val="28"/>
          <w:szCs w:val="28"/>
          <w:lang w:eastAsia="ru-RU"/>
        </w:rPr>
      </w:pPr>
    </w:p>
    <w:p w:rsidR="009D756C" w:rsidRPr="009D756C" w:rsidRDefault="009D756C" w:rsidP="009D756C">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p>
    <w:p w:rsidR="009D756C" w:rsidRPr="009D756C" w:rsidRDefault="009D756C" w:rsidP="009D756C">
      <w:pPr>
        <w:widowControl w:val="0"/>
        <w:autoSpaceDE w:val="0"/>
        <w:autoSpaceDN w:val="0"/>
        <w:adjustRightInd w:val="0"/>
        <w:spacing w:after="0" w:line="360" w:lineRule="auto"/>
        <w:ind w:firstLine="708"/>
        <w:jc w:val="both"/>
        <w:rPr>
          <w:rFonts w:ascii="Times New Roman" w:hAnsi="Times New Roman" w:cs="Times New Roman"/>
          <w:b/>
          <w:color w:val="000000"/>
          <w:sz w:val="28"/>
          <w:szCs w:val="28"/>
          <w:lang w:val="uk-UA"/>
        </w:rPr>
      </w:pPr>
    </w:p>
    <w:p w:rsidR="009D756C" w:rsidRPr="009D756C" w:rsidRDefault="009D756C" w:rsidP="009D756C">
      <w:pPr>
        <w:spacing w:after="0" w:line="360" w:lineRule="auto"/>
        <w:jc w:val="both"/>
        <w:rPr>
          <w:rFonts w:ascii="Times New Roman" w:hAnsi="Times New Roman" w:cs="Times New Roman"/>
          <w:b/>
          <w:sz w:val="28"/>
          <w:szCs w:val="28"/>
          <w:lang w:val="uk-UA"/>
        </w:rPr>
      </w:pPr>
    </w:p>
    <w:p w:rsidR="009D756C" w:rsidRPr="009D756C" w:rsidRDefault="009D756C" w:rsidP="009D756C">
      <w:pPr>
        <w:spacing w:after="0" w:line="360" w:lineRule="auto"/>
        <w:jc w:val="both"/>
        <w:rPr>
          <w:rFonts w:ascii="Times New Roman" w:hAnsi="Times New Roman" w:cs="Times New Roman"/>
          <w:b/>
          <w:sz w:val="28"/>
          <w:szCs w:val="28"/>
          <w:lang w:val="uk-UA"/>
        </w:rPr>
      </w:pPr>
    </w:p>
    <w:p w:rsidR="009D756C" w:rsidRPr="009D756C" w:rsidRDefault="009D756C" w:rsidP="009D756C">
      <w:pPr>
        <w:spacing w:after="0" w:line="360" w:lineRule="auto"/>
        <w:jc w:val="both"/>
        <w:rPr>
          <w:rFonts w:ascii="Times New Roman" w:hAnsi="Times New Roman" w:cs="Times New Roman"/>
          <w:b/>
          <w:sz w:val="28"/>
          <w:szCs w:val="28"/>
          <w:lang w:val="uk-UA"/>
        </w:rPr>
      </w:pPr>
    </w:p>
    <w:p w:rsidR="009D756C" w:rsidRPr="009D756C" w:rsidRDefault="009D756C" w:rsidP="009D756C">
      <w:pPr>
        <w:spacing w:after="0" w:line="360" w:lineRule="auto"/>
        <w:jc w:val="both"/>
        <w:rPr>
          <w:rFonts w:ascii="Times New Roman" w:hAnsi="Times New Roman" w:cs="Times New Roman"/>
          <w:b/>
          <w:sz w:val="28"/>
          <w:szCs w:val="28"/>
          <w:lang w:val="uk-UA"/>
        </w:rPr>
      </w:pPr>
    </w:p>
    <w:p w:rsidR="009D756C" w:rsidRPr="009D756C" w:rsidRDefault="009D756C" w:rsidP="009D756C">
      <w:pPr>
        <w:spacing w:after="0" w:line="360" w:lineRule="auto"/>
        <w:jc w:val="both"/>
        <w:rPr>
          <w:rFonts w:ascii="Times New Roman" w:hAnsi="Times New Roman" w:cs="Times New Roman"/>
          <w:b/>
          <w:sz w:val="28"/>
          <w:szCs w:val="28"/>
          <w:lang w:val="uk-UA"/>
        </w:rPr>
      </w:pPr>
    </w:p>
    <w:p w:rsidR="009D756C" w:rsidRPr="009D756C" w:rsidRDefault="009D756C" w:rsidP="009D756C">
      <w:pPr>
        <w:spacing w:after="0" w:line="360" w:lineRule="auto"/>
        <w:jc w:val="both"/>
        <w:rPr>
          <w:rFonts w:ascii="Times New Roman" w:hAnsi="Times New Roman" w:cs="Times New Roman"/>
          <w:b/>
          <w:sz w:val="28"/>
          <w:szCs w:val="28"/>
          <w:lang w:val="uk-UA"/>
        </w:rPr>
      </w:pPr>
    </w:p>
    <w:p w:rsidR="009D756C" w:rsidRPr="009D756C" w:rsidRDefault="009D756C" w:rsidP="009D756C">
      <w:pPr>
        <w:spacing w:after="0" w:line="360" w:lineRule="auto"/>
        <w:jc w:val="both"/>
        <w:rPr>
          <w:rFonts w:ascii="Times New Roman" w:hAnsi="Times New Roman" w:cs="Times New Roman"/>
          <w:b/>
          <w:sz w:val="28"/>
          <w:szCs w:val="28"/>
          <w:lang w:val="uk-UA"/>
        </w:rPr>
      </w:pPr>
    </w:p>
    <w:p w:rsidR="009D756C" w:rsidRPr="009D756C" w:rsidRDefault="009D756C" w:rsidP="009D756C">
      <w:pPr>
        <w:spacing w:after="0" w:line="360" w:lineRule="auto"/>
        <w:jc w:val="both"/>
        <w:rPr>
          <w:rFonts w:ascii="Times New Roman" w:hAnsi="Times New Roman" w:cs="Times New Roman"/>
          <w:b/>
          <w:sz w:val="28"/>
          <w:szCs w:val="28"/>
          <w:lang w:val="uk-UA"/>
        </w:rPr>
      </w:pPr>
    </w:p>
    <w:p w:rsidR="009D756C" w:rsidRPr="009D756C" w:rsidRDefault="009D756C" w:rsidP="009D756C">
      <w:pPr>
        <w:spacing w:after="0" w:line="360" w:lineRule="auto"/>
        <w:jc w:val="both"/>
        <w:rPr>
          <w:rFonts w:ascii="Times New Roman" w:hAnsi="Times New Roman" w:cs="Times New Roman"/>
          <w:b/>
          <w:sz w:val="28"/>
          <w:szCs w:val="28"/>
          <w:lang w:val="uk-UA"/>
        </w:rPr>
      </w:pPr>
    </w:p>
    <w:p w:rsidR="009D756C" w:rsidRPr="009D756C" w:rsidRDefault="009D756C" w:rsidP="009D756C">
      <w:pPr>
        <w:spacing w:after="0" w:line="360" w:lineRule="auto"/>
        <w:jc w:val="both"/>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r w:rsidRPr="009D756C">
        <w:rPr>
          <w:rFonts w:ascii="Times New Roman" w:hAnsi="Times New Roman" w:cs="Times New Roman"/>
          <w:b/>
          <w:sz w:val="28"/>
          <w:szCs w:val="28"/>
          <w:lang w:val="uk-UA"/>
        </w:rPr>
        <w:lastRenderedPageBreak/>
        <w:t>РОЗДІЛ ІІ. ОРГАНІЗАЦІЙНІ ФОРМИ ФУНКЦІОНУВАННЯ АДВОКАТСЬКОГО САМОВРЯДУВАННЯ В УКРАЇНІ</w:t>
      </w: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9D756C">
        <w:rPr>
          <w:rFonts w:ascii="Times New Roman" w:eastAsia="TimesNewRoman" w:hAnsi="Times New Roman" w:cs="Times New Roman"/>
          <w:sz w:val="28"/>
          <w:szCs w:val="28"/>
          <w:lang w:val="uk-UA"/>
        </w:rPr>
        <w:t>Сучасна система адвокатського самоврядування почала формуватися у кінці 2012 р. Так, 17 листопада 2012 р. відбувся установчий з’їзд адвокатів України, на якому було засновану Національну асоціацію адвокатів України (далі НААУ), а також Вищу ревізійну комісію адвокатів України</w:t>
      </w:r>
      <w:r w:rsidRPr="009D756C">
        <w:rPr>
          <w:rFonts w:ascii="Times New Roman" w:eastAsia="TimesNewRoman" w:hAnsi="Times New Roman" w:cs="Times New Roman"/>
          <w:sz w:val="28"/>
          <w:szCs w:val="28"/>
          <w:vertAlign w:val="superscript"/>
          <w:lang w:val="uk-UA"/>
        </w:rPr>
        <w:footnoteReference w:id="80"/>
      </w:r>
      <w:r w:rsidRPr="009D756C">
        <w:rPr>
          <w:rFonts w:ascii="Times New Roman" w:eastAsia="TimesNewRoman" w:hAnsi="Times New Roman" w:cs="Times New Roman"/>
          <w:sz w:val="28"/>
          <w:szCs w:val="28"/>
          <w:lang w:val="uk-UA"/>
        </w:rPr>
        <w:t>.</w:t>
      </w:r>
    </w:p>
    <w:p w:rsidR="009D756C" w:rsidRPr="009D756C" w:rsidRDefault="009D756C" w:rsidP="009D756C">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9D756C">
        <w:rPr>
          <w:rFonts w:ascii="Times New Roman" w:eastAsia="TimesNewRoman" w:hAnsi="Times New Roman" w:cs="Times New Roman"/>
          <w:sz w:val="28"/>
          <w:szCs w:val="28"/>
          <w:lang w:val="uk-UA"/>
        </w:rPr>
        <w:t>НААУ як новостворена недержавна некомерційна професійна організація, яка об’єднує всіх адвокатів України та утворюється з метою забезпечення реалізації завдань адвокатського самоврядування, стала представляти всіх адвокатів України. НААУ об’єднує всіх адвокатів України з метою забезпечення реалізації завдань адвокатського самоврядування, створена на засадах професійної належності для сприяння розвитку та зміцнення інституту адвокатури в Україні, підвищення рівня правової допомоги, що надається адвокатами, ролі та авторитету адвокатури в суспільстві, захисту прав і законних інтересів членів організації</w:t>
      </w:r>
      <w:r w:rsidRPr="009D756C">
        <w:rPr>
          <w:rFonts w:ascii="Times New Roman" w:eastAsia="TimesNewRoman" w:hAnsi="Times New Roman" w:cs="Times New Roman"/>
          <w:sz w:val="28"/>
          <w:szCs w:val="28"/>
          <w:vertAlign w:val="superscript"/>
          <w:lang w:val="uk-UA"/>
        </w:rPr>
        <w:footnoteReference w:id="81"/>
      </w:r>
      <w:r w:rsidRPr="009D756C">
        <w:rPr>
          <w:rFonts w:ascii="Times New Roman" w:eastAsia="TimesNewRoman" w:hAnsi="Times New Roman" w:cs="Times New Roman"/>
          <w:sz w:val="28"/>
          <w:szCs w:val="28"/>
          <w:lang w:val="uk-UA"/>
        </w:rPr>
        <w:t xml:space="preserve">. </w:t>
      </w:r>
    </w:p>
    <w:p w:rsidR="009D756C" w:rsidRPr="009D756C" w:rsidRDefault="009D756C" w:rsidP="009D756C">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9D756C">
        <w:rPr>
          <w:rFonts w:ascii="Times New Roman" w:eastAsia="TimesNewRoman" w:hAnsi="Times New Roman" w:cs="Times New Roman"/>
          <w:sz w:val="28"/>
          <w:szCs w:val="28"/>
          <w:lang w:val="uk-UA"/>
        </w:rPr>
        <w:t>Отже, вперше ця організація почала представляти інтереси всіх адвокатів України, яка діє через організаційні форми адвокатського самоврядування</w:t>
      </w:r>
      <w:r w:rsidRPr="009D756C">
        <w:rPr>
          <w:rFonts w:ascii="Times New Roman" w:eastAsia="TimesNewRoman" w:hAnsi="Times New Roman" w:cs="Times New Roman"/>
          <w:sz w:val="28"/>
          <w:szCs w:val="28"/>
          <w:vertAlign w:val="superscript"/>
          <w:lang w:val="uk-UA"/>
        </w:rPr>
        <w:footnoteReference w:id="82"/>
      </w:r>
      <w:r w:rsidRPr="009D756C">
        <w:rPr>
          <w:rFonts w:ascii="Times New Roman" w:eastAsia="TimesNewRoman" w:hAnsi="Times New Roman" w:cs="Times New Roman"/>
          <w:sz w:val="28"/>
          <w:szCs w:val="28"/>
          <w:lang w:val="uk-UA"/>
        </w:rPr>
        <w:t xml:space="preserve">. </w:t>
      </w:r>
    </w:p>
    <w:p w:rsidR="009D756C" w:rsidRPr="009D756C" w:rsidRDefault="009D756C" w:rsidP="009D756C">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9D756C">
        <w:rPr>
          <w:rFonts w:ascii="Times New Roman" w:eastAsia="TimesNewRoman" w:hAnsi="Times New Roman" w:cs="Times New Roman"/>
          <w:sz w:val="28"/>
          <w:szCs w:val="28"/>
          <w:lang w:val="uk-UA"/>
        </w:rPr>
        <w:t>Згідно зі статтею 50 ЗУ «Про адвокатуру та адвокатську діяльність»</w:t>
      </w:r>
      <w:r w:rsidRPr="009D756C">
        <w:rPr>
          <w:rFonts w:ascii="Times New Roman" w:eastAsia="TimesNewRoman" w:hAnsi="Times New Roman" w:cs="Times New Roman"/>
          <w:b/>
          <w:sz w:val="28"/>
          <w:szCs w:val="28"/>
          <w:lang w:val="uk-UA"/>
        </w:rPr>
        <w:t xml:space="preserve"> до організаційних форм адвокатського самоврядування Закон України «Про адвокатуру та адвокатську діяльність» відносить:</w:t>
      </w:r>
    </w:p>
    <w:p w:rsidR="009D756C" w:rsidRPr="009D756C" w:rsidRDefault="009D756C" w:rsidP="009D756C">
      <w:pPr>
        <w:autoSpaceDE w:val="0"/>
        <w:autoSpaceDN w:val="0"/>
        <w:adjustRightInd w:val="0"/>
        <w:spacing w:after="0" w:line="360" w:lineRule="auto"/>
        <w:jc w:val="both"/>
        <w:rPr>
          <w:rFonts w:ascii="Times New Roman" w:eastAsia="TimesNewRoman" w:hAnsi="Times New Roman" w:cs="Times New Roman"/>
          <w:b/>
          <w:sz w:val="28"/>
          <w:szCs w:val="28"/>
        </w:rPr>
      </w:pPr>
      <w:r w:rsidRPr="009D756C">
        <w:rPr>
          <w:rFonts w:ascii="Times New Roman" w:eastAsia="TimesNewRoman" w:hAnsi="Times New Roman" w:cs="Times New Roman"/>
          <w:sz w:val="28"/>
          <w:szCs w:val="28"/>
          <w:lang w:val="uk-UA"/>
        </w:rPr>
        <w:t>-</w:t>
      </w:r>
      <w:r w:rsidRPr="009D756C">
        <w:rPr>
          <w:rFonts w:ascii="Times New Roman" w:eastAsia="TimesNewRoman" w:hAnsi="Times New Roman" w:cs="Times New Roman"/>
          <w:sz w:val="28"/>
          <w:szCs w:val="28"/>
        </w:rPr>
        <w:t xml:space="preserve"> конференцію адвокатів регіону (Автономної Республіки Крим, області, міста Києва, міста Севастополя);</w:t>
      </w:r>
    </w:p>
    <w:p w:rsidR="009D756C" w:rsidRPr="009D756C" w:rsidRDefault="009D756C" w:rsidP="009D756C">
      <w:pPr>
        <w:autoSpaceDE w:val="0"/>
        <w:autoSpaceDN w:val="0"/>
        <w:adjustRightInd w:val="0"/>
        <w:spacing w:after="0" w:line="360" w:lineRule="auto"/>
        <w:jc w:val="both"/>
        <w:rPr>
          <w:rFonts w:ascii="Times New Roman" w:eastAsia="TimesNewRoman" w:hAnsi="Times New Roman" w:cs="Times New Roman"/>
          <w:b/>
          <w:sz w:val="28"/>
          <w:szCs w:val="28"/>
        </w:rPr>
      </w:pPr>
      <w:r w:rsidRPr="009D756C">
        <w:rPr>
          <w:rFonts w:ascii="Times New Roman" w:eastAsia="TimesNewRoman" w:hAnsi="Times New Roman" w:cs="Times New Roman"/>
          <w:sz w:val="28"/>
          <w:szCs w:val="28"/>
          <w:lang w:val="uk-UA"/>
        </w:rPr>
        <w:t xml:space="preserve">- </w:t>
      </w:r>
      <w:r w:rsidRPr="009D756C">
        <w:rPr>
          <w:rFonts w:ascii="Times New Roman" w:eastAsia="TimesNewRoman" w:hAnsi="Times New Roman" w:cs="Times New Roman"/>
          <w:sz w:val="28"/>
          <w:szCs w:val="28"/>
        </w:rPr>
        <w:t>раду адвокатів регіону (Автономної Республіки Крим, області, міста Києва, міста Севастополя);</w:t>
      </w:r>
    </w:p>
    <w:p w:rsidR="009D756C" w:rsidRPr="009D756C" w:rsidRDefault="009D756C" w:rsidP="009D756C">
      <w:pPr>
        <w:autoSpaceDE w:val="0"/>
        <w:autoSpaceDN w:val="0"/>
        <w:adjustRightInd w:val="0"/>
        <w:spacing w:after="0" w:line="360" w:lineRule="auto"/>
        <w:jc w:val="both"/>
        <w:rPr>
          <w:rFonts w:ascii="Times New Roman" w:eastAsia="TimesNewRoman" w:hAnsi="Times New Roman" w:cs="Times New Roman"/>
          <w:b/>
          <w:sz w:val="28"/>
          <w:szCs w:val="28"/>
        </w:rPr>
      </w:pPr>
      <w:r w:rsidRPr="009D756C">
        <w:rPr>
          <w:rFonts w:ascii="Times New Roman" w:eastAsia="TimesNewRoman" w:hAnsi="Times New Roman" w:cs="Times New Roman"/>
          <w:sz w:val="28"/>
          <w:szCs w:val="28"/>
          <w:lang w:val="uk-UA"/>
        </w:rPr>
        <w:t xml:space="preserve">- </w:t>
      </w:r>
      <w:r w:rsidRPr="009D756C">
        <w:rPr>
          <w:rFonts w:ascii="Times New Roman" w:eastAsia="TimesNewRoman" w:hAnsi="Times New Roman" w:cs="Times New Roman"/>
          <w:sz w:val="28"/>
          <w:szCs w:val="28"/>
        </w:rPr>
        <w:t>Раду адвокатів України;</w:t>
      </w:r>
    </w:p>
    <w:p w:rsidR="009D756C" w:rsidRPr="009D756C" w:rsidRDefault="009D756C" w:rsidP="009D756C">
      <w:pPr>
        <w:autoSpaceDE w:val="0"/>
        <w:autoSpaceDN w:val="0"/>
        <w:adjustRightInd w:val="0"/>
        <w:spacing w:after="0" w:line="360" w:lineRule="auto"/>
        <w:jc w:val="both"/>
        <w:rPr>
          <w:rFonts w:ascii="Times New Roman" w:eastAsia="TimesNewRoman" w:hAnsi="Times New Roman" w:cs="Times New Roman"/>
          <w:b/>
          <w:sz w:val="28"/>
          <w:szCs w:val="28"/>
        </w:rPr>
      </w:pPr>
      <w:r w:rsidRPr="009D756C">
        <w:rPr>
          <w:rFonts w:ascii="Times New Roman" w:eastAsia="TimesNewRoman" w:hAnsi="Times New Roman" w:cs="Times New Roman"/>
          <w:sz w:val="28"/>
          <w:szCs w:val="28"/>
          <w:lang w:val="uk-UA"/>
        </w:rPr>
        <w:lastRenderedPageBreak/>
        <w:t xml:space="preserve">- </w:t>
      </w:r>
      <w:r w:rsidRPr="009D756C">
        <w:rPr>
          <w:rFonts w:ascii="Times New Roman" w:eastAsia="TimesNewRoman" w:hAnsi="Times New Roman" w:cs="Times New Roman"/>
          <w:sz w:val="28"/>
          <w:szCs w:val="28"/>
        </w:rPr>
        <w:t>з’їзд адвокатів України.</w:t>
      </w:r>
    </w:p>
    <w:p w:rsidR="009D756C" w:rsidRPr="009D756C" w:rsidRDefault="009D756C" w:rsidP="009D756C">
      <w:pPr>
        <w:autoSpaceDE w:val="0"/>
        <w:autoSpaceDN w:val="0"/>
        <w:adjustRightInd w:val="0"/>
        <w:spacing w:after="0" w:line="360" w:lineRule="auto"/>
        <w:ind w:firstLine="708"/>
        <w:jc w:val="both"/>
        <w:rPr>
          <w:rFonts w:ascii="Times New Roman" w:eastAsia="TimesNewRoman" w:hAnsi="Times New Roman" w:cs="Times New Roman"/>
          <w:sz w:val="20"/>
          <w:szCs w:val="20"/>
        </w:rPr>
      </w:pPr>
      <w:r w:rsidRPr="009D756C">
        <w:rPr>
          <w:rFonts w:ascii="Times New Roman" w:eastAsia="TimesNewRoman" w:hAnsi="Times New Roman" w:cs="Times New Roman"/>
          <w:sz w:val="28"/>
          <w:szCs w:val="28"/>
        </w:rPr>
        <w:t>Крім того, адвокатське самоврядування здійснюється й через діяльність кваліфікаційно-дисциплінарних</w:t>
      </w:r>
      <w:r w:rsidRPr="009D756C">
        <w:rPr>
          <w:rFonts w:ascii="Times New Roman" w:eastAsia="TimesNewRoman" w:hAnsi="Times New Roman" w:cs="Times New Roman"/>
          <w:sz w:val="28"/>
          <w:szCs w:val="28"/>
          <w:lang w:val="uk-UA"/>
        </w:rPr>
        <w:t xml:space="preserve"> </w:t>
      </w:r>
      <w:r w:rsidRPr="009D756C">
        <w:rPr>
          <w:rFonts w:ascii="Times New Roman" w:eastAsia="TimesNewRoman" w:hAnsi="Times New Roman" w:cs="Times New Roman"/>
          <w:sz w:val="28"/>
          <w:szCs w:val="28"/>
        </w:rPr>
        <w:t>комісій адвокатури (Автономної Республіки Крим, області, міста Києва, міста Севастополя), Вищої кваліфікаційно - дисциплінарної комісії адвокатур</w:t>
      </w:r>
      <w:r w:rsidRPr="009D756C">
        <w:rPr>
          <w:rFonts w:ascii="Times New Roman" w:eastAsia="TimesNewRoman" w:hAnsi="Times New Roman" w:cs="Times New Roman"/>
          <w:sz w:val="28"/>
          <w:szCs w:val="28"/>
          <w:lang w:val="uk-UA"/>
        </w:rPr>
        <w:t>и України</w:t>
      </w:r>
      <w:r w:rsidRPr="009D756C">
        <w:rPr>
          <w:rFonts w:ascii="Times New Roman" w:eastAsia="TimesNewRoman" w:hAnsi="Times New Roman" w:cs="Times New Roman"/>
          <w:sz w:val="28"/>
          <w:szCs w:val="28"/>
        </w:rPr>
        <w:t>, ревізійних комісій адвокатів регіонів (Автономної Республіки Крим, області,</w:t>
      </w:r>
      <w:r w:rsidRPr="009D756C">
        <w:rPr>
          <w:rFonts w:ascii="Times New Roman" w:eastAsia="TimesNewRoman" w:hAnsi="Times New Roman" w:cs="Times New Roman"/>
          <w:sz w:val="28"/>
          <w:szCs w:val="28"/>
          <w:lang w:val="uk-UA"/>
        </w:rPr>
        <w:t xml:space="preserve"> </w:t>
      </w:r>
      <w:r w:rsidRPr="009D756C">
        <w:rPr>
          <w:rFonts w:ascii="Times New Roman" w:eastAsia="TimesNewRoman" w:hAnsi="Times New Roman" w:cs="Times New Roman"/>
          <w:sz w:val="28"/>
          <w:szCs w:val="28"/>
        </w:rPr>
        <w:t>міста Києва, міста Севастополя) та Вищої ревізійної комісії адвокатури</w:t>
      </w:r>
      <w:r w:rsidRPr="009D756C">
        <w:rPr>
          <w:rFonts w:ascii="Times New Roman" w:eastAsia="TimesNewRoman" w:hAnsi="Times New Roman" w:cs="Times New Roman"/>
          <w:sz w:val="28"/>
          <w:szCs w:val="28"/>
          <w:lang w:val="uk-UA"/>
        </w:rPr>
        <w:t xml:space="preserve"> України</w:t>
      </w:r>
      <w:r w:rsidRPr="009D756C">
        <w:rPr>
          <w:rFonts w:ascii="Times New Roman" w:eastAsia="TimesNewRoman" w:hAnsi="Times New Roman" w:cs="Times New Roman"/>
          <w:sz w:val="28"/>
          <w:szCs w:val="28"/>
        </w:rPr>
        <w:t>, які в основному мають функції</w:t>
      </w:r>
      <w:r w:rsidRPr="009D756C">
        <w:rPr>
          <w:rFonts w:ascii="Times New Roman" w:eastAsia="TimesNewRoman" w:hAnsi="Times New Roman" w:cs="Times New Roman"/>
          <w:sz w:val="28"/>
          <w:szCs w:val="28"/>
          <w:lang w:val="uk-UA"/>
        </w:rPr>
        <w:t xml:space="preserve"> </w:t>
      </w:r>
      <w:r w:rsidRPr="009D756C">
        <w:rPr>
          <w:rFonts w:ascii="Times New Roman" w:eastAsia="TimesNewRoman" w:hAnsi="Times New Roman" w:cs="Times New Roman"/>
          <w:sz w:val="28"/>
          <w:szCs w:val="28"/>
        </w:rPr>
        <w:t>контрольного характеру</w:t>
      </w:r>
      <w:r w:rsidRPr="009D756C">
        <w:rPr>
          <w:rFonts w:ascii="Times New Roman" w:eastAsia="TimesNewRoman" w:hAnsi="Times New Roman" w:cs="Times New Roman"/>
          <w:sz w:val="28"/>
          <w:szCs w:val="28"/>
          <w:vertAlign w:val="superscript"/>
        </w:rPr>
        <w:footnoteReference w:id="83"/>
      </w:r>
      <w:r w:rsidRPr="009D756C">
        <w:rPr>
          <w:rFonts w:ascii="Times New Roman" w:eastAsia="TimesNewRoman" w:hAnsi="Times New Roman" w:cs="Times New Roman"/>
          <w:sz w:val="20"/>
          <w:szCs w:val="20"/>
        </w:rPr>
        <w:t>.</w:t>
      </w:r>
    </w:p>
    <w:p w:rsidR="009D756C" w:rsidRPr="009D756C" w:rsidRDefault="009D756C" w:rsidP="009D756C">
      <w:pPr>
        <w:autoSpaceDE w:val="0"/>
        <w:autoSpaceDN w:val="0"/>
        <w:adjustRightInd w:val="0"/>
        <w:spacing w:after="0" w:line="360" w:lineRule="auto"/>
        <w:ind w:firstLine="708"/>
        <w:jc w:val="both"/>
        <w:rPr>
          <w:rFonts w:ascii="Times New Roman" w:eastAsia="TimesNewRoman" w:hAnsi="Times New Roman" w:cs="Times New Roman"/>
          <w:sz w:val="20"/>
          <w:szCs w:val="20"/>
        </w:rPr>
      </w:pPr>
    </w:p>
    <w:p w:rsidR="009D756C" w:rsidRPr="009D756C" w:rsidRDefault="009D756C" w:rsidP="009D756C">
      <w:pPr>
        <w:spacing w:after="0" w:line="360" w:lineRule="auto"/>
        <w:jc w:val="center"/>
        <w:rPr>
          <w:rFonts w:ascii="Times New Roman" w:hAnsi="Times New Roman" w:cs="Times New Roman"/>
          <w:b/>
          <w:sz w:val="28"/>
          <w:szCs w:val="28"/>
          <w:lang w:val="uk-UA"/>
        </w:rPr>
      </w:pPr>
      <w:r w:rsidRPr="009D756C">
        <w:rPr>
          <w:rFonts w:ascii="Times New Roman" w:hAnsi="Times New Roman" w:cs="Times New Roman"/>
          <w:b/>
          <w:bCs/>
          <w:sz w:val="28"/>
          <w:szCs w:val="28"/>
          <w:lang w:val="uk-UA"/>
        </w:rPr>
        <w:t>2.1.</w:t>
      </w:r>
      <w:r w:rsidRPr="009D756C">
        <w:rPr>
          <w:rFonts w:ascii="Times New Roman" w:hAnsi="Times New Roman" w:cs="Times New Roman"/>
          <w:b/>
          <w:sz w:val="28"/>
          <w:szCs w:val="28"/>
          <w:lang w:val="uk-UA"/>
        </w:rPr>
        <w:t xml:space="preserve"> Конференції адвокатів регіону.</w:t>
      </w: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Вищим органом адвокатського самоврядування на рівні регіону (областях, Автономній Республіці Крим, містах Києві та Севастополі) є конференція адвокатів регіону. Брати участь у такій конференції можуть адвокати, адреси робочих місць яких знаходяться у відповідному регіоні, і які внесені до Єдиного реєстру адвокатів України. У свою чергу відповідальність за ведення Єдиного реєстру адвокатів України покладено на НААУ.</w:t>
      </w:r>
    </w:p>
    <w:p w:rsidR="009D756C" w:rsidRPr="009D756C" w:rsidRDefault="009D756C" w:rsidP="009D756C">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9D756C">
        <w:rPr>
          <w:rFonts w:ascii="Times New Roman" w:eastAsia="TimesNewRoman" w:hAnsi="Times New Roman" w:cs="Times New Roman"/>
          <w:sz w:val="28"/>
          <w:szCs w:val="28"/>
          <w:lang w:val="uk-UA"/>
        </w:rPr>
        <w:t xml:space="preserve">Відповідно до ст. 47 ЗУ «Про адвокатуру та адвокатську діяльність»,  </w:t>
      </w:r>
      <w:r w:rsidRPr="009D756C">
        <w:rPr>
          <w:rFonts w:ascii="Times New Roman" w:hAnsi="Times New Roman" w:cs="Times New Roman"/>
          <w:color w:val="000000"/>
          <w:sz w:val="28"/>
          <w:szCs w:val="28"/>
          <w:lang w:val="uk-UA"/>
        </w:rPr>
        <w:t>вищим органом адвокатського самоврядування в Автономній Республіці Крим, областях, містах Києві та Севастополі є конференція адвокатів регіону, адреса робочого місця яких знаходиться відповідно в Автономній Республіці Крим, області, містах Києві та Севастополі та відомості про яких включено до Єдиного реєстру адвокатів України.</w:t>
      </w:r>
    </w:p>
    <w:p w:rsidR="009D756C" w:rsidRPr="009D756C" w:rsidRDefault="009D756C" w:rsidP="009D756C">
      <w:pPr>
        <w:autoSpaceDE w:val="0"/>
        <w:autoSpaceDN w:val="0"/>
        <w:adjustRightInd w:val="0"/>
        <w:spacing w:after="0" w:line="360" w:lineRule="auto"/>
        <w:ind w:firstLine="708"/>
        <w:jc w:val="both"/>
        <w:rPr>
          <w:rFonts w:ascii="Times New Roman" w:eastAsia="TimesNewRoman" w:hAnsi="Times New Roman" w:cs="Times New Roman"/>
          <w:sz w:val="28"/>
          <w:szCs w:val="28"/>
        </w:rPr>
      </w:pPr>
      <w:r w:rsidRPr="009D756C">
        <w:rPr>
          <w:rFonts w:ascii="Times New Roman" w:eastAsia="TimesNewRoman" w:hAnsi="Times New Roman" w:cs="Times New Roman"/>
          <w:sz w:val="28"/>
          <w:szCs w:val="28"/>
        </w:rPr>
        <w:t>Конференція адвокатів регіону скликається радою адвокатів регіону не рідше одного разу на рік. Крім того,</w:t>
      </w:r>
      <w:r w:rsidRPr="009D756C">
        <w:rPr>
          <w:rFonts w:ascii="Times New Roman" w:eastAsia="TimesNewRoman" w:hAnsi="Times New Roman" w:cs="Times New Roman"/>
          <w:sz w:val="28"/>
          <w:szCs w:val="28"/>
          <w:lang w:val="uk-UA"/>
        </w:rPr>
        <w:t xml:space="preserve"> </w:t>
      </w:r>
      <w:r w:rsidRPr="009D756C">
        <w:rPr>
          <w:rFonts w:ascii="Times New Roman" w:eastAsia="TimesNewRoman" w:hAnsi="Times New Roman" w:cs="Times New Roman"/>
          <w:sz w:val="28"/>
          <w:szCs w:val="28"/>
        </w:rPr>
        <w:t>конференцію також можна скликати за пропозицією не менш як однієї десятої від загальної кількості адвокатів</w:t>
      </w:r>
      <w:r w:rsidRPr="009D756C">
        <w:rPr>
          <w:rFonts w:ascii="Times New Roman" w:eastAsia="TimesNewRoman" w:hAnsi="Times New Roman" w:cs="Times New Roman"/>
          <w:sz w:val="28"/>
          <w:szCs w:val="28"/>
          <w:lang w:val="uk-UA"/>
        </w:rPr>
        <w:t xml:space="preserve"> </w:t>
      </w:r>
      <w:r w:rsidRPr="009D756C">
        <w:rPr>
          <w:rFonts w:ascii="Times New Roman" w:eastAsia="TimesNewRoman" w:hAnsi="Times New Roman" w:cs="Times New Roman"/>
          <w:sz w:val="28"/>
          <w:szCs w:val="28"/>
        </w:rPr>
        <w:t>регіону, адреса робочого місця яких знаходиться у відповідному регіоні, або Ради адвокатів України. Конференція</w:t>
      </w:r>
      <w:r w:rsidRPr="009D756C">
        <w:rPr>
          <w:rFonts w:ascii="Times New Roman" w:eastAsia="TimesNewRoman" w:hAnsi="Times New Roman" w:cs="Times New Roman"/>
          <w:sz w:val="28"/>
          <w:szCs w:val="28"/>
          <w:lang w:val="uk-UA"/>
        </w:rPr>
        <w:t xml:space="preserve"> </w:t>
      </w:r>
      <w:r w:rsidRPr="009D756C">
        <w:rPr>
          <w:rFonts w:ascii="Times New Roman" w:eastAsia="TimesNewRoman" w:hAnsi="Times New Roman" w:cs="Times New Roman"/>
          <w:sz w:val="28"/>
          <w:szCs w:val="28"/>
        </w:rPr>
        <w:t xml:space="preserve">адвокатів регіону вважається </w:t>
      </w:r>
      <w:r w:rsidRPr="009D756C">
        <w:rPr>
          <w:rFonts w:ascii="Times New Roman" w:eastAsia="TimesNewRoman" w:hAnsi="Times New Roman" w:cs="Times New Roman"/>
          <w:sz w:val="28"/>
          <w:szCs w:val="28"/>
        </w:rPr>
        <w:lastRenderedPageBreak/>
        <w:t>повноважною, якщо в її роботі бере участь більше половини делегатів конференції.</w:t>
      </w:r>
      <w:r w:rsidRPr="009D756C">
        <w:rPr>
          <w:rFonts w:ascii="Times New Roman" w:eastAsia="TimesNewRoman" w:hAnsi="Times New Roman" w:cs="Times New Roman"/>
          <w:sz w:val="28"/>
          <w:szCs w:val="28"/>
          <w:lang w:val="uk-UA"/>
        </w:rPr>
        <w:t xml:space="preserve"> </w:t>
      </w:r>
      <w:r w:rsidRPr="009D756C">
        <w:rPr>
          <w:rFonts w:ascii="Times New Roman" w:eastAsia="TimesNewRoman" w:hAnsi="Times New Roman" w:cs="Times New Roman"/>
          <w:sz w:val="28"/>
          <w:szCs w:val="28"/>
        </w:rPr>
        <w:t>Рішення приймаються більшістю голосів делегатів конференції, що беруть участь в її роботі.</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2" w:name="n390"/>
      <w:bookmarkEnd w:id="2"/>
      <w:r w:rsidRPr="009D756C">
        <w:rPr>
          <w:rFonts w:ascii="Times New Roman" w:eastAsia="Times New Roman" w:hAnsi="Times New Roman" w:cs="Times New Roman"/>
          <w:color w:val="000000"/>
          <w:sz w:val="28"/>
          <w:szCs w:val="28"/>
          <w:lang w:eastAsia="ru-RU"/>
        </w:rPr>
        <w:t>Квота представництва, порядок висування та обрання делегатів конференції адвокатів регіону затверджуються Радою адвокатів України.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3" w:name="n391"/>
      <w:bookmarkStart w:id="4" w:name="n392"/>
      <w:bookmarkEnd w:id="3"/>
      <w:bookmarkEnd w:id="4"/>
      <w:r w:rsidRPr="009D756C">
        <w:rPr>
          <w:rFonts w:ascii="Times New Roman" w:eastAsia="Times New Roman" w:hAnsi="Times New Roman" w:cs="Times New Roman"/>
          <w:color w:val="000000"/>
          <w:sz w:val="28"/>
          <w:szCs w:val="28"/>
          <w:lang w:eastAsia="ru-RU"/>
        </w:rPr>
        <w:t>У разі якщо рада адвокатів регіону не скликає конференцію протягом тридцяти днів з дня надходження пропозиції про її скликання, адвокати, які підписали таку пропозицію, або Рада адвокатів України приймають рішення про утворення організаційного бюро зі скликання конференції адвокатів регіону. Організаційне бюро має права ради адвокатів регіону щодо скликання і забезпечення проведення конференції та визначає особу, яка головує на засіданні конференції.</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5" w:name="n393"/>
      <w:bookmarkEnd w:id="5"/>
      <w:r w:rsidRPr="009D756C">
        <w:rPr>
          <w:rFonts w:ascii="Times New Roman" w:eastAsia="Times New Roman" w:hAnsi="Times New Roman" w:cs="Times New Roman"/>
          <w:color w:val="000000"/>
          <w:sz w:val="28"/>
          <w:szCs w:val="28"/>
          <w:lang w:eastAsia="ru-RU"/>
        </w:rPr>
        <w:t xml:space="preserve"> </w:t>
      </w:r>
      <w:r w:rsidRPr="009D756C">
        <w:rPr>
          <w:rFonts w:ascii="Times New Roman" w:eastAsia="Times New Roman" w:hAnsi="Times New Roman" w:cs="Times New Roman"/>
          <w:color w:val="000000"/>
          <w:sz w:val="28"/>
          <w:szCs w:val="28"/>
          <w:lang w:eastAsia="ru-RU"/>
        </w:rPr>
        <w:tab/>
        <w:t>Про день, час і місце початку роботи конференції адвокатів регіону та питання, що вносяться на її обговорення, адвокати повідомляються не пізніш як за п’ятнадцять днів до дня початку роботи конференції.</w:t>
      </w:r>
      <w:bookmarkStart w:id="6" w:name="n394"/>
      <w:bookmarkEnd w:id="6"/>
      <w:r w:rsidRPr="009D756C">
        <w:rPr>
          <w:rFonts w:ascii="Times New Roman" w:eastAsia="Times New Roman" w:hAnsi="Times New Roman" w:cs="Times New Roman"/>
          <w:color w:val="000000"/>
          <w:sz w:val="28"/>
          <w:szCs w:val="28"/>
          <w:lang w:eastAsia="ru-RU"/>
        </w:rPr>
        <w:tab/>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eastAsia="ru-RU"/>
        </w:rPr>
        <w:t xml:space="preserve"> Конференція адвокатів регіону вважається повноважною, якщо в її роботі бере участь більше половини делегатів конференції.</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b/>
          <w:color w:val="000000"/>
          <w:sz w:val="28"/>
          <w:szCs w:val="28"/>
          <w:lang w:eastAsia="ru-RU"/>
        </w:rPr>
      </w:pPr>
      <w:bookmarkStart w:id="7" w:name="n395"/>
      <w:bookmarkEnd w:id="7"/>
      <w:r w:rsidRPr="009D756C">
        <w:rPr>
          <w:rFonts w:ascii="Times New Roman" w:eastAsia="Times New Roman" w:hAnsi="Times New Roman" w:cs="Times New Roman"/>
          <w:b/>
          <w:color w:val="000000"/>
          <w:sz w:val="28"/>
          <w:szCs w:val="28"/>
          <w:lang w:eastAsia="ru-RU"/>
        </w:rPr>
        <w:t xml:space="preserve">       До повноважень конференції адвокатів регіону належать:</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8" w:name="n396"/>
      <w:bookmarkEnd w:id="8"/>
      <w:r w:rsidRPr="009D756C">
        <w:rPr>
          <w:rFonts w:ascii="Times New Roman" w:eastAsia="Times New Roman" w:hAnsi="Times New Roman" w:cs="Times New Roman"/>
          <w:color w:val="000000"/>
          <w:sz w:val="28"/>
          <w:szCs w:val="28"/>
          <w:lang w:eastAsia="ru-RU"/>
        </w:rPr>
        <w:t>1) обрання голови та членів ради адвокатів регіону, дострокове відкликання їх з посад;</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9" w:name="n397"/>
      <w:bookmarkEnd w:id="9"/>
      <w:r w:rsidRPr="009D756C">
        <w:rPr>
          <w:rFonts w:ascii="Times New Roman" w:eastAsia="Times New Roman" w:hAnsi="Times New Roman" w:cs="Times New Roman"/>
          <w:color w:val="000000"/>
          <w:sz w:val="28"/>
          <w:szCs w:val="28"/>
          <w:lang w:eastAsia="ru-RU"/>
        </w:rPr>
        <w:t>2) обрання делегатів на з’їзд адвокатів України;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10" w:name="n398"/>
      <w:bookmarkEnd w:id="10"/>
      <w:r w:rsidRPr="009D756C">
        <w:rPr>
          <w:rFonts w:ascii="Times New Roman" w:eastAsia="Times New Roman" w:hAnsi="Times New Roman" w:cs="Times New Roman"/>
          <w:color w:val="000000"/>
          <w:sz w:val="28"/>
          <w:szCs w:val="28"/>
          <w:lang w:eastAsia="ru-RU"/>
        </w:rPr>
        <w:t>3) обрання представника адвокатів регіону до складу Ради адвокатів України та Вищої кваліфікаційно-дисциплінарної комісії адвокатури, дострокове відкликання їх з посад;</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11" w:name="n399"/>
      <w:bookmarkEnd w:id="11"/>
      <w:r w:rsidRPr="009D756C">
        <w:rPr>
          <w:rFonts w:ascii="Times New Roman" w:eastAsia="Times New Roman" w:hAnsi="Times New Roman" w:cs="Times New Roman"/>
          <w:color w:val="000000"/>
          <w:sz w:val="28"/>
          <w:szCs w:val="28"/>
          <w:lang w:eastAsia="ru-RU"/>
        </w:rPr>
        <w:t>4) визначення кількості членів кваліфікаційної і дисциплінарної палат кваліфікаційно-дисциплінарної комісії адвокатури, обрання голови та членів кваліфікаційно-дисциплінарної комісії адвокатури, дострокове відкликання їх з посад;</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12" w:name="n400"/>
      <w:bookmarkEnd w:id="12"/>
      <w:r w:rsidRPr="009D756C">
        <w:rPr>
          <w:rFonts w:ascii="Times New Roman" w:eastAsia="Times New Roman" w:hAnsi="Times New Roman" w:cs="Times New Roman"/>
          <w:color w:val="000000"/>
          <w:sz w:val="28"/>
          <w:szCs w:val="28"/>
          <w:lang w:eastAsia="ru-RU"/>
        </w:rPr>
        <w:t>5) обрання голови та членів ревізійної комісії адвокатів регіону, дострокове відкликання їх з посад;</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13" w:name="n401"/>
      <w:bookmarkEnd w:id="13"/>
      <w:r w:rsidRPr="009D756C">
        <w:rPr>
          <w:rFonts w:ascii="Times New Roman" w:eastAsia="Times New Roman" w:hAnsi="Times New Roman" w:cs="Times New Roman"/>
          <w:color w:val="000000"/>
          <w:sz w:val="28"/>
          <w:szCs w:val="28"/>
          <w:lang w:eastAsia="ru-RU"/>
        </w:rPr>
        <w:lastRenderedPageBreak/>
        <w:t>6) затвердження штатного розпису і кошторису ради адвокатів регіону, кваліфікаційно-дисциплінарної комісії адвокатури.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 xml:space="preserve">Пункт 6 являється </w:t>
      </w:r>
      <w:r w:rsidRPr="009D756C">
        <w:rPr>
          <w:rFonts w:ascii="Times New Roman" w:eastAsia="Times New Roman" w:hAnsi="Times New Roman" w:cs="Times New Roman"/>
          <w:sz w:val="28"/>
          <w:szCs w:val="28"/>
          <w:lang w:eastAsia="ru-RU"/>
        </w:rPr>
        <w:t xml:space="preserve"> одним із найбільш дискусійним і найделікатнішим прерогатив</w:t>
      </w:r>
      <w:r w:rsidRPr="009D756C">
        <w:rPr>
          <w:rFonts w:ascii="Times New Roman" w:eastAsia="Times New Roman" w:hAnsi="Times New Roman" w:cs="Times New Roman"/>
          <w:sz w:val="28"/>
          <w:szCs w:val="28"/>
          <w:lang w:val="uk-UA" w:eastAsia="ru-RU"/>
        </w:rPr>
        <w:t>ом</w:t>
      </w:r>
      <w:r w:rsidRPr="009D756C">
        <w:rPr>
          <w:rFonts w:ascii="Times New Roman" w:eastAsia="Times New Roman" w:hAnsi="Times New Roman" w:cs="Times New Roman"/>
          <w:sz w:val="28"/>
          <w:szCs w:val="28"/>
          <w:lang w:eastAsia="ru-RU"/>
        </w:rPr>
        <w:t xml:space="preserve"> регіональної конференції - затвердження штатного розпису і кошторису ради адвокатів регіону, кваліфікаційно-дисциплінарної комісії адвокатури. Адже зрозуміло, що саме питання формування кошторису ради, у певному сенсі, є водорозділом інтересів між тими, хто буде працювати в тій самій раді і тими, хто буде її утримувати. Інтереси фронтально протилежні. Потрібні висока культура і свідомість дискутуючих, щоб піднятись до розуміння того, що справжнє самоврядування і жадана незалежність професії потребують певних жертв з боку обох сторін. Лише повне і виважене розуміння важливості високого на рівні часу і з урахуванням української дійсності менеджменту в адвокатурі дасть змогу вирішити питання не на користь якоїсь однієї зі сторін дискусії, а на благо адвокатського загалу, а отже, і всього суспільства.</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Принцип "моя хата з краю"</w:t>
      </w:r>
      <w:r w:rsidRPr="009D756C">
        <w:rPr>
          <w:rFonts w:ascii="Times New Roman" w:hAnsi="Times New Roman" w:cs="Times New Roman"/>
          <w:color w:val="000000"/>
          <w:sz w:val="28"/>
          <w:szCs w:val="28"/>
          <w:vertAlign w:val="superscript"/>
        </w:rPr>
        <w:footnoteReference w:id="84"/>
      </w:r>
      <w:r w:rsidRPr="009D756C">
        <w:rPr>
          <w:rFonts w:ascii="Times New Roman" w:hAnsi="Times New Roman" w:cs="Times New Roman"/>
          <w:color w:val="000000"/>
          <w:sz w:val="28"/>
          <w:szCs w:val="28"/>
        </w:rPr>
        <w:t>, закореніла звичка відсидіти вдома, хай інші їдуть і вирішують на конференціях усі питання, може в чомусь і зручна, але вона розбещує керівництво, розколює колектив і позбавляє користувача цими принципами висловлювати будь-яке незадоволення прийнятими рішеннями чи скаржитися на їхню несправедливість;</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14" w:name="n402"/>
      <w:bookmarkEnd w:id="14"/>
      <w:r w:rsidRPr="009D756C">
        <w:rPr>
          <w:rFonts w:ascii="Times New Roman" w:eastAsia="Times New Roman" w:hAnsi="Times New Roman" w:cs="Times New Roman"/>
          <w:color w:val="000000"/>
          <w:sz w:val="28"/>
          <w:szCs w:val="28"/>
          <w:lang w:eastAsia="ru-RU"/>
        </w:rPr>
        <w:t>7) розгляд та затвердження звіту ради адвокатів регіону, кваліфікаційно-дисциплінарної комісії адвокатури, висновків ревізійної комісії адвокатів регіону, представників адвокатів регіону у складі Вищої кваліфікаційно-дисциплінарної комісії адвокатури і Ради адвокатів України;</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Щорічна конференція адвокатів регіону - важлива подія в житті регіонального адвокатського корпусу. Розгляд адвокатами регіону та затвердження ними звіту Ради адвокатів за минулий рік - не свято і не черговий </w:t>
      </w:r>
      <w:r w:rsidRPr="009D756C">
        <w:rPr>
          <w:rFonts w:ascii="Times New Roman" w:hAnsi="Times New Roman" w:cs="Times New Roman"/>
          <w:color w:val="000000"/>
          <w:sz w:val="28"/>
          <w:szCs w:val="28"/>
        </w:rPr>
        <w:lastRenderedPageBreak/>
        <w:t xml:space="preserve">привід зібратися і побазікати за дружнім столом, хоча і останнє не виключається після плідної принципової роботи.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Щорічний звіт передбачає доповідь голови, представника ревізійної комісії за висновками перевірки фінансово-господарської діяльності ради. Кожного з присутніх на конференції адвокатів цікавлять питання - як витрачались кошти з корпоративного бюджету,</w:t>
      </w:r>
      <w:r w:rsidRPr="009D756C">
        <w:rPr>
          <w:rFonts w:ascii="Times New Roman" w:hAnsi="Times New Roman" w:cs="Times New Roman"/>
          <w:color w:val="000000"/>
          <w:sz w:val="28"/>
          <w:szCs w:val="28"/>
          <w:lang w:val="uk-UA"/>
        </w:rPr>
        <w:t xml:space="preserve"> які </w:t>
      </w:r>
      <w:r w:rsidRPr="009D756C">
        <w:rPr>
          <w:rFonts w:ascii="Times New Roman" w:hAnsi="Times New Roman" w:cs="Times New Roman"/>
          <w:color w:val="000000"/>
          <w:sz w:val="28"/>
          <w:szCs w:val="28"/>
        </w:rPr>
        <w:t xml:space="preserve">досягнення і недоліки були допущені керівництвом з метою оптимізувати і якнайкраще вирішити болючі проблеми.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Звітують на щорічній конференції і представники адвокатів регіону у складі Вищої кваліфікаційно-дисциплінарної комісії адвокатури і Ради адвокатів України, які за своїм призначенням часто виїжджають до Києва на засідання цих вищих самоврядних структур. З урахуванням значної вартості кожної поїздки вони мають раціонально використовувати витрачений час і можливості в інтересах свого регіонального адвокатського осередку. Тому їхні звіти мають бути змістовними, цікавими і корисними. Чи стануть вони саме такими, залежить від складу й активності учасників конференції. </w:t>
      </w:r>
    </w:p>
    <w:p w:rsidR="009D756C" w:rsidRPr="009D756C" w:rsidRDefault="009D756C" w:rsidP="009D756C">
      <w:pPr>
        <w:shd w:val="clear" w:color="auto" w:fill="FFFFFF"/>
        <w:spacing w:after="0" w:line="360" w:lineRule="auto"/>
        <w:ind w:firstLine="708"/>
        <w:jc w:val="both"/>
        <w:textAlignment w:val="baseline"/>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Оцінка і висновки щодо звітів делегатом конференції, з'їзду є почесною і водночас відповідальною місією. Від того, наскільки серйозно і відповідально делегати </w:t>
      </w:r>
      <w:r w:rsidRPr="009D756C">
        <w:rPr>
          <w:rFonts w:ascii="Times New Roman" w:hAnsi="Times New Roman" w:cs="Times New Roman"/>
          <w:i/>
          <w:iCs/>
          <w:color w:val="000000"/>
          <w:sz w:val="28"/>
          <w:szCs w:val="28"/>
        </w:rPr>
        <w:t xml:space="preserve">конференції </w:t>
      </w:r>
      <w:r w:rsidRPr="009D756C">
        <w:rPr>
          <w:rFonts w:ascii="Times New Roman" w:hAnsi="Times New Roman" w:cs="Times New Roman"/>
          <w:color w:val="000000"/>
          <w:sz w:val="28"/>
          <w:szCs w:val="28"/>
        </w:rPr>
        <w:t>поставляться до свого призначення, залежатиме і якість роботи Ради адвокатів у наступному періоді</w:t>
      </w:r>
      <w:r w:rsidRPr="009D756C">
        <w:rPr>
          <w:rFonts w:ascii="Times New Roman" w:hAnsi="Times New Roman" w:cs="Times New Roman"/>
          <w:color w:val="000000"/>
          <w:sz w:val="28"/>
          <w:szCs w:val="28"/>
          <w:vertAlign w:val="superscript"/>
        </w:rPr>
        <w:footnoteReference w:id="85"/>
      </w:r>
      <w:r w:rsidRPr="009D756C">
        <w:rPr>
          <w:rFonts w:ascii="Times New Roman" w:hAnsi="Times New Roman" w:cs="Times New Roman"/>
          <w:color w:val="000000"/>
          <w:sz w:val="28"/>
          <w:szCs w:val="28"/>
        </w:rPr>
        <w:t>.</w:t>
      </w:r>
      <w:bookmarkStart w:id="15" w:name="n403"/>
      <w:bookmarkEnd w:id="15"/>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eastAsia="ru-RU"/>
        </w:rPr>
        <w:t>8) прийняття інших рішень відповідно до цього Закону.</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Цей пункт можна було б розглядати як шаблон, коли б не одне маленьке зауваження. Справа в тому, що практика примушує іноді приймати чимало рішень з урахуванням місцевих особливостей роботи. Тому не слід звужувати можливості регіональних рад до межі лише "відповідно до Закону", а говорити про їхнє право приймати будь-які рішення, які не суперечать Конституції, Закону і Положенню "Про Раду регіонів".</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lastRenderedPageBreak/>
        <w:t xml:space="preserve">Усі питання, віднесені ст. 47 Закону до повноважень конференції адвокатів регіону, безумовно, важливі, серед них є такі, які стосуються безпосередньо кожного адвоката і потребують його особистої згоди на їх вирішення.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До таких, зокрема, належить питання про затвердження штатного розпису Ради адвокатів, КДК, Ревізійної комісії і кошторису Ради адвокатів регіону, кваліфікаційно-дисциплінарної комісії адвокатури, передбачене п.п. 5 і 6 ст. 47 Закону.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Воно важливе тому, що на підставі цього рішення визначатиметься сума загальних витрат України, на утримання майбутнього апарату Ради регіону, а звідси і розмір персональних щорічних внесків адвокатів.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Зазначимо, що конституційно обрані законодавці виявили високу демократичність, затвердивши не лише порядок обрання усіх самоврядних органів, але і право на їх дострокове відкликання за наявності відповідних підстав.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Щодо ефективності самоврядування, то вона цілком залежить від свідомості і культури самих учасників самоврядування. Синдром українського обожнювання начальства, навіть власноруч створеного, одразу ж прокладає глибоку прірву між обраним і тими, хто обирав. Цей азіатський синдром заважає тим, що обирали, об'єктивно оцінювати і своєчасно реагувати на помилки чи зловживання обраного.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Закон пробує розвернути ситуацію так, щоб адвокати - еліта юриспруденції, користуючись правовими можливостями, виявляли свою високу свідомість і волю, не припускаючись помилок.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Тому Конференція має бути не розвагою, не паркетним дефіле, а свідомим, відповідальним обов'язком кожного її учасника.</w:t>
      </w:r>
      <w:bookmarkStart w:id="16" w:name="n404"/>
      <w:bookmarkEnd w:id="16"/>
      <w:r w:rsidRPr="009D756C">
        <w:rPr>
          <w:rFonts w:ascii="Times New Roman" w:hAnsi="Times New Roman" w:cs="Times New Roman"/>
          <w:color w:val="000000"/>
          <w:sz w:val="28"/>
          <w:szCs w:val="28"/>
          <w:vertAlign w:val="superscript"/>
        </w:rPr>
        <w:footnoteReference w:id="86"/>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Конференція адвокатів регіону приймає рішення шляхом голосування більшістю голосів делегатів конференції, які беруть участь у її роботі.</w:t>
      </w:r>
    </w:p>
    <w:p w:rsidR="009D756C" w:rsidRPr="009D756C" w:rsidRDefault="009D756C" w:rsidP="009D756C">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9D756C">
        <w:rPr>
          <w:rFonts w:ascii="Times New Roman" w:hAnsi="Times New Roman" w:cs="Times New Roman"/>
          <w:b/>
          <w:bCs/>
          <w:sz w:val="28"/>
          <w:szCs w:val="28"/>
          <w:lang w:val="uk-UA"/>
        </w:rPr>
        <w:lastRenderedPageBreak/>
        <w:t xml:space="preserve">2.2. </w:t>
      </w:r>
      <w:r w:rsidRPr="009D756C">
        <w:rPr>
          <w:rFonts w:ascii="Times New Roman" w:hAnsi="Times New Roman" w:cs="Times New Roman"/>
          <w:b/>
          <w:sz w:val="28"/>
          <w:szCs w:val="28"/>
          <w:lang w:val="uk-UA"/>
        </w:rPr>
        <w:t>Ради адвокатів регіону</w:t>
      </w:r>
    </w:p>
    <w:p w:rsidR="009D756C" w:rsidRPr="009D756C" w:rsidRDefault="009D756C" w:rsidP="009D756C">
      <w:pPr>
        <w:autoSpaceDE w:val="0"/>
        <w:autoSpaceDN w:val="0"/>
        <w:adjustRightInd w:val="0"/>
        <w:spacing w:after="0" w:line="360" w:lineRule="auto"/>
        <w:ind w:firstLine="708"/>
        <w:jc w:val="center"/>
        <w:rPr>
          <w:rFonts w:ascii="Times New Roman" w:hAnsi="Times New Roman" w:cs="Times New Roman"/>
          <w:color w:val="000000"/>
          <w:sz w:val="28"/>
          <w:szCs w:val="28"/>
        </w:rPr>
      </w:pP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r w:rsidRPr="009D756C">
        <w:rPr>
          <w:rFonts w:ascii="Times New Roman" w:eastAsia="Times New Roman" w:hAnsi="Times New Roman" w:cs="Times New Roman"/>
          <w:color w:val="000000"/>
          <w:sz w:val="28"/>
          <w:szCs w:val="28"/>
          <w:lang w:val="uk-UA" w:eastAsia="ru-RU"/>
        </w:rPr>
        <w:t>Відповідно до ст. 48 ЗУ «Про адвокатуру та адвокатську діяльність»</w:t>
      </w:r>
      <w:r w:rsidRPr="009D756C">
        <w:rPr>
          <w:rFonts w:ascii="Times New Roman" w:eastAsia="Times New Roman" w:hAnsi="Times New Roman" w:cs="Times New Roman"/>
          <w:color w:val="000000"/>
          <w:sz w:val="28"/>
          <w:szCs w:val="28"/>
          <w:vertAlign w:val="superscript"/>
          <w:lang w:val="uk-UA" w:eastAsia="ru-RU"/>
        </w:rPr>
        <w:footnoteReference w:id="87"/>
      </w:r>
      <w:r w:rsidRPr="009D756C">
        <w:rPr>
          <w:rFonts w:ascii="Times New Roman" w:eastAsia="Times New Roman" w:hAnsi="Times New Roman" w:cs="Times New Roman"/>
          <w:color w:val="000000"/>
          <w:sz w:val="28"/>
          <w:szCs w:val="28"/>
          <w:lang w:val="uk-UA" w:eastAsia="ru-RU"/>
        </w:rPr>
        <w:t xml:space="preserve"> Рада адвокатів регіону працює у період між конференціями адвокатів регіону та здійснює функції адвокатського самоврядування у регіоні на постійній основі.</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bookmarkStart w:id="17" w:name="n407"/>
      <w:bookmarkEnd w:id="17"/>
      <w:r w:rsidRPr="009D756C">
        <w:rPr>
          <w:rFonts w:ascii="Times New Roman" w:eastAsia="Times New Roman" w:hAnsi="Times New Roman" w:cs="Times New Roman"/>
          <w:color w:val="000000"/>
          <w:sz w:val="28"/>
          <w:szCs w:val="28"/>
          <w:lang w:val="uk-UA" w:eastAsia="ru-RU"/>
        </w:rPr>
        <w:t>Рада адвокатів регіону підконтрольна і підзвітна конференції адвокатів регіону.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8" w:name="n408"/>
      <w:bookmarkEnd w:id="18"/>
      <w:r w:rsidRPr="009D756C">
        <w:rPr>
          <w:rFonts w:ascii="Times New Roman" w:eastAsia="Times New Roman" w:hAnsi="Times New Roman" w:cs="Times New Roman"/>
          <w:color w:val="000000"/>
          <w:sz w:val="28"/>
          <w:szCs w:val="28"/>
          <w:lang w:val="uk-UA" w:eastAsia="ru-RU"/>
        </w:rPr>
        <w:t xml:space="preserve">Голова та члени ради адвокатів регіону обираються конференцією адвокатів регіону з числа адвокатів, стаж адвокатської діяльності яких становить не менше п’яти років та адреса робочого місця яких знаходиться відповідно в Автономній Республіці Крим, області, місті Києві, місті Севастополі і відомості про яких включено до Єдиного реєстру адвокатів України, строком на п’ять років. </w:t>
      </w:r>
      <w:r w:rsidRPr="009D756C">
        <w:rPr>
          <w:rFonts w:ascii="Times New Roman" w:eastAsia="Times New Roman" w:hAnsi="Times New Roman" w:cs="Times New Roman"/>
          <w:color w:val="000000"/>
          <w:sz w:val="28"/>
          <w:szCs w:val="28"/>
          <w:lang w:eastAsia="ru-RU"/>
        </w:rPr>
        <w:t>Одна й та сама особа не може бути головою або членом ради адвокатів регіону більше ніж два строки підряд. Кількість членів ради адвокатів регіону визначається конференцією адвокатів регіону.</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19" w:name="n409"/>
      <w:bookmarkEnd w:id="19"/>
      <w:r w:rsidRPr="009D756C">
        <w:rPr>
          <w:rFonts w:ascii="Times New Roman" w:eastAsia="Times New Roman" w:hAnsi="Times New Roman" w:cs="Times New Roman"/>
          <w:color w:val="000000"/>
          <w:sz w:val="28"/>
          <w:szCs w:val="28"/>
          <w:lang w:val="uk-UA" w:eastAsia="ru-RU"/>
        </w:rPr>
        <w:t xml:space="preserve"> </w:t>
      </w:r>
      <w:r w:rsidRPr="009D756C">
        <w:rPr>
          <w:rFonts w:ascii="Times New Roman" w:eastAsia="Times New Roman" w:hAnsi="Times New Roman" w:cs="Times New Roman"/>
          <w:color w:val="000000"/>
          <w:sz w:val="28"/>
          <w:szCs w:val="28"/>
          <w:lang w:val="uk-UA" w:eastAsia="ru-RU"/>
        </w:rPr>
        <w:tab/>
      </w:r>
      <w:r w:rsidRPr="009D756C">
        <w:rPr>
          <w:rFonts w:ascii="Times New Roman" w:eastAsia="Times New Roman" w:hAnsi="Times New Roman" w:cs="Times New Roman"/>
          <w:color w:val="000000"/>
          <w:sz w:val="28"/>
          <w:szCs w:val="28"/>
          <w:lang w:eastAsia="ru-RU"/>
        </w:rPr>
        <w:t xml:space="preserve"> На першому засіданні члени ради адвокатів регіону за пропозицією голови ради обирають зі свого складу заступника голови та секретаря ради.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20" w:name="n410"/>
      <w:bookmarkEnd w:id="20"/>
      <w:r w:rsidRPr="009D756C">
        <w:rPr>
          <w:rFonts w:ascii="Times New Roman" w:eastAsia="Times New Roman" w:hAnsi="Times New Roman" w:cs="Times New Roman"/>
          <w:color w:val="000000"/>
          <w:sz w:val="28"/>
          <w:szCs w:val="28"/>
          <w:lang w:eastAsia="ru-RU"/>
        </w:rPr>
        <w:t>Голова, заступник голови, секретар, член ради адвокатів регіону не можуть одночасно входити до складу кваліфікаційно-дисциплінарної комісії адвокатури, Вищої кваліфікаційно-дисциплінарної комісії адвокатури, ревізійної комісії адвокатів регіону, Вищої ревізійної комісії адвокатури, Ради адвокатів України, комісії з оцінювання якості, повноти та своєчасності надання адвокатами безоплатної правової допомоги.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21" w:name="n411"/>
      <w:bookmarkEnd w:id="21"/>
      <w:r w:rsidRPr="009D756C">
        <w:rPr>
          <w:rFonts w:ascii="Times New Roman" w:eastAsia="Times New Roman" w:hAnsi="Times New Roman" w:cs="Times New Roman"/>
          <w:color w:val="000000"/>
          <w:sz w:val="28"/>
          <w:szCs w:val="28"/>
          <w:lang w:eastAsia="ru-RU"/>
        </w:rPr>
        <w:t>Голова, заступник голови, секретар, член ради адвокатів регіону можуть бути достроково відкликані з посади за рішенням органу адвокатського самоврядування, який їх обрав на посаду.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b/>
          <w:color w:val="000000"/>
          <w:sz w:val="28"/>
          <w:szCs w:val="28"/>
          <w:lang w:eastAsia="ru-RU"/>
        </w:rPr>
      </w:pPr>
      <w:bookmarkStart w:id="22" w:name="n412"/>
      <w:bookmarkEnd w:id="22"/>
      <w:r w:rsidRPr="009D756C">
        <w:rPr>
          <w:rFonts w:ascii="Times New Roman" w:eastAsia="Times New Roman" w:hAnsi="Times New Roman" w:cs="Times New Roman"/>
          <w:b/>
          <w:color w:val="000000"/>
          <w:sz w:val="28"/>
          <w:szCs w:val="28"/>
          <w:lang w:eastAsia="ru-RU"/>
        </w:rPr>
        <w:t>Ради адвокатів регіону має низку повноважен</w:t>
      </w:r>
      <w:r w:rsidRPr="009D756C">
        <w:rPr>
          <w:rFonts w:ascii="Times New Roman" w:eastAsia="Times New Roman" w:hAnsi="Times New Roman" w:cs="Times New Roman"/>
          <w:b/>
          <w:color w:val="000000"/>
          <w:sz w:val="28"/>
          <w:szCs w:val="28"/>
          <w:lang w:val="uk-UA" w:eastAsia="ru-RU"/>
        </w:rPr>
        <w:t>ь</w:t>
      </w:r>
      <w:r w:rsidRPr="009D756C">
        <w:rPr>
          <w:rFonts w:ascii="Times New Roman" w:eastAsia="Times New Roman" w:hAnsi="Times New Roman" w:cs="Times New Roman"/>
          <w:b/>
          <w:color w:val="000000"/>
          <w:sz w:val="28"/>
          <w:szCs w:val="28"/>
          <w:lang w:eastAsia="ru-RU"/>
        </w:rPr>
        <w:t>:</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23" w:name="n413"/>
      <w:bookmarkEnd w:id="23"/>
      <w:r w:rsidRPr="009D756C">
        <w:rPr>
          <w:rFonts w:ascii="Times New Roman" w:eastAsia="Times New Roman" w:hAnsi="Times New Roman" w:cs="Times New Roman"/>
          <w:color w:val="000000"/>
          <w:sz w:val="28"/>
          <w:szCs w:val="28"/>
          <w:lang w:eastAsia="ru-RU"/>
        </w:rPr>
        <w:lastRenderedPageBreak/>
        <w:t>1) представляє адвокатів регіону;</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24" w:name="n414"/>
      <w:bookmarkEnd w:id="24"/>
      <w:r w:rsidRPr="009D756C">
        <w:rPr>
          <w:rFonts w:ascii="Times New Roman" w:eastAsia="Times New Roman" w:hAnsi="Times New Roman" w:cs="Times New Roman"/>
          <w:color w:val="000000"/>
          <w:sz w:val="28"/>
          <w:szCs w:val="28"/>
          <w:lang w:eastAsia="ru-RU"/>
        </w:rPr>
        <w:t>2) складає порядок денний, скликає та забезпечує проведення конференції адвокатів регіону;</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25" w:name="n415"/>
      <w:bookmarkEnd w:id="25"/>
      <w:r w:rsidRPr="009D756C">
        <w:rPr>
          <w:rFonts w:ascii="Times New Roman" w:eastAsia="Times New Roman" w:hAnsi="Times New Roman" w:cs="Times New Roman"/>
          <w:color w:val="000000"/>
          <w:sz w:val="28"/>
          <w:szCs w:val="28"/>
          <w:lang w:eastAsia="ru-RU"/>
        </w:rPr>
        <w:t>3) забезпечує виконання рішень конференції адвокатів регіону, здійснює контроль за їх виконанням;</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26" w:name="n416"/>
      <w:bookmarkEnd w:id="26"/>
      <w:r w:rsidRPr="009D756C">
        <w:rPr>
          <w:rFonts w:ascii="Times New Roman" w:eastAsia="Times New Roman" w:hAnsi="Times New Roman" w:cs="Times New Roman"/>
          <w:color w:val="000000"/>
          <w:sz w:val="28"/>
          <w:szCs w:val="28"/>
          <w:lang w:eastAsia="ru-RU"/>
        </w:rPr>
        <w:t>4) здійснює інформаційно-методичне забезпечення адвокатів регіону, сприяє підвищенню їх кваліфікації;</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27" w:name="n417"/>
      <w:bookmarkEnd w:id="27"/>
      <w:r w:rsidRPr="009D756C">
        <w:rPr>
          <w:rFonts w:ascii="Times New Roman" w:eastAsia="Times New Roman" w:hAnsi="Times New Roman" w:cs="Times New Roman"/>
          <w:color w:val="000000"/>
          <w:sz w:val="28"/>
          <w:szCs w:val="28"/>
          <w:lang w:eastAsia="ru-RU"/>
        </w:rPr>
        <w:t>5) приймає присягу адвоката України;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28" w:name="n418"/>
      <w:bookmarkEnd w:id="28"/>
      <w:r w:rsidRPr="009D756C">
        <w:rPr>
          <w:rFonts w:ascii="Times New Roman" w:eastAsia="Times New Roman" w:hAnsi="Times New Roman" w:cs="Times New Roman"/>
          <w:color w:val="000000"/>
          <w:sz w:val="28"/>
          <w:szCs w:val="28"/>
          <w:lang w:eastAsia="ru-RU"/>
        </w:rPr>
        <w:t>6) визначає представників адвокатури до складу конкурсної комісії з відбору адвокатів для надання безоплатної вторинної правової допомоги;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29" w:name="n419"/>
      <w:bookmarkEnd w:id="29"/>
      <w:r w:rsidRPr="009D756C">
        <w:rPr>
          <w:rFonts w:ascii="Times New Roman" w:eastAsia="Times New Roman" w:hAnsi="Times New Roman" w:cs="Times New Roman"/>
          <w:color w:val="000000"/>
          <w:sz w:val="28"/>
          <w:szCs w:val="28"/>
          <w:lang w:eastAsia="ru-RU"/>
        </w:rPr>
        <w:t>7) сприяє забезпеченню гарантій адвокатської діяльності, захисту професійних і соціальних прав адвокатів;</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30" w:name="n420"/>
      <w:bookmarkEnd w:id="30"/>
      <w:r w:rsidRPr="009D756C">
        <w:rPr>
          <w:rFonts w:ascii="Times New Roman" w:eastAsia="Times New Roman" w:hAnsi="Times New Roman" w:cs="Times New Roman"/>
          <w:color w:val="000000"/>
          <w:sz w:val="28"/>
          <w:szCs w:val="28"/>
          <w:lang w:eastAsia="ru-RU"/>
        </w:rPr>
        <w:t>8) розпоряджається коштами та майном відповідно до затвердженого кошторису;</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31" w:name="n421"/>
      <w:bookmarkEnd w:id="31"/>
      <w:r w:rsidRPr="009D756C">
        <w:rPr>
          <w:rFonts w:ascii="Times New Roman" w:eastAsia="Times New Roman" w:hAnsi="Times New Roman" w:cs="Times New Roman"/>
          <w:color w:val="000000"/>
          <w:sz w:val="28"/>
          <w:szCs w:val="28"/>
          <w:lang w:eastAsia="ru-RU"/>
        </w:rPr>
        <w:t>9) забезпечує в установленому порядку внесення відомостей до Єдиного реєстру адвокатів України;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32" w:name="n422"/>
      <w:bookmarkEnd w:id="32"/>
      <w:r w:rsidRPr="009D756C">
        <w:rPr>
          <w:rFonts w:ascii="Times New Roman" w:eastAsia="Times New Roman" w:hAnsi="Times New Roman" w:cs="Times New Roman"/>
          <w:color w:val="000000"/>
          <w:sz w:val="28"/>
          <w:szCs w:val="28"/>
          <w:lang w:eastAsia="ru-RU"/>
        </w:rPr>
        <w:t>10) утворює комісію з оцінювання якості, повноти та своєчасності надання адвокатами безоплатної правової допомоги;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33" w:name="n423"/>
      <w:bookmarkEnd w:id="33"/>
      <w:r w:rsidRPr="009D756C">
        <w:rPr>
          <w:rFonts w:ascii="Times New Roman" w:eastAsia="Times New Roman" w:hAnsi="Times New Roman" w:cs="Times New Roman"/>
          <w:color w:val="000000"/>
          <w:sz w:val="28"/>
          <w:szCs w:val="28"/>
          <w:lang w:eastAsia="ru-RU"/>
        </w:rPr>
        <w:t>11) виконує інші функції відповідно до цього Закону, рішень конференції адвокатів регіону, Ради адвокатів України, з’їзду адвокатів України.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34" w:name="n424"/>
      <w:bookmarkEnd w:id="34"/>
      <w:r w:rsidRPr="009D756C">
        <w:rPr>
          <w:rFonts w:ascii="Times New Roman" w:eastAsia="Times New Roman" w:hAnsi="Times New Roman" w:cs="Times New Roman"/>
          <w:color w:val="000000"/>
          <w:sz w:val="28"/>
          <w:szCs w:val="28"/>
          <w:lang w:eastAsia="ru-RU"/>
        </w:rPr>
        <w:t>Засідання ради адвокатів регіону є повноважним, якщо в його роботі бере участь більше половини її членів. Рада адвокатів регіону приймає рішення шляхом голосування більшістю голосів від загальної кількості її членів.</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35" w:name="n425"/>
      <w:bookmarkEnd w:id="35"/>
      <w:r w:rsidRPr="009D756C">
        <w:rPr>
          <w:rFonts w:ascii="Times New Roman" w:eastAsia="Times New Roman" w:hAnsi="Times New Roman" w:cs="Times New Roman"/>
          <w:color w:val="000000"/>
          <w:sz w:val="28"/>
          <w:szCs w:val="28"/>
          <w:lang w:eastAsia="ru-RU"/>
        </w:rPr>
        <w:t>Голова, заступник голови, секретар ради адвокатів регіону можуть отримувати винагороду за свою роботу, розмір та порядок виплати якої встановлюються конференцією адвокатів регіону.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36" w:name="n426"/>
      <w:bookmarkEnd w:id="36"/>
      <w:r w:rsidRPr="009D756C">
        <w:rPr>
          <w:rFonts w:ascii="Times New Roman" w:eastAsia="Times New Roman" w:hAnsi="Times New Roman" w:cs="Times New Roman"/>
          <w:color w:val="000000"/>
          <w:sz w:val="28"/>
          <w:szCs w:val="28"/>
          <w:lang w:eastAsia="ru-RU"/>
        </w:rPr>
        <w:t>Рада адвокатів регіону є юридичною особою. Повноваження і порядок роботи ради адвокатів регіону визначаються цим Законом та положенням про раду адвокатів регіону.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37" w:name="n427"/>
      <w:bookmarkEnd w:id="37"/>
      <w:r w:rsidRPr="009D756C">
        <w:rPr>
          <w:rFonts w:ascii="Times New Roman" w:eastAsia="Times New Roman" w:hAnsi="Times New Roman" w:cs="Times New Roman"/>
          <w:color w:val="000000"/>
          <w:sz w:val="28"/>
          <w:szCs w:val="28"/>
          <w:lang w:eastAsia="ru-RU"/>
        </w:rPr>
        <w:lastRenderedPageBreak/>
        <w:t>Установчим документом ради адвокатів регіону є положення про раду адвокатів регіону, яке затверджується Радою адвокатів України.</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Згідно з Законом Рада адвокатів України своїм рішенням № 11 від 17 грудня 2012 р. затвердила Положення про раду адвокатів регіону (далі Положення)</w:t>
      </w:r>
      <w:r w:rsidRPr="009D756C">
        <w:rPr>
          <w:rFonts w:ascii="Times New Roman" w:hAnsi="Times New Roman" w:cs="Times New Roman"/>
          <w:color w:val="000000"/>
          <w:sz w:val="28"/>
          <w:szCs w:val="28"/>
          <w:vertAlign w:val="superscript"/>
        </w:rPr>
        <w:footnoteReference w:id="88"/>
      </w:r>
      <w:r w:rsidRPr="009D756C">
        <w:rPr>
          <w:rFonts w:ascii="Times New Roman" w:hAnsi="Times New Roman" w:cs="Times New Roman"/>
          <w:color w:val="000000"/>
          <w:sz w:val="28"/>
          <w:szCs w:val="28"/>
        </w:rPr>
        <w:t xml:space="preserve">. За ч. 8 ст. 48 Закону Положення, затверджене Радою адвокатів України, є установчим документом ради адвокатів регіону. Тому, коментуючи ст. 48 Закону "Рада адвокатів регіону" за наявності вже затвердженого Положення про раду адвокатів регіону, доцільно на погляд автора користуватися і Законом, і Положенням, зіставляючи та аналізуючи їх.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За даним Положенням рада адвокатів регіону є неприбутковою професійною організацією, яка, відповідно до Закону України "Про адвокатуру та адвокатську діяльність", створена і діє у системі органів Національної асоціації адвокатів України як регіональна форма адвокатського самоврядування, на яку державою покладено виконання публічно-представницьких функцій недержавного самоврядного інституту в період між конференціями адвокатів регіону, що забезпечує здійснення захисту, представництва та надання правової допомоги на професійній основі - адвокатури України.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У період між конференціями адвокатів регіону функції адвокатського самоврядування у регіоні виконує Рада адвокатів регіону. Рада адвокатів регіону підконтрольна і підзвітна конференції адвокатів регіону.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Таким чином Рада адвокатів регіону є базовою організаційною структурою і постійно діючим виконавчим органом адвокатського самоврядування. Вона діє від імені всіх адвокатів, які виявили власну волю через своїх представників на конференції, що обрала цю Раду. </w:t>
      </w:r>
    </w:p>
    <w:p w:rsidR="009D756C" w:rsidRPr="009D756C" w:rsidRDefault="009D756C" w:rsidP="009D756C">
      <w:pPr>
        <w:shd w:val="clear" w:color="auto" w:fill="FFFFFF"/>
        <w:spacing w:after="0" w:line="360" w:lineRule="auto"/>
        <w:ind w:firstLine="708"/>
        <w:jc w:val="both"/>
        <w:textAlignment w:val="baseline"/>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rPr>
        <w:t>Зіставляючи функції Ради адвокатів регіону за Законом і за Положенням, затвердженим Радою адвокатів України, доцільно зупинитись на тих, що викликають певні роздуми</w:t>
      </w:r>
      <w:r w:rsidRPr="009D756C">
        <w:rPr>
          <w:rFonts w:ascii="Times New Roman" w:hAnsi="Times New Roman" w:cs="Times New Roman"/>
          <w:color w:val="000000"/>
          <w:sz w:val="28"/>
          <w:szCs w:val="28"/>
          <w:lang w:val="uk-UA"/>
        </w:rPr>
        <w:t>.</w:t>
      </w:r>
    </w:p>
    <w:p w:rsidR="009D756C" w:rsidRPr="009D756C" w:rsidRDefault="009D756C" w:rsidP="009D756C">
      <w:pPr>
        <w:autoSpaceDE w:val="0"/>
        <w:autoSpaceDN w:val="0"/>
        <w:adjustRightInd w:val="0"/>
        <w:spacing w:after="0" w:line="360" w:lineRule="auto"/>
        <w:jc w:val="center"/>
        <w:rPr>
          <w:rFonts w:ascii="Times New Roman" w:hAnsi="Times New Roman" w:cs="Times New Roman"/>
          <w:b/>
          <w:color w:val="000000"/>
          <w:sz w:val="28"/>
          <w:szCs w:val="28"/>
        </w:rPr>
      </w:pPr>
      <w:r w:rsidRPr="009D756C">
        <w:rPr>
          <w:rFonts w:ascii="Times New Roman" w:hAnsi="Times New Roman" w:cs="Times New Roman"/>
          <w:b/>
          <w:color w:val="000000"/>
          <w:sz w:val="28"/>
          <w:szCs w:val="28"/>
        </w:rPr>
        <w:lastRenderedPageBreak/>
        <w:t>Ради адвокатів регіону:</w:t>
      </w:r>
    </w:p>
    <w:p w:rsidR="009D756C" w:rsidRPr="009D756C" w:rsidRDefault="009D756C" w:rsidP="009D756C">
      <w:pPr>
        <w:autoSpaceDE w:val="0"/>
        <w:autoSpaceDN w:val="0"/>
        <w:adjustRightInd w:val="0"/>
        <w:spacing w:after="0" w:line="360" w:lineRule="auto"/>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lang w:val="uk-UA"/>
        </w:rPr>
        <w:t>-</w:t>
      </w:r>
      <w:r w:rsidRPr="009D756C">
        <w:rPr>
          <w:rFonts w:ascii="Times New Roman" w:hAnsi="Times New Roman" w:cs="Times New Roman"/>
          <w:color w:val="000000"/>
          <w:sz w:val="28"/>
          <w:szCs w:val="28"/>
        </w:rPr>
        <w:t xml:space="preserve"> представляє адвокатів регіону; </w:t>
      </w:r>
    </w:p>
    <w:p w:rsidR="009D756C" w:rsidRPr="009D756C" w:rsidRDefault="009D756C" w:rsidP="009D756C">
      <w:pPr>
        <w:autoSpaceDE w:val="0"/>
        <w:autoSpaceDN w:val="0"/>
        <w:adjustRightInd w:val="0"/>
        <w:spacing w:after="0" w:line="360" w:lineRule="auto"/>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 xml:space="preserve">складає порядок денний, скликає та забезпечує проведення конференції адвокатів регіону; </w:t>
      </w:r>
    </w:p>
    <w:p w:rsidR="009D756C" w:rsidRPr="009D756C" w:rsidRDefault="009D756C" w:rsidP="009D756C">
      <w:pPr>
        <w:autoSpaceDE w:val="0"/>
        <w:autoSpaceDN w:val="0"/>
        <w:adjustRightInd w:val="0"/>
        <w:spacing w:after="0" w:line="360" w:lineRule="auto"/>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 xml:space="preserve">забезпечує виконання рішень конференції адвокатів регіону, здійснює контроль за їх виконанням; </w:t>
      </w:r>
    </w:p>
    <w:p w:rsidR="009D756C" w:rsidRPr="009D756C" w:rsidRDefault="009D756C" w:rsidP="009D756C">
      <w:pPr>
        <w:autoSpaceDE w:val="0"/>
        <w:autoSpaceDN w:val="0"/>
        <w:adjustRightInd w:val="0"/>
        <w:spacing w:after="0" w:line="360" w:lineRule="auto"/>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 xml:space="preserve">здійснює інформаційно-методичне забезпечення адвокатів регіону, сприяє підвищенню їх кваліфікації;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Стаття 3 Положення "Основна діяльність та повноваження Ради адвокатів регіону" реципує без будь-яких змін ці пункти у переліку з 3.1.1 по 3 3.1.4. Далі Положення включає підпункти 3.1.5 і 3.1.6 такого змісту: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b/>
          <w:color w:val="000000"/>
          <w:sz w:val="28"/>
          <w:szCs w:val="28"/>
        </w:rPr>
      </w:pPr>
      <w:r w:rsidRPr="009D756C">
        <w:rPr>
          <w:rFonts w:ascii="Times New Roman" w:hAnsi="Times New Roman" w:cs="Times New Roman"/>
          <w:b/>
          <w:color w:val="000000"/>
          <w:sz w:val="28"/>
          <w:szCs w:val="28"/>
        </w:rPr>
        <w:t>Рад</w:t>
      </w:r>
      <w:r w:rsidRPr="009D756C">
        <w:rPr>
          <w:rFonts w:ascii="Times New Roman" w:hAnsi="Times New Roman" w:cs="Times New Roman"/>
          <w:b/>
          <w:color w:val="000000"/>
          <w:sz w:val="28"/>
          <w:szCs w:val="28"/>
          <w:lang w:val="uk-UA"/>
        </w:rPr>
        <w:t>и</w:t>
      </w:r>
      <w:r w:rsidRPr="009D756C">
        <w:rPr>
          <w:rFonts w:ascii="Times New Roman" w:hAnsi="Times New Roman" w:cs="Times New Roman"/>
          <w:b/>
          <w:color w:val="000000"/>
          <w:sz w:val="28"/>
          <w:szCs w:val="28"/>
        </w:rPr>
        <w:t xml:space="preserve"> адвокатів регіону: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3.1.5. Несе витрати, пов'язані зі здійсненням покладених Законом та актами НААУ повноважень члена Ради адвокатів України від свого регіону;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3.1.6. Організує стажування осіб, які отримали свідоцтво про складення кваліфікаційного іспиту та приймає рішення за результатами його оцінювання в порядку, встановленому Радою адвокатів України та у відповідності до вимог Закону України "Про адвокатуру та адвокатську діяльність"</w:t>
      </w:r>
      <w:r w:rsidRPr="009D756C">
        <w:rPr>
          <w:rFonts w:ascii="Times New Roman" w:hAnsi="Times New Roman" w:cs="Times New Roman"/>
          <w:color w:val="000000"/>
          <w:sz w:val="28"/>
          <w:szCs w:val="28"/>
          <w:vertAlign w:val="superscript"/>
        </w:rPr>
        <w:footnoteReference w:id="89"/>
      </w:r>
      <w:r w:rsidRPr="009D756C">
        <w:rPr>
          <w:rFonts w:ascii="Times New Roman" w:hAnsi="Times New Roman" w:cs="Times New Roman"/>
          <w:color w:val="000000"/>
          <w:sz w:val="28"/>
          <w:szCs w:val="28"/>
        </w:rPr>
        <w:t xml:space="preserve">;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Пункт 5 ч.4 ст. 48 Закону - приймає присягу адвоката України Положенням дещо доповнено і викладено під пп. 3.1.7: приймає присягу адвоката України та видає свідоцтво про право на зайняття адвокатською діяльністю та посвідчення адвоката України.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В цілому, Положення "Про Раду адвокатів регіону" витримано у відповідно</w:t>
      </w:r>
      <w:r w:rsidRPr="009D756C">
        <w:rPr>
          <w:rFonts w:ascii="Times New Roman" w:hAnsi="Times New Roman" w:cs="Times New Roman"/>
          <w:color w:val="000000"/>
          <w:sz w:val="28"/>
          <w:szCs w:val="28"/>
          <w:lang w:val="uk-UA"/>
        </w:rPr>
        <w:t>сті</w:t>
      </w:r>
      <w:r w:rsidRPr="009D756C">
        <w:rPr>
          <w:rFonts w:ascii="Times New Roman" w:hAnsi="Times New Roman" w:cs="Times New Roman"/>
          <w:color w:val="000000"/>
          <w:sz w:val="28"/>
          <w:szCs w:val="28"/>
        </w:rPr>
        <w:t xml:space="preserve"> до духу і букви Закону</w:t>
      </w:r>
      <w:r w:rsidRPr="009D756C">
        <w:rPr>
          <w:rFonts w:ascii="Times New Roman" w:hAnsi="Times New Roman" w:cs="Times New Roman"/>
          <w:color w:val="000000"/>
          <w:sz w:val="28"/>
          <w:szCs w:val="28"/>
          <w:vertAlign w:val="superscript"/>
        </w:rPr>
        <w:footnoteReference w:id="90"/>
      </w:r>
      <w:r w:rsidRPr="009D756C">
        <w:rPr>
          <w:rFonts w:ascii="Times New Roman" w:hAnsi="Times New Roman" w:cs="Times New Roman"/>
          <w:color w:val="000000"/>
          <w:sz w:val="28"/>
          <w:szCs w:val="28"/>
        </w:rPr>
        <w:t xml:space="preserve">. Так, п. 10 ч. 4 ст. 48 Закону серед інших повноважень Ради адвокатів регіону називає і таке: "утворює комісію з оцінювання якості, повноти та своєчасності надання адвокатами безоплатної правової допомоги". Це вказівка Закону, рекомендація чи дозвіл? Відповідь на </w:t>
      </w:r>
      <w:r w:rsidRPr="009D756C">
        <w:rPr>
          <w:rFonts w:ascii="Times New Roman" w:hAnsi="Times New Roman" w:cs="Times New Roman"/>
          <w:color w:val="000000"/>
          <w:sz w:val="28"/>
          <w:szCs w:val="28"/>
        </w:rPr>
        <w:lastRenderedPageBreak/>
        <w:t>це запитання не міняє суті - Закон цілеспрямовано ставить адвокатів, незалежно від їхнього бажання чи згоди, перед фактом автоматичного включення їх в реалізацію Закону України "Про безоплатну правовову допомогу». Хоча така співпраця за цим Законом можлива лише на добровільній контрактній чи договірній основі.</w:t>
      </w:r>
      <w:r w:rsidRPr="009D756C">
        <w:rPr>
          <w:rFonts w:ascii="Times New Roman" w:hAnsi="Times New Roman" w:cs="Times New Roman"/>
          <w:color w:val="000000"/>
          <w:sz w:val="28"/>
          <w:szCs w:val="28"/>
          <w:vertAlign w:val="superscript"/>
          <w:lang w:val="uk-UA"/>
        </w:rPr>
        <w:footnoteReference w:id="91"/>
      </w:r>
    </w:p>
    <w:p w:rsidR="009D756C" w:rsidRPr="009D756C" w:rsidRDefault="009D756C" w:rsidP="009D756C">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9D756C">
        <w:rPr>
          <w:rFonts w:ascii="Times New Roman" w:eastAsia="TimesNewRomanPSMT" w:hAnsi="Times New Roman" w:cs="Times New Roman"/>
          <w:sz w:val="28"/>
          <w:szCs w:val="28"/>
        </w:rPr>
        <w:t>Активну участь приймали адвокати 25 березня 2016 року</w:t>
      </w:r>
      <w:r w:rsidRPr="009D756C">
        <w:rPr>
          <w:rFonts w:ascii="Times New Roman" w:eastAsia="TimesNewRomanPSMT" w:hAnsi="Times New Roman" w:cs="Times New Roman"/>
          <w:sz w:val="28"/>
          <w:szCs w:val="28"/>
          <w:lang w:val="uk-UA"/>
        </w:rPr>
        <w:t xml:space="preserve"> в роботі круглого столу</w:t>
      </w:r>
      <w:r w:rsidRPr="009D756C">
        <w:rPr>
          <w:rFonts w:ascii="Times New Roman" w:eastAsia="TimesNewRomanPSMT" w:hAnsi="Times New Roman" w:cs="Times New Roman"/>
          <w:sz w:val="28"/>
          <w:szCs w:val="28"/>
        </w:rPr>
        <w:t xml:space="preserve"> в Києві, де відбулося публічне експертне обговорення проекту змін до Закону України «Про адвокатуру та адвокатську діяльність».</w:t>
      </w:r>
      <w:r w:rsidRPr="009D756C">
        <w:rPr>
          <w:rFonts w:ascii="Times New Roman" w:eastAsia="TimesNewRomanPSMT" w:hAnsi="Times New Roman" w:cs="Times New Roman"/>
          <w:sz w:val="28"/>
          <w:szCs w:val="28"/>
          <w:vertAlign w:val="superscript"/>
        </w:rPr>
        <w:footnoteReference w:id="92"/>
      </w:r>
    </w:p>
    <w:p w:rsidR="009D756C" w:rsidRPr="009D756C" w:rsidRDefault="009D756C" w:rsidP="009D756C">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9D756C">
        <w:rPr>
          <w:rFonts w:ascii="Times New Roman" w:eastAsia="TimesNewRomanPSMT" w:hAnsi="Times New Roman" w:cs="Times New Roman"/>
          <w:sz w:val="28"/>
          <w:szCs w:val="28"/>
        </w:rPr>
        <w:t xml:space="preserve"> Представники органів адвокатського самоврядування Одеської області взяли</w:t>
      </w:r>
      <w:r w:rsidRPr="009D756C">
        <w:rPr>
          <w:rFonts w:ascii="Times New Roman" w:eastAsia="TimesNewRomanPSMT" w:hAnsi="Times New Roman" w:cs="Times New Roman"/>
          <w:sz w:val="28"/>
          <w:szCs w:val="28"/>
          <w:lang w:val="uk-UA"/>
        </w:rPr>
        <w:t xml:space="preserve"> </w:t>
      </w:r>
      <w:r w:rsidRPr="009D756C">
        <w:rPr>
          <w:rFonts w:ascii="Times New Roman" w:eastAsia="TimesNewRomanPSMT" w:hAnsi="Times New Roman" w:cs="Times New Roman"/>
          <w:sz w:val="28"/>
          <w:szCs w:val="28"/>
        </w:rPr>
        <w:t>активну участь в обговоренні проблемних аспектів запропонованих змін.</w:t>
      </w:r>
    </w:p>
    <w:p w:rsidR="009D756C" w:rsidRPr="009D756C" w:rsidRDefault="009D756C" w:rsidP="009D756C">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9D756C">
        <w:rPr>
          <w:rFonts w:ascii="Times New Roman" w:eastAsia="TimesNewRomanPSMT" w:hAnsi="Times New Roman" w:cs="Times New Roman"/>
          <w:sz w:val="28"/>
          <w:szCs w:val="28"/>
        </w:rPr>
        <w:t>Член Ради адвокатів Одеської області Джабурія Е.А. висловила пропозиції щодо</w:t>
      </w:r>
      <w:r w:rsidRPr="009D756C">
        <w:rPr>
          <w:rFonts w:ascii="Times New Roman" w:eastAsia="TimesNewRomanPSMT" w:hAnsi="Times New Roman" w:cs="Times New Roman"/>
          <w:sz w:val="28"/>
          <w:szCs w:val="28"/>
          <w:lang w:val="uk-UA"/>
        </w:rPr>
        <w:t xml:space="preserve"> </w:t>
      </w:r>
      <w:r w:rsidRPr="009D756C">
        <w:rPr>
          <w:rFonts w:ascii="Times New Roman" w:eastAsia="TimesNewRomanPSMT" w:hAnsi="Times New Roman" w:cs="Times New Roman"/>
          <w:sz w:val="28"/>
          <w:szCs w:val="28"/>
        </w:rPr>
        <w:t>вдосконалення порядку фінансування діяльності кваліфікаційно-дисциплінарних</w:t>
      </w:r>
      <w:r w:rsidRPr="009D756C">
        <w:rPr>
          <w:rFonts w:ascii="Times New Roman" w:eastAsia="TimesNewRomanPSMT" w:hAnsi="Times New Roman" w:cs="Times New Roman"/>
          <w:sz w:val="28"/>
          <w:szCs w:val="28"/>
          <w:lang w:val="uk-UA"/>
        </w:rPr>
        <w:t xml:space="preserve"> </w:t>
      </w:r>
      <w:r w:rsidRPr="009D756C">
        <w:rPr>
          <w:rFonts w:ascii="Times New Roman" w:eastAsia="TimesNewRomanPSMT" w:hAnsi="Times New Roman" w:cs="Times New Roman"/>
          <w:sz w:val="28"/>
          <w:szCs w:val="28"/>
        </w:rPr>
        <w:t>комісій, звернула увагу на існуючи проблеми у фінансуванні цих комісій, запропоновувала змінити порядок розподілу коштів між органами адвокатського самоврядування (ст.58 проекту Закону). Адвокат також обґрунтувала недоцільність</w:t>
      </w:r>
      <w:r w:rsidRPr="009D756C">
        <w:rPr>
          <w:rFonts w:ascii="Times New Roman" w:eastAsia="TimesNewRomanPSMT" w:hAnsi="Times New Roman" w:cs="Times New Roman"/>
          <w:sz w:val="28"/>
          <w:szCs w:val="28"/>
          <w:lang w:val="uk-UA"/>
        </w:rPr>
        <w:t xml:space="preserve"> </w:t>
      </w:r>
      <w:r w:rsidRPr="009D756C">
        <w:rPr>
          <w:rFonts w:ascii="Times New Roman" w:eastAsia="TimesNewRomanPSMT" w:hAnsi="Times New Roman" w:cs="Times New Roman"/>
          <w:sz w:val="28"/>
          <w:szCs w:val="28"/>
        </w:rPr>
        <w:t>запровадження посади «казначей», який за ст.</w:t>
      </w:r>
      <w:r w:rsidRPr="009D756C">
        <w:rPr>
          <w:rFonts w:ascii="Times New Roman" w:eastAsia="TimesNewRomanPSMT" w:hAnsi="Times New Roman" w:cs="Times New Roman"/>
          <w:sz w:val="28"/>
          <w:szCs w:val="28"/>
          <w:lang w:val="uk-UA"/>
        </w:rPr>
        <w:t xml:space="preserve"> </w:t>
      </w:r>
      <w:r w:rsidRPr="009D756C">
        <w:rPr>
          <w:rFonts w:ascii="Times New Roman" w:eastAsia="TimesNewRomanPSMT" w:hAnsi="Times New Roman" w:cs="Times New Roman"/>
          <w:sz w:val="28"/>
          <w:szCs w:val="28"/>
        </w:rPr>
        <w:t>58 законопроекту є розпорядником</w:t>
      </w:r>
      <w:r w:rsidRPr="009D756C">
        <w:rPr>
          <w:rFonts w:ascii="Times New Roman" w:eastAsia="TimesNewRomanPSMT" w:hAnsi="Times New Roman" w:cs="Times New Roman"/>
          <w:sz w:val="28"/>
          <w:szCs w:val="28"/>
          <w:lang w:val="uk-UA"/>
        </w:rPr>
        <w:t xml:space="preserve"> </w:t>
      </w:r>
      <w:r w:rsidRPr="009D756C">
        <w:rPr>
          <w:rFonts w:ascii="Times New Roman" w:eastAsia="TimesNewRomanPSMT" w:hAnsi="Times New Roman" w:cs="Times New Roman"/>
          <w:sz w:val="28"/>
          <w:szCs w:val="28"/>
        </w:rPr>
        <w:t>банківського рахунку Національної асоціації адвокатів України та відповідальною</w:t>
      </w:r>
      <w:r w:rsidRPr="009D756C">
        <w:rPr>
          <w:rFonts w:ascii="Times New Roman" w:eastAsia="TimesNewRomanPSMT" w:hAnsi="Times New Roman" w:cs="Times New Roman"/>
          <w:sz w:val="28"/>
          <w:szCs w:val="28"/>
          <w:lang w:val="uk-UA"/>
        </w:rPr>
        <w:t xml:space="preserve"> </w:t>
      </w:r>
      <w:r w:rsidRPr="009D756C">
        <w:rPr>
          <w:rFonts w:ascii="Times New Roman" w:eastAsia="TimesNewRomanPSMT" w:hAnsi="Times New Roman" w:cs="Times New Roman"/>
          <w:sz w:val="28"/>
          <w:szCs w:val="28"/>
        </w:rPr>
        <w:t>особою за розподіл коштів між Радою адвокатів України, Вищою кваліфікаційно-дисциплінарною комісією адвокатури, Вищою ревізійною комісією адвокатури</w:t>
      </w:r>
      <w:r w:rsidRPr="009D756C">
        <w:rPr>
          <w:rFonts w:ascii="Times New Roman" w:eastAsia="TimesNewRomanPSMT" w:hAnsi="Times New Roman" w:cs="Times New Roman"/>
          <w:sz w:val="28"/>
          <w:szCs w:val="28"/>
          <w:lang w:val="uk-UA"/>
        </w:rPr>
        <w:t xml:space="preserve"> </w:t>
      </w:r>
      <w:r w:rsidRPr="009D756C">
        <w:rPr>
          <w:rFonts w:ascii="Times New Roman" w:eastAsia="TimesNewRomanPSMT" w:hAnsi="Times New Roman" w:cs="Times New Roman"/>
          <w:sz w:val="28"/>
          <w:szCs w:val="28"/>
        </w:rPr>
        <w:t>відповідно до затвердженого з’їздом адвокатів України бюджету</w:t>
      </w:r>
      <w:r w:rsidRPr="009D756C">
        <w:rPr>
          <w:rFonts w:ascii="Times New Roman" w:eastAsia="TimesNewRomanPSMT" w:hAnsi="Times New Roman" w:cs="Times New Roman"/>
          <w:sz w:val="28"/>
          <w:szCs w:val="28"/>
          <w:vertAlign w:val="superscript"/>
        </w:rPr>
        <w:footnoteReference w:id="93"/>
      </w:r>
      <w:r w:rsidRPr="009D756C">
        <w:rPr>
          <w:rFonts w:ascii="Times New Roman" w:eastAsia="TimesNewRomanPSMT" w:hAnsi="Times New Roman" w:cs="Times New Roman"/>
          <w:sz w:val="28"/>
          <w:szCs w:val="28"/>
        </w:rPr>
        <w:t>.</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eastAsia="TimesNewRomanPSMT" w:hAnsi="Times New Roman" w:cs="Times New Roman"/>
          <w:sz w:val="28"/>
          <w:szCs w:val="28"/>
          <w:lang w:val="uk-UA"/>
        </w:rPr>
        <w:t>Наступними заходами, де участь приймала Рада адвокатів Одеської області, були проведення семінару із підвищення кваліфікації для адвокатів Одеської області на тему: «</w:t>
      </w:r>
      <w:r w:rsidRPr="009D756C">
        <w:rPr>
          <w:rFonts w:ascii="Times New Roman" w:hAnsi="Times New Roman" w:cs="Times New Roman"/>
          <w:sz w:val="28"/>
          <w:szCs w:val="28"/>
          <w:lang w:val="uk-UA"/>
        </w:rPr>
        <w:t xml:space="preserve">Захист професійних прав адвокатів: сучасні проблеми та перспективи їх врегулювання», який проходив 10.12.2016 року, </w:t>
      </w:r>
      <w:r w:rsidRPr="009D756C">
        <w:rPr>
          <w:rFonts w:ascii="Times New Roman" w:hAnsi="Times New Roman" w:cs="Times New Roman"/>
          <w:sz w:val="28"/>
          <w:szCs w:val="28"/>
          <w:lang w:val="uk-UA"/>
        </w:rPr>
        <w:lastRenderedPageBreak/>
        <w:t>де</w:t>
      </w:r>
      <w:r w:rsidRPr="009D756C">
        <w:rPr>
          <w:rFonts w:ascii="Times New Roman" w:hAnsi="Times New Roman" w:cs="Times New Roman"/>
          <w:b/>
          <w:bCs/>
          <w:sz w:val="28"/>
          <w:szCs w:val="28"/>
        </w:rPr>
        <w:t xml:space="preserve"> </w:t>
      </w:r>
      <w:r w:rsidRPr="009D756C">
        <w:rPr>
          <w:rFonts w:ascii="Times New Roman" w:hAnsi="Times New Roman" w:cs="Times New Roman"/>
          <w:bCs/>
          <w:sz w:val="28"/>
          <w:szCs w:val="28"/>
        </w:rPr>
        <w:t>Олександр Козлов</w:t>
      </w:r>
      <w:r w:rsidRPr="009D756C">
        <w:rPr>
          <w:rFonts w:ascii="Times New Roman" w:hAnsi="Times New Roman" w:cs="Times New Roman"/>
          <w:b/>
          <w:bCs/>
          <w:sz w:val="28"/>
          <w:szCs w:val="28"/>
        </w:rPr>
        <w:t xml:space="preserve"> </w:t>
      </w:r>
      <w:r w:rsidRPr="009D756C">
        <w:rPr>
          <w:rFonts w:ascii="Times New Roman" w:hAnsi="Times New Roman" w:cs="Times New Roman"/>
          <w:sz w:val="28"/>
          <w:szCs w:val="28"/>
        </w:rPr>
        <w:t>—</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адвокат, голова Комітету захисту професійних прав</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адвокатів та реалізації гарантій адвокатської діяльності Ради адвокатів Одеської області наводив конкретні приклади діяльності комітету</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стосовно захисту прав адвокатів, здійснюючи акцент</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на тому, що кожен може розраховувати на підтримку колег</w:t>
      </w:r>
      <w:r w:rsidRPr="009D756C">
        <w:rPr>
          <w:rFonts w:ascii="Times New Roman" w:hAnsi="Times New Roman" w:cs="Times New Roman"/>
          <w:sz w:val="28"/>
          <w:szCs w:val="28"/>
          <w:vertAlign w:val="superscript"/>
        </w:rPr>
        <w:footnoteReference w:id="94"/>
      </w:r>
      <w:r w:rsidRPr="009D756C">
        <w:rPr>
          <w:rFonts w:ascii="Times New Roman" w:hAnsi="Times New Roman" w:cs="Times New Roman"/>
          <w:sz w:val="28"/>
          <w:szCs w:val="28"/>
        </w:rPr>
        <w:t>.</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З даної інформації випливає, на нашу думку, що організаційна форма адвокатського самоврядування така, як Рада адвокатів регіонів, а саме Одеської області, працює злагоджено у вигляді  семінарів, трененгів, лекторій, які дають змогу підвищити рівень знань та набути практичних умінь, поділитися своїм досвідом.</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p>
    <w:p w:rsidR="009D756C" w:rsidRPr="009D756C" w:rsidRDefault="009D756C" w:rsidP="009D756C">
      <w:pPr>
        <w:spacing w:after="0" w:line="360" w:lineRule="auto"/>
        <w:jc w:val="center"/>
        <w:rPr>
          <w:rFonts w:ascii="Times New Roman" w:hAnsi="Times New Roman" w:cs="Times New Roman"/>
          <w:b/>
          <w:sz w:val="28"/>
          <w:szCs w:val="28"/>
          <w:lang w:val="uk-UA"/>
        </w:rPr>
      </w:pPr>
      <w:r w:rsidRPr="009D756C">
        <w:rPr>
          <w:rFonts w:ascii="Times New Roman" w:hAnsi="Times New Roman" w:cs="Times New Roman"/>
          <w:b/>
          <w:sz w:val="28"/>
          <w:szCs w:val="28"/>
          <w:lang w:val="uk-UA"/>
        </w:rPr>
        <w:t>2.3. Рада адвокатів України</w:t>
      </w: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r w:rsidRPr="009D756C">
        <w:rPr>
          <w:rFonts w:ascii="Times New Roman" w:eastAsia="Times New Roman" w:hAnsi="Times New Roman" w:cs="Times New Roman"/>
          <w:color w:val="000000"/>
          <w:sz w:val="28"/>
          <w:szCs w:val="28"/>
          <w:lang w:val="uk-UA" w:eastAsia="ru-RU"/>
        </w:rPr>
        <w:t>Відповідно до ст. 56 ЗУ «Про адвокатура та адвокатську діяльність»</w:t>
      </w:r>
      <w:r w:rsidRPr="009D756C">
        <w:rPr>
          <w:rFonts w:ascii="Times New Roman" w:eastAsia="Times New Roman" w:hAnsi="Times New Roman" w:cs="Times New Roman"/>
          <w:color w:val="000000"/>
          <w:sz w:val="28"/>
          <w:szCs w:val="28"/>
          <w:vertAlign w:val="superscript"/>
          <w:lang w:val="uk-UA" w:eastAsia="ru-RU"/>
        </w:rPr>
        <w:footnoteReference w:id="95"/>
      </w:r>
      <w:r w:rsidRPr="009D756C">
        <w:rPr>
          <w:rFonts w:ascii="Times New Roman" w:eastAsia="Times New Roman" w:hAnsi="Times New Roman" w:cs="Times New Roman"/>
          <w:color w:val="000000"/>
          <w:sz w:val="28"/>
          <w:szCs w:val="28"/>
          <w:lang w:val="uk-UA" w:eastAsia="ru-RU"/>
        </w:rPr>
        <w:t xml:space="preserve"> у період між з’їздами адвокатів України функції адвокатського самоврядування виконує Рада адвокатів України.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38" w:name="n516"/>
      <w:bookmarkEnd w:id="38"/>
      <w:r w:rsidRPr="009D756C">
        <w:rPr>
          <w:rFonts w:ascii="Times New Roman" w:eastAsia="Times New Roman" w:hAnsi="Times New Roman" w:cs="Times New Roman"/>
          <w:color w:val="000000"/>
          <w:sz w:val="28"/>
          <w:szCs w:val="28"/>
          <w:lang w:eastAsia="ru-RU"/>
        </w:rPr>
        <w:t>Повноваження і порядок роботи Ради адвокатів України визначаються цим Законом та </w:t>
      </w:r>
      <w:hyperlink r:id="rId7" w:anchor="n4" w:tgtFrame="_blank" w:history="1">
        <w:r w:rsidRPr="009D756C">
          <w:rPr>
            <w:rFonts w:ascii="Times New Roman" w:eastAsia="Times New Roman" w:hAnsi="Times New Roman" w:cs="Times New Roman"/>
            <w:sz w:val="28"/>
            <w:szCs w:val="28"/>
            <w:bdr w:val="none" w:sz="0" w:space="0" w:color="auto" w:frame="1"/>
            <w:lang w:eastAsia="ru-RU"/>
          </w:rPr>
          <w:t>положенням</w:t>
        </w:r>
      </w:hyperlink>
      <w:r w:rsidRPr="009D756C">
        <w:rPr>
          <w:rFonts w:ascii="Times New Roman" w:eastAsia="Times New Roman" w:hAnsi="Times New Roman" w:cs="Times New Roman"/>
          <w:color w:val="000000"/>
          <w:sz w:val="28"/>
          <w:szCs w:val="28"/>
          <w:lang w:eastAsia="ru-RU"/>
        </w:rPr>
        <w:t> про Раду адвокатів України, що затверджується з’їздом адвокатів України.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39" w:name="n517"/>
      <w:bookmarkEnd w:id="39"/>
      <w:r w:rsidRPr="009D756C">
        <w:rPr>
          <w:rFonts w:ascii="Times New Roman" w:eastAsia="Times New Roman" w:hAnsi="Times New Roman" w:cs="Times New Roman"/>
          <w:color w:val="000000"/>
          <w:sz w:val="28"/>
          <w:szCs w:val="28"/>
          <w:lang w:eastAsia="ru-RU"/>
        </w:rPr>
        <w:t>Рада адвокатів України підконтрольна і підзвітна з’їзду адвокатів України.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40" w:name="n518"/>
      <w:bookmarkEnd w:id="40"/>
      <w:r w:rsidRPr="009D756C">
        <w:rPr>
          <w:rFonts w:ascii="Times New Roman" w:eastAsia="Times New Roman" w:hAnsi="Times New Roman" w:cs="Times New Roman"/>
          <w:color w:val="000000"/>
          <w:sz w:val="28"/>
          <w:szCs w:val="28"/>
          <w:lang w:eastAsia="ru-RU"/>
        </w:rPr>
        <w:t xml:space="preserve">До складу Ради адвокатів України входять тридцять членів, стаж адвокатської діяльності яких становить не менше п’яти років: по одному представнику від кожного регіону, які обираються конференцією адвокатів регіону, та голова і два заступники голови, які обираються шляхом голосування з’їздом адвокатів України. Секретар Ради адвокатів України </w:t>
      </w:r>
      <w:r w:rsidRPr="009D756C">
        <w:rPr>
          <w:rFonts w:ascii="Times New Roman" w:eastAsia="Times New Roman" w:hAnsi="Times New Roman" w:cs="Times New Roman"/>
          <w:color w:val="000000"/>
          <w:sz w:val="28"/>
          <w:szCs w:val="28"/>
          <w:lang w:eastAsia="ru-RU"/>
        </w:rPr>
        <w:lastRenderedPageBreak/>
        <w:t>обирається Радою адвокатів України зі складу членів Ради адвокатів України. Рада адвокатів України може достроково відкликати з посади секретаря Ради.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41" w:name="n519"/>
      <w:bookmarkEnd w:id="41"/>
      <w:r w:rsidRPr="009D756C">
        <w:rPr>
          <w:rFonts w:ascii="Times New Roman" w:eastAsia="Times New Roman" w:hAnsi="Times New Roman" w:cs="Times New Roman"/>
          <w:color w:val="000000"/>
          <w:sz w:val="28"/>
          <w:szCs w:val="28"/>
          <w:lang w:eastAsia="ru-RU"/>
        </w:rPr>
        <w:t>Рада адвокатів України є повноважною за умови обрання не менше двох третин від її складу.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42" w:name="n520"/>
      <w:bookmarkEnd w:id="42"/>
      <w:r w:rsidRPr="009D756C">
        <w:rPr>
          <w:rFonts w:ascii="Times New Roman" w:eastAsia="Times New Roman" w:hAnsi="Times New Roman" w:cs="Times New Roman"/>
          <w:color w:val="000000"/>
          <w:sz w:val="28"/>
          <w:szCs w:val="28"/>
          <w:lang w:eastAsia="ru-RU"/>
        </w:rPr>
        <w:t>Строк повноважень голови, заступників голови, секретаря і членів Ради адвокатів України становить п’ять років. Одна й та сама особа не може бути головою, заступником голови, секретарем або членом Ради адвокатів України більше ніж два строки підряд.</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43" w:name="n521"/>
      <w:bookmarkEnd w:id="43"/>
      <w:r w:rsidRPr="009D756C">
        <w:rPr>
          <w:rFonts w:ascii="Times New Roman" w:eastAsia="Times New Roman" w:hAnsi="Times New Roman" w:cs="Times New Roman"/>
          <w:color w:val="000000"/>
          <w:sz w:val="28"/>
          <w:szCs w:val="28"/>
          <w:lang w:eastAsia="ru-RU"/>
        </w:rPr>
        <w:t>Голова, заступник голови, секретар, член Ради адвокатів України можуть бути достроково відкликані з посади за рішенням органу адвокатського самоврядування, який обрав їх на посаду.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44" w:name="n522"/>
      <w:bookmarkEnd w:id="44"/>
      <w:r w:rsidRPr="009D756C">
        <w:rPr>
          <w:rFonts w:ascii="Times New Roman" w:eastAsia="Times New Roman" w:hAnsi="Times New Roman" w:cs="Times New Roman"/>
          <w:color w:val="000000"/>
          <w:sz w:val="28"/>
          <w:szCs w:val="28"/>
          <w:lang w:eastAsia="ru-RU"/>
        </w:rPr>
        <w:t>Голова, заступник голови, секретар, член Ради адвокатів України не можуть одночасно входити до складу ради адвокатів регіону, кваліфікаційно-дисциплінарної комісії адвокатури, Вищої кваліфікаційно-дисциплінарної комісії адвокатури, ревізійної комісії адвокатів регіону, Вищої ревізійної комісії адвокатури, комісії з оцінювання якості, повноти та своєчасності надання адвокатами безоплатної правової допомоги.</w:t>
      </w:r>
    </w:p>
    <w:p w:rsidR="009D756C" w:rsidRPr="009D756C" w:rsidRDefault="009D756C" w:rsidP="009D756C">
      <w:pPr>
        <w:shd w:val="clear" w:color="auto" w:fill="FFFFFF"/>
        <w:spacing w:after="0" w:line="360" w:lineRule="auto"/>
        <w:ind w:firstLine="450"/>
        <w:textAlignment w:val="baseline"/>
        <w:rPr>
          <w:rFonts w:ascii="Times New Roman" w:eastAsia="Times New Roman" w:hAnsi="Times New Roman" w:cs="Times New Roman"/>
          <w:b/>
          <w:color w:val="000000"/>
          <w:sz w:val="28"/>
          <w:szCs w:val="28"/>
          <w:lang w:eastAsia="ru-RU"/>
        </w:rPr>
      </w:pPr>
      <w:bookmarkStart w:id="45" w:name="n523"/>
      <w:bookmarkEnd w:id="45"/>
      <w:r w:rsidRPr="009D756C">
        <w:rPr>
          <w:rFonts w:ascii="Times New Roman" w:eastAsia="Times New Roman" w:hAnsi="Times New Roman" w:cs="Times New Roman"/>
          <w:b/>
          <w:color w:val="000000"/>
          <w:sz w:val="28"/>
          <w:szCs w:val="28"/>
          <w:lang w:eastAsia="ru-RU"/>
        </w:rPr>
        <w:t>Рада адвокатів України: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46" w:name="n524"/>
      <w:bookmarkEnd w:id="46"/>
      <w:r w:rsidRPr="009D756C">
        <w:rPr>
          <w:rFonts w:ascii="Times New Roman" w:eastAsia="Times New Roman" w:hAnsi="Times New Roman" w:cs="Times New Roman"/>
          <w:color w:val="000000"/>
          <w:sz w:val="28"/>
          <w:szCs w:val="28"/>
          <w:lang w:eastAsia="ru-RU"/>
        </w:rPr>
        <w:t>1) складає порядок денний, забезпечує скликання та проведення з’їзду адвокатів України;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47" w:name="n525"/>
      <w:bookmarkEnd w:id="47"/>
      <w:r w:rsidRPr="009D756C">
        <w:rPr>
          <w:rFonts w:ascii="Times New Roman" w:eastAsia="Times New Roman" w:hAnsi="Times New Roman" w:cs="Times New Roman"/>
          <w:color w:val="000000"/>
          <w:sz w:val="28"/>
          <w:szCs w:val="28"/>
          <w:lang w:eastAsia="ru-RU"/>
        </w:rPr>
        <w:t>2) визначає квоту представництва, порядок висування та обрання делегатів конференції адвокатів регіонів, з’їзду адвокатів України;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48" w:name="n526"/>
      <w:bookmarkEnd w:id="48"/>
      <w:r w:rsidRPr="009D756C">
        <w:rPr>
          <w:rFonts w:ascii="Times New Roman" w:eastAsia="Times New Roman" w:hAnsi="Times New Roman" w:cs="Times New Roman"/>
          <w:color w:val="000000"/>
          <w:sz w:val="28"/>
          <w:szCs w:val="28"/>
          <w:lang w:eastAsia="ru-RU"/>
        </w:rPr>
        <w:t>3) забезпечує виконання рішень з’їзду адвокатів України;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eastAsia="ru-RU"/>
        </w:rPr>
        <w:t>4) здійснює організаційне, методичне, інформаційне забезпечення ведення Єдиного реєстру адвокатів України, здійснює контроль за діяльністю рад адвокатів регіонів щодо внесення відомостей до Єдиного реєстру адвокатів України та надання витягів з нього;</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49" w:name="n528"/>
      <w:bookmarkEnd w:id="49"/>
      <w:r w:rsidRPr="009D756C">
        <w:rPr>
          <w:rFonts w:ascii="Times New Roman" w:eastAsia="Times New Roman" w:hAnsi="Times New Roman" w:cs="Times New Roman"/>
          <w:color w:val="000000"/>
          <w:sz w:val="28"/>
          <w:szCs w:val="28"/>
          <w:lang w:eastAsia="ru-RU"/>
        </w:rPr>
        <w:t xml:space="preserve">5) затверджує регламент конференції адвокатів регіону, положення про раду адвокатів регіону, положення про кваліфікаційно-дисциплінарну комісію адвокатури, положення про ревізійну комісію адвокатів регіону, положення </w:t>
      </w:r>
      <w:r w:rsidRPr="009D756C">
        <w:rPr>
          <w:rFonts w:ascii="Times New Roman" w:eastAsia="Times New Roman" w:hAnsi="Times New Roman" w:cs="Times New Roman"/>
          <w:color w:val="000000"/>
          <w:sz w:val="28"/>
          <w:szCs w:val="28"/>
          <w:lang w:eastAsia="ru-RU"/>
        </w:rPr>
        <w:lastRenderedPageBreak/>
        <w:t>про комісію з оцінювання якості, повноти та своєчасності надання адвокатами безоплатної правової допомоги;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50" w:name="n529"/>
      <w:bookmarkEnd w:id="50"/>
      <w:r w:rsidRPr="009D756C">
        <w:rPr>
          <w:rFonts w:ascii="Times New Roman" w:eastAsia="Times New Roman" w:hAnsi="Times New Roman" w:cs="Times New Roman"/>
          <w:color w:val="000000"/>
          <w:sz w:val="28"/>
          <w:szCs w:val="28"/>
          <w:lang w:eastAsia="ru-RU"/>
        </w:rPr>
        <w:t>6) встановлює розмір та порядок сплати щорічних внесків адвокатів на забезпечення реалізації адвокатського самоврядування, забезпечує їх розподіл і використання (якщо з’їздом адвокатів України прийнято рішення про сплату щорічних внесків адвокатів на забезпечення реалізації адвокатського самоврядування та визначено напрями їх використання);</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51" w:name="n530"/>
      <w:bookmarkEnd w:id="51"/>
      <w:r w:rsidRPr="009D756C">
        <w:rPr>
          <w:rFonts w:ascii="Times New Roman" w:eastAsia="Times New Roman" w:hAnsi="Times New Roman" w:cs="Times New Roman"/>
          <w:color w:val="000000"/>
          <w:sz w:val="28"/>
          <w:szCs w:val="28"/>
          <w:lang w:eastAsia="ru-RU"/>
        </w:rPr>
        <w:t>7) визначає розмір відрахувань кваліфікаційно-дисциплінарних комісій адвокатури на забезпечення діяльності Вищої кваліфікаційно-дисциплінарної комісії адвокатури;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52" w:name="n531"/>
      <w:bookmarkEnd w:id="52"/>
      <w:r w:rsidRPr="009D756C">
        <w:rPr>
          <w:rFonts w:ascii="Times New Roman" w:eastAsia="Times New Roman" w:hAnsi="Times New Roman" w:cs="Times New Roman"/>
          <w:color w:val="000000"/>
          <w:sz w:val="28"/>
          <w:szCs w:val="28"/>
          <w:lang w:eastAsia="ru-RU"/>
        </w:rPr>
        <w:t>8) сприяє діяльності рад адвокатів регіонів, координує їх діяльність;</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53" w:name="n532"/>
      <w:bookmarkEnd w:id="53"/>
      <w:r w:rsidRPr="009D756C">
        <w:rPr>
          <w:rFonts w:ascii="Times New Roman" w:eastAsia="Times New Roman" w:hAnsi="Times New Roman" w:cs="Times New Roman"/>
          <w:color w:val="000000"/>
          <w:sz w:val="28"/>
          <w:szCs w:val="28"/>
          <w:lang w:eastAsia="ru-RU"/>
        </w:rPr>
        <w:t>9) сприяє забезпеченню гарантій адвокатської діяльності, захисту професійних і соціальних прав адвокатів;</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54" w:name="n533"/>
      <w:bookmarkEnd w:id="54"/>
      <w:r w:rsidRPr="009D756C">
        <w:rPr>
          <w:rFonts w:ascii="Times New Roman" w:eastAsia="Times New Roman" w:hAnsi="Times New Roman" w:cs="Times New Roman"/>
          <w:color w:val="000000"/>
          <w:sz w:val="28"/>
          <w:szCs w:val="28"/>
          <w:lang w:eastAsia="ru-RU"/>
        </w:rPr>
        <w:t>10) приймає рішення про розпорядження коштами і майном Національної асоціації адвокатів України відповідно до призначень коштів і майна, визначених статутом Національної асоціації адвокатів України та рішеннями з’їзду адвокатів України;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55" w:name="n534"/>
      <w:bookmarkEnd w:id="55"/>
      <w:r w:rsidRPr="009D756C">
        <w:rPr>
          <w:rFonts w:ascii="Times New Roman" w:eastAsia="Times New Roman" w:hAnsi="Times New Roman" w:cs="Times New Roman"/>
          <w:color w:val="000000"/>
          <w:sz w:val="28"/>
          <w:szCs w:val="28"/>
          <w:lang w:eastAsia="ru-RU"/>
        </w:rPr>
        <w:t>11) розглядає скарги на рішення, дії чи бездіяльність рад адвокатів регіонів, їх голів, скасовує рішення рад адвокатів регіонів;</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56" w:name="n535"/>
      <w:bookmarkEnd w:id="56"/>
      <w:r w:rsidRPr="009D756C">
        <w:rPr>
          <w:rFonts w:ascii="Times New Roman" w:eastAsia="Times New Roman" w:hAnsi="Times New Roman" w:cs="Times New Roman"/>
          <w:color w:val="000000"/>
          <w:sz w:val="28"/>
          <w:szCs w:val="28"/>
          <w:lang w:eastAsia="ru-RU"/>
        </w:rPr>
        <w:t>12) визначає друкований орган Національної асоціації адвокатів України;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57" w:name="n536"/>
      <w:bookmarkEnd w:id="57"/>
      <w:r w:rsidRPr="009D756C">
        <w:rPr>
          <w:rFonts w:ascii="Times New Roman" w:eastAsia="Times New Roman" w:hAnsi="Times New Roman" w:cs="Times New Roman"/>
          <w:color w:val="000000"/>
          <w:sz w:val="28"/>
          <w:szCs w:val="28"/>
          <w:lang w:eastAsia="ru-RU"/>
        </w:rPr>
        <w:t>13) забезпечує ведення офіційного веб-сайту Національної асоціації адвокатів України;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58" w:name="n537"/>
      <w:bookmarkEnd w:id="58"/>
      <w:r w:rsidRPr="009D756C">
        <w:rPr>
          <w:rFonts w:ascii="Times New Roman" w:eastAsia="Times New Roman" w:hAnsi="Times New Roman" w:cs="Times New Roman"/>
          <w:color w:val="000000"/>
          <w:sz w:val="28"/>
          <w:szCs w:val="28"/>
          <w:lang w:eastAsia="ru-RU"/>
        </w:rPr>
        <w:t>14) виконує інші функції відповідно до цього Закону та рішень з’їзду адвокатів України.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59" w:name="n538"/>
      <w:bookmarkEnd w:id="59"/>
      <w:r w:rsidRPr="009D756C">
        <w:rPr>
          <w:rFonts w:ascii="Times New Roman" w:eastAsia="Times New Roman" w:hAnsi="Times New Roman" w:cs="Times New Roman"/>
          <w:color w:val="000000"/>
          <w:sz w:val="28"/>
          <w:szCs w:val="28"/>
          <w:lang w:eastAsia="ru-RU"/>
        </w:rPr>
        <w:t>Засідання Ради адвокатів України скликаються головою Ради адвокатів України, а в разі його відсутності - одним із заступників голови не рідше одного разу на два місяці. Засідання Ради адвокатів України може бути також скликане за пропозицією не менш як однієї п’ятої від загального складу членів Ради.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60" w:name="n539"/>
      <w:bookmarkEnd w:id="60"/>
      <w:r w:rsidRPr="009D756C">
        <w:rPr>
          <w:rFonts w:ascii="Times New Roman" w:eastAsia="Times New Roman" w:hAnsi="Times New Roman" w:cs="Times New Roman"/>
          <w:color w:val="000000"/>
          <w:sz w:val="28"/>
          <w:szCs w:val="28"/>
          <w:lang w:eastAsia="ru-RU"/>
        </w:rPr>
        <w:lastRenderedPageBreak/>
        <w:t>У разі якщо голова Ради адвокатів України або його заступник не скликає засідання Ради протягом тридцяти днів з дня надходження пропозиції про скликання засідання, члени Ради адвокатів України, які підписали таку пропозицію, приймають рішення про утворення організаційного бюро зі скликання Ради адвокатів України. Організаційне бюро має право скликати та забезпечувати проведення засідань Ради, визначати особу, яка головує на засіданні Ради.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61" w:name="n540"/>
      <w:bookmarkEnd w:id="61"/>
      <w:r w:rsidRPr="009D756C">
        <w:rPr>
          <w:rFonts w:ascii="Times New Roman" w:eastAsia="Times New Roman" w:hAnsi="Times New Roman" w:cs="Times New Roman"/>
          <w:color w:val="000000"/>
          <w:sz w:val="28"/>
          <w:szCs w:val="28"/>
          <w:lang w:eastAsia="ru-RU"/>
        </w:rPr>
        <w:t>Засідання Ради адвокатів України є повноважним, якщо на ньому присутні більше половини членів Ради. Рішення Ради адвокатів України приймаються більшістю голосів від загальної кількості її членів. У разі рівного розподілу голосів членів Ради голос головуючого на засіданні є вирішальним.</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Повноваження, якими наділена Законом Рада адвокатів України, за умов повного та розумного користування ними забезпечують виконання завдань адвокатського самоврядування. Одначе потрібно одразу зазначити, що визначаючи повноваження Ради адвокатів України, ст. 55 Закону входить у суперечність із п. 1 переліку завдань адвокатського самоврядування в Україні, визначених ст. 44 Закону, першим серед яких названо "забезпечення незалежності адвокатів, захист від втручання у здійснення адвокатської діяльності", і п.4 цієї ж норми, де одним із завдань адвокатського самоврядування визначено: "створення сприятливих умов для здійснення адвокатської діяльності"</w:t>
      </w:r>
      <w:r w:rsidRPr="009D756C">
        <w:rPr>
          <w:rFonts w:ascii="Times New Roman" w:hAnsi="Times New Roman" w:cs="Times New Roman"/>
          <w:color w:val="000000"/>
          <w:sz w:val="28"/>
          <w:szCs w:val="28"/>
          <w:vertAlign w:val="superscript"/>
        </w:rPr>
        <w:footnoteReference w:id="96"/>
      </w:r>
      <w:r w:rsidRPr="009D756C">
        <w:rPr>
          <w:rFonts w:ascii="Times New Roman" w:hAnsi="Times New Roman" w:cs="Times New Roman"/>
          <w:color w:val="000000"/>
          <w:sz w:val="28"/>
          <w:szCs w:val="28"/>
        </w:rPr>
        <w:t xml:space="preserve"> </w:t>
      </w:r>
    </w:p>
    <w:p w:rsidR="009D756C" w:rsidRPr="009D756C" w:rsidRDefault="009D756C" w:rsidP="009D756C">
      <w:pPr>
        <w:shd w:val="clear" w:color="auto" w:fill="FFFFFF"/>
        <w:spacing w:after="0" w:line="360" w:lineRule="auto"/>
        <w:ind w:firstLine="708"/>
        <w:jc w:val="both"/>
        <w:textAlignment w:val="baseline"/>
        <w:rPr>
          <w:rFonts w:ascii="Times New Roman" w:hAnsi="Times New Roman" w:cs="Times New Roman"/>
          <w:color w:val="000000"/>
          <w:sz w:val="28"/>
          <w:szCs w:val="28"/>
        </w:rPr>
      </w:pPr>
      <w:r w:rsidRPr="009D756C">
        <w:rPr>
          <w:rFonts w:ascii="Times New Roman" w:hAnsi="Times New Roman" w:cs="Times New Roman"/>
          <w:color w:val="000000"/>
          <w:sz w:val="28"/>
          <w:szCs w:val="28"/>
        </w:rPr>
        <w:t>Створення комісій викликане потребою реалізації Закону "Про безоплатну правову допомогу"</w:t>
      </w:r>
      <w:r w:rsidRPr="009D756C">
        <w:rPr>
          <w:rFonts w:ascii="Times New Roman" w:hAnsi="Times New Roman" w:cs="Times New Roman"/>
          <w:color w:val="000000"/>
          <w:sz w:val="28"/>
          <w:szCs w:val="28"/>
          <w:vertAlign w:val="superscript"/>
        </w:rPr>
        <w:footnoteReference w:id="97"/>
      </w:r>
      <w:r w:rsidRPr="009D756C">
        <w:rPr>
          <w:rFonts w:ascii="Times New Roman" w:hAnsi="Times New Roman" w:cs="Times New Roman"/>
          <w:color w:val="000000"/>
          <w:sz w:val="28"/>
          <w:szCs w:val="28"/>
        </w:rPr>
        <w:t xml:space="preserve">. Процес надання такої безоплатної правової допомоги має відбуватись на контрактно-договірній </w:t>
      </w:r>
      <w:r w:rsidRPr="009D756C">
        <w:rPr>
          <w:rFonts w:ascii="Times New Roman" w:hAnsi="Times New Roman" w:cs="Times New Roman"/>
          <w:color w:val="000000"/>
          <w:sz w:val="28"/>
          <w:szCs w:val="28"/>
          <w:lang w:val="uk-UA"/>
        </w:rPr>
        <w:t xml:space="preserve">та добросовісній </w:t>
      </w:r>
      <w:r w:rsidRPr="009D756C">
        <w:rPr>
          <w:rFonts w:ascii="Times New Roman" w:hAnsi="Times New Roman" w:cs="Times New Roman"/>
          <w:color w:val="000000"/>
          <w:sz w:val="28"/>
          <w:szCs w:val="28"/>
        </w:rPr>
        <w:t xml:space="preserve">основі між державними Центрами з надання безоплатної правової допомоги добровільній і адвокатами, які погодяться на таку співпрацю і, відповідно, укладення контрактів, договорів. </w:t>
      </w:r>
    </w:p>
    <w:p w:rsidR="009D756C" w:rsidRPr="009D756C" w:rsidRDefault="009D756C" w:rsidP="009D756C">
      <w:pPr>
        <w:shd w:val="clear" w:color="auto" w:fill="FFFFFF"/>
        <w:spacing w:after="0" w:line="360" w:lineRule="auto"/>
        <w:ind w:firstLine="708"/>
        <w:jc w:val="both"/>
        <w:textAlignment w:val="baseline"/>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lastRenderedPageBreak/>
        <w:t>Останні рішення, які були прийняті РАУ, це з приводу скандалу та факту порушення КМ Кваліфікаційно-дисциплінарною комісією адвокатів своїх повноважень та присвоєння виконання функцій Ради адвокатів регіону м. Києва. Дані рішення охоплювали сферу організаційних питань діяльності організаційних форм адвокатського самоврядування та несумісності делегування чи присвоєння функцій один одного і містили наступні:</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b/>
          <w:bCs/>
          <w:color w:val="000000"/>
          <w:sz w:val="28"/>
          <w:szCs w:val="28"/>
          <w:lang w:val="uk-UA"/>
        </w:rPr>
      </w:pPr>
      <w:r w:rsidRPr="009D756C">
        <w:rPr>
          <w:rFonts w:ascii="Times New Roman" w:hAnsi="Times New Roman" w:cs="Times New Roman"/>
          <w:bCs/>
          <w:color w:val="000000"/>
          <w:sz w:val="28"/>
          <w:szCs w:val="28"/>
          <w:lang w:val="uk-UA"/>
        </w:rPr>
        <w:t>1.Затверджено роз’яснення з питань, пов’язаних з дисциплінарною відповідальністю</w:t>
      </w:r>
      <w:r w:rsidRPr="009D756C">
        <w:rPr>
          <w:rFonts w:ascii="Times New Roman" w:hAnsi="Times New Roman" w:cs="Times New Roman"/>
          <w:b/>
          <w:bCs/>
          <w:color w:val="000000"/>
          <w:sz w:val="28"/>
          <w:szCs w:val="28"/>
          <w:lang w:val="uk-UA"/>
        </w:rPr>
        <w:t>.</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Так, Рада адвокатів України роз’яснила, що смерть особи, яка ініціювала питання про дисциплінарну відповідальність адвоката, або оголошення її померлою у встановленому Законом порядку не змінює факти, які мали місце в поведінці адвоката і щодо яких вже подана заява (скарга), а тому не є підставою для закриття дисциплінарного провадження на будь-якій його стадії</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bCs/>
          <w:color w:val="000000"/>
          <w:sz w:val="28"/>
          <w:szCs w:val="28"/>
        </w:rPr>
      </w:pPr>
      <w:r w:rsidRPr="009D756C">
        <w:rPr>
          <w:rFonts w:ascii="Times New Roman" w:hAnsi="Times New Roman" w:cs="Times New Roman"/>
          <w:bCs/>
          <w:color w:val="000000"/>
          <w:sz w:val="28"/>
          <w:szCs w:val="28"/>
          <w:lang w:val="uk-UA"/>
        </w:rPr>
        <w:t>2.</w:t>
      </w:r>
      <w:r w:rsidRPr="009D756C">
        <w:rPr>
          <w:rFonts w:ascii="Times New Roman" w:hAnsi="Times New Roman" w:cs="Times New Roman"/>
          <w:bCs/>
          <w:color w:val="000000"/>
          <w:sz w:val="28"/>
          <w:szCs w:val="28"/>
        </w:rPr>
        <w:t>Затверджено роз’яснення з питання поновлення права на заняття адвокатською діяльністю.</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lang w:val="uk-UA"/>
        </w:rPr>
        <w:t xml:space="preserve">Так, </w:t>
      </w:r>
      <w:r w:rsidRPr="009D756C">
        <w:rPr>
          <w:rFonts w:ascii="Times New Roman" w:hAnsi="Times New Roman" w:cs="Times New Roman"/>
          <w:color w:val="000000"/>
          <w:sz w:val="28"/>
          <w:szCs w:val="28"/>
        </w:rPr>
        <w:t>Рада адвокатів України роз’яснила, що радою адвокатів регіону до Єдиного реєстру адвокатів</w:t>
      </w: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України вносяться відомості про поновлення права на заняття адвокатською діяльністю за заявою</w:t>
      </w: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адвоката (який отримав свідоцтво до набрання чинності Законом) у випадку виконання ним приписів</w:t>
      </w:r>
    </w:p>
    <w:p w:rsidR="009D756C" w:rsidRPr="009D756C" w:rsidRDefault="009D756C" w:rsidP="009D756C">
      <w:p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rPr>
        <w:t>Перехідних положень Закону в частині обов’язкового повідомлення КДКА за місцем отримання</w:t>
      </w: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свідоцтва про існування обставин несумісності у 90-денний строк з дня набрання чинності Законом.</w:t>
      </w:r>
      <w:r w:rsidRPr="009D756C">
        <w:rPr>
          <w:rFonts w:ascii="Times New Roman" w:hAnsi="Times New Roman" w:cs="Times New Roman"/>
          <w:color w:val="000000"/>
          <w:sz w:val="28"/>
          <w:szCs w:val="28"/>
          <w:lang w:val="uk-UA"/>
        </w:rPr>
        <w:t xml:space="preserve"> Невиконання адвокатом, який отримав свідоцтво про право на заняття адвокатською діяльністю до набрання чинності Законом України «Про адвокатуру та адвокатську діяльність», встановленої у Перехідних положеннях Закону обов’язкової вимоги щодо повідомлення КДКА за місцем отримання свідоцтва про існування обставин несумісності у визначений законодавцем 90-денний строк, має наслідком невнесення відомостей до Єдиного реєстру адвокатів України.</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У контексті даного роз’яснення Рада адвокатів України звернула увагу кваліфікаційно-дисциплінарних комісій адвокатури на необхідність </w:t>
      </w:r>
      <w:r w:rsidRPr="009D756C">
        <w:rPr>
          <w:rFonts w:ascii="Times New Roman" w:hAnsi="Times New Roman" w:cs="Times New Roman"/>
          <w:color w:val="000000"/>
          <w:sz w:val="28"/>
          <w:szCs w:val="28"/>
          <w:lang w:val="uk-UA"/>
        </w:rPr>
        <w:lastRenderedPageBreak/>
        <w:t>додаткового аналізу та систематизації інформації щодо виконання адвокатами вимоги Перехідних положень Закону, зокрема подання заяв про зупинення права на заняття адвокатською діяльністю у зв’язку з існуванням обставин несумісності, та обов’язкової передачі вказаних відомостей радам адвокатів регіонів для приведення вказаних даних у дію, з метою недопущення порушення прав адвокатів та будь-яких непорозумінь у взаємовідносинах адвоката з органами адвокатського самоврядування.</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bCs/>
          <w:color w:val="000000"/>
          <w:sz w:val="28"/>
          <w:szCs w:val="28"/>
        </w:rPr>
      </w:pPr>
      <w:r w:rsidRPr="009D756C">
        <w:rPr>
          <w:rFonts w:ascii="Times New Roman" w:hAnsi="Times New Roman" w:cs="Times New Roman"/>
          <w:bCs/>
          <w:color w:val="000000"/>
          <w:sz w:val="28"/>
          <w:szCs w:val="28"/>
          <w:lang w:val="uk-UA"/>
        </w:rPr>
        <w:t>3.</w:t>
      </w:r>
      <w:r w:rsidRPr="009D756C">
        <w:rPr>
          <w:rFonts w:ascii="Times New Roman" w:hAnsi="Times New Roman" w:cs="Times New Roman"/>
          <w:bCs/>
          <w:color w:val="000000"/>
          <w:sz w:val="28"/>
          <w:szCs w:val="28"/>
        </w:rPr>
        <w:t>Ухвалено рішення щодо неможливості делегування законодавчо визначених повноважень</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органів адвокатського самоврядування іншим органам (робочим групам, комісіям тощо).</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bCs/>
          <w:color w:val="000000"/>
          <w:sz w:val="28"/>
          <w:szCs w:val="28"/>
        </w:rPr>
      </w:pPr>
      <w:r w:rsidRPr="009D756C">
        <w:rPr>
          <w:rFonts w:ascii="Times New Roman" w:hAnsi="Times New Roman" w:cs="Times New Roman"/>
          <w:bCs/>
          <w:color w:val="000000"/>
          <w:sz w:val="28"/>
          <w:szCs w:val="28"/>
        </w:rPr>
        <w:t>Рада адвокатів України роз’яснила, що виключне право на здійснення фінансово-господарської</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перевірки діяльності, зокрема кваліфікаційно-дисциплінарної комісії адвокатури регіону у розумінні</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Закону України «Про адвокатуру та адвокатську діяльність», мають ревізійна комісія адвокатів регіону</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та Вища ревізійна комісія адвокатури. Делегування їх повноважень будь-яким іншим утворенням</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(тимчасовим комісіям, робочим групам тощо) та їх привласнення є неправомірним</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bCs/>
          <w:color w:val="000000"/>
          <w:sz w:val="28"/>
          <w:szCs w:val="28"/>
        </w:rPr>
      </w:pPr>
      <w:r w:rsidRPr="009D756C">
        <w:rPr>
          <w:rFonts w:ascii="Times New Roman" w:hAnsi="Times New Roman" w:cs="Times New Roman"/>
          <w:bCs/>
          <w:color w:val="000000"/>
          <w:sz w:val="28"/>
          <w:szCs w:val="28"/>
          <w:lang w:val="uk-UA"/>
        </w:rPr>
        <w:t>4.</w:t>
      </w:r>
      <w:r w:rsidRPr="009D756C">
        <w:rPr>
          <w:rFonts w:ascii="Times New Roman" w:hAnsi="Times New Roman" w:cs="Times New Roman"/>
          <w:bCs/>
          <w:color w:val="000000"/>
          <w:sz w:val="28"/>
          <w:szCs w:val="28"/>
        </w:rPr>
        <w:t>Ухвалено рішення щодо питань, які виникли у зв’язку з проведенням Конференції адвокатів</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Київської області 10.09.16.</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bCs/>
          <w:color w:val="000000"/>
          <w:sz w:val="28"/>
          <w:szCs w:val="28"/>
        </w:rPr>
      </w:pPr>
      <w:r w:rsidRPr="009D756C">
        <w:rPr>
          <w:rFonts w:ascii="Times New Roman" w:hAnsi="Times New Roman" w:cs="Times New Roman"/>
          <w:bCs/>
          <w:color w:val="000000"/>
          <w:sz w:val="28"/>
          <w:szCs w:val="28"/>
        </w:rPr>
        <w:t>Рада адвокатів України роз’яснила, що у розумінні Закону України «Про адвокатуру та адвокатську</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діяльність» квота представництва, порядок висування та обрання делегатів конференції адвокатів</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регіону і регламент затверджуються Радою адвокатів України окремо і обов’язково для кожної</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 xml:space="preserve">конференції адвокатів регіону для вирішення питань, включених до їх порядку денного.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bCs/>
          <w:color w:val="000000"/>
          <w:sz w:val="28"/>
          <w:szCs w:val="28"/>
        </w:rPr>
      </w:pPr>
      <w:r w:rsidRPr="009D756C">
        <w:rPr>
          <w:rFonts w:ascii="Times New Roman" w:hAnsi="Times New Roman" w:cs="Times New Roman"/>
          <w:bCs/>
          <w:color w:val="000000"/>
          <w:sz w:val="28"/>
          <w:szCs w:val="28"/>
        </w:rPr>
        <w:t>Зібрання</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адвокатів, зокрема, під назвою «Позачергова Конференція адвокатів Київської області», що відбулося</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10 вересня 2016 року, проведене без затверджених відповідно до статей 47 і 55 Закону України</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«Про адвокатуру та адвокатську діяльність» порядку висування та обрання делегатів конференції</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 xml:space="preserve">і регламенту, а також без встановлення квоти представництва, не </w:t>
      </w:r>
      <w:r w:rsidRPr="009D756C">
        <w:rPr>
          <w:rFonts w:ascii="Times New Roman" w:hAnsi="Times New Roman" w:cs="Times New Roman"/>
          <w:bCs/>
          <w:color w:val="000000"/>
          <w:sz w:val="28"/>
          <w:szCs w:val="28"/>
        </w:rPr>
        <w:lastRenderedPageBreak/>
        <w:t>має статусу конференції адвокатів</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регіону, а рішення такого зібрання не мають юридичних наслідків</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bCs/>
          <w:color w:val="000000"/>
          <w:sz w:val="28"/>
          <w:szCs w:val="28"/>
        </w:rPr>
      </w:pPr>
      <w:r w:rsidRPr="009D756C">
        <w:rPr>
          <w:rFonts w:ascii="Times New Roman" w:hAnsi="Times New Roman" w:cs="Times New Roman"/>
          <w:bCs/>
          <w:color w:val="000000"/>
          <w:sz w:val="28"/>
          <w:szCs w:val="28"/>
          <w:lang w:val="uk-UA"/>
        </w:rPr>
        <w:t>5.</w:t>
      </w:r>
      <w:r w:rsidRPr="009D756C">
        <w:rPr>
          <w:rFonts w:ascii="Times New Roman" w:hAnsi="Times New Roman" w:cs="Times New Roman"/>
          <w:bCs/>
          <w:color w:val="000000"/>
          <w:sz w:val="28"/>
          <w:szCs w:val="28"/>
        </w:rPr>
        <w:t>Ухвалено рішення щодо питань, які виникли у зв’язку з проведенням Конференції адвокатів</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міста Києва 06.08.16.</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bCs/>
          <w:color w:val="000000"/>
          <w:sz w:val="28"/>
          <w:szCs w:val="28"/>
        </w:rPr>
      </w:pPr>
      <w:r w:rsidRPr="009D756C">
        <w:rPr>
          <w:rFonts w:ascii="Times New Roman" w:hAnsi="Times New Roman" w:cs="Times New Roman"/>
          <w:bCs/>
          <w:color w:val="000000"/>
          <w:sz w:val="28"/>
          <w:szCs w:val="28"/>
        </w:rPr>
        <w:t>Рада адвокатів України роз’яснила, що у розумінні Закону України «Про адвокатуру та адвокатську</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діяльність» квота представництва, порядок висування та обрання делегатів конференції адвокатів</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регіону і регламент затверджуються Радою адвокатів України окремо і обов’язково для кожної</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конференції адвокатів регіону, скликаної відповідним, визначеним законом суб’єктом скликання</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конференції, для вирішення питань, включених до її порядку денного.</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bCs/>
          <w:color w:val="000000"/>
          <w:sz w:val="28"/>
          <w:szCs w:val="28"/>
          <w:lang w:val="uk-UA"/>
        </w:rPr>
      </w:pPr>
      <w:r w:rsidRPr="009D756C">
        <w:rPr>
          <w:rFonts w:ascii="Times New Roman" w:hAnsi="Times New Roman" w:cs="Times New Roman"/>
          <w:bCs/>
          <w:color w:val="000000"/>
          <w:sz w:val="28"/>
          <w:szCs w:val="28"/>
        </w:rPr>
        <w:t>Зібрання адвокатів, що відбулося 06 серпня 2016 року у «Синій залі» Будинку кіно, яке поіменувало</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себе як «Конференція адвокатів міста Києва» (під головуванням Голови Ради адвокатів міста Києва</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Рафальської І. В.), проведене всупереч вимогам статей 47 і 55 Закону України «Про адвокатуру</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та адвокатську діяльність», без відповідного, встановленого законом порядку скликання, встановленого порядку висування та обрання делегатів конференції і регламенту, а також без встановлення</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квоти представництва, а тому не має статусу конференції адвокатів регіону як органу адвокатського</w:t>
      </w:r>
      <w:r w:rsidRPr="009D756C">
        <w:rPr>
          <w:rFonts w:ascii="Times New Roman" w:hAnsi="Times New Roman" w:cs="Times New Roman"/>
          <w:bCs/>
          <w:color w:val="000000"/>
          <w:sz w:val="28"/>
          <w:szCs w:val="28"/>
          <w:lang w:val="uk-UA"/>
        </w:rPr>
        <w:t xml:space="preserve"> </w:t>
      </w:r>
      <w:r w:rsidRPr="009D756C">
        <w:rPr>
          <w:rFonts w:ascii="Times New Roman" w:hAnsi="Times New Roman" w:cs="Times New Roman"/>
          <w:bCs/>
          <w:color w:val="000000"/>
          <w:sz w:val="28"/>
          <w:szCs w:val="28"/>
        </w:rPr>
        <w:t>самоврядування, а рішення такого зібрання не мають юридичних наслідків</w:t>
      </w:r>
      <w:r w:rsidRPr="009D756C">
        <w:rPr>
          <w:rFonts w:ascii="Times New Roman" w:hAnsi="Times New Roman" w:cs="Times New Roman"/>
          <w:bCs/>
          <w:color w:val="000000"/>
          <w:sz w:val="28"/>
          <w:szCs w:val="28"/>
          <w:lang w:val="uk-UA"/>
        </w:rPr>
        <w:t>.</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bCs/>
          <w:color w:val="000000"/>
          <w:sz w:val="28"/>
          <w:szCs w:val="28"/>
          <w:lang w:val="uk-UA"/>
        </w:rPr>
      </w:pPr>
      <w:r w:rsidRPr="009D756C">
        <w:rPr>
          <w:rFonts w:ascii="Times New Roman" w:hAnsi="Times New Roman" w:cs="Times New Roman"/>
          <w:bCs/>
          <w:color w:val="000000"/>
          <w:sz w:val="28"/>
          <w:szCs w:val="28"/>
          <w:lang w:val="uk-UA"/>
        </w:rPr>
        <w:t>9. Внесено зміни до Порядку допуску до складення кваліфікаційного іспиту, порядку складення кваліфікаційного іспиту та методики оцінювання результатів складення кваліфікаційного іспиту для набуття права на заняття адвокатською діяльністю в Україні, зокрема, положення пункту 3 Розділу 2 приведено у відповідність до Закону України «Про свободу пересування та вільний вибір місця проживання в Україні».</w:t>
      </w:r>
      <w:r w:rsidRPr="009D756C">
        <w:rPr>
          <w:rFonts w:ascii="Times New Roman" w:hAnsi="Times New Roman" w:cs="Times New Roman"/>
          <w:bCs/>
          <w:color w:val="000000"/>
          <w:sz w:val="28"/>
          <w:szCs w:val="28"/>
          <w:vertAlign w:val="superscript"/>
          <w:lang w:val="uk-UA"/>
        </w:rPr>
        <w:footnoteReference w:id="98"/>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bCs/>
          <w:color w:val="000000"/>
          <w:sz w:val="28"/>
          <w:szCs w:val="28"/>
          <w:lang w:val="uk-UA"/>
        </w:rPr>
      </w:pPr>
    </w:p>
    <w:p w:rsidR="009D756C" w:rsidRPr="009D756C" w:rsidRDefault="009D756C" w:rsidP="009D756C">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9D756C">
        <w:rPr>
          <w:rFonts w:ascii="Times New Roman" w:hAnsi="Times New Roman" w:cs="Times New Roman"/>
          <w:b/>
          <w:sz w:val="28"/>
          <w:szCs w:val="28"/>
          <w:lang w:val="uk-UA"/>
        </w:rPr>
        <w:t>2.4. З’їзд адвокатів України</w:t>
      </w:r>
    </w:p>
    <w:p w:rsidR="009D756C" w:rsidRPr="009D756C" w:rsidRDefault="009D756C" w:rsidP="009D756C">
      <w:pPr>
        <w:autoSpaceDE w:val="0"/>
        <w:autoSpaceDN w:val="0"/>
        <w:adjustRightInd w:val="0"/>
        <w:spacing w:after="0" w:line="360" w:lineRule="auto"/>
        <w:ind w:firstLine="708"/>
        <w:jc w:val="center"/>
        <w:rPr>
          <w:rFonts w:ascii="Times New Roman" w:hAnsi="Times New Roman" w:cs="Times New Roman"/>
          <w:bCs/>
          <w:color w:val="000000"/>
          <w:sz w:val="28"/>
          <w:szCs w:val="28"/>
          <w:lang w:val="uk-UA"/>
        </w:rPr>
      </w:pP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Згідно зі статтею 54 Закону України «Про адвокатуру та адвокатську діяльність»</w:t>
      </w:r>
      <w:r w:rsidRPr="009D756C">
        <w:rPr>
          <w:rFonts w:ascii="Times New Roman" w:hAnsi="Times New Roman" w:cs="Times New Roman"/>
          <w:sz w:val="28"/>
          <w:szCs w:val="28"/>
          <w:vertAlign w:val="superscript"/>
          <w:lang w:val="uk-UA"/>
        </w:rPr>
        <w:footnoteReference w:id="99"/>
      </w:r>
      <w:r w:rsidRPr="009D756C">
        <w:rPr>
          <w:rFonts w:ascii="Times New Roman" w:hAnsi="Times New Roman" w:cs="Times New Roman"/>
          <w:sz w:val="28"/>
          <w:szCs w:val="28"/>
          <w:lang w:val="uk-UA"/>
        </w:rPr>
        <w:t xml:space="preserve"> в</w:t>
      </w:r>
      <w:r w:rsidRPr="009D756C">
        <w:rPr>
          <w:rFonts w:ascii="Times New Roman" w:eastAsia="Times New Roman" w:hAnsi="Times New Roman" w:cs="Times New Roman"/>
          <w:color w:val="000000"/>
          <w:sz w:val="28"/>
          <w:szCs w:val="28"/>
          <w:lang w:val="uk-UA" w:eastAsia="ru-RU"/>
        </w:rPr>
        <w:t>ищим органом адвокатського самоврядування України є з’їзд адвокатів України.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bookmarkStart w:id="62" w:name="n497"/>
      <w:bookmarkEnd w:id="62"/>
      <w:r w:rsidRPr="009D756C">
        <w:rPr>
          <w:rFonts w:ascii="Times New Roman" w:eastAsia="Times New Roman" w:hAnsi="Times New Roman" w:cs="Times New Roman"/>
          <w:color w:val="000000"/>
          <w:sz w:val="28"/>
          <w:szCs w:val="28"/>
          <w:lang w:val="uk-UA" w:eastAsia="ru-RU"/>
        </w:rPr>
        <w:t xml:space="preserve"> До складу з’їзду адвокатів України входять делегати, які обираються конференціями адвокатів регіонів шляхом голосування відносною більшістю голосів делегатів, які беруть участь у конференції.</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63" w:name="n498"/>
      <w:bookmarkEnd w:id="63"/>
      <w:r w:rsidRPr="009D756C">
        <w:rPr>
          <w:rFonts w:ascii="Times New Roman" w:eastAsia="Times New Roman" w:hAnsi="Times New Roman" w:cs="Times New Roman"/>
          <w:color w:val="000000"/>
          <w:sz w:val="28"/>
          <w:szCs w:val="28"/>
          <w:lang w:val="uk-UA" w:eastAsia="ru-RU"/>
        </w:rPr>
        <w:t xml:space="preserve"> </w:t>
      </w:r>
      <w:r w:rsidRPr="009D756C">
        <w:rPr>
          <w:rFonts w:ascii="Times New Roman" w:eastAsia="Times New Roman" w:hAnsi="Times New Roman" w:cs="Times New Roman"/>
          <w:color w:val="000000"/>
          <w:sz w:val="28"/>
          <w:szCs w:val="28"/>
          <w:lang w:eastAsia="ru-RU"/>
        </w:rPr>
        <w:t>Квота представництва, порядок висування та обрання делегатів з’їзду адвокатів України, порядок проведення з’їзду адвокатів України встановлюються Радою адвокатів України.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64" w:name="n499"/>
      <w:bookmarkEnd w:id="64"/>
      <w:r w:rsidRPr="009D756C">
        <w:rPr>
          <w:rFonts w:ascii="Times New Roman" w:eastAsia="Times New Roman" w:hAnsi="Times New Roman" w:cs="Times New Roman"/>
          <w:color w:val="000000"/>
          <w:sz w:val="28"/>
          <w:szCs w:val="28"/>
          <w:lang w:eastAsia="ru-RU"/>
        </w:rPr>
        <w:t>З’їзд адвокатів України скликається Радою адвокатів України не рідше одного разу на три роки. З’їзд адвокатів України скликається у шістдесятиденний строк за ініціативою Ради адвокатів України або на вимогу не менш як однієї десятої від загальної кількості адвокатів, включених до Єдиного реєстру адвокатів України, або не менш як однієї третини рад адвокатів регіонів.</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65" w:name="n500"/>
      <w:bookmarkEnd w:id="65"/>
      <w:r w:rsidRPr="009D756C">
        <w:rPr>
          <w:rFonts w:ascii="Times New Roman" w:eastAsia="Times New Roman" w:hAnsi="Times New Roman" w:cs="Times New Roman"/>
          <w:color w:val="000000"/>
          <w:sz w:val="28"/>
          <w:szCs w:val="28"/>
          <w:lang w:eastAsia="ru-RU"/>
        </w:rPr>
        <w:t>У разі якщо Рада адвокатів України не скликає з’їзд адвокатів України протягом шістдесяти днів з дня надходження пропозиції про скликання з’їзду, адвокати або представники рад адвокатів регіонів, які підписали таку пропозицію, приймають рішення про утворення організаційного бюро зі скликання з’їзду адвокатів України. Організаційне бюро має право скликати та забезпечувати проведення з’їзду адвокатів України, визначати особу, яка головує на засіданні з’їзду.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66" w:name="n501"/>
      <w:bookmarkEnd w:id="66"/>
      <w:r w:rsidRPr="009D756C">
        <w:rPr>
          <w:rFonts w:ascii="Times New Roman" w:eastAsia="Times New Roman" w:hAnsi="Times New Roman" w:cs="Times New Roman"/>
          <w:color w:val="000000"/>
          <w:sz w:val="28"/>
          <w:szCs w:val="28"/>
          <w:lang w:eastAsia="ru-RU"/>
        </w:rPr>
        <w:t xml:space="preserve"> Про день, час і місце початку роботи з’їзду адвокатів України та питання, що вносяться на його обговорення, адвокати повідомляються не пізніш як за двадцять днів до дня початку роботи з’їзду.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67" w:name="n502"/>
      <w:bookmarkEnd w:id="67"/>
      <w:r w:rsidRPr="009D756C">
        <w:rPr>
          <w:rFonts w:ascii="Times New Roman" w:eastAsia="Times New Roman" w:hAnsi="Times New Roman" w:cs="Times New Roman"/>
          <w:color w:val="000000"/>
          <w:sz w:val="28"/>
          <w:szCs w:val="28"/>
          <w:lang w:eastAsia="ru-RU"/>
        </w:rPr>
        <w:lastRenderedPageBreak/>
        <w:t>З’їзд адвокатів України є правомочним, якщо в ньому бере участь більше половини обраних делегатів, які представляють більшість конференцій адвокатів регіонів.</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b/>
          <w:i/>
          <w:color w:val="000000"/>
          <w:sz w:val="28"/>
          <w:szCs w:val="28"/>
          <w:lang w:eastAsia="ru-RU"/>
        </w:rPr>
      </w:pPr>
      <w:bookmarkStart w:id="68" w:name="n503"/>
      <w:bookmarkEnd w:id="68"/>
      <w:r w:rsidRPr="009D756C">
        <w:rPr>
          <w:rFonts w:ascii="Times New Roman" w:eastAsia="Times New Roman" w:hAnsi="Times New Roman" w:cs="Times New Roman"/>
          <w:b/>
          <w:i/>
          <w:color w:val="000000"/>
          <w:sz w:val="28"/>
          <w:szCs w:val="28"/>
          <w:lang w:eastAsia="ru-RU"/>
        </w:rPr>
        <w:t>З’їзд адвокатів України:</w:t>
      </w:r>
    </w:p>
    <w:p w:rsidR="009D756C" w:rsidRPr="009D756C" w:rsidRDefault="009D756C" w:rsidP="009D756C">
      <w:pPr>
        <w:shd w:val="clear" w:color="auto" w:fill="FFFFFF"/>
        <w:spacing w:after="0" w:line="360" w:lineRule="auto"/>
        <w:jc w:val="both"/>
        <w:textAlignment w:val="baseline"/>
        <w:rPr>
          <w:rFonts w:ascii="Times New Roman" w:eastAsia="Times New Roman" w:hAnsi="Times New Roman" w:cs="Times New Roman"/>
          <w:color w:val="000000"/>
          <w:sz w:val="28"/>
          <w:szCs w:val="28"/>
          <w:lang w:eastAsia="ru-RU"/>
        </w:rPr>
      </w:pPr>
      <w:bookmarkStart w:id="69" w:name="n504"/>
      <w:bookmarkEnd w:id="69"/>
      <w:r w:rsidRPr="009D756C">
        <w:rPr>
          <w:rFonts w:ascii="Times New Roman" w:eastAsia="Times New Roman" w:hAnsi="Times New Roman" w:cs="Times New Roman"/>
          <w:color w:val="000000"/>
          <w:sz w:val="28"/>
          <w:szCs w:val="28"/>
          <w:lang w:eastAsia="ru-RU"/>
        </w:rPr>
        <w:t>1) обирає голову і заступників голови Ради адвокатів України, голову і заступників голови Вищої кваліфікаційно-дисциплінарної комісії адвокатури, голову і членів Вищої ревізійної комісії адвокатури та достроково відкликає їх з посад;</w:t>
      </w:r>
    </w:p>
    <w:p w:rsidR="009D756C" w:rsidRPr="009D756C" w:rsidRDefault="009D756C" w:rsidP="009D756C">
      <w:pPr>
        <w:shd w:val="clear" w:color="auto" w:fill="FFFFFF"/>
        <w:spacing w:after="0" w:line="360" w:lineRule="auto"/>
        <w:jc w:val="both"/>
        <w:textAlignment w:val="baseline"/>
        <w:rPr>
          <w:rFonts w:ascii="Times New Roman" w:eastAsia="Times New Roman" w:hAnsi="Times New Roman" w:cs="Times New Roman"/>
          <w:sz w:val="28"/>
          <w:szCs w:val="28"/>
          <w:lang w:eastAsia="ru-RU"/>
        </w:rPr>
      </w:pPr>
      <w:bookmarkStart w:id="70" w:name="n505"/>
      <w:bookmarkEnd w:id="70"/>
      <w:r w:rsidRPr="009D756C">
        <w:rPr>
          <w:rFonts w:ascii="Times New Roman" w:eastAsia="Times New Roman" w:hAnsi="Times New Roman" w:cs="Times New Roman"/>
          <w:color w:val="000000"/>
          <w:sz w:val="28"/>
          <w:szCs w:val="28"/>
          <w:lang w:eastAsia="ru-RU"/>
        </w:rPr>
        <w:t>2) затверджує статут Національної асоціації адвокатів України та вносить до нього зміни;</w:t>
      </w:r>
    </w:p>
    <w:p w:rsidR="009D756C" w:rsidRPr="009D756C" w:rsidRDefault="009D756C" w:rsidP="009D756C">
      <w:pPr>
        <w:shd w:val="clear" w:color="auto" w:fill="FFFFFF"/>
        <w:spacing w:after="0" w:line="360" w:lineRule="auto"/>
        <w:jc w:val="both"/>
        <w:textAlignment w:val="baseline"/>
        <w:rPr>
          <w:rFonts w:ascii="Times New Roman" w:eastAsia="Times New Roman" w:hAnsi="Times New Roman" w:cs="Times New Roman"/>
          <w:sz w:val="28"/>
          <w:szCs w:val="28"/>
          <w:lang w:eastAsia="ru-RU"/>
        </w:rPr>
      </w:pPr>
      <w:bookmarkStart w:id="71" w:name="n506"/>
      <w:bookmarkEnd w:id="71"/>
      <w:r w:rsidRPr="009D756C">
        <w:rPr>
          <w:rFonts w:ascii="Times New Roman" w:eastAsia="Times New Roman" w:hAnsi="Times New Roman" w:cs="Times New Roman"/>
          <w:sz w:val="28"/>
          <w:szCs w:val="28"/>
          <w:lang w:eastAsia="ru-RU"/>
        </w:rPr>
        <w:t>3) затверджує </w:t>
      </w:r>
      <w:hyperlink r:id="rId8" w:anchor="n4" w:tgtFrame="_blank" w:history="1">
        <w:r w:rsidRPr="009D756C">
          <w:rPr>
            <w:rFonts w:ascii="Times New Roman" w:eastAsia="Times New Roman" w:hAnsi="Times New Roman" w:cs="Times New Roman"/>
            <w:sz w:val="28"/>
            <w:szCs w:val="28"/>
            <w:bdr w:val="none" w:sz="0" w:space="0" w:color="auto" w:frame="1"/>
            <w:lang w:eastAsia="ru-RU"/>
          </w:rPr>
          <w:t>правила адвокатської етики</w:t>
        </w:r>
      </w:hyperlink>
      <w:r w:rsidRPr="009D756C">
        <w:rPr>
          <w:rFonts w:ascii="Times New Roman" w:eastAsia="Times New Roman" w:hAnsi="Times New Roman" w:cs="Times New Roman"/>
          <w:sz w:val="28"/>
          <w:szCs w:val="28"/>
          <w:lang w:eastAsia="ru-RU"/>
        </w:rPr>
        <w:t>;</w:t>
      </w:r>
      <w:bookmarkStart w:id="72" w:name="n507"/>
      <w:bookmarkEnd w:id="72"/>
    </w:p>
    <w:p w:rsidR="009D756C" w:rsidRPr="009D756C" w:rsidRDefault="009D756C" w:rsidP="009D756C">
      <w:pPr>
        <w:shd w:val="clear" w:color="auto" w:fill="FFFFFF"/>
        <w:spacing w:after="0" w:line="360" w:lineRule="auto"/>
        <w:jc w:val="both"/>
        <w:textAlignment w:val="baseline"/>
        <w:rPr>
          <w:rFonts w:ascii="Times New Roman" w:eastAsia="Times New Roman" w:hAnsi="Times New Roman" w:cs="Times New Roman"/>
          <w:color w:val="000000"/>
          <w:sz w:val="28"/>
          <w:szCs w:val="28"/>
          <w:lang w:val="uk-UA" w:eastAsia="ru-RU"/>
        </w:rPr>
      </w:pPr>
      <w:r w:rsidRPr="009D756C">
        <w:rPr>
          <w:rFonts w:ascii="Times New Roman" w:eastAsia="Times New Roman" w:hAnsi="Times New Roman" w:cs="Times New Roman"/>
          <w:color w:val="000000"/>
          <w:sz w:val="28"/>
          <w:szCs w:val="28"/>
          <w:lang w:val="uk-UA" w:eastAsia="ru-RU"/>
        </w:rPr>
        <w:t>4) затверджує</w:t>
      </w:r>
      <w:r w:rsidRPr="009D756C">
        <w:rPr>
          <w:rFonts w:ascii="Times New Roman" w:eastAsia="Times New Roman" w:hAnsi="Times New Roman" w:cs="Times New Roman"/>
          <w:color w:val="000000"/>
          <w:sz w:val="28"/>
          <w:szCs w:val="28"/>
          <w:lang w:eastAsia="ru-RU"/>
        </w:rPr>
        <w:t> </w:t>
      </w:r>
      <w:hyperlink r:id="rId9" w:anchor="n4" w:tgtFrame="_blank" w:history="1">
        <w:r w:rsidRPr="009D756C">
          <w:rPr>
            <w:rFonts w:ascii="Times New Roman" w:eastAsia="Times New Roman" w:hAnsi="Times New Roman" w:cs="Times New Roman"/>
            <w:sz w:val="28"/>
            <w:szCs w:val="28"/>
            <w:bdr w:val="none" w:sz="0" w:space="0" w:color="auto" w:frame="1"/>
            <w:lang w:val="uk-UA" w:eastAsia="ru-RU"/>
          </w:rPr>
          <w:t>положення</w:t>
        </w:r>
      </w:hyperlink>
      <w:r w:rsidRPr="009D756C">
        <w:rPr>
          <w:rFonts w:ascii="Times New Roman" w:eastAsia="Times New Roman" w:hAnsi="Times New Roman" w:cs="Times New Roman"/>
          <w:sz w:val="28"/>
          <w:szCs w:val="28"/>
          <w:lang w:eastAsia="ru-RU"/>
        </w:rPr>
        <w:t> </w:t>
      </w:r>
      <w:r w:rsidRPr="009D756C">
        <w:rPr>
          <w:rFonts w:ascii="Times New Roman" w:eastAsia="Times New Roman" w:hAnsi="Times New Roman" w:cs="Times New Roman"/>
          <w:color w:val="000000"/>
          <w:sz w:val="28"/>
          <w:szCs w:val="28"/>
          <w:lang w:val="uk-UA" w:eastAsia="ru-RU"/>
        </w:rPr>
        <w:t>про Раду адвокатів України, положення про Вищу кваліфікаційно-дисциплінарну комісію адвокатури, положення про Вищу ревізійну комісію адвокатури</w:t>
      </w:r>
      <w:bookmarkStart w:id="73" w:name="n508"/>
      <w:bookmarkEnd w:id="73"/>
      <w:r w:rsidRPr="009D756C">
        <w:rPr>
          <w:rFonts w:ascii="Times New Roman" w:eastAsia="Times New Roman" w:hAnsi="Times New Roman" w:cs="Times New Roman"/>
          <w:color w:val="000000"/>
          <w:sz w:val="28"/>
          <w:szCs w:val="28"/>
          <w:lang w:val="uk-UA" w:eastAsia="ru-RU"/>
        </w:rPr>
        <w:t>;</w:t>
      </w:r>
    </w:p>
    <w:p w:rsidR="009D756C" w:rsidRPr="009D756C" w:rsidRDefault="009D756C" w:rsidP="009D756C">
      <w:pPr>
        <w:shd w:val="clear" w:color="auto" w:fill="FFFFFF"/>
        <w:spacing w:after="0" w:line="360" w:lineRule="auto"/>
        <w:jc w:val="both"/>
        <w:textAlignment w:val="baseline"/>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color w:val="000000"/>
          <w:sz w:val="28"/>
          <w:szCs w:val="28"/>
          <w:lang w:val="uk-UA" w:eastAsia="ru-RU"/>
        </w:rPr>
        <w:t>5) розглядає та затверджує звіти Ради адвокатів України, Вищої кваліфікаційно-дисциплінарної комісії адвокатури, висновки Вищої ревізійної комісії адвокатури;</w:t>
      </w:r>
    </w:p>
    <w:p w:rsidR="009D756C" w:rsidRPr="009D756C" w:rsidRDefault="009D756C" w:rsidP="009D756C">
      <w:pPr>
        <w:shd w:val="clear" w:color="auto" w:fill="FFFFFF"/>
        <w:spacing w:after="0" w:line="360" w:lineRule="auto"/>
        <w:jc w:val="both"/>
        <w:textAlignment w:val="baseline"/>
        <w:rPr>
          <w:rFonts w:ascii="Times New Roman" w:eastAsia="Times New Roman" w:hAnsi="Times New Roman" w:cs="Times New Roman"/>
          <w:color w:val="000000"/>
          <w:sz w:val="28"/>
          <w:szCs w:val="28"/>
          <w:lang w:eastAsia="ru-RU"/>
        </w:rPr>
      </w:pPr>
      <w:bookmarkStart w:id="74" w:name="n509"/>
      <w:bookmarkEnd w:id="74"/>
      <w:r w:rsidRPr="009D756C">
        <w:rPr>
          <w:rFonts w:ascii="Times New Roman" w:eastAsia="Times New Roman" w:hAnsi="Times New Roman" w:cs="Times New Roman"/>
          <w:color w:val="000000"/>
          <w:sz w:val="28"/>
          <w:szCs w:val="28"/>
          <w:lang w:eastAsia="ru-RU"/>
        </w:rPr>
        <w:t>6) обирає двох членів Вищої ради правосуддя;</w:t>
      </w:r>
      <w:bookmarkStart w:id="75" w:name="n696"/>
      <w:bookmarkStart w:id="76" w:name="n510"/>
      <w:bookmarkEnd w:id="75"/>
      <w:bookmarkEnd w:id="76"/>
    </w:p>
    <w:p w:rsidR="009D756C" w:rsidRPr="009D756C" w:rsidRDefault="009D756C" w:rsidP="009D756C">
      <w:pPr>
        <w:shd w:val="clear" w:color="auto" w:fill="FFFFFF"/>
        <w:spacing w:after="0" w:line="360" w:lineRule="auto"/>
        <w:jc w:val="both"/>
        <w:textAlignment w:val="baseline"/>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val="uk-UA" w:eastAsia="ru-RU"/>
        </w:rPr>
        <w:t>7) затверджує кошторис Ради адвокатів України, кошторис Вищої кваліфікаційно-дисциплінарної комісії адвокатури, затверджує звіт про їх виконання;</w:t>
      </w:r>
    </w:p>
    <w:p w:rsidR="009D756C" w:rsidRPr="009D756C" w:rsidRDefault="009D756C" w:rsidP="009D756C">
      <w:pPr>
        <w:shd w:val="clear" w:color="auto" w:fill="FFFFFF"/>
        <w:spacing w:after="0" w:line="360" w:lineRule="auto"/>
        <w:jc w:val="both"/>
        <w:textAlignment w:val="baseline"/>
        <w:rPr>
          <w:rFonts w:ascii="Times New Roman" w:eastAsia="Times New Roman" w:hAnsi="Times New Roman" w:cs="Times New Roman"/>
          <w:color w:val="000000"/>
          <w:sz w:val="28"/>
          <w:szCs w:val="28"/>
          <w:lang w:eastAsia="ru-RU"/>
        </w:rPr>
      </w:pPr>
      <w:bookmarkStart w:id="77" w:name="n511"/>
      <w:bookmarkEnd w:id="77"/>
      <w:r w:rsidRPr="009D756C">
        <w:rPr>
          <w:rFonts w:ascii="Times New Roman" w:eastAsia="Times New Roman" w:hAnsi="Times New Roman" w:cs="Times New Roman"/>
          <w:color w:val="000000"/>
          <w:sz w:val="28"/>
          <w:szCs w:val="28"/>
          <w:lang w:eastAsia="ru-RU"/>
        </w:rPr>
        <w:t>8) здійснює інші повноваження відповідно до цього Закону.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78" w:name="n512"/>
      <w:bookmarkEnd w:id="78"/>
      <w:r w:rsidRPr="009D756C">
        <w:rPr>
          <w:rFonts w:ascii="Times New Roman" w:eastAsia="Times New Roman" w:hAnsi="Times New Roman" w:cs="Times New Roman"/>
          <w:color w:val="000000"/>
          <w:sz w:val="28"/>
          <w:szCs w:val="28"/>
          <w:lang w:eastAsia="ru-RU"/>
        </w:rPr>
        <w:t>З’їзд адвокатів України може прийняти рішення про сплату щорічних внесків адвокатів на забезпечення реалізації адвокатського самоврядування, визначити напрями їх використання та відповідальність за несплату внесків.</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79" w:name="n513"/>
      <w:bookmarkEnd w:id="79"/>
      <w:r w:rsidRPr="009D756C">
        <w:rPr>
          <w:rFonts w:ascii="Times New Roman" w:eastAsia="Times New Roman" w:hAnsi="Times New Roman" w:cs="Times New Roman"/>
          <w:color w:val="000000"/>
          <w:sz w:val="28"/>
          <w:szCs w:val="28"/>
          <w:lang w:eastAsia="ru-RU"/>
        </w:rPr>
        <w:t>8. Рішення з’їзду адвокатів України приймаються шляхом голосування більшістю голосів делегатів, що беруть участь у з’їзді.</w:t>
      </w:r>
    </w:p>
    <w:p w:rsidR="009D756C" w:rsidRPr="009D756C" w:rsidRDefault="009D756C" w:rsidP="009D756C">
      <w:pPr>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З'їзд адвокатів України може прийняти рішення про сплату щорічних внесків адвокатів на забезпечення реалізації адвокатського самоврядування, визначити напрями їх використання та відповідальність за несплату внесків.</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lastRenderedPageBreak/>
        <w:t xml:space="preserve">З'їзд адвокатів України - безумовно значна подія в житті адвокатського співтовариства. Особливого значення набуває з'їзд установчий, як форум, що закладає основи нової професійної організації, обирає керівництво майбутньої організації, встановлює певні загальнообов'язкові правила поведінки, не кажучи вже провирішення таких питань, як затвердження кошторису і розміру щорічних адвокатських внесків.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Закон України "Про адвокатуру та адвокатську діяльність" визначив, що віднині інститут адвокатури в Україні уособлюється Національною асоціацією адвокатів України.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Раніше вже наголошувалось, що за всіх позитивних новел Закону головним його недоліком, на наш погляд, є штучне створення єдиної монополії на ринку адвокатських послуг. Якою б привабливою не видавалась ідея об'єднання адвокатів, насильство нічого, крім спротиву і розбрату, не посіє. </w:t>
      </w:r>
    </w:p>
    <w:p w:rsidR="009D756C" w:rsidRPr="009D756C" w:rsidRDefault="009D756C" w:rsidP="009D756C">
      <w:pPr>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Закріплення у Законі монополії - НААУ, до якої силоміць заганяються усі, хто на момент набрання чинності Закону мав на руках свідоцтво на право здійснення адвокатської діяльності, на наш погляд, лише один з кроків на шляху перетворення адвокатури на контрольовану владою слухняну організацію, адвокатів - на підконтрольних владі слухняних "стряпчих"</w:t>
      </w:r>
      <w:r w:rsidRPr="009D756C">
        <w:rPr>
          <w:rFonts w:ascii="Times New Roman" w:hAnsi="Times New Roman" w:cs="Times New Roman"/>
          <w:color w:val="000000"/>
          <w:sz w:val="28"/>
          <w:szCs w:val="28"/>
          <w:vertAlign w:val="superscript"/>
        </w:rPr>
        <w:footnoteReference w:id="100"/>
      </w:r>
      <w:r w:rsidRPr="009D756C">
        <w:rPr>
          <w:rFonts w:ascii="Times New Roman" w:hAnsi="Times New Roman" w:cs="Times New Roman"/>
          <w:color w:val="000000"/>
          <w:sz w:val="28"/>
          <w:szCs w:val="28"/>
        </w:rPr>
        <w:t>.</w:t>
      </w:r>
    </w:p>
    <w:p w:rsidR="009D756C" w:rsidRPr="009D756C" w:rsidRDefault="009D756C" w:rsidP="009D756C">
      <w:pPr>
        <w:spacing w:after="0" w:line="360" w:lineRule="auto"/>
        <w:jc w:val="center"/>
        <w:rPr>
          <w:rFonts w:ascii="Times New Roman" w:hAnsi="Times New Roman" w:cs="Times New Roman"/>
          <w:b/>
          <w:sz w:val="28"/>
          <w:szCs w:val="28"/>
          <w:lang w:val="uk-UA"/>
        </w:rPr>
      </w:pPr>
    </w:p>
    <w:p w:rsidR="009D756C" w:rsidRPr="009D756C" w:rsidRDefault="009D756C" w:rsidP="009D756C">
      <w:pPr>
        <w:spacing w:after="0" w:line="360" w:lineRule="auto"/>
        <w:jc w:val="center"/>
        <w:rPr>
          <w:rFonts w:ascii="Times New Roman" w:hAnsi="Times New Roman" w:cs="Times New Roman"/>
          <w:b/>
          <w:color w:val="000000"/>
          <w:sz w:val="28"/>
          <w:szCs w:val="28"/>
          <w:shd w:val="clear" w:color="auto" w:fill="FFFFFF"/>
          <w:lang w:val="uk-UA"/>
        </w:rPr>
      </w:pPr>
      <w:r w:rsidRPr="009D756C">
        <w:rPr>
          <w:rFonts w:ascii="Times New Roman" w:hAnsi="Times New Roman" w:cs="Times New Roman"/>
          <w:b/>
          <w:sz w:val="28"/>
          <w:szCs w:val="28"/>
          <w:lang w:val="uk-UA"/>
        </w:rPr>
        <w:t xml:space="preserve">2.5. </w:t>
      </w:r>
      <w:r w:rsidRPr="009D756C">
        <w:rPr>
          <w:rFonts w:ascii="Times New Roman" w:hAnsi="Times New Roman" w:cs="Times New Roman"/>
          <w:b/>
          <w:color w:val="000000"/>
          <w:sz w:val="28"/>
          <w:szCs w:val="28"/>
          <w:shd w:val="clear" w:color="auto" w:fill="FFFFFF"/>
          <w:lang w:val="uk-UA"/>
        </w:rPr>
        <w:t>Кваліфікаційно-дисциплінарні комісії адвокатури регіонів та</w:t>
      </w:r>
    </w:p>
    <w:p w:rsidR="009D756C" w:rsidRPr="009D756C" w:rsidRDefault="009D756C" w:rsidP="009D756C">
      <w:pPr>
        <w:tabs>
          <w:tab w:val="left" w:pos="7400"/>
        </w:tabs>
        <w:spacing w:after="0" w:line="360" w:lineRule="auto"/>
        <w:jc w:val="center"/>
        <w:rPr>
          <w:rFonts w:ascii="Times New Roman" w:hAnsi="Times New Roman" w:cs="Times New Roman"/>
          <w:b/>
          <w:color w:val="000000"/>
          <w:sz w:val="28"/>
          <w:szCs w:val="28"/>
          <w:shd w:val="clear" w:color="auto" w:fill="FFFFFF"/>
          <w:lang w:val="uk-UA"/>
        </w:rPr>
      </w:pPr>
      <w:r w:rsidRPr="009D756C">
        <w:rPr>
          <w:rFonts w:ascii="Times New Roman" w:hAnsi="Times New Roman" w:cs="Times New Roman"/>
          <w:b/>
          <w:color w:val="000000"/>
          <w:sz w:val="28"/>
          <w:szCs w:val="28"/>
          <w:shd w:val="clear" w:color="auto" w:fill="FFFFFF"/>
          <w:lang w:val="uk-UA"/>
        </w:rPr>
        <w:t>Вища кваліфікаційно -  дисциплінарна комісія адвокатури України</w:t>
      </w:r>
    </w:p>
    <w:p w:rsidR="009D756C" w:rsidRPr="009D756C" w:rsidRDefault="009D756C" w:rsidP="009D756C">
      <w:pPr>
        <w:tabs>
          <w:tab w:val="left" w:pos="7400"/>
        </w:tabs>
        <w:spacing w:after="0" w:line="360" w:lineRule="auto"/>
        <w:jc w:val="center"/>
        <w:rPr>
          <w:rFonts w:ascii="Times New Roman" w:hAnsi="Times New Roman" w:cs="Times New Roman"/>
          <w:b/>
          <w:color w:val="000000"/>
          <w:sz w:val="28"/>
          <w:szCs w:val="28"/>
          <w:shd w:val="clear" w:color="auto" w:fill="FFFFFF"/>
          <w:lang w:val="uk-UA"/>
        </w:rPr>
      </w:pPr>
    </w:p>
    <w:p w:rsidR="009D756C" w:rsidRPr="009D756C" w:rsidRDefault="009D756C" w:rsidP="009D756C">
      <w:pPr>
        <w:tabs>
          <w:tab w:val="left" w:pos="7400"/>
        </w:tabs>
        <w:spacing w:after="0" w:line="360" w:lineRule="auto"/>
        <w:jc w:val="both"/>
        <w:rPr>
          <w:rFonts w:ascii="Times New Roman" w:hAnsi="Times New Roman" w:cs="Times New Roman"/>
          <w:b/>
          <w:color w:val="000000"/>
          <w:sz w:val="28"/>
          <w:szCs w:val="28"/>
          <w:shd w:val="clear" w:color="auto" w:fill="FFFFFF"/>
          <w:lang w:val="uk-UA"/>
        </w:rPr>
      </w:pPr>
      <w:r w:rsidRPr="009D756C">
        <w:rPr>
          <w:rFonts w:ascii="Times New Roman" w:eastAsia="Times New Roman" w:hAnsi="Times New Roman" w:cs="Times New Roman"/>
          <w:b/>
          <w:color w:val="000000"/>
          <w:sz w:val="28"/>
          <w:szCs w:val="28"/>
          <w:lang w:val="uk-UA" w:eastAsia="ru-RU"/>
        </w:rPr>
        <w:t xml:space="preserve">          Кваліфікаційно-дисциплінарна комісія адвокатури регіону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bookmarkStart w:id="80" w:name="n433"/>
      <w:bookmarkEnd w:id="80"/>
      <w:r w:rsidRPr="009D756C">
        <w:rPr>
          <w:rFonts w:ascii="Times New Roman" w:eastAsia="Times New Roman" w:hAnsi="Times New Roman" w:cs="Times New Roman"/>
          <w:color w:val="000000"/>
          <w:sz w:val="28"/>
          <w:szCs w:val="28"/>
          <w:lang w:val="uk-UA" w:eastAsia="ru-RU"/>
        </w:rPr>
        <w:t>Згідно зі статтею 50 ЗУ «Про адвокатуру та адвокатську діяльність»</w:t>
      </w:r>
      <w:r w:rsidRPr="009D756C">
        <w:rPr>
          <w:rFonts w:ascii="Times New Roman" w:eastAsia="Times New Roman" w:hAnsi="Times New Roman" w:cs="Times New Roman"/>
          <w:color w:val="000000"/>
          <w:sz w:val="28"/>
          <w:szCs w:val="28"/>
          <w:vertAlign w:val="superscript"/>
          <w:lang w:val="uk-UA" w:eastAsia="ru-RU"/>
        </w:rPr>
        <w:footnoteReference w:id="101"/>
      </w:r>
      <w:r w:rsidRPr="009D756C">
        <w:rPr>
          <w:rFonts w:ascii="Times New Roman" w:eastAsia="Times New Roman" w:hAnsi="Times New Roman" w:cs="Times New Roman"/>
          <w:color w:val="000000"/>
          <w:sz w:val="28"/>
          <w:szCs w:val="28"/>
          <w:lang w:val="uk-UA" w:eastAsia="ru-RU"/>
        </w:rPr>
        <w:t xml:space="preserve"> кваліфікаційно-дисциплінарна комісія адвокатури утворюється з метою визначення рівня фахової підготовленості осіб, які виявили намір отримати </w:t>
      </w:r>
      <w:r w:rsidRPr="009D756C">
        <w:rPr>
          <w:rFonts w:ascii="Times New Roman" w:eastAsia="Times New Roman" w:hAnsi="Times New Roman" w:cs="Times New Roman"/>
          <w:color w:val="000000"/>
          <w:sz w:val="28"/>
          <w:szCs w:val="28"/>
          <w:lang w:val="uk-UA" w:eastAsia="ru-RU"/>
        </w:rPr>
        <w:lastRenderedPageBreak/>
        <w:t>право на заняття адвокатською діяльністю, та вирішення питань щодо дисциплінарної відповідальності адвокатів.</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bookmarkStart w:id="81" w:name="n434"/>
      <w:bookmarkEnd w:id="81"/>
      <w:r w:rsidRPr="009D756C">
        <w:rPr>
          <w:rFonts w:ascii="Times New Roman" w:eastAsia="Times New Roman" w:hAnsi="Times New Roman" w:cs="Times New Roman"/>
          <w:color w:val="000000"/>
          <w:sz w:val="28"/>
          <w:szCs w:val="28"/>
          <w:lang w:val="uk-UA" w:eastAsia="ru-RU"/>
        </w:rPr>
        <w:t>Кваліфікаційно-дисциплінарна комісія адвокатури підконтрольна та підзвітна конференції адвокатів регіону.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82" w:name="n435"/>
      <w:bookmarkEnd w:id="82"/>
      <w:r w:rsidRPr="009D756C">
        <w:rPr>
          <w:rFonts w:ascii="Times New Roman" w:eastAsia="Times New Roman" w:hAnsi="Times New Roman" w:cs="Times New Roman"/>
          <w:color w:val="000000"/>
          <w:sz w:val="28"/>
          <w:szCs w:val="28"/>
          <w:lang w:val="uk-UA" w:eastAsia="ru-RU"/>
        </w:rPr>
        <w:t xml:space="preserve">Голова та члени кваліфікаційно-дисциплінарної комісії адвокатури обираються конференцією адвокатів регіону з числа адвокатів, стаж адвокатської діяльності яких становить не менше п’яти років та адреса робочого місця яких знаходиться відповідно в Автономній Республіці Крим, області, місті Києві, місті Севастополі і відомості про яких включено до Єдиного реєстру адвокатів України, строком на п’ять років. </w:t>
      </w:r>
      <w:r w:rsidRPr="009D756C">
        <w:rPr>
          <w:rFonts w:ascii="Times New Roman" w:eastAsia="Times New Roman" w:hAnsi="Times New Roman" w:cs="Times New Roman"/>
          <w:color w:val="000000"/>
          <w:sz w:val="28"/>
          <w:szCs w:val="28"/>
          <w:lang w:eastAsia="ru-RU"/>
        </w:rPr>
        <w:t>Одна й та сама особа не може бути головою або членом кваліфікаційно-дисциплінарної комісії адвокатури більше ніж два строки підряд.</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83" w:name="n436"/>
      <w:bookmarkEnd w:id="83"/>
      <w:r w:rsidRPr="009D756C">
        <w:rPr>
          <w:rFonts w:ascii="Times New Roman" w:eastAsia="Times New Roman" w:hAnsi="Times New Roman" w:cs="Times New Roman"/>
          <w:color w:val="000000"/>
          <w:sz w:val="28"/>
          <w:szCs w:val="28"/>
          <w:lang w:eastAsia="ru-RU"/>
        </w:rPr>
        <w:t>Голова кваліфікаційно-дисциплінарної комісії адвокатури організовує і забезпечує ведення діловодства кваліфікаційно-дисциплінарної комісії адвокатури.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84" w:name="n437"/>
      <w:bookmarkEnd w:id="84"/>
      <w:r w:rsidRPr="009D756C">
        <w:rPr>
          <w:rFonts w:ascii="Times New Roman" w:eastAsia="Times New Roman" w:hAnsi="Times New Roman" w:cs="Times New Roman"/>
          <w:color w:val="000000"/>
          <w:sz w:val="28"/>
          <w:szCs w:val="28"/>
          <w:lang w:eastAsia="ru-RU"/>
        </w:rPr>
        <w:t>Голова, член кваліфікаційно-дисциплінарної комісії адвокатури може бути достроково відкликаний з посади за рішенням конференції адвокатів регіону, яка обрала його на посаду.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85" w:name="n438"/>
      <w:bookmarkEnd w:id="85"/>
      <w:r w:rsidRPr="009D756C">
        <w:rPr>
          <w:rFonts w:ascii="Times New Roman" w:eastAsia="Times New Roman" w:hAnsi="Times New Roman" w:cs="Times New Roman"/>
          <w:color w:val="000000"/>
          <w:sz w:val="28"/>
          <w:szCs w:val="28"/>
          <w:lang w:eastAsia="ru-RU"/>
        </w:rPr>
        <w:t>Кваліфікаційно-дисциплінарна комісія адвокатури діє у складі кваліфікаційної та дисциплінарної палат. Кваліфікаційна палата утворюється у складі не більше дев’яти членів, дисциплінарна - не більше одинадцяти членів палати.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86" w:name="n439"/>
      <w:bookmarkEnd w:id="86"/>
      <w:r w:rsidRPr="009D756C">
        <w:rPr>
          <w:rFonts w:ascii="Times New Roman" w:eastAsia="Times New Roman" w:hAnsi="Times New Roman" w:cs="Times New Roman"/>
          <w:color w:val="000000"/>
          <w:sz w:val="28"/>
          <w:szCs w:val="28"/>
          <w:lang w:eastAsia="ru-RU"/>
        </w:rPr>
        <w:t>Кваліфікаційно-дисциплінарна комісія адвокатури є повноважною за умови обрання не менше двох третин від кількісного складу кожної з її палат, затвердженого конференцією адвокатів регіону.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87" w:name="n440"/>
      <w:bookmarkEnd w:id="87"/>
      <w:r w:rsidRPr="009D756C">
        <w:rPr>
          <w:rFonts w:ascii="Times New Roman" w:eastAsia="Times New Roman" w:hAnsi="Times New Roman" w:cs="Times New Roman"/>
          <w:color w:val="000000"/>
          <w:sz w:val="28"/>
          <w:szCs w:val="28"/>
          <w:lang w:eastAsia="ru-RU"/>
        </w:rPr>
        <w:t>Кожна палата на своєму першому засіданні шляхом голосування більшістю голосів від загальної кількості членів палати обирає з числа членів палати голову та секретаря палати. Голова палати за посадою є заступником голови кваліфікаційно-дисциплінарної комісії адвокатури.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88" w:name="n441"/>
      <w:bookmarkEnd w:id="88"/>
      <w:r w:rsidRPr="009D756C">
        <w:rPr>
          <w:rFonts w:ascii="Times New Roman" w:eastAsia="Times New Roman" w:hAnsi="Times New Roman" w:cs="Times New Roman"/>
          <w:color w:val="000000"/>
          <w:sz w:val="28"/>
          <w:szCs w:val="28"/>
          <w:lang w:eastAsia="ru-RU"/>
        </w:rPr>
        <w:lastRenderedPageBreak/>
        <w:t>Голова палати, секретар палати за рішенням відповідної палати може бути достроково відкликаний з посади.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89" w:name="n442"/>
      <w:bookmarkEnd w:id="89"/>
      <w:r w:rsidRPr="009D756C">
        <w:rPr>
          <w:rFonts w:ascii="Times New Roman" w:eastAsia="Times New Roman" w:hAnsi="Times New Roman" w:cs="Times New Roman"/>
          <w:color w:val="000000"/>
          <w:sz w:val="28"/>
          <w:szCs w:val="28"/>
          <w:lang w:val="uk-UA" w:eastAsia="ru-RU"/>
        </w:rPr>
        <w:t xml:space="preserve">   </w:t>
      </w:r>
      <w:r w:rsidRPr="009D756C">
        <w:rPr>
          <w:rFonts w:ascii="Times New Roman" w:eastAsia="Times New Roman" w:hAnsi="Times New Roman" w:cs="Times New Roman"/>
          <w:color w:val="000000"/>
          <w:sz w:val="28"/>
          <w:szCs w:val="28"/>
          <w:lang w:eastAsia="ru-RU"/>
        </w:rPr>
        <w:t xml:space="preserve"> Голова, заступник голови, секретар палати, член кваліфікаційно-дисциплінарної комісії адвокатури не можуть одночасно входити до складу Вищої кваліфікаційно-дисциплінарної комісії адвокатури, ревізійної комісії адвокатів регіону, Вищої ревізійної комісії адвокатури, ради адвокатів регіону, Ради адвокатів України, комісії з оцінювання якості, повноти та своєчасності надання адвокатами безоплатної правової допомоги.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90" w:name="n443"/>
      <w:bookmarkEnd w:id="90"/>
      <w:r w:rsidRPr="009D756C">
        <w:rPr>
          <w:rFonts w:ascii="Times New Roman" w:eastAsia="Times New Roman" w:hAnsi="Times New Roman" w:cs="Times New Roman"/>
          <w:color w:val="000000"/>
          <w:sz w:val="28"/>
          <w:szCs w:val="28"/>
          <w:lang w:eastAsia="ru-RU"/>
        </w:rPr>
        <w:t xml:space="preserve">   До повноважень кваліфікаційно-дисциплінарної комісії адвокатури належать:</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91" w:name="n444"/>
      <w:bookmarkEnd w:id="91"/>
      <w:r w:rsidRPr="009D756C">
        <w:rPr>
          <w:rFonts w:ascii="Times New Roman" w:eastAsia="Times New Roman" w:hAnsi="Times New Roman" w:cs="Times New Roman"/>
          <w:color w:val="000000"/>
          <w:sz w:val="28"/>
          <w:szCs w:val="28"/>
          <w:lang w:eastAsia="ru-RU"/>
        </w:rPr>
        <w:t>1) організація та проведення кваліфікаційних іспитів;</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92" w:name="n445"/>
      <w:bookmarkEnd w:id="92"/>
      <w:r w:rsidRPr="009D756C">
        <w:rPr>
          <w:rFonts w:ascii="Times New Roman" w:eastAsia="Times New Roman" w:hAnsi="Times New Roman" w:cs="Times New Roman"/>
          <w:color w:val="000000"/>
          <w:sz w:val="28"/>
          <w:szCs w:val="28"/>
          <w:lang w:eastAsia="ru-RU"/>
        </w:rPr>
        <w:t>2) прийняття рішень щодо видачі свідоцтва про складення кваліфікаційного іспиту;</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93" w:name="n446"/>
      <w:bookmarkEnd w:id="93"/>
      <w:r w:rsidRPr="009D756C">
        <w:rPr>
          <w:rFonts w:ascii="Times New Roman" w:eastAsia="Times New Roman" w:hAnsi="Times New Roman" w:cs="Times New Roman"/>
          <w:color w:val="000000"/>
          <w:sz w:val="28"/>
          <w:szCs w:val="28"/>
          <w:lang w:eastAsia="ru-RU"/>
        </w:rPr>
        <w:t>3) прийняття рішень про зупинення або припинення права на заняття адвокатською діяльністю;</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94" w:name="n447"/>
      <w:bookmarkEnd w:id="94"/>
      <w:r w:rsidRPr="009D756C">
        <w:rPr>
          <w:rFonts w:ascii="Times New Roman" w:eastAsia="Times New Roman" w:hAnsi="Times New Roman" w:cs="Times New Roman"/>
          <w:color w:val="000000"/>
          <w:sz w:val="28"/>
          <w:szCs w:val="28"/>
          <w:lang w:eastAsia="ru-RU"/>
        </w:rPr>
        <w:t>4) здійснення дисциплінарного провадження стосовно адвокатів;</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95" w:name="n448"/>
      <w:bookmarkEnd w:id="95"/>
      <w:r w:rsidRPr="009D756C">
        <w:rPr>
          <w:rFonts w:ascii="Times New Roman" w:eastAsia="Times New Roman" w:hAnsi="Times New Roman" w:cs="Times New Roman"/>
          <w:color w:val="000000"/>
          <w:sz w:val="28"/>
          <w:szCs w:val="28"/>
          <w:lang w:eastAsia="ru-RU"/>
        </w:rPr>
        <w:t>5) вирішення інших питань, віднесених до повноважень кваліфікаційно-дисциплінарної комісії адвокатури цим Законом, рішеннями конференції адвокатів регіону, Вищої кваліфікаційно-дисциплінарної комісії адвокатури, Ради адвокатів України, з’їзду адвокатів України.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96" w:name="n449"/>
      <w:bookmarkEnd w:id="96"/>
      <w:r w:rsidRPr="009D756C">
        <w:rPr>
          <w:rFonts w:ascii="Times New Roman" w:eastAsia="Times New Roman" w:hAnsi="Times New Roman" w:cs="Times New Roman"/>
          <w:color w:val="000000"/>
          <w:sz w:val="28"/>
          <w:szCs w:val="28"/>
          <w:lang w:eastAsia="ru-RU"/>
        </w:rPr>
        <w:t>У передбачених цим Законом випадках повноваження кваліфікаційно-дисциплінарної комісії адвокатури здійснює її кваліфікаційна або дисциплінарна палата.</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97" w:name="n450"/>
      <w:bookmarkEnd w:id="97"/>
      <w:r w:rsidRPr="009D756C">
        <w:rPr>
          <w:rFonts w:ascii="Times New Roman" w:eastAsia="Times New Roman" w:hAnsi="Times New Roman" w:cs="Times New Roman"/>
          <w:color w:val="000000"/>
          <w:sz w:val="28"/>
          <w:szCs w:val="28"/>
          <w:lang w:eastAsia="ru-RU"/>
        </w:rPr>
        <w:t>Засідання кваліфікаційно-дисциплінарної комісії адвокатури вважається правомочним, якщо на ньому присутні більше половини членів її палат. Засідання палати вважається правомочним, якщо на ньому присутні більше половини її членів.</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98" w:name="n451"/>
      <w:bookmarkEnd w:id="98"/>
      <w:r w:rsidRPr="009D756C">
        <w:rPr>
          <w:rFonts w:ascii="Times New Roman" w:eastAsia="Times New Roman" w:hAnsi="Times New Roman" w:cs="Times New Roman"/>
          <w:color w:val="000000"/>
          <w:sz w:val="28"/>
          <w:szCs w:val="28"/>
          <w:lang w:eastAsia="ru-RU"/>
        </w:rPr>
        <w:t xml:space="preserve">Рішення кваліфікаційно-дисциплінарної комісії адвокатури приймається шляхом голосування більшістю голосів від загальної кількості членів її палат. </w:t>
      </w:r>
      <w:r w:rsidRPr="009D756C">
        <w:rPr>
          <w:rFonts w:ascii="Times New Roman" w:eastAsia="Times New Roman" w:hAnsi="Times New Roman" w:cs="Times New Roman"/>
          <w:color w:val="000000"/>
          <w:sz w:val="28"/>
          <w:szCs w:val="28"/>
          <w:lang w:eastAsia="ru-RU"/>
        </w:rPr>
        <w:lastRenderedPageBreak/>
        <w:t>Рішення палати приймається шляхом голосування більшістю голосів від загальної кількості її членів, крім випадків, передбачених цим Законом.</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99" w:name="n452"/>
      <w:bookmarkEnd w:id="99"/>
      <w:r w:rsidRPr="009D756C">
        <w:rPr>
          <w:rFonts w:ascii="Times New Roman" w:eastAsia="Times New Roman" w:hAnsi="Times New Roman" w:cs="Times New Roman"/>
          <w:color w:val="000000"/>
          <w:sz w:val="28"/>
          <w:szCs w:val="28"/>
          <w:lang w:eastAsia="ru-RU"/>
        </w:rPr>
        <w:t xml:space="preserve"> Рішення кваліфікаційно-дисциплінарної комісії адвокатури може бути оскаржено протягом тридцяти днів з дня його прийняття до Вищої кваліфікаційно-дисциплінарної комісії адвокатури або до суду.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00" w:name="n453"/>
      <w:bookmarkEnd w:id="100"/>
      <w:r w:rsidRPr="009D756C">
        <w:rPr>
          <w:rFonts w:ascii="Times New Roman" w:eastAsia="Times New Roman" w:hAnsi="Times New Roman" w:cs="Times New Roman"/>
          <w:color w:val="000000"/>
          <w:sz w:val="28"/>
          <w:szCs w:val="28"/>
          <w:lang w:eastAsia="ru-RU"/>
        </w:rPr>
        <w:t>Голова, заступник голови, секретар палати та члени кваліфікаційно-дисциплінарної комісії адвокатури можуть отримувати винагороду за свою роботу, розмір та порядок виплати якої встановлюються конференцією адвокатів регіону.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01" w:name="n454"/>
      <w:bookmarkEnd w:id="101"/>
      <w:r w:rsidRPr="009D756C">
        <w:rPr>
          <w:rFonts w:ascii="Times New Roman" w:eastAsia="Times New Roman" w:hAnsi="Times New Roman" w:cs="Times New Roman"/>
          <w:color w:val="000000"/>
          <w:sz w:val="28"/>
          <w:szCs w:val="28"/>
          <w:lang w:eastAsia="ru-RU"/>
        </w:rPr>
        <w:t>Кваліфікаційно-дисциплінарна комісія адвокатури є юридичною особою і діє відповідно до цього Закону, інших законів України та положення про кваліфікаційно-дисциплінарну комісію адвокатури.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02" w:name="n455"/>
      <w:bookmarkEnd w:id="102"/>
      <w:r w:rsidRPr="009D756C">
        <w:rPr>
          <w:rFonts w:ascii="Times New Roman" w:eastAsia="Times New Roman" w:hAnsi="Times New Roman" w:cs="Times New Roman"/>
          <w:color w:val="000000"/>
          <w:sz w:val="28"/>
          <w:szCs w:val="28"/>
          <w:lang w:eastAsia="ru-RU"/>
        </w:rPr>
        <w:t xml:space="preserve"> Установчим документом кваліфікаційно-дисциплінарної комісії адвокатури є положення про кваліфікаційно-дисциплінарну комісію адвокатури, яке затверджується Радою адвокатів України</w:t>
      </w:r>
      <w:r w:rsidRPr="009D756C">
        <w:rPr>
          <w:rFonts w:ascii="Times New Roman" w:eastAsia="Times New Roman" w:hAnsi="Times New Roman" w:cs="Times New Roman"/>
          <w:color w:val="000000"/>
          <w:sz w:val="28"/>
          <w:szCs w:val="28"/>
          <w:vertAlign w:val="superscript"/>
          <w:lang w:eastAsia="ru-RU"/>
        </w:rPr>
        <w:footnoteReference w:id="102"/>
      </w:r>
      <w:r w:rsidRPr="009D756C">
        <w:rPr>
          <w:rFonts w:ascii="Times New Roman" w:eastAsia="Times New Roman" w:hAnsi="Times New Roman" w:cs="Times New Roman"/>
          <w:color w:val="000000"/>
          <w:sz w:val="28"/>
          <w:szCs w:val="28"/>
          <w:lang w:eastAsia="ru-RU"/>
        </w:rPr>
        <w:t>.</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Закон України "Про адвокатуру та адвокатську діяльність" значно підвищив статус адвокатури шляхом подальшої демократизації цього інституту в Україні та суттєвого посилення її незалежності. Одним з радикальних кроків є виведення кваліфікаційно-дисциплінарних комісій з-під контролю виконавчої влади і передача функції формування самоврядних органів адвокатури в руки самих адвокатів.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lang w:val="uk-UA"/>
        </w:rPr>
        <w:t>У порівнянні зі Старим</w:t>
      </w:r>
      <w:r w:rsidRPr="009D756C">
        <w:rPr>
          <w:rFonts w:ascii="Times New Roman" w:hAnsi="Times New Roman" w:cs="Times New Roman"/>
          <w:color w:val="000000"/>
          <w:sz w:val="28"/>
          <w:szCs w:val="28"/>
        </w:rPr>
        <w:t xml:space="preserve"> Законом "Про адвокатуру" (ст. 13) формування КДК та організаційне забезпечення їх діяльності покладалось на Раду Міністрів Автономної Республіки Крим, обласні та Київську і Севастопольську міські ради народних депутатів.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Атестаційна палата (нині кваліфікаційна) утворювалась у складі 11 членів, до неї входили 4 адвокати, 4 судді та по одному представнику від Ради Міністрів Республіки Крим, обласної, Київської і Севастопольської міських </w:t>
      </w:r>
      <w:r w:rsidRPr="009D756C">
        <w:rPr>
          <w:rFonts w:ascii="Times New Roman" w:hAnsi="Times New Roman" w:cs="Times New Roman"/>
          <w:color w:val="000000"/>
          <w:sz w:val="28"/>
          <w:szCs w:val="28"/>
        </w:rPr>
        <w:lastRenderedPageBreak/>
        <w:t xml:space="preserve">рад народних депутатів, управління юстиції Ради міністрів Автономної Республіки Крим, обласної, Київської і Севастопольської міських державних адміністрацій, відділення Спілки адвокатів України.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Дисциплінарна палата утворювалась у складі 9 членів, до неї входило 5 адвокатів, 2 судді, по одному представнику від управління юстиції Ради міністрів Автономної Республіки Крим, обласної, Київської і Севастопольської міських державних адміністрацій, відділення Спілки адвокатів України</w:t>
      </w:r>
      <w:r w:rsidRPr="009D756C">
        <w:rPr>
          <w:rFonts w:ascii="Times New Roman" w:hAnsi="Times New Roman" w:cs="Times New Roman"/>
          <w:color w:val="000000"/>
          <w:sz w:val="28"/>
          <w:szCs w:val="28"/>
          <w:vertAlign w:val="superscript"/>
        </w:rPr>
        <w:footnoteReference w:id="103"/>
      </w:r>
      <w:r w:rsidRPr="009D756C">
        <w:rPr>
          <w:rFonts w:ascii="Times New Roman" w:hAnsi="Times New Roman" w:cs="Times New Roman"/>
          <w:color w:val="000000"/>
          <w:sz w:val="28"/>
          <w:szCs w:val="28"/>
        </w:rPr>
        <w:t xml:space="preserve">.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lang w:val="uk-UA"/>
        </w:rPr>
        <w:t>А</w:t>
      </w:r>
      <w:r w:rsidRPr="009D756C">
        <w:rPr>
          <w:rFonts w:ascii="Times New Roman" w:hAnsi="Times New Roman" w:cs="Times New Roman"/>
          <w:color w:val="000000"/>
          <w:sz w:val="28"/>
          <w:szCs w:val="28"/>
        </w:rPr>
        <w:t xml:space="preserve">двокати значною мірою були ущемлені у власній незалежності і фактично невільні були у вирішенні власних питань без "нагляду" з боку держави в особі суддів та прокурорів.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Сьогодні, після набрання чинності нового Закону, адвокати вирішують важливі організаційні питання власноруч у прямому і переносному значенні цього слова - відкритим голосуванням на з'їздах і конференціях.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Раніше порядок організації і діяльності кваліфікаційно-дисциплінарної комісії визначався Положенням про неї, яке затверджувалось Президентом України.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За новим Законом установчим документом кваліфікаційно-дисциплінарної комісії адвокатури є Положення про кваліфікаційно-дисциплінарну комісію адвокатури, яке затверджується Радою адвокатів України.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Кваліфікаційно-дисциплінарна комісія адвокатури утворюється з метою визначення рівня фахової підготовленості осіб, які виявили намір отримати право на заняття адвокатською діяльністю, та вирішення питань щодо дисциплінарної відповідальності адвокатів. Здавалось би, що завдяки такій важливій і корисній структурі і адвокатура, і користувачі адвокатських послуг, тобто суспільство, повинні лише виграти. Здавалось би, але...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lastRenderedPageBreak/>
        <w:t>У кожному регіоні України ще задовго до прийняття Закону України "Про адвокатуру та адвокатську діяльність" десятки років безперервно і вкрай напружено працювали КДК як надійний гарант поповнення адвокатських лав освіченими і якісно підготовленими кадрами. Але об'єктивна реальність тривожно сигналить про катастрофічний стан адвокатської підготовки: елементарну граматичну і професійну безграмотність, повну відсутність уявлення про етику адвоката, кричуще незнання правил поведінки та субординації в судовому процесі тощо. На жаль, появі в адвокатському середовищі такої армії неучів, сприяла діяльність регіональних КДК</w:t>
      </w:r>
      <w:r w:rsidRPr="009D756C">
        <w:rPr>
          <w:rFonts w:ascii="Times New Roman" w:hAnsi="Times New Roman" w:cs="Times New Roman"/>
          <w:color w:val="000000"/>
          <w:sz w:val="28"/>
          <w:szCs w:val="28"/>
          <w:lang w:val="uk-UA"/>
        </w:rPr>
        <w:t>А</w:t>
      </w:r>
      <w:r w:rsidRPr="009D756C">
        <w:rPr>
          <w:rFonts w:ascii="Times New Roman" w:hAnsi="Times New Roman" w:cs="Times New Roman"/>
          <w:color w:val="000000"/>
          <w:sz w:val="28"/>
          <w:szCs w:val="28"/>
        </w:rPr>
        <w:t>.</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Поза всякими сумнівами, у складі КДК</w:t>
      </w:r>
      <w:r w:rsidRPr="009D756C">
        <w:rPr>
          <w:rFonts w:ascii="Times New Roman" w:hAnsi="Times New Roman" w:cs="Times New Roman"/>
          <w:color w:val="000000"/>
          <w:sz w:val="28"/>
          <w:szCs w:val="28"/>
          <w:lang w:val="uk-UA"/>
        </w:rPr>
        <w:t>А</w:t>
      </w:r>
      <w:r w:rsidRPr="009D756C">
        <w:rPr>
          <w:rFonts w:ascii="Times New Roman" w:hAnsi="Times New Roman" w:cs="Times New Roman"/>
          <w:color w:val="000000"/>
          <w:sz w:val="28"/>
          <w:szCs w:val="28"/>
        </w:rPr>
        <w:t xml:space="preserve"> працювали і грамотні, порядні люди, але, вочевидь, їх голоси не завжди були почутими і вирішальними перед більш вагомими аргументами.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Прикметно одна палата - КДК</w:t>
      </w:r>
      <w:r w:rsidRPr="009D756C">
        <w:rPr>
          <w:rFonts w:ascii="Times New Roman" w:hAnsi="Times New Roman" w:cs="Times New Roman"/>
          <w:color w:val="000000"/>
          <w:sz w:val="28"/>
          <w:szCs w:val="28"/>
          <w:lang w:val="uk-UA"/>
        </w:rPr>
        <w:t>А</w:t>
      </w:r>
      <w:r w:rsidRPr="009D756C">
        <w:rPr>
          <w:rFonts w:ascii="Times New Roman" w:hAnsi="Times New Roman" w:cs="Times New Roman"/>
          <w:color w:val="000000"/>
          <w:sz w:val="28"/>
          <w:szCs w:val="28"/>
        </w:rPr>
        <w:t xml:space="preserve">, кваліфікаційна перевиконуючи кількісно усі можливі і неможливі плани, примножує кількість неучів від адвокатури, а друга - дисциплінарна у сусідній кімнаті принципово і непідкупно розбирає гріхи тих же неучів. Не дивно, що майже 100% усіх персональних справ стосовно адвокатів закінчуються позитивним для них рішенням.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Тривалий час юридична спільнота на всіх перехрестях буквально вопіє про необхідність позбавити прокуратуру слідчої функції - не повинна одна і та ж організація розслідувати справу і сама себе контролювати на предмет дотримання закону.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А в адвокатурі, виявляється, це роботи можна. Закон не вирішує одного з найболючіших питань нинішньої і майбутньої адвокатури - механізму формування і виховання адвокатського корпусу. Адвокат (як, до речі, і суддя, і нардеп), який потрапив до адвокатури за певну суму, з першого ж кроку в новій професії розглядає клієнта як потенційне джерело повернення своїх витрат, а потім продовжує цю тенденцію інерційно, тобто завжди.</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В інтересах збереження адвокатури як високоінтелектуального і справді елітного корпусу юристів немає альтернативи щодо необхідності докорінної </w:t>
      </w:r>
      <w:r w:rsidRPr="009D756C">
        <w:rPr>
          <w:rFonts w:ascii="Times New Roman" w:hAnsi="Times New Roman" w:cs="Times New Roman"/>
          <w:color w:val="000000"/>
          <w:sz w:val="28"/>
          <w:szCs w:val="28"/>
        </w:rPr>
        <w:lastRenderedPageBreak/>
        <w:t xml:space="preserve">зміни процедури професійного підбору кадрів для поповнення адвокатського корпусу. Про якість вищої юридичної освіти - само собою, це інше питання.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Рішенням Ради адвокатів України № 19 від 17 грудня 2012 р. затверджено Положення про кваліфікаційно-дисциплінарну комісію регіону, витримане в капітально законсервованих традиціях найвищих намірів і захмарних завдань дуже далеких від конкретної повсякденної роботи КДК</w:t>
      </w:r>
      <w:r w:rsidRPr="009D756C">
        <w:rPr>
          <w:rFonts w:ascii="Times New Roman" w:hAnsi="Times New Roman" w:cs="Times New Roman"/>
          <w:color w:val="000000"/>
          <w:sz w:val="28"/>
          <w:szCs w:val="28"/>
          <w:lang w:val="uk-UA"/>
        </w:rPr>
        <w:t>А</w:t>
      </w:r>
      <w:r w:rsidRPr="009D756C">
        <w:rPr>
          <w:rFonts w:ascii="Times New Roman" w:hAnsi="Times New Roman" w:cs="Times New Roman"/>
          <w:color w:val="000000"/>
          <w:sz w:val="28"/>
          <w:szCs w:val="28"/>
        </w:rPr>
        <w:t xml:space="preserve">. Звідси й елементарні його алогічності та неузгодження.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Так, ст. 2 Положення "Мета та завдання" в п. 2.1 визначає, що метою і завданням КДК</w:t>
      </w:r>
      <w:r w:rsidRPr="009D756C">
        <w:rPr>
          <w:rFonts w:ascii="Times New Roman" w:hAnsi="Times New Roman" w:cs="Times New Roman"/>
          <w:color w:val="000000"/>
          <w:sz w:val="28"/>
          <w:szCs w:val="28"/>
          <w:lang w:val="uk-UA"/>
        </w:rPr>
        <w:t>А</w:t>
      </w:r>
      <w:r w:rsidRPr="009D756C">
        <w:rPr>
          <w:rFonts w:ascii="Times New Roman" w:hAnsi="Times New Roman" w:cs="Times New Roman"/>
          <w:color w:val="000000"/>
          <w:sz w:val="28"/>
          <w:szCs w:val="28"/>
        </w:rPr>
        <w:t xml:space="preserve"> адвокатури є "визначення рівня фахової підготовленості осіб, які виявили намір отримати свідоцтво про право на заняття адвокатською діяльністю, та вирішення питань дисциплінарної відповідальності адвокатів". А вже наступним пунктом 2.2 декларується: "Для досягнення мети (!? вказаної рядком вище) кваліфікаційно-дисциплінарна комісія адвокатури сприяє (п.2.1.1.) процесу формування правової держави в Україні". Не більше і не менше. А точніше: якщо не створимо правову державу, то не досягнемо мети діяльності КДК</w:t>
      </w:r>
      <w:r w:rsidRPr="009D756C">
        <w:rPr>
          <w:rFonts w:ascii="Times New Roman" w:hAnsi="Times New Roman" w:cs="Times New Roman"/>
          <w:color w:val="000000"/>
          <w:sz w:val="28"/>
          <w:szCs w:val="28"/>
          <w:lang w:val="uk-UA"/>
        </w:rPr>
        <w:t>А</w:t>
      </w:r>
      <w:r w:rsidRPr="009D756C">
        <w:rPr>
          <w:rFonts w:ascii="Times New Roman" w:hAnsi="Times New Roman" w:cs="Times New Roman"/>
          <w:color w:val="000000"/>
          <w:sz w:val="28"/>
          <w:szCs w:val="28"/>
        </w:rPr>
        <w:t xml:space="preserve">. Бо насправді саме правова держава і є головною метою діяльності адвокатури в цілому і всіх її структур.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Підпункт 2.1.2. проголошує: що КДК</w:t>
      </w:r>
      <w:r w:rsidRPr="009D756C">
        <w:rPr>
          <w:rFonts w:ascii="Times New Roman" w:hAnsi="Times New Roman" w:cs="Times New Roman"/>
          <w:color w:val="000000"/>
          <w:sz w:val="28"/>
          <w:szCs w:val="28"/>
          <w:lang w:val="uk-UA"/>
        </w:rPr>
        <w:t>А</w:t>
      </w:r>
      <w:r w:rsidRPr="009D756C">
        <w:rPr>
          <w:rFonts w:ascii="Times New Roman" w:hAnsi="Times New Roman" w:cs="Times New Roman"/>
          <w:color w:val="000000"/>
          <w:sz w:val="28"/>
          <w:szCs w:val="28"/>
        </w:rPr>
        <w:t xml:space="preserve"> сприяє "Захисту законних прав та інтересів і зміцненню існуючих правових норм щодо захисту прав та забезпечення гарантій адвокатів". Якщо питання про способи та засоби "зміцнення" правових норм - гарна декларація, то сприяння жорсткому дотриманню вже існуючих норм звучало б більш реалістичним і нагальним.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Закон дає нам формальні критерії підбору кандидатів для роботи в КДК</w:t>
      </w:r>
      <w:r w:rsidRPr="009D756C">
        <w:rPr>
          <w:rFonts w:ascii="Times New Roman" w:hAnsi="Times New Roman" w:cs="Times New Roman"/>
          <w:color w:val="000000"/>
          <w:sz w:val="28"/>
          <w:szCs w:val="28"/>
          <w:lang w:val="uk-UA"/>
        </w:rPr>
        <w:t>А</w:t>
      </w:r>
      <w:r w:rsidRPr="009D756C">
        <w:rPr>
          <w:rFonts w:ascii="Times New Roman" w:hAnsi="Times New Roman" w:cs="Times New Roman"/>
          <w:color w:val="000000"/>
          <w:sz w:val="28"/>
          <w:szCs w:val="28"/>
        </w:rPr>
        <w:t xml:space="preserve">: 5-річний стаж роботи, праця за місцем реєстрації. Проте стаж роботи (та ще й 5-річний) є тільки приблизною ознакою наявності якогось професійного досвіду. Адже грамотність і досвід це лише фактори здатності адвоката більш-менш задовільно виконувати свої професійні обов'язки і не є запорукою порядності людини, її освіченості і кругозору, а тим більше, не є ознакою мудрості.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lastRenderedPageBreak/>
        <w:t xml:space="preserve">Кожна з палат має свої особливості роботи і свої характерні риси виконання сутністної місії, яку вона виконує.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Для роботи у кваліфікаційній палаті перевага має надаватися претендентам з більш широкими кругозором та освіченістю, бажано якось причетним до наукової чи навчальної діяльності. Дисциплінарна палата потребує таких якостей, як висока повага до адвокатської корпорації, принциповість і одночасно високий досвід, мудрість при вирішенні кожної дисциплінарної справи.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Щодо частини 2 ст. 50 Закону, слід виходити з того, що строк становлення адвоката як професіонала високого рівня потребує значно більшого багажу, ніж здобутий за 5 років стаж роботи, щоб проявити такі моральні якості, як порядність, виваженість, мудрість. Саме такому професіоналу можна довірити вирішення чужої долі у ролі члена КДК</w:t>
      </w:r>
      <w:r w:rsidRPr="009D756C">
        <w:rPr>
          <w:rFonts w:ascii="Times New Roman" w:hAnsi="Times New Roman" w:cs="Times New Roman"/>
          <w:color w:val="000000"/>
          <w:sz w:val="28"/>
          <w:szCs w:val="28"/>
          <w:lang w:val="uk-UA"/>
        </w:rPr>
        <w:t>А</w:t>
      </w:r>
      <w:r w:rsidRPr="009D756C">
        <w:rPr>
          <w:rFonts w:ascii="Times New Roman" w:hAnsi="Times New Roman" w:cs="Times New Roman"/>
          <w:color w:val="000000"/>
          <w:sz w:val="28"/>
          <w:szCs w:val="28"/>
        </w:rPr>
        <w:t xml:space="preserve">. Тому більш доцільно було б підвищити стаж для обрання в цей самоврядний орган до не менш як 10 років. А склад кваліфікаційної комісії, на наш погляд, доцільно оновляти на 20% щорічно. Це не міняє загального погляду на зміну процедури прийому в адвокати.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Можливість відкликання голови чи члена КДК</w:t>
      </w:r>
      <w:r w:rsidRPr="009D756C">
        <w:rPr>
          <w:rFonts w:ascii="Times New Roman" w:hAnsi="Times New Roman" w:cs="Times New Roman"/>
          <w:color w:val="000000"/>
          <w:sz w:val="28"/>
          <w:szCs w:val="28"/>
          <w:lang w:val="uk-UA"/>
        </w:rPr>
        <w:t>А</w:t>
      </w:r>
      <w:r w:rsidRPr="009D756C">
        <w:rPr>
          <w:rFonts w:ascii="Times New Roman" w:hAnsi="Times New Roman" w:cs="Times New Roman"/>
          <w:color w:val="000000"/>
          <w:sz w:val="28"/>
          <w:szCs w:val="28"/>
        </w:rPr>
        <w:t>, як інструмент впливу на роботу цієї самоврядної структури, повинна постійно стимулювати обранців до сумлінного виконання своїх обов'язків. Особливо це стосується членів дисциплінарної палати КДК</w:t>
      </w:r>
      <w:r w:rsidRPr="009D756C">
        <w:rPr>
          <w:rFonts w:ascii="Times New Roman" w:hAnsi="Times New Roman" w:cs="Times New Roman"/>
          <w:color w:val="000000"/>
          <w:sz w:val="28"/>
          <w:szCs w:val="28"/>
          <w:lang w:val="uk-UA"/>
        </w:rPr>
        <w:t>А</w:t>
      </w:r>
      <w:r w:rsidRPr="009D756C">
        <w:rPr>
          <w:rFonts w:ascii="Times New Roman" w:hAnsi="Times New Roman" w:cs="Times New Roman"/>
          <w:color w:val="000000"/>
          <w:sz w:val="28"/>
          <w:szCs w:val="28"/>
        </w:rPr>
        <w:t>. Однак не слід забувати, що відкликання можливе лише за рішенням конференції адвокатів, тому потрібен об'єктивний механізм виявлення недоліків роботи голови або члена КДК</w:t>
      </w:r>
      <w:r w:rsidRPr="009D756C">
        <w:rPr>
          <w:rFonts w:ascii="Times New Roman" w:hAnsi="Times New Roman" w:cs="Times New Roman"/>
          <w:color w:val="000000"/>
          <w:sz w:val="28"/>
          <w:szCs w:val="28"/>
          <w:lang w:val="uk-UA"/>
        </w:rPr>
        <w:t>А</w:t>
      </w:r>
      <w:r w:rsidRPr="009D756C">
        <w:rPr>
          <w:rFonts w:ascii="Times New Roman" w:hAnsi="Times New Roman" w:cs="Times New Roman"/>
          <w:color w:val="000000"/>
          <w:sz w:val="28"/>
          <w:szCs w:val="28"/>
        </w:rPr>
        <w:t xml:space="preserve"> і подання висновків на розгляд щорічної або позачергової конференції.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І хоч яким це б здавалося алогічним, але одразу після обрання кваліфікаційної палати, інтереси членів палати перестають збігатися з інтересами адвокатської спільноти регіону. Понад те, вони нерідко стають діаметрально протилежними.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Адвокати будь-якого регіону не зацікавлені у безплановому і неконтрольованому збільшенні кількості адвокатів взагалі, а</w:t>
      </w:r>
      <w:r w:rsidRPr="009D756C">
        <w:rPr>
          <w:rFonts w:ascii="Times New Roman" w:hAnsi="Times New Roman" w:cs="Times New Roman"/>
          <w:color w:val="000000"/>
          <w:sz w:val="28"/>
          <w:szCs w:val="28"/>
          <w:lang w:val="uk-UA"/>
        </w:rPr>
        <w:t xml:space="preserve"> зокрема - й</w:t>
      </w:r>
      <w:r w:rsidRPr="009D756C">
        <w:rPr>
          <w:rFonts w:ascii="Times New Roman" w:hAnsi="Times New Roman" w:cs="Times New Roman"/>
          <w:color w:val="000000"/>
          <w:sz w:val="28"/>
          <w:szCs w:val="28"/>
        </w:rPr>
        <w:t xml:space="preserve"> за </w:t>
      </w:r>
      <w:r w:rsidRPr="009D756C">
        <w:rPr>
          <w:rFonts w:ascii="Times New Roman" w:hAnsi="Times New Roman" w:cs="Times New Roman"/>
          <w:color w:val="000000"/>
          <w:sz w:val="28"/>
          <w:szCs w:val="28"/>
        </w:rPr>
        <w:lastRenderedPageBreak/>
        <w:t xml:space="preserve">рахунок рвачів і неучів. Для окремих членів кваліфікаційної палати і палат загалом саме ці останні і становлять неабиякий інтерес.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Чи існує реальна можливість уникнути такої суперечності інтересів? В Законі записано, що до повноважень кваліфікаційно-дисциплінарної комісії адвокатури належить організація та проведення кваліфікаційних іспитів. Усі заходи з організації проведення кваліфікаційних іспитів, запропонованих КДК</w:t>
      </w:r>
      <w:r w:rsidRPr="009D756C">
        <w:rPr>
          <w:rFonts w:ascii="Times New Roman" w:hAnsi="Times New Roman" w:cs="Times New Roman"/>
          <w:color w:val="000000"/>
          <w:sz w:val="28"/>
          <w:szCs w:val="28"/>
          <w:lang w:val="uk-UA"/>
        </w:rPr>
        <w:t>А</w:t>
      </w:r>
      <w:r w:rsidRPr="009D756C">
        <w:rPr>
          <w:rFonts w:ascii="Times New Roman" w:hAnsi="Times New Roman" w:cs="Times New Roman"/>
          <w:color w:val="000000"/>
          <w:sz w:val="28"/>
          <w:szCs w:val="28"/>
        </w:rPr>
        <w:t xml:space="preserve">, затверджує конференція адвокатів.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Отже, від того, які саме заходи будуть затверджені конференцією, і буде залежатиме - зникнуть суперечності між членами кваліфікаційної палати і адвокатською спільнотою чи залишаться.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Головна суть таких заходів - зменшити до мінімуму контакти членів кваліфікаційної палати з претендентами на адвокатський статус. Це можливо через запровадження електронного тестування без прізвищ претендентів, за кодовими номерами. Лише після співбесіди комісії з кожним претендентом будуть відкриватися результати співбесіди і відбуватись голосування.</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Таке вирішення питання розвантажить кваліфікаційну комісію і в рази підвищить довіру до остаточного рішення - прийняти чи відмовити. Значно знизиться чи відпаде повністю привид корупційності і підвищиться якість майбутнього складу адвокатури.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До кожного рішення про видачу свідоцтва про складення кваліфікаційного іспиту будуть додані протокол тестування і протокол співбесіди. Це зніме усі приводи для підозри у несправедливості рішень КДКА і численних скарг на її адресу</w:t>
      </w:r>
      <w:r w:rsidRPr="009D756C">
        <w:rPr>
          <w:rFonts w:ascii="Times New Roman" w:hAnsi="Times New Roman" w:cs="Times New Roman"/>
          <w:color w:val="000000"/>
          <w:sz w:val="28"/>
          <w:szCs w:val="28"/>
          <w:vertAlign w:val="superscript"/>
        </w:rPr>
        <w:footnoteReference w:id="104"/>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color w:val="000000"/>
          <w:sz w:val="28"/>
          <w:szCs w:val="28"/>
        </w:rPr>
        <w:t>З приводу даного положення розгор</w:t>
      </w:r>
      <w:r w:rsidRPr="009D756C">
        <w:rPr>
          <w:rFonts w:ascii="Times New Roman" w:hAnsi="Times New Roman" w:cs="Times New Roman"/>
          <w:color w:val="000000"/>
          <w:sz w:val="28"/>
          <w:szCs w:val="28"/>
          <w:lang w:val="uk-UA"/>
        </w:rPr>
        <w:t xml:space="preserve">івся конфлікт в Київській міській КДКА, яку звинуватили в незаконному способі здійснення функцій </w:t>
      </w:r>
      <w:r w:rsidRPr="009D756C">
        <w:rPr>
          <w:rFonts w:ascii="Times New Roman" w:hAnsi="Times New Roman" w:cs="Times New Roman"/>
          <w:sz w:val="28"/>
          <w:szCs w:val="28"/>
        </w:rPr>
        <w:t>регіонального органу адвокатського самоврядування. До її незаконної діяльності віднесено: організація</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та проведення іспитів, видача свідоцтв про складання</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кваліфікаційних іспитів, зупинення або припинення</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 xml:space="preserve">права на </w:t>
      </w:r>
      <w:r w:rsidRPr="009D756C">
        <w:rPr>
          <w:rFonts w:ascii="Times New Roman" w:hAnsi="Times New Roman" w:cs="Times New Roman"/>
          <w:sz w:val="28"/>
          <w:szCs w:val="28"/>
        </w:rPr>
        <w:lastRenderedPageBreak/>
        <w:t>заняття адвокатською діяльністю, дисциплінарні провадження, зарахування плати за складання</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кваліфікаційних іспитів.</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rPr>
        <w:t>У зв’язку із відсутністю в м. Києві законно створеної</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Кваліфікаційно-дисциплінарної комісії адвокатури м. Києва як органу адвокатського самоврядування складання</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 xml:space="preserve">кваліфікаційних іспитів у Київській міській КДКА </w:t>
      </w:r>
      <w:r w:rsidRPr="009D756C">
        <w:rPr>
          <w:rFonts w:ascii="Times New Roman" w:hAnsi="Times New Roman" w:cs="Times New Roman"/>
          <w:sz w:val="28"/>
          <w:szCs w:val="28"/>
          <w:lang w:val="uk-UA"/>
        </w:rPr>
        <w:t xml:space="preserve">було </w:t>
      </w:r>
      <w:r w:rsidRPr="009D756C">
        <w:rPr>
          <w:rFonts w:ascii="Times New Roman" w:hAnsi="Times New Roman" w:cs="Times New Roman"/>
          <w:sz w:val="28"/>
          <w:szCs w:val="28"/>
        </w:rPr>
        <w:t>при</w:t>
      </w:r>
      <w:r w:rsidRPr="009D756C">
        <w:rPr>
          <w:rFonts w:ascii="Times New Roman" w:hAnsi="Times New Roman" w:cs="Times New Roman"/>
          <w:sz w:val="28"/>
          <w:szCs w:val="28"/>
          <w:lang w:val="uk-UA"/>
        </w:rPr>
        <w:t>зу</w:t>
      </w:r>
      <w:r w:rsidRPr="009D756C">
        <w:rPr>
          <w:rFonts w:ascii="Times New Roman" w:hAnsi="Times New Roman" w:cs="Times New Roman"/>
          <w:sz w:val="28"/>
          <w:szCs w:val="28"/>
        </w:rPr>
        <w:t>пинено з 11 червня 2016 року</w:t>
      </w:r>
      <w:r w:rsidRPr="009D756C">
        <w:rPr>
          <w:rFonts w:ascii="Times New Roman" w:hAnsi="Times New Roman" w:cs="Times New Roman"/>
          <w:sz w:val="28"/>
          <w:szCs w:val="28"/>
          <w:vertAlign w:val="superscript"/>
        </w:rPr>
        <w:footnoteReference w:id="105"/>
      </w:r>
      <w:r w:rsidRPr="009D756C">
        <w:rPr>
          <w:rFonts w:ascii="Times New Roman" w:hAnsi="Times New Roman" w:cs="Times New Roman"/>
          <w:sz w:val="28"/>
          <w:szCs w:val="28"/>
        </w:rPr>
        <w:t>.</w:t>
      </w:r>
      <w:r w:rsidRPr="009D756C">
        <w:rPr>
          <w:rFonts w:ascii="Times New Roman" w:hAnsi="Times New Roman" w:cs="Times New Roman"/>
          <w:sz w:val="28"/>
          <w:szCs w:val="28"/>
          <w:lang w:val="uk-UA"/>
        </w:rPr>
        <w:t xml:space="preserve">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Факт порушення був з’ясований  під час спроби перевірки фінансової діяльності цієї юридичної особи Вищою ревізійною комісією адвокатури.</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Фактично Київською міською КДКА були присвоєні функції органу адвокатського самоврядування в м. Києві. Як наслідок приймалися кваліфікаційні іспити у понад однієї тисячі осіб та були проведені дисциплінарні процедури щодо сотень адвокатів, які працюють у м. Києві, органом, що не мав на це законних повноважень.</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Юридична особа Київською міською КДКА є громадською організацією за організаційно-правовою формою та не була перереєстрована, як того вимагає Закон України «Про адвокатуру та адвокатську діяльність», після 2012 року і згідно з положенням, яке було затверджене Радою адвокатів України. </w:t>
      </w:r>
      <w:r w:rsidRPr="009D756C">
        <w:rPr>
          <w:rFonts w:ascii="Times New Roman" w:hAnsi="Times New Roman" w:cs="Times New Roman"/>
          <w:sz w:val="28"/>
          <w:szCs w:val="28"/>
        </w:rPr>
        <w:t>Відтак статусу органу адвокатського самоврядування ця юридична особа не має. У подальшому така інформація підтвердилася перевіркою</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спеціальної комісії, що була створена Радою адвокатів</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Україні у квітні цього року. Висновки комісії були представлені на засіданні Ради адвокатів України у червні</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та затверджені рішенням РАУ.</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Рішеннями Ради адвокатів підтверджено, що вчасно і відповідно до чинного закону реєстрація КДКА</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м. Києва не проведена</w:t>
      </w:r>
      <w:r w:rsidRPr="009D756C">
        <w:rPr>
          <w:rFonts w:ascii="Times New Roman" w:hAnsi="Times New Roman" w:cs="Times New Roman"/>
          <w:sz w:val="28"/>
          <w:szCs w:val="28"/>
          <w:vertAlign w:val="superscript"/>
        </w:rPr>
        <w:footnoteReference w:id="106"/>
      </w:r>
      <w:r w:rsidRPr="009D756C">
        <w:rPr>
          <w:rFonts w:ascii="Times New Roman" w:hAnsi="Times New Roman" w:cs="Times New Roman"/>
          <w:sz w:val="28"/>
          <w:szCs w:val="28"/>
          <w:lang w:val="uk-UA"/>
        </w:rPr>
        <w:t>.</w:t>
      </w:r>
    </w:p>
    <w:p w:rsidR="009D756C" w:rsidRPr="009D756C" w:rsidRDefault="009D756C" w:rsidP="009D756C">
      <w:pPr>
        <w:autoSpaceDE w:val="0"/>
        <w:autoSpaceDN w:val="0"/>
        <w:adjustRightInd w:val="0"/>
        <w:spacing w:after="0" w:line="360" w:lineRule="auto"/>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ab/>
        <w:t xml:space="preserve">Радою адвокатів України було створено спеціальну робочу групу, яка розробляла механізм роботи з даного питання щодо постраждалих адвокатів.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lastRenderedPageBreak/>
        <w:t>Згодом 6 серпня 2016 року було проведено позачергову конференцію адвокатів міста Києва, де були включені питання:</w:t>
      </w:r>
    </w:p>
    <w:p w:rsidR="009D756C" w:rsidRPr="009D756C" w:rsidRDefault="009D756C" w:rsidP="009D756C">
      <w:pPr>
        <w:autoSpaceDE w:val="0"/>
        <w:autoSpaceDN w:val="0"/>
        <w:adjustRightInd w:val="0"/>
        <w:spacing w:after="0" w:line="360" w:lineRule="auto"/>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обрання Голови та членів Кваліфікаційно-дисциплінарної комісії адвокатури міста Києва;</w:t>
      </w:r>
    </w:p>
    <w:p w:rsidR="009D756C" w:rsidRPr="009D756C" w:rsidRDefault="009D756C" w:rsidP="009D756C">
      <w:pPr>
        <w:autoSpaceDE w:val="0"/>
        <w:autoSpaceDN w:val="0"/>
        <w:adjustRightInd w:val="0"/>
        <w:spacing w:after="0" w:line="360" w:lineRule="auto"/>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затвердження штатного розпису і кошторису КДКА</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міста Києва та інше</w:t>
      </w:r>
      <w:r w:rsidRPr="009D756C">
        <w:rPr>
          <w:rFonts w:ascii="Times New Roman" w:hAnsi="Times New Roman" w:cs="Times New Roman"/>
          <w:sz w:val="28"/>
          <w:szCs w:val="28"/>
          <w:vertAlign w:val="superscript"/>
        </w:rPr>
        <w:footnoteReference w:id="107"/>
      </w:r>
      <w:r w:rsidRPr="009D756C">
        <w:rPr>
          <w:rFonts w:ascii="Times New Roman" w:hAnsi="Times New Roman" w:cs="Times New Roman"/>
          <w:sz w:val="28"/>
          <w:szCs w:val="28"/>
        </w:rPr>
        <w:t>.</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По закінченню перевірки було встановлено факт порушення та зроблений Висновок, де голову КДКА та голову РАР м. Києва притягнуто до дисциплінарної відповідальності.</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p>
    <w:p w:rsidR="009D756C" w:rsidRPr="009D756C" w:rsidRDefault="009D756C" w:rsidP="009D756C">
      <w:pPr>
        <w:shd w:val="clear" w:color="auto" w:fill="FFFFFF"/>
        <w:spacing w:after="0" w:line="360" w:lineRule="auto"/>
        <w:jc w:val="center"/>
        <w:textAlignment w:val="baseline"/>
        <w:rPr>
          <w:rFonts w:ascii="Times New Roman" w:eastAsia="Times New Roman" w:hAnsi="Times New Roman" w:cs="Times New Roman"/>
          <w:b/>
          <w:color w:val="000000"/>
          <w:sz w:val="28"/>
          <w:szCs w:val="28"/>
          <w:lang w:val="uk-UA" w:eastAsia="ru-RU"/>
        </w:rPr>
      </w:pPr>
      <w:r w:rsidRPr="009D756C">
        <w:rPr>
          <w:rFonts w:ascii="Times New Roman" w:eastAsia="Times New Roman" w:hAnsi="Times New Roman" w:cs="Times New Roman"/>
          <w:b/>
          <w:color w:val="000000"/>
          <w:sz w:val="28"/>
          <w:szCs w:val="28"/>
          <w:lang w:val="uk-UA" w:eastAsia="ru-RU"/>
        </w:rPr>
        <w:t>Вища кваліфікаційно-дисциплінарна комісія адвокатури</w:t>
      </w:r>
      <w:bookmarkStart w:id="103" w:name="n464"/>
      <w:bookmarkEnd w:id="103"/>
    </w:p>
    <w:p w:rsidR="009D756C" w:rsidRPr="009D756C" w:rsidRDefault="009D756C" w:rsidP="009D756C">
      <w:pPr>
        <w:shd w:val="clear" w:color="auto" w:fill="FFFFFF"/>
        <w:spacing w:after="0" w:line="360" w:lineRule="auto"/>
        <w:jc w:val="center"/>
        <w:textAlignment w:val="baseline"/>
        <w:rPr>
          <w:rFonts w:ascii="Times New Roman" w:eastAsia="Times New Roman" w:hAnsi="Times New Roman" w:cs="Times New Roman"/>
          <w:b/>
          <w:color w:val="000000"/>
          <w:sz w:val="28"/>
          <w:szCs w:val="28"/>
          <w:lang w:val="uk-UA" w:eastAsia="ru-RU"/>
        </w:rPr>
      </w:pP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b/>
          <w:color w:val="000000"/>
          <w:sz w:val="28"/>
          <w:szCs w:val="28"/>
          <w:lang w:val="uk-UA" w:eastAsia="ru-RU"/>
        </w:rPr>
      </w:pPr>
      <w:r w:rsidRPr="009D756C">
        <w:rPr>
          <w:rFonts w:ascii="Times New Roman" w:eastAsia="Times New Roman" w:hAnsi="Times New Roman" w:cs="Times New Roman"/>
          <w:color w:val="000000"/>
          <w:sz w:val="28"/>
          <w:szCs w:val="28"/>
          <w:lang w:val="uk-UA" w:eastAsia="ru-RU"/>
        </w:rPr>
        <w:t>Ст. 52 ЗУ «Про адвокатуру та адвокатську діяльність»</w:t>
      </w:r>
      <w:r w:rsidRPr="009D756C">
        <w:rPr>
          <w:rFonts w:ascii="Times New Roman" w:eastAsia="Times New Roman" w:hAnsi="Times New Roman" w:cs="Times New Roman"/>
          <w:color w:val="000000"/>
          <w:sz w:val="28"/>
          <w:szCs w:val="28"/>
          <w:vertAlign w:val="superscript"/>
          <w:lang w:val="uk-UA" w:eastAsia="ru-RU"/>
        </w:rPr>
        <w:footnoteReference w:id="108"/>
      </w:r>
      <w:r w:rsidRPr="009D756C">
        <w:rPr>
          <w:rFonts w:ascii="Times New Roman" w:eastAsia="Times New Roman" w:hAnsi="Times New Roman" w:cs="Times New Roman"/>
          <w:color w:val="000000"/>
          <w:sz w:val="28"/>
          <w:szCs w:val="28"/>
          <w:lang w:val="uk-UA" w:eastAsia="ru-RU"/>
        </w:rPr>
        <w:t xml:space="preserve"> зазначає, що Вища кваліфікаційно-дисциплінарна комісія адвокатури є колегіальним органом, завданням якого є розгляд скарг на рішення, дії чи бездіяльність кваліфікаційно-дисциплінарних комісій адвокатури.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bookmarkStart w:id="104" w:name="n465"/>
      <w:bookmarkEnd w:id="104"/>
      <w:r w:rsidRPr="009D756C">
        <w:rPr>
          <w:rFonts w:ascii="Times New Roman" w:eastAsia="Times New Roman" w:hAnsi="Times New Roman" w:cs="Times New Roman"/>
          <w:color w:val="000000"/>
          <w:sz w:val="28"/>
          <w:szCs w:val="28"/>
          <w:lang w:val="uk-UA" w:eastAsia="ru-RU"/>
        </w:rPr>
        <w:t>Вища кваліфікаційно-дисциплінарна комісія адвокатури підконтрольна і підзвітна з’їзду адвокатів України та Раді адвокатів України.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bookmarkStart w:id="105" w:name="n466"/>
      <w:bookmarkEnd w:id="105"/>
      <w:r w:rsidRPr="009D756C">
        <w:rPr>
          <w:rFonts w:ascii="Times New Roman" w:eastAsia="Times New Roman" w:hAnsi="Times New Roman" w:cs="Times New Roman"/>
          <w:color w:val="000000"/>
          <w:sz w:val="28"/>
          <w:szCs w:val="28"/>
          <w:lang w:val="uk-UA" w:eastAsia="ru-RU"/>
        </w:rPr>
        <w:t>До складу Вищої кваліфікаційно-дисциплінарної комісії адвокатури входять тридцять членів, стаж адвокатської діяльності яких становить не менше п’яти років: по одному представнику від кожного регіону, які обираються конференцією адвокатів регіону, голова і два заступники голови, які обираються шляхом голосування з’їздом адвокатів України. Секретар Вищої кваліфікаційно-дисциплінарної комісії адвокатури обирається членами комісії шляхом голосування зі складу членів Вищої кваліфікаційно-дисциплінарної комісії адвокатури.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06" w:name="n467"/>
      <w:bookmarkEnd w:id="106"/>
      <w:r w:rsidRPr="009D756C">
        <w:rPr>
          <w:rFonts w:ascii="Times New Roman" w:eastAsia="Times New Roman" w:hAnsi="Times New Roman" w:cs="Times New Roman"/>
          <w:color w:val="000000"/>
          <w:sz w:val="28"/>
          <w:szCs w:val="28"/>
          <w:lang w:eastAsia="ru-RU"/>
        </w:rPr>
        <w:t>Вища кваліфікаційно-дисциплінарна комісія адвокатури є повноважною за умови обрання не менше двох третин її складу.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07" w:name="n468"/>
      <w:bookmarkEnd w:id="107"/>
      <w:r w:rsidRPr="009D756C">
        <w:rPr>
          <w:rFonts w:ascii="Times New Roman" w:eastAsia="Times New Roman" w:hAnsi="Times New Roman" w:cs="Times New Roman"/>
          <w:color w:val="000000"/>
          <w:sz w:val="28"/>
          <w:szCs w:val="28"/>
          <w:lang w:eastAsia="ru-RU"/>
        </w:rPr>
        <w:lastRenderedPageBreak/>
        <w:t xml:space="preserve"> Строк повноважень голови, заступників голови, секретаря і членів Вищої кваліфікаційно-дисциплінарної комісії адвокатури становить п’ять років. Одна й та сама особа не може бути головою, заступником голови, секретарем або членом Вищої кваліфікаційно-дисциплінарної комісії адвокатури більше ніж два строки підряд.</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08" w:name="n469"/>
      <w:bookmarkEnd w:id="108"/>
      <w:r w:rsidRPr="009D756C">
        <w:rPr>
          <w:rFonts w:ascii="Times New Roman" w:eastAsia="Times New Roman" w:hAnsi="Times New Roman" w:cs="Times New Roman"/>
          <w:color w:val="000000"/>
          <w:sz w:val="28"/>
          <w:szCs w:val="28"/>
          <w:lang w:eastAsia="ru-RU"/>
        </w:rPr>
        <w:t>Голова, заступник голови, секретар, член Вищої кваліфікаційно-дисциплінарної комісії адвокатури можуть бути достроково відкликані з посади за рішенням органу адвокатського самоврядування, який обрав їх на посаду.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09" w:name="n470"/>
      <w:bookmarkEnd w:id="109"/>
      <w:r w:rsidRPr="009D756C">
        <w:rPr>
          <w:rFonts w:ascii="Times New Roman" w:eastAsia="Times New Roman" w:hAnsi="Times New Roman" w:cs="Times New Roman"/>
          <w:color w:val="000000"/>
          <w:sz w:val="28"/>
          <w:szCs w:val="28"/>
          <w:lang w:eastAsia="ru-RU"/>
        </w:rPr>
        <w:t>Голова, заступник голови, секретар, член Вищої кваліфікаційно-дисциплінарної комісії адвокатури не можуть одночасно входити до складу кваліфікаційно-дисциплінарної комісії адвокатури, ревізійної комісії адвокатів регіону, Вищої ревізійної комісії адвокатури, ради адвокатів регіону, Ради адвокатів України, комісії з оцінювання якості, повноти та своєчасності надання адвокатами безоплатної правової допомоги.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b/>
          <w:color w:val="000000"/>
          <w:sz w:val="28"/>
          <w:szCs w:val="28"/>
          <w:lang w:eastAsia="ru-RU"/>
        </w:rPr>
      </w:pPr>
      <w:bookmarkStart w:id="110" w:name="n471"/>
      <w:bookmarkEnd w:id="110"/>
      <w:r w:rsidRPr="009D756C">
        <w:rPr>
          <w:rFonts w:ascii="Times New Roman" w:eastAsia="Times New Roman" w:hAnsi="Times New Roman" w:cs="Times New Roman"/>
          <w:b/>
          <w:color w:val="000000"/>
          <w:sz w:val="28"/>
          <w:szCs w:val="28"/>
          <w:lang w:eastAsia="ru-RU"/>
        </w:rPr>
        <w:t>Вища кваліфікаційно-дисциплінарна комісія адвокатури: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111" w:name="n472"/>
      <w:bookmarkEnd w:id="111"/>
      <w:r w:rsidRPr="009D756C">
        <w:rPr>
          <w:rFonts w:ascii="Times New Roman" w:eastAsia="Times New Roman" w:hAnsi="Times New Roman" w:cs="Times New Roman"/>
          <w:color w:val="000000"/>
          <w:sz w:val="28"/>
          <w:szCs w:val="28"/>
          <w:lang w:eastAsia="ru-RU"/>
        </w:rPr>
        <w:t>1) розглядає скарги на рішення, дії чи бездіяльність кваліфікаційно-дисциплінарних комісій адвокатури;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112" w:name="n473"/>
      <w:bookmarkEnd w:id="112"/>
      <w:r w:rsidRPr="009D756C">
        <w:rPr>
          <w:rFonts w:ascii="Times New Roman" w:eastAsia="Times New Roman" w:hAnsi="Times New Roman" w:cs="Times New Roman"/>
          <w:color w:val="000000"/>
          <w:sz w:val="28"/>
          <w:szCs w:val="28"/>
          <w:lang w:eastAsia="ru-RU"/>
        </w:rPr>
        <w:t>2) узагальнює дисциплінарну практику кваліфікаційно-дисциплінарних комісій адвокатури;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113" w:name="n474"/>
      <w:bookmarkEnd w:id="113"/>
      <w:r w:rsidRPr="009D756C">
        <w:rPr>
          <w:rFonts w:ascii="Times New Roman" w:eastAsia="Times New Roman" w:hAnsi="Times New Roman" w:cs="Times New Roman"/>
          <w:color w:val="000000"/>
          <w:sz w:val="28"/>
          <w:szCs w:val="28"/>
          <w:lang w:eastAsia="ru-RU"/>
        </w:rPr>
        <w:t>3) виконує інші функції відповідно до цього Закону.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14" w:name="n475"/>
      <w:bookmarkEnd w:id="114"/>
      <w:r w:rsidRPr="009D756C">
        <w:rPr>
          <w:rFonts w:ascii="Times New Roman" w:eastAsia="Times New Roman" w:hAnsi="Times New Roman" w:cs="Times New Roman"/>
          <w:color w:val="000000"/>
          <w:sz w:val="28"/>
          <w:szCs w:val="28"/>
          <w:lang w:eastAsia="ru-RU"/>
        </w:rPr>
        <w:t>Вища кваліфікаційно-дисциплінарна комісія адвокатури за результатами розгляду скарги на рішення, дії чи бездіяльність кваліфікаційно-дисциплінарної комісії адвокатури має право:</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115" w:name="n476"/>
      <w:bookmarkEnd w:id="115"/>
      <w:r w:rsidRPr="009D756C">
        <w:rPr>
          <w:rFonts w:ascii="Times New Roman" w:eastAsia="Times New Roman" w:hAnsi="Times New Roman" w:cs="Times New Roman"/>
          <w:color w:val="000000"/>
          <w:sz w:val="28"/>
          <w:szCs w:val="28"/>
          <w:lang w:eastAsia="ru-RU"/>
        </w:rPr>
        <w:t>1) залишити скаргу без задоволення, а рішення кваліфікаційно-дисциплінарної комісії адвокатури без змін;</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116" w:name="n477"/>
      <w:bookmarkEnd w:id="116"/>
      <w:r w:rsidRPr="009D756C">
        <w:rPr>
          <w:rFonts w:ascii="Times New Roman" w:eastAsia="Times New Roman" w:hAnsi="Times New Roman" w:cs="Times New Roman"/>
          <w:color w:val="000000"/>
          <w:sz w:val="28"/>
          <w:szCs w:val="28"/>
          <w:lang w:eastAsia="ru-RU"/>
        </w:rPr>
        <w:t>2) змінити рішення кваліфікаційно-дисциплінарної комісії адвокатури;</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117" w:name="n478"/>
      <w:bookmarkEnd w:id="117"/>
      <w:r w:rsidRPr="009D756C">
        <w:rPr>
          <w:rFonts w:ascii="Times New Roman" w:eastAsia="Times New Roman" w:hAnsi="Times New Roman" w:cs="Times New Roman"/>
          <w:color w:val="000000"/>
          <w:sz w:val="28"/>
          <w:szCs w:val="28"/>
          <w:lang w:eastAsia="ru-RU"/>
        </w:rPr>
        <w:t>3) скасувати рішення кваліфікаційно-дисциплінарної комісії адвокатури та ухвалити нове рішення;</w:t>
      </w:r>
    </w:p>
    <w:p w:rsidR="009D756C" w:rsidRPr="009D756C" w:rsidRDefault="009D756C" w:rsidP="009D756C">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ru-RU"/>
        </w:rPr>
      </w:pPr>
      <w:bookmarkStart w:id="118" w:name="n479"/>
      <w:bookmarkEnd w:id="118"/>
      <w:r w:rsidRPr="009D756C">
        <w:rPr>
          <w:rFonts w:ascii="Times New Roman" w:eastAsia="Times New Roman" w:hAnsi="Times New Roman" w:cs="Times New Roman"/>
          <w:color w:val="000000"/>
          <w:sz w:val="28"/>
          <w:szCs w:val="28"/>
          <w:lang w:eastAsia="ru-RU"/>
        </w:rPr>
        <w:lastRenderedPageBreak/>
        <w:t>4) направити справу для нового розгляду до відповідної кваліфікаційно-дисциплінарної комісії адвокатури та зобов’язати кваліфікаційно-дисциплінарну комісію адвокатури вчинити певні дії.</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19" w:name="n480"/>
      <w:bookmarkEnd w:id="119"/>
      <w:r w:rsidRPr="009D756C">
        <w:rPr>
          <w:rFonts w:ascii="Times New Roman" w:eastAsia="Times New Roman" w:hAnsi="Times New Roman" w:cs="Times New Roman"/>
          <w:color w:val="000000"/>
          <w:sz w:val="28"/>
          <w:szCs w:val="28"/>
          <w:lang w:eastAsia="ru-RU"/>
        </w:rPr>
        <w:t>Засідання Вищої кваліфікаційно-дисциплінарної комісії адвокатури вважається правомочним, якщо на ньому присутні більше половини від загальної кількості членів комісії. Рішення Вищої кваліфікаційно-дисциплінарної комісії адвокатури приймаються шляхом голосування більшістю голосів від загальної кількості членів комісії.</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20" w:name="n481"/>
      <w:bookmarkEnd w:id="120"/>
      <w:r w:rsidRPr="009D756C">
        <w:rPr>
          <w:rFonts w:ascii="Times New Roman" w:eastAsia="Times New Roman" w:hAnsi="Times New Roman" w:cs="Times New Roman"/>
          <w:color w:val="000000"/>
          <w:sz w:val="28"/>
          <w:szCs w:val="28"/>
          <w:lang w:eastAsia="ru-RU"/>
        </w:rPr>
        <w:t>Рішення Вищої кваліфікаційно-дисциплінарної комісії адвокатури може бути оскаржено до суду протягом тридцяти днів з дня його прийняття.</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21" w:name="n482"/>
      <w:bookmarkEnd w:id="121"/>
      <w:r w:rsidRPr="009D756C">
        <w:rPr>
          <w:rFonts w:ascii="Times New Roman" w:eastAsia="Times New Roman" w:hAnsi="Times New Roman" w:cs="Times New Roman"/>
          <w:color w:val="000000"/>
          <w:sz w:val="28"/>
          <w:szCs w:val="28"/>
          <w:lang w:eastAsia="ru-RU"/>
        </w:rPr>
        <w:t>Голова Вищої кваліфікаційно-дисциплінарної комісії адвокатури представляє Вищу кваліфікаційно-дисциплінарну комісію адвокатури в органах державної влади, органах місцевого самоврядування, на підприємствах, в установах, організаціях, перед громадянами.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22" w:name="n483"/>
      <w:bookmarkEnd w:id="122"/>
      <w:r w:rsidRPr="009D756C">
        <w:rPr>
          <w:rFonts w:ascii="Times New Roman" w:eastAsia="Times New Roman" w:hAnsi="Times New Roman" w:cs="Times New Roman"/>
          <w:color w:val="000000"/>
          <w:sz w:val="28"/>
          <w:szCs w:val="28"/>
          <w:lang w:eastAsia="ru-RU"/>
        </w:rPr>
        <w:t>Голова Вищої кваліфікаційно-дисциплінарної комісії адвокатури забезпечує скликання та проведення засідань Вищої кваліфікаційно-дисциплінарної комісії адвокатури, розподіляє обов’язки між своїми заступниками, організовує і забезпечує ведення діловодства у Вищій кваліфікаційно-дисциплінарній комісії адвокатури, розпоряджається коштами і майном Вищої кваліфікаційно-дисциплінарної комісії адвокатури відповідно до затвердженого кошторису, вчиняє інші дії, передбачені цим Законом, положенням про Вищу кваліфікаційно-дисциплінарну комісію адвокатури, рішеннями Ради адвокатів України і з’їзду адвокатів України.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23" w:name="n484"/>
      <w:bookmarkEnd w:id="123"/>
      <w:r w:rsidRPr="009D756C">
        <w:rPr>
          <w:rFonts w:ascii="Times New Roman" w:eastAsia="Times New Roman" w:hAnsi="Times New Roman" w:cs="Times New Roman"/>
          <w:color w:val="000000"/>
          <w:sz w:val="28"/>
          <w:szCs w:val="28"/>
          <w:lang w:eastAsia="ru-RU"/>
        </w:rPr>
        <w:t>Голова Вищої кваліфікаційно-дисциплінарної комісії адвокатури може отримувати винагороду у розмірі, встановленому з’їздом адвокатів України або Радою адвокатів України.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24" w:name="n485"/>
      <w:bookmarkEnd w:id="124"/>
      <w:r w:rsidRPr="009D756C">
        <w:rPr>
          <w:rFonts w:ascii="Times New Roman" w:eastAsia="Times New Roman" w:hAnsi="Times New Roman" w:cs="Times New Roman"/>
          <w:color w:val="000000"/>
          <w:sz w:val="28"/>
          <w:szCs w:val="28"/>
          <w:lang w:eastAsia="ru-RU"/>
        </w:rPr>
        <w:t>Вища кваліфікаційно-дисциплінарна комісія адвокатури є юридичною особою і діє відповідно до цього Закону, інших законів України та положення про Вищу кваліфікаційно-дисциплінарну комісію адвокатури.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25" w:name="n486"/>
      <w:bookmarkEnd w:id="125"/>
      <w:r w:rsidRPr="009D756C">
        <w:rPr>
          <w:rFonts w:ascii="Times New Roman" w:eastAsia="Times New Roman" w:hAnsi="Times New Roman" w:cs="Times New Roman"/>
          <w:color w:val="000000"/>
          <w:sz w:val="28"/>
          <w:szCs w:val="28"/>
          <w:lang w:eastAsia="ru-RU"/>
        </w:rPr>
        <w:lastRenderedPageBreak/>
        <w:t>Установчим документом Вищої кваліфікаційно-дисциплінарної комісії адвокатури є положення про Вищу кваліфікаційно-дисциплінарну комісію адвокатури, яке затверджується з’їздом адвокатів України.</w:t>
      </w:r>
      <w:bookmarkStart w:id="126" w:name="n487"/>
      <w:bookmarkEnd w:id="126"/>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lang w:val="uk-UA"/>
        </w:rPr>
        <w:t>О</w:t>
      </w:r>
      <w:r w:rsidRPr="009D756C">
        <w:rPr>
          <w:rFonts w:ascii="Times New Roman" w:hAnsi="Times New Roman" w:cs="Times New Roman"/>
          <w:color w:val="000000"/>
          <w:sz w:val="28"/>
          <w:szCs w:val="28"/>
        </w:rPr>
        <w:t xml:space="preserve">кремі тенденції нового Закону </w:t>
      </w:r>
      <w:r w:rsidRPr="009D756C">
        <w:rPr>
          <w:rFonts w:ascii="Times New Roman" w:hAnsi="Times New Roman" w:cs="Times New Roman"/>
          <w:color w:val="000000"/>
          <w:sz w:val="28"/>
          <w:szCs w:val="28"/>
          <w:lang w:val="uk-UA"/>
        </w:rPr>
        <w:t>«</w:t>
      </w:r>
      <w:r w:rsidRPr="009D756C">
        <w:rPr>
          <w:rFonts w:ascii="Times New Roman" w:hAnsi="Times New Roman" w:cs="Times New Roman"/>
          <w:color w:val="000000"/>
          <w:sz w:val="28"/>
          <w:szCs w:val="28"/>
        </w:rPr>
        <w:t xml:space="preserve">Про адвокатуру </w:t>
      </w:r>
      <w:r w:rsidRPr="009D756C">
        <w:rPr>
          <w:rFonts w:ascii="Times New Roman" w:hAnsi="Times New Roman" w:cs="Times New Roman"/>
          <w:color w:val="000000"/>
          <w:sz w:val="28"/>
          <w:szCs w:val="28"/>
          <w:lang w:val="uk-UA"/>
        </w:rPr>
        <w:t xml:space="preserve">та адвокатську діяльність»  в статті про ВКДК АУ </w:t>
      </w:r>
      <w:r w:rsidRPr="009D756C">
        <w:rPr>
          <w:rFonts w:ascii="Times New Roman" w:hAnsi="Times New Roman" w:cs="Times New Roman"/>
          <w:color w:val="000000"/>
          <w:sz w:val="28"/>
          <w:szCs w:val="28"/>
        </w:rPr>
        <w:t>насторожують</w:t>
      </w:r>
      <w:r w:rsidRPr="009D756C">
        <w:rPr>
          <w:rFonts w:ascii="Times New Roman" w:hAnsi="Times New Roman" w:cs="Times New Roman"/>
          <w:color w:val="000000"/>
          <w:sz w:val="28"/>
          <w:szCs w:val="28"/>
          <w:lang w:val="uk-UA"/>
        </w:rPr>
        <w:t xml:space="preserve"> деяких авторів, які вважають, що є </w:t>
      </w:r>
      <w:r w:rsidRPr="009D756C">
        <w:rPr>
          <w:rFonts w:ascii="Times New Roman" w:hAnsi="Times New Roman" w:cs="Times New Roman"/>
          <w:color w:val="000000"/>
          <w:sz w:val="28"/>
          <w:szCs w:val="28"/>
        </w:rPr>
        <w:t>надмірне опікування і повсякденне втручання у внутрішні організаційні питання з боку держави</w:t>
      </w:r>
      <w:r w:rsidRPr="009D756C">
        <w:rPr>
          <w:rFonts w:ascii="Times New Roman" w:hAnsi="Times New Roman" w:cs="Times New Roman"/>
          <w:color w:val="000000"/>
          <w:sz w:val="28"/>
          <w:szCs w:val="28"/>
          <w:vertAlign w:val="superscript"/>
        </w:rPr>
        <w:footnoteReference w:id="109"/>
      </w:r>
      <w:r w:rsidRPr="009D756C">
        <w:rPr>
          <w:rFonts w:ascii="Times New Roman" w:hAnsi="Times New Roman" w:cs="Times New Roman"/>
          <w:color w:val="000000"/>
          <w:sz w:val="28"/>
          <w:szCs w:val="28"/>
        </w:rPr>
        <w:t xml:space="preserve">. </w:t>
      </w:r>
      <w:r w:rsidRPr="009D756C">
        <w:rPr>
          <w:rFonts w:ascii="Times New Roman" w:hAnsi="Times New Roman" w:cs="Times New Roman"/>
          <w:color w:val="000000"/>
          <w:sz w:val="28"/>
          <w:szCs w:val="28"/>
          <w:lang w:val="uk-UA"/>
        </w:rPr>
        <w:t>А</w:t>
      </w:r>
      <w:r w:rsidRPr="009D756C">
        <w:rPr>
          <w:rFonts w:ascii="Times New Roman" w:hAnsi="Times New Roman" w:cs="Times New Roman"/>
          <w:color w:val="000000"/>
          <w:sz w:val="28"/>
          <w:szCs w:val="28"/>
        </w:rPr>
        <w:t xml:space="preserve">втори Закону відрегулювали від імені держави найдрібніші організаційні питання побудови адвокатського самоврядування, яке завжди було прерогативою і ознакою громадських об’єднань будь-якого спрямування: регламенти засідань, квоти органів, строки і порядок розгляду дріб'язкових справ та їх оскарження. Що за цим стоїть? Стурбованість нездатністю адвокатів вирішувати питання, які є їхньою повсякденною справою? Мабуть зовсім інше...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Мета одна - за десятками дрібних прописних деталей непомітно проштовхнути два-три слова, які суттєво вихолощують усе сказане раніше. Головна мета - не відпустити адвокатуру у вільне плавання, а зберегти надійний вплив на основні важелі її розвитку і діяльності.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Головне у цьому сенсі досягнення Закону "Про адвокатуру та адвокатську діяльність" - закладення правової основи монополізму однієї структури на ринку надання правових послуг. Силове об'єднання усіх адвокатів під дахом однієї структури - НААУ. Фактор добровільності повністю проігноровано, що закономірно породжує спротив.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У будь-якому разі вплив на РАУ збережено через активне підтримання владними структурами однієї зі сторін, а вплив на ВКДК</w:t>
      </w: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 xml:space="preserve">АУ збережено через підпорядкування її в певних питаннях Раді НААУ. Так, ч.2 п.1 ст. 52 встановлює: що "Вища кваліфікаційно-дисциплінарна комісія адвокатури підконтрольна і підзвітна з'їзду адвокатів України та Раді адвокатів України".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lastRenderedPageBreak/>
        <w:t xml:space="preserve">Щодо регіональних КДК, то вони згідно з положенням про регіональну КДК, підконтрольні і підзвітні лише конференції адвокатів регіону (ст. 1, п. 1.4). </w:t>
      </w: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 xml:space="preserve">Тобто РАУ отримує правову можливість впливати на низку питань через функцію контролювання </w:t>
      </w:r>
      <w:r w:rsidRPr="009D756C">
        <w:rPr>
          <w:rFonts w:ascii="Times New Roman" w:hAnsi="Times New Roman" w:cs="Times New Roman"/>
          <w:color w:val="000000"/>
          <w:sz w:val="28"/>
          <w:szCs w:val="28"/>
          <w:lang w:val="uk-UA"/>
        </w:rPr>
        <w:t>діяльності ВКДК АУ.</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Деякі положення ст. 52 Закону суттєво змінюють і посилюють самостійність та незалежність інституту адвокатури в цілому через відмову держави від втручання в роботу Вищої і регіональних кваліфікаційно-дисциплінарних комісій.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lang w:val="uk-UA"/>
        </w:rPr>
        <w:t xml:space="preserve">Попереднє Положення давало Вищій кваліфікаційній комісії адвокатури право розглядати скарги на рішення кваліфікаційно-дисциплінарних комісій. </w:t>
      </w:r>
      <w:r w:rsidRPr="009D756C">
        <w:rPr>
          <w:rFonts w:ascii="Times New Roman" w:hAnsi="Times New Roman" w:cs="Times New Roman"/>
          <w:color w:val="000000"/>
          <w:sz w:val="28"/>
          <w:szCs w:val="28"/>
        </w:rPr>
        <w:t xml:space="preserve">Вона мала право скасовувати або змінювати рішення кваліфікаційно-дисциплінарних комісій.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Нині Вища кваліфікаційно-дисциплінарна комісія адвокатури є колегіальним органом, завданням якого розгляд скарг на рішення, дії чи бездіяльність кваліфікаційно-дисциплінарних комісій адвокатури. Тобто особа може оскаржити не лише рішення КДК, але і </w:t>
      </w:r>
      <w:r w:rsidRPr="009D756C">
        <w:rPr>
          <w:rFonts w:ascii="Times New Roman" w:hAnsi="Times New Roman" w:cs="Times New Roman"/>
          <w:i/>
          <w:iCs/>
          <w:color w:val="000000"/>
          <w:sz w:val="28"/>
          <w:szCs w:val="28"/>
        </w:rPr>
        <w:t xml:space="preserve">дії чи бездіяльність </w:t>
      </w:r>
      <w:r w:rsidRPr="009D756C">
        <w:rPr>
          <w:rFonts w:ascii="Times New Roman" w:hAnsi="Times New Roman" w:cs="Times New Roman"/>
          <w:color w:val="000000"/>
          <w:sz w:val="28"/>
          <w:szCs w:val="28"/>
        </w:rPr>
        <w:t>останніх, що значно посилює дисципліну виконання Закону і Положення.</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Водночас Закон вивільняє ВКДК</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 xml:space="preserve">АУ від деяких непритаманних цій комісії функцій, залишаючи розгляд питання на розсуд адвокатів. Так, у недалекому минулому ВККА, наприклад, здійснювала контроль за діяльністю КДКА, аналізувала практику застосування ними законодавства та інших актів, зазначених у п. 10 "в" Положення про Вищу кваліфікаційну комісію адвокатури, здійснювала перевірку якості виконання комісіями покладених на них функцій. Вона встановлювала порядок здійснення контролю за додержанням адвокатами законодавства, міжнародних актів про права і свободи людини, професійних обов'язків, а також за застосуванням усіх законних засобів захисту прав та інтересів фізичних і юридичних осіб, дотриманням моральних і етичних норм. З цією метою комісія встановила порядок організації і проведення перевірок кваліфікаційно-дисциплінарними </w:t>
      </w:r>
      <w:r w:rsidRPr="009D756C">
        <w:rPr>
          <w:rFonts w:ascii="Times New Roman" w:hAnsi="Times New Roman" w:cs="Times New Roman"/>
          <w:sz w:val="28"/>
          <w:szCs w:val="28"/>
        </w:rPr>
        <w:lastRenderedPageBreak/>
        <w:t>комісіями адвокатури скарг про порушення, вчинені адвокатом, або про низький рівень правової допомоги.</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Закон "Про адвокатуру та адвокатську діяльність" та Положення про КДК регіону ряд цих функцій делегують регіональним КДКА.</w:t>
      </w:r>
      <w:r w:rsidRPr="009D756C">
        <w:rPr>
          <w:rFonts w:ascii="Times New Roman" w:hAnsi="Times New Roman" w:cs="Times New Roman"/>
          <w:sz w:val="28"/>
          <w:szCs w:val="28"/>
          <w:vertAlign w:val="superscript"/>
        </w:rPr>
        <w:footnoteReference w:id="110"/>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iCs/>
          <w:color w:val="000000" w:themeColor="text1"/>
          <w:sz w:val="28"/>
          <w:szCs w:val="28"/>
        </w:rPr>
      </w:pPr>
      <w:r w:rsidRPr="009D756C">
        <w:rPr>
          <w:rFonts w:ascii="Times New Roman" w:hAnsi="Times New Roman" w:cs="Times New Roman"/>
          <w:iCs/>
          <w:color w:val="000000" w:themeColor="text1"/>
          <w:sz w:val="28"/>
          <w:szCs w:val="28"/>
        </w:rPr>
        <w:t>На сучасному етапі реформування адвокатури України як недержавного самоврядного інституту, що забезпечує здійснення захисту, представництва та надання інших видів правової допомоги на професійній основі,</w:t>
      </w:r>
      <w:r w:rsidRPr="009D756C">
        <w:rPr>
          <w:rFonts w:ascii="Times New Roman" w:hAnsi="Times New Roman" w:cs="Times New Roman"/>
          <w:iCs/>
          <w:color w:val="000000" w:themeColor="text1"/>
          <w:sz w:val="28"/>
          <w:szCs w:val="28"/>
          <w:lang w:val="uk-UA"/>
        </w:rPr>
        <w:t xml:space="preserve"> </w:t>
      </w:r>
      <w:r w:rsidRPr="009D756C">
        <w:rPr>
          <w:rFonts w:ascii="Times New Roman" w:hAnsi="Times New Roman" w:cs="Times New Roman"/>
          <w:iCs/>
          <w:color w:val="000000" w:themeColor="text1"/>
          <w:sz w:val="28"/>
          <w:szCs w:val="28"/>
        </w:rPr>
        <w:t>а також самостійно вирішує питання організації і діяльності адвокатури у встановленому порядку, є однією</w:t>
      </w:r>
      <w:r w:rsidRPr="009D756C">
        <w:rPr>
          <w:rFonts w:ascii="Times New Roman" w:hAnsi="Times New Roman" w:cs="Times New Roman"/>
          <w:iCs/>
          <w:color w:val="000000" w:themeColor="text1"/>
          <w:sz w:val="28"/>
          <w:szCs w:val="28"/>
          <w:lang w:val="uk-UA"/>
        </w:rPr>
        <w:t xml:space="preserve"> </w:t>
      </w:r>
      <w:r w:rsidRPr="009D756C">
        <w:rPr>
          <w:rFonts w:ascii="Times New Roman" w:hAnsi="Times New Roman" w:cs="Times New Roman"/>
          <w:iCs/>
          <w:color w:val="000000" w:themeColor="text1"/>
          <w:sz w:val="28"/>
          <w:szCs w:val="28"/>
        </w:rPr>
        <w:t>з невід’ємних складових Стратегії реформування судоустрою, судочинства та суміжних правових інститутів</w:t>
      </w:r>
      <w:r w:rsidRPr="009D756C">
        <w:rPr>
          <w:rFonts w:ascii="Times New Roman" w:hAnsi="Times New Roman" w:cs="Times New Roman"/>
          <w:iCs/>
          <w:color w:val="000000" w:themeColor="text1"/>
          <w:sz w:val="28"/>
          <w:szCs w:val="28"/>
          <w:lang w:val="uk-UA"/>
        </w:rPr>
        <w:t xml:space="preserve"> </w:t>
      </w:r>
      <w:r w:rsidRPr="009D756C">
        <w:rPr>
          <w:rFonts w:ascii="Times New Roman" w:hAnsi="Times New Roman" w:cs="Times New Roman"/>
          <w:iCs/>
          <w:color w:val="000000" w:themeColor="text1"/>
          <w:sz w:val="28"/>
          <w:szCs w:val="28"/>
        </w:rPr>
        <w:t>на 2015 — 2020 рр., схваленої Указом Президента України від 20.05.15 р. № 276/2015</w:t>
      </w:r>
      <w:r w:rsidRPr="009D756C">
        <w:rPr>
          <w:rFonts w:ascii="Times New Roman" w:hAnsi="Times New Roman" w:cs="Times New Roman"/>
          <w:iCs/>
          <w:color w:val="000000" w:themeColor="text1"/>
          <w:sz w:val="28"/>
          <w:szCs w:val="28"/>
          <w:vertAlign w:val="superscript"/>
        </w:rPr>
        <w:footnoteReference w:id="111"/>
      </w:r>
      <w:r w:rsidRPr="009D756C">
        <w:rPr>
          <w:rFonts w:ascii="Times New Roman" w:hAnsi="Times New Roman" w:cs="Times New Roman"/>
          <w:iCs/>
          <w:color w:val="000000" w:themeColor="text1"/>
          <w:sz w:val="28"/>
          <w:szCs w:val="28"/>
        </w:rPr>
        <w:t>.</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У розділі 5 Стратегії, в якому визначено систему</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завдань, заходів та результатів реформування, наголошується на посиленні гарантій здійснення адвокатської діяльності, забезпечення доступності безоплатної правової допомоги. Виконання наведених завдань</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 xml:space="preserve">вбачається шляхом </w:t>
      </w:r>
      <w:r w:rsidRPr="009D756C">
        <w:rPr>
          <w:rFonts w:ascii="Times New Roman" w:hAnsi="Times New Roman" w:cs="Times New Roman"/>
          <w:i/>
          <w:iCs/>
          <w:sz w:val="28"/>
          <w:szCs w:val="28"/>
        </w:rPr>
        <w:t>забезпечення балансу повноважень</w:t>
      </w:r>
      <w:r w:rsidRPr="009D756C">
        <w:rPr>
          <w:rFonts w:ascii="Times New Roman" w:hAnsi="Times New Roman" w:cs="Times New Roman"/>
          <w:sz w:val="28"/>
          <w:szCs w:val="28"/>
          <w:lang w:val="uk-UA"/>
        </w:rPr>
        <w:t xml:space="preserve"> </w:t>
      </w:r>
      <w:r w:rsidRPr="009D756C">
        <w:rPr>
          <w:rFonts w:ascii="Times New Roman" w:hAnsi="Times New Roman" w:cs="Times New Roman"/>
          <w:i/>
          <w:iCs/>
          <w:sz w:val="28"/>
          <w:szCs w:val="28"/>
        </w:rPr>
        <w:t>органів адвокатського самоврядування, у тому числі</w:t>
      </w:r>
      <w:r w:rsidRPr="009D756C">
        <w:rPr>
          <w:rFonts w:ascii="Times New Roman" w:hAnsi="Times New Roman" w:cs="Times New Roman"/>
          <w:sz w:val="28"/>
          <w:szCs w:val="28"/>
          <w:lang w:val="uk-UA"/>
        </w:rPr>
        <w:t xml:space="preserve"> </w:t>
      </w:r>
      <w:r w:rsidRPr="009D756C">
        <w:rPr>
          <w:rFonts w:ascii="Times New Roman" w:hAnsi="Times New Roman" w:cs="Times New Roman"/>
          <w:i/>
          <w:iCs/>
          <w:sz w:val="28"/>
          <w:szCs w:val="28"/>
        </w:rPr>
        <w:t>кваліфікаційно-дисциплінарних комісій адвокатури</w:t>
      </w:r>
      <w:r w:rsidRPr="009D756C">
        <w:rPr>
          <w:rFonts w:ascii="Times New Roman" w:hAnsi="Times New Roman" w:cs="Times New Roman"/>
          <w:sz w:val="28"/>
          <w:szCs w:val="28"/>
        </w:rPr>
        <w:t>;</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удосконалення системи підзвітності органів адвокатського самоврядування, посилення відповідальності</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 xml:space="preserve">їх членів; </w:t>
      </w:r>
      <w:r w:rsidRPr="009D756C">
        <w:rPr>
          <w:rFonts w:ascii="Times New Roman" w:hAnsi="Times New Roman" w:cs="Times New Roman"/>
          <w:i/>
          <w:iCs/>
          <w:sz w:val="28"/>
          <w:szCs w:val="28"/>
        </w:rPr>
        <w:t>підвищення вимог до здійснення адвокатської</w:t>
      </w:r>
      <w:r w:rsidRPr="009D756C">
        <w:rPr>
          <w:rFonts w:ascii="Times New Roman" w:hAnsi="Times New Roman" w:cs="Times New Roman"/>
          <w:sz w:val="28"/>
          <w:szCs w:val="28"/>
          <w:lang w:val="uk-UA"/>
        </w:rPr>
        <w:t xml:space="preserve"> </w:t>
      </w:r>
      <w:r w:rsidRPr="009D756C">
        <w:rPr>
          <w:rFonts w:ascii="Times New Roman" w:hAnsi="Times New Roman" w:cs="Times New Roman"/>
          <w:i/>
          <w:iCs/>
          <w:sz w:val="28"/>
          <w:szCs w:val="28"/>
        </w:rPr>
        <w:t>діяльності</w:t>
      </w:r>
      <w:r w:rsidRPr="009D756C">
        <w:rPr>
          <w:rFonts w:ascii="Times New Roman" w:hAnsi="Times New Roman" w:cs="Times New Roman"/>
          <w:sz w:val="28"/>
          <w:szCs w:val="28"/>
        </w:rPr>
        <w:t xml:space="preserve">, зокрема посилення професійних та морально-етичних вимог до осіб, які мають намір отримати статус адвоката, та </w:t>
      </w:r>
      <w:r w:rsidRPr="009D756C">
        <w:rPr>
          <w:rFonts w:ascii="Times New Roman" w:hAnsi="Times New Roman" w:cs="Times New Roman"/>
          <w:i/>
          <w:iCs/>
          <w:sz w:val="28"/>
          <w:szCs w:val="28"/>
        </w:rPr>
        <w:t>дисциплінарного контролю професії</w:t>
      </w:r>
      <w:r w:rsidRPr="009D756C">
        <w:rPr>
          <w:rFonts w:ascii="Times New Roman" w:hAnsi="Times New Roman" w:cs="Times New Roman"/>
          <w:sz w:val="28"/>
          <w:szCs w:val="28"/>
        </w:rPr>
        <w:t xml:space="preserve">; </w:t>
      </w:r>
      <w:r w:rsidRPr="009D756C">
        <w:rPr>
          <w:rFonts w:ascii="Times New Roman" w:hAnsi="Times New Roman" w:cs="Times New Roman"/>
          <w:i/>
          <w:iCs/>
          <w:sz w:val="28"/>
          <w:szCs w:val="28"/>
        </w:rPr>
        <w:t>уточнення підстав для притягнення адвоката до дисциплінарної відповідальності, удосконалення</w:t>
      </w:r>
      <w:r w:rsidRPr="009D756C">
        <w:rPr>
          <w:rFonts w:ascii="Times New Roman" w:hAnsi="Times New Roman" w:cs="Times New Roman"/>
          <w:i/>
          <w:iCs/>
          <w:sz w:val="28"/>
          <w:szCs w:val="28"/>
          <w:lang w:val="uk-UA"/>
        </w:rPr>
        <w:t xml:space="preserve"> </w:t>
      </w:r>
      <w:r w:rsidRPr="009D756C">
        <w:rPr>
          <w:rFonts w:ascii="Times New Roman" w:hAnsi="Times New Roman" w:cs="Times New Roman"/>
          <w:i/>
          <w:iCs/>
          <w:sz w:val="28"/>
          <w:szCs w:val="28"/>
        </w:rPr>
        <w:t>правил дисциплінарного провадження щодо адвоката,</w:t>
      </w:r>
      <w:r w:rsidRPr="009D756C">
        <w:rPr>
          <w:rFonts w:ascii="Times New Roman" w:hAnsi="Times New Roman" w:cs="Times New Roman"/>
          <w:i/>
          <w:iCs/>
          <w:sz w:val="28"/>
          <w:szCs w:val="28"/>
          <w:lang w:val="uk-UA"/>
        </w:rPr>
        <w:t xml:space="preserve"> </w:t>
      </w:r>
      <w:r w:rsidRPr="009D756C">
        <w:rPr>
          <w:rFonts w:ascii="Times New Roman" w:hAnsi="Times New Roman" w:cs="Times New Roman"/>
          <w:i/>
          <w:iCs/>
          <w:sz w:val="28"/>
          <w:szCs w:val="28"/>
        </w:rPr>
        <w:t xml:space="preserve">диференціювання видів санкцій, які можуть бути застосовані до адвоката </w:t>
      </w:r>
      <w:r w:rsidRPr="009D756C">
        <w:rPr>
          <w:rFonts w:ascii="Times New Roman" w:hAnsi="Times New Roman" w:cs="Times New Roman"/>
          <w:sz w:val="28"/>
          <w:szCs w:val="28"/>
        </w:rPr>
        <w:t xml:space="preserve">(п. 5.6 розділу 5 Стратегії).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lastRenderedPageBreak/>
        <w:t>Таким чином, важливу роль у реформуванні адвокатури</w:t>
      </w:r>
      <w:r w:rsidRPr="009D756C">
        <w:rPr>
          <w:rFonts w:ascii="Times New Roman" w:hAnsi="Times New Roman" w:cs="Times New Roman"/>
          <w:i/>
          <w:iCs/>
          <w:sz w:val="28"/>
          <w:szCs w:val="28"/>
          <w:lang w:val="uk-UA"/>
        </w:rPr>
        <w:t xml:space="preserve"> </w:t>
      </w:r>
      <w:r w:rsidRPr="009D756C">
        <w:rPr>
          <w:rFonts w:ascii="Times New Roman" w:hAnsi="Times New Roman" w:cs="Times New Roman"/>
          <w:sz w:val="28"/>
          <w:szCs w:val="28"/>
        </w:rPr>
        <w:t>України відведено питанням дисциплінарного провадження щодо адвоката у КДКА. Нагадаємо, що Законом України від 05.07.12 р. № 5076 «Про адвокатуру</w:t>
      </w:r>
      <w:r w:rsidRPr="009D756C">
        <w:rPr>
          <w:rFonts w:ascii="Times New Roman" w:hAnsi="Times New Roman" w:cs="Times New Roman"/>
          <w:i/>
          <w:iCs/>
          <w:sz w:val="28"/>
          <w:szCs w:val="28"/>
          <w:lang w:val="uk-UA"/>
        </w:rPr>
        <w:t xml:space="preserve"> </w:t>
      </w:r>
      <w:r w:rsidRPr="009D756C">
        <w:rPr>
          <w:rFonts w:ascii="Times New Roman" w:hAnsi="Times New Roman" w:cs="Times New Roman"/>
          <w:sz w:val="28"/>
          <w:szCs w:val="28"/>
        </w:rPr>
        <w:t>та адвокатську діяльність», а також рішеннями З’їзду</w:t>
      </w:r>
      <w:r w:rsidRPr="009D756C">
        <w:rPr>
          <w:rFonts w:ascii="Times New Roman" w:hAnsi="Times New Roman" w:cs="Times New Roman"/>
          <w:i/>
          <w:iCs/>
          <w:sz w:val="28"/>
          <w:szCs w:val="28"/>
          <w:lang w:val="uk-UA"/>
        </w:rPr>
        <w:t xml:space="preserve"> </w:t>
      </w:r>
      <w:r w:rsidRPr="009D756C">
        <w:rPr>
          <w:rFonts w:ascii="Times New Roman" w:hAnsi="Times New Roman" w:cs="Times New Roman"/>
          <w:sz w:val="28"/>
          <w:szCs w:val="28"/>
        </w:rPr>
        <w:t>адвокатів України, Ради адвокатів України, конференції адвокатів регіону КДКА наділено досить широкими</w:t>
      </w:r>
      <w:r w:rsidRPr="009D756C">
        <w:rPr>
          <w:rFonts w:ascii="Times New Roman" w:hAnsi="Times New Roman" w:cs="Times New Roman"/>
          <w:i/>
          <w:iCs/>
          <w:sz w:val="28"/>
          <w:szCs w:val="28"/>
          <w:lang w:val="uk-UA"/>
        </w:rPr>
        <w:t xml:space="preserve"> </w:t>
      </w:r>
      <w:r w:rsidRPr="009D756C">
        <w:rPr>
          <w:rFonts w:ascii="Times New Roman" w:hAnsi="Times New Roman" w:cs="Times New Roman"/>
          <w:sz w:val="28"/>
          <w:szCs w:val="28"/>
        </w:rPr>
        <w:t>повноваженнями, зокрема й з питань прийняття рішень про зупинення або припинення права на заняття</w:t>
      </w:r>
      <w:r w:rsidRPr="009D756C">
        <w:rPr>
          <w:rFonts w:ascii="Times New Roman" w:hAnsi="Times New Roman" w:cs="Times New Roman"/>
          <w:i/>
          <w:iCs/>
          <w:sz w:val="28"/>
          <w:szCs w:val="28"/>
          <w:lang w:val="uk-UA"/>
        </w:rPr>
        <w:t xml:space="preserve"> </w:t>
      </w:r>
      <w:r w:rsidRPr="009D756C">
        <w:rPr>
          <w:rFonts w:ascii="Times New Roman" w:hAnsi="Times New Roman" w:cs="Times New Roman"/>
          <w:sz w:val="28"/>
          <w:szCs w:val="28"/>
        </w:rPr>
        <w:t>адвокатською діяльністю та здійснення дисциплінарного провадження стосовно адвокатів (ст. 50 Закону</w:t>
      </w:r>
      <w:r w:rsidRPr="009D756C">
        <w:rPr>
          <w:rFonts w:ascii="Times New Roman" w:hAnsi="Times New Roman" w:cs="Times New Roman"/>
          <w:i/>
          <w:iCs/>
          <w:sz w:val="28"/>
          <w:szCs w:val="28"/>
          <w:lang w:val="uk-UA"/>
        </w:rPr>
        <w:t xml:space="preserve"> </w:t>
      </w:r>
      <w:r w:rsidRPr="009D756C">
        <w:rPr>
          <w:rFonts w:ascii="Times New Roman" w:hAnsi="Times New Roman" w:cs="Times New Roman"/>
          <w:sz w:val="28"/>
          <w:szCs w:val="28"/>
        </w:rPr>
        <w:t>№ 5076)</w:t>
      </w:r>
      <w:r w:rsidRPr="009D756C">
        <w:rPr>
          <w:rFonts w:ascii="Times New Roman" w:hAnsi="Times New Roman" w:cs="Times New Roman"/>
          <w:sz w:val="28"/>
          <w:szCs w:val="28"/>
          <w:vertAlign w:val="superscript"/>
        </w:rPr>
        <w:footnoteReference w:id="112"/>
      </w:r>
      <w:r w:rsidRPr="009D756C">
        <w:rPr>
          <w:rFonts w:ascii="Times New Roman" w:hAnsi="Times New Roman" w:cs="Times New Roman"/>
          <w:sz w:val="28"/>
          <w:szCs w:val="28"/>
        </w:rPr>
        <w:t>.</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Віктор Вовнюк, адвокат та юрист ВКДКА, зазначає випадок, коли КДКА прийняла безпідставне рішення про притягнення адвоката Закарпатської області до дисциплінарної відповідальності</w:t>
      </w:r>
      <w:r w:rsidRPr="009D756C">
        <w:rPr>
          <w:rFonts w:ascii="Times New Roman" w:hAnsi="Times New Roman" w:cs="Times New Roman"/>
          <w:sz w:val="28"/>
          <w:szCs w:val="28"/>
          <w:vertAlign w:val="superscript"/>
          <w:lang w:val="uk-UA"/>
        </w:rPr>
        <w:footnoteReference w:id="113"/>
      </w:r>
      <w:r w:rsidRPr="009D756C">
        <w:rPr>
          <w:rFonts w:ascii="Times New Roman" w:hAnsi="Times New Roman" w:cs="Times New Roman"/>
          <w:sz w:val="28"/>
          <w:szCs w:val="28"/>
          <w:lang w:val="uk-UA"/>
        </w:rPr>
        <w:t>.</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Питання, через яке адвокат звернувся до суду, розглядалося на засіданні ВКДКА 12.12.14 р. Комісія не погодилася з рішеннями дисциплінарної палати та КДКА Закарпатської області (на той час рішення палат затверджувалися комісіями), якими адвоката було притягнуто до дисциплінарної відповідальності за порушення ст. 62 Правил адвокатської етики, затверджених Установчим з’їздом адвокатів України 17.11.12 р.</w:t>
      </w:r>
      <w:r w:rsidRPr="009D756C">
        <w:rPr>
          <w:rFonts w:ascii="Times New Roman" w:hAnsi="Times New Roman" w:cs="Times New Roman"/>
          <w:sz w:val="28"/>
          <w:szCs w:val="28"/>
          <w:vertAlign w:val="superscript"/>
          <w:lang w:val="uk-UA"/>
        </w:rPr>
        <w:footnoteReference w:id="114"/>
      </w:r>
      <w:r w:rsidRPr="009D756C">
        <w:rPr>
          <w:rFonts w:ascii="Times New Roman" w:hAnsi="Times New Roman" w:cs="Times New Roman"/>
          <w:sz w:val="28"/>
          <w:szCs w:val="28"/>
          <w:lang w:val="uk-UA"/>
        </w:rPr>
        <w:t>, та позбавлено права на заняття адвокатською діяльністю.</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Вища кваліфікаційно-дисциплінарна комісія адвокатури, ухвалюючи рішення № </w:t>
      </w:r>
      <w:r w:rsidRPr="009D756C">
        <w:rPr>
          <w:rFonts w:ascii="Times New Roman" w:hAnsi="Times New Roman" w:cs="Times New Roman"/>
          <w:sz w:val="28"/>
          <w:szCs w:val="28"/>
        </w:rPr>
        <w:t>VI</w:t>
      </w:r>
      <w:r w:rsidRPr="009D756C">
        <w:rPr>
          <w:rFonts w:ascii="Times New Roman" w:hAnsi="Times New Roman" w:cs="Times New Roman"/>
          <w:sz w:val="28"/>
          <w:szCs w:val="28"/>
          <w:lang w:val="uk-UA"/>
        </w:rPr>
        <w:t xml:space="preserve">-040/2014, звернула увагу на те, що у регіональній КДКА, інкримінуючи адвокату невиконання рішень органів адвокатського самоврядування, не встановили, які саме рішення цей адвокат порушив своїми діями. Такі рішення не були досліджені, в матеріалах дисциплінарної справи були відсутні, а за таких обставин висновки, викладені в рішеннях КДКА, є </w:t>
      </w:r>
      <w:r w:rsidRPr="009D756C">
        <w:rPr>
          <w:rFonts w:ascii="Times New Roman" w:hAnsi="Times New Roman" w:cs="Times New Roman"/>
          <w:sz w:val="28"/>
          <w:szCs w:val="28"/>
          <w:lang w:val="uk-UA"/>
        </w:rPr>
        <w:lastRenderedPageBreak/>
        <w:t>необґрунтованими, такими, що не спираються на обставини, які б засвідчили вчинення адвокатом дисциплінарного проступку.</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lang w:val="uk-UA"/>
        </w:rPr>
        <w:t xml:space="preserve">Вища кваліфікаційно-дисциплінарна комісія адвокатури також зазначила, що за відсутності даних про порушення адвокатом Закону № 5076 та Правил адвокатської етики підстави для притягнення адвоката до дисциплінарної відповідальності відсутні, оскільки не доведена протиправна поведінка адвоката, яка б незаперечно свідчила про вчинення ним дисциплінарного проступку. З урахуванням цього було зроблено висновок, що застосування дисциплінарного стягнення не ґрунтувалося на доказах та не відповідає засадам застосування дисциплінарної відповідальності, визначеним ст. 67 Правил адвокатської етики. </w:t>
      </w:r>
      <w:r w:rsidRPr="009D756C">
        <w:rPr>
          <w:rFonts w:ascii="Times New Roman" w:hAnsi="Times New Roman" w:cs="Times New Roman"/>
          <w:sz w:val="28"/>
          <w:szCs w:val="28"/>
        </w:rPr>
        <w:t>Тому рішення дисциплінарної палати</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та КДКА були скасовані, а провадження у дисциплінарній</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справі відносно адвоката — закрите</w:t>
      </w:r>
      <w:r w:rsidRPr="009D756C">
        <w:rPr>
          <w:rFonts w:ascii="Times New Roman" w:hAnsi="Times New Roman" w:cs="Times New Roman"/>
          <w:sz w:val="28"/>
          <w:szCs w:val="28"/>
          <w:vertAlign w:val="superscript"/>
        </w:rPr>
        <w:footnoteReference w:id="115"/>
      </w:r>
      <w:r w:rsidRPr="009D756C">
        <w:rPr>
          <w:rFonts w:ascii="Times New Roman" w:hAnsi="Times New Roman" w:cs="Times New Roman"/>
          <w:sz w:val="28"/>
          <w:szCs w:val="28"/>
        </w:rPr>
        <w:t>.</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На нашу думку, рішення ВКДК АУ є правомірним, а от КДКА потрібно більше звертати увагу на доказову базу та обгрунтованість своїх рішень з приводу притягнення адвокатів до дисциплінарної відповідальності. Так як постійні скарги з боку адвокатів на діяльність КДКА не нададуть останній популярності. Тоді можна буде замислитись над питанням: Чи дійсно КДКА діє прозоро і захищає адвокатів?</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В одному із інтерв</w:t>
      </w:r>
      <w:r w:rsidRPr="009D756C">
        <w:rPr>
          <w:rFonts w:ascii="Times New Roman" w:hAnsi="Times New Roman" w:cs="Times New Roman"/>
          <w:sz w:val="28"/>
          <w:szCs w:val="28"/>
        </w:rPr>
        <w:t>’</w:t>
      </w:r>
      <w:r w:rsidRPr="009D756C">
        <w:rPr>
          <w:rFonts w:ascii="Times New Roman" w:hAnsi="Times New Roman" w:cs="Times New Roman"/>
          <w:sz w:val="28"/>
          <w:szCs w:val="28"/>
          <w:lang w:val="uk-UA"/>
        </w:rPr>
        <w:t>ю голова ВКДК АУ Загарія Валентин Миколайович надав статистику скарг до ВКДКА за 2014 рік. З його слів: «</w:t>
      </w:r>
      <w:r w:rsidRPr="009D756C">
        <w:rPr>
          <w:rFonts w:ascii="Times New Roman" w:hAnsi="Times New Roman" w:cs="Times New Roman"/>
          <w:color w:val="000000"/>
          <w:sz w:val="28"/>
          <w:szCs w:val="28"/>
          <w:lang w:val="uk-UA"/>
        </w:rPr>
        <w:t xml:space="preserve">За результатами розгляду скарг за 2014 рік </w:t>
      </w:r>
      <w:r w:rsidRPr="009D756C">
        <w:rPr>
          <w:rFonts w:ascii="MyriadPro-Regular" w:hAnsi="MyriadPro-Regular" w:cs="MyriadPro-Regular"/>
          <w:color w:val="000000"/>
          <w:sz w:val="20"/>
          <w:szCs w:val="20"/>
          <w:lang w:val="uk-UA"/>
        </w:rPr>
        <w:t xml:space="preserve"> </w:t>
      </w:r>
      <w:r w:rsidRPr="009D756C">
        <w:rPr>
          <w:rFonts w:ascii="Times New Roman" w:hAnsi="Times New Roman" w:cs="Times New Roman"/>
          <w:color w:val="000000"/>
          <w:sz w:val="28"/>
          <w:szCs w:val="28"/>
          <w:lang w:val="uk-UA"/>
        </w:rPr>
        <w:t xml:space="preserve">виокремлюються скарги, які стосуються несплати адвокатами обов’язкових щорічних внесків, — це 4 %; </w:t>
      </w:r>
      <w:r w:rsidRPr="009D756C">
        <w:rPr>
          <w:rFonts w:ascii="Times New Roman" w:hAnsi="Times New Roman" w:cs="Times New Roman"/>
          <w:sz w:val="28"/>
          <w:szCs w:val="28"/>
          <w:lang w:val="uk-UA"/>
        </w:rPr>
        <w:t>наступну</w:t>
      </w:r>
      <w:r w:rsidRPr="009D756C">
        <w:rPr>
          <w:rFonts w:ascii="MyriadPro-Regular" w:hAnsi="MyriadPro-Regular" w:cs="MyriadPro-Regular"/>
          <w:color w:val="000000"/>
          <w:sz w:val="20"/>
          <w:szCs w:val="20"/>
          <w:lang w:val="uk-UA"/>
        </w:rPr>
        <w:t xml:space="preserve"> </w:t>
      </w:r>
      <w:r w:rsidRPr="009D756C">
        <w:rPr>
          <w:rFonts w:ascii="Times New Roman" w:hAnsi="Times New Roman" w:cs="Times New Roman"/>
          <w:sz w:val="28"/>
          <w:szCs w:val="28"/>
          <w:lang w:val="uk-UA"/>
        </w:rPr>
        <w:t>позицію посідають скарги на бездіяльність КДКА — 8 %;</w:t>
      </w:r>
      <w:r w:rsidRPr="009D756C">
        <w:rPr>
          <w:rFonts w:ascii="MyriadPro-Regular" w:hAnsi="MyriadPro-Regular" w:cs="MyriadPro-Regular"/>
          <w:color w:val="000000"/>
          <w:sz w:val="20"/>
          <w:szCs w:val="20"/>
          <w:lang w:val="uk-UA"/>
        </w:rPr>
        <w:t xml:space="preserve"> </w:t>
      </w:r>
      <w:r w:rsidRPr="009D756C">
        <w:rPr>
          <w:rFonts w:ascii="Times New Roman" w:hAnsi="Times New Roman" w:cs="Times New Roman"/>
          <w:sz w:val="28"/>
          <w:szCs w:val="28"/>
          <w:lang w:val="uk-UA"/>
        </w:rPr>
        <w:t>також досить часто скаржники намагаються оскаржити</w:t>
      </w:r>
      <w:r w:rsidRPr="009D756C">
        <w:rPr>
          <w:rFonts w:ascii="MyriadPro-Regular" w:hAnsi="MyriadPro-Regular" w:cs="MyriadPro-Regular"/>
          <w:color w:val="000000"/>
          <w:sz w:val="20"/>
          <w:szCs w:val="20"/>
          <w:lang w:val="uk-UA"/>
        </w:rPr>
        <w:t xml:space="preserve"> </w:t>
      </w:r>
      <w:r w:rsidRPr="009D756C">
        <w:rPr>
          <w:rFonts w:ascii="Times New Roman" w:hAnsi="Times New Roman" w:cs="Times New Roman"/>
          <w:sz w:val="28"/>
          <w:szCs w:val="28"/>
          <w:lang w:val="uk-UA"/>
        </w:rPr>
        <w:t>дії адвокатів, які представляли інтереси їх опонентів у судових справах, — це 15 %; 30 % — так звані «гонорарні»</w:t>
      </w:r>
      <w:r w:rsidRPr="009D756C">
        <w:rPr>
          <w:rFonts w:ascii="MyriadPro-Regular" w:hAnsi="MyriadPro-Regular" w:cs="MyriadPro-Regular"/>
          <w:color w:val="000000"/>
          <w:sz w:val="20"/>
          <w:szCs w:val="20"/>
          <w:lang w:val="uk-UA"/>
        </w:rPr>
        <w:t xml:space="preserve"> </w:t>
      </w:r>
      <w:r w:rsidRPr="009D756C">
        <w:rPr>
          <w:rFonts w:ascii="Times New Roman" w:hAnsi="Times New Roman" w:cs="Times New Roman"/>
          <w:sz w:val="28"/>
          <w:szCs w:val="28"/>
          <w:lang w:val="uk-UA"/>
        </w:rPr>
        <w:lastRenderedPageBreak/>
        <w:t>питання — скарги щодо повернення сплачених адвокату гонорарів, і, нарешті, лідером є скарги, що стосуються</w:t>
      </w:r>
      <w:r w:rsidRPr="009D756C">
        <w:rPr>
          <w:rFonts w:ascii="MyriadPro-Regular" w:hAnsi="MyriadPro-Regular" w:cs="MyriadPro-Regular"/>
          <w:color w:val="000000"/>
          <w:sz w:val="20"/>
          <w:szCs w:val="20"/>
          <w:lang w:val="uk-UA"/>
        </w:rPr>
        <w:t xml:space="preserve"> </w:t>
      </w:r>
      <w:r w:rsidRPr="009D756C">
        <w:rPr>
          <w:rFonts w:ascii="Times New Roman" w:hAnsi="Times New Roman" w:cs="Times New Roman"/>
          <w:sz w:val="28"/>
          <w:szCs w:val="28"/>
          <w:lang w:val="uk-UA"/>
        </w:rPr>
        <w:t>порушень адвокатської етики, — 36 %</w:t>
      </w:r>
      <w:r w:rsidRPr="009D756C">
        <w:rPr>
          <w:rFonts w:ascii="Times New Roman" w:hAnsi="Times New Roman" w:cs="Times New Roman"/>
          <w:sz w:val="28"/>
          <w:szCs w:val="28"/>
          <w:vertAlign w:val="superscript"/>
          <w:lang w:val="uk-UA"/>
        </w:rPr>
        <w:footnoteReference w:id="116"/>
      </w:r>
      <w:r w:rsidRPr="009D756C">
        <w:rPr>
          <w:rFonts w:ascii="Times New Roman" w:hAnsi="Times New Roman" w:cs="Times New Roman"/>
          <w:sz w:val="28"/>
          <w:szCs w:val="28"/>
          <w:lang w:val="uk-UA"/>
        </w:rPr>
        <w:t>.</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Враховуючи вище викладене, на нашу думку, статистика розгляду скарг ВКДКА є досить високою та діяльність організаційних форм адвокатського самоврядування потребують більш глибшого реформування на законодавчому рівні та більш відповідального ставлення адвокатів до своєї професії.</w:t>
      </w:r>
    </w:p>
    <w:p w:rsidR="009D756C" w:rsidRPr="009D756C" w:rsidRDefault="009D756C" w:rsidP="009D756C">
      <w:pPr>
        <w:autoSpaceDE w:val="0"/>
        <w:autoSpaceDN w:val="0"/>
        <w:adjustRightInd w:val="0"/>
        <w:spacing w:after="0" w:line="360" w:lineRule="auto"/>
        <w:jc w:val="both"/>
        <w:rPr>
          <w:rFonts w:ascii="Times New Roman" w:hAnsi="Times New Roman" w:cs="Times New Roman"/>
          <w:iCs/>
          <w:color w:val="000000" w:themeColor="text1"/>
          <w:sz w:val="28"/>
          <w:szCs w:val="28"/>
        </w:rPr>
      </w:pPr>
      <w:r w:rsidRPr="009D756C">
        <w:rPr>
          <w:rFonts w:ascii="Times New Roman" w:hAnsi="Times New Roman" w:cs="Times New Roman"/>
          <w:sz w:val="28"/>
          <w:szCs w:val="28"/>
          <w:lang w:val="uk-UA"/>
        </w:rPr>
        <w:tab/>
        <w:t xml:space="preserve">Важливою подією було </w:t>
      </w:r>
      <w:r w:rsidRPr="009D756C">
        <w:rPr>
          <w:rFonts w:ascii="Times New Roman" w:hAnsi="Times New Roman" w:cs="Times New Roman"/>
          <w:iCs/>
          <w:color w:val="000000" w:themeColor="text1"/>
          <w:sz w:val="28"/>
          <w:szCs w:val="28"/>
          <w:lang w:val="uk-UA"/>
        </w:rPr>
        <w:t>дводенне засідання Вищої кваліфікаційно-дисциплінарної комісії адвокатури</w:t>
      </w:r>
      <w:r w:rsidRPr="009D756C">
        <w:rPr>
          <w:rFonts w:ascii="Times New Roman" w:hAnsi="Times New Roman" w:cs="Times New Roman"/>
          <w:sz w:val="28"/>
          <w:szCs w:val="28"/>
          <w:lang w:val="uk-UA"/>
        </w:rPr>
        <w:t xml:space="preserve">, яке відбулося </w:t>
      </w:r>
      <w:r w:rsidRPr="009D756C">
        <w:rPr>
          <w:rFonts w:ascii="Times New Roman" w:hAnsi="Times New Roman" w:cs="Times New Roman"/>
          <w:iCs/>
          <w:color w:val="000000" w:themeColor="text1"/>
          <w:sz w:val="28"/>
          <w:szCs w:val="28"/>
          <w:lang w:val="uk-UA"/>
        </w:rPr>
        <w:t>25 — 26 серпня 2016 року в м. Херсоні</w:t>
      </w:r>
      <w:r w:rsidRPr="009D756C">
        <w:rPr>
          <w:rFonts w:ascii="Times New Roman" w:hAnsi="Times New Roman" w:cs="Times New Roman"/>
          <w:iCs/>
          <w:color w:val="000000" w:themeColor="text1"/>
          <w:sz w:val="28"/>
          <w:szCs w:val="28"/>
          <w:vertAlign w:val="superscript"/>
        </w:rPr>
        <w:footnoteReference w:id="117"/>
      </w:r>
      <w:r w:rsidRPr="009D756C">
        <w:rPr>
          <w:rFonts w:ascii="Times New Roman" w:hAnsi="Times New Roman" w:cs="Times New Roman"/>
          <w:iCs/>
          <w:color w:val="000000" w:themeColor="text1"/>
          <w:sz w:val="28"/>
          <w:szCs w:val="28"/>
          <w:lang w:val="uk-UA"/>
        </w:rPr>
        <w:t xml:space="preserve">. </w:t>
      </w:r>
      <w:r w:rsidRPr="009D756C">
        <w:rPr>
          <w:rFonts w:ascii="Times New Roman" w:hAnsi="Times New Roman" w:cs="Times New Roman"/>
          <w:iCs/>
          <w:color w:val="000000" w:themeColor="text1"/>
          <w:sz w:val="28"/>
          <w:szCs w:val="28"/>
        </w:rPr>
        <w:t>На засіданні комісії були присутні</w:t>
      </w:r>
      <w:r w:rsidRPr="009D756C">
        <w:rPr>
          <w:rFonts w:ascii="Times New Roman" w:hAnsi="Times New Roman" w:cs="Times New Roman"/>
          <w:iCs/>
          <w:color w:val="000000" w:themeColor="text1"/>
          <w:sz w:val="28"/>
          <w:szCs w:val="28"/>
          <w:lang w:val="uk-UA"/>
        </w:rPr>
        <w:t xml:space="preserve"> </w:t>
      </w:r>
      <w:r w:rsidRPr="009D756C">
        <w:rPr>
          <w:rFonts w:ascii="Times New Roman" w:hAnsi="Times New Roman" w:cs="Times New Roman"/>
          <w:iCs/>
          <w:color w:val="000000" w:themeColor="text1"/>
          <w:sz w:val="28"/>
          <w:szCs w:val="28"/>
        </w:rPr>
        <w:t>16 членів ВКДКА. Правом на особисту участь та надання пояснень у засіданні ВКДКА скористалися сторони</w:t>
      </w:r>
      <w:r w:rsidRPr="009D756C">
        <w:rPr>
          <w:rFonts w:ascii="Times New Roman" w:hAnsi="Times New Roman" w:cs="Times New Roman"/>
          <w:iCs/>
          <w:color w:val="000000" w:themeColor="text1"/>
          <w:sz w:val="28"/>
          <w:szCs w:val="28"/>
          <w:lang w:val="uk-UA"/>
        </w:rPr>
        <w:t xml:space="preserve"> </w:t>
      </w:r>
      <w:r w:rsidRPr="009D756C">
        <w:rPr>
          <w:rFonts w:ascii="Times New Roman" w:hAnsi="Times New Roman" w:cs="Times New Roman"/>
          <w:iCs/>
          <w:color w:val="000000" w:themeColor="text1"/>
          <w:sz w:val="28"/>
          <w:szCs w:val="28"/>
        </w:rPr>
        <w:t>за 4 скаргами.</w:t>
      </w:r>
    </w:p>
    <w:p w:rsidR="009D756C" w:rsidRPr="009D756C" w:rsidRDefault="009D756C" w:rsidP="009D756C">
      <w:pPr>
        <w:autoSpaceDE w:val="0"/>
        <w:autoSpaceDN w:val="0"/>
        <w:adjustRightInd w:val="0"/>
        <w:spacing w:after="0" w:line="360" w:lineRule="auto"/>
        <w:jc w:val="both"/>
        <w:rPr>
          <w:rFonts w:ascii="Times New Roman" w:hAnsi="Times New Roman" w:cs="Times New Roman"/>
          <w:sz w:val="28"/>
          <w:szCs w:val="28"/>
          <w:lang w:val="uk-UA"/>
        </w:rPr>
      </w:pPr>
      <w:r w:rsidRPr="009D756C">
        <w:rPr>
          <w:rFonts w:ascii="Times New Roman" w:hAnsi="Times New Roman" w:cs="Times New Roman"/>
          <w:iCs/>
          <w:color w:val="000000" w:themeColor="text1"/>
          <w:sz w:val="28"/>
          <w:szCs w:val="28"/>
        </w:rPr>
        <w:tab/>
      </w:r>
      <w:r w:rsidRPr="009D756C">
        <w:rPr>
          <w:rFonts w:ascii="Times New Roman" w:hAnsi="Times New Roman" w:cs="Times New Roman"/>
          <w:sz w:val="28"/>
          <w:szCs w:val="28"/>
        </w:rPr>
        <w:t>Протягом дводенного засідання за результатом</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розгляду 32 скарг на рішення, дії та бездіяльність</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кваліфікаційно-дисциплінарних комісій адвокатури</w:t>
      </w:r>
      <w:r w:rsidRPr="009D756C">
        <w:rPr>
          <w:rFonts w:ascii="Times New Roman" w:hAnsi="Times New Roman" w:cs="Times New Roman"/>
          <w:sz w:val="28"/>
          <w:szCs w:val="28"/>
          <w:vertAlign w:val="superscript"/>
        </w:rPr>
        <w:footnoteReference w:id="118"/>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регіонів членами комісії прийнято: 9 рішень — про залишення скарг без задоволення, а рішень КДКА — без</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змін; 3 рішення — про скасування рішення КДКА регіону та направлення справи на новий розгляд до відповідної КДКА регіону із зобов’язанням вчинити певні дії;</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3 рішення прийнято за скаргами на дії та бездіяльність</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КДКА регіонів.</w:t>
      </w:r>
      <w:r w:rsidRPr="009D756C">
        <w:rPr>
          <w:rFonts w:ascii="Times New Roman" w:hAnsi="Times New Roman" w:cs="Times New Roman"/>
          <w:sz w:val="28"/>
          <w:szCs w:val="28"/>
          <w:lang w:val="uk-UA"/>
        </w:rPr>
        <w:t xml:space="preserve">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Розгляд 16 скарг відкладено.</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Відповідно до положень ч. 5 ст. 52 Закону України «Про адвокатуру та адвокатську діяльність»</w:t>
      </w:r>
      <w:r w:rsidRPr="009D756C">
        <w:rPr>
          <w:rFonts w:ascii="Times New Roman" w:hAnsi="Times New Roman" w:cs="Times New Roman"/>
          <w:sz w:val="28"/>
          <w:szCs w:val="28"/>
          <w:vertAlign w:val="superscript"/>
        </w:rPr>
        <w:footnoteReference w:id="119"/>
      </w:r>
      <w:r w:rsidRPr="009D756C">
        <w:rPr>
          <w:rFonts w:ascii="Times New Roman" w:hAnsi="Times New Roman" w:cs="Times New Roman"/>
          <w:sz w:val="28"/>
          <w:szCs w:val="28"/>
          <w:lang w:val="uk-UA"/>
        </w:rPr>
        <w:t xml:space="preserve"> ВКДКА має право скасувати рішення КДКА регіону та ухвалити нове рішення.</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Так, користуючись зазначеним правом, рішенням</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ВКДКА скаргу Д. було задоволено частково, а саме:</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рішення дисциплінарної палати кваліфікаційно-</w:t>
      </w:r>
      <w:r w:rsidRPr="009D756C">
        <w:rPr>
          <w:rFonts w:ascii="Times New Roman" w:hAnsi="Times New Roman" w:cs="Times New Roman"/>
          <w:sz w:val="28"/>
          <w:szCs w:val="28"/>
        </w:rPr>
        <w:lastRenderedPageBreak/>
        <w:t>дисциплінарної комісії адвокатури</w:t>
      </w:r>
      <w:r w:rsidRPr="009D756C">
        <w:rPr>
          <w:rFonts w:ascii="Times New Roman" w:hAnsi="Times New Roman" w:cs="Times New Roman"/>
          <w:sz w:val="28"/>
          <w:szCs w:val="28"/>
          <w:vertAlign w:val="superscript"/>
        </w:rPr>
        <w:footnoteReference w:id="120"/>
      </w:r>
      <w:r w:rsidRPr="009D756C">
        <w:rPr>
          <w:rFonts w:ascii="Times New Roman" w:hAnsi="Times New Roman" w:cs="Times New Roman"/>
          <w:sz w:val="28"/>
          <w:szCs w:val="28"/>
        </w:rPr>
        <w:t xml:space="preserve"> Одеської області</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від 24.05.16 р. про відмову у порушенні дисциплінарної</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справи відносно адвоката Ш. скасовано, а матеріали</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перевірки направлено для нового розгляду до КДКА</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Одеської області на стадію проведення перевірки відомостей про дисциплінарний проступок.</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Таке рішення комісії вмотивоване неналежно проведеною перевіркою з боку ДП КДКА Одеської області.</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Ще одне цікаве рішення, в якому ВКДКА частково</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задовольнила скаргу Г., який за вироком суду відбуває</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покарання у вигляді позбавлення волі, на бездіяльність КДКА Чернігівської області при розгляді його</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скарги відносно адвоката С.</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Зокрема, КДКА Чернігівської області повернула</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скаргу Г. відносно адвоката С. на підставі невідповідності її вимогам пп. 7, 14 та 15 Положення про порядок прийняття та розгляду скарг щодо неналежної</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поведінки адвоката, яка може мати наслідком його</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дисциплінарну відповідальність, затвердженого рішенням Ради адвокатів України № 120 від 30.08.14 р.,</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посилаючись, серед іншого, на відсутність доказів</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і документів, на які посилається скаржник.</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Так, рішенням ВКДКА визнано дії КДКА Чернігівської області при розгляді скарги Г. відносно адвоката</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С. такими, що не відповідають вимогам ст. 38, 39 Закону</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України «Про адвокатуру та адвокатську діяльність»,</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та зобов’язано КДКА Чернігівської області за скаргою Г.</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щодо поведінки адвоката С. здійснити дії, передбачені</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статтями 38, 39 Закону України «Про адвокатуру та адвокатську діяльність». При цьому матеріали скарги Г.</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відносно адвоката С. вирішено направити для розгляду до КДКА Чернігівської області.</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rPr>
        <w:t>Вказане рішення ВКДКА вмотивоване, зокрема,</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тим, що скарга Г. належним чином оформлена, містить</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 xml:space="preserve">відомості про скаржника, інформацію </w:t>
      </w:r>
      <w:r w:rsidRPr="009D756C">
        <w:rPr>
          <w:rFonts w:ascii="Times New Roman" w:hAnsi="Times New Roman" w:cs="Times New Roman"/>
          <w:sz w:val="28"/>
          <w:szCs w:val="28"/>
        </w:rPr>
        <w:lastRenderedPageBreak/>
        <w:t>про наявність</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ознак дисциплінарного проступку адвоката С., а тому</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КДКА Чернігівської області належало розглянути цю</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скаргу у передбаченому ст. 38 та 39 Закону України</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«Про адвокатуру та адвокатську діяльність» порядку.</w:t>
      </w:r>
      <w:r w:rsidRPr="009D756C">
        <w:rPr>
          <w:rFonts w:ascii="Times New Roman" w:hAnsi="Times New Roman" w:cs="Times New Roman"/>
          <w:sz w:val="28"/>
          <w:szCs w:val="28"/>
          <w:lang w:val="uk-UA"/>
        </w:rPr>
        <w:t xml:space="preserve"> При цьому відповідно до ч. 3 ст. 33 Закону України «Про адвокатуру та адвокатську діяльність» розгляд вказаної скарги має проводитись саме КДКА Чернігівської області за адресою робочого місця адвоката, зазначеного в ЄРАУ.</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Також ВКДКА у засіданні за результатами голосування було відхилено три скарги.</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Так, відповідно до ч. 6 ст. 52 Закону рішення ВКДКА</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приймаються шляхом голосування більшістю голосів</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від загальної кількості членів комісії, тобто за відповідне рішення, проект якого внесений на засідання</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членом ВКДКА — доповідачем по конкретній скарзі,</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мають проголосувати шістнадцять або більше членів</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комісії.</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У свою чергу, згідно з п. 3.45 Регламенту ВКДКА</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рішення про задоволення скарги вважається прийнятим, якщо за нього проголосувала більшість членів</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ВКДКА від загальної кількості її членів. У разі відсутності за наслідками голосування встановленої законодавством більшості голосів скарга вважається від хиленою, про що зазначається у рішенні ВКДКА про</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відмову у задоволенні скарги.</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При цьому відповідно до ч. 1 ст. 57 Закону України</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«Про адвокатуру та адвокатську діяльність» рішення З’їзду адвокатів України та Ради адвокатів України</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є обов’язковими до виконання всіма адвокатами.</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Згідно з Роз’ясненням щодо порядку прийняття рішення ВКДКА, затвердженим рішенням Ради адвокатів</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України від 19.11.13 р. № 248, у разі, коли за задоволення</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скарги особи на рішення КДКА або за іншу внесену пропозицію не проголосувало шістнадцять (і більше) членів</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ВКДКА, вона вважається відхиленою, що також є рішенням ВКДКА, яке не потребує окремого голосування.</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lastRenderedPageBreak/>
        <w:t>Так, оскільки на засіданні ВКДКА при розгляді</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скарги С. на рішення ДП КДКА Чернігівської області</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від 31.05.16 р. про відмову в порушенні дисциплінарної справи відносно адвоката Ж. за запропонований</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проект рішення не проголосувало 16 (і більше) членів комісії, то ВКДКА з вказаних вище підстав зазначена скарга була відхилена, тобто залишена без задоволення, а рішення ДП КДКА Чернігівської області</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від 31.05.16 р. про відмову в порушенні дисциплінарної справи відносно адвоката Ж. — залишено без змін.</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З метою забезпечення повного, об’єктивного</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та всебічного розгляду скарг ВКДКА враховує прохання заінтересованих сторін.</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Зокрема, у разі надходження клопотання про відкладення розгляду скарги через неможливість взяти</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участь у засіданні ВКДКА, як правило, задовольняє</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такі клопотання.</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rPr>
      </w:pPr>
      <w:r w:rsidRPr="009D756C">
        <w:rPr>
          <w:rFonts w:ascii="Times New Roman" w:hAnsi="Times New Roman" w:cs="Times New Roman"/>
          <w:sz w:val="28"/>
          <w:szCs w:val="28"/>
        </w:rPr>
        <w:t>Підставою для задоволення слугують два основні</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критерії, а саме: клопотання про відкладення розгляду</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має містити бажання скаржника взяти участь у засіданні комісії, а також мають бути обґрунтовані підстави щодо неможливості прибути на засідання комісії</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із наданням відповідних підтверджуючих документів.</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rPr>
        <w:t>Так, за скаргою адвоката П. на рішення ДП КДКА</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Івано-Франківської області від 27.05.16 р. про відмову</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у задоволенні відводів членів ДП КДКА Івано-Франківської області надійшла заява адвоката П. про відкладення розгляду його скарги. У свою чергу ВКДКА розглянула зазначену заяву та відклала розгляд скарги</w:t>
      </w:r>
      <w:r w:rsidRPr="009D756C">
        <w:rPr>
          <w:rFonts w:ascii="Times New Roman" w:hAnsi="Times New Roman" w:cs="Times New Roman"/>
          <w:sz w:val="28"/>
          <w:szCs w:val="28"/>
          <w:vertAlign w:val="superscript"/>
        </w:rPr>
        <w:footnoteReference w:id="121"/>
      </w:r>
      <w:r w:rsidRPr="009D756C">
        <w:rPr>
          <w:rFonts w:ascii="Times New Roman" w:hAnsi="Times New Roman" w:cs="Times New Roman"/>
          <w:sz w:val="28"/>
          <w:szCs w:val="28"/>
          <w:lang w:val="uk-UA"/>
        </w:rPr>
        <w:t>.</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sz w:val="28"/>
          <w:szCs w:val="28"/>
          <w:lang w:val="uk-UA"/>
        </w:rPr>
      </w:pPr>
    </w:p>
    <w:p w:rsidR="009D756C" w:rsidRPr="009D756C" w:rsidRDefault="009D756C" w:rsidP="009D756C">
      <w:pPr>
        <w:spacing w:after="0" w:line="360" w:lineRule="auto"/>
        <w:jc w:val="center"/>
        <w:rPr>
          <w:rFonts w:ascii="Times New Roman" w:hAnsi="Times New Roman" w:cs="Times New Roman"/>
          <w:b/>
          <w:color w:val="000000"/>
          <w:sz w:val="28"/>
          <w:szCs w:val="28"/>
          <w:shd w:val="clear" w:color="auto" w:fill="FFFFFF"/>
          <w:lang w:val="uk-UA"/>
        </w:rPr>
      </w:pPr>
      <w:r w:rsidRPr="009D756C">
        <w:rPr>
          <w:rFonts w:ascii="Times New Roman" w:hAnsi="Times New Roman" w:cs="Times New Roman"/>
          <w:b/>
          <w:sz w:val="28"/>
          <w:szCs w:val="28"/>
          <w:lang w:val="uk-UA"/>
        </w:rPr>
        <w:t xml:space="preserve">2.6. </w:t>
      </w:r>
      <w:r w:rsidRPr="009D756C">
        <w:rPr>
          <w:rFonts w:ascii="Times New Roman" w:hAnsi="Times New Roman" w:cs="Times New Roman"/>
          <w:b/>
          <w:color w:val="000000"/>
          <w:sz w:val="28"/>
          <w:szCs w:val="28"/>
          <w:shd w:val="clear" w:color="auto" w:fill="FFFFFF"/>
          <w:lang w:val="uk-UA"/>
        </w:rPr>
        <w:t>Ревізійні комісії адвокатів регіонів та Вища ревізійна</w:t>
      </w:r>
    </w:p>
    <w:p w:rsidR="009D756C" w:rsidRPr="009D756C" w:rsidRDefault="009D756C" w:rsidP="009D756C">
      <w:pPr>
        <w:spacing w:after="0" w:line="360" w:lineRule="auto"/>
        <w:jc w:val="center"/>
        <w:rPr>
          <w:rFonts w:ascii="Times New Roman" w:hAnsi="Times New Roman" w:cs="Times New Roman"/>
          <w:b/>
          <w:color w:val="000000"/>
          <w:sz w:val="28"/>
          <w:szCs w:val="28"/>
          <w:shd w:val="clear" w:color="auto" w:fill="FFFFFF"/>
          <w:lang w:val="uk-UA"/>
        </w:rPr>
      </w:pPr>
      <w:r w:rsidRPr="009D756C">
        <w:rPr>
          <w:rFonts w:ascii="Times New Roman" w:hAnsi="Times New Roman" w:cs="Times New Roman"/>
          <w:b/>
          <w:color w:val="000000"/>
          <w:sz w:val="28"/>
          <w:szCs w:val="28"/>
          <w:shd w:val="clear" w:color="auto" w:fill="FFFFFF"/>
          <w:lang w:val="uk-UA"/>
        </w:rPr>
        <w:t>комісія адвокатури України</w:t>
      </w:r>
    </w:p>
    <w:p w:rsidR="009D756C" w:rsidRPr="009D756C" w:rsidRDefault="009D756C" w:rsidP="009D756C">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eastAsia="ru-RU"/>
        </w:rPr>
      </w:pPr>
      <w:r w:rsidRPr="009D756C">
        <w:rPr>
          <w:rFonts w:ascii="Times New Roman" w:eastAsia="Times New Roman" w:hAnsi="Times New Roman" w:cs="Times New Roman"/>
          <w:color w:val="000000"/>
          <w:sz w:val="28"/>
          <w:szCs w:val="28"/>
          <w:lang w:val="uk-UA" w:eastAsia="ru-RU"/>
        </w:rPr>
        <w:lastRenderedPageBreak/>
        <w:t>У відповідності до статті 51 ЗУ «Про адвокатуру та адвокатську діяльність»</w:t>
      </w:r>
      <w:r w:rsidRPr="009D756C">
        <w:rPr>
          <w:rFonts w:ascii="Times New Roman" w:eastAsia="Times New Roman" w:hAnsi="Times New Roman" w:cs="Times New Roman"/>
          <w:color w:val="000000"/>
          <w:sz w:val="28"/>
          <w:szCs w:val="28"/>
          <w:vertAlign w:val="superscript"/>
          <w:lang w:val="uk-UA" w:eastAsia="ru-RU"/>
        </w:rPr>
        <w:footnoteReference w:id="122"/>
      </w:r>
      <w:r w:rsidRPr="009D756C">
        <w:rPr>
          <w:rFonts w:ascii="Times New Roman" w:eastAsia="Times New Roman" w:hAnsi="Times New Roman" w:cs="Times New Roman"/>
          <w:color w:val="000000"/>
          <w:sz w:val="28"/>
          <w:szCs w:val="28"/>
          <w:lang w:val="uk-UA" w:eastAsia="ru-RU"/>
        </w:rPr>
        <w:t xml:space="preserve"> ревізійна комісія адвокатів регіону створення </w:t>
      </w:r>
      <w:bookmarkStart w:id="127" w:name="n457"/>
      <w:bookmarkEnd w:id="127"/>
      <w:r w:rsidRPr="009D756C">
        <w:rPr>
          <w:rFonts w:ascii="Times New Roman" w:eastAsia="Times New Roman" w:hAnsi="Times New Roman" w:cs="Times New Roman"/>
          <w:color w:val="000000"/>
          <w:sz w:val="28"/>
          <w:szCs w:val="28"/>
          <w:lang w:val="uk-UA" w:eastAsia="ru-RU"/>
        </w:rPr>
        <w:t>для здійснення контролю за фінансово-господарською діяльністю ради адвокатів регіону та кваліфікаційно-дисциплінарною комісією адвокатури утворюється і діє ревізійна комісія адвокатів регіону.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bookmarkStart w:id="128" w:name="n458"/>
      <w:bookmarkEnd w:id="128"/>
      <w:r w:rsidRPr="009D756C">
        <w:rPr>
          <w:rFonts w:ascii="Times New Roman" w:eastAsia="Times New Roman" w:hAnsi="Times New Roman" w:cs="Times New Roman"/>
          <w:color w:val="000000"/>
          <w:sz w:val="28"/>
          <w:szCs w:val="28"/>
          <w:lang w:val="uk-UA" w:eastAsia="ru-RU"/>
        </w:rPr>
        <w:t>Ревізійна комісія адвокатів регіону підконтрольна і підзвітна конференції адвокатів регіону.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bookmarkStart w:id="129" w:name="n459"/>
      <w:bookmarkEnd w:id="129"/>
      <w:r w:rsidRPr="009D756C">
        <w:rPr>
          <w:rFonts w:ascii="Times New Roman" w:eastAsia="Times New Roman" w:hAnsi="Times New Roman" w:cs="Times New Roman"/>
          <w:color w:val="000000"/>
          <w:sz w:val="28"/>
          <w:szCs w:val="28"/>
          <w:lang w:val="uk-UA" w:eastAsia="ru-RU"/>
        </w:rPr>
        <w:t>Голова та члени ревізійної комісії адвокатів регіону обираються конференцією адвокатів регіону з числа адвокатів, стаж адвокатської діяльності яких становить не менше п’яти років та адреса робочого місця яких знаходиться в Автономній Республіці Крим, областях, містах Києві та Севастополі і відомості про яких включено до Єдиного реєстру адвокатів України, строком на п’ять років. Кількість членів ревізійної комісії адвокатів регіону визначається конференцією адвокатів регіону.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bookmarkStart w:id="130" w:name="n460"/>
      <w:bookmarkEnd w:id="130"/>
      <w:r w:rsidRPr="009D756C">
        <w:rPr>
          <w:rFonts w:ascii="Times New Roman" w:eastAsia="Times New Roman" w:hAnsi="Times New Roman" w:cs="Times New Roman"/>
          <w:color w:val="000000"/>
          <w:sz w:val="28"/>
          <w:szCs w:val="28"/>
          <w:lang w:val="uk-UA" w:eastAsia="ru-RU"/>
        </w:rPr>
        <w:t>Голова, член ревізійної комісії адвокатів регіону можуть бути достроково відкликані з посади за рішенням конференції адвокатів регіону, яка обрала їх на посаду.</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bookmarkStart w:id="131" w:name="n461"/>
      <w:bookmarkEnd w:id="131"/>
      <w:r w:rsidRPr="009D756C">
        <w:rPr>
          <w:rFonts w:ascii="Times New Roman" w:eastAsia="Times New Roman" w:hAnsi="Times New Roman" w:cs="Times New Roman"/>
          <w:color w:val="000000"/>
          <w:sz w:val="28"/>
          <w:szCs w:val="28"/>
          <w:lang w:val="uk-UA" w:eastAsia="ru-RU"/>
        </w:rPr>
        <w:t>Голова, член ревізійної комісії адвокатів регіону не можуть одночасно входити до складу Вищої ревізійної комісії адвокатури, кваліфікаційно-дисциплінарної комісії адвокатури, Вищої кваліфікаційно-дисциплінарної комісії адвокатури, ради адвокатів регіону, Ради адвокатів України, комісії з оцінювання якості, повноти та своєчасності надання адвокатами безоплатної правової допомоги.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32" w:name="n462"/>
      <w:bookmarkEnd w:id="132"/>
      <w:r w:rsidRPr="009D756C">
        <w:rPr>
          <w:rFonts w:ascii="Times New Roman" w:eastAsia="Times New Roman" w:hAnsi="Times New Roman" w:cs="Times New Roman"/>
          <w:color w:val="000000"/>
          <w:sz w:val="28"/>
          <w:szCs w:val="28"/>
          <w:lang w:val="uk-UA" w:eastAsia="ru-RU"/>
        </w:rPr>
        <w:t xml:space="preserve"> </w:t>
      </w:r>
      <w:r w:rsidRPr="009D756C">
        <w:rPr>
          <w:rFonts w:ascii="Times New Roman" w:eastAsia="Times New Roman" w:hAnsi="Times New Roman" w:cs="Times New Roman"/>
          <w:color w:val="000000"/>
          <w:sz w:val="28"/>
          <w:szCs w:val="28"/>
          <w:lang w:eastAsia="ru-RU"/>
        </w:rPr>
        <w:t>За результатами перевірок ревізійна комісія адвокатів регіону складає висновки, які подає на розгляд та затвердження конференції адвокатів регіону. Ревізійна комісія адвокатів регіону може подавати результати перевірок Раді адвокатів України та з’їзду адвокатів України.</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lastRenderedPageBreak/>
        <w:t xml:space="preserve">Значення такого самоврядного органу, як ревізійна комісія, важко переоцінити. Але тільки в тому разі, коли конференція - єдина інстанція, якій є підзвітним цей орган, підійде до обрання і оцінки актів комісії з відповідною компетентністю і принциповістю. Ревізійна комісія не підзвітна відповідній раді і не контролюється нею за Законом і Положенням про неї.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Ревізійна комісія перевіряє діяльність ради адвокатів регіону і КДК і доповідає конференції лише результати фінансово-господарської діяльності цих органів адвокатського самоврядування. Вона не втручається в інші питання, які входять до компетенції PAP і КДК. Але питання фінансово-господарської діяльності найвиразніше характеризують обличчя згаданих вище посадових осіб та методи діяльності колективних органів керівництва.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Особливо важливим є те, що за ч. 3 ст. 51 Закону ревізійна комісія регіону "... може подавати результати перевірок Раді адвокатів України та з'їзду адвокатів України". </w:t>
      </w:r>
    </w:p>
    <w:p w:rsidR="009D756C" w:rsidRPr="009D756C" w:rsidRDefault="009D756C" w:rsidP="009D756C">
      <w:pPr>
        <w:autoSpaceDE w:val="0"/>
        <w:autoSpaceDN w:val="0"/>
        <w:adjustRightInd w:val="0"/>
        <w:spacing w:after="0" w:line="360" w:lineRule="auto"/>
        <w:ind w:firstLine="708"/>
        <w:jc w:val="both"/>
        <w:rPr>
          <w:rFonts w:ascii="Palatino Linotype" w:hAnsi="Palatino Linotype" w:cs="Palatino Linotype"/>
          <w:color w:val="000000"/>
          <w:sz w:val="23"/>
          <w:szCs w:val="23"/>
        </w:rPr>
      </w:pPr>
      <w:r w:rsidRPr="009D756C">
        <w:rPr>
          <w:rFonts w:ascii="Times New Roman" w:hAnsi="Times New Roman" w:cs="Times New Roman"/>
          <w:color w:val="000000"/>
          <w:sz w:val="28"/>
          <w:szCs w:val="28"/>
        </w:rPr>
        <w:t>Таке положення Закону має слугувати запорукою того, що будь-які порушення фінансово-господарської діяльності не будуть приховані від широкого загалу адвокатської спільноти регіону</w:t>
      </w:r>
      <w:r w:rsidRPr="009D756C">
        <w:rPr>
          <w:rFonts w:ascii="Times New Roman" w:hAnsi="Times New Roman" w:cs="Times New Roman"/>
          <w:color w:val="000000"/>
          <w:sz w:val="28"/>
          <w:szCs w:val="28"/>
          <w:vertAlign w:val="superscript"/>
        </w:rPr>
        <w:footnoteReference w:id="123"/>
      </w:r>
      <w:r w:rsidRPr="009D756C">
        <w:rPr>
          <w:rFonts w:ascii="Palatino Linotype" w:hAnsi="Palatino Linotype" w:cs="Palatino Linotype"/>
          <w:color w:val="000000"/>
          <w:sz w:val="23"/>
          <w:szCs w:val="23"/>
        </w:rPr>
        <w:t>.</w:t>
      </w:r>
    </w:p>
    <w:p w:rsidR="009D756C" w:rsidRPr="009D756C" w:rsidRDefault="009D756C" w:rsidP="009D756C">
      <w:pPr>
        <w:shd w:val="clear" w:color="auto" w:fill="FFFFFF"/>
        <w:spacing w:after="0" w:line="360" w:lineRule="auto"/>
        <w:ind w:firstLine="708"/>
        <w:textAlignment w:val="baseline"/>
        <w:rPr>
          <w:rFonts w:ascii="Times New Roman" w:eastAsia="Times New Roman" w:hAnsi="Times New Roman" w:cs="Times New Roman"/>
          <w:b/>
          <w:color w:val="000000"/>
          <w:sz w:val="28"/>
          <w:szCs w:val="28"/>
          <w:lang w:eastAsia="ru-RU"/>
        </w:rPr>
      </w:pPr>
      <w:r w:rsidRPr="009D756C">
        <w:rPr>
          <w:rFonts w:ascii="Times New Roman" w:eastAsia="Times New Roman" w:hAnsi="Times New Roman" w:cs="Times New Roman"/>
          <w:b/>
          <w:color w:val="000000"/>
          <w:sz w:val="28"/>
          <w:szCs w:val="28"/>
          <w:lang w:eastAsia="ru-RU"/>
        </w:rPr>
        <w:t>Вища ревізійна комісія адвокатури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r w:rsidRPr="009D756C">
        <w:rPr>
          <w:rFonts w:ascii="Times New Roman" w:eastAsia="Times New Roman" w:hAnsi="Times New Roman" w:cs="Times New Roman"/>
          <w:color w:val="000000"/>
          <w:sz w:val="28"/>
          <w:szCs w:val="28"/>
          <w:lang w:val="uk-UA" w:eastAsia="ru-RU"/>
        </w:rPr>
        <w:t>Відповідно до статті 53 ЗУ «Про адвокатуру та адвокатську діяльність»</w:t>
      </w:r>
      <w:bookmarkStart w:id="133" w:name="n488"/>
      <w:bookmarkEnd w:id="133"/>
      <w:r w:rsidRPr="009D756C">
        <w:rPr>
          <w:rFonts w:ascii="Times New Roman" w:eastAsia="Times New Roman" w:hAnsi="Times New Roman" w:cs="Times New Roman"/>
          <w:color w:val="000000"/>
          <w:sz w:val="28"/>
          <w:szCs w:val="28"/>
          <w:vertAlign w:val="superscript"/>
          <w:lang w:val="uk-UA" w:eastAsia="ru-RU"/>
        </w:rPr>
        <w:footnoteReference w:id="124"/>
      </w:r>
      <w:r w:rsidRPr="009D756C">
        <w:rPr>
          <w:rFonts w:ascii="Times New Roman" w:eastAsia="Times New Roman" w:hAnsi="Times New Roman" w:cs="Times New Roman"/>
          <w:color w:val="000000"/>
          <w:sz w:val="28"/>
          <w:szCs w:val="28"/>
          <w:lang w:val="uk-UA" w:eastAsia="ru-RU"/>
        </w:rPr>
        <w:t xml:space="preserve"> було створено Вищу ревізійну комісію адвокатури, яка здійснює контроль за фінансово-господарською діяльністю Національної асоціації адвокатів України, її органів, рад адвокатів регіонів, Ради адвокатів України, кваліфікаційно-дисциплінарних комісій адвокатури, Вищої кваліфікаційно-дисциплінарної комісії адвокатури, діяльністю ревізійних комісій адвокатів регіонів.</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bookmarkStart w:id="134" w:name="n489"/>
      <w:bookmarkEnd w:id="134"/>
      <w:r w:rsidRPr="009D756C">
        <w:rPr>
          <w:rFonts w:ascii="Times New Roman" w:eastAsia="Times New Roman" w:hAnsi="Times New Roman" w:cs="Times New Roman"/>
          <w:color w:val="000000"/>
          <w:sz w:val="28"/>
          <w:szCs w:val="28"/>
          <w:lang w:val="uk-UA" w:eastAsia="ru-RU"/>
        </w:rPr>
        <w:t>Вища ревізійна комісія адвокатури підконтрольна і підзвітна з’їзду адвокатів України.</w:t>
      </w:r>
      <w:bookmarkStart w:id="135" w:name="n490"/>
      <w:bookmarkEnd w:id="135"/>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r w:rsidRPr="009D756C">
        <w:rPr>
          <w:rFonts w:ascii="Times New Roman" w:eastAsia="Times New Roman" w:hAnsi="Times New Roman" w:cs="Times New Roman"/>
          <w:color w:val="000000"/>
          <w:sz w:val="28"/>
          <w:szCs w:val="28"/>
          <w:lang w:val="uk-UA" w:eastAsia="ru-RU"/>
        </w:rPr>
        <w:lastRenderedPageBreak/>
        <w:t>Голова та члени Вищої ревізійної комісії адвокатури обираються з’їздом адвокатів України строком на п’ять років з числа адвокатів, стаж адвокатської діяльності яких становить не менше п’яти років. Кількість членів Вищої ревізійної комісії адвокатури визначається з’їздом адвокатів України.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bookmarkStart w:id="136" w:name="n491"/>
      <w:bookmarkEnd w:id="136"/>
      <w:r w:rsidRPr="009D756C">
        <w:rPr>
          <w:rFonts w:ascii="Times New Roman" w:eastAsia="Times New Roman" w:hAnsi="Times New Roman" w:cs="Times New Roman"/>
          <w:color w:val="000000"/>
          <w:sz w:val="28"/>
          <w:szCs w:val="28"/>
          <w:lang w:val="uk-UA" w:eastAsia="ru-RU"/>
        </w:rPr>
        <w:t>Голова, член Вищої ревізійної комісії адвокатури можуть бути достроково відкликані з посади за рішенням з’їзду адвокатів України.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bookmarkStart w:id="137" w:name="n492"/>
      <w:bookmarkEnd w:id="137"/>
      <w:r w:rsidRPr="009D756C">
        <w:rPr>
          <w:rFonts w:ascii="Times New Roman" w:eastAsia="Times New Roman" w:hAnsi="Times New Roman" w:cs="Times New Roman"/>
          <w:color w:val="000000"/>
          <w:sz w:val="28"/>
          <w:szCs w:val="28"/>
          <w:lang w:val="uk-UA" w:eastAsia="ru-RU"/>
        </w:rPr>
        <w:t>Голова, член Вищої ревізійної комісії адвокатури не можуть одночасно входити до складу ревізійної комісії адвокатів регіону, кваліфікаційно-дисциплінарної комісії адвокатури, Вищої кваліфікаційно-дисциплінарної комісії адвокатури, ради адвокатів регіону, Ради адвокатів України, комісії з оцінювання якості, повноти та своєчасності надання адвокатами безоплатної правової допомоги.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38" w:name="n493"/>
      <w:bookmarkEnd w:id="138"/>
      <w:r w:rsidRPr="009D756C">
        <w:rPr>
          <w:rFonts w:ascii="Times New Roman" w:eastAsia="Times New Roman" w:hAnsi="Times New Roman" w:cs="Times New Roman"/>
          <w:color w:val="000000"/>
          <w:sz w:val="28"/>
          <w:szCs w:val="28"/>
          <w:lang w:eastAsia="ru-RU"/>
        </w:rPr>
        <w:t>Голова та члени Вищої ревізійної комісії адвокатури можуть отримувати винагороду за роботу в її складі у розмірі, встановленому з’їздом адвокатів України.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eastAsia="ru-RU"/>
        </w:rPr>
      </w:pPr>
      <w:bookmarkStart w:id="139" w:name="n494"/>
      <w:bookmarkEnd w:id="139"/>
      <w:r w:rsidRPr="009D756C">
        <w:rPr>
          <w:rFonts w:ascii="Times New Roman" w:eastAsia="Times New Roman" w:hAnsi="Times New Roman" w:cs="Times New Roman"/>
          <w:color w:val="000000"/>
          <w:sz w:val="28"/>
          <w:szCs w:val="28"/>
          <w:lang w:eastAsia="ru-RU"/>
        </w:rPr>
        <w:t>За результатами перевірок Вища ревізійна комісія адвокатури складає висновки, які подає на розгляд та затвердження з’їзду адвокатів України. Вища ревізійна комісія адвокатури може подавати результати перевірок Раді адвокатів України, Вищій кваліфікаційно-дисциплінарній комісії адвокатури.</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Вища ревізійна комісія адвокатури володіє значними і об'ємними повноваженнями та можливостями щодо підтримання законності і порядку усіма самоврядними структурами НААУ в питаннях фінансово-господарської діяльності. В межах своєї компетенції комісія не обмежена ні інстанційними бар'єрами, ні строками, ні глибиною перевірок. </w:t>
      </w:r>
    </w:p>
    <w:p w:rsidR="009D756C" w:rsidRPr="009D756C" w:rsidRDefault="009D756C" w:rsidP="009D756C">
      <w:pPr>
        <w:autoSpaceDE w:val="0"/>
        <w:autoSpaceDN w:val="0"/>
        <w:adjustRightInd w:val="0"/>
        <w:spacing w:after="0" w:line="360" w:lineRule="auto"/>
        <w:ind w:firstLine="708"/>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В той же час Вища ревізійна комісія у своїй діяльності захищена від будь-якого впливу з боку посадових персоналій і самоврядних органів НААУ. Вона підзвітна лише з'їзду адвокатів</w:t>
      </w:r>
      <w:r w:rsidRPr="009D756C">
        <w:rPr>
          <w:rFonts w:ascii="Times New Roman" w:hAnsi="Times New Roman" w:cs="Times New Roman"/>
          <w:color w:val="000000"/>
          <w:sz w:val="28"/>
          <w:szCs w:val="28"/>
          <w:vertAlign w:val="superscript"/>
        </w:rPr>
        <w:footnoteReference w:id="125"/>
      </w:r>
      <w:r w:rsidRPr="009D756C">
        <w:rPr>
          <w:rFonts w:ascii="Times New Roman" w:hAnsi="Times New Roman" w:cs="Times New Roman"/>
          <w:color w:val="000000"/>
          <w:sz w:val="28"/>
          <w:szCs w:val="28"/>
        </w:rPr>
        <w:t>.</w:t>
      </w:r>
    </w:p>
    <w:p w:rsidR="009D756C" w:rsidRPr="009D756C" w:rsidRDefault="009D756C" w:rsidP="009D756C">
      <w:pPr>
        <w:spacing w:after="0" w:line="360" w:lineRule="auto"/>
        <w:jc w:val="both"/>
        <w:rPr>
          <w:rFonts w:ascii="Times New Roman" w:hAnsi="Times New Roman" w:cs="Times New Roman"/>
          <w:b/>
          <w:color w:val="000000"/>
          <w:sz w:val="28"/>
          <w:szCs w:val="28"/>
          <w:shd w:val="clear" w:color="auto" w:fill="FFFFFF"/>
          <w:lang w:val="uk-UA"/>
        </w:rPr>
      </w:pPr>
    </w:p>
    <w:p w:rsidR="009D756C" w:rsidRPr="009D756C" w:rsidRDefault="009D756C" w:rsidP="009D756C">
      <w:pPr>
        <w:spacing w:after="0" w:line="360" w:lineRule="auto"/>
        <w:jc w:val="center"/>
        <w:rPr>
          <w:rFonts w:ascii="Times New Roman" w:hAnsi="Times New Roman" w:cs="Times New Roman"/>
          <w:b/>
          <w:color w:val="000000"/>
          <w:sz w:val="28"/>
          <w:szCs w:val="28"/>
          <w:shd w:val="clear" w:color="auto" w:fill="FFFFFF"/>
          <w:lang w:val="uk-UA"/>
        </w:rPr>
      </w:pPr>
      <w:r w:rsidRPr="009D756C">
        <w:rPr>
          <w:rFonts w:ascii="Times New Roman" w:hAnsi="Times New Roman" w:cs="Times New Roman"/>
          <w:b/>
          <w:color w:val="000000"/>
          <w:sz w:val="28"/>
          <w:szCs w:val="28"/>
          <w:shd w:val="clear" w:color="auto" w:fill="FFFFFF"/>
          <w:lang w:val="uk-UA"/>
        </w:rPr>
        <w:lastRenderedPageBreak/>
        <w:t>РОЗДІЛ ІІІ. ПРОБЛЕМНІ ПИТАННЯ ДІЯЛЬНОСТІ ОРГАНІВ АДВОКАТСЬКОГО САМОВРЯДУВАННЯ В УКРАЇНІ НА СУЧАСНОМУ ЕТАПІ ТА ПРОПОЗИЦІЇ ЩОДО ЇХ ВИРІШЕННЯ</w:t>
      </w:r>
    </w:p>
    <w:p w:rsidR="009D756C" w:rsidRPr="009D756C" w:rsidRDefault="009D756C" w:rsidP="009D756C">
      <w:pPr>
        <w:spacing w:after="0" w:line="360" w:lineRule="auto"/>
        <w:jc w:val="center"/>
        <w:rPr>
          <w:rFonts w:ascii="Times New Roman" w:hAnsi="Times New Roman" w:cs="Times New Roman"/>
          <w:color w:val="000000"/>
          <w:sz w:val="28"/>
          <w:szCs w:val="28"/>
          <w:shd w:val="clear" w:color="auto" w:fill="FFFFFF"/>
          <w:lang w:val="uk-UA"/>
        </w:rPr>
      </w:pP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Захист прав та свобод людини та громадянина є однією з найважливіших функцій кожної демократичної правової держави. Створення юридичного механізму забезпечення прав громадян та юридичних гарантій такого захисту передбачає діяльність адвокатури – незалежного професійного об’єднання адвокатів. У п. 11 Висновку № 190 Парламентської Асамблеї Ради Європи щодо вступу України до Ради Європи від 26 вересня 1995 року зазначається, що створення єдиної професійної організації слугуватимете гарантією незалежної діяльності адвокатури в Україні. Об’єднання всіх адвокатів України на засадах професійної належності мало метою розвиток та зміцнення інституту адвокатури в Україні, підвищення рівня правової допомоги, що надається адвокатам</w:t>
      </w:r>
      <w:r w:rsidRPr="009D756C">
        <w:rPr>
          <w:rFonts w:ascii="Times New Roman" w:hAnsi="Times New Roman" w:cs="Times New Roman"/>
          <w:sz w:val="28"/>
          <w:szCs w:val="28"/>
          <w:vertAlign w:val="superscript"/>
          <w:lang w:val="uk-UA"/>
        </w:rPr>
        <w:footnoteReference w:id="126"/>
      </w:r>
      <w:r w:rsidRPr="009D756C">
        <w:rPr>
          <w:rFonts w:ascii="Times New Roman" w:hAnsi="Times New Roman" w:cs="Times New Roman"/>
          <w:sz w:val="28"/>
          <w:szCs w:val="28"/>
          <w:lang w:val="uk-UA"/>
        </w:rPr>
        <w:t>.</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Забезпечення права на захист – один з найважливіших напрямів діяльності справді демократичної держави, який неможливо уявити без розвитку функціонування адвокатури</w:t>
      </w:r>
      <w:r w:rsidRPr="009D756C">
        <w:rPr>
          <w:rFonts w:ascii="Times New Roman" w:hAnsi="Times New Roman" w:cs="Times New Roman"/>
          <w:sz w:val="28"/>
          <w:szCs w:val="28"/>
          <w:vertAlign w:val="superscript"/>
          <w:lang w:val="uk-UA"/>
        </w:rPr>
        <w:footnoteReference w:id="127"/>
      </w:r>
      <w:r w:rsidRPr="009D756C">
        <w:rPr>
          <w:rFonts w:ascii="Times New Roman" w:hAnsi="Times New Roman" w:cs="Times New Roman"/>
          <w:sz w:val="28"/>
          <w:szCs w:val="28"/>
          <w:lang w:val="uk-UA"/>
        </w:rPr>
        <w:t>.</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Безумовно, без здійснення та реалізації права на захист говорити про побудову демократичної держави неможливо, більш того, у зв</w:t>
      </w:r>
      <w:r w:rsidRPr="009D756C">
        <w:rPr>
          <w:rFonts w:ascii="Times New Roman" w:hAnsi="Times New Roman" w:cs="Times New Roman"/>
          <w:sz w:val="28"/>
          <w:szCs w:val="28"/>
        </w:rPr>
        <w:t>’язку з необ</w:t>
      </w:r>
      <w:r w:rsidRPr="009D756C">
        <w:rPr>
          <w:rFonts w:ascii="Times New Roman" w:hAnsi="Times New Roman" w:cs="Times New Roman"/>
          <w:sz w:val="28"/>
          <w:szCs w:val="28"/>
          <w:lang w:val="uk-UA"/>
        </w:rPr>
        <w:t>хідністю приведення національного законодавства до норм міжнародного права роль адвокатури бачиться своєрідним індикатором справжності реалізації законодавчих ініціатив на практиці.</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У європейській системі права адвокатурі відведено дуже важливе місце, оскільки саме адвокати виступають гарантом здійснення права на захист. Це підтверджує судова практика Європейського суду з прав людини, звернення до якого без участі адвоката неможливе. </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lastRenderedPageBreak/>
        <w:t>У сучасності правова основа функціонування адвокатури включає Конституцію України, Закон України «Про адвокатуру та адвокатську діяльність» та підзаконні нормативно – правові акти. Важливу роль відіграють також акти Національної Асоціації Адвокатів України (НААУ)</w:t>
      </w:r>
      <w:r w:rsidRPr="009D756C">
        <w:rPr>
          <w:rFonts w:ascii="Times New Roman" w:hAnsi="Times New Roman" w:cs="Times New Roman"/>
          <w:sz w:val="28"/>
          <w:szCs w:val="28"/>
          <w:vertAlign w:val="superscript"/>
          <w:lang w:val="uk-UA"/>
        </w:rPr>
        <w:footnoteReference w:id="128"/>
      </w:r>
      <w:r w:rsidRPr="009D756C">
        <w:rPr>
          <w:rFonts w:ascii="Times New Roman" w:hAnsi="Times New Roman" w:cs="Times New Roman"/>
          <w:sz w:val="28"/>
          <w:szCs w:val="28"/>
          <w:lang w:val="uk-UA"/>
        </w:rPr>
        <w:t>.</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Відповідно до ст. 59 Конституції України адвокатура в Україні діє з метою забезпечення права на захист від обвинувачення та надання правової допомоги при вирішення справ у судах та інших державних органах</w:t>
      </w:r>
      <w:r w:rsidRPr="009D756C">
        <w:rPr>
          <w:rFonts w:ascii="Times New Roman" w:hAnsi="Times New Roman" w:cs="Times New Roman"/>
          <w:sz w:val="28"/>
          <w:szCs w:val="28"/>
          <w:vertAlign w:val="superscript"/>
          <w:lang w:val="uk-UA"/>
        </w:rPr>
        <w:footnoteReference w:id="129"/>
      </w:r>
      <w:r w:rsidRPr="009D756C">
        <w:rPr>
          <w:rFonts w:ascii="Times New Roman" w:hAnsi="Times New Roman" w:cs="Times New Roman"/>
          <w:sz w:val="28"/>
          <w:szCs w:val="28"/>
          <w:lang w:val="uk-UA"/>
        </w:rPr>
        <w:t>.</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Згідно з нормами  Закону України «Про адвокатуру та адвокатську діяльність» адвокатуру України є недержавним самоврядним інститутом, що забезпечує здійснення захисту, представництва та надання інших видів правової допомоги на професійній основі, а також самостійно вирішує питання своєї організації та діяльності</w:t>
      </w:r>
      <w:r w:rsidRPr="009D756C">
        <w:rPr>
          <w:rFonts w:ascii="Times New Roman" w:hAnsi="Times New Roman" w:cs="Times New Roman"/>
          <w:sz w:val="28"/>
          <w:szCs w:val="28"/>
          <w:vertAlign w:val="superscript"/>
          <w:lang w:val="uk-UA"/>
        </w:rPr>
        <w:footnoteReference w:id="130"/>
      </w:r>
      <w:r w:rsidRPr="009D756C">
        <w:rPr>
          <w:rFonts w:ascii="Times New Roman" w:hAnsi="Times New Roman" w:cs="Times New Roman"/>
          <w:sz w:val="28"/>
          <w:szCs w:val="28"/>
          <w:lang w:val="uk-UA"/>
        </w:rPr>
        <w:t>.</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 Адвокатське самоврядування діє з метою забезпечення належного здійснення адвокатської діяльності, дотримання гарантій адвокатської діяльності, захисту професійних прав адвокатів, забезпечення високого професійного рівня адвокатів та вирішення питань дисциплінарної відповідальності адвокатів в Україні</w:t>
      </w:r>
      <w:r w:rsidRPr="009D756C">
        <w:rPr>
          <w:rFonts w:ascii="Times New Roman" w:hAnsi="Times New Roman" w:cs="Times New Roman"/>
          <w:sz w:val="28"/>
          <w:szCs w:val="28"/>
          <w:vertAlign w:val="superscript"/>
          <w:lang w:val="uk-UA"/>
        </w:rPr>
        <w:footnoteReference w:id="131"/>
      </w:r>
      <w:r w:rsidRPr="009D756C">
        <w:rPr>
          <w:rFonts w:ascii="Times New Roman" w:hAnsi="Times New Roman" w:cs="Times New Roman"/>
          <w:sz w:val="28"/>
          <w:szCs w:val="28"/>
          <w:lang w:val="uk-UA"/>
        </w:rPr>
        <w:t>. Тобто адвокатське самоврядування виступає своєрідним гарантом діяльності адвокатів та захисту їх прав та інтересів клієнтів. На думку Д.П. Фіолевського, для розвитку України як правової держави необхідно гарантувати своїм громадянам право на доступну, якісну та дієву правову допомогу. При цьому він зазначає, що необхідне не тільки виховання висококваліфікованих юристів, а й створювання сильної і незалежної, асоційованої на добровільних засадах та принципах повного самоврядування адвокатури</w:t>
      </w:r>
      <w:r w:rsidRPr="009D756C">
        <w:rPr>
          <w:rFonts w:ascii="Times New Roman" w:hAnsi="Times New Roman" w:cs="Times New Roman"/>
          <w:sz w:val="28"/>
          <w:szCs w:val="28"/>
          <w:vertAlign w:val="superscript"/>
          <w:lang w:val="uk-UA"/>
        </w:rPr>
        <w:footnoteReference w:id="132"/>
      </w:r>
      <w:r w:rsidRPr="009D756C">
        <w:rPr>
          <w:rFonts w:ascii="Times New Roman" w:hAnsi="Times New Roman" w:cs="Times New Roman"/>
          <w:sz w:val="28"/>
          <w:szCs w:val="28"/>
          <w:lang w:val="uk-UA"/>
        </w:rPr>
        <w:t>.</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lastRenderedPageBreak/>
        <w:t>На думку Іванцової А.В., органи адвокатського самоврядування за своєю суттю є органами саморегулюючого співтовариства адвокатів, що формуються цим співтовариством для вираження їх інтересів та здійснюють покладені на них законом, іншими нормами права повноваження з внутрішнього управління адвокатами з метою забезпечення їх незалежності</w:t>
      </w:r>
      <w:r w:rsidRPr="009D756C">
        <w:rPr>
          <w:rFonts w:ascii="Times New Roman" w:hAnsi="Times New Roman" w:cs="Times New Roman"/>
          <w:sz w:val="28"/>
          <w:szCs w:val="28"/>
          <w:vertAlign w:val="superscript"/>
          <w:lang w:val="uk-UA"/>
        </w:rPr>
        <w:footnoteReference w:id="133"/>
      </w:r>
      <w:r w:rsidRPr="009D756C">
        <w:rPr>
          <w:rFonts w:ascii="Times New Roman" w:hAnsi="Times New Roman" w:cs="Times New Roman"/>
          <w:sz w:val="28"/>
          <w:szCs w:val="28"/>
          <w:lang w:val="uk-UA"/>
        </w:rPr>
        <w:t>.</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 НААУ об’єднує органи адвокатського самоврядування, оскільки діє через організаційні форми адвокатського самоврядування, передбачені чинним законодавством.</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Очевидним позитивним наслідком нового Закону України «Про адвокатуру та адвокатську діяльність» від 05 липня 2012 року №5076-</w:t>
      </w:r>
      <w:r w:rsidRPr="009D756C">
        <w:rPr>
          <w:rFonts w:ascii="Times New Roman" w:hAnsi="Times New Roman" w:cs="Times New Roman"/>
          <w:sz w:val="28"/>
          <w:szCs w:val="28"/>
          <w:lang w:val="en-US"/>
        </w:rPr>
        <w:t>V</w:t>
      </w:r>
      <w:r w:rsidRPr="009D756C">
        <w:rPr>
          <w:rFonts w:ascii="Times New Roman" w:hAnsi="Times New Roman" w:cs="Times New Roman"/>
          <w:sz w:val="28"/>
          <w:szCs w:val="28"/>
          <w:lang w:val="uk-UA"/>
        </w:rPr>
        <w:t>І, є передусім, утворення єдиної адвокатської спільноти замість розрізнених адвокатських організацій. Проте декілька років дії  Закону «Про адвокатуру та адвокатську діяльність» дозволяють виявити певні недоліки теоретичного та практичного характеру, пов’язані із реалізацією завдань адвокатського самоврядування, функціонуванням системи органів адвокатського самоврядування, здійсненням ними повноважень. Концентрація правових можливостей спостерігається у національних органах адвокатського самоврядування, адже до їх компетенції віднесено вирішення питань, які б ефективніше вирішувалися на місцевому рівні. Делегування повноважень на нижчий рівень може стати шляхом удосконалення системи органів адвокатського самоврядування, сприятиме оптимальному співвідношенню централізації та децентралізації управління в адвокатурі</w:t>
      </w:r>
      <w:r w:rsidRPr="009D756C">
        <w:rPr>
          <w:rFonts w:ascii="Times New Roman" w:hAnsi="Times New Roman" w:cs="Times New Roman"/>
          <w:sz w:val="28"/>
          <w:szCs w:val="28"/>
          <w:vertAlign w:val="superscript"/>
          <w:lang w:val="uk-UA"/>
        </w:rPr>
        <w:footnoteReference w:id="134"/>
      </w:r>
      <w:r w:rsidRPr="009D756C">
        <w:rPr>
          <w:rFonts w:ascii="Times New Roman" w:hAnsi="Times New Roman" w:cs="Times New Roman"/>
          <w:sz w:val="28"/>
          <w:szCs w:val="28"/>
          <w:lang w:val="uk-UA"/>
        </w:rPr>
        <w:t xml:space="preserve">.  </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Із прийняттям нового Закону України «Про адвокатуру і адвокатську діяльність» було запроваджено нову для українських адвокатів форму самоврядування – Національну асоціацію адвокатів України, яка об’єднує адвокатів на засадах обов’язкового членства. Згідно п. 2.1. Статуту НААУ її основною метою є об’єднання українських адвокатів для сприяння розвитку </w:t>
      </w:r>
      <w:r w:rsidRPr="009D756C">
        <w:rPr>
          <w:rFonts w:ascii="Times New Roman" w:hAnsi="Times New Roman" w:cs="Times New Roman"/>
          <w:sz w:val="28"/>
          <w:szCs w:val="28"/>
          <w:lang w:val="uk-UA"/>
        </w:rPr>
        <w:lastRenderedPageBreak/>
        <w:t>та зміцненню інституту адвокатури в Україні, підвищення рівня правової допомоги, що надається адвокатами, підвищення ролі та авторитету адвокатур у суспільстві, забезпечення реалізації завдань адвокатського самоврядування, захисту прав та законних інтересів адвокатів</w:t>
      </w:r>
      <w:r w:rsidRPr="009D756C">
        <w:rPr>
          <w:rFonts w:ascii="Times New Roman" w:hAnsi="Times New Roman" w:cs="Times New Roman"/>
          <w:sz w:val="28"/>
          <w:szCs w:val="28"/>
          <w:vertAlign w:val="superscript"/>
          <w:lang w:val="uk-UA"/>
        </w:rPr>
        <w:footnoteReference w:id="135"/>
      </w:r>
      <w:r w:rsidRPr="009D756C">
        <w:rPr>
          <w:rFonts w:ascii="Times New Roman" w:hAnsi="Times New Roman" w:cs="Times New Roman"/>
          <w:sz w:val="28"/>
          <w:szCs w:val="28"/>
          <w:lang w:val="uk-UA"/>
        </w:rPr>
        <w:t xml:space="preserve">. </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Національна асоціація адвокатів України діє через організаційні форми адвокатського самоврядування про які йшла мова в попередньому розділі цієї роботи. </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Дана система органів адвокатського самоврядування має гарантувати реалізацію завдань адвокатського самоврядування, які полягають у забезпеченні незалежності адвокатів, захисті від втручання у здійснення адвокатської діяльності; підтриманні високого кваліфікаційного рівня адвокатів; утворенні та забезпеченні діяльності кваліфікаційно-дисциплінарних комісій адвокатури; створенні сприятливих умов для здійснення адвокатської діяльності; забезпеченні ведення Єдиного реєстру адвокатів України; участь у формуванні Вищої ради правосуддя (ч.1 ст. 44 ЗУ «Про адвокатуру та адвокатську діяльність).</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Проте на практиці вже чітко спостерігаються певні недоліки у здійсненні органами адвокатського самоврядування передбачених Законом «Про адвокатуру та адвокатську діяльність» повноважень.</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Перш за все, адвокатська спільнота розглядає таку ієрархію органів адвокатського самоврядування як занадто бюрократичну та таку, що характеризується надмірною концентрацією влади у Ради адвокатів України   та обмеженими повноваженнями у рад адвокатів регіонів</w:t>
      </w:r>
      <w:r w:rsidRPr="009D756C">
        <w:rPr>
          <w:rFonts w:ascii="Times New Roman" w:hAnsi="Times New Roman" w:cs="Times New Roman"/>
          <w:sz w:val="28"/>
          <w:szCs w:val="28"/>
          <w:vertAlign w:val="superscript"/>
          <w:lang w:val="uk-UA"/>
        </w:rPr>
        <w:footnoteReference w:id="136"/>
      </w:r>
      <w:r w:rsidRPr="009D756C">
        <w:rPr>
          <w:rFonts w:ascii="Times New Roman" w:hAnsi="Times New Roman" w:cs="Times New Roman"/>
          <w:sz w:val="28"/>
          <w:szCs w:val="28"/>
          <w:lang w:val="uk-UA"/>
        </w:rPr>
        <w:t xml:space="preserve">. В юридичній літературі неодноразово висловлювалися критичні погляди з приводу того, що вектор формування та здійснення влади в адвокатурі не має бути направлений зверху вниз. Так, на думку Д. Кухнюка, «виключно адвокати, а не управлінська верхівка, яка досить легко піддається зовнішньому, у тому числі політичному </w:t>
      </w:r>
      <w:r w:rsidRPr="009D756C">
        <w:rPr>
          <w:rFonts w:ascii="Times New Roman" w:hAnsi="Times New Roman" w:cs="Times New Roman"/>
          <w:sz w:val="28"/>
          <w:szCs w:val="28"/>
          <w:lang w:val="uk-UA"/>
        </w:rPr>
        <w:lastRenderedPageBreak/>
        <w:t>впливу, мають вирішувати ключові питання адвокатської спільноти: допуску до професії, розробки єдиних правил професійної поведінки, формуванню представницьких, кваліфікаційних та дисциплінарних органів та здійснення контролю за ними»</w:t>
      </w:r>
      <w:r w:rsidRPr="009D756C">
        <w:rPr>
          <w:rFonts w:ascii="Times New Roman" w:hAnsi="Times New Roman" w:cs="Times New Roman"/>
          <w:sz w:val="28"/>
          <w:szCs w:val="28"/>
          <w:vertAlign w:val="superscript"/>
          <w:lang w:val="uk-UA"/>
        </w:rPr>
        <w:footnoteReference w:id="137"/>
      </w:r>
      <w:r w:rsidRPr="009D756C">
        <w:rPr>
          <w:rFonts w:ascii="Times New Roman" w:hAnsi="Times New Roman" w:cs="Times New Roman"/>
          <w:sz w:val="28"/>
          <w:szCs w:val="28"/>
          <w:lang w:val="uk-UA"/>
        </w:rPr>
        <w:t>. В. Тісногуз зазначає, що у системі самоврядування адвокатів побудована жорстка вертикаль влади, а ради адвокатів регіонів, фактично, «поневолені» РАУ</w:t>
      </w:r>
      <w:r w:rsidRPr="009D756C">
        <w:rPr>
          <w:rFonts w:ascii="Times New Roman" w:hAnsi="Times New Roman" w:cs="Times New Roman"/>
          <w:sz w:val="28"/>
          <w:szCs w:val="28"/>
          <w:vertAlign w:val="superscript"/>
          <w:lang w:val="uk-UA"/>
        </w:rPr>
        <w:footnoteReference w:id="138"/>
      </w:r>
      <w:r w:rsidRPr="009D756C">
        <w:rPr>
          <w:rFonts w:ascii="Times New Roman" w:hAnsi="Times New Roman" w:cs="Times New Roman"/>
          <w:sz w:val="28"/>
          <w:szCs w:val="28"/>
          <w:lang w:val="uk-UA"/>
        </w:rPr>
        <w:t>.</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Аналіз законодавства про адвокатуру та адвокатську діяльність дозволяє побачити закріплення за РАУ певних функцій, які би варто було би передати регіональним органам адвокатського самоврядування. Так, згідно із п. 2 ч. 4 ст. 55 Закону «Про адвокатуру та адвокатську діяльність», п. 1.2. Положення про Раду адвокатів України від 17 листопада 2012 року, РАУ визначає квоту представництва, порядок висування та обрання делегатів конференції адвокатів регіонів, з’їзду адвокатів України. Повноваження РАУ щодо визначення порядку делегування адвокатів на з’їзд адвокатів є цілком обгрунтованим, адже з’їзд адвокатів є вищим органом адвокатського самоврядування. Проте визначення делегатів конференції адвокатів регіонів має вирішуватися безпосередньо у регіонах – радами адвокатів регіонів. </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Крім того, виглядає надмірною централізація наділення РАУ повноваженнями щодо затвердження регламенту конференції адвокатів регіону, положення про раду адвокатів регіону та її регламенти, положення про кваліфікаційно-дисциплінарну  комісію адвокатів регіону та її регламенту (п. 5 ч. 2 ст. 55 Закону «Про адвокатуру та адвокатську діяльність», п. 1.4 Положення), адже ці повноваження логічно та демократично було б закріпити за конференціями адвокатів регіонів, які є вищими органами адвокатського самоврядування в регіонах.</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На підтримку цієї позиції свідчить й положення законодавства щодо реалізації принципу обов’язковості для виконання адвокатами рішень органів адвокатського самоврядування (ч.1 ст. 43 Закону «Про адвокатуру та </w:t>
      </w:r>
      <w:r w:rsidRPr="009D756C">
        <w:rPr>
          <w:rFonts w:ascii="Times New Roman" w:hAnsi="Times New Roman" w:cs="Times New Roman"/>
          <w:sz w:val="28"/>
          <w:szCs w:val="28"/>
          <w:lang w:val="uk-UA"/>
        </w:rPr>
        <w:lastRenderedPageBreak/>
        <w:t>адвокатську діяльність). Зокрема, ч. 2 ст. 57 Закону встановлює, що рішення конференцій та рад адвокатів регіонів є обов’язковими для виконання адвокатами, адреса робочого місця яких знаходиться у відповідному регіоні та відомості про яких включено до Єдиного реєстру адвокатів України. Таким чином, повноваження РАУ мають стосуватися питань, які вирішують загальні питання організації та діяльності всіх видів адвокатів України. Реалізація адвокатського самоврядування в регіонах має здійснюватися силами регіональних органів – конференцій, рад адвокатів регіонів, кваліфікаційно-дисциплінарних комісій та ревізійних комісій регіонів. Тільки у тому випадку, коли регіональні органи адвокатського самоврядування не в змозі справитися із завданнями самоврядування, управлінські функції мають закріплюватися за національними органами адвокатського самоврядування. Втручання в регіональні питання, загальнонаціональні органи адвокатури мають здійснювати шляхом координації, методичного та інформаційного забезпечення, розгляду скарг на дії кваліфікаційно-дисциплінарних комісій адвокатури регіонів.</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Децентралізація – це система управління, за якою частина функцій центральної влади переходить до місцевих органів самоуправління; розширення прав низових органів управління. Стосовно адвокатури децентралізація означає, що адвокати мають більше можливостей впливати на рішення, що приймаються на місцевому рівні, мінімізується сторонній централізований вплив на регіональну адвокатуру. </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Звертають на себе увагу й пропозиції проекту Закону про внесення змін до Закону України «Про адвокатуру та адвокатську діяльність» (щодо статусу  і гарантій адвокатської діяльності та формування органів адвокатського самоврядування) № 1794 від 19 січня 2015 року щодо впровадження назви «збори адвокатів регіону». Автори Законопроекту за змістом прирівнюють це поняття до поняття «конференція адвокатів регіону». Конференція відрізняється від зборів лише кількістю адвокатів у регіоні.</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lastRenderedPageBreak/>
        <w:t>Проте така пропозиція виглядає зайвою: якщо за обсягом повноважень, порядком скликання, процедурою проведення ці органи є однаковими, то вони мають мати однакову назву, незважаючи на чисельність адвокатів у регіонах – «конференція адвокатів регіону».</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Тим не менш, слід визнати доцільним впровадження терміну «збори адвокатів», але з інших підстав. На практиці, збори адвокатів – є первісною формою адвокатського самоврядування. Саме на зборах адвокатів адвокати обирають делегатів на конференції адвокатів регіонів. Законом не врегульовано порядок проведення зборів адвокатів, хоча саме ці збори передують конференції адвокатів регіону. Врегулювання на законодавчому рівні питань, що стосуються зборів адвокатів регіонів, обумовлено тим ,що свободи адвокатів досягають таким шляхом найвищого рівня розвитку та захисту. </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Децентралізація в адвокатурі активізує діяльність адвокатської спільноти у регіонах, підсилить можливості регіональних органів адвокатського самоврядування, забезпечить довіру адвокатів до національних органів адвокатури. Реформування системи органів адвокатського самоврядування має здійснюватися шляхом закріплення правового статусу зборів адвокатів регіонів – первісних органів адвокатського самоврядування, які складаються з усіх адвокатів територіальної одиниці та вирішують питання обрання делегатів на конференції адвокатів регіонів. До повноважень конференції адвокатів регіону слід передати повноваження, які на сучасному етапі виконує РАУ: визначення квоти представництва, порядок висування та обрання делегатів конференції адвокатів конференції адвокатів регіону, затвердження регламенту конференції адвокатів регіону, положення про раду адвокатів регіонів та її регламент, скасування рішень ради адвокатів регіонів. Зазначені пропозиції до ст. ст. 47, 55 Закону висловлено на підставі реальних потреб адвокатського самоврядування в Україні, принципів організації та </w:t>
      </w:r>
      <w:r w:rsidRPr="009D756C">
        <w:rPr>
          <w:rFonts w:ascii="Times New Roman" w:hAnsi="Times New Roman" w:cs="Times New Roman"/>
          <w:sz w:val="28"/>
          <w:szCs w:val="28"/>
          <w:lang w:val="uk-UA"/>
        </w:rPr>
        <w:lastRenderedPageBreak/>
        <w:t>діяльності адвокатури та з урахуванням міжнародного досвіду функціонування адвокатської діяльності</w:t>
      </w:r>
      <w:r w:rsidRPr="009D756C">
        <w:rPr>
          <w:rFonts w:ascii="Times New Roman" w:hAnsi="Times New Roman" w:cs="Times New Roman"/>
          <w:sz w:val="28"/>
          <w:szCs w:val="28"/>
          <w:vertAlign w:val="superscript"/>
          <w:lang w:val="uk-UA"/>
        </w:rPr>
        <w:footnoteReference w:id="139"/>
      </w:r>
      <w:r w:rsidRPr="009D756C">
        <w:rPr>
          <w:rFonts w:ascii="Times New Roman" w:hAnsi="Times New Roman" w:cs="Times New Roman"/>
          <w:sz w:val="28"/>
          <w:szCs w:val="28"/>
          <w:lang w:val="uk-UA"/>
        </w:rPr>
        <w:t xml:space="preserve">. </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Проблематичним питанням на теперішній час  залишається визначення статусу органів надання безоплатної правової допомоги адвокатами, які формально відносяться до інституту адвокатури, проте не відповідають визначенню органів адвокатського самоврядування. Питання надання безоплатної правової допомоги регулюється ст. 25 Закону України «Про адвокатуру і адвокатську діяльність», в якій містяться норма, що порядок та умови залучення адвокатів до надання безоплатної правової допомоги встановлюються законом</w:t>
      </w:r>
      <w:r w:rsidRPr="009D756C">
        <w:rPr>
          <w:rFonts w:ascii="Times New Roman" w:hAnsi="Times New Roman" w:cs="Times New Roman"/>
          <w:sz w:val="28"/>
          <w:szCs w:val="28"/>
          <w:vertAlign w:val="superscript"/>
          <w:lang w:val="uk-UA"/>
        </w:rPr>
        <w:footnoteReference w:id="140"/>
      </w:r>
      <w:r w:rsidRPr="009D756C">
        <w:rPr>
          <w:rFonts w:ascii="Times New Roman" w:hAnsi="Times New Roman" w:cs="Times New Roman"/>
          <w:sz w:val="28"/>
          <w:szCs w:val="28"/>
          <w:lang w:val="uk-UA"/>
        </w:rPr>
        <w:t>. Для реалізації надання безоплатної правової допомоги було прийнято профільний Закон України «Про безоплатну правову допомогу», який набрав чинності 02.06.2011 року.</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Відповідно до Закону України «Про безоплатну правову допомогу» надають первинну правову допомогу в межах компетенції міністерства інші центральні органи в областях, районах та містах; обласні та районні державні адміністрації; міські державні адміністрації у містах Києві та Севастополі; сільські, селищні та міські ради; обласні та районні ради</w:t>
      </w:r>
      <w:r w:rsidRPr="009D756C">
        <w:rPr>
          <w:rFonts w:ascii="Times New Roman" w:hAnsi="Times New Roman" w:cs="Times New Roman"/>
          <w:sz w:val="28"/>
          <w:szCs w:val="28"/>
          <w:vertAlign w:val="superscript"/>
          <w:lang w:val="uk-UA"/>
        </w:rPr>
        <w:footnoteReference w:id="141"/>
      </w:r>
      <w:r w:rsidRPr="009D756C">
        <w:rPr>
          <w:rFonts w:ascii="Times New Roman" w:hAnsi="Times New Roman" w:cs="Times New Roman"/>
          <w:sz w:val="28"/>
          <w:szCs w:val="28"/>
          <w:lang w:val="uk-UA"/>
        </w:rPr>
        <w:t>.</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Ради адвокатів регіону можуть лише оцінювати якість, повноту та своєчасність надання адвокатами безоплатної первинної правової допомоги. Для цього до них повинні звернутися відповідні органи: щодо первинної безоплатної правової допомоги, таким органом є органи місцевого самоврядування, вторинної – за зверненням органу (установи), уповноваженого законом на надання безоплатної правової допомоги, комісіями, утвореними для цієї мети радами адвокатів регіону.</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lastRenderedPageBreak/>
        <w:t>С.В. Гончаренко зазначає, що втручання органів місцевого самоврядування та державної влади у діяльність адвокатури є правомірним лише за умов сурового дотримання ключових вимог:</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1. втручання має бути таким, що повністю, без жодних «перегинів» відповідає поставленій меті, воно повинно слугувати виключно забезпеченню ефективної безоплатної правової допомоги;</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2. втручання має бути пропорційним, тобто таким, що є мінімальним необхідним для досягнення зазначеної мети</w:t>
      </w:r>
      <w:r w:rsidRPr="009D756C">
        <w:rPr>
          <w:rFonts w:ascii="Times New Roman" w:hAnsi="Times New Roman" w:cs="Times New Roman"/>
          <w:sz w:val="28"/>
          <w:szCs w:val="28"/>
          <w:vertAlign w:val="superscript"/>
          <w:lang w:val="uk-UA"/>
        </w:rPr>
        <w:footnoteReference w:id="142"/>
      </w:r>
      <w:r w:rsidRPr="009D756C">
        <w:rPr>
          <w:rFonts w:ascii="Times New Roman" w:hAnsi="Times New Roman" w:cs="Times New Roman"/>
          <w:sz w:val="28"/>
          <w:szCs w:val="28"/>
          <w:lang w:val="uk-UA"/>
        </w:rPr>
        <w:t>. Він встановлює вказані засади як вузькі межі державного впливу на адвокатуру в площині надання безоплатної правової  допомоги. В іншому разі, «якщо держава під благородними гаслами вдається до дій, що обмежують незалежність адвокатури в більшому обсязі, ніж це мінімально необхідне для досягнення поставленої законної мети, - порушення фундаментальних принципів діяльності адвокатури неминуче»</w:t>
      </w:r>
      <w:r w:rsidRPr="009D756C">
        <w:rPr>
          <w:rFonts w:ascii="Times New Roman" w:hAnsi="Times New Roman" w:cs="Times New Roman"/>
          <w:sz w:val="28"/>
          <w:szCs w:val="28"/>
          <w:vertAlign w:val="superscript"/>
          <w:lang w:val="uk-UA"/>
        </w:rPr>
        <w:footnoteReference w:id="143"/>
      </w:r>
      <w:r w:rsidRPr="009D756C">
        <w:rPr>
          <w:rFonts w:ascii="Times New Roman" w:hAnsi="Times New Roman" w:cs="Times New Roman"/>
          <w:sz w:val="28"/>
          <w:szCs w:val="28"/>
          <w:lang w:val="uk-UA"/>
        </w:rPr>
        <w:t>.</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Тобто створення та функціонування центрів безоплатної правової допомоги здійснюється органами держави або місцевого самоврядування, а органи самоврядування адвокатури мають право лише оцінювати роботу центрів, не маючи можливість впливати на їх створення та організацію, але це порушує саме поняття адвокатури як єдиного правозахисного інституту, покликаного для реалізації права на захист в Україні.</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НААУ має можливість захищати адвокатів в органах самоврядування адвокатури, фактично позбавленого цього права щодо тих адвокатів, які укладають контракти з центрами надання безоплатної правової допомоги. Це певним чином руйнує систему адвокатських органів, лишаючи центри поза організацією адвокатури взагалі.</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Саме органи адвокатського самоврядування повинні керуватися направленнями діяльності адвокатів навіть тими, хто працює за контрактом з </w:t>
      </w:r>
      <w:r w:rsidRPr="009D756C">
        <w:rPr>
          <w:rFonts w:ascii="Times New Roman" w:hAnsi="Times New Roman" w:cs="Times New Roman"/>
          <w:sz w:val="28"/>
          <w:szCs w:val="28"/>
          <w:lang w:val="uk-UA"/>
        </w:rPr>
        <w:lastRenderedPageBreak/>
        <w:t>державними або місцевими центрами надання правової допомоги,  інакше говорити про захист прав не можливо</w:t>
      </w:r>
      <w:r w:rsidRPr="009D756C">
        <w:rPr>
          <w:rFonts w:ascii="Times New Roman" w:hAnsi="Times New Roman" w:cs="Times New Roman"/>
          <w:sz w:val="28"/>
          <w:szCs w:val="28"/>
          <w:vertAlign w:val="superscript"/>
          <w:lang w:val="uk-UA"/>
        </w:rPr>
        <w:footnoteReference w:id="144"/>
      </w:r>
      <w:r w:rsidRPr="009D756C">
        <w:rPr>
          <w:rFonts w:ascii="Times New Roman" w:hAnsi="Times New Roman" w:cs="Times New Roman"/>
          <w:sz w:val="28"/>
          <w:szCs w:val="28"/>
          <w:lang w:val="uk-UA"/>
        </w:rPr>
        <w:t>.</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З метою наближення українського законодавства до європейських стандартів Верховною Радою України були розглянуті зміни в частині правосуддя в Конституцію України, а саме: 2 червня 2016 року Верховна Рада прийняла в другому читанні і в цілому законопроект № 3524 «Про внесення змін до Конституції України (щодо правосуддя)».</w:t>
      </w:r>
    </w:p>
    <w:p w:rsidR="009D756C" w:rsidRPr="009D756C" w:rsidRDefault="009D756C" w:rsidP="009D756C">
      <w:pPr>
        <w:spacing w:after="0" w:line="360" w:lineRule="auto"/>
        <w:ind w:firstLine="708"/>
        <w:jc w:val="both"/>
        <w:rPr>
          <w:rFonts w:ascii="Times New Roman" w:hAnsi="Times New Roman" w:cs="Times New Roman"/>
          <w:color w:val="262626"/>
          <w:sz w:val="28"/>
          <w:szCs w:val="28"/>
        </w:rPr>
      </w:pPr>
      <w:r w:rsidRPr="009D756C">
        <w:rPr>
          <w:rFonts w:ascii="Times New Roman" w:hAnsi="Times New Roman" w:cs="Times New Roman"/>
          <w:sz w:val="28"/>
          <w:szCs w:val="28"/>
          <w:lang w:val="uk-UA"/>
        </w:rPr>
        <w:t>Конституційна реформа правосуддя заклала основу для подальших змін у сфері судочинства та запропонувала внести суттєві зміни в його реформування. Крім того, парламент прийняв за основу і в цілому законопроект № 4734 «Про судоустрій і статус суддів», раніше внесений  в парламент Президентом України як невідкладний. Завдяки новій статті в Конституції, яка обмежує представництво в судді виключно адвокатами, поступово вводиться адвокатська монополія в залежності від судової інстанції для запобігання кризи у правовій системі. Так, у Верховному Суді і судах касаційних інстанцій без адвокатів не обійтися вже з 01.01.2017, в судах апеляційної інстанції –</w:t>
      </w:r>
      <w:r w:rsidRPr="009D756C">
        <w:rPr>
          <w:sz w:val="28"/>
          <w:szCs w:val="28"/>
          <w:lang w:val="uk-UA"/>
        </w:rPr>
        <w:t xml:space="preserve"> </w:t>
      </w:r>
      <w:r w:rsidRPr="009D756C">
        <w:rPr>
          <w:rFonts w:ascii="Times New Roman" w:hAnsi="Times New Roman" w:cs="Times New Roman"/>
          <w:sz w:val="28"/>
          <w:szCs w:val="28"/>
          <w:lang w:val="uk-UA"/>
        </w:rPr>
        <w:t>з 01.01.2018, а в судах першої інстанції–з 01.01.2019 року.</w:t>
      </w:r>
      <w:r w:rsidRPr="009D756C">
        <w:rPr>
          <w:rFonts w:ascii="Times New Roman" w:hAnsi="Times New Roman" w:cs="Times New Roman"/>
          <w:color w:val="262626"/>
          <w:sz w:val="28"/>
          <w:szCs w:val="28"/>
        </w:rPr>
        <w:t xml:space="preserve"> </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hAnsi="Times New Roman" w:cs="Times New Roman"/>
          <w:color w:val="262626"/>
          <w:sz w:val="28"/>
          <w:szCs w:val="28"/>
          <w:lang w:val="uk-UA"/>
        </w:rPr>
        <w:t xml:space="preserve">В Протоколі (юридичному інтернет ресурсі) було опубліковано результати дослідження  </w:t>
      </w:r>
      <w:r w:rsidRPr="009D756C">
        <w:rPr>
          <w:rFonts w:ascii="Times New Roman" w:eastAsia="Times New Roman" w:hAnsi="Times New Roman" w:cs="Times New Roman"/>
          <w:sz w:val="28"/>
          <w:szCs w:val="28"/>
          <w:lang w:eastAsia="ru-RU"/>
        </w:rPr>
        <w:t xml:space="preserve">газети «Право на справедливий суд» </w:t>
      </w:r>
      <w:r w:rsidRPr="009D756C">
        <w:rPr>
          <w:rFonts w:ascii="Times New Roman" w:hAnsi="Times New Roman" w:cs="Times New Roman"/>
          <w:color w:val="262626"/>
          <w:sz w:val="28"/>
          <w:szCs w:val="28"/>
          <w:lang w:val="uk-UA"/>
        </w:rPr>
        <w:t xml:space="preserve">з питанням монополії серед юристів і з цим  спробувала розібратися Фурман Ірина Миколаївна. </w:t>
      </w:r>
    </w:p>
    <w:p w:rsidR="009D756C" w:rsidRPr="009D756C" w:rsidRDefault="009D756C" w:rsidP="009D756C">
      <w:pPr>
        <w:spacing w:after="0" w:line="360" w:lineRule="auto"/>
        <w:ind w:firstLine="708"/>
        <w:jc w:val="both"/>
        <w:rPr>
          <w:rFonts w:ascii="Times New Roman" w:hAnsi="Times New Roman" w:cs="Times New Roman"/>
          <w:sz w:val="28"/>
          <w:szCs w:val="28"/>
          <w:lang w:val="uk-UA"/>
        </w:rPr>
      </w:pPr>
      <w:r w:rsidRPr="009D756C">
        <w:rPr>
          <w:rFonts w:ascii="Times New Roman" w:hAnsi="Times New Roman" w:cs="Times New Roman"/>
          <w:sz w:val="28"/>
          <w:szCs w:val="28"/>
          <w:lang w:val="uk-UA"/>
        </w:rPr>
        <w:t xml:space="preserve">Даним законопроектом Конституція України доповнюється статтею 131-2, яка, зокрема передбачає, що для надання професійної правничої допомоги в Україні діє адвокатура, і виключно адвокат здійснює представництво іншої особи в суді, а також захист від кримінального обвинувачення, за винятком окремих випадків. </w:t>
      </w:r>
      <w:r w:rsidRPr="009D756C">
        <w:rPr>
          <w:rFonts w:ascii="Times New Roman" w:hAnsi="Times New Roman" w:cs="Times New Roman"/>
          <w:sz w:val="28"/>
          <w:szCs w:val="28"/>
        </w:rPr>
        <w:t xml:space="preserve">Крім того, змінюється стаття </w:t>
      </w:r>
      <w:r w:rsidRPr="009D756C">
        <w:rPr>
          <w:rFonts w:ascii="Times New Roman" w:hAnsi="Times New Roman" w:cs="Times New Roman"/>
          <w:sz w:val="28"/>
          <w:szCs w:val="28"/>
        </w:rPr>
        <w:lastRenderedPageBreak/>
        <w:t>59 Конституції України, і замість правової допомоги громадянам України буде гарантуватись «професійна правнича допомога».</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bCs/>
          <w:sz w:val="28"/>
          <w:szCs w:val="28"/>
          <w:lang w:val="uk-UA" w:eastAsia="ru-RU"/>
        </w:rPr>
        <w:t xml:space="preserve">З приводу даного питання висловився </w:t>
      </w:r>
      <w:r w:rsidRPr="009D756C">
        <w:rPr>
          <w:rFonts w:ascii="Times New Roman" w:eastAsia="Times New Roman" w:hAnsi="Times New Roman" w:cs="Times New Roman"/>
          <w:bCs/>
          <w:sz w:val="28"/>
          <w:szCs w:val="28"/>
          <w:lang w:eastAsia="ru-RU"/>
        </w:rPr>
        <w:t>адвокат Олег Новинський міста Києва:</w:t>
      </w:r>
      <w:r w:rsidRPr="009D756C">
        <w:rPr>
          <w:rFonts w:ascii="Times New Roman" w:eastAsia="Times New Roman" w:hAnsi="Times New Roman" w:cs="Times New Roman"/>
          <w:sz w:val="28"/>
          <w:szCs w:val="28"/>
          <w:lang w:eastAsia="ru-RU"/>
        </w:rPr>
        <w:t xml:space="preserve"> </w:t>
      </w:r>
      <w:r w:rsidRPr="009D756C">
        <w:rPr>
          <w:rFonts w:ascii="Times New Roman" w:eastAsia="Times New Roman" w:hAnsi="Times New Roman" w:cs="Times New Roman"/>
          <w:sz w:val="28"/>
          <w:szCs w:val="28"/>
          <w:lang w:val="uk-UA" w:eastAsia="ru-RU"/>
        </w:rPr>
        <w:t>«</w:t>
      </w:r>
      <w:r w:rsidRPr="009D756C">
        <w:rPr>
          <w:rFonts w:ascii="Times New Roman" w:eastAsia="Times New Roman" w:hAnsi="Times New Roman" w:cs="Times New Roman"/>
          <w:sz w:val="28"/>
          <w:szCs w:val="28"/>
          <w:lang w:eastAsia="ru-RU"/>
        </w:rPr>
        <w:t>Світом править Капітал, вважав К. Маркс. Під кожною сучасною реформою, куди не глянь, лежать меркантильні цілі. Хоч би як приклад згадати реформу у сфері інтелектуальної власності та авторського права, під гаслом захисту прав авторів та боротьби з «піратством» творців та музикантів ще більше обирають до нитки (хоча куди ще більше) та взагалі списують з рахунку в процесі «деребану» їх коштів. А скільки пафосу, конференцій на державному рівні, скільки гарних «замовлених» статей.</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eastAsia="ru-RU"/>
        </w:rPr>
        <w:t>Так і під гаслом реформування системи юридичних послуг лежать всі ж ті самі меркантильні цілі. Заступник Глави адміністрації Президента України Олексій Філатов сказав, що держава, гарантуючи кожній особі право на отримання професійної правничої допомоги, має контролювати суб’єктів, які виконують цю гарантію. А хто тоді буде гарантувати якісний захист громадян від держави? А хто буде гарантувати, що ринок юридичних послуг не стане дорожчим для пересічного громадянина? Хто буде гарантувати, що Ради адвокатів будуть абсолютно незалежні та неупереджені у своїх рішеннях?</w:t>
      </w:r>
      <w:r w:rsidRPr="009D756C">
        <w:rPr>
          <w:rFonts w:ascii="Times New Roman" w:eastAsia="Times New Roman" w:hAnsi="Times New Roman" w:cs="Times New Roman"/>
          <w:sz w:val="28"/>
          <w:szCs w:val="28"/>
          <w:lang w:val="uk-UA" w:eastAsia="ru-RU"/>
        </w:rPr>
        <w:t>».</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bCs/>
          <w:sz w:val="28"/>
          <w:szCs w:val="28"/>
          <w:lang w:eastAsia="ru-RU"/>
        </w:rPr>
        <w:t>Адвокат Ігорь Головань вислов</w:t>
      </w:r>
      <w:r w:rsidRPr="009D756C">
        <w:rPr>
          <w:rFonts w:ascii="Times New Roman" w:eastAsia="Times New Roman" w:hAnsi="Times New Roman" w:cs="Times New Roman"/>
          <w:bCs/>
          <w:sz w:val="28"/>
          <w:szCs w:val="28"/>
          <w:lang w:val="uk-UA" w:eastAsia="ru-RU"/>
        </w:rPr>
        <w:t>ився з цього приводу, що</w:t>
      </w:r>
      <w:r w:rsidRPr="009D756C">
        <w:rPr>
          <w:rFonts w:ascii="Times New Roman" w:eastAsia="Times New Roman" w:hAnsi="Times New Roman" w:cs="Times New Roman"/>
          <w:b/>
          <w:bCs/>
          <w:sz w:val="28"/>
          <w:szCs w:val="28"/>
          <w:lang w:val="uk-UA" w:eastAsia="ru-RU"/>
        </w:rPr>
        <w:t xml:space="preserve"> «</w:t>
      </w:r>
      <w:r w:rsidRPr="009D756C">
        <w:rPr>
          <w:rFonts w:ascii="Times New Roman" w:eastAsia="Times New Roman" w:hAnsi="Times New Roman" w:cs="Times New Roman"/>
          <w:sz w:val="28"/>
          <w:szCs w:val="28"/>
          <w:lang w:eastAsia="ru-RU"/>
        </w:rPr>
        <w:t>Конституційний процес в Україні не іде, а скаче галопом. Алюр три хрести. Оновлений основний закон ліплять "из того, что было". І явно готуються змусити нас полюбити результат. А результат обіцяє бути ще той...</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Так, наприклад, українське суспільство збираються ощасливити так званою адвокатською монополією, що полягає у наданні адвокатам виключного права представляти іншу особу в суді. Показово, що в Інтернеті підтримку "адвокатському монополізму" вислювлюють здебільшого саме колеги по адвокатському цеху. Голосів "не адвокатів" чутно не дуже.</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 xml:space="preserve">І, звичайно, колеги розпинаються "нє користі раді", а блага клієнтів для. Хоча чи не лицемірством було б заперечувати матеріальну зацікавленість </w:t>
      </w:r>
      <w:r w:rsidRPr="009D756C">
        <w:rPr>
          <w:rFonts w:ascii="Times New Roman" w:eastAsia="Times New Roman" w:hAnsi="Times New Roman" w:cs="Times New Roman"/>
          <w:sz w:val="28"/>
          <w:szCs w:val="28"/>
          <w:lang w:eastAsia="ru-RU"/>
        </w:rPr>
        <w:lastRenderedPageBreak/>
        <w:t>адвокатів? Інша справа, що клієнтів слід приваблювати високою кваліфікацією та бездоганною репутацією, а не заганяти силою закону.</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Та така вже склалася в нашій адвокатурі традиція. Не змогли об'єднати адвокатів у професійну організацію добровільно, об'єднали примусово. Примусили адвокатів об'єднатися, чому не примусити клієнтів укладати з адвокатами договори і платити їм гроші?</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Перш за все, пропонується змінити статтю 59 Конституції. Реформатори пропонують у частині першій статті 59 Конституції слово "правову" замінити словами "професійну правничу", а частину другу взагалі виключити.</w:t>
      </w:r>
    </w:p>
    <w:p w:rsidR="009D756C" w:rsidRPr="009D756C" w:rsidRDefault="009D756C" w:rsidP="009D756C">
      <w:pPr>
        <w:shd w:val="clear" w:color="auto" w:fill="FFFFFF"/>
        <w:spacing w:after="0" w:line="360" w:lineRule="auto"/>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Ось чинна редакція статті 59:</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b/>
          <w:bCs/>
          <w:sz w:val="28"/>
          <w:szCs w:val="28"/>
          <w:lang w:eastAsia="ru-RU"/>
        </w:rPr>
        <w:t>"Стаття 59. Кожен має право на правову допомогу. У випадках, передбачених законом, ця допомога надається безоплатно. Кожен є вільним у виборі захисника своїх прав.</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b/>
          <w:bCs/>
          <w:sz w:val="28"/>
          <w:szCs w:val="28"/>
          <w:lang w:eastAsia="ru-RU"/>
        </w:rPr>
        <w:t>Для забезпечення права на захист від обвинувачення та надання правової допомоги при вирішенні справ у судах та інших державних органах в Україні діє адвокатура."</w:t>
      </w:r>
    </w:p>
    <w:p w:rsidR="009D756C" w:rsidRPr="009D756C" w:rsidRDefault="009D756C" w:rsidP="009D756C">
      <w:pPr>
        <w:shd w:val="clear" w:color="auto" w:fill="FFFFFF"/>
        <w:spacing w:after="0" w:line="360" w:lineRule="auto"/>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Реформована стаття 59 стане такою:</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b/>
          <w:bCs/>
          <w:sz w:val="28"/>
          <w:szCs w:val="28"/>
          <w:lang w:eastAsia="ru-RU"/>
        </w:rPr>
        <w:t>"Стаття 59. Кожен має право на професійну правничу допомогу. У випадках, передбачених законом, ця допомога надається безоплатно. Кожен є вільним у виборі захисника своїх прав."</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Кожен з нас втратить право на правову допомогу, отримавши замість цього конституційного права інше – на професійну правничу допомогу.</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Як кажуть, "відчуйте різницю". Поглянемо тепер пропоновану до включення у Конституцію статтю 131-2. Відповідно до законопроекту, виключно адвокат здійснює представництво іншої особи в суді, а також захист від кримінального обвинувачення. Законом можуть бути визначені винятки щодо представництва в суді у трудових спорах, спорах щодо захисту соціальних прав, щодо виборів та референдумів, у малозначних спорах, а також стосовно представництва малолітніх чи неповнолітніх осіб та осіб, які визнані судом недієздатними чи дієздатність яких обмежена".</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lastRenderedPageBreak/>
        <w:t>Чи не дивно виглядає виключення стосовно представництва малолітніх чи неповнолітніх осіб та осіб, які визнані судом недієздатними чи дієздатність яких обмежена? Здавалося б, саме для цих категорій осіб кваліфікація представника є критичною, але конституційні реформатори залишають їх за межами "адвокатської монополії".</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Виходить, "адвокатська монополія" для багатих і здорових, а хворі і бідні обійдуться.</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Чи не є це простим і ясним ідтвердженням того, що вся ця історія з "монополією" є кісткою, кинутою адвокатам, щоб тихо і спокійно проковтнули скасування права на правову допомогу? Щоб відмовилися від результатів багаторічної боротьби, від масиву судової практики, офіційних тлумачень і теоретичних надбань?</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Біблійний Ісав продав своє первородство за сочевичну юшку.</w:t>
      </w:r>
    </w:p>
    <w:p w:rsidR="009D756C" w:rsidRPr="009D756C" w:rsidRDefault="009D756C" w:rsidP="009D756C">
      <w:pPr>
        <w:shd w:val="clear" w:color="auto" w:fill="FFFFFF"/>
        <w:spacing w:after="0" w:line="360" w:lineRule="auto"/>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eastAsia="ru-RU"/>
        </w:rPr>
        <w:t>Чи не задешево українське суспільство і українська адвокатура готові відмовитися від конституційного права на правову допомогу?</w:t>
      </w:r>
      <w:r w:rsidRPr="009D756C">
        <w:rPr>
          <w:rFonts w:ascii="Times New Roman" w:eastAsia="Times New Roman" w:hAnsi="Times New Roman" w:cs="Times New Roman"/>
          <w:sz w:val="28"/>
          <w:szCs w:val="28"/>
          <w:lang w:val="uk-UA" w:eastAsia="ru-RU"/>
        </w:rPr>
        <w:t>»</w:t>
      </w:r>
      <w:r w:rsidRPr="009D756C">
        <w:rPr>
          <w:rFonts w:ascii="Times New Roman" w:eastAsia="Times New Roman" w:hAnsi="Times New Roman" w:cs="Times New Roman"/>
          <w:sz w:val="28"/>
          <w:szCs w:val="28"/>
          <w:vertAlign w:val="superscript"/>
          <w:lang w:val="uk-UA" w:eastAsia="ru-RU"/>
        </w:rPr>
        <w:footnoteReference w:id="145"/>
      </w:r>
      <w:r w:rsidRPr="009D756C">
        <w:rPr>
          <w:rFonts w:ascii="Times New Roman" w:eastAsia="Times New Roman" w:hAnsi="Times New Roman" w:cs="Times New Roman"/>
          <w:sz w:val="28"/>
          <w:szCs w:val="28"/>
          <w:lang w:val="uk-UA" w:eastAsia="ru-RU"/>
        </w:rPr>
        <w:t xml:space="preserve">. </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На нашу думку, адвокатська монополія не приведе адвокатуру до кроку вперед, лише тільки відкине назад у радянські часи, тому ми, як майбутні юристи,  як і більшість адвокатів, негативно сприймаємо дану реформу, так як вона порушує наші конституційні права.  </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sz w:val="28"/>
          <w:szCs w:val="28"/>
          <w:lang w:val="uk-UA" w:eastAsia="ru-RU"/>
        </w:rPr>
        <w:t xml:space="preserve">В одному із інтерв’ю  голова Вищої ревізійної комісії Ольга Дмитрієва виступила з приводу реформування адвокатури і зазначила: «Реформувати адвокатуру, на мій погляд, необхідно. </w:t>
      </w:r>
      <w:r w:rsidRPr="009D756C">
        <w:rPr>
          <w:rFonts w:ascii="Times New Roman" w:eastAsia="Times New Roman" w:hAnsi="Times New Roman" w:cs="Times New Roman"/>
          <w:sz w:val="28"/>
          <w:szCs w:val="28"/>
          <w:lang w:eastAsia="ru-RU"/>
        </w:rPr>
        <w:t>Новий закон пропрацював майже два рок</w:t>
      </w:r>
      <w:r w:rsidRPr="009D756C">
        <w:rPr>
          <w:rFonts w:ascii="Times New Roman" w:eastAsia="Times New Roman" w:hAnsi="Times New Roman" w:cs="Times New Roman"/>
          <w:color w:val="000000"/>
          <w:sz w:val="28"/>
          <w:szCs w:val="28"/>
          <w:lang w:eastAsia="ru-RU"/>
        </w:rPr>
        <w:t>и, і ми всі бачимо його позитивні та негативні сторони. Питання в тому, що потрібно доопрацьовувати існуючий закон, а не руйнувати його повністю, адже повна зміна системи органів адвокатського самоврядування може знову призвести до хаосу та заблокувати її роботу. Ми всі пам’ятаємо рік судів з попередніми керівниками адвокатури, і не хочеться його повторення. Тим більше, що це ганебно, коли адвокати починають судитися один з одним.</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eastAsia="ru-RU"/>
        </w:rPr>
        <w:lastRenderedPageBreak/>
        <w:t>Вважаю, що слід надавати більше повноважень регіональним органам адвокатського самоврядування, залишаючи центральним органам тільки координаційні та методичні функції. У сьогоднішньому виконанні закону ми отримали фактично міністерство адвокатури з безпорадними та безправними регіональними відділеннями. Така система призводить до того, що не враховуються регіональні проблеми, і регіональні органи не можуть оперативно самостійно реагувати на місцеві особливості, а змушені бути залежними від того, ухвалить рішення РАУ чи ні. Особливо яскраво це проявляється зараз, коли багато наших колег залишилися на проблемних територіях і оперативної адекватної допомоги від Національної асоціації адвокатів України цим адвокатам, як бачимо, немає. На жаль, навіть на сайті НААУ немає жодної інформації для адвокатів із регіонів, охоплених АТО.</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D756C">
        <w:rPr>
          <w:rFonts w:ascii="Times New Roman" w:eastAsia="Times New Roman" w:hAnsi="Times New Roman" w:cs="Times New Roman"/>
          <w:color w:val="000000"/>
          <w:sz w:val="28"/>
          <w:szCs w:val="28"/>
          <w:lang w:eastAsia="ru-RU"/>
        </w:rPr>
        <w:t>Процес підготовки проекту змін до існуючого закону почався ще в березні. Працювали дві групи – одна в Міністерстві юстиції України, інша – в Національній асоціації адвокатів. У тих проектах, які обговорювали і в Мін’юсті, і в НААУ, досить докладно описані всі питання, пов’язані з гарантіями адвокатської діяльності, що дає можливість забезпечити захист прав адвокатів на європейському рівні»</w:t>
      </w:r>
      <w:r w:rsidRPr="009D756C">
        <w:rPr>
          <w:rFonts w:ascii="Times New Roman" w:eastAsia="Times New Roman" w:hAnsi="Times New Roman" w:cs="Times New Roman"/>
          <w:color w:val="000000"/>
          <w:sz w:val="28"/>
          <w:szCs w:val="28"/>
          <w:vertAlign w:val="superscript"/>
          <w:lang w:eastAsia="ru-RU"/>
        </w:rPr>
        <w:footnoteReference w:id="146"/>
      </w:r>
      <w:r w:rsidRPr="009D756C">
        <w:rPr>
          <w:rFonts w:ascii="Times New Roman" w:eastAsia="Times New Roman" w:hAnsi="Times New Roman" w:cs="Times New Roman"/>
          <w:color w:val="000000"/>
          <w:sz w:val="28"/>
          <w:szCs w:val="28"/>
          <w:lang w:val="uk-UA" w:eastAsia="ru-RU"/>
        </w:rPr>
        <w:t xml:space="preserve">. </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D756C">
        <w:rPr>
          <w:rFonts w:ascii="Times New Roman" w:eastAsia="Times New Roman" w:hAnsi="Times New Roman" w:cs="Times New Roman"/>
          <w:color w:val="000000"/>
          <w:sz w:val="28"/>
          <w:szCs w:val="28"/>
          <w:lang w:val="uk-UA" w:eastAsia="ru-RU"/>
        </w:rPr>
        <w:t>Аналізуючи, зміст цього інтерв</w:t>
      </w:r>
      <w:r w:rsidRPr="009D756C">
        <w:rPr>
          <w:rFonts w:ascii="Times New Roman" w:eastAsia="Times New Roman" w:hAnsi="Times New Roman" w:cs="Times New Roman"/>
          <w:color w:val="000000"/>
          <w:sz w:val="28"/>
          <w:szCs w:val="28"/>
          <w:lang w:eastAsia="ru-RU"/>
        </w:rPr>
        <w:t>’</w:t>
      </w:r>
      <w:r w:rsidRPr="009D756C">
        <w:rPr>
          <w:rFonts w:ascii="Times New Roman" w:eastAsia="Times New Roman" w:hAnsi="Times New Roman" w:cs="Times New Roman"/>
          <w:color w:val="000000"/>
          <w:sz w:val="28"/>
          <w:szCs w:val="28"/>
          <w:lang w:val="uk-UA" w:eastAsia="ru-RU"/>
        </w:rPr>
        <w:t>ю теми було зроблено певні висновки щодо проблем, які існують в адвокатському самоврядуванні: По-перше, слід звернути увагу на зміни які відбуваються в законодавстві та вимоги, які перед нами ставить Європа, як перед демократичною державою; По-друге, немає норм, які б регулювали статус організаційних форм адвокатського самоврядування на окупованій території; По-третє, внесення змін до Закону «Про адвокатуру та адвокатську діяльність» повинні розроблятися не тільки юристами-теоретиками, а й адвокатами – практиками, які щоденно стикаються із проблемами не досконалого законодавства.</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D756C">
        <w:rPr>
          <w:rFonts w:ascii="Times New Roman" w:eastAsia="Times New Roman" w:hAnsi="Times New Roman" w:cs="Times New Roman"/>
          <w:color w:val="000000"/>
          <w:sz w:val="28"/>
          <w:szCs w:val="28"/>
          <w:lang w:val="uk-UA" w:eastAsia="ru-RU"/>
        </w:rPr>
        <w:lastRenderedPageBreak/>
        <w:t>Сьогодні Національна асоціація адвокатів України також стоїть перед нагальною потребою визначення нових векторів подальшого розвитку, що зумовлено загостренням політичної ситуації, низкою зовнішніх загроз та внутрішніх ризиків, погіршенням соціально-економічних показників у країні, трансформацією правової системи, що не могло не відобразитись на українській адвокатурі в цілому та на НААУ зокрема.</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eastAsia="ru-RU"/>
        </w:rPr>
        <w:t>Аналізуючи перспективи розвитку адвокатури України, слід звернути увагу на необхідність інституційного підходу до її подальших реформ, який передбачає врахування наступних аспектів:</w:t>
      </w:r>
    </w:p>
    <w:p w:rsidR="009D756C" w:rsidRPr="009D756C" w:rsidRDefault="009D756C" w:rsidP="009D756C">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eastAsia="ru-RU"/>
        </w:rPr>
        <w:t>- передумови реформування адвокатури;</w:t>
      </w:r>
    </w:p>
    <w:p w:rsidR="009D756C" w:rsidRPr="009D756C" w:rsidRDefault="009D756C" w:rsidP="009D756C">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eastAsia="ru-RU"/>
        </w:rPr>
        <w:t>- принципи реформування адвокатури;</w:t>
      </w:r>
    </w:p>
    <w:p w:rsidR="009D756C" w:rsidRPr="009D756C" w:rsidRDefault="009D756C" w:rsidP="009D756C">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eastAsia="ru-RU"/>
        </w:rPr>
        <w:t>- основні напрямки реформування адвокатури;</w:t>
      </w:r>
    </w:p>
    <w:p w:rsidR="009D756C" w:rsidRPr="009D756C" w:rsidRDefault="009D756C" w:rsidP="009D756C">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eastAsia="ru-RU"/>
        </w:rPr>
        <w:t>- завдання реформування адвокатури.</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eastAsia="ru-RU"/>
        </w:rPr>
        <w:t>Інституційний розвиток можна назвати одним з головних принципів подальшого реформування української адвокатури, серед яких також слід відзначити єдність адвокатських об’єднань у рамках всієї держави, організацію взаємовідносин з органами державної влади на основі партнерства, реформування інституту адвокатури в рамках вже існуючих міжнародних принципів і стандартів як в галузі надання юридичної допомоги, так і в області адвокатської діяльності, позиціонування адвокатури як незалежної самоврядної організації, підпорядкованої інтересам не держави, а суспільства</w:t>
      </w:r>
      <w:r w:rsidRPr="009D756C">
        <w:rPr>
          <w:rFonts w:ascii="Times New Roman" w:eastAsia="Times New Roman" w:hAnsi="Times New Roman" w:cs="Times New Roman"/>
          <w:color w:val="000000"/>
          <w:sz w:val="28"/>
          <w:szCs w:val="28"/>
          <w:lang w:val="uk-UA" w:eastAsia="ru-RU"/>
        </w:rPr>
        <w:t>,</w:t>
      </w:r>
      <w:r w:rsidRPr="009D756C">
        <w:rPr>
          <w:rFonts w:ascii="Times New Roman" w:eastAsia="Times New Roman" w:hAnsi="Times New Roman" w:cs="Times New Roman"/>
          <w:color w:val="000000"/>
          <w:sz w:val="28"/>
          <w:szCs w:val="28"/>
          <w:lang w:eastAsia="ru-RU"/>
        </w:rPr>
        <w:t xml:space="preserve"> і спрямованої на забезпечення положень ст. 59 Конституції України, а саме на надання професійної правнич</w:t>
      </w:r>
      <w:r w:rsidRPr="009D756C">
        <w:rPr>
          <w:rFonts w:ascii="Times New Roman" w:eastAsia="Times New Roman" w:hAnsi="Times New Roman" w:cs="Times New Roman"/>
          <w:color w:val="000000"/>
          <w:sz w:val="28"/>
          <w:szCs w:val="28"/>
          <w:lang w:val="uk-UA" w:eastAsia="ru-RU"/>
        </w:rPr>
        <w:t>о</w:t>
      </w:r>
      <w:r w:rsidRPr="009D756C">
        <w:rPr>
          <w:rFonts w:ascii="Times New Roman" w:eastAsia="Times New Roman" w:hAnsi="Times New Roman" w:cs="Times New Roman"/>
          <w:color w:val="000000"/>
          <w:sz w:val="28"/>
          <w:szCs w:val="28"/>
          <w:lang w:eastAsia="ru-RU"/>
        </w:rPr>
        <w:t>ї допомоги.</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eastAsia="ru-RU"/>
        </w:rPr>
        <w:t>Основними напрямками розвитку інституту української адвокатури слід визнати:</w:t>
      </w:r>
    </w:p>
    <w:p w:rsidR="009D756C" w:rsidRPr="009D756C" w:rsidRDefault="009D756C" w:rsidP="009D756C">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eastAsia="ru-RU"/>
        </w:rPr>
        <w:t>- реформу процесуального законодавства, спрямовану на вдосконалення незалежності адвокатів, підвищення гарантій їх захищеності, забезпечення рівноправності сторін у судовому процесі та на стадії попереднього слідства;</w:t>
      </w:r>
    </w:p>
    <w:p w:rsidR="009D756C" w:rsidRPr="009D756C" w:rsidRDefault="009D756C" w:rsidP="009D756C">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eastAsia="ru-RU"/>
        </w:rPr>
        <w:t xml:space="preserve">- подальше реформування українського законодавства з метою формування самостійної, незалежної і єдиної системи адвокатських об’єднань України, </w:t>
      </w:r>
      <w:r w:rsidRPr="009D756C">
        <w:rPr>
          <w:rFonts w:ascii="Times New Roman" w:eastAsia="Times New Roman" w:hAnsi="Times New Roman" w:cs="Times New Roman"/>
          <w:color w:val="000000"/>
          <w:sz w:val="28"/>
          <w:szCs w:val="28"/>
          <w:lang w:eastAsia="ru-RU"/>
        </w:rPr>
        <w:lastRenderedPageBreak/>
        <w:t>діяльність якої регулюється здебільшого внутрішніми корпоративними нормами;</w:t>
      </w:r>
    </w:p>
    <w:p w:rsidR="009D756C" w:rsidRPr="009D756C" w:rsidRDefault="009D756C" w:rsidP="009D756C">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9D756C">
        <w:rPr>
          <w:rFonts w:ascii="Times New Roman" w:eastAsia="Times New Roman" w:hAnsi="Times New Roman" w:cs="Times New Roman"/>
          <w:color w:val="000000"/>
          <w:sz w:val="28"/>
          <w:szCs w:val="28"/>
          <w:lang w:eastAsia="ru-RU"/>
        </w:rPr>
        <w:t>- створення нормативної бази, а також організаційного та матеріально-фінансового забезпечення обов’язкової професійної підготовки та перепідготовки українських адвокатів</w:t>
      </w:r>
      <w:r w:rsidRPr="009D756C">
        <w:rPr>
          <w:rFonts w:ascii="Times New Roman" w:eastAsia="Times New Roman" w:hAnsi="Times New Roman" w:cs="Times New Roman"/>
          <w:color w:val="000000"/>
          <w:sz w:val="28"/>
          <w:szCs w:val="28"/>
          <w:vertAlign w:val="superscript"/>
          <w:lang w:eastAsia="ru-RU"/>
        </w:rPr>
        <w:footnoteReference w:id="147"/>
      </w:r>
      <w:r w:rsidRPr="009D756C">
        <w:rPr>
          <w:rFonts w:ascii="Times New Roman" w:eastAsia="Times New Roman" w:hAnsi="Times New Roman" w:cs="Times New Roman"/>
          <w:color w:val="000000"/>
          <w:sz w:val="28"/>
          <w:szCs w:val="28"/>
          <w:lang w:eastAsia="ru-RU"/>
        </w:rPr>
        <w:t>.</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D756C">
        <w:rPr>
          <w:rFonts w:ascii="Times New Roman" w:eastAsia="Times New Roman" w:hAnsi="Times New Roman" w:cs="Times New Roman"/>
          <w:color w:val="000000"/>
          <w:sz w:val="28"/>
          <w:szCs w:val="28"/>
          <w:lang w:val="uk-UA" w:eastAsia="ru-RU"/>
        </w:rPr>
        <w:t>Органи адвокатського самоврядування повинні чітко сформулювати  перед собою мету, ціль та засоби досягнення кінцевого результату. Щоб досягти кінцевого результату, на наше переконання, потрібно  як мінімум: створити різні програми і послуги, які сприятимуть підвищенню професійного рівня адвокатів та покращуватимуть якість їхнього життя, чіткі вимоги, які б сформували високий професіоналізм і досконалість у наданні послуг клієнтам, щоб у громадськості виникла  довіра і впевненість, що їхні інтереси гідно можуть представити у суді.</w:t>
      </w: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p>
    <w:p w:rsidR="009D756C" w:rsidRPr="009D756C" w:rsidRDefault="009D756C" w:rsidP="009D756C">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p>
    <w:p w:rsidR="009D756C" w:rsidRPr="009D756C" w:rsidRDefault="009D756C" w:rsidP="009D756C">
      <w:pPr>
        <w:spacing w:after="0" w:line="360" w:lineRule="auto"/>
        <w:rPr>
          <w:rFonts w:ascii="Times New Roman" w:hAnsi="Times New Roman" w:cs="Times New Roman"/>
          <w:sz w:val="28"/>
          <w:szCs w:val="28"/>
          <w:lang w:val="uk-UA"/>
        </w:rPr>
      </w:pPr>
    </w:p>
    <w:p w:rsidR="009D756C" w:rsidRPr="009D756C" w:rsidRDefault="009D756C" w:rsidP="009D756C">
      <w:pPr>
        <w:spacing w:after="0" w:line="360" w:lineRule="auto"/>
        <w:rPr>
          <w:rFonts w:ascii="Times New Roman" w:hAnsi="Times New Roman" w:cs="Times New Roman"/>
          <w:b/>
          <w:color w:val="000000"/>
          <w:sz w:val="28"/>
          <w:szCs w:val="28"/>
          <w:shd w:val="clear" w:color="auto" w:fill="FFFFFF"/>
          <w:lang w:val="uk-UA"/>
        </w:rPr>
      </w:pPr>
    </w:p>
    <w:p w:rsidR="009D756C" w:rsidRPr="009D756C" w:rsidRDefault="009D756C" w:rsidP="009D756C">
      <w:pPr>
        <w:spacing w:after="0" w:line="360" w:lineRule="auto"/>
        <w:jc w:val="center"/>
        <w:rPr>
          <w:rFonts w:ascii="Times New Roman" w:hAnsi="Times New Roman" w:cs="Times New Roman"/>
          <w:b/>
          <w:color w:val="000000"/>
          <w:sz w:val="28"/>
          <w:szCs w:val="28"/>
          <w:shd w:val="clear" w:color="auto" w:fill="FFFFFF"/>
          <w:lang w:val="uk-UA"/>
        </w:rPr>
      </w:pPr>
    </w:p>
    <w:p w:rsidR="009D756C" w:rsidRPr="009D756C" w:rsidRDefault="009D756C" w:rsidP="009D756C">
      <w:pPr>
        <w:spacing w:after="0" w:line="360" w:lineRule="auto"/>
        <w:jc w:val="center"/>
        <w:rPr>
          <w:rFonts w:ascii="Times New Roman" w:hAnsi="Times New Roman" w:cs="Times New Roman"/>
          <w:b/>
          <w:color w:val="000000"/>
          <w:sz w:val="28"/>
          <w:szCs w:val="28"/>
          <w:shd w:val="clear" w:color="auto" w:fill="FFFFFF"/>
          <w:lang w:val="uk-UA"/>
        </w:rPr>
      </w:pPr>
    </w:p>
    <w:p w:rsidR="009D756C" w:rsidRPr="009D756C" w:rsidRDefault="009D756C" w:rsidP="009D756C">
      <w:pPr>
        <w:spacing w:after="0" w:line="360" w:lineRule="auto"/>
        <w:jc w:val="center"/>
        <w:rPr>
          <w:rFonts w:ascii="Times New Roman" w:hAnsi="Times New Roman" w:cs="Times New Roman"/>
          <w:b/>
          <w:color w:val="000000"/>
          <w:sz w:val="28"/>
          <w:szCs w:val="28"/>
          <w:shd w:val="clear" w:color="auto" w:fill="FFFFFF"/>
          <w:lang w:val="uk-UA"/>
        </w:rPr>
      </w:pPr>
    </w:p>
    <w:p w:rsidR="009D756C" w:rsidRPr="009D756C" w:rsidRDefault="009D756C" w:rsidP="009D756C">
      <w:pPr>
        <w:spacing w:after="0" w:line="360" w:lineRule="auto"/>
        <w:jc w:val="center"/>
        <w:rPr>
          <w:rFonts w:ascii="Times New Roman" w:hAnsi="Times New Roman" w:cs="Times New Roman"/>
          <w:b/>
          <w:color w:val="000000"/>
          <w:sz w:val="28"/>
          <w:szCs w:val="28"/>
          <w:shd w:val="clear" w:color="auto" w:fill="FFFFFF"/>
          <w:lang w:val="uk-UA"/>
        </w:rPr>
      </w:pPr>
    </w:p>
    <w:p w:rsidR="009D756C" w:rsidRPr="009D756C" w:rsidRDefault="009D756C" w:rsidP="009D756C">
      <w:pPr>
        <w:spacing w:after="0" w:line="360" w:lineRule="auto"/>
        <w:jc w:val="center"/>
        <w:rPr>
          <w:rFonts w:ascii="Times New Roman" w:hAnsi="Times New Roman" w:cs="Times New Roman"/>
          <w:b/>
          <w:color w:val="000000"/>
          <w:sz w:val="28"/>
          <w:szCs w:val="28"/>
          <w:shd w:val="clear" w:color="auto" w:fill="FFFFFF"/>
          <w:lang w:val="uk-UA"/>
        </w:rPr>
      </w:pPr>
    </w:p>
    <w:p w:rsidR="009D756C" w:rsidRPr="009D756C" w:rsidRDefault="009D756C" w:rsidP="009D756C">
      <w:pPr>
        <w:spacing w:after="0" w:line="360" w:lineRule="auto"/>
        <w:jc w:val="center"/>
        <w:rPr>
          <w:rFonts w:ascii="Times New Roman" w:hAnsi="Times New Roman" w:cs="Times New Roman"/>
          <w:b/>
          <w:color w:val="000000"/>
          <w:sz w:val="28"/>
          <w:szCs w:val="28"/>
          <w:shd w:val="clear" w:color="auto" w:fill="FFFFFF"/>
          <w:lang w:val="uk-UA"/>
        </w:rPr>
      </w:pPr>
    </w:p>
    <w:p w:rsidR="009D756C" w:rsidRPr="009D756C" w:rsidRDefault="009D756C" w:rsidP="009D756C">
      <w:pPr>
        <w:spacing w:after="0" w:line="360" w:lineRule="auto"/>
        <w:jc w:val="center"/>
        <w:rPr>
          <w:rFonts w:ascii="Times New Roman" w:hAnsi="Times New Roman" w:cs="Times New Roman"/>
          <w:b/>
          <w:color w:val="000000"/>
          <w:sz w:val="28"/>
          <w:szCs w:val="28"/>
          <w:shd w:val="clear" w:color="auto" w:fill="FFFFFF"/>
          <w:lang w:val="uk-UA"/>
        </w:rPr>
      </w:pPr>
    </w:p>
    <w:p w:rsidR="009D756C" w:rsidRPr="009D756C" w:rsidRDefault="009D756C" w:rsidP="009D756C">
      <w:pPr>
        <w:spacing w:after="0" w:line="360" w:lineRule="auto"/>
        <w:rPr>
          <w:rFonts w:ascii="Times New Roman" w:hAnsi="Times New Roman" w:cs="Times New Roman"/>
          <w:b/>
          <w:color w:val="000000"/>
          <w:sz w:val="28"/>
          <w:szCs w:val="28"/>
          <w:shd w:val="clear" w:color="auto" w:fill="FFFFFF"/>
          <w:lang w:val="uk-UA"/>
        </w:rPr>
      </w:pPr>
    </w:p>
    <w:p w:rsidR="009D756C" w:rsidRPr="009D756C" w:rsidRDefault="009D756C" w:rsidP="009D756C">
      <w:pPr>
        <w:spacing w:after="0" w:line="360" w:lineRule="auto"/>
        <w:jc w:val="center"/>
        <w:rPr>
          <w:rFonts w:ascii="Times New Roman" w:hAnsi="Times New Roman" w:cs="Times New Roman"/>
          <w:b/>
          <w:color w:val="000000"/>
          <w:sz w:val="28"/>
          <w:szCs w:val="28"/>
          <w:shd w:val="clear" w:color="auto" w:fill="FFFFFF"/>
          <w:lang w:val="uk-UA"/>
        </w:rPr>
      </w:pPr>
      <w:r w:rsidRPr="009D756C">
        <w:rPr>
          <w:rFonts w:ascii="Times New Roman" w:hAnsi="Times New Roman" w:cs="Times New Roman"/>
          <w:b/>
          <w:color w:val="000000"/>
          <w:sz w:val="28"/>
          <w:szCs w:val="28"/>
          <w:shd w:val="clear" w:color="auto" w:fill="FFFFFF"/>
          <w:lang w:val="uk-UA"/>
        </w:rPr>
        <w:t>ВИСНОВКИ</w:t>
      </w:r>
    </w:p>
    <w:p w:rsidR="009D756C" w:rsidRPr="009D756C" w:rsidRDefault="009D756C" w:rsidP="009D756C">
      <w:pPr>
        <w:spacing w:after="0" w:line="360" w:lineRule="auto"/>
        <w:jc w:val="center"/>
        <w:rPr>
          <w:rFonts w:ascii="Times New Roman" w:hAnsi="Times New Roman" w:cs="Times New Roman"/>
          <w:b/>
          <w:color w:val="000000"/>
          <w:sz w:val="28"/>
          <w:szCs w:val="28"/>
          <w:shd w:val="clear" w:color="auto" w:fill="FFFFFF"/>
          <w:lang w:val="uk-UA"/>
        </w:rPr>
      </w:pP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r w:rsidRPr="009D756C">
        <w:rPr>
          <w:rFonts w:ascii="Times New Roman" w:eastAsia="Times New Roman" w:hAnsi="Times New Roman" w:cs="Times New Roman"/>
          <w:color w:val="000000"/>
          <w:sz w:val="28"/>
          <w:szCs w:val="28"/>
          <w:lang w:val="uk-UA" w:eastAsia="ru-RU"/>
        </w:rPr>
        <w:t>Розглянувши сутність, основні етапи становлення та розвитку, а також функції, практичні аспекти організаційних форм адвокатського самоврядування, окресливши проблеми їх діяльності та шляхи вирішення таких проблем, можна дійти наступних висновків.</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color w:val="000000"/>
          <w:sz w:val="28"/>
          <w:szCs w:val="28"/>
          <w:lang w:val="uk-UA" w:eastAsia="ru-RU"/>
        </w:rPr>
        <w:t xml:space="preserve">1. Закон України «Про адвокатуру та адвокатську діяльність» визначає адвокатське самоврядування як </w:t>
      </w:r>
      <w:r w:rsidRPr="009D756C">
        <w:rPr>
          <w:rFonts w:ascii="Times New Roman" w:eastAsia="Times New Roman" w:hAnsi="Times New Roman" w:cs="Times New Roman"/>
          <w:sz w:val="28"/>
          <w:szCs w:val="28"/>
          <w:lang w:val="uk-UA" w:eastAsia="ru-RU"/>
        </w:rPr>
        <w:t>гарантоване державою право адвокатів самостійно вирішувати питання організації та діяльності адвокатури в порядку, встановленому Законом. Як зазначається у цьому ж Законі, адвокатське самоврядування діє з метою забезпечення належного здійснення адвокатської діяльності, дотримання гарантій адвокатської діяльності, захисту професійних прав адвокатів, забезпечення високого професійного рівня адвокатів та вирішення питань дисциплінарної відповідальності адвокатів.</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r w:rsidRPr="009D756C">
        <w:rPr>
          <w:rFonts w:ascii="Times New Roman" w:eastAsia="Times New Roman" w:hAnsi="Times New Roman" w:cs="Times New Roman"/>
          <w:color w:val="000000"/>
          <w:sz w:val="28"/>
          <w:szCs w:val="28"/>
          <w:lang w:val="uk-UA" w:eastAsia="ru-RU"/>
        </w:rPr>
        <w:t xml:space="preserve">Розглядаючи історичну ретроспективу функціонування органів адвокатського самоврядування у нашій країні, слід звернути увагу й на </w:t>
      </w:r>
      <w:r w:rsidRPr="009D756C">
        <w:rPr>
          <w:rFonts w:ascii="Times New Roman" w:eastAsia="Times New Roman" w:hAnsi="Times New Roman" w:cs="Times New Roman"/>
          <w:sz w:val="28"/>
          <w:szCs w:val="28"/>
          <w:lang w:val="uk-UA" w:eastAsia="ru-RU"/>
        </w:rPr>
        <w:t>ґенезу становлення та</w:t>
      </w:r>
      <w:r w:rsidRPr="009D756C">
        <w:rPr>
          <w:rFonts w:ascii="Times New Roman" w:eastAsia="Times New Roman" w:hAnsi="Times New Roman" w:cs="Times New Roman"/>
          <w:color w:val="000000"/>
          <w:sz w:val="28"/>
          <w:szCs w:val="28"/>
          <w:lang w:val="uk-UA" w:eastAsia="ru-RU"/>
        </w:rPr>
        <w:t xml:space="preserve"> розвитку в Україні адвокатури взагалі.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D756C">
        <w:rPr>
          <w:rFonts w:ascii="Times New Roman" w:eastAsia="Times New Roman" w:hAnsi="Times New Roman" w:cs="Times New Roman"/>
          <w:color w:val="000000"/>
          <w:sz w:val="28"/>
          <w:szCs w:val="28"/>
          <w:lang w:val="uk-UA" w:eastAsia="ru-RU"/>
        </w:rPr>
        <w:t xml:space="preserve">Так, адвокатура пройшла довгий період свого становлення: </w:t>
      </w:r>
      <w:r w:rsidRPr="009D756C">
        <w:rPr>
          <w:rFonts w:ascii="Times New Roman" w:eastAsia="Times New Roman" w:hAnsi="Times New Roman" w:cs="Times New Roman"/>
          <w:sz w:val="28"/>
          <w:szCs w:val="28"/>
          <w:lang w:eastAsia="ru-RU"/>
        </w:rPr>
        <w:t>в період польсько-литовської доби (XIV—XVI ст.)</w:t>
      </w:r>
      <w:r w:rsidRPr="009D756C">
        <w:rPr>
          <w:rFonts w:ascii="Times New Roman" w:eastAsia="Times New Roman" w:hAnsi="Times New Roman" w:cs="Times New Roman"/>
          <w:sz w:val="28"/>
          <w:szCs w:val="28"/>
          <w:lang w:val="uk-UA" w:eastAsia="ru-RU"/>
        </w:rPr>
        <w:t xml:space="preserve"> формується професійна адвокатура</w:t>
      </w:r>
      <w:r w:rsidRPr="009D756C">
        <w:rPr>
          <w:rFonts w:ascii="Times New Roman" w:eastAsia="Times New Roman" w:hAnsi="Times New Roman" w:cs="Times New Roman"/>
          <w:sz w:val="28"/>
          <w:szCs w:val="28"/>
          <w:lang w:eastAsia="ru-RU"/>
        </w:rPr>
        <w:t>, але</w:t>
      </w:r>
      <w:r w:rsidRPr="009D756C">
        <w:rPr>
          <w:rFonts w:ascii="Times New Roman" w:eastAsia="Times New Roman" w:hAnsi="Times New Roman" w:cs="Times New Roman"/>
          <w:sz w:val="28"/>
          <w:szCs w:val="28"/>
          <w:lang w:val="uk-UA" w:eastAsia="ru-RU"/>
        </w:rPr>
        <w:t xml:space="preserve"> я</w:t>
      </w:r>
      <w:r w:rsidRPr="009D756C">
        <w:rPr>
          <w:rFonts w:ascii="Times New Roman" w:eastAsia="Times New Roman" w:hAnsi="Times New Roman" w:cs="Times New Roman"/>
          <w:sz w:val="28"/>
          <w:szCs w:val="28"/>
          <w:lang w:eastAsia="ru-RU"/>
        </w:rPr>
        <w:t xml:space="preserve">к самостійний правовий інститут адвокатура в Україні була запроваджена після проведення напочатку 60-х pp. XIX ст. судової реформи. Адвокати </w:t>
      </w:r>
      <w:r w:rsidRPr="009D756C">
        <w:rPr>
          <w:rFonts w:ascii="Times New Roman" w:eastAsia="Times New Roman" w:hAnsi="Times New Roman" w:cs="Times New Roman"/>
          <w:sz w:val="28"/>
          <w:szCs w:val="28"/>
          <w:lang w:val="uk-UA" w:eastAsia="ru-RU"/>
        </w:rPr>
        <w:t xml:space="preserve">на той час </w:t>
      </w:r>
      <w:r w:rsidRPr="009D756C">
        <w:rPr>
          <w:rFonts w:ascii="Times New Roman" w:eastAsia="Times New Roman" w:hAnsi="Times New Roman" w:cs="Times New Roman"/>
          <w:sz w:val="28"/>
          <w:szCs w:val="28"/>
          <w:lang w:eastAsia="ru-RU"/>
        </w:rPr>
        <w:t>йменувались повіреними і поділялися на дві категорії — присяжних і приватних.</w:t>
      </w:r>
      <w:r w:rsidRPr="009D756C">
        <w:rPr>
          <w:rFonts w:ascii="Times New Roman" w:eastAsia="Times New Roman" w:hAnsi="Times New Roman" w:cs="Times New Roman"/>
          <w:sz w:val="28"/>
          <w:szCs w:val="28"/>
          <w:lang w:val="uk-UA" w:eastAsia="ru-RU"/>
        </w:rPr>
        <w:t xml:space="preserve"> У цей же період дістали розвиток певні форми адвокатського самоврядування, але коли </w:t>
      </w:r>
      <w:r w:rsidRPr="009D756C">
        <w:rPr>
          <w:rFonts w:ascii="Times New Roman" w:eastAsia="Times New Roman" w:hAnsi="Times New Roman" w:cs="Times New Roman"/>
          <w:sz w:val="28"/>
          <w:szCs w:val="28"/>
          <w:lang w:eastAsia="ru-RU"/>
        </w:rPr>
        <w:t>Україну було проголошено Республікою Рад робітничих, солдатських і селянських депутатів, Народний Секретаріат скасовува</w:t>
      </w:r>
      <w:r w:rsidRPr="009D756C">
        <w:rPr>
          <w:rFonts w:ascii="Times New Roman" w:eastAsia="Times New Roman" w:hAnsi="Times New Roman" w:cs="Times New Roman"/>
          <w:sz w:val="28"/>
          <w:szCs w:val="28"/>
          <w:lang w:val="uk-UA" w:eastAsia="ru-RU"/>
        </w:rPr>
        <w:t xml:space="preserve">в </w:t>
      </w:r>
      <w:r w:rsidRPr="009D756C">
        <w:rPr>
          <w:rFonts w:ascii="Times New Roman" w:eastAsia="Times New Roman" w:hAnsi="Times New Roman" w:cs="Times New Roman"/>
          <w:sz w:val="28"/>
          <w:szCs w:val="28"/>
          <w:lang w:eastAsia="ru-RU"/>
        </w:rPr>
        <w:t xml:space="preserve">інститути присяжної та приватної адвокатури.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Реформування ж адвокатського самоврядування у незалежній Україні знайшло своє відображення у Законі України «Про адвокатуру» від 19.12.1992 року та нині чинному Законі України «Про адвокатуру та адвокатську діяльність» від 05.07.2012 року, який визначає сучасні організаційні форми функціонування адвокатського самоврядування у нашій державі.</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lastRenderedPageBreak/>
        <w:t xml:space="preserve">2. Згідно зі статтею 50 ЗУ «Про адвокатуру та адвокатську діяльність» до організаційних форм адвокатського самоврядування Закон України «Про адвокатуру та адвокатську діяльність» відносяться наступні: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 xml:space="preserve">- конференція адвокатів регіону (Автономної Республіки Крим, області, міста Києва, міста Севастополя);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 xml:space="preserve">- рада адвокатів регіону (Автономної Республіки Крим, області, міста Києва, міста Севастополя);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 xml:space="preserve">- Рада адвокатів України;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 xml:space="preserve">- з’їзд адвокатів України.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eastAsia="ru-RU"/>
        </w:rPr>
        <w:t>Крім того, адвокатське самоврядування здійснюється й через діяльність кваліфікаційно-дисциплінарних комісій адвокатури (Автономної Республіки Крим, області, міста Києва, міста Севастополя), Вищої кваліфікаційно - дисциплінарної комісії адвокатури України, ревізійних комісій адвокатів регіонів (Автономної Республіки Крим, області, міста Києва, міста Севастополя) та Вищої ревізійної комісії адвокатури України</w:t>
      </w:r>
      <w:r w:rsidRPr="009D756C">
        <w:rPr>
          <w:rFonts w:ascii="Times New Roman" w:eastAsia="Times New Roman" w:hAnsi="Times New Roman" w:cs="Times New Roman"/>
          <w:sz w:val="28"/>
          <w:szCs w:val="28"/>
          <w:lang w:val="uk-UA" w:eastAsia="ru-RU"/>
        </w:rPr>
        <w:t>.</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3. Вищим органом адвокатського самоврядування на рівні регіону (областях, Автономній Республіці Крим, містах Києві та Севастополі) є конференція адвокатів регіону.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До повноважень конференції адвокатів регіону належать наступні: обрання голови та членів ради адвокатів регіону, дострокове відкликання їх з посад, обрання делегатів на з’їзд адвокатів України, обрання представника адвокатів регіону до складу Ради адвокатів України та Вищої кваліфікаційно-дисциплінарної комісії адвокатури, дострокове відкликання їх з посад, визначення кількості членів кваліфікаційної і дисциплінарної палат кваліфікаційно-дисциплінарної комісії адвокатури та інші відповідно до Закону України «Про адвокатуру та адвокатську діяльність».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4. Відповідно до ст. 48 ЗУ «Про адвокатуру та адвокатську діяльність» Рада адвокатів регіону працює у період між конференціями адвокатів регіону та здійснює функції адвокатського самоврядування у регіоні на постійній основі.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lastRenderedPageBreak/>
        <w:t xml:space="preserve">Рада адвокатів регіону підконтрольна і підзвітна конференції адвокатів регіону.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На даний орган законодасвством покладається низка</w:t>
      </w:r>
      <w:r w:rsidRPr="009D756C">
        <w:rPr>
          <w:rFonts w:ascii="Times New Roman" w:eastAsia="Times New Roman" w:hAnsi="Times New Roman" w:cs="Times New Roman"/>
          <w:sz w:val="28"/>
          <w:szCs w:val="28"/>
          <w:lang w:eastAsia="ru-RU"/>
        </w:rPr>
        <w:t xml:space="preserve"> повноважень: </w:t>
      </w:r>
      <w:r w:rsidRPr="009D756C">
        <w:rPr>
          <w:rFonts w:ascii="Times New Roman" w:eastAsia="Times New Roman" w:hAnsi="Times New Roman" w:cs="Times New Roman"/>
          <w:sz w:val="28"/>
          <w:szCs w:val="28"/>
          <w:lang w:val="uk-UA" w:eastAsia="ru-RU"/>
        </w:rPr>
        <w:t>представництво</w:t>
      </w:r>
      <w:r w:rsidRPr="009D756C">
        <w:rPr>
          <w:rFonts w:ascii="Times New Roman" w:eastAsia="Times New Roman" w:hAnsi="Times New Roman" w:cs="Times New Roman"/>
          <w:sz w:val="28"/>
          <w:szCs w:val="28"/>
          <w:lang w:eastAsia="ru-RU"/>
        </w:rPr>
        <w:t xml:space="preserve"> адвокатів регіону, складання поряд</w:t>
      </w:r>
      <w:r w:rsidRPr="009D756C">
        <w:rPr>
          <w:rFonts w:ascii="Times New Roman" w:eastAsia="Times New Roman" w:hAnsi="Times New Roman" w:cs="Times New Roman"/>
          <w:sz w:val="28"/>
          <w:szCs w:val="28"/>
          <w:lang w:val="uk-UA" w:eastAsia="ru-RU"/>
        </w:rPr>
        <w:t>ку</w:t>
      </w:r>
      <w:r w:rsidRPr="009D756C">
        <w:rPr>
          <w:rFonts w:ascii="Times New Roman" w:eastAsia="Times New Roman" w:hAnsi="Times New Roman" w:cs="Times New Roman"/>
          <w:sz w:val="28"/>
          <w:szCs w:val="28"/>
          <w:lang w:eastAsia="ru-RU"/>
        </w:rPr>
        <w:t xml:space="preserve"> денний, скликання та забезпечення проведення конференції адвокатів регіону, забезпеч</w:t>
      </w:r>
      <w:r w:rsidRPr="009D756C">
        <w:rPr>
          <w:rFonts w:ascii="Times New Roman" w:eastAsia="Times New Roman" w:hAnsi="Times New Roman" w:cs="Times New Roman"/>
          <w:sz w:val="28"/>
          <w:szCs w:val="28"/>
          <w:lang w:val="uk-UA" w:eastAsia="ru-RU"/>
        </w:rPr>
        <w:t>ення</w:t>
      </w:r>
      <w:r w:rsidRPr="009D756C">
        <w:rPr>
          <w:rFonts w:ascii="Times New Roman" w:eastAsia="Times New Roman" w:hAnsi="Times New Roman" w:cs="Times New Roman"/>
          <w:sz w:val="28"/>
          <w:szCs w:val="28"/>
          <w:lang w:eastAsia="ru-RU"/>
        </w:rPr>
        <w:t xml:space="preserve"> виконання рішень конференції адвокатів регіону та інші </w:t>
      </w:r>
      <w:r w:rsidRPr="009D756C">
        <w:rPr>
          <w:rFonts w:ascii="Times New Roman" w:eastAsia="Times New Roman" w:hAnsi="Times New Roman" w:cs="Times New Roman"/>
          <w:sz w:val="28"/>
          <w:szCs w:val="28"/>
          <w:lang w:val="uk-UA" w:eastAsia="ru-RU"/>
        </w:rPr>
        <w:t>повноваження згідно до Закону.</w:t>
      </w:r>
      <w:r w:rsidRPr="009D756C">
        <w:rPr>
          <w:rFonts w:ascii="Times New Roman" w:eastAsia="Times New Roman" w:hAnsi="Times New Roman" w:cs="Times New Roman"/>
          <w:sz w:val="28"/>
          <w:szCs w:val="28"/>
          <w:lang w:eastAsia="ru-RU"/>
        </w:rPr>
        <w:t xml:space="preserve">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 xml:space="preserve">5. </w:t>
      </w:r>
      <w:r w:rsidRPr="009D756C">
        <w:rPr>
          <w:rFonts w:ascii="Times New Roman" w:eastAsia="Times New Roman" w:hAnsi="Times New Roman" w:cs="Times New Roman"/>
          <w:sz w:val="28"/>
          <w:szCs w:val="28"/>
          <w:lang w:eastAsia="ru-RU"/>
        </w:rPr>
        <w:t xml:space="preserve">Відповідно до ст. 56 ЗУ «Про адвокатуру та адвокатську діяльність» у період між з’їздами адвокатів України функції адвокатського самоврядування виконує Рада адвокатів України, яка підконтрольна і підзвітна конференції адвокатів регіону.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Рада адвокатів України має наступні повноваження: складає порядок денний, забезпечує скликання та проведення з’їзду адвокатів України, визначає квоту представництва, порядок висування та обрання делегатів конференції адвокатів регіонів та інші повноваження.</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val="uk-UA" w:eastAsia="ru-RU"/>
        </w:rPr>
        <w:t xml:space="preserve">6. </w:t>
      </w:r>
      <w:r w:rsidRPr="009D756C">
        <w:rPr>
          <w:rFonts w:ascii="Times New Roman" w:eastAsia="Times New Roman" w:hAnsi="Times New Roman" w:cs="Times New Roman"/>
          <w:sz w:val="28"/>
          <w:szCs w:val="28"/>
          <w:lang w:eastAsia="ru-RU"/>
        </w:rPr>
        <w:t xml:space="preserve">Згідно зі статтею 54 Закону України «Про адвокатуру та адвокатську діяльність» вищим органом адвокатського самоврядування України є з’їзд адвокатів України.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eastAsia="ru-RU"/>
        </w:rPr>
        <w:t>З’їзд адвокатів України</w:t>
      </w:r>
      <w:r w:rsidRPr="009D756C">
        <w:rPr>
          <w:rFonts w:ascii="Times New Roman" w:eastAsia="Times New Roman" w:hAnsi="Times New Roman" w:cs="Times New Roman"/>
          <w:sz w:val="28"/>
          <w:szCs w:val="28"/>
          <w:lang w:val="uk-UA" w:eastAsia="ru-RU"/>
        </w:rPr>
        <w:t xml:space="preserve"> має наступні повноваження</w:t>
      </w:r>
      <w:r w:rsidRPr="009D756C">
        <w:rPr>
          <w:rFonts w:ascii="Times New Roman" w:eastAsia="Times New Roman" w:hAnsi="Times New Roman" w:cs="Times New Roman"/>
          <w:sz w:val="28"/>
          <w:szCs w:val="28"/>
          <w:lang w:eastAsia="ru-RU"/>
        </w:rPr>
        <w:t xml:space="preserve">: обирає голову і заступників голови Ради адвокатів України, голову і заступників голови Вищої кваліфікаційно-дисциплінарної комісії адвокатури, голову і членів Вищої ревізійної комісії адвокатури та достроково відкликає їх з посад, затверджує статут Національної асоціації адвокатів України та вносить до нього зміни, затверджує правила адвокатської етики </w:t>
      </w:r>
      <w:r w:rsidRPr="009D756C">
        <w:rPr>
          <w:rFonts w:ascii="Times New Roman" w:eastAsia="Times New Roman" w:hAnsi="Times New Roman" w:cs="Times New Roman"/>
          <w:sz w:val="28"/>
          <w:szCs w:val="28"/>
          <w:lang w:val="uk-UA" w:eastAsia="ru-RU"/>
        </w:rPr>
        <w:t>та інші повноваження відповідно до ст. 54 Закону України «Про адвокатуру та адвокатську діяльність».</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7. Згідно зі статтею 50 ЗУ «Про адвокатуру та адвокатську діяльність» кваліфікаційно-дисциплінарна комісія адвокатури утворюється з метою визначення рівня фахової підготовленості осіб, які виявили намір отримати право на заняття адвокатською діяльністю, та вирішення питань щодо </w:t>
      </w:r>
      <w:r w:rsidRPr="009D756C">
        <w:rPr>
          <w:rFonts w:ascii="Times New Roman" w:eastAsia="Times New Roman" w:hAnsi="Times New Roman" w:cs="Times New Roman"/>
          <w:sz w:val="28"/>
          <w:szCs w:val="28"/>
          <w:lang w:val="uk-UA" w:eastAsia="ru-RU"/>
        </w:rPr>
        <w:lastRenderedPageBreak/>
        <w:t xml:space="preserve">дисциплінарної відповідальності адвокатів, яка підконтрольна та підзвітна конференції адвокатів регіону.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До повноважень кваліфікаційно-дисциплінарної комісії адвокатури належать наступні: організація та проведення кваліфікаційних іспитів, прийняття рішень щодо видачі свідоцтва про складення кваліфікаційного іспиту, прийняття рішень про зупинення або припинення права на заняття адвокатською діяльністю, здійснення дисциплінарного провадження стосовно адвокатів, вирішення інших питань, віднесених до повноважень кваліфікаційно-дисциплінарної комісії адвокатури Законом України «про давокатуру та адвокатську діяльність».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b/>
          <w:color w:val="000000"/>
          <w:sz w:val="28"/>
          <w:szCs w:val="28"/>
          <w:lang w:val="uk-UA" w:eastAsia="ru-RU"/>
        </w:rPr>
      </w:pPr>
      <w:r w:rsidRPr="009D756C">
        <w:rPr>
          <w:rFonts w:ascii="Times New Roman" w:eastAsia="Times New Roman" w:hAnsi="Times New Roman" w:cs="Times New Roman"/>
          <w:color w:val="000000"/>
          <w:sz w:val="28"/>
          <w:szCs w:val="28"/>
          <w:lang w:val="uk-UA" w:eastAsia="ru-RU"/>
        </w:rPr>
        <w:t>Ст. 52 ЗУ «Про адвокатуру та адвокатську діяльність» зазначає, що Вища кваліфікаційно-дисциплінарна комісія адвокатури є колегіальним органом, завданням якого є розгляд скарг на рішення, дії чи бездіяльність кваліфікаційно-дисциплінарних комісій адвокатури.</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r w:rsidRPr="009D756C">
        <w:rPr>
          <w:rFonts w:ascii="Times New Roman" w:eastAsia="Times New Roman" w:hAnsi="Times New Roman" w:cs="Times New Roman"/>
          <w:color w:val="000000"/>
          <w:sz w:val="28"/>
          <w:szCs w:val="28"/>
          <w:lang w:val="uk-UA" w:eastAsia="ru-RU"/>
        </w:rPr>
        <w:t>Вища кваліфікаційно-дисциплінарна комісія адвокатури має наступні повноваження:</w:t>
      </w:r>
      <w:r w:rsidRPr="009D756C">
        <w:rPr>
          <w:rFonts w:ascii="Times New Roman" w:eastAsia="Times New Roman" w:hAnsi="Times New Roman" w:cs="Times New Roman"/>
          <w:b/>
          <w:color w:val="000000"/>
          <w:sz w:val="28"/>
          <w:szCs w:val="28"/>
          <w:lang w:val="uk-UA" w:eastAsia="ru-RU"/>
        </w:rPr>
        <w:t xml:space="preserve"> </w:t>
      </w:r>
      <w:r w:rsidRPr="009D756C">
        <w:rPr>
          <w:rFonts w:ascii="Times New Roman" w:eastAsia="Times New Roman" w:hAnsi="Times New Roman" w:cs="Times New Roman"/>
          <w:color w:val="000000"/>
          <w:sz w:val="28"/>
          <w:szCs w:val="28"/>
          <w:lang w:val="uk-UA" w:eastAsia="ru-RU"/>
        </w:rPr>
        <w:t>розглядає скарги на рішення, дії чи бездіяльність кваліфікаційно-дисциплінарних комісій адвокатури, узагальнює дисциплінарну практику кваліфікаційно-дисциплінарних комісій адвокатури, виконує інші функції відповідно до Закону України «про адвокатуру та адвокатську дільяність».</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8. У відповідності до статті 51 ЗУ «Про адвокатуру та адвокатську діяльність» ревізійна комісія адвокатів регіону створення для здійснення контролю за фінансово-господарською діяльністю ради адвокатів регіону та кваліфікаційно-дисциплінарною комісією адвокатури утворюється і діє ревізійна комісія адвокатів регіону, яка  підконтрольна і підзвітна конференції адвокатів регіону.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Відповідно до статті 53 ЗУ «Про адвокатуру та адвокатську діяльність» було створено Вищу ревізійну комісію адвокатури, яка здійснює контроль за фінансово-господарською діяльністю Національної асоціації адвокатів України, її органів, рад адвокатів регіонів, Ради адвокатів України, </w:t>
      </w:r>
      <w:r w:rsidRPr="009D756C">
        <w:rPr>
          <w:rFonts w:ascii="Times New Roman" w:eastAsia="Times New Roman" w:hAnsi="Times New Roman" w:cs="Times New Roman"/>
          <w:sz w:val="28"/>
          <w:szCs w:val="28"/>
          <w:lang w:val="uk-UA" w:eastAsia="ru-RU"/>
        </w:rPr>
        <w:lastRenderedPageBreak/>
        <w:t xml:space="preserve">кваліфікаційно-дисциплінарних комісій адвокатури, Вищої кваліфікаційно-дисциплінарної комісії адвокатури, діяльністю ревізійних комісій адвокатів регіонів.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9. Щодо проблемних питань діяльності органів адвокатського самоврядування в Україні на сучасному етапі та пропозицій щодо їх вирішення, варто зауважити наступне.</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eastAsia="ru-RU"/>
        </w:rPr>
      </w:pPr>
      <w:r w:rsidRPr="009D756C">
        <w:rPr>
          <w:rFonts w:ascii="Times New Roman" w:eastAsia="Times New Roman" w:hAnsi="Times New Roman" w:cs="Times New Roman"/>
          <w:sz w:val="28"/>
          <w:szCs w:val="28"/>
          <w:lang w:val="uk-UA" w:eastAsia="ru-RU"/>
        </w:rPr>
        <w:t xml:space="preserve"> Так, об’єднання всіх адвокатів України на засадах професійної належності мало метою розвиток та зміцнення інституту адвокатури в Україні, підвищення рівня правової допомоги, що надається адвокатам.</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Основними напрямками розвитку інституту української адвокатури слід визнати</w:t>
      </w:r>
      <w:r w:rsidRPr="009D756C">
        <w:rPr>
          <w:rFonts w:ascii="Times New Roman" w:eastAsia="Times New Roman" w:hAnsi="Times New Roman" w:cs="Times New Roman"/>
          <w:sz w:val="28"/>
          <w:szCs w:val="28"/>
          <w:lang w:val="uk-UA" w:eastAsia="ru-RU"/>
        </w:rPr>
        <w:t xml:space="preserve"> наступні</w:t>
      </w:r>
      <w:r w:rsidRPr="009D756C">
        <w:rPr>
          <w:rFonts w:ascii="Times New Roman" w:eastAsia="Times New Roman" w:hAnsi="Times New Roman" w:cs="Times New Roman"/>
          <w:sz w:val="28"/>
          <w:szCs w:val="28"/>
          <w:lang w:eastAsia="ru-RU"/>
        </w:rPr>
        <w:t xml:space="preserve">: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 xml:space="preserve">- реформу процесуального законодавства, спрямовану на вдосконалення незалежності адвокатів, підвищення гарантій їх захищеності, забезпечення рівноправності сторін у судовому процесі та на стадії попереднього слідства;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 xml:space="preserve">-подальше реформування українського законодавства з метою формування самостійної, незалежної і єдиної системи адвокатських об’єднань України, діяльність якої регулюється здебільшого внутрішніми корпоративними нормами;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D756C">
        <w:rPr>
          <w:rFonts w:ascii="Times New Roman" w:eastAsia="Times New Roman" w:hAnsi="Times New Roman" w:cs="Times New Roman"/>
          <w:sz w:val="28"/>
          <w:szCs w:val="28"/>
          <w:lang w:eastAsia="ru-RU"/>
        </w:rPr>
        <w:t xml:space="preserve">- створення нормативної бази, а також організаційного та матеріально-фінансового забезпечення обов’язкової професійної підготовки та перепідготовки українських адвокатів. </w:t>
      </w:r>
    </w:p>
    <w:p w:rsidR="009D756C" w:rsidRPr="009D756C" w:rsidRDefault="009D756C" w:rsidP="009D756C">
      <w:pPr>
        <w:shd w:val="clear" w:color="auto" w:fill="FFFFFF"/>
        <w:spacing w:after="0" w:line="360" w:lineRule="auto"/>
        <w:ind w:firstLine="708"/>
        <w:jc w:val="both"/>
        <w:textAlignment w:val="baseline"/>
        <w:rPr>
          <w:rFonts w:ascii="Times New Roman" w:eastAsia="Times New Roman" w:hAnsi="Times New Roman" w:cs="Times New Roman"/>
          <w:color w:val="000000"/>
          <w:sz w:val="28"/>
          <w:szCs w:val="28"/>
          <w:lang w:val="uk-UA" w:eastAsia="ru-RU"/>
        </w:rPr>
      </w:pPr>
      <w:r w:rsidRPr="009D756C">
        <w:rPr>
          <w:rFonts w:ascii="Times New Roman" w:eastAsia="Times New Roman" w:hAnsi="Times New Roman" w:cs="Times New Roman"/>
          <w:sz w:val="28"/>
          <w:szCs w:val="28"/>
          <w:lang w:eastAsia="ru-RU"/>
        </w:rPr>
        <w:t>Органи адвокатського самоврядування повинні чітко сформулювати перед собою мету, ціль та засоби досягнення кінцевого результату. Щоб досягти кінцевого результату, на наше переконання, потрібно як мінімум: створити різні програми і послуги, які сприятимуть підвищенню професійного рівня адвокатів та покращуватимуть якість їхнього життя, чіткі вимоги, які б сформували високий професіоналізм і досконалість у наданні послуг клієнтам, щоб у громадськості виникла довіра і впевненість, що їхні інтереси гідно можуть представити у суді.</w:t>
      </w:r>
    </w:p>
    <w:p w:rsidR="009D756C" w:rsidRPr="009D756C" w:rsidRDefault="009D756C" w:rsidP="009D756C">
      <w:pPr>
        <w:spacing w:after="0" w:line="276" w:lineRule="auto"/>
        <w:jc w:val="center"/>
        <w:rPr>
          <w:rFonts w:ascii="Times New Roman" w:hAnsi="Times New Roman" w:cs="Times New Roman"/>
          <w:b/>
          <w:color w:val="000000"/>
          <w:sz w:val="28"/>
          <w:szCs w:val="28"/>
          <w:shd w:val="clear" w:color="auto" w:fill="FFFFFF"/>
          <w:lang w:val="uk-UA"/>
        </w:rPr>
      </w:pPr>
      <w:r w:rsidRPr="009D756C">
        <w:rPr>
          <w:rFonts w:ascii="Times New Roman" w:hAnsi="Times New Roman" w:cs="Times New Roman"/>
          <w:b/>
          <w:color w:val="000000"/>
          <w:sz w:val="28"/>
          <w:szCs w:val="28"/>
          <w:shd w:val="clear" w:color="auto" w:fill="FFFFFF"/>
          <w:lang w:val="uk-UA"/>
        </w:rPr>
        <w:t>СПИСОК ВИКОРИСТАНИХ ДЖЕРЕЛ</w:t>
      </w:r>
    </w:p>
    <w:p w:rsidR="009D756C" w:rsidRPr="009D756C" w:rsidRDefault="009D756C" w:rsidP="009D756C">
      <w:pPr>
        <w:spacing w:after="0" w:line="276" w:lineRule="auto"/>
        <w:jc w:val="center"/>
        <w:rPr>
          <w:rFonts w:ascii="Times New Roman" w:hAnsi="Times New Roman" w:cs="Times New Roman"/>
          <w:b/>
          <w:color w:val="000000"/>
          <w:sz w:val="28"/>
          <w:szCs w:val="28"/>
          <w:shd w:val="clear" w:color="auto" w:fill="FFFFFF"/>
          <w:lang w:val="uk-UA"/>
        </w:rPr>
      </w:pP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Андрєєвський В.В. Зовнішня та внутрішня організація адвокатури / В.В. Андрєєвский // Часопис Київського університету права : український науково-теоретичний часопис. -  2007. – № 2. – С. 130-135.</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rPr>
      </w:pPr>
      <w:r w:rsidRPr="009D756C">
        <w:rPr>
          <w:rFonts w:ascii="Times New Roman" w:hAnsi="Times New Roman" w:cs="Times New Roman"/>
          <w:bCs/>
          <w:color w:val="000000"/>
          <w:sz w:val="28"/>
          <w:szCs w:val="28"/>
          <w:lang w:val="uk-UA"/>
        </w:rPr>
        <w:t>Бакаянова Н.М. Про децентралізацію системи органів адвокатського самоврядування / Н.М. Бакаянова // Юридичний науковий електронний журнал. – 2015. №3. – С.175 – 178.</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 xml:space="preserve">Батанов А. Самоврядування </w:t>
      </w:r>
      <w:r w:rsidRPr="009D756C">
        <w:rPr>
          <w:rFonts w:ascii="Times New Roman" w:hAnsi="Times New Roman" w:cs="Times New Roman"/>
          <w:color w:val="000000"/>
          <w:sz w:val="28"/>
          <w:szCs w:val="28"/>
          <w:lang w:val="uk-UA"/>
        </w:rPr>
        <w:t xml:space="preserve">/ А. Батанов </w:t>
      </w:r>
      <w:r w:rsidRPr="009D756C">
        <w:rPr>
          <w:rFonts w:ascii="Times New Roman" w:hAnsi="Times New Roman" w:cs="Times New Roman"/>
          <w:color w:val="000000"/>
          <w:sz w:val="28"/>
          <w:szCs w:val="28"/>
        </w:rPr>
        <w:t>// Юридична енциклопедія – Т. 5 – Київ.</w:t>
      </w:r>
      <w:r w:rsidRPr="009D756C">
        <w:rPr>
          <w:rFonts w:ascii="Times New Roman" w:hAnsi="Times New Roman" w:cs="Times New Roman"/>
          <w:color w:val="000000"/>
          <w:sz w:val="28"/>
          <w:szCs w:val="28"/>
          <w:lang w:val="uk-UA"/>
        </w:rPr>
        <w:t>: «Украї</w:t>
      </w:r>
      <w:r w:rsidRPr="009D756C">
        <w:rPr>
          <w:rFonts w:ascii="Times New Roman" w:hAnsi="Times New Roman" w:cs="Times New Roman"/>
          <w:color w:val="000000"/>
          <w:sz w:val="28"/>
          <w:szCs w:val="28"/>
        </w:rPr>
        <w:t>нська</w:t>
      </w:r>
      <w:r w:rsidRPr="009D756C">
        <w:rPr>
          <w:rFonts w:ascii="Times New Roman" w:hAnsi="Times New Roman" w:cs="Times New Roman"/>
          <w:color w:val="000000"/>
          <w:sz w:val="28"/>
          <w:szCs w:val="28"/>
          <w:lang w:val="uk-UA"/>
        </w:rPr>
        <w:t xml:space="preserve"> енциклопедія» імені М.П. Бажана. - </w:t>
      </w:r>
      <w:r w:rsidRPr="009D756C">
        <w:rPr>
          <w:rFonts w:ascii="Times New Roman" w:hAnsi="Times New Roman" w:cs="Times New Roman"/>
          <w:color w:val="000000"/>
          <w:sz w:val="28"/>
          <w:szCs w:val="28"/>
        </w:rPr>
        <w:t>2008</w:t>
      </w:r>
      <w:r w:rsidRPr="009D756C">
        <w:rPr>
          <w:rFonts w:ascii="Times New Roman" w:hAnsi="Times New Roman" w:cs="Times New Roman"/>
          <w:color w:val="000000"/>
          <w:sz w:val="28"/>
          <w:szCs w:val="28"/>
          <w:lang w:val="uk-UA"/>
        </w:rPr>
        <w:t>.</w:t>
      </w:r>
      <w:r w:rsidRPr="009D756C">
        <w:rPr>
          <w:rFonts w:ascii="Times New Roman" w:hAnsi="Times New Roman" w:cs="Times New Roman"/>
          <w:color w:val="000000"/>
          <w:sz w:val="28"/>
          <w:szCs w:val="28"/>
        </w:rPr>
        <w:t xml:space="preserve"> – 418 с. </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rPr>
      </w:pPr>
      <w:r w:rsidRPr="009D756C">
        <w:rPr>
          <w:rFonts w:ascii="Times New Roman" w:hAnsi="Times New Roman" w:cs="Times New Roman"/>
          <w:color w:val="000000"/>
          <w:sz w:val="28"/>
          <w:szCs w:val="28"/>
        </w:rPr>
        <w:t>Большая юридическая энциклопедия [</w:t>
      </w:r>
      <w:r w:rsidRPr="009D756C">
        <w:rPr>
          <w:rFonts w:ascii="Times New Roman" w:hAnsi="Times New Roman" w:cs="Times New Roman"/>
          <w:color w:val="000000"/>
          <w:sz w:val="28"/>
          <w:szCs w:val="28"/>
          <w:lang w:val="uk-UA"/>
        </w:rPr>
        <w:t>Текст</w:t>
      </w:r>
      <w:r w:rsidRPr="009D756C">
        <w:rPr>
          <w:rFonts w:ascii="Times New Roman" w:hAnsi="Times New Roman" w:cs="Times New Roman"/>
          <w:color w:val="000000"/>
          <w:sz w:val="28"/>
          <w:szCs w:val="28"/>
        </w:rPr>
        <w:t>]</w:t>
      </w:r>
      <w:r w:rsidRPr="009D756C">
        <w:rPr>
          <w:rFonts w:ascii="Times New Roman" w:hAnsi="Times New Roman" w:cs="Times New Roman"/>
          <w:color w:val="000000"/>
          <w:sz w:val="28"/>
          <w:szCs w:val="28"/>
          <w:lang w:val="uk-UA"/>
        </w:rPr>
        <w:t xml:space="preserve">: самое полное современное издание: 2000 юридитечких терминов и понятий / В.В. Аванесян </w:t>
      </w:r>
      <w:r w:rsidRPr="009D756C">
        <w:rPr>
          <w:rFonts w:ascii="Times New Roman" w:hAnsi="Times New Roman" w:cs="Times New Roman"/>
          <w:color w:val="000000"/>
          <w:sz w:val="28"/>
          <w:szCs w:val="28"/>
        </w:rPr>
        <w:t xml:space="preserve">[и др.]. – М.: Эксмо. </w:t>
      </w: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2008. – 688с.</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Вовнюк В. Знищити не можна зберігати: чи обробляють КДКА персональні дані? / В. Вовнюк //  Вісник Національної асоціації адвокатів України. – 2015.- №1-2. – С.26 -27.</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Васьковский Е.В. Организация адвокатуры Ч. 1-2 / Е.В. Васьковский // - СПб.: Юр.кн.маг. Н.К. Мартынова, 1893. – 621с.</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sz w:val="28"/>
          <w:szCs w:val="28"/>
          <w:lang w:val="uk-UA"/>
        </w:rPr>
        <w:t>Варфоломеєва Т.В., Святоцький О.Д. Історія адвокатури України / Т.В. Варфоломеєва, О.Д. Святоцький // К.: Либідь. -  1992. 285с.</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eastAsia="Times New Roman" w:hAnsi="Times New Roman" w:cs="Times New Roman"/>
          <w:color w:val="000000"/>
          <w:sz w:val="28"/>
          <w:szCs w:val="28"/>
          <w:lang w:val="uk-UA" w:eastAsia="ru-RU"/>
        </w:rPr>
        <w:t xml:space="preserve"> </w:t>
      </w:r>
      <w:r w:rsidRPr="009D756C">
        <w:rPr>
          <w:rFonts w:ascii="Times New Roman" w:eastAsia="Times New Roman" w:hAnsi="Times New Roman" w:cs="Times New Roman"/>
          <w:color w:val="000000"/>
          <w:sz w:val="28"/>
          <w:szCs w:val="28"/>
          <w:lang w:eastAsia="ru-RU"/>
        </w:rPr>
        <w:t xml:space="preserve">Вестник Советской юстиции </w:t>
      </w:r>
      <w:r w:rsidRPr="009D756C">
        <w:rPr>
          <w:rFonts w:ascii="Times New Roman" w:eastAsia="Times New Roman" w:hAnsi="Times New Roman" w:cs="Times New Roman"/>
          <w:color w:val="000000"/>
          <w:sz w:val="28"/>
          <w:szCs w:val="28"/>
          <w:lang w:val="uk-UA" w:eastAsia="ru-RU"/>
        </w:rPr>
        <w:t>/ НКЮ</w:t>
      </w:r>
      <w:r w:rsidRPr="009D756C">
        <w:rPr>
          <w:rFonts w:ascii="Times New Roman" w:eastAsia="Times New Roman" w:hAnsi="Times New Roman" w:cs="Times New Roman"/>
          <w:color w:val="000000"/>
          <w:sz w:val="28"/>
          <w:szCs w:val="28"/>
          <w:lang w:eastAsia="ru-RU"/>
        </w:rPr>
        <w:t> и УЮР</w:t>
      </w:r>
      <w:r w:rsidRPr="009D756C">
        <w:rPr>
          <w:rFonts w:ascii="Times New Roman" w:eastAsia="Times New Roman" w:hAnsi="Times New Roman" w:cs="Times New Roman"/>
          <w:color w:val="000000"/>
          <w:sz w:val="28"/>
          <w:szCs w:val="28"/>
          <w:lang w:val="uk-UA" w:eastAsia="ru-RU"/>
        </w:rPr>
        <w:t xml:space="preserve">.//: Харьков. - </w:t>
      </w:r>
      <w:r w:rsidRPr="009D756C">
        <w:rPr>
          <w:rFonts w:ascii="Times New Roman" w:eastAsia="Times New Roman" w:hAnsi="Times New Roman" w:cs="Times New Roman"/>
          <w:color w:val="000000"/>
          <w:sz w:val="28"/>
          <w:szCs w:val="28"/>
          <w:lang w:eastAsia="ru-RU"/>
        </w:rPr>
        <w:t>1922. № 1. С.7.</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eastAsia="Times New Roman" w:hAnsi="Times New Roman" w:cs="Times New Roman"/>
          <w:color w:val="000000"/>
          <w:sz w:val="28"/>
          <w:szCs w:val="28"/>
          <w:lang w:val="uk-UA" w:eastAsia="ru-RU"/>
        </w:rPr>
        <w:t xml:space="preserve"> </w:t>
      </w:r>
      <w:r w:rsidRPr="009D756C">
        <w:rPr>
          <w:rFonts w:ascii="Times New Roman" w:eastAsia="Times New Roman" w:hAnsi="Times New Roman" w:cs="Times New Roman"/>
          <w:color w:val="000000"/>
          <w:sz w:val="28"/>
          <w:szCs w:val="28"/>
          <w:lang w:eastAsia="ru-RU"/>
        </w:rPr>
        <w:t>Вестник Советской юстиции</w:t>
      </w:r>
      <w:r w:rsidRPr="009D756C">
        <w:rPr>
          <w:rFonts w:ascii="Times New Roman" w:eastAsia="Times New Roman" w:hAnsi="Times New Roman" w:cs="Times New Roman"/>
          <w:color w:val="000000"/>
          <w:sz w:val="28"/>
          <w:szCs w:val="28"/>
          <w:lang w:val="uk-UA" w:eastAsia="ru-RU"/>
        </w:rPr>
        <w:t xml:space="preserve"> </w:t>
      </w:r>
      <w:r w:rsidRPr="009D756C">
        <w:rPr>
          <w:rFonts w:ascii="Times New Roman" w:eastAsia="Times New Roman" w:hAnsi="Times New Roman" w:cs="Times New Roman"/>
          <w:color w:val="000000"/>
          <w:sz w:val="28"/>
          <w:szCs w:val="28"/>
          <w:lang w:eastAsia="ru-RU"/>
        </w:rPr>
        <w:t xml:space="preserve">/ Москва: Юридическое издательство   НКЮ РСФСР. -  1923.-  № 4/5. </w:t>
      </w:r>
      <w:r w:rsidRPr="009D756C">
        <w:rPr>
          <w:rFonts w:ascii="Times New Roman" w:eastAsia="Times New Roman" w:hAnsi="Times New Roman" w:cs="Times New Roman"/>
          <w:color w:val="000000"/>
          <w:sz w:val="28"/>
          <w:szCs w:val="28"/>
          <w:lang w:val="uk-UA" w:eastAsia="ru-RU"/>
        </w:rPr>
        <w:t xml:space="preserve">- </w:t>
      </w:r>
      <w:r w:rsidRPr="009D756C">
        <w:rPr>
          <w:rFonts w:ascii="Times New Roman" w:eastAsia="Times New Roman" w:hAnsi="Times New Roman" w:cs="Times New Roman"/>
          <w:color w:val="000000"/>
          <w:sz w:val="28"/>
          <w:szCs w:val="28"/>
          <w:lang w:eastAsia="ru-RU"/>
        </w:rPr>
        <w:t>С. 139 -140</w:t>
      </w:r>
      <w:r w:rsidRPr="009D756C">
        <w:rPr>
          <w:rFonts w:ascii="Times New Roman" w:eastAsia="Times New Roman" w:hAnsi="Times New Roman" w:cs="Times New Roman"/>
          <w:color w:val="000000"/>
          <w:sz w:val="28"/>
          <w:szCs w:val="28"/>
          <w:lang w:val="uk-UA" w:eastAsia="ru-RU"/>
        </w:rPr>
        <w:t>.</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Вестник Советской юстиции / Москва: Юридическое издательство НКЮ РСФСР. -1928. № 1(107). С. 10—13. </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Ганкевич Л. Десятиліття Союзу українських Адвокатів / Л. Ганкевич // Ювілейний альманах Союзу українських Адвокатів. – Львів: СУА-  1934. –74с.</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eastAsia="Times New Roman" w:hAnsi="Times New Roman" w:cs="Times New Roman"/>
          <w:bCs/>
          <w:kern w:val="36"/>
          <w:sz w:val="28"/>
          <w:szCs w:val="28"/>
          <w:lang w:val="uk-UA" w:eastAsia="ru-RU"/>
        </w:rPr>
        <w:t xml:space="preserve"> </w:t>
      </w:r>
      <w:r w:rsidRPr="009D756C">
        <w:rPr>
          <w:rFonts w:ascii="Times New Roman" w:eastAsia="Times New Roman" w:hAnsi="Times New Roman" w:cs="Times New Roman"/>
          <w:bCs/>
          <w:kern w:val="36"/>
          <w:sz w:val="28"/>
          <w:szCs w:val="28"/>
          <w:lang w:eastAsia="ru-RU"/>
        </w:rPr>
        <w:t>Гернет</w:t>
      </w:r>
      <w:r w:rsidRPr="009D756C">
        <w:rPr>
          <w:rFonts w:ascii="Times New Roman" w:eastAsia="Times New Roman" w:hAnsi="Times New Roman" w:cs="Times New Roman"/>
          <w:bCs/>
          <w:kern w:val="36"/>
          <w:sz w:val="28"/>
          <w:szCs w:val="28"/>
          <w:lang w:val="uk-UA" w:eastAsia="ru-RU"/>
        </w:rPr>
        <w:t xml:space="preserve"> М.Н.</w:t>
      </w:r>
      <w:r w:rsidRPr="009D756C">
        <w:rPr>
          <w:rFonts w:ascii="Times New Roman" w:eastAsia="Times New Roman" w:hAnsi="Times New Roman" w:cs="Times New Roman"/>
          <w:bCs/>
          <w:kern w:val="36"/>
          <w:sz w:val="28"/>
          <w:szCs w:val="28"/>
          <w:lang w:eastAsia="ru-RU"/>
        </w:rPr>
        <w:t xml:space="preserve"> История русской адвокатуры. Сословная организация адвокатур 1864 – 1914 гг</w:t>
      </w:r>
      <w:r w:rsidRPr="009D756C">
        <w:rPr>
          <w:rFonts w:ascii="Times New Roman" w:eastAsia="Times New Roman" w:hAnsi="Times New Roman" w:cs="Times New Roman"/>
          <w:bCs/>
          <w:kern w:val="36"/>
          <w:sz w:val="28"/>
          <w:szCs w:val="28"/>
          <w:lang w:val="uk-UA" w:eastAsia="ru-RU"/>
        </w:rPr>
        <w:t xml:space="preserve"> / </w:t>
      </w:r>
      <w:r w:rsidRPr="009D756C">
        <w:rPr>
          <w:rFonts w:ascii="Times New Roman" w:eastAsia="Times New Roman" w:hAnsi="Times New Roman" w:cs="Times New Roman"/>
          <w:bCs/>
          <w:kern w:val="36"/>
          <w:sz w:val="28"/>
          <w:szCs w:val="28"/>
          <w:lang w:eastAsia="ru-RU"/>
        </w:rPr>
        <w:t xml:space="preserve">М.Н. Гернет </w:t>
      </w:r>
      <w:r w:rsidRPr="009D756C">
        <w:rPr>
          <w:rFonts w:ascii="Times New Roman" w:eastAsia="Times New Roman" w:hAnsi="Times New Roman" w:cs="Times New Roman"/>
          <w:bCs/>
          <w:kern w:val="36"/>
          <w:sz w:val="28"/>
          <w:szCs w:val="28"/>
          <w:lang w:val="uk-UA" w:eastAsia="ru-RU"/>
        </w:rPr>
        <w:t>//</w:t>
      </w:r>
      <w:r w:rsidRPr="009D756C">
        <w:rPr>
          <w:rFonts w:ascii="Times New Roman" w:eastAsia="Times New Roman" w:hAnsi="Times New Roman" w:cs="Times New Roman"/>
          <w:bCs/>
          <w:kern w:val="36"/>
          <w:sz w:val="28"/>
          <w:szCs w:val="28"/>
          <w:lang w:eastAsia="ru-RU"/>
        </w:rPr>
        <w:t xml:space="preserve"> М.: Изд. Советов Присяжн</w:t>
      </w:r>
      <w:r w:rsidRPr="009D756C">
        <w:rPr>
          <w:rFonts w:ascii="Times New Roman" w:eastAsia="Times New Roman" w:hAnsi="Times New Roman" w:cs="Times New Roman"/>
          <w:bCs/>
          <w:kern w:val="36"/>
          <w:sz w:val="28"/>
          <w:szCs w:val="28"/>
          <w:lang w:val="uk-UA" w:eastAsia="ru-RU"/>
        </w:rPr>
        <w:t>их</w:t>
      </w:r>
      <w:r w:rsidRPr="009D756C">
        <w:rPr>
          <w:rFonts w:ascii="Times New Roman" w:eastAsia="Times New Roman" w:hAnsi="Times New Roman" w:cs="Times New Roman"/>
          <w:bCs/>
          <w:kern w:val="36"/>
          <w:sz w:val="28"/>
          <w:szCs w:val="28"/>
          <w:lang w:eastAsia="ru-RU"/>
        </w:rPr>
        <w:t xml:space="preserve">  Поверен</w:t>
      </w:r>
      <w:r w:rsidRPr="009D756C">
        <w:rPr>
          <w:rFonts w:ascii="Times New Roman" w:eastAsia="Times New Roman" w:hAnsi="Times New Roman" w:cs="Times New Roman"/>
          <w:bCs/>
          <w:kern w:val="36"/>
          <w:sz w:val="28"/>
          <w:szCs w:val="28"/>
          <w:lang w:val="uk-UA" w:eastAsia="ru-RU"/>
        </w:rPr>
        <w:t>ых</w:t>
      </w:r>
      <w:r w:rsidRPr="009D756C">
        <w:rPr>
          <w:rFonts w:ascii="Times New Roman" w:eastAsia="Times New Roman" w:hAnsi="Times New Roman" w:cs="Times New Roman"/>
          <w:bCs/>
          <w:kern w:val="36"/>
          <w:sz w:val="28"/>
          <w:szCs w:val="28"/>
          <w:lang w:eastAsia="ru-RU"/>
        </w:rPr>
        <w:t xml:space="preserve">. - </w:t>
      </w:r>
      <w:r w:rsidRPr="009D756C">
        <w:rPr>
          <w:rFonts w:ascii="Times New Roman" w:eastAsia="Times New Roman" w:hAnsi="Times New Roman" w:cs="Times New Roman"/>
          <w:bCs/>
          <w:kern w:val="36"/>
          <w:sz w:val="28"/>
          <w:szCs w:val="28"/>
          <w:lang w:val="uk-UA" w:eastAsia="ru-RU"/>
        </w:rPr>
        <w:t>1</w:t>
      </w:r>
      <w:r w:rsidRPr="009D756C">
        <w:rPr>
          <w:rFonts w:ascii="Times New Roman" w:eastAsia="Times New Roman" w:hAnsi="Times New Roman" w:cs="Times New Roman"/>
          <w:bCs/>
          <w:kern w:val="36"/>
          <w:sz w:val="28"/>
          <w:szCs w:val="28"/>
          <w:lang w:eastAsia="ru-RU"/>
        </w:rPr>
        <w:t>916. – 453 с. - репринтная копия</w:t>
      </w:r>
      <w:r w:rsidRPr="009D756C">
        <w:rPr>
          <w:rFonts w:ascii="Times New Roman" w:eastAsia="Times New Roman" w:hAnsi="Times New Roman" w:cs="Times New Roman"/>
          <w:bCs/>
          <w:kern w:val="36"/>
          <w:sz w:val="28"/>
          <w:szCs w:val="28"/>
          <w:lang w:val="uk-UA" w:eastAsia="ru-RU"/>
        </w:rPr>
        <w:t>.</w:t>
      </w:r>
    </w:p>
    <w:p w:rsidR="009D756C" w:rsidRPr="009D756C" w:rsidRDefault="009D756C" w:rsidP="009D756C">
      <w:pPr>
        <w:numPr>
          <w:ilvl w:val="0"/>
          <w:numId w:val="8"/>
        </w:numPr>
        <w:spacing w:after="0" w:line="360" w:lineRule="auto"/>
        <w:contextualSpacing/>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lastRenderedPageBreak/>
        <w:t xml:space="preserve"> Гончаренко С.В. Проблеми надання безоплатної правової допомоги. Короткий огляд новітніх тенденцій / С.В. Гончаренко // Адвокат. - №11. С. 13 – 14.</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Дмитрієва О. Хочеться вірити, що з часом всі органи адвокатського самоврядування запрацюють в злагодженому ритмі / О. Дмитрієва // Юридична газета. - 2014. – С. 12-14.</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Дроздов О., Христова М., Вовнюк В. До питання про забезпечення ВКДКА незалежності та неупередженості КДКА під час здійснення дисциплінарного провадження / О. Дроздов, М. Христова, В. Вовнюк // Вісник  Національної асоціації адвокатів України. – 2016. - №4(22). – С. – 9-13.</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Дудин В. Контроль без качества / В. Дудин // Юридическая практика. 22013. - № 46 (829) С. 9–10. </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Експертне обговорення проекту змін до ЗУ Про адвокатуру та адвокатську діяльність // Вісник Одеської адвокатури. – 2016. - №1 – С.9-10.</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Энциклопедический словарь / под ред. И. Е. Андриевскаго. – Т.1. – СПб.: Семеновская Типо-Литографія. – 1890.– 482 с.</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Загарія В. </w:t>
      </w:r>
      <w:r w:rsidRPr="009D756C">
        <w:rPr>
          <w:rFonts w:ascii="Times New Roman" w:hAnsi="Times New Roman" w:cs="Times New Roman"/>
          <w:color w:val="000000"/>
          <w:kern w:val="36"/>
          <w:sz w:val="28"/>
          <w:szCs w:val="28"/>
          <w:lang w:val="uk-UA"/>
        </w:rPr>
        <w:t>Про незалежну адвокатуру та вектори роботи ВКДКА /                В. Загарія // Вісник Національної асоціації адвокатів України. - 2014. – С. 6 – 7.</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Захист професійних прав адвокатів: сучасні проблеми та перспективи їх</w:t>
      </w:r>
    </w:p>
    <w:p w:rsidR="009D756C" w:rsidRPr="009D756C" w:rsidRDefault="009D756C" w:rsidP="009D756C">
      <w:pPr>
        <w:autoSpaceDE w:val="0"/>
        <w:autoSpaceDN w:val="0"/>
        <w:adjustRightInd w:val="0"/>
        <w:spacing w:after="0" w:line="360" w:lineRule="auto"/>
        <w:ind w:left="720"/>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врегулювання // Вісник Одеської адвокатури. – 2016. - №4. – С.21.</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eastAsia="Times New Roman" w:hAnsi="Times New Roman" w:cs="Times New Roman"/>
          <w:color w:val="000000"/>
          <w:sz w:val="28"/>
          <w:szCs w:val="28"/>
          <w:lang w:val="uk-UA" w:eastAsia="ru-RU"/>
        </w:rPr>
        <w:t xml:space="preserve"> Збірник законів та розпоряджень робітничо-селянського уряду України. – 1930. –  №23. – Ст.225. – С.687–714.</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Збірник чинних установ, інструкцій, обіжників НКЮ й Найвищого Суду УРСР. X.: - 1930. -  Ст. 40.</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Іванцова А.В. Ознаки та загальні риси адвокатського самоврядування / А.В. Іванцова // Часопис Академії адвокатури України. – 2010. - №9.  – С. 1– 4.</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lastRenderedPageBreak/>
        <w:t xml:space="preserve">  Історія адвокатури України (2 видання): // Редкол.: В. В. Медведчук </w:t>
      </w:r>
    </w:p>
    <w:p w:rsidR="009D756C" w:rsidRPr="009D756C" w:rsidRDefault="009D756C" w:rsidP="009D756C">
      <w:pPr>
        <w:autoSpaceDE w:val="0"/>
        <w:autoSpaceDN w:val="0"/>
        <w:adjustRightInd w:val="0"/>
        <w:spacing w:after="0" w:line="360" w:lineRule="auto"/>
        <w:ind w:left="720"/>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(голова) та інші. – Київ 2002. – 286 с.</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Камінська Н.В. Місцеве самоврядування: теоретико-історичний і порівняльно -правовий аналіз / Н.В. Камінська // навч.посіб. К.:КНТ. - </w:t>
      </w:r>
    </w:p>
    <w:p w:rsidR="009D756C" w:rsidRPr="009D756C" w:rsidRDefault="009D756C" w:rsidP="009D756C">
      <w:pPr>
        <w:autoSpaceDE w:val="0"/>
        <w:autoSpaceDN w:val="0"/>
        <w:adjustRightInd w:val="0"/>
        <w:spacing w:after="0" w:line="360" w:lineRule="auto"/>
        <w:ind w:left="360"/>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2010. - 232 с.</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Коваль К. Стратегія розвитку адвокатури / К. Коваль// Юридична газета.  – 2014. – С. 10 - 13.</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Конституція України: Закон України від 30.09.2016 №1401-19 // відомості Верховної Ради України. – 1996. - №30.- Ст. 141. </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Кухнюк Д. Самоуправление vs.юрлицо с обязательным членством / Д. Кухнюк // Юридическая практика. - №26 (548). </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Нестерчук Л.П. Адвокатське самоврядування в Україні / Л.П. Нестерчук // Серія Юридичні науки. – 2016. - № 3. Том 2. – С. 160 - 153.</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Огляд ключових рішень РАУ від 13 вересня 2016 року / Секретаріат Національної асоціації адвокатів України // Вісник  Національної асоціації адвокатів України. – 2016. -  №10(27). – С. 3-4.</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Ожегов С. И., Шведова Н. Ю. Толковый словарь русского языка / С. И. Ожегов, Н. Ю. Шведова. – 4-е изд., доп. – М. : Азбуковник, 1999. – 944с.</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О ликвидации губерний и о переходе на трехстепенную систему управления : Постановление ВУЦИК и СНК УССР от 3 июня 1925 г. № 29–30 // СУ УССР. – 1925. –– Ст. 233.</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Основы судоустройства Союза ССР и союзных республик : Закон СССР от 29.10.1924 №23  // Утвержд</w:t>
      </w:r>
      <w:r w:rsidRPr="009D756C">
        <w:rPr>
          <w:rFonts w:ascii="Times New Roman" w:hAnsi="Times New Roman" w:cs="Times New Roman"/>
          <w:color w:val="000000"/>
          <w:sz w:val="28"/>
          <w:szCs w:val="28"/>
        </w:rPr>
        <w:t>ён</w:t>
      </w:r>
      <w:r w:rsidRPr="009D756C">
        <w:rPr>
          <w:rFonts w:ascii="Times New Roman" w:hAnsi="Times New Roman" w:cs="Times New Roman"/>
          <w:color w:val="000000"/>
          <w:sz w:val="28"/>
          <w:szCs w:val="28"/>
          <w:lang w:val="uk-UA"/>
        </w:rPr>
        <w:t xml:space="preserve"> второй сессией ЦИК ССР - 1924. -Ст. 203. </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Підсумки засідання ВКДКА 25 – 26 серпня 2016 року / Секретаріат Вищої кваліфікаційно – дисциплінарної комісії адвокатів України // Вісник Національної  асоціаціації адвокатів України. – 2016. -  №9(26). – С. – 5-6.</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lastRenderedPageBreak/>
        <w:t xml:space="preserve">  Підсумки засідання ВКДКА 25 – 26 серпня 2016 року / За текстом Кваліфікаційно – дисциплінарної комісії адвокатів // Вісник Національної асоціації адвокатів України. – 2016. -  №9(26). – С. – 5-6.</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Підсумки засідання ВКДКА 25 – 26 серпня 2016 року  /За текстом ДП КДКА/ Вісник Національної асоціаціації адвокатів України. – 2016. -  №9(26). – С. – 5-6.</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Подольський Б.Т. Колективні форми роботи в юридичній допомозі / Б.Т. Подольський // Вісник Радянської юстиції: Москва: Юридичне видавництво НКЮ РСФСР. -1928. - № 1(107). - С. 10—13</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Положення Про адвокатуру СРСР :</w:t>
      </w:r>
      <w:r w:rsidRPr="009D756C">
        <w:rPr>
          <w:rFonts w:ascii="Times New Roman" w:hAnsi="Times New Roman" w:cs="Times New Roman"/>
          <w:color w:val="000000"/>
          <w:sz w:val="28"/>
          <w:szCs w:val="28"/>
          <w:lang w:val="uk-UA"/>
        </w:rPr>
        <w:t xml:space="preserve"> Постанова</w:t>
      </w:r>
      <w:r w:rsidRPr="009D756C">
        <w:rPr>
          <w:rFonts w:ascii="Times New Roman" w:hAnsi="Times New Roman" w:cs="Times New Roman"/>
          <w:color w:val="000000"/>
          <w:sz w:val="28"/>
          <w:szCs w:val="28"/>
        </w:rPr>
        <w:t xml:space="preserve"> </w:t>
      </w:r>
      <w:r w:rsidRPr="009D756C">
        <w:rPr>
          <w:rFonts w:ascii="Times New Roman" w:hAnsi="Times New Roman" w:cs="Times New Roman"/>
          <w:color w:val="000000"/>
          <w:sz w:val="28"/>
          <w:szCs w:val="28"/>
          <w:lang w:val="uk-UA"/>
        </w:rPr>
        <w:t xml:space="preserve">Ради </w:t>
      </w:r>
      <w:r w:rsidRPr="009D756C">
        <w:rPr>
          <w:rFonts w:ascii="Times New Roman" w:hAnsi="Times New Roman" w:cs="Times New Roman"/>
          <w:color w:val="000000"/>
          <w:sz w:val="28"/>
          <w:szCs w:val="28"/>
        </w:rPr>
        <w:t>Н</w:t>
      </w:r>
      <w:r w:rsidRPr="009D756C">
        <w:rPr>
          <w:rFonts w:ascii="Times New Roman" w:hAnsi="Times New Roman" w:cs="Times New Roman"/>
          <w:color w:val="000000"/>
          <w:sz w:val="28"/>
          <w:szCs w:val="28"/>
          <w:lang w:val="uk-UA"/>
        </w:rPr>
        <w:t xml:space="preserve">ародних </w:t>
      </w:r>
      <w:r w:rsidRPr="009D756C">
        <w:rPr>
          <w:rFonts w:ascii="Times New Roman" w:hAnsi="Times New Roman" w:cs="Times New Roman"/>
          <w:color w:val="000000"/>
          <w:sz w:val="28"/>
          <w:szCs w:val="28"/>
        </w:rPr>
        <w:t>К</w:t>
      </w:r>
      <w:r w:rsidRPr="009D756C">
        <w:rPr>
          <w:rFonts w:ascii="Times New Roman" w:hAnsi="Times New Roman" w:cs="Times New Roman"/>
          <w:color w:val="000000"/>
          <w:sz w:val="28"/>
          <w:szCs w:val="28"/>
          <w:lang w:val="uk-UA"/>
        </w:rPr>
        <w:t>омісарів</w:t>
      </w:r>
      <w:r w:rsidRPr="009D756C">
        <w:rPr>
          <w:rFonts w:ascii="Times New Roman" w:hAnsi="Times New Roman" w:cs="Times New Roman"/>
          <w:color w:val="000000"/>
          <w:sz w:val="28"/>
          <w:szCs w:val="28"/>
        </w:rPr>
        <w:t xml:space="preserve"> СССР</w:t>
      </w:r>
      <w:r w:rsidRPr="009D756C">
        <w:rPr>
          <w:rFonts w:ascii="Times New Roman" w:hAnsi="Times New Roman" w:cs="Times New Roman"/>
          <w:color w:val="000000"/>
          <w:sz w:val="28"/>
          <w:szCs w:val="28"/>
          <w:lang w:val="uk-UA"/>
        </w:rPr>
        <w:t xml:space="preserve"> від </w:t>
      </w:r>
      <w:r w:rsidRPr="009D756C">
        <w:rPr>
          <w:rFonts w:ascii="Times New Roman" w:hAnsi="Times New Roman" w:cs="Times New Roman"/>
          <w:color w:val="000000"/>
          <w:sz w:val="28"/>
          <w:szCs w:val="28"/>
        </w:rPr>
        <w:t xml:space="preserve"> 16 серпня 1939 р. </w:t>
      </w:r>
      <w:r w:rsidRPr="009D756C">
        <w:rPr>
          <w:rFonts w:ascii="Times New Roman" w:hAnsi="Times New Roman" w:cs="Times New Roman"/>
          <w:color w:val="000000"/>
          <w:sz w:val="28"/>
          <w:szCs w:val="28"/>
          <w:lang w:val="uk-UA"/>
        </w:rPr>
        <w:t xml:space="preserve">- №49 </w:t>
      </w:r>
      <w:r w:rsidRPr="009D756C">
        <w:rPr>
          <w:rFonts w:ascii="Times New Roman" w:hAnsi="Times New Roman" w:cs="Times New Roman"/>
          <w:color w:val="000000"/>
          <w:sz w:val="28"/>
          <w:szCs w:val="28"/>
        </w:rPr>
        <w:t>// СП СССР.- 1939 -  Ст. 394.</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eastAsia="Times New Roman" w:hAnsi="Times New Roman" w:cs="Times New Roman"/>
          <w:color w:val="000000"/>
          <w:sz w:val="20"/>
          <w:szCs w:val="20"/>
          <w:bdr w:val="none" w:sz="0" w:space="0" w:color="auto" w:frame="1"/>
          <w:lang w:val="uk-UA" w:eastAsia="ru-RU"/>
        </w:rPr>
        <w:t xml:space="preserve"> </w:t>
      </w:r>
      <w:r w:rsidRPr="009D756C">
        <w:rPr>
          <w:rFonts w:ascii="Times New Roman" w:eastAsia="Times New Roman" w:hAnsi="Times New Roman" w:cs="Times New Roman"/>
          <w:color w:val="000000"/>
          <w:sz w:val="28"/>
          <w:szCs w:val="28"/>
          <w:bdr w:val="none" w:sz="0" w:space="0" w:color="auto" w:frame="1"/>
          <w:lang w:eastAsia="ru-RU"/>
        </w:rPr>
        <w:t>Права, за якими судиться малоросійський народ 1743 [Текст] / НАН України, Інститут держави і права ім. В.М.Корецького, Інститут української археографії та джерелознавства ім. М.С.</w:t>
      </w:r>
      <w:r w:rsidRPr="009D756C">
        <w:rPr>
          <w:rFonts w:ascii="Times New Roman" w:eastAsia="Times New Roman" w:hAnsi="Times New Roman" w:cs="Times New Roman"/>
          <w:color w:val="000000"/>
          <w:sz w:val="28"/>
          <w:szCs w:val="28"/>
          <w:bdr w:val="none" w:sz="0" w:space="0" w:color="auto" w:frame="1"/>
          <w:lang w:val="uk-UA" w:eastAsia="ru-RU"/>
        </w:rPr>
        <w:t xml:space="preserve"> </w:t>
      </w:r>
      <w:r w:rsidRPr="009D756C">
        <w:rPr>
          <w:rFonts w:ascii="Times New Roman" w:eastAsia="Times New Roman" w:hAnsi="Times New Roman" w:cs="Times New Roman"/>
          <w:color w:val="000000"/>
          <w:sz w:val="28"/>
          <w:szCs w:val="28"/>
          <w:bdr w:val="none" w:sz="0" w:space="0" w:color="auto" w:frame="1"/>
          <w:lang w:eastAsia="ru-RU"/>
        </w:rPr>
        <w:t>Грушевського ; упоряд. К. А. Вислобоков ; відп. ред. та авт. передм. Ю. С. Шемшученко. - К. : [б.в.], 1997. - 547 с.</w:t>
      </w:r>
    </w:p>
    <w:p w:rsidR="009D756C" w:rsidRPr="009D756C" w:rsidRDefault="009D756C" w:rsidP="009D756C">
      <w:pPr>
        <w:numPr>
          <w:ilvl w:val="0"/>
          <w:numId w:val="8"/>
        </w:numPr>
        <w:spacing w:after="0" w:line="360" w:lineRule="auto"/>
        <w:contextualSpacing/>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Правда Русская / Под общей ред. Б.Д. Грекова.- В 2-х т. Комментарии. -  М.;-Л.: Издательство АН СССР, 1947. – 864с.</w:t>
      </w:r>
    </w:p>
    <w:p w:rsidR="009D756C" w:rsidRPr="009D756C" w:rsidRDefault="009D756C" w:rsidP="009D756C">
      <w:pPr>
        <w:numPr>
          <w:ilvl w:val="0"/>
          <w:numId w:val="8"/>
        </w:numPr>
        <w:spacing w:after="0" w:line="360" w:lineRule="auto"/>
        <w:contextualSpacing/>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Правила адвокатської етики: Правила затверджені Установчим з’їздом адвокатів України 17.11.12р. </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Про адвокатуру Української </w:t>
      </w:r>
      <w:r w:rsidRPr="009D756C">
        <w:rPr>
          <w:rFonts w:ascii="Times New Roman" w:hAnsi="Times New Roman" w:cs="Times New Roman"/>
          <w:color w:val="000000"/>
          <w:sz w:val="28"/>
          <w:szCs w:val="28"/>
        </w:rPr>
        <w:t>PCP</w:t>
      </w:r>
      <w:r w:rsidRPr="009D756C">
        <w:rPr>
          <w:rFonts w:ascii="Times New Roman" w:hAnsi="Times New Roman" w:cs="Times New Roman"/>
          <w:color w:val="000000"/>
          <w:sz w:val="28"/>
          <w:szCs w:val="28"/>
          <w:lang w:val="uk-UA"/>
        </w:rPr>
        <w:t>: Положення Всеукраїнського Центрального Виконавчого Комітету від 2 жовтня 1922 р. - № 43 // СУ УССР. – 1922. – Ст. 630.</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Про адвокатуру: Закон України від 19.12.1992 № 2887-XII — 1993. — № 9. (Закон втратив чинність на підставі Закону N 5076-VI ( 5076-17 ) від 05.07.2012, ВВР, 2013, N 27, ст.282.). </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Про адвокатуру та адвокатську діяльність: Закон України від 05.07.2012 №5076-VІ // Відомості Верховної Ради України – 2013. – № 27. – Ст. 282. </w:t>
      </w:r>
    </w:p>
    <w:p w:rsidR="009D756C" w:rsidRPr="009D756C" w:rsidRDefault="009D756C" w:rsidP="009D756C">
      <w:pPr>
        <w:numPr>
          <w:ilvl w:val="0"/>
          <w:numId w:val="8"/>
        </w:numPr>
        <w:spacing w:after="0" w:line="360" w:lineRule="auto"/>
        <w:contextualSpacing/>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lastRenderedPageBreak/>
        <w:t xml:space="preserve"> Про безоплатну правову допомогу: Закон України від 02.06.2011 № 3460 – VI // Відомості Верховної Ради України  – 2011. - №51. – Ст. 577. </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Про колективні форми роботи колегій захисників: Положення від 20.10.1929 року №10 // Бюлетень Народного Комісаріату Юстиції УРСР. – 1929.</w:t>
      </w:r>
    </w:p>
    <w:p w:rsidR="009D756C" w:rsidRPr="009D756C" w:rsidRDefault="009D756C" w:rsidP="009D756C">
      <w:pPr>
        <w:numPr>
          <w:ilvl w:val="0"/>
          <w:numId w:val="8"/>
        </w:numPr>
        <w:spacing w:after="0" w:line="360" w:lineRule="auto"/>
        <w:contextualSpacing/>
        <w:jc w:val="both"/>
        <w:rPr>
          <w:rFonts w:ascii="Times New Roman" w:hAnsi="Times New Roman" w:cs="Times New Roman"/>
          <w:color w:val="000000"/>
          <w:sz w:val="28"/>
          <w:szCs w:val="28"/>
          <w:lang w:val="uk-UA"/>
        </w:rPr>
      </w:pPr>
      <w:r w:rsidRPr="009D756C">
        <w:rPr>
          <w:rFonts w:ascii="Times New Roman" w:hAnsi="Times New Roman" w:cs="Times New Roman"/>
          <w:sz w:val="28"/>
          <w:szCs w:val="28"/>
          <w:lang w:val="uk-UA"/>
        </w:rPr>
        <w:t xml:space="preserve"> </w:t>
      </w:r>
      <w:r w:rsidRPr="009D756C">
        <w:rPr>
          <w:rFonts w:ascii="Times New Roman" w:hAnsi="Times New Roman" w:cs="Times New Roman"/>
          <w:color w:val="000000"/>
          <w:sz w:val="28"/>
          <w:szCs w:val="28"/>
          <w:lang w:val="uk-UA"/>
        </w:rPr>
        <w:t>Про консультації для надання юридичної допомоги населенню, що організовується колегіями захисників: Положення  від 27.12.1922 року №24 // Бюлетень Народного Комісаріату юстиції УРСР.</w:t>
      </w:r>
    </w:p>
    <w:p w:rsidR="009D756C" w:rsidRPr="009D756C" w:rsidRDefault="009D756C" w:rsidP="009D756C">
      <w:pPr>
        <w:numPr>
          <w:ilvl w:val="0"/>
          <w:numId w:val="8"/>
        </w:numPr>
        <w:spacing w:after="0" w:line="360" w:lineRule="auto"/>
        <w:contextualSpacing/>
        <w:jc w:val="both"/>
        <w:rPr>
          <w:rFonts w:ascii="Times New Roman" w:hAnsi="Times New Roman" w:cs="Times New Roman"/>
          <w:color w:val="000000"/>
          <w:sz w:val="28"/>
          <w:szCs w:val="28"/>
          <w:lang w:val="uk-UA"/>
        </w:rPr>
      </w:pPr>
      <w:r w:rsidRPr="009D756C">
        <w:rPr>
          <w:rFonts w:ascii="Times New Roman" w:eastAsia="Times New Roman" w:hAnsi="Times New Roman" w:cs="Times New Roman"/>
          <w:sz w:val="28"/>
          <w:szCs w:val="28"/>
          <w:lang w:val="uk-UA" w:eastAsia="ru-RU"/>
        </w:rPr>
        <w:t xml:space="preserve"> Положення про судоустрій УСРР : Постанова ВУЦВК і РНК УСРР від 23 жовтня 1925 р. № 92-93.  // Збірник Узаконень і Розпоряджень Робітничо-Селянського Уряду України. – 1925.– арт. 522.ЗУ УРСР. -  Ст. 522.</w:t>
      </w:r>
    </w:p>
    <w:p w:rsidR="009D756C" w:rsidRPr="009D756C" w:rsidRDefault="009D756C" w:rsidP="009D756C">
      <w:pPr>
        <w:numPr>
          <w:ilvl w:val="0"/>
          <w:numId w:val="8"/>
        </w:numPr>
        <w:spacing w:after="0" w:line="360" w:lineRule="auto"/>
        <w:contextualSpacing/>
        <w:jc w:val="both"/>
        <w:rPr>
          <w:rFonts w:ascii="Times New Roman" w:hAnsi="Times New Roman" w:cs="Times New Roman"/>
          <w:color w:val="000000"/>
          <w:sz w:val="28"/>
          <w:szCs w:val="28"/>
          <w:lang w:val="uk-UA"/>
        </w:rPr>
      </w:pPr>
      <w:r w:rsidRPr="009D756C">
        <w:rPr>
          <w:rFonts w:ascii="Times New Roman" w:hAnsi="Times New Roman" w:cs="Times New Roman"/>
          <w:sz w:val="28"/>
          <w:szCs w:val="28"/>
          <w:lang w:val="uk-UA"/>
        </w:rPr>
        <w:t xml:space="preserve"> Прилюк Ю., Яневський Д. Конституційні акти України 1917—1920р. Невідомі конституції України / Ю. Прилюк, Д. Яневський // К.: Філ. і соц.думка. - 1992. - 272 с.</w:t>
      </w:r>
    </w:p>
    <w:p w:rsidR="009D756C" w:rsidRPr="009D756C" w:rsidRDefault="009D756C" w:rsidP="009D756C">
      <w:pPr>
        <w:numPr>
          <w:ilvl w:val="0"/>
          <w:numId w:val="8"/>
        </w:numPr>
        <w:spacing w:after="0" w:line="360" w:lineRule="auto"/>
        <w:contextualSpacing/>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Проблемні питання, які виникають при проведенні судових експертиз: матеріали семінару 2016, 10 грудня 2016, Одеса, Україна /НУ «Одеська юридична академія» - Одеса, 2016 – Вісник Одеської адвокатури - №4, 2016р. – С.22</w:t>
      </w:r>
    </w:p>
    <w:p w:rsidR="009D756C" w:rsidRPr="009D756C" w:rsidRDefault="009D756C" w:rsidP="009D756C">
      <w:pPr>
        <w:numPr>
          <w:ilvl w:val="0"/>
          <w:numId w:val="8"/>
        </w:numPr>
        <w:spacing w:after="0" w:line="360" w:lineRule="auto"/>
        <w:contextualSpacing/>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Про військовий стан: Указ Президії Верховної Ради СРСР від 22.06.1941 р.// Відомості Верховної Ради СССР.: Москва -1941. - № 29. </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Про Народні Суди і Революційні трибунали УСРР</w:t>
      </w:r>
      <w:r w:rsidRPr="009D756C">
        <w:rPr>
          <w:rFonts w:ascii="Times New Roman" w:hAnsi="Times New Roman" w:cs="Times New Roman"/>
          <w:color w:val="000000"/>
          <w:sz w:val="28"/>
          <w:szCs w:val="28"/>
        </w:rPr>
        <w:t xml:space="preserve"> </w:t>
      </w:r>
      <w:r w:rsidRPr="009D756C">
        <w:rPr>
          <w:rFonts w:ascii="Times New Roman" w:hAnsi="Times New Roman" w:cs="Times New Roman"/>
          <w:color w:val="000000"/>
          <w:sz w:val="28"/>
          <w:szCs w:val="28"/>
          <w:lang w:val="uk-UA"/>
        </w:rPr>
        <w:t>: Тимчасове положеня Ради Народних Комісарів України від 14 лютого 1919 № 14 // -  1919</w:t>
      </w:r>
      <w:r w:rsidRPr="009D756C">
        <w:rPr>
          <w:rFonts w:ascii="Times New Roman" w:hAnsi="Times New Roman" w:cs="Times New Roman"/>
          <w:color w:val="000000"/>
          <w:sz w:val="28"/>
          <w:szCs w:val="28"/>
        </w:rPr>
        <w:t xml:space="preserve">. </w:t>
      </w:r>
      <w:r w:rsidRPr="009D756C">
        <w:rPr>
          <w:rFonts w:ascii="Times New Roman" w:hAnsi="Times New Roman" w:cs="Times New Roman"/>
          <w:color w:val="000000"/>
          <w:sz w:val="28"/>
          <w:szCs w:val="28"/>
          <w:lang w:val="uk-UA"/>
        </w:rPr>
        <w:t xml:space="preserve">- Ст. </w:t>
      </w:r>
      <w:r w:rsidRPr="009D756C">
        <w:rPr>
          <w:rFonts w:ascii="Times New Roman" w:hAnsi="Times New Roman" w:cs="Times New Roman"/>
          <w:color w:val="000000"/>
          <w:sz w:val="28"/>
          <w:szCs w:val="28"/>
        </w:rPr>
        <w:t>20.</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Про Народний суд</w:t>
      </w:r>
      <w:r w:rsidRPr="009D756C">
        <w:rPr>
          <w:rFonts w:ascii="Times New Roman" w:hAnsi="Times New Roman" w:cs="Times New Roman"/>
          <w:color w:val="000000"/>
          <w:sz w:val="28"/>
          <w:szCs w:val="28"/>
          <w:lang w:val="uk-UA"/>
        </w:rPr>
        <w:t xml:space="preserve"> УРСР: Положення Народного Комісаріату Юстиції </w:t>
      </w:r>
      <w:r w:rsidRPr="009D756C">
        <w:rPr>
          <w:rFonts w:ascii="Times New Roman" w:hAnsi="Times New Roman" w:cs="Times New Roman"/>
          <w:color w:val="000000"/>
          <w:sz w:val="28"/>
          <w:szCs w:val="28"/>
        </w:rPr>
        <w:t>від 26 жовтня 1920 р. №25 // СУ УССР. – 1920. –</w:t>
      </w: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Ст. 536.</w:t>
      </w:r>
    </w:p>
    <w:p w:rsidR="009D756C" w:rsidRPr="009D756C" w:rsidRDefault="009D756C" w:rsidP="009D756C">
      <w:pPr>
        <w:numPr>
          <w:ilvl w:val="0"/>
          <w:numId w:val="8"/>
        </w:numPr>
        <w:spacing w:after="0" w:line="360" w:lineRule="auto"/>
        <w:contextualSpacing/>
        <w:rPr>
          <w:rFonts w:ascii="Times New Roman" w:hAnsi="Times New Roman" w:cs="Times New Roman"/>
          <w:color w:val="000000"/>
          <w:sz w:val="28"/>
          <w:szCs w:val="28"/>
          <w:lang w:val="uk-UA"/>
        </w:rPr>
      </w:pPr>
      <w:r w:rsidRPr="009D756C">
        <w:rPr>
          <w:rFonts w:ascii="Times New Roman" w:hAnsi="Times New Roman" w:cs="Times New Roman"/>
          <w:sz w:val="28"/>
          <w:szCs w:val="28"/>
          <w:lang w:val="uk-UA"/>
        </w:rPr>
        <w:t xml:space="preserve"> </w:t>
      </w:r>
      <w:r w:rsidRPr="009D756C">
        <w:rPr>
          <w:rFonts w:ascii="Times New Roman" w:hAnsi="Times New Roman" w:cs="Times New Roman"/>
          <w:color w:val="000000"/>
          <w:sz w:val="28"/>
          <w:szCs w:val="28"/>
          <w:lang w:val="uk-UA"/>
        </w:rPr>
        <w:t>Про організацію Губернських колегій захисників при Губраднарсудах : Інструкція НКЮ УСРР від 14 листопада 1922 № 15  // Бюлетень НКЮ. – 1922.</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lastRenderedPageBreak/>
        <w:t xml:space="preserve"> Про порядок ліквідації окружних судів, прокуратур і президій колегій захисників: Інструкція від 19.09.1930 року №13-14 // Бюлетень Народного Комісаріату юстиції УРСР. </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Про порядок оскарження заходів дисциплінарного впливу на членів колегії: Наказ від  листопада 1933 року №15 // Бюлетень Народного Комісаріату юстиції та Найвищого суду УРСР.</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Про призначення захисту на вимогу судів : Лист від 25.12.1941р. НКЮ. - 1941 // Центральний державний архів жовтневої революції, вищих органів державної влади і державного управління СССР. Ф. 9492. Оп. 1. Д. 1005. Л. 83 - 84.</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sz w:val="28"/>
          <w:szCs w:val="28"/>
          <w:lang w:val="uk-UA"/>
        </w:rPr>
        <w:t xml:space="preserve">Про раду адвокатів регіону: Положення Ради адвокатів України від 17.12.2012 № 11.  </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Про розширення прав Верховного Суду УСРР, Головного Суду АМРР і обласних суддів стосовно керівництва судовими органами намісцях : Постанова</w:t>
      </w:r>
      <w:r w:rsidRPr="009D756C">
        <w:rPr>
          <w:rFonts w:ascii="Times New Roman" w:hAnsi="Times New Roman" w:cs="Times New Roman"/>
          <w:color w:val="000000"/>
          <w:sz w:val="28"/>
          <w:szCs w:val="28"/>
        </w:rPr>
        <w:t xml:space="preserve"> </w:t>
      </w:r>
      <w:r w:rsidRPr="009D756C">
        <w:rPr>
          <w:rFonts w:ascii="Times New Roman" w:hAnsi="Times New Roman" w:cs="Times New Roman"/>
          <w:color w:val="000000"/>
          <w:sz w:val="28"/>
          <w:szCs w:val="28"/>
          <w:lang w:val="uk-UA"/>
        </w:rPr>
        <w:t xml:space="preserve">ВУЦВК і РНК УРСР від 26 червня 1934 №26 // - </w:t>
      </w:r>
      <w:r w:rsidRPr="009D756C">
        <w:rPr>
          <w:rFonts w:ascii="Times New Roman" w:hAnsi="Times New Roman" w:cs="Times New Roman"/>
          <w:color w:val="000000"/>
          <w:sz w:val="28"/>
          <w:szCs w:val="28"/>
        </w:rPr>
        <w:t>1934.</w:t>
      </w:r>
      <w:r w:rsidRPr="009D756C">
        <w:rPr>
          <w:rFonts w:ascii="Times New Roman" w:hAnsi="Times New Roman" w:cs="Times New Roman"/>
          <w:color w:val="000000"/>
          <w:sz w:val="28"/>
          <w:szCs w:val="28"/>
          <w:lang w:val="uk-UA"/>
        </w:rPr>
        <w:t xml:space="preserve"> - </w:t>
      </w:r>
      <w:r w:rsidRPr="009D756C">
        <w:rPr>
          <w:rFonts w:ascii="Times New Roman" w:hAnsi="Times New Roman" w:cs="Times New Roman"/>
          <w:color w:val="000000"/>
          <w:sz w:val="28"/>
          <w:szCs w:val="28"/>
        </w:rPr>
        <w:t xml:space="preserve"> </w:t>
      </w:r>
      <w:r w:rsidRPr="009D756C">
        <w:rPr>
          <w:rFonts w:ascii="Times New Roman" w:hAnsi="Times New Roman" w:cs="Times New Roman"/>
          <w:color w:val="000000"/>
          <w:sz w:val="28"/>
          <w:szCs w:val="28"/>
          <w:lang w:val="uk-UA"/>
        </w:rPr>
        <w:t xml:space="preserve">Ст. </w:t>
      </w:r>
      <w:r w:rsidRPr="009D756C">
        <w:rPr>
          <w:rFonts w:ascii="Times New Roman" w:hAnsi="Times New Roman" w:cs="Times New Roman"/>
          <w:color w:val="000000"/>
          <w:sz w:val="28"/>
          <w:szCs w:val="28"/>
        </w:rPr>
        <w:t>223.</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iCs/>
          <w:color w:val="000000" w:themeColor="text1"/>
          <w:sz w:val="28"/>
          <w:szCs w:val="28"/>
          <w:lang w:val="uk-UA"/>
        </w:rPr>
        <w:t xml:space="preserve"> Про </w:t>
      </w:r>
      <w:r w:rsidRPr="009D756C">
        <w:rPr>
          <w:rFonts w:ascii="Times New Roman" w:hAnsi="Times New Roman" w:cs="Times New Roman"/>
          <w:iCs/>
          <w:color w:val="000000" w:themeColor="text1"/>
          <w:sz w:val="28"/>
          <w:szCs w:val="28"/>
        </w:rPr>
        <w:t>Стратегію реформування судоустрою, судочинства та суміжних правових інститутів</w:t>
      </w:r>
      <w:r w:rsidRPr="009D756C">
        <w:rPr>
          <w:rFonts w:ascii="Times New Roman" w:hAnsi="Times New Roman" w:cs="Times New Roman"/>
          <w:iCs/>
          <w:color w:val="000000" w:themeColor="text1"/>
          <w:sz w:val="28"/>
          <w:szCs w:val="28"/>
          <w:lang w:val="uk-UA"/>
        </w:rPr>
        <w:t xml:space="preserve"> </w:t>
      </w:r>
      <w:r w:rsidRPr="009D756C">
        <w:rPr>
          <w:rFonts w:ascii="Times New Roman" w:hAnsi="Times New Roman" w:cs="Times New Roman"/>
          <w:iCs/>
          <w:color w:val="000000" w:themeColor="text1"/>
          <w:sz w:val="28"/>
          <w:szCs w:val="28"/>
        </w:rPr>
        <w:t>на 2015 — 2020 рр</w:t>
      </w:r>
      <w:r w:rsidRPr="009D756C">
        <w:rPr>
          <w:rFonts w:ascii="Times New Roman" w:hAnsi="Times New Roman" w:cs="Times New Roman"/>
          <w:iCs/>
          <w:color w:val="000000" w:themeColor="text1"/>
          <w:sz w:val="28"/>
          <w:szCs w:val="28"/>
          <w:lang w:val="uk-UA"/>
        </w:rPr>
        <w:t xml:space="preserve">: </w:t>
      </w:r>
      <w:r w:rsidRPr="009D756C">
        <w:rPr>
          <w:rFonts w:ascii="Times New Roman" w:hAnsi="Times New Roman" w:cs="Times New Roman"/>
          <w:iCs/>
          <w:color w:val="000000" w:themeColor="text1"/>
          <w:sz w:val="28"/>
          <w:szCs w:val="28"/>
        </w:rPr>
        <w:t>Указ Президента України від 20.05.15р. № 276/2015</w:t>
      </w:r>
      <w:r w:rsidRPr="009D756C">
        <w:rPr>
          <w:rFonts w:ascii="Times New Roman" w:hAnsi="Times New Roman" w:cs="Times New Roman"/>
          <w:iCs/>
          <w:color w:val="000000" w:themeColor="text1"/>
          <w:sz w:val="28"/>
          <w:szCs w:val="28"/>
          <w:lang w:val="uk-UA"/>
        </w:rPr>
        <w:t xml:space="preserve">. </w:t>
      </w:r>
    </w:p>
    <w:p w:rsidR="009D756C" w:rsidRPr="009D756C" w:rsidRDefault="009D756C" w:rsidP="009D756C">
      <w:pPr>
        <w:numPr>
          <w:ilvl w:val="0"/>
          <w:numId w:val="8"/>
        </w:numPr>
        <w:spacing w:after="0" w:line="360" w:lineRule="auto"/>
        <w:contextualSpacing/>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Про судоустрій Української РСР: Положення від 23.10.1925 №34 // Бюлетень Народного Комісаріату юстиції УРСР.</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Про судоустрій: Закон УРСР  від 11.09.1929 №26 // Бюлетень Народного  Комісаріату юстиції УРСР. – 1929. –Ст. 259</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Про трудову повинність спеціалістів з судової частини: Декрет РНК України від 16.04.1919 № 36 // СУ и Р РКП Україні. - Ст. 436. </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eastAsia="Times New Roman" w:hAnsi="Times New Roman" w:cs="Times New Roman"/>
          <w:color w:val="000000"/>
          <w:sz w:val="28"/>
          <w:szCs w:val="28"/>
          <w:lang w:val="uk-UA" w:eastAsia="ru-RU"/>
        </w:rPr>
        <w:t xml:space="preserve"> Революційне право. : НКЮ УСРР. — 1931–1941. —  Київ:. — Журн. утворено в наслідок об’єднання журн.: Вісник радянської юстиції, Червоне право. - 1934.- №12. – С.7.</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eastAsia="Times New Roman" w:hAnsi="Times New Roman" w:cs="Times New Roman"/>
          <w:color w:val="000000"/>
          <w:sz w:val="28"/>
          <w:szCs w:val="28"/>
          <w:lang w:val="uk-UA" w:eastAsia="ru-RU"/>
        </w:rPr>
        <w:lastRenderedPageBreak/>
        <w:t xml:space="preserve"> Революційне право : НКЮ УСРР. — 1931–1941. — орган Наркомюсту УРСР:. — Журн. утворено в наслідок об’єднання журн.: Вісник радянської юстиції, Червоне право. - 1937.- № 6. – С.32.</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Решота В.В. Організація адвокатського самоврядування в Україні / В.В. Решота // Наукові записки львівського університету бізнесу та права. – 2013. - №11. – С. 266-270.</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eastAsia="Times New Roman" w:hAnsi="Times New Roman" w:cs="Times New Roman"/>
          <w:color w:val="000000"/>
          <w:sz w:val="28"/>
          <w:szCs w:val="28"/>
          <w:lang w:val="uk-UA" w:eastAsia="ru-RU"/>
        </w:rPr>
        <w:t xml:space="preserve"> </w:t>
      </w:r>
      <w:r w:rsidRPr="009D756C">
        <w:rPr>
          <w:rFonts w:ascii="Times New Roman" w:hAnsi="Times New Roman" w:cs="Times New Roman"/>
          <w:color w:val="000000"/>
          <w:sz w:val="28"/>
          <w:szCs w:val="28"/>
        </w:rPr>
        <w:t xml:space="preserve">Сборник по статистическому отделу </w:t>
      </w:r>
      <w:r w:rsidRPr="009D756C">
        <w:rPr>
          <w:rFonts w:ascii="Times New Roman" w:hAnsi="Times New Roman" w:cs="Times New Roman"/>
          <w:color w:val="000000"/>
          <w:sz w:val="28"/>
          <w:szCs w:val="28"/>
          <w:lang w:val="uk-UA"/>
        </w:rPr>
        <w:t xml:space="preserve">Народного Комиссариата юстиции </w:t>
      </w:r>
      <w:r w:rsidRPr="009D756C">
        <w:rPr>
          <w:rFonts w:ascii="Times New Roman" w:hAnsi="Times New Roman" w:cs="Times New Roman"/>
          <w:color w:val="000000"/>
          <w:sz w:val="28"/>
          <w:szCs w:val="28"/>
        </w:rPr>
        <w:t>за 1921 год.</w:t>
      </w:r>
      <w:r w:rsidRPr="009D756C">
        <w:rPr>
          <w:rFonts w:ascii="Times New Roman" w:hAnsi="Times New Roman" w:cs="Times New Roman"/>
          <w:color w:val="000000"/>
          <w:sz w:val="28"/>
          <w:szCs w:val="28"/>
          <w:shd w:val="clear" w:color="auto" w:fill="FFFFFF"/>
        </w:rPr>
        <w:t xml:space="preserve"> – Харьков: Издание НКЮ УССР, 1921. – </w:t>
      </w:r>
      <w:r w:rsidRPr="009D756C">
        <w:rPr>
          <w:rFonts w:ascii="Times New Roman" w:hAnsi="Times New Roman" w:cs="Times New Roman"/>
          <w:color w:val="000000"/>
          <w:sz w:val="28"/>
          <w:szCs w:val="28"/>
          <w:shd w:val="clear" w:color="auto" w:fill="FFFFFF"/>
          <w:lang w:val="uk-UA"/>
        </w:rPr>
        <w:t>№</w:t>
      </w:r>
      <w:r w:rsidRPr="009D756C">
        <w:rPr>
          <w:rFonts w:ascii="Times New Roman" w:hAnsi="Times New Roman" w:cs="Times New Roman"/>
          <w:color w:val="000000"/>
          <w:sz w:val="28"/>
          <w:szCs w:val="28"/>
          <w:shd w:val="clear" w:color="auto" w:fill="FFFFFF"/>
        </w:rPr>
        <w:t>2. – 240</w:t>
      </w:r>
      <w:r w:rsidRPr="009D756C">
        <w:rPr>
          <w:rFonts w:ascii="Times New Roman" w:hAnsi="Times New Roman" w:cs="Times New Roman"/>
          <w:color w:val="000000"/>
          <w:sz w:val="28"/>
          <w:szCs w:val="28"/>
          <w:shd w:val="clear" w:color="auto" w:fill="FFFFFF"/>
          <w:lang w:val="uk-UA"/>
        </w:rPr>
        <w:t>с.</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sz w:val="28"/>
          <w:szCs w:val="28"/>
          <w:lang w:val="uk-UA"/>
        </w:rPr>
        <w:t xml:space="preserve"> Святоцький</w:t>
      </w:r>
      <w:r w:rsidRPr="009D756C">
        <w:rPr>
          <w:lang w:val="uk-UA"/>
        </w:rPr>
        <w:t xml:space="preserve"> </w:t>
      </w:r>
      <w:r w:rsidRPr="009D756C">
        <w:rPr>
          <w:rFonts w:ascii="Times New Roman" w:hAnsi="Times New Roman" w:cs="Times New Roman"/>
          <w:sz w:val="28"/>
          <w:szCs w:val="28"/>
          <w:lang w:val="uk-UA"/>
        </w:rPr>
        <w:t>О.Д., Медвечук В.В. Адвокатура: історія і сучасність /О.Д. Святоцький, В.В. Медвечук // К : Ін  Юре. – 1997. – С. 234.</w:t>
      </w:r>
      <w:r w:rsidRPr="009D756C">
        <w:rPr>
          <w:lang w:val="uk-UA"/>
        </w:rPr>
        <w:t xml:space="preserve">      </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Святоцький О.Д., Михеєнко М.М. Адвокатура України у післяреволюційний період (1917 – грудень 1922рр.) / О.Д. Святоцький, М.М. Михеєнко // «К.: «Ін-Юре». - 1997. – 134с.</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Семянников В.В., Сухарев И.Ю</w:t>
      </w: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Советская адвокатура / В.</w:t>
      </w:r>
      <w:r w:rsidRPr="009D756C">
        <w:rPr>
          <w:rFonts w:ascii="Times New Roman" w:hAnsi="Times New Roman" w:cs="Times New Roman"/>
          <w:color w:val="000000"/>
          <w:sz w:val="28"/>
          <w:szCs w:val="28"/>
          <w:lang w:val="uk-UA"/>
        </w:rPr>
        <w:t>В. Семянников, И.Ю. Сухарев</w:t>
      </w:r>
      <w:r w:rsidRPr="009D756C">
        <w:rPr>
          <w:rFonts w:ascii="Times New Roman" w:hAnsi="Times New Roman" w:cs="Times New Roman"/>
          <w:color w:val="000000"/>
          <w:sz w:val="28"/>
          <w:szCs w:val="28"/>
        </w:rPr>
        <w:t xml:space="preserve"> </w:t>
      </w: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М.</w:t>
      </w:r>
      <w:r w:rsidRPr="009D756C">
        <w:rPr>
          <w:rFonts w:ascii="Times New Roman" w:hAnsi="Times New Roman" w:cs="Times New Roman"/>
          <w:color w:val="000000"/>
          <w:sz w:val="28"/>
          <w:szCs w:val="28"/>
          <w:lang w:val="uk-UA"/>
        </w:rPr>
        <w:t>:</w:t>
      </w:r>
      <w:r w:rsidRPr="009D756C">
        <w:rPr>
          <w:rFonts w:ascii="Times New Roman" w:hAnsi="Times New Roman" w:cs="Times New Roman"/>
          <w:color w:val="000000"/>
          <w:sz w:val="28"/>
          <w:szCs w:val="28"/>
          <w:shd w:val="clear" w:color="auto" w:fill="FFFFFF"/>
        </w:rPr>
        <w:t xml:space="preserve"> </w:t>
      </w:r>
      <w:r w:rsidRPr="009D756C">
        <w:rPr>
          <w:rFonts w:ascii="Times New Roman" w:hAnsi="Times New Roman" w:cs="Times New Roman"/>
          <w:color w:val="000000"/>
          <w:sz w:val="28"/>
          <w:szCs w:val="28"/>
          <w:shd w:val="clear" w:color="auto" w:fill="FFFFFF"/>
          <w:lang w:val="uk-UA"/>
        </w:rPr>
        <w:t xml:space="preserve">- </w:t>
      </w:r>
      <w:r w:rsidRPr="009D756C">
        <w:rPr>
          <w:rFonts w:ascii="Times New Roman" w:hAnsi="Times New Roman" w:cs="Times New Roman"/>
          <w:color w:val="000000"/>
          <w:sz w:val="28"/>
          <w:szCs w:val="28"/>
          <w:shd w:val="clear" w:color="auto" w:fill="FFFFFF"/>
        </w:rPr>
        <w:t>Изд. «Знание».</w:t>
      </w:r>
      <w:r w:rsidRPr="009D756C">
        <w:rPr>
          <w:rFonts w:ascii="Times New Roman" w:hAnsi="Times New Roman" w:cs="Times New Roman"/>
          <w:color w:val="000000"/>
          <w:sz w:val="28"/>
          <w:szCs w:val="28"/>
        </w:rPr>
        <w:t xml:space="preserve"> </w:t>
      </w: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color w:val="000000"/>
          <w:sz w:val="28"/>
          <w:szCs w:val="28"/>
        </w:rPr>
        <w:t>1982.</w:t>
      </w:r>
      <w:r w:rsidRPr="009D756C">
        <w:rPr>
          <w:rFonts w:ascii="Times New Roman" w:hAnsi="Times New Roman" w:cs="Times New Roman"/>
          <w:color w:val="000000"/>
          <w:sz w:val="28"/>
          <w:szCs w:val="28"/>
          <w:lang w:val="uk-UA"/>
        </w:rPr>
        <w:t xml:space="preserve"> – 175с.</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w:t>
      </w:r>
      <w:r w:rsidRPr="009D756C">
        <w:rPr>
          <w:rFonts w:ascii="Times New Roman" w:eastAsia="Times New Roman" w:hAnsi="Times New Roman" w:cs="Times New Roman"/>
          <w:color w:val="000000"/>
          <w:sz w:val="28"/>
          <w:szCs w:val="28"/>
          <w:lang w:val="uk-UA" w:eastAsia="ru-RU"/>
        </w:rPr>
        <w:t xml:space="preserve">Советская юстиция : орган НКЮ СССР, Верхов. </w:t>
      </w:r>
      <w:r w:rsidRPr="009D756C">
        <w:rPr>
          <w:rFonts w:ascii="Times New Roman" w:eastAsia="Times New Roman" w:hAnsi="Times New Roman" w:cs="Times New Roman"/>
          <w:color w:val="000000"/>
          <w:sz w:val="28"/>
          <w:szCs w:val="28"/>
          <w:lang w:eastAsia="ru-RU"/>
        </w:rPr>
        <w:t>Суда ССС</w:t>
      </w:r>
      <w:r w:rsidRPr="009D756C">
        <w:rPr>
          <w:rFonts w:ascii="Times New Roman" w:eastAsia="Times New Roman" w:hAnsi="Times New Roman" w:cs="Times New Roman"/>
          <w:color w:val="000000"/>
          <w:sz w:val="28"/>
          <w:szCs w:val="28"/>
          <w:lang w:val="uk-UA" w:eastAsia="ru-RU"/>
        </w:rPr>
        <w:t>.</w:t>
      </w:r>
      <w:r w:rsidRPr="009D756C">
        <w:rPr>
          <w:rFonts w:ascii="Times New Roman" w:eastAsia="Times New Roman" w:hAnsi="Times New Roman" w:cs="Times New Roman"/>
          <w:color w:val="000000"/>
          <w:sz w:val="28"/>
          <w:szCs w:val="28"/>
          <w:lang w:eastAsia="ru-RU"/>
        </w:rPr>
        <w:t xml:space="preserve"> – М. : Гос. юрид. изд-во РСФСР.</w:t>
      </w:r>
      <w:r w:rsidRPr="009D756C">
        <w:rPr>
          <w:rFonts w:ascii="Times New Roman" w:eastAsia="Times New Roman" w:hAnsi="Times New Roman" w:cs="Times New Roman"/>
          <w:color w:val="000000"/>
          <w:sz w:val="28"/>
          <w:szCs w:val="28"/>
          <w:lang w:val="uk-UA" w:eastAsia="ru-RU"/>
        </w:rPr>
        <w:t xml:space="preserve"> - № 21-22. С. 68.</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w:t>
      </w:r>
      <w:r w:rsidRPr="009D756C">
        <w:rPr>
          <w:rFonts w:ascii="Times New Roman" w:hAnsi="Times New Roman" w:cs="Times New Roman"/>
          <w:sz w:val="28"/>
          <w:szCs w:val="28"/>
          <w:lang w:val="uk-UA"/>
        </w:rPr>
        <w:t xml:space="preserve">Статут Великого </w:t>
      </w:r>
      <w:r w:rsidRPr="009D756C">
        <w:rPr>
          <w:rFonts w:ascii="Times New Roman" w:hAnsi="Times New Roman" w:cs="Times New Roman"/>
          <w:sz w:val="28"/>
          <w:szCs w:val="28"/>
        </w:rPr>
        <w:t xml:space="preserve">княжества Литовского 1529 г. </w:t>
      </w:r>
      <w:r w:rsidRPr="009D756C">
        <w:rPr>
          <w:rFonts w:ascii="Times New Roman" w:hAnsi="Times New Roman" w:cs="Times New Roman"/>
          <w:sz w:val="28"/>
          <w:szCs w:val="28"/>
          <w:lang w:val="uk-UA"/>
        </w:rPr>
        <w:t xml:space="preserve">// </w:t>
      </w:r>
      <w:r w:rsidRPr="009D756C">
        <w:rPr>
          <w:rFonts w:ascii="Times New Roman" w:hAnsi="Times New Roman" w:cs="Times New Roman"/>
          <w:sz w:val="28"/>
          <w:szCs w:val="28"/>
        </w:rPr>
        <w:t>Минск: Изд-во</w:t>
      </w:r>
      <w:r w:rsidRPr="009D756C">
        <w:rPr>
          <w:rFonts w:ascii="Times New Roman" w:hAnsi="Times New Roman" w:cs="Times New Roman"/>
          <w:sz w:val="28"/>
          <w:szCs w:val="28"/>
          <w:lang w:val="uk-UA"/>
        </w:rPr>
        <w:t xml:space="preserve"> АНБССР. - </w:t>
      </w:r>
      <w:r w:rsidRPr="009D756C">
        <w:rPr>
          <w:rFonts w:ascii="Times New Roman" w:hAnsi="Times New Roman" w:cs="Times New Roman"/>
          <w:sz w:val="28"/>
          <w:szCs w:val="28"/>
        </w:rPr>
        <w:t xml:space="preserve"> 1960. </w:t>
      </w:r>
      <w:r w:rsidRPr="009D756C">
        <w:rPr>
          <w:rFonts w:ascii="Times New Roman" w:hAnsi="Times New Roman" w:cs="Times New Roman"/>
          <w:sz w:val="28"/>
          <w:szCs w:val="28"/>
          <w:lang w:val="uk-UA"/>
        </w:rPr>
        <w:t xml:space="preserve">– 190с. </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iCs/>
          <w:color w:val="000000" w:themeColor="text1"/>
          <w:sz w:val="28"/>
          <w:szCs w:val="28"/>
          <w:lang w:val="uk-UA"/>
        </w:rPr>
        <w:t xml:space="preserve"> </w:t>
      </w:r>
      <w:r w:rsidRPr="009D756C">
        <w:rPr>
          <w:rFonts w:ascii="Times New Roman" w:hAnsi="Times New Roman" w:cs="Times New Roman"/>
          <w:color w:val="000000"/>
          <w:sz w:val="28"/>
          <w:szCs w:val="28"/>
          <w:lang w:val="uk-UA"/>
        </w:rPr>
        <w:t xml:space="preserve">Тісногуз В. Батогом чи пряником?  / В. Тісногуз // Закон і бізнес / 2014. -№14 (1156). – С. 6-7. </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Фіолевський Д.П. Адвокатура:  підручник. / Д.П. Фіолевський. – 3 –тє вид., випр. і  доп. – К.: Алерта, 2014. – 624 с.</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sz w:val="28"/>
          <w:szCs w:val="28"/>
          <w:lang w:val="uk-UA"/>
        </w:rPr>
        <w:t>Фурман І.М. Адвокатська монополія: що про це думають юристи? / І.М. Фурман // Право на справедливий суд. – 2016. С. 5-7.</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Хронологічне зібрання законів, указів Президії Верховної Ради, постанов і розпоряджень Уряду Української РСР (1917—1941 pp.) // Київ. -  1963.</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t xml:space="preserve"> Чому ситуація в місті Києві змінилась? Вісник  Національної  асоціації  адвокатів України. – Київ. - 2016. -  №5/1. – С.- 3.</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color w:val="000000"/>
          <w:sz w:val="28"/>
          <w:szCs w:val="28"/>
          <w:lang w:val="uk-UA"/>
        </w:rPr>
        <w:lastRenderedPageBreak/>
        <w:t>Чубатий М. До історії адвокатури на Україні / М. Чубатий  // Ювілейний Альманах Союзу Українських Адвокатів у Львові. – Львів: СУА. - 1934.  - С. 31 – 35.</w:t>
      </w:r>
    </w:p>
    <w:p w:rsidR="009D756C" w:rsidRPr="009D756C" w:rsidRDefault="009D756C" w:rsidP="009D756C">
      <w:pPr>
        <w:numPr>
          <w:ilvl w:val="0"/>
          <w:numId w:val="8"/>
        </w:numPr>
        <w:autoSpaceDE w:val="0"/>
        <w:autoSpaceDN w:val="0"/>
        <w:adjustRightInd w:val="0"/>
        <w:spacing w:after="0" w:line="360" w:lineRule="auto"/>
        <w:jc w:val="both"/>
        <w:rPr>
          <w:rFonts w:ascii="Times New Roman" w:hAnsi="Times New Roman" w:cs="Times New Roman"/>
          <w:color w:val="000000"/>
          <w:sz w:val="28"/>
          <w:szCs w:val="28"/>
          <w:lang w:val="uk-UA"/>
        </w:rPr>
      </w:pPr>
      <w:r w:rsidRPr="009D756C">
        <w:rPr>
          <w:rFonts w:ascii="Times New Roman" w:hAnsi="Times New Roman" w:cs="Times New Roman"/>
          <w:bCs/>
          <w:color w:val="000000"/>
          <w:sz w:val="28"/>
          <w:szCs w:val="28"/>
          <w:lang w:val="uk-UA"/>
        </w:rPr>
        <w:t xml:space="preserve"> Який правовий статус має сьогодні КДКА м. Києва? // Вісник </w:t>
      </w:r>
      <w:r w:rsidRPr="009D756C">
        <w:rPr>
          <w:rFonts w:ascii="Times New Roman" w:hAnsi="Times New Roman" w:cs="Times New Roman"/>
          <w:color w:val="000000"/>
          <w:sz w:val="28"/>
          <w:szCs w:val="28"/>
          <w:lang w:val="uk-UA"/>
        </w:rPr>
        <w:t xml:space="preserve"> Національної асоціації адвокатів України. - 2016. - №5/1. – С. - 3.</w:t>
      </w:r>
    </w:p>
    <w:p w:rsidR="001A1650" w:rsidRDefault="001A1650"/>
    <w:sectPr w:rsidR="001A1650">
      <w:footerReference w:type="default" r:id="rId1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6DD9" w:rsidRDefault="00046DD9" w:rsidP="009D756C">
      <w:pPr>
        <w:spacing w:after="0" w:line="240" w:lineRule="auto"/>
      </w:pPr>
      <w:r>
        <w:separator/>
      </w:r>
    </w:p>
  </w:endnote>
  <w:endnote w:type="continuationSeparator" w:id="0">
    <w:p w:rsidR="00046DD9" w:rsidRDefault="00046DD9" w:rsidP="009D75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TimesNewRoman">
    <w:altName w:val="MS Gothic"/>
    <w:panose1 w:val="00000000000000000000"/>
    <w:charset w:val="80"/>
    <w:family w:val="auto"/>
    <w:notTrueType/>
    <w:pitch w:val="default"/>
    <w:sig w:usb0="00000000" w:usb1="08070000" w:usb2="00000010" w:usb3="00000000" w:csb0="0002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Open Sans">
    <w:altName w:val="Times New Roman"/>
    <w:panose1 w:val="00000000000000000000"/>
    <w:charset w:val="00"/>
    <w:family w:val="roman"/>
    <w:notTrueType/>
    <w:pitch w:val="default"/>
  </w:font>
  <w:font w:name="Verdana">
    <w:panose1 w:val="020B0604030504040204"/>
    <w:charset w:val="CC"/>
    <w:family w:val="swiss"/>
    <w:pitch w:val="variable"/>
    <w:sig w:usb0="A10006FF" w:usb1="4000205B" w:usb2="00000010" w:usb3="00000000" w:csb0="0000019F" w:csb1="00000000"/>
  </w:font>
  <w:font w:name="TimesNewRoman,Italic">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3" w:usb1="08070000" w:usb2="00000010" w:usb3="00000000" w:csb0="00020001" w:csb1="00000000"/>
  </w:font>
  <w:font w:name="MyriadPro-Regular">
    <w:panose1 w:val="00000000000000000000"/>
    <w:charset w:val="CC"/>
    <w:family w:val="auto"/>
    <w:notTrueType/>
    <w:pitch w:val="default"/>
    <w:sig w:usb0="00000201" w:usb1="00000000" w:usb2="00000000" w:usb3="00000000" w:csb0="00000004" w:csb1="00000000"/>
  </w:font>
  <w:font w:name="Palatino Linotype">
    <w:panose1 w:val="02040502050505030304"/>
    <w:charset w:val="CC"/>
    <w:family w:val="roman"/>
    <w:pitch w:val="variable"/>
    <w:sig w:usb0="E0000287" w:usb1="4000001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4179254"/>
      <w:docPartObj>
        <w:docPartGallery w:val="Page Numbers (Bottom of Page)"/>
        <w:docPartUnique/>
      </w:docPartObj>
    </w:sdtPr>
    <w:sdtContent>
      <w:p w:rsidR="001656B4" w:rsidRDefault="001656B4">
        <w:pPr>
          <w:pStyle w:val="a8"/>
          <w:jc w:val="right"/>
        </w:pPr>
        <w:r>
          <w:fldChar w:fldCharType="begin"/>
        </w:r>
        <w:r>
          <w:instrText>PAGE   \* MERGEFORMAT</w:instrText>
        </w:r>
        <w:r>
          <w:fldChar w:fldCharType="separate"/>
        </w:r>
        <w:r>
          <w:rPr>
            <w:noProof/>
          </w:rPr>
          <w:t>2</w:t>
        </w:r>
        <w:r>
          <w:fldChar w:fldCharType="end"/>
        </w:r>
      </w:p>
    </w:sdtContent>
  </w:sdt>
  <w:p w:rsidR="001656B4" w:rsidRDefault="001656B4">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6DD9" w:rsidRDefault="00046DD9" w:rsidP="009D756C">
      <w:pPr>
        <w:spacing w:after="0" w:line="240" w:lineRule="auto"/>
      </w:pPr>
      <w:r>
        <w:separator/>
      </w:r>
    </w:p>
  </w:footnote>
  <w:footnote w:type="continuationSeparator" w:id="0">
    <w:p w:rsidR="00046DD9" w:rsidRDefault="00046DD9" w:rsidP="009D756C">
      <w:pPr>
        <w:spacing w:after="0" w:line="240" w:lineRule="auto"/>
      </w:pPr>
      <w:r>
        <w:continuationSeparator/>
      </w:r>
    </w:p>
  </w:footnote>
  <w:footnote w:id="1">
    <w:p w:rsidR="009D756C" w:rsidRPr="00B03CCB" w:rsidRDefault="009D756C" w:rsidP="009D756C">
      <w:pPr>
        <w:pStyle w:val="a3"/>
        <w:jc w:val="both"/>
        <w:rPr>
          <w:lang w:val="uk-UA"/>
        </w:rPr>
      </w:pPr>
      <w:r>
        <w:rPr>
          <w:rStyle w:val="a5"/>
        </w:rPr>
        <w:footnoteRef/>
      </w:r>
      <w:r>
        <w:t xml:space="preserve"> </w:t>
      </w:r>
      <w:r w:rsidRPr="00B03CCB">
        <w:rPr>
          <w:color w:val="000000"/>
          <w:lang w:val="uk-UA"/>
        </w:rPr>
        <w:t>Фіолевський Д.П. Адвокатура:  підручник. / Д.П. Фіолевський. – 3 –тє вид., випр. і  доп. – К.: Алерта, 2014. – 624 с.</w:t>
      </w:r>
    </w:p>
  </w:footnote>
  <w:footnote w:id="2">
    <w:p w:rsidR="009D756C" w:rsidRPr="00B03CCB" w:rsidRDefault="009D756C" w:rsidP="009D756C">
      <w:pPr>
        <w:pStyle w:val="a3"/>
        <w:jc w:val="both"/>
        <w:rPr>
          <w:lang w:val="uk-UA"/>
        </w:rPr>
      </w:pPr>
      <w:r w:rsidRPr="00B03CCB">
        <w:rPr>
          <w:rStyle w:val="a5"/>
        </w:rPr>
        <w:footnoteRef/>
      </w:r>
      <w:r w:rsidRPr="00B03CCB">
        <w:t xml:space="preserve"> </w:t>
      </w:r>
      <w:r w:rsidRPr="00B03CCB">
        <w:rPr>
          <w:color w:val="000000"/>
          <w:lang w:val="uk-UA"/>
        </w:rPr>
        <w:t>Гончаренко С.В. Проблеми надання безоплатної правової допомоги. Короткий огляд новітніх тенденцій / С.В. Гончаренко // Адвокат. - №11. С. 13 – 14.</w:t>
      </w:r>
    </w:p>
  </w:footnote>
  <w:footnote w:id="3">
    <w:p w:rsidR="009D756C" w:rsidRPr="00B03CCB" w:rsidRDefault="009D756C" w:rsidP="009D756C">
      <w:pPr>
        <w:pStyle w:val="a3"/>
        <w:jc w:val="both"/>
        <w:rPr>
          <w:lang w:val="uk-UA"/>
        </w:rPr>
      </w:pPr>
      <w:r w:rsidRPr="00B03CCB">
        <w:rPr>
          <w:rStyle w:val="a5"/>
        </w:rPr>
        <w:footnoteRef/>
      </w:r>
      <w:r w:rsidRPr="00B03CCB">
        <w:rPr>
          <w:lang w:val="uk-UA"/>
        </w:rPr>
        <w:t xml:space="preserve"> </w:t>
      </w:r>
      <w:r w:rsidRPr="00B03CCB">
        <w:rPr>
          <w:color w:val="000000"/>
          <w:lang w:val="uk-UA"/>
        </w:rPr>
        <w:t>Святоцький О.Д., Михеєнко М.М. Адвокатура України у післяреволюційний період (1917 – грудень 1922рр.) [Текст]/ О.Д. Святоцький, М.М. Михеєнко // «К.: «Ін-Юре». - 1997. – 134с.</w:t>
      </w:r>
    </w:p>
  </w:footnote>
  <w:footnote w:id="4">
    <w:p w:rsidR="009D756C" w:rsidRPr="00B03CCB" w:rsidRDefault="009D756C" w:rsidP="009D756C">
      <w:pPr>
        <w:pStyle w:val="a3"/>
        <w:jc w:val="both"/>
        <w:rPr>
          <w:lang w:val="uk-UA"/>
        </w:rPr>
      </w:pPr>
      <w:r w:rsidRPr="00B03CCB">
        <w:rPr>
          <w:rStyle w:val="a5"/>
        </w:rPr>
        <w:footnoteRef/>
      </w:r>
      <w:r w:rsidRPr="00A07312">
        <w:rPr>
          <w:lang w:val="uk-UA"/>
        </w:rPr>
        <w:t xml:space="preserve"> </w:t>
      </w:r>
      <w:r w:rsidRPr="00B03CCB">
        <w:rPr>
          <w:lang w:val="uk-UA"/>
        </w:rPr>
        <w:t>Там само.</w:t>
      </w:r>
    </w:p>
  </w:footnote>
  <w:footnote w:id="5">
    <w:p w:rsidR="009D756C" w:rsidRPr="00B03CCB"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B03CCB">
        <w:rPr>
          <w:rStyle w:val="a5"/>
          <w:rFonts w:ascii="Times New Roman" w:hAnsi="Times New Roman" w:cs="Times New Roman"/>
          <w:sz w:val="20"/>
          <w:szCs w:val="20"/>
        </w:rPr>
        <w:footnoteRef/>
      </w:r>
      <w:r w:rsidRPr="00B03CCB">
        <w:rPr>
          <w:rFonts w:ascii="Times New Roman" w:hAnsi="Times New Roman" w:cs="Times New Roman"/>
          <w:sz w:val="20"/>
          <w:szCs w:val="20"/>
          <w:lang w:val="uk-UA"/>
        </w:rPr>
        <w:t xml:space="preserve"> </w:t>
      </w:r>
      <w:r w:rsidRPr="00B03CCB">
        <w:rPr>
          <w:rFonts w:ascii="Times New Roman" w:hAnsi="Times New Roman" w:cs="Times New Roman"/>
          <w:color w:val="000000"/>
          <w:sz w:val="20"/>
          <w:szCs w:val="20"/>
          <w:lang w:val="uk-UA"/>
        </w:rPr>
        <w:t>Андрєєвський В.В. Зовнішня та внутрішня організація адвокатури // В.В. Андрєєвский / Часопис Київського університету права : український науково-теоретичний часопис / 2007. – № 2. – С. 130-135.</w:t>
      </w:r>
    </w:p>
  </w:footnote>
  <w:footnote w:id="6">
    <w:p w:rsidR="009D756C" w:rsidRPr="00B03CCB"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B03CCB">
        <w:rPr>
          <w:rStyle w:val="a5"/>
          <w:rFonts w:ascii="Times New Roman" w:hAnsi="Times New Roman" w:cs="Times New Roman"/>
          <w:sz w:val="20"/>
          <w:szCs w:val="20"/>
        </w:rPr>
        <w:footnoteRef/>
      </w:r>
      <w:r w:rsidRPr="00B03CCB">
        <w:rPr>
          <w:rFonts w:ascii="Times New Roman" w:hAnsi="Times New Roman" w:cs="Times New Roman"/>
          <w:sz w:val="20"/>
          <w:szCs w:val="20"/>
        </w:rPr>
        <w:t xml:space="preserve"> </w:t>
      </w:r>
      <w:r w:rsidRPr="00B03CCB">
        <w:rPr>
          <w:rFonts w:ascii="Times New Roman" w:hAnsi="Times New Roman" w:cs="Times New Roman"/>
          <w:color w:val="000000"/>
          <w:sz w:val="20"/>
          <w:szCs w:val="20"/>
          <w:lang w:val="uk-UA"/>
        </w:rPr>
        <w:t>Чубатий М. До історії адвокатури на Україні / М. Чубатий  // Ювілейний Альманах Союзу Українських Адвокатів у Львові. – Львів: СУА, 1934.  - С. 31 – 35.</w:t>
      </w:r>
    </w:p>
    <w:p w:rsidR="009D756C" w:rsidRPr="00B03CCB" w:rsidRDefault="009D756C" w:rsidP="009D756C">
      <w:pPr>
        <w:pStyle w:val="a3"/>
      </w:pPr>
    </w:p>
  </w:footnote>
  <w:footnote w:id="7">
    <w:p w:rsidR="009D756C" w:rsidRPr="00E200BB" w:rsidRDefault="009D756C" w:rsidP="009D756C">
      <w:pPr>
        <w:autoSpaceDE w:val="0"/>
        <w:autoSpaceDN w:val="0"/>
        <w:adjustRightInd w:val="0"/>
        <w:spacing w:after="0" w:line="240" w:lineRule="auto"/>
        <w:jc w:val="both"/>
        <w:rPr>
          <w:rFonts w:ascii="Times New Roman" w:hAnsi="Times New Roman" w:cs="Times New Roman"/>
          <w:sz w:val="20"/>
          <w:szCs w:val="20"/>
          <w:lang w:val="uk-UA"/>
        </w:rPr>
      </w:pPr>
      <w:r w:rsidRPr="00E200BB">
        <w:rPr>
          <w:rStyle w:val="a5"/>
          <w:rFonts w:ascii="Times New Roman" w:hAnsi="Times New Roman" w:cs="Times New Roman"/>
          <w:sz w:val="20"/>
          <w:szCs w:val="20"/>
        </w:rPr>
        <w:footnoteRef/>
      </w:r>
      <w:r w:rsidRPr="00E200BB">
        <w:rPr>
          <w:rFonts w:ascii="Times New Roman" w:hAnsi="Times New Roman" w:cs="Times New Roman"/>
          <w:sz w:val="20"/>
          <w:szCs w:val="20"/>
        </w:rPr>
        <w:t xml:space="preserve"> </w:t>
      </w:r>
      <w:r w:rsidRPr="00E200BB">
        <w:rPr>
          <w:rFonts w:ascii="Times New Roman" w:hAnsi="Times New Roman" w:cs="Times New Roman"/>
          <w:color w:val="000000"/>
          <w:sz w:val="20"/>
          <w:szCs w:val="20"/>
        </w:rPr>
        <w:t>Энциклопедический словарь / под ред. И. Е. Андриевскаго. – Т.1. – СПб.: Семеновская Типо-Литографія. – 1890.– С</w:t>
      </w:r>
      <w:r w:rsidRPr="00E200BB">
        <w:rPr>
          <w:rFonts w:ascii="Times New Roman" w:hAnsi="Times New Roman" w:cs="Times New Roman"/>
          <w:color w:val="000000"/>
          <w:sz w:val="20"/>
          <w:szCs w:val="20"/>
          <w:lang w:val="uk-UA"/>
        </w:rPr>
        <w:t xml:space="preserve">. </w:t>
      </w:r>
      <w:r w:rsidRPr="00E200BB">
        <w:rPr>
          <w:rFonts w:ascii="Times New Roman" w:hAnsi="Times New Roman" w:cs="Times New Roman"/>
          <w:sz w:val="20"/>
          <w:szCs w:val="20"/>
          <w:lang w:val="uk-UA"/>
        </w:rPr>
        <w:t>167</w:t>
      </w:r>
      <w:r w:rsidRPr="00E200BB">
        <w:rPr>
          <w:rFonts w:ascii="Times New Roman" w:hAnsi="Times New Roman" w:cs="Times New Roman"/>
          <w:sz w:val="20"/>
          <w:szCs w:val="20"/>
        </w:rPr>
        <w:t>.</w:t>
      </w:r>
    </w:p>
  </w:footnote>
  <w:footnote w:id="8">
    <w:p w:rsidR="009D756C" w:rsidRPr="00E200BB" w:rsidRDefault="009D756C" w:rsidP="009D756C">
      <w:pPr>
        <w:autoSpaceDE w:val="0"/>
        <w:autoSpaceDN w:val="0"/>
        <w:adjustRightInd w:val="0"/>
        <w:spacing w:after="0" w:line="240" w:lineRule="auto"/>
        <w:jc w:val="both"/>
        <w:rPr>
          <w:rFonts w:ascii="Times New Roman" w:hAnsi="Times New Roman" w:cs="Times New Roman"/>
          <w:color w:val="000000"/>
          <w:sz w:val="20"/>
          <w:szCs w:val="20"/>
        </w:rPr>
      </w:pPr>
      <w:r w:rsidRPr="00E200BB">
        <w:rPr>
          <w:rStyle w:val="a5"/>
          <w:rFonts w:ascii="Times New Roman" w:hAnsi="Times New Roman" w:cs="Times New Roman"/>
          <w:sz w:val="20"/>
          <w:szCs w:val="20"/>
        </w:rPr>
        <w:footnoteRef/>
      </w:r>
      <w:r w:rsidRPr="00E200BB">
        <w:rPr>
          <w:rFonts w:ascii="Times New Roman" w:hAnsi="Times New Roman" w:cs="Times New Roman"/>
          <w:sz w:val="20"/>
          <w:szCs w:val="20"/>
        </w:rPr>
        <w:t xml:space="preserve"> </w:t>
      </w:r>
      <w:r w:rsidRPr="00E200BB">
        <w:rPr>
          <w:rFonts w:ascii="Times New Roman" w:hAnsi="Times New Roman" w:cs="Times New Roman"/>
          <w:color w:val="000000"/>
          <w:sz w:val="20"/>
          <w:szCs w:val="20"/>
        </w:rPr>
        <w:t>Большая юридическая энциклопедия [</w:t>
      </w:r>
      <w:r w:rsidRPr="00E200BB">
        <w:rPr>
          <w:rFonts w:ascii="Times New Roman" w:hAnsi="Times New Roman" w:cs="Times New Roman"/>
          <w:color w:val="000000"/>
          <w:sz w:val="20"/>
          <w:szCs w:val="20"/>
          <w:lang w:val="uk-UA"/>
        </w:rPr>
        <w:t>Текст</w:t>
      </w:r>
      <w:r w:rsidRPr="00E200BB">
        <w:rPr>
          <w:rFonts w:ascii="Times New Roman" w:hAnsi="Times New Roman" w:cs="Times New Roman"/>
          <w:color w:val="000000"/>
          <w:sz w:val="20"/>
          <w:szCs w:val="20"/>
        </w:rPr>
        <w:t>]</w:t>
      </w:r>
      <w:r w:rsidRPr="00E200BB">
        <w:rPr>
          <w:rFonts w:ascii="Times New Roman" w:hAnsi="Times New Roman" w:cs="Times New Roman"/>
          <w:color w:val="000000"/>
          <w:sz w:val="20"/>
          <w:szCs w:val="20"/>
          <w:lang w:val="uk-UA"/>
        </w:rPr>
        <w:t xml:space="preserve">: самое полное современное издание: 2000 юридитечких терминов и понятий / В.В. Аванесян </w:t>
      </w:r>
      <w:r w:rsidRPr="00E200BB">
        <w:rPr>
          <w:rFonts w:ascii="Times New Roman" w:hAnsi="Times New Roman" w:cs="Times New Roman"/>
          <w:color w:val="000000"/>
          <w:sz w:val="20"/>
          <w:szCs w:val="20"/>
        </w:rPr>
        <w:t xml:space="preserve">[и др.]. – М.: Эксмо. </w:t>
      </w:r>
      <w:r w:rsidRPr="00E200BB">
        <w:rPr>
          <w:rFonts w:ascii="Times New Roman" w:hAnsi="Times New Roman" w:cs="Times New Roman"/>
          <w:color w:val="000000"/>
          <w:sz w:val="20"/>
          <w:szCs w:val="20"/>
          <w:lang w:val="uk-UA"/>
        </w:rPr>
        <w:t xml:space="preserve">- </w:t>
      </w:r>
      <w:r w:rsidRPr="00E200BB">
        <w:rPr>
          <w:rFonts w:ascii="Times New Roman" w:hAnsi="Times New Roman" w:cs="Times New Roman"/>
          <w:color w:val="000000"/>
          <w:sz w:val="20"/>
          <w:szCs w:val="20"/>
        </w:rPr>
        <w:t xml:space="preserve">2008. </w:t>
      </w:r>
      <w:r w:rsidRPr="00E200BB">
        <w:rPr>
          <w:rFonts w:ascii="Times New Roman" w:hAnsi="Times New Roman" w:cs="Times New Roman"/>
          <w:color w:val="000000"/>
          <w:sz w:val="20"/>
          <w:szCs w:val="20"/>
          <w:lang w:val="uk-UA"/>
        </w:rPr>
        <w:t>– С. 47 - 48</w:t>
      </w:r>
      <w:r w:rsidRPr="00E200BB">
        <w:rPr>
          <w:rFonts w:ascii="Times New Roman" w:hAnsi="Times New Roman" w:cs="Times New Roman"/>
          <w:color w:val="000000"/>
          <w:sz w:val="20"/>
          <w:szCs w:val="20"/>
        </w:rPr>
        <w:t>.</w:t>
      </w:r>
    </w:p>
  </w:footnote>
  <w:footnote w:id="9">
    <w:p w:rsidR="009D756C" w:rsidRPr="00E200BB" w:rsidRDefault="009D756C" w:rsidP="009D756C">
      <w:pPr>
        <w:autoSpaceDE w:val="0"/>
        <w:autoSpaceDN w:val="0"/>
        <w:adjustRightInd w:val="0"/>
        <w:spacing w:after="0" w:line="240" w:lineRule="auto"/>
        <w:jc w:val="both"/>
        <w:rPr>
          <w:rFonts w:ascii="Times New Roman" w:hAnsi="Times New Roman" w:cs="Times New Roman"/>
          <w:sz w:val="20"/>
          <w:szCs w:val="20"/>
          <w:lang w:val="uk-UA"/>
        </w:rPr>
      </w:pPr>
      <w:r w:rsidRPr="00E200BB">
        <w:rPr>
          <w:rStyle w:val="a5"/>
          <w:rFonts w:ascii="Times New Roman" w:hAnsi="Times New Roman" w:cs="Times New Roman"/>
          <w:sz w:val="20"/>
          <w:szCs w:val="20"/>
        </w:rPr>
        <w:footnoteRef/>
      </w:r>
      <w:r w:rsidRPr="00E200BB">
        <w:rPr>
          <w:rFonts w:ascii="Times New Roman" w:hAnsi="Times New Roman" w:cs="Times New Roman"/>
          <w:sz w:val="20"/>
          <w:szCs w:val="20"/>
        </w:rPr>
        <w:t xml:space="preserve"> </w:t>
      </w:r>
      <w:r w:rsidRPr="00E200BB">
        <w:rPr>
          <w:rFonts w:ascii="Times New Roman" w:hAnsi="Times New Roman" w:cs="Times New Roman"/>
          <w:iCs/>
          <w:sz w:val="20"/>
          <w:szCs w:val="20"/>
        </w:rPr>
        <w:t>Ожегов С. И., Шведова Н. Ю</w:t>
      </w:r>
      <w:r w:rsidRPr="00E200BB">
        <w:rPr>
          <w:rFonts w:ascii="Times New Roman" w:hAnsi="Times New Roman" w:cs="Times New Roman"/>
          <w:i/>
          <w:iCs/>
          <w:sz w:val="20"/>
          <w:szCs w:val="20"/>
        </w:rPr>
        <w:t xml:space="preserve">. </w:t>
      </w:r>
      <w:r w:rsidRPr="00E200BB">
        <w:rPr>
          <w:rFonts w:ascii="Times New Roman" w:hAnsi="Times New Roman" w:cs="Times New Roman"/>
          <w:sz w:val="20"/>
          <w:szCs w:val="20"/>
        </w:rPr>
        <w:t>Толковый словарь русского языка / С. И. Ожегов, Н. Ю. Шведова. – 4-е</w:t>
      </w:r>
      <w:r w:rsidRPr="00E200BB">
        <w:rPr>
          <w:rFonts w:ascii="Times New Roman" w:hAnsi="Times New Roman" w:cs="Times New Roman"/>
          <w:sz w:val="20"/>
          <w:szCs w:val="20"/>
          <w:lang w:val="uk-UA"/>
        </w:rPr>
        <w:t xml:space="preserve"> </w:t>
      </w:r>
      <w:r w:rsidRPr="00E200BB">
        <w:rPr>
          <w:rFonts w:ascii="Times New Roman" w:hAnsi="Times New Roman" w:cs="Times New Roman"/>
          <w:sz w:val="20"/>
          <w:szCs w:val="20"/>
        </w:rPr>
        <w:t xml:space="preserve">изд. доп. – М.: Азбуковник, 1999. – </w:t>
      </w:r>
      <w:r w:rsidRPr="00E200BB">
        <w:rPr>
          <w:rFonts w:ascii="Times New Roman" w:hAnsi="Times New Roman" w:cs="Times New Roman"/>
          <w:sz w:val="20"/>
          <w:szCs w:val="20"/>
          <w:lang w:val="uk-UA"/>
        </w:rPr>
        <w:t>С.47.</w:t>
      </w:r>
    </w:p>
  </w:footnote>
  <w:footnote w:id="10">
    <w:p w:rsidR="009D756C" w:rsidRPr="00E200BB"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E200BB">
        <w:rPr>
          <w:rStyle w:val="a5"/>
          <w:rFonts w:ascii="Times New Roman" w:hAnsi="Times New Roman" w:cs="Times New Roman"/>
          <w:sz w:val="20"/>
          <w:szCs w:val="20"/>
        </w:rPr>
        <w:footnoteRef/>
      </w:r>
      <w:r w:rsidRPr="00E200BB">
        <w:rPr>
          <w:rFonts w:ascii="Times New Roman" w:hAnsi="Times New Roman" w:cs="Times New Roman"/>
          <w:sz w:val="20"/>
          <w:szCs w:val="20"/>
          <w:lang w:val="uk-UA"/>
        </w:rPr>
        <w:t xml:space="preserve"> </w:t>
      </w:r>
      <w:r w:rsidRPr="00E200BB">
        <w:rPr>
          <w:rFonts w:ascii="Times New Roman" w:hAnsi="Times New Roman" w:cs="Times New Roman"/>
          <w:color w:val="000000"/>
          <w:sz w:val="20"/>
          <w:szCs w:val="20"/>
          <w:lang w:val="uk-UA"/>
        </w:rPr>
        <w:t xml:space="preserve">Про адвокатуру та адвокатську діяльність: Закон України від 05.07.2012 №5076-VІ // Відомості Верховної Ради України – 2013. – № 27. – Ст. 282. – Ст. 43. </w:t>
      </w:r>
    </w:p>
    <w:p w:rsidR="009D756C" w:rsidRPr="008D345D" w:rsidRDefault="009D756C" w:rsidP="009D756C">
      <w:pPr>
        <w:pStyle w:val="a3"/>
        <w:jc w:val="both"/>
        <w:rPr>
          <w:lang w:val="uk-UA"/>
        </w:rPr>
      </w:pPr>
    </w:p>
  </w:footnote>
  <w:footnote w:id="11">
    <w:p w:rsidR="009D756C" w:rsidRPr="00E200BB" w:rsidRDefault="009D756C" w:rsidP="009D756C">
      <w:pPr>
        <w:pStyle w:val="Default"/>
        <w:jc w:val="both"/>
        <w:rPr>
          <w:sz w:val="20"/>
          <w:szCs w:val="20"/>
          <w:lang w:val="uk-UA"/>
        </w:rPr>
      </w:pPr>
      <w:r w:rsidRPr="00E200BB">
        <w:rPr>
          <w:rStyle w:val="a5"/>
          <w:sz w:val="20"/>
          <w:szCs w:val="20"/>
        </w:rPr>
        <w:footnoteRef/>
      </w:r>
      <w:r w:rsidRPr="00E200BB">
        <w:rPr>
          <w:sz w:val="20"/>
          <w:szCs w:val="20"/>
          <w:lang w:val="uk-UA"/>
        </w:rPr>
        <w:t xml:space="preserve"> Дудин В. Контроль без качества / В. Дудин // Юридическая практика. - 2013. - № 46 (829) С. 9–10.</w:t>
      </w:r>
    </w:p>
  </w:footnote>
  <w:footnote w:id="12">
    <w:p w:rsidR="009D756C" w:rsidRPr="00E200BB"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E200BB">
        <w:rPr>
          <w:rStyle w:val="a5"/>
          <w:rFonts w:ascii="Times New Roman" w:hAnsi="Times New Roman" w:cs="Times New Roman"/>
          <w:sz w:val="20"/>
          <w:szCs w:val="20"/>
        </w:rPr>
        <w:footnoteRef/>
      </w:r>
      <w:r w:rsidRPr="00E200BB">
        <w:rPr>
          <w:rFonts w:ascii="Times New Roman" w:hAnsi="Times New Roman" w:cs="Times New Roman"/>
          <w:sz w:val="20"/>
          <w:szCs w:val="20"/>
          <w:lang w:val="uk-UA"/>
        </w:rPr>
        <w:t xml:space="preserve"> </w:t>
      </w:r>
      <w:r w:rsidRPr="00E200BB">
        <w:rPr>
          <w:rFonts w:ascii="Times New Roman" w:hAnsi="Times New Roman" w:cs="Times New Roman"/>
          <w:color w:val="000000"/>
          <w:sz w:val="20"/>
          <w:szCs w:val="20"/>
          <w:lang w:val="uk-UA"/>
        </w:rPr>
        <w:t>Батанов А. Самоврядування / А. Батанов // Юридична енциклопедія. – Т. 5. – Київ.: «Українська</w:t>
      </w:r>
    </w:p>
    <w:p w:rsidR="009D756C" w:rsidRPr="00E200BB"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E200BB">
        <w:rPr>
          <w:rFonts w:ascii="Times New Roman" w:hAnsi="Times New Roman" w:cs="Times New Roman"/>
          <w:color w:val="000000"/>
          <w:sz w:val="20"/>
          <w:szCs w:val="20"/>
          <w:lang w:val="uk-UA"/>
        </w:rPr>
        <w:t xml:space="preserve">    енциклопедія» імені М.П. Бажана. - 2008. – С.</w:t>
      </w:r>
      <w:r w:rsidRPr="00E200BB">
        <w:rPr>
          <w:rFonts w:ascii="Times New Roman" w:hAnsi="Times New Roman" w:cs="Times New Roman"/>
          <w:color w:val="000000"/>
          <w:sz w:val="28"/>
          <w:szCs w:val="28"/>
          <w:lang w:val="uk-UA"/>
        </w:rPr>
        <w:t xml:space="preserve"> </w:t>
      </w:r>
      <w:r w:rsidRPr="00E200BB">
        <w:rPr>
          <w:rFonts w:ascii="Times New Roman" w:hAnsi="Times New Roman" w:cs="Times New Roman"/>
          <w:color w:val="000000"/>
          <w:sz w:val="20"/>
          <w:szCs w:val="20"/>
          <w:lang w:val="uk-UA"/>
        </w:rPr>
        <w:t>34.</w:t>
      </w:r>
    </w:p>
  </w:footnote>
  <w:footnote w:id="13">
    <w:p w:rsidR="009D756C" w:rsidRPr="00E200BB" w:rsidRDefault="009D756C" w:rsidP="009D756C">
      <w:pPr>
        <w:pStyle w:val="Default"/>
        <w:jc w:val="both"/>
        <w:rPr>
          <w:sz w:val="20"/>
          <w:szCs w:val="20"/>
          <w:lang w:val="uk-UA"/>
        </w:rPr>
      </w:pPr>
      <w:r w:rsidRPr="00E200BB">
        <w:rPr>
          <w:rStyle w:val="a5"/>
          <w:sz w:val="20"/>
          <w:szCs w:val="20"/>
        </w:rPr>
        <w:footnoteRef/>
      </w:r>
      <w:r w:rsidRPr="00E200BB">
        <w:rPr>
          <w:sz w:val="20"/>
          <w:szCs w:val="20"/>
          <w:lang w:val="uk-UA"/>
        </w:rPr>
        <w:t xml:space="preserve"> Камінська Н.В. Місцеве самоврядування: теоретико-історичний і порівняльно-правовий аналіз / Н.М.</w:t>
      </w:r>
    </w:p>
    <w:p w:rsidR="009D756C" w:rsidRPr="00E200BB" w:rsidRDefault="009D756C" w:rsidP="009D756C">
      <w:pPr>
        <w:pStyle w:val="Default"/>
        <w:jc w:val="both"/>
        <w:rPr>
          <w:sz w:val="20"/>
          <w:szCs w:val="20"/>
          <w:lang w:val="uk-UA"/>
        </w:rPr>
      </w:pPr>
      <w:r w:rsidRPr="00E200BB">
        <w:rPr>
          <w:sz w:val="20"/>
          <w:szCs w:val="20"/>
          <w:lang w:val="uk-UA"/>
        </w:rPr>
        <w:t xml:space="preserve">    Камінська. // К.:КНТ. - 2010. С.-10.</w:t>
      </w:r>
    </w:p>
    <w:p w:rsidR="009D756C" w:rsidRPr="00C95206" w:rsidRDefault="009D756C" w:rsidP="009D756C">
      <w:pPr>
        <w:pStyle w:val="a3"/>
        <w:rPr>
          <w:lang w:val="uk-UA"/>
        </w:rPr>
      </w:pPr>
    </w:p>
  </w:footnote>
  <w:footnote w:id="14">
    <w:p w:rsidR="009D756C" w:rsidRPr="00092EA1"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lang w:val="uk-UA"/>
        </w:rPr>
        <w:t xml:space="preserve"> </w:t>
      </w:r>
      <w:r w:rsidRPr="00092EA1">
        <w:rPr>
          <w:rFonts w:ascii="Times New Roman" w:hAnsi="Times New Roman" w:cs="Times New Roman"/>
          <w:color w:val="000000"/>
          <w:sz w:val="20"/>
          <w:szCs w:val="20"/>
          <w:lang w:val="uk-UA"/>
        </w:rPr>
        <w:t xml:space="preserve">Андрєєвський В.В. Зовнішня та внутрішня організація адвокатури / В.В. Андрєєвский // Часопис Київського </w:t>
      </w:r>
    </w:p>
    <w:p w:rsidR="009D756C" w:rsidRPr="009B57DF" w:rsidRDefault="009D756C" w:rsidP="009D756C">
      <w:pPr>
        <w:autoSpaceDE w:val="0"/>
        <w:autoSpaceDN w:val="0"/>
        <w:adjustRightInd w:val="0"/>
        <w:spacing w:after="0" w:line="240" w:lineRule="auto"/>
        <w:jc w:val="both"/>
        <w:rPr>
          <w:rFonts w:ascii="Times New Roman" w:hAnsi="Times New Roman" w:cs="Times New Roman"/>
          <w:color w:val="000000"/>
          <w:sz w:val="28"/>
          <w:szCs w:val="28"/>
          <w:lang w:val="uk-UA"/>
        </w:rPr>
      </w:pPr>
      <w:r w:rsidRPr="00092EA1">
        <w:rPr>
          <w:rFonts w:ascii="Times New Roman" w:hAnsi="Times New Roman" w:cs="Times New Roman"/>
          <w:color w:val="000000"/>
          <w:sz w:val="20"/>
          <w:szCs w:val="20"/>
          <w:lang w:val="uk-UA"/>
        </w:rPr>
        <w:t xml:space="preserve">    університету права : український науково-теоретичний часопис. - 2007. – № 2. – С. 130-135.</w:t>
      </w:r>
    </w:p>
  </w:footnote>
  <w:footnote w:id="15">
    <w:p w:rsidR="009D756C" w:rsidRPr="000D1C0D" w:rsidRDefault="009D756C" w:rsidP="009D756C">
      <w:pPr>
        <w:autoSpaceDE w:val="0"/>
        <w:autoSpaceDN w:val="0"/>
        <w:adjustRightInd w:val="0"/>
        <w:spacing w:after="0" w:line="240" w:lineRule="auto"/>
        <w:jc w:val="both"/>
        <w:rPr>
          <w:rFonts w:ascii="Times New Roman" w:hAnsi="Times New Roman" w:cs="Times New Roman"/>
          <w:color w:val="000000"/>
          <w:sz w:val="28"/>
          <w:szCs w:val="28"/>
          <w:lang w:val="uk-UA"/>
        </w:rPr>
      </w:pPr>
      <w:r w:rsidRPr="00716360">
        <w:rPr>
          <w:rStyle w:val="a5"/>
          <w:rFonts w:ascii="Times New Roman" w:hAnsi="Times New Roman" w:cs="Times New Roman"/>
          <w:sz w:val="20"/>
          <w:szCs w:val="20"/>
        </w:rPr>
        <w:footnoteRef/>
      </w:r>
      <w:r w:rsidRPr="00716360">
        <w:rPr>
          <w:rFonts w:ascii="Times New Roman" w:hAnsi="Times New Roman" w:cs="Times New Roman"/>
          <w:sz w:val="20"/>
          <w:szCs w:val="20"/>
        </w:rPr>
        <w:t xml:space="preserve"> </w:t>
      </w:r>
      <w:r w:rsidRPr="000D1C0D">
        <w:rPr>
          <w:rFonts w:ascii="Times New Roman" w:hAnsi="Times New Roman" w:cs="Times New Roman"/>
          <w:color w:val="000000"/>
          <w:sz w:val="20"/>
          <w:szCs w:val="20"/>
        </w:rPr>
        <w:t xml:space="preserve">Васьковский Е.В. Организация адвокатуры </w:t>
      </w:r>
      <w:r w:rsidRPr="000D1C0D">
        <w:rPr>
          <w:rFonts w:ascii="Times New Roman" w:hAnsi="Times New Roman" w:cs="Times New Roman"/>
          <w:color w:val="000000"/>
          <w:sz w:val="20"/>
          <w:szCs w:val="20"/>
          <w:lang w:val="uk-UA"/>
        </w:rPr>
        <w:t>Ч. 1-2 / Е.В. Васьковский</w:t>
      </w:r>
      <w:r>
        <w:rPr>
          <w:rFonts w:ascii="Times New Roman" w:hAnsi="Times New Roman" w:cs="Times New Roman"/>
          <w:color w:val="000000"/>
          <w:sz w:val="20"/>
          <w:szCs w:val="20"/>
        </w:rPr>
        <w:t xml:space="preserve"> </w:t>
      </w:r>
      <w:r>
        <w:rPr>
          <w:rFonts w:ascii="Times New Roman" w:hAnsi="Times New Roman" w:cs="Times New Roman"/>
          <w:color w:val="000000"/>
          <w:sz w:val="20"/>
          <w:szCs w:val="20"/>
          <w:lang w:val="uk-UA"/>
        </w:rPr>
        <w:t>//</w:t>
      </w:r>
      <w:r w:rsidRPr="000D1C0D">
        <w:rPr>
          <w:rFonts w:ascii="Times New Roman" w:hAnsi="Times New Roman" w:cs="Times New Roman"/>
          <w:color w:val="000000"/>
          <w:sz w:val="20"/>
          <w:szCs w:val="20"/>
        </w:rPr>
        <w:t xml:space="preserve"> </w:t>
      </w:r>
      <w:r w:rsidRPr="000D1C0D">
        <w:rPr>
          <w:rFonts w:ascii="Times New Roman" w:hAnsi="Times New Roman" w:cs="Times New Roman"/>
          <w:color w:val="000000"/>
          <w:sz w:val="20"/>
          <w:szCs w:val="20"/>
          <w:lang w:val="uk-UA"/>
        </w:rPr>
        <w:t xml:space="preserve">- </w:t>
      </w:r>
      <w:r w:rsidRPr="000D1C0D">
        <w:rPr>
          <w:rFonts w:ascii="Times New Roman" w:hAnsi="Times New Roman" w:cs="Times New Roman"/>
          <w:color w:val="000000"/>
          <w:sz w:val="20"/>
          <w:szCs w:val="20"/>
        </w:rPr>
        <w:t>СПб.:</w:t>
      </w:r>
      <w:r w:rsidRPr="000D1C0D">
        <w:rPr>
          <w:rFonts w:ascii="Times New Roman" w:hAnsi="Times New Roman" w:cs="Times New Roman"/>
          <w:color w:val="000000"/>
          <w:sz w:val="20"/>
          <w:szCs w:val="20"/>
          <w:lang w:val="uk-UA"/>
        </w:rPr>
        <w:t xml:space="preserve"> </w:t>
      </w:r>
      <w:r w:rsidRPr="000D1C0D">
        <w:rPr>
          <w:rFonts w:ascii="Times New Roman" w:hAnsi="Times New Roman" w:cs="Times New Roman"/>
          <w:color w:val="000000"/>
          <w:sz w:val="20"/>
          <w:szCs w:val="20"/>
        </w:rPr>
        <w:t>Юр.кн.маг.</w:t>
      </w:r>
      <w:r w:rsidRPr="000D1C0D">
        <w:rPr>
          <w:rFonts w:ascii="Times New Roman" w:hAnsi="Times New Roman" w:cs="Times New Roman"/>
          <w:color w:val="000000"/>
          <w:sz w:val="20"/>
          <w:szCs w:val="20"/>
          <w:lang w:val="uk-UA"/>
        </w:rPr>
        <w:t xml:space="preserve"> Н.К. Март</w:t>
      </w:r>
      <w:r>
        <w:rPr>
          <w:rFonts w:ascii="Times New Roman" w:hAnsi="Times New Roman" w:cs="Times New Roman"/>
          <w:color w:val="000000"/>
          <w:sz w:val="20"/>
          <w:szCs w:val="20"/>
        </w:rPr>
        <w:t>ынова.</w:t>
      </w:r>
      <w:r>
        <w:rPr>
          <w:rFonts w:ascii="Times New Roman" w:hAnsi="Times New Roman" w:cs="Times New Roman"/>
          <w:color w:val="000000"/>
          <w:sz w:val="20"/>
          <w:szCs w:val="20"/>
          <w:lang w:val="uk-UA"/>
        </w:rPr>
        <w:t xml:space="preserve"> -</w:t>
      </w:r>
      <w:r w:rsidRPr="000D1C0D">
        <w:rPr>
          <w:rFonts w:ascii="Times New Roman" w:hAnsi="Times New Roman" w:cs="Times New Roman"/>
          <w:color w:val="000000"/>
          <w:sz w:val="20"/>
          <w:szCs w:val="20"/>
        </w:rPr>
        <w:t xml:space="preserve"> 1893. – </w:t>
      </w:r>
      <w:r>
        <w:rPr>
          <w:rFonts w:ascii="Times New Roman" w:hAnsi="Times New Roman" w:cs="Times New Roman"/>
          <w:color w:val="000000"/>
          <w:sz w:val="20"/>
          <w:szCs w:val="20"/>
          <w:lang w:val="uk-UA"/>
        </w:rPr>
        <w:t>С.1.</w:t>
      </w:r>
    </w:p>
  </w:footnote>
  <w:footnote w:id="16">
    <w:p w:rsidR="009D756C" w:rsidRPr="000D1C0D" w:rsidRDefault="009D756C" w:rsidP="009D756C">
      <w:pPr>
        <w:spacing w:after="0" w:line="240" w:lineRule="auto"/>
        <w:contextualSpacing/>
        <w:jc w:val="both"/>
        <w:rPr>
          <w:rFonts w:ascii="Times New Roman" w:hAnsi="Times New Roman" w:cs="Times New Roman"/>
          <w:color w:val="000000"/>
          <w:sz w:val="28"/>
          <w:szCs w:val="28"/>
          <w:lang w:val="uk-UA"/>
        </w:rPr>
      </w:pPr>
      <w:r w:rsidRPr="00716360">
        <w:rPr>
          <w:rStyle w:val="a5"/>
          <w:rFonts w:ascii="Times New Roman" w:hAnsi="Times New Roman" w:cs="Times New Roman"/>
          <w:sz w:val="20"/>
          <w:szCs w:val="20"/>
        </w:rPr>
        <w:footnoteRef/>
      </w:r>
      <w:r>
        <w:rPr>
          <w:rFonts w:ascii="Times New Roman" w:hAnsi="Times New Roman" w:cs="Times New Roman"/>
          <w:sz w:val="20"/>
          <w:szCs w:val="20"/>
        </w:rPr>
        <w:t xml:space="preserve"> </w:t>
      </w:r>
      <w:r w:rsidRPr="000D1C0D">
        <w:rPr>
          <w:rFonts w:ascii="Times New Roman" w:hAnsi="Times New Roman" w:cs="Times New Roman"/>
          <w:color w:val="000000"/>
          <w:sz w:val="20"/>
          <w:szCs w:val="20"/>
          <w:lang w:val="uk-UA"/>
        </w:rPr>
        <w:t xml:space="preserve">Правда Русская / Под общей ред. Б.Д. Грекова.- В 2-х т. </w:t>
      </w:r>
      <w:r>
        <w:rPr>
          <w:rFonts w:ascii="Times New Roman" w:hAnsi="Times New Roman" w:cs="Times New Roman"/>
          <w:color w:val="000000"/>
          <w:sz w:val="20"/>
          <w:szCs w:val="20"/>
          <w:lang w:val="uk-UA"/>
        </w:rPr>
        <w:t xml:space="preserve">// </w:t>
      </w:r>
      <w:r w:rsidRPr="000D1C0D">
        <w:rPr>
          <w:rFonts w:ascii="Times New Roman" w:hAnsi="Times New Roman" w:cs="Times New Roman"/>
          <w:color w:val="000000"/>
          <w:sz w:val="20"/>
          <w:szCs w:val="20"/>
          <w:lang w:val="uk-UA"/>
        </w:rPr>
        <w:t>Комментарии. -  М.;-Л.: Из</w:t>
      </w:r>
      <w:r>
        <w:rPr>
          <w:rFonts w:ascii="Times New Roman" w:hAnsi="Times New Roman" w:cs="Times New Roman"/>
          <w:color w:val="000000"/>
          <w:sz w:val="20"/>
          <w:szCs w:val="20"/>
          <w:lang w:val="uk-UA"/>
        </w:rPr>
        <w:t>дательство АН СССР, 1947. – Ст. 18, 21, 22, 31, 37, 46, 49, 66, 85</w:t>
      </w:r>
      <w:r w:rsidRPr="000D1C0D">
        <w:rPr>
          <w:rFonts w:ascii="Times New Roman" w:hAnsi="Times New Roman" w:cs="Times New Roman"/>
          <w:color w:val="000000"/>
          <w:sz w:val="20"/>
          <w:szCs w:val="20"/>
          <w:lang w:val="uk-UA"/>
        </w:rPr>
        <w:t>.</w:t>
      </w:r>
    </w:p>
  </w:footnote>
  <w:footnote w:id="17">
    <w:p w:rsidR="009D756C" w:rsidRPr="000D1C0D"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0D1C0D">
        <w:rPr>
          <w:rStyle w:val="a5"/>
          <w:rFonts w:ascii="Times New Roman" w:hAnsi="Times New Roman" w:cs="Times New Roman"/>
          <w:sz w:val="20"/>
          <w:szCs w:val="20"/>
        </w:rPr>
        <w:footnoteRef/>
      </w:r>
      <w:r w:rsidRPr="000D1C0D">
        <w:rPr>
          <w:rFonts w:ascii="Times New Roman" w:hAnsi="Times New Roman" w:cs="Times New Roman"/>
          <w:sz w:val="20"/>
          <w:szCs w:val="20"/>
        </w:rPr>
        <w:t xml:space="preserve"> </w:t>
      </w:r>
      <w:r w:rsidRPr="000D1C0D">
        <w:rPr>
          <w:rFonts w:ascii="Times New Roman" w:hAnsi="Times New Roman" w:cs="Times New Roman"/>
          <w:color w:val="000000"/>
          <w:sz w:val="20"/>
          <w:szCs w:val="20"/>
          <w:lang w:val="uk-UA"/>
        </w:rPr>
        <w:t xml:space="preserve">Чубатий М. До історії адвокатури на Україні / М. Чубатий  // Ювілейний Альманах Союзу Українських Адвокатів у Львові. – Львів: </w:t>
      </w:r>
      <w:r>
        <w:rPr>
          <w:rFonts w:ascii="Times New Roman" w:hAnsi="Times New Roman" w:cs="Times New Roman"/>
          <w:color w:val="000000"/>
          <w:sz w:val="20"/>
          <w:szCs w:val="20"/>
          <w:lang w:val="uk-UA"/>
        </w:rPr>
        <w:t>СУА, 1934.  - С. 31</w:t>
      </w:r>
      <w:r w:rsidRPr="000D1C0D">
        <w:rPr>
          <w:rFonts w:ascii="Times New Roman" w:hAnsi="Times New Roman" w:cs="Times New Roman"/>
          <w:color w:val="000000"/>
          <w:sz w:val="20"/>
          <w:szCs w:val="20"/>
          <w:lang w:val="uk-UA"/>
        </w:rPr>
        <w:t>.</w:t>
      </w:r>
    </w:p>
    <w:p w:rsidR="009D756C" w:rsidRPr="00716360" w:rsidRDefault="009D756C" w:rsidP="009D756C">
      <w:pPr>
        <w:widowControl w:val="0"/>
        <w:autoSpaceDE w:val="0"/>
        <w:autoSpaceDN w:val="0"/>
        <w:adjustRightInd w:val="0"/>
        <w:spacing w:after="0" w:line="240" w:lineRule="auto"/>
        <w:jc w:val="both"/>
        <w:rPr>
          <w:rFonts w:ascii="Times New Roman" w:hAnsi="Times New Roman" w:cs="Times New Roman"/>
          <w:sz w:val="20"/>
          <w:szCs w:val="20"/>
          <w:lang w:val="uk-UA"/>
        </w:rPr>
      </w:pPr>
    </w:p>
  </w:footnote>
  <w:footnote w:id="18">
    <w:p w:rsidR="009D756C" w:rsidRPr="00092EA1"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rPr>
        <w:t xml:space="preserve"> </w:t>
      </w:r>
      <w:r w:rsidRPr="00092EA1">
        <w:rPr>
          <w:rFonts w:ascii="Times New Roman" w:hAnsi="Times New Roman" w:cs="Times New Roman"/>
          <w:color w:val="000000"/>
          <w:sz w:val="20"/>
          <w:szCs w:val="20"/>
          <w:lang w:val="uk-UA"/>
        </w:rPr>
        <w:t>Чубатий М. До історії адвокатури на Україні / М. Чубатий  // Ювілейний Альманах Союзу Українських Адвокатів у Львові. – Львів: СУА, 1934.  - С. 32.</w:t>
      </w:r>
    </w:p>
  </w:footnote>
  <w:footnote w:id="19">
    <w:p w:rsidR="009D756C" w:rsidRPr="00092EA1" w:rsidRDefault="009D756C" w:rsidP="009D756C">
      <w:pPr>
        <w:spacing w:after="0" w:line="240" w:lineRule="auto"/>
        <w:jc w:val="both"/>
        <w:rPr>
          <w:rFonts w:ascii="Times New Roman" w:eastAsia="Times New Roman" w:hAnsi="Times New Roman" w:cs="Times New Roman"/>
          <w:color w:val="000000"/>
          <w:sz w:val="20"/>
          <w:szCs w:val="20"/>
          <w:lang w:val="uk-UA" w:eastAsia="ru-RU"/>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rPr>
        <w:t xml:space="preserve"> </w:t>
      </w:r>
      <w:r w:rsidRPr="00092EA1">
        <w:rPr>
          <w:rFonts w:ascii="Times New Roman" w:eastAsia="Times New Roman" w:hAnsi="Times New Roman" w:cs="Times New Roman"/>
          <w:color w:val="000000"/>
          <w:sz w:val="20"/>
          <w:szCs w:val="20"/>
          <w:bdr w:val="none" w:sz="0" w:space="0" w:color="auto" w:frame="1"/>
          <w:lang w:eastAsia="ru-RU"/>
        </w:rPr>
        <w:t>Права, за якими судиться малоросійський народ 1743 [Текст] / НАН України, Інститут держави і права ім. В.М.Корецького, Інститут української археографії та джерелознавства ім. М.С.</w:t>
      </w:r>
      <w:r w:rsidRPr="00092EA1">
        <w:rPr>
          <w:rFonts w:ascii="Times New Roman" w:eastAsia="Times New Roman" w:hAnsi="Times New Roman" w:cs="Times New Roman"/>
          <w:color w:val="000000"/>
          <w:sz w:val="20"/>
          <w:szCs w:val="20"/>
          <w:bdr w:val="none" w:sz="0" w:space="0" w:color="auto" w:frame="1"/>
          <w:lang w:val="uk-UA" w:eastAsia="ru-RU"/>
        </w:rPr>
        <w:t xml:space="preserve"> </w:t>
      </w:r>
      <w:r w:rsidRPr="00092EA1">
        <w:rPr>
          <w:rFonts w:ascii="Times New Roman" w:eastAsia="Times New Roman" w:hAnsi="Times New Roman" w:cs="Times New Roman"/>
          <w:color w:val="000000"/>
          <w:sz w:val="20"/>
          <w:szCs w:val="20"/>
          <w:bdr w:val="none" w:sz="0" w:space="0" w:color="auto" w:frame="1"/>
          <w:lang w:eastAsia="ru-RU"/>
        </w:rPr>
        <w:t xml:space="preserve">Грушевського ; упоряд. К. А. Вислобоков ; відп. ред. та авт. передм. Ю. С. Шемшученко. - К. : [б.в.], 1997. – </w:t>
      </w:r>
      <w:r w:rsidRPr="00092EA1">
        <w:rPr>
          <w:rFonts w:ascii="Times New Roman" w:eastAsia="Times New Roman" w:hAnsi="Times New Roman" w:cs="Times New Roman"/>
          <w:color w:val="000000"/>
          <w:sz w:val="20"/>
          <w:szCs w:val="20"/>
          <w:bdr w:val="none" w:sz="0" w:space="0" w:color="auto" w:frame="1"/>
          <w:lang w:val="uk-UA" w:eastAsia="ru-RU"/>
        </w:rPr>
        <w:t>С.175.</w:t>
      </w:r>
    </w:p>
  </w:footnote>
  <w:footnote w:id="20">
    <w:p w:rsidR="009D756C" w:rsidRPr="00092EA1" w:rsidRDefault="009D756C" w:rsidP="009D756C">
      <w:pPr>
        <w:pStyle w:val="a3"/>
        <w:rPr>
          <w:lang w:val="uk-UA"/>
        </w:rPr>
      </w:pPr>
      <w:r w:rsidRPr="00092EA1">
        <w:rPr>
          <w:rStyle w:val="a5"/>
        </w:rPr>
        <w:footnoteRef/>
      </w:r>
      <w:r w:rsidRPr="00092EA1">
        <w:t xml:space="preserve"> </w:t>
      </w:r>
      <w:r w:rsidRPr="00092EA1">
        <w:rPr>
          <w:lang w:val="uk-UA"/>
        </w:rPr>
        <w:t xml:space="preserve">Статут Великого </w:t>
      </w:r>
      <w:r w:rsidRPr="00092EA1">
        <w:t>княжества Литовского 1529 г. — Минск: Изд-во</w:t>
      </w:r>
      <w:r w:rsidRPr="00092EA1">
        <w:rPr>
          <w:lang w:val="uk-UA"/>
        </w:rPr>
        <w:t xml:space="preserve"> АНБССР. - </w:t>
      </w:r>
      <w:r w:rsidRPr="00092EA1">
        <w:t xml:space="preserve"> 1960</w:t>
      </w:r>
      <w:r w:rsidRPr="00092EA1">
        <w:rPr>
          <w:lang w:val="uk-UA"/>
        </w:rPr>
        <w:t>.</w:t>
      </w:r>
    </w:p>
  </w:footnote>
  <w:footnote w:id="21">
    <w:p w:rsidR="009D756C" w:rsidRPr="00092EA1" w:rsidRDefault="009D756C" w:rsidP="009D756C">
      <w:pPr>
        <w:pStyle w:val="a3"/>
        <w:rPr>
          <w:lang w:val="uk-UA"/>
        </w:rPr>
      </w:pPr>
      <w:r w:rsidRPr="00092EA1">
        <w:rPr>
          <w:rStyle w:val="a5"/>
        </w:rPr>
        <w:footnoteRef/>
      </w:r>
      <w:r w:rsidRPr="00092EA1">
        <w:rPr>
          <w:lang w:val="uk-UA"/>
        </w:rPr>
        <w:t xml:space="preserve"> Там само.  </w:t>
      </w:r>
    </w:p>
  </w:footnote>
  <w:footnote w:id="22">
    <w:p w:rsidR="009D756C" w:rsidRPr="00092EA1"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lang w:val="uk-UA"/>
        </w:rPr>
        <w:t xml:space="preserve"> </w:t>
      </w:r>
      <w:r w:rsidRPr="00092EA1">
        <w:rPr>
          <w:rFonts w:ascii="Times New Roman" w:hAnsi="Times New Roman" w:cs="Times New Roman"/>
          <w:color w:val="000000"/>
          <w:sz w:val="20"/>
          <w:szCs w:val="20"/>
          <w:lang w:val="uk-UA"/>
        </w:rPr>
        <w:t>Чубатий М. До історії адвокатури на Україні / М. Чубатий  // Ювілейний Альманах Союзу Українських Адвокатів у Львові. – Львів: СУА. - 1934.  - С. 33.</w:t>
      </w:r>
    </w:p>
    <w:p w:rsidR="009D756C" w:rsidRPr="00016D3F" w:rsidRDefault="009D756C" w:rsidP="009D756C">
      <w:pPr>
        <w:pStyle w:val="a3"/>
        <w:rPr>
          <w:lang w:val="uk-UA"/>
        </w:rPr>
      </w:pPr>
    </w:p>
  </w:footnote>
  <w:footnote w:id="23">
    <w:p w:rsidR="009D756C" w:rsidRPr="003074B7" w:rsidRDefault="009D756C" w:rsidP="009D756C">
      <w:pPr>
        <w:pStyle w:val="a3"/>
        <w:jc w:val="both"/>
        <w:rPr>
          <w:lang w:val="uk-UA"/>
        </w:rPr>
      </w:pPr>
      <w:r w:rsidRPr="00092EA1">
        <w:rPr>
          <w:rStyle w:val="a5"/>
        </w:rPr>
        <w:footnoteRef/>
      </w:r>
      <w:r w:rsidRPr="00092EA1">
        <w:rPr>
          <w:lang w:val="uk-UA"/>
        </w:rPr>
        <w:t xml:space="preserve"> Святоцький О.Д., Михеєнко М.М. Адвокатура України у післяреволюційний період (1917 – грудень 1922рр.) / О.Д. Святоцький, М.М. Михеєнко // «К.: «Ін-Юре», 1997. – С. 21</w:t>
      </w:r>
      <w:r>
        <w:rPr>
          <w:lang w:val="uk-UA"/>
        </w:rPr>
        <w:t xml:space="preserve">. </w:t>
      </w:r>
    </w:p>
  </w:footnote>
  <w:footnote w:id="24">
    <w:p w:rsidR="009D756C" w:rsidRPr="00893581" w:rsidRDefault="009D756C" w:rsidP="009D756C">
      <w:pPr>
        <w:pStyle w:val="a3"/>
        <w:jc w:val="both"/>
        <w:rPr>
          <w:lang w:val="uk-UA"/>
        </w:rPr>
      </w:pPr>
      <w:r>
        <w:rPr>
          <w:rStyle w:val="a5"/>
        </w:rPr>
        <w:footnoteRef/>
      </w:r>
      <w:r w:rsidRPr="0046547C">
        <w:rPr>
          <w:lang w:val="uk-UA"/>
        </w:rPr>
        <w:t xml:space="preserve"> </w:t>
      </w:r>
      <w:r>
        <w:rPr>
          <w:lang w:val="uk-UA"/>
        </w:rPr>
        <w:t xml:space="preserve">Святоцьки О.Д., Михеєнко М.М. Адвокатура України у післяреволюційний період (1917 – грудень 1922рр.) / О.Д. Святоцький,  М.М. Михеєнко // «К.: «Ін-Юре», 1997.- С. 22. </w:t>
      </w:r>
    </w:p>
  </w:footnote>
  <w:footnote w:id="25">
    <w:p w:rsidR="009D756C" w:rsidRPr="009B0692" w:rsidRDefault="009D756C" w:rsidP="009D756C">
      <w:pPr>
        <w:pStyle w:val="a3"/>
        <w:jc w:val="both"/>
        <w:rPr>
          <w:lang w:val="uk-UA"/>
        </w:rPr>
      </w:pPr>
      <w:r>
        <w:rPr>
          <w:rStyle w:val="a5"/>
        </w:rPr>
        <w:footnoteRef/>
      </w:r>
      <w:r>
        <w:t xml:space="preserve"> </w:t>
      </w:r>
      <w:r w:rsidRPr="008436B1">
        <w:rPr>
          <w:bCs/>
          <w:kern w:val="36"/>
        </w:rPr>
        <w:t>Гернет</w:t>
      </w:r>
      <w:r w:rsidRPr="008436B1">
        <w:rPr>
          <w:bCs/>
          <w:kern w:val="36"/>
          <w:lang w:val="uk-UA"/>
        </w:rPr>
        <w:t xml:space="preserve"> М.Н.</w:t>
      </w:r>
      <w:r w:rsidRPr="008436B1">
        <w:rPr>
          <w:bCs/>
          <w:kern w:val="36"/>
        </w:rPr>
        <w:t xml:space="preserve"> История русской адвокатуры. Сословная организация адвокатур 1864 – 1914 гг</w:t>
      </w:r>
      <w:r w:rsidRPr="008436B1">
        <w:rPr>
          <w:bCs/>
          <w:kern w:val="36"/>
          <w:lang w:val="uk-UA"/>
        </w:rPr>
        <w:t xml:space="preserve"> / </w:t>
      </w:r>
      <w:r w:rsidRPr="008436B1">
        <w:rPr>
          <w:bCs/>
          <w:kern w:val="36"/>
        </w:rPr>
        <w:t xml:space="preserve">М.Н. Гернет </w:t>
      </w:r>
      <w:r w:rsidRPr="008436B1">
        <w:rPr>
          <w:bCs/>
          <w:kern w:val="36"/>
          <w:lang w:val="uk-UA"/>
        </w:rPr>
        <w:t>//</w:t>
      </w:r>
      <w:r w:rsidRPr="008436B1">
        <w:rPr>
          <w:bCs/>
          <w:kern w:val="36"/>
        </w:rPr>
        <w:t xml:space="preserve"> М.: Изд. Советов Присяжн</w:t>
      </w:r>
      <w:r w:rsidRPr="008436B1">
        <w:rPr>
          <w:bCs/>
          <w:kern w:val="36"/>
          <w:lang w:val="uk-UA"/>
        </w:rPr>
        <w:t>их</w:t>
      </w:r>
      <w:r w:rsidRPr="008436B1">
        <w:rPr>
          <w:bCs/>
          <w:kern w:val="36"/>
        </w:rPr>
        <w:t xml:space="preserve">  Поверен</w:t>
      </w:r>
      <w:r w:rsidRPr="008436B1">
        <w:rPr>
          <w:bCs/>
          <w:kern w:val="36"/>
          <w:lang w:val="uk-UA"/>
        </w:rPr>
        <w:t>ых</w:t>
      </w:r>
      <w:r w:rsidRPr="008436B1">
        <w:rPr>
          <w:bCs/>
          <w:kern w:val="36"/>
        </w:rPr>
        <w:t xml:space="preserve">. - </w:t>
      </w:r>
      <w:r w:rsidRPr="008436B1">
        <w:rPr>
          <w:bCs/>
          <w:kern w:val="36"/>
          <w:lang w:val="uk-UA"/>
        </w:rPr>
        <w:t>1</w:t>
      </w:r>
      <w:r w:rsidRPr="008436B1">
        <w:rPr>
          <w:bCs/>
          <w:kern w:val="36"/>
        </w:rPr>
        <w:t>916. – 453 с. - репринтная копия</w:t>
      </w:r>
      <w:r w:rsidRPr="008436B1">
        <w:rPr>
          <w:bCs/>
          <w:kern w:val="36"/>
          <w:lang w:val="uk-UA"/>
        </w:rPr>
        <w:t>.</w:t>
      </w:r>
    </w:p>
    <w:p w:rsidR="009D756C" w:rsidRPr="009B0692" w:rsidRDefault="009D756C" w:rsidP="009D756C">
      <w:pPr>
        <w:pStyle w:val="a3"/>
        <w:rPr>
          <w:lang w:val="uk-UA"/>
        </w:rPr>
      </w:pPr>
    </w:p>
  </w:footnote>
  <w:footnote w:id="26">
    <w:p w:rsidR="009D756C" w:rsidRPr="005312D8" w:rsidRDefault="009D756C" w:rsidP="009D756C">
      <w:pPr>
        <w:pStyle w:val="a3"/>
        <w:jc w:val="both"/>
        <w:rPr>
          <w:lang w:val="uk-UA"/>
        </w:rPr>
      </w:pPr>
      <w:r>
        <w:rPr>
          <w:rStyle w:val="a5"/>
        </w:rPr>
        <w:footnoteRef/>
      </w:r>
      <w:r>
        <w:rPr>
          <w:lang w:val="uk-UA"/>
        </w:rPr>
        <w:t xml:space="preserve"> Святоцький О.Д., Михеєнко М.М. Адвокатура України у післяреволюційний період (1917 – грудень 1922рр.) / О.Д. Святоцький, М.М. Михеєнко // «К.: «Ін-Юре», 1997.- С. 22.</w:t>
      </w:r>
    </w:p>
  </w:footnote>
  <w:footnote w:id="27">
    <w:p w:rsidR="009D756C" w:rsidRPr="00716360" w:rsidRDefault="009D756C" w:rsidP="009D756C">
      <w:pPr>
        <w:widowControl w:val="0"/>
        <w:autoSpaceDE w:val="0"/>
        <w:autoSpaceDN w:val="0"/>
        <w:adjustRightInd w:val="0"/>
        <w:spacing w:after="0" w:line="240" w:lineRule="auto"/>
        <w:jc w:val="both"/>
        <w:rPr>
          <w:rFonts w:ascii="Times New Roman" w:hAnsi="Times New Roman" w:cs="Times New Roman"/>
          <w:sz w:val="20"/>
          <w:szCs w:val="20"/>
          <w:lang w:val="uk-UA"/>
        </w:rPr>
      </w:pPr>
      <w:r w:rsidRPr="00716360">
        <w:rPr>
          <w:rStyle w:val="a5"/>
          <w:rFonts w:ascii="Times New Roman" w:hAnsi="Times New Roman" w:cs="Times New Roman"/>
          <w:sz w:val="20"/>
          <w:szCs w:val="20"/>
        </w:rPr>
        <w:footnoteRef/>
      </w:r>
      <w:r>
        <w:rPr>
          <w:rFonts w:ascii="Times New Roman" w:hAnsi="Times New Roman" w:cs="Times New Roman"/>
          <w:sz w:val="20"/>
          <w:szCs w:val="20"/>
          <w:lang w:val="uk-UA"/>
        </w:rPr>
        <w:t xml:space="preserve"> </w:t>
      </w:r>
      <w:r w:rsidRPr="008436B1">
        <w:rPr>
          <w:rFonts w:ascii="Times New Roman" w:hAnsi="Times New Roman" w:cs="Times New Roman"/>
          <w:sz w:val="20"/>
          <w:szCs w:val="20"/>
          <w:lang w:val="uk-UA"/>
        </w:rPr>
        <w:t>Прилюк Ю., Яневський Д. Конституційні акти України 1917—1920р. Невідомі конституції України / Ю. Прилюк, Д. Яневський // К.: Фі</w:t>
      </w:r>
      <w:r>
        <w:rPr>
          <w:rFonts w:ascii="Times New Roman" w:hAnsi="Times New Roman" w:cs="Times New Roman"/>
          <w:sz w:val="20"/>
          <w:szCs w:val="20"/>
          <w:lang w:val="uk-UA"/>
        </w:rPr>
        <w:t>л. і соц.думка. - 1992. - С. 63 - 6</w:t>
      </w:r>
      <w:r w:rsidRPr="00716360">
        <w:rPr>
          <w:rFonts w:ascii="Times New Roman" w:hAnsi="Times New Roman" w:cs="Times New Roman"/>
          <w:sz w:val="20"/>
          <w:szCs w:val="20"/>
          <w:lang w:val="uk-UA"/>
        </w:rPr>
        <w:t>4.</w:t>
      </w:r>
    </w:p>
  </w:footnote>
  <w:footnote w:id="28">
    <w:p w:rsidR="009D756C" w:rsidRPr="006D092D" w:rsidRDefault="009D756C" w:rsidP="009D756C">
      <w:pPr>
        <w:pStyle w:val="a3"/>
        <w:jc w:val="both"/>
      </w:pPr>
      <w:r>
        <w:rPr>
          <w:rStyle w:val="a5"/>
        </w:rPr>
        <w:footnoteRef/>
      </w:r>
      <w:r w:rsidRPr="006D092D">
        <w:rPr>
          <w:lang w:val="uk-UA"/>
        </w:rPr>
        <w:t xml:space="preserve"> </w:t>
      </w:r>
      <w:r>
        <w:rPr>
          <w:lang w:val="uk-UA"/>
        </w:rPr>
        <w:t>Хронологічне зібрання законів, указів Президії Верховної Ради, постанов і розпоряджень Уряду</w:t>
      </w:r>
      <w:r w:rsidRPr="006D092D">
        <w:rPr>
          <w:lang w:val="uk-UA"/>
        </w:rPr>
        <w:t xml:space="preserve"> </w:t>
      </w:r>
      <w:r>
        <w:rPr>
          <w:lang w:val="uk-UA"/>
        </w:rPr>
        <w:t xml:space="preserve">Української РСР </w:t>
      </w:r>
      <w:r w:rsidRPr="006D092D">
        <w:rPr>
          <w:lang w:val="uk-UA"/>
        </w:rPr>
        <w:t xml:space="preserve">(1917—1941 </w:t>
      </w:r>
      <w:r>
        <w:rPr>
          <w:lang w:val="en-US"/>
        </w:rPr>
        <w:t>pp</w:t>
      </w:r>
      <w:r w:rsidRPr="006D092D">
        <w:rPr>
          <w:lang w:val="uk-UA"/>
        </w:rPr>
        <w:t xml:space="preserve">.). </w:t>
      </w:r>
      <w:r>
        <w:rPr>
          <w:lang w:val="uk-UA"/>
        </w:rPr>
        <w:t xml:space="preserve">// </w:t>
      </w:r>
      <w:r w:rsidRPr="008436B1">
        <w:rPr>
          <w:lang w:val="uk-UA"/>
        </w:rPr>
        <w:t>К</w:t>
      </w:r>
      <w:r>
        <w:rPr>
          <w:lang w:val="uk-UA"/>
        </w:rPr>
        <w:t xml:space="preserve">. - </w:t>
      </w:r>
      <w:r w:rsidRPr="008436B1">
        <w:rPr>
          <w:lang w:val="uk-UA"/>
        </w:rPr>
        <w:t xml:space="preserve">1963. </w:t>
      </w:r>
      <w:r>
        <w:t>Т</w:t>
      </w:r>
      <w:r w:rsidRPr="006D092D">
        <w:t>. 1.</w:t>
      </w:r>
    </w:p>
  </w:footnote>
  <w:footnote w:id="29">
    <w:p w:rsidR="009D756C" w:rsidRPr="00716360" w:rsidRDefault="009D756C" w:rsidP="009D756C">
      <w:pPr>
        <w:pStyle w:val="a3"/>
        <w:jc w:val="both"/>
      </w:pPr>
      <w:r w:rsidRPr="00716360">
        <w:rPr>
          <w:rStyle w:val="a5"/>
        </w:rPr>
        <w:footnoteRef/>
      </w:r>
      <w:r w:rsidRPr="00716360">
        <w:t xml:space="preserve"> </w:t>
      </w:r>
      <w:r w:rsidRPr="00716360">
        <w:rPr>
          <w:lang w:val="uk-UA"/>
        </w:rPr>
        <w:t xml:space="preserve"> </w:t>
      </w:r>
      <w:r>
        <w:rPr>
          <w:lang w:val="uk-UA"/>
        </w:rPr>
        <w:t xml:space="preserve">Ю. Прилюк, Д. Яневський. </w:t>
      </w:r>
      <w:r w:rsidRPr="00716360">
        <w:rPr>
          <w:lang w:val="uk-UA"/>
        </w:rPr>
        <w:t xml:space="preserve">Конституційні акти України. </w:t>
      </w:r>
      <w:r w:rsidRPr="003074B7">
        <w:rPr>
          <w:lang w:val="uk-UA"/>
        </w:rPr>
        <w:t xml:space="preserve">1917—1920. </w:t>
      </w:r>
      <w:r w:rsidRPr="00716360">
        <w:rPr>
          <w:lang w:val="uk-UA"/>
        </w:rPr>
        <w:t>Н</w:t>
      </w:r>
      <w:r>
        <w:rPr>
          <w:lang w:val="uk-UA"/>
        </w:rPr>
        <w:t>евідомі конституції України. К.:</w:t>
      </w:r>
      <w:r w:rsidRPr="00716360">
        <w:rPr>
          <w:lang w:val="uk-UA"/>
        </w:rPr>
        <w:t xml:space="preserve"> </w:t>
      </w:r>
      <w:r>
        <w:rPr>
          <w:lang w:val="uk-UA"/>
        </w:rPr>
        <w:t>Філ. і соц.думка. - 1992. - С. 68</w:t>
      </w:r>
      <w:r w:rsidRPr="00716360">
        <w:t>.</w:t>
      </w:r>
    </w:p>
  </w:footnote>
  <w:footnote w:id="30">
    <w:p w:rsidR="009D756C" w:rsidRPr="00092EA1" w:rsidRDefault="009D756C" w:rsidP="009D756C">
      <w:pPr>
        <w:widowControl w:val="0"/>
        <w:autoSpaceDE w:val="0"/>
        <w:autoSpaceDN w:val="0"/>
        <w:adjustRightInd w:val="0"/>
        <w:spacing w:after="0" w:line="240" w:lineRule="auto"/>
        <w:jc w:val="both"/>
        <w:rPr>
          <w:rFonts w:ascii="Times New Roman" w:hAnsi="Times New Roman" w:cs="Times New Roman"/>
          <w:sz w:val="20"/>
          <w:szCs w:val="20"/>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rPr>
        <w:t xml:space="preserve"> </w:t>
      </w:r>
      <w:r w:rsidRPr="00092EA1">
        <w:rPr>
          <w:rFonts w:ascii="Times New Roman" w:hAnsi="Times New Roman" w:cs="Times New Roman"/>
          <w:color w:val="000000"/>
          <w:sz w:val="20"/>
          <w:szCs w:val="20"/>
          <w:lang w:val="uk-UA"/>
        </w:rPr>
        <w:t>Про Народні Суди і Революційні трибунали УСРР</w:t>
      </w:r>
      <w:r w:rsidRPr="00092EA1">
        <w:rPr>
          <w:rFonts w:ascii="Times New Roman" w:hAnsi="Times New Roman" w:cs="Times New Roman"/>
          <w:color w:val="000000"/>
          <w:sz w:val="20"/>
          <w:szCs w:val="20"/>
        </w:rPr>
        <w:t xml:space="preserve"> </w:t>
      </w:r>
      <w:r w:rsidRPr="00092EA1">
        <w:rPr>
          <w:rFonts w:ascii="Times New Roman" w:hAnsi="Times New Roman" w:cs="Times New Roman"/>
          <w:color w:val="000000"/>
          <w:sz w:val="20"/>
          <w:szCs w:val="20"/>
          <w:lang w:val="uk-UA"/>
        </w:rPr>
        <w:t>: Тимчасове положеня Ради Народних Комісарів України від 14 лютого 1919 № 14 // Х: Всеукраинское издательство. -  1919</w:t>
      </w:r>
      <w:r w:rsidRPr="00092EA1">
        <w:rPr>
          <w:rFonts w:ascii="Times New Roman" w:hAnsi="Times New Roman" w:cs="Times New Roman"/>
          <w:color w:val="000000"/>
          <w:sz w:val="20"/>
          <w:szCs w:val="20"/>
        </w:rPr>
        <w:t xml:space="preserve">. </w:t>
      </w:r>
      <w:r w:rsidRPr="00092EA1">
        <w:rPr>
          <w:rFonts w:ascii="Times New Roman" w:hAnsi="Times New Roman" w:cs="Times New Roman"/>
          <w:color w:val="000000"/>
          <w:sz w:val="20"/>
          <w:szCs w:val="20"/>
          <w:lang w:val="uk-UA"/>
        </w:rPr>
        <w:t xml:space="preserve">- Ст. </w:t>
      </w:r>
      <w:r w:rsidRPr="00092EA1">
        <w:rPr>
          <w:rFonts w:ascii="Times New Roman" w:hAnsi="Times New Roman" w:cs="Times New Roman"/>
          <w:color w:val="000000"/>
          <w:sz w:val="20"/>
          <w:szCs w:val="20"/>
        </w:rPr>
        <w:t>20.</w:t>
      </w:r>
      <w:r w:rsidRPr="00092EA1">
        <w:rPr>
          <w:color w:val="000000"/>
          <w:sz w:val="20"/>
          <w:szCs w:val="20"/>
          <w:lang w:val="uk-UA"/>
        </w:rPr>
        <w:t xml:space="preserve"> </w:t>
      </w:r>
    </w:p>
  </w:footnote>
  <w:footnote w:id="31">
    <w:p w:rsidR="009D756C" w:rsidRPr="00092EA1" w:rsidRDefault="009D756C" w:rsidP="009D756C">
      <w:pPr>
        <w:pStyle w:val="a3"/>
        <w:jc w:val="both"/>
      </w:pPr>
      <w:r w:rsidRPr="00092EA1">
        <w:rPr>
          <w:rStyle w:val="a5"/>
        </w:rPr>
        <w:footnoteRef/>
      </w:r>
      <w:r w:rsidRPr="00092EA1">
        <w:t xml:space="preserve"> Сборник декретов, </w:t>
      </w:r>
      <w:r w:rsidRPr="00092EA1">
        <w:rPr>
          <w:lang w:val="uk-UA"/>
        </w:rPr>
        <w:t xml:space="preserve">положений, </w:t>
      </w:r>
      <w:r w:rsidRPr="00092EA1">
        <w:t xml:space="preserve">инструкций и циркуляров по НКЮ УССР. </w:t>
      </w:r>
      <w:r w:rsidRPr="00092EA1">
        <w:rPr>
          <w:lang w:val="en-US"/>
        </w:rPr>
        <w:t>X</w:t>
      </w:r>
      <w:r w:rsidRPr="00092EA1">
        <w:t>. 1920. Вып.1.С. 24.</w:t>
      </w:r>
    </w:p>
  </w:footnote>
  <w:footnote w:id="32">
    <w:p w:rsidR="009D756C" w:rsidRPr="00092EA1" w:rsidRDefault="009D756C" w:rsidP="009D756C">
      <w:pPr>
        <w:pStyle w:val="a3"/>
        <w:jc w:val="both"/>
      </w:pPr>
      <w:r w:rsidRPr="00092EA1">
        <w:rPr>
          <w:rStyle w:val="a5"/>
        </w:rPr>
        <w:footnoteRef/>
      </w:r>
      <w:r w:rsidRPr="00092EA1">
        <w:t xml:space="preserve"> </w:t>
      </w:r>
      <w:r w:rsidRPr="00092EA1">
        <w:rPr>
          <w:color w:val="000000"/>
          <w:lang w:val="uk-UA"/>
        </w:rPr>
        <w:t xml:space="preserve">Про трудову повинність спеціалістів з судової частини: Декрет РНК України від 16.04.1919 № 36 // СУ и Р РКП Україні. - Ст. 436. </w:t>
      </w:r>
    </w:p>
  </w:footnote>
  <w:footnote w:id="33">
    <w:p w:rsidR="009D756C" w:rsidRPr="00E44CAB"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rPr>
        <w:t xml:space="preserve"> </w:t>
      </w:r>
      <w:r w:rsidRPr="00092EA1">
        <w:rPr>
          <w:rFonts w:ascii="Times New Roman" w:hAnsi="Times New Roman" w:cs="Times New Roman"/>
          <w:color w:val="000000"/>
          <w:sz w:val="20"/>
          <w:szCs w:val="20"/>
        </w:rPr>
        <w:t>Про Народний суд</w:t>
      </w:r>
      <w:r w:rsidRPr="00092EA1">
        <w:rPr>
          <w:rFonts w:ascii="Times New Roman" w:hAnsi="Times New Roman" w:cs="Times New Roman"/>
          <w:color w:val="000000"/>
          <w:sz w:val="20"/>
          <w:szCs w:val="20"/>
          <w:lang w:val="uk-UA"/>
        </w:rPr>
        <w:t xml:space="preserve"> УРСР: Положення Народного Комісаріату Юстиції </w:t>
      </w:r>
      <w:r w:rsidRPr="00092EA1">
        <w:rPr>
          <w:rFonts w:ascii="Times New Roman" w:hAnsi="Times New Roman" w:cs="Times New Roman"/>
          <w:color w:val="000000"/>
          <w:sz w:val="20"/>
          <w:szCs w:val="20"/>
        </w:rPr>
        <w:t>від 26 жовтня 1920 р. №25 // СУ УССР. – 1920. –</w:t>
      </w:r>
      <w:r w:rsidRPr="00092EA1">
        <w:rPr>
          <w:rFonts w:ascii="Times New Roman" w:hAnsi="Times New Roman" w:cs="Times New Roman"/>
          <w:color w:val="000000"/>
          <w:sz w:val="20"/>
          <w:szCs w:val="20"/>
          <w:lang w:val="uk-UA"/>
        </w:rPr>
        <w:t xml:space="preserve"> </w:t>
      </w:r>
      <w:r w:rsidRPr="00092EA1">
        <w:rPr>
          <w:rFonts w:ascii="Times New Roman" w:hAnsi="Times New Roman" w:cs="Times New Roman"/>
          <w:color w:val="000000"/>
          <w:sz w:val="20"/>
          <w:szCs w:val="20"/>
        </w:rPr>
        <w:t>Ст. 536.</w:t>
      </w:r>
    </w:p>
  </w:footnote>
  <w:footnote w:id="34">
    <w:p w:rsidR="009D756C" w:rsidRPr="00092EA1" w:rsidRDefault="009D756C" w:rsidP="009D756C">
      <w:pPr>
        <w:widowControl w:val="0"/>
        <w:autoSpaceDE w:val="0"/>
        <w:autoSpaceDN w:val="0"/>
        <w:adjustRightInd w:val="0"/>
        <w:spacing w:after="0" w:line="240" w:lineRule="auto"/>
        <w:jc w:val="both"/>
        <w:rPr>
          <w:sz w:val="20"/>
          <w:szCs w:val="20"/>
          <w:lang w:val="uk-UA"/>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lang w:val="uk-UA"/>
        </w:rPr>
        <w:t xml:space="preserve"> Варфоломеєва Т.В., Святоцький О.Д. Історія адвокатури України / Т.В. Варфоломеєва, О.Д. Святоцький // К.: Либідь. -  1992. — С. 15.</w:t>
      </w:r>
    </w:p>
  </w:footnote>
  <w:footnote w:id="35">
    <w:p w:rsidR="009D756C" w:rsidRPr="00092EA1"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rPr>
        <w:t xml:space="preserve"> </w:t>
      </w:r>
      <w:r w:rsidRPr="00092EA1">
        <w:rPr>
          <w:rFonts w:ascii="Times New Roman" w:eastAsia="Times New Roman" w:hAnsi="Times New Roman" w:cs="Times New Roman"/>
          <w:color w:val="000000"/>
          <w:sz w:val="20"/>
          <w:szCs w:val="20"/>
          <w:lang w:eastAsia="ru-RU"/>
        </w:rPr>
        <w:t xml:space="preserve">Вестник Советской юстиции </w:t>
      </w:r>
      <w:r w:rsidRPr="00092EA1">
        <w:rPr>
          <w:rFonts w:ascii="Times New Roman" w:eastAsia="Times New Roman" w:hAnsi="Times New Roman" w:cs="Times New Roman"/>
          <w:color w:val="000000"/>
          <w:sz w:val="20"/>
          <w:szCs w:val="20"/>
          <w:lang w:val="uk-UA" w:eastAsia="ru-RU"/>
        </w:rPr>
        <w:t>/ НКЮ</w:t>
      </w:r>
      <w:r w:rsidRPr="00092EA1">
        <w:rPr>
          <w:rFonts w:ascii="Times New Roman" w:eastAsia="Times New Roman" w:hAnsi="Times New Roman" w:cs="Times New Roman"/>
          <w:color w:val="000000"/>
          <w:sz w:val="20"/>
          <w:szCs w:val="20"/>
          <w:lang w:eastAsia="ru-RU"/>
        </w:rPr>
        <w:t> и УЮР</w:t>
      </w:r>
      <w:r w:rsidRPr="00092EA1">
        <w:rPr>
          <w:rFonts w:ascii="Times New Roman" w:eastAsia="Times New Roman" w:hAnsi="Times New Roman" w:cs="Times New Roman"/>
          <w:color w:val="000000"/>
          <w:sz w:val="20"/>
          <w:szCs w:val="20"/>
          <w:lang w:val="uk-UA" w:eastAsia="ru-RU"/>
        </w:rPr>
        <w:t xml:space="preserve">.//: Харьков. - </w:t>
      </w:r>
      <w:r w:rsidRPr="00092EA1">
        <w:rPr>
          <w:rFonts w:ascii="Times New Roman" w:eastAsia="Times New Roman" w:hAnsi="Times New Roman" w:cs="Times New Roman"/>
          <w:color w:val="000000"/>
          <w:sz w:val="20"/>
          <w:szCs w:val="20"/>
          <w:lang w:eastAsia="ru-RU"/>
        </w:rPr>
        <w:t xml:space="preserve">1922. </w:t>
      </w:r>
      <w:r w:rsidRPr="00092EA1">
        <w:rPr>
          <w:rFonts w:ascii="Times New Roman" w:eastAsia="Times New Roman" w:hAnsi="Times New Roman" w:cs="Times New Roman"/>
          <w:color w:val="000000"/>
          <w:sz w:val="20"/>
          <w:szCs w:val="20"/>
          <w:lang w:val="uk-UA" w:eastAsia="ru-RU"/>
        </w:rPr>
        <w:t xml:space="preserve">- </w:t>
      </w:r>
      <w:r w:rsidRPr="00092EA1">
        <w:rPr>
          <w:rFonts w:ascii="Times New Roman" w:eastAsia="Times New Roman" w:hAnsi="Times New Roman" w:cs="Times New Roman"/>
          <w:color w:val="000000"/>
          <w:sz w:val="20"/>
          <w:szCs w:val="20"/>
          <w:lang w:eastAsia="ru-RU"/>
        </w:rPr>
        <w:t>№ 1. С.7.</w:t>
      </w:r>
    </w:p>
  </w:footnote>
  <w:footnote w:id="36">
    <w:p w:rsidR="009D756C" w:rsidRPr="00092EA1" w:rsidRDefault="009D756C" w:rsidP="009D756C">
      <w:pPr>
        <w:pStyle w:val="a3"/>
        <w:rPr>
          <w:lang w:val="uk-UA"/>
        </w:rPr>
      </w:pPr>
      <w:r w:rsidRPr="00092EA1">
        <w:rPr>
          <w:rStyle w:val="a5"/>
        </w:rPr>
        <w:footnoteRef/>
      </w:r>
      <w:r w:rsidRPr="00092EA1">
        <w:rPr>
          <w:lang w:val="uk-UA"/>
        </w:rPr>
        <w:t xml:space="preserve"> </w:t>
      </w:r>
      <w:r w:rsidRPr="00092EA1">
        <w:t>Там само. 1922. № 5—7. С. 162</w:t>
      </w:r>
      <w:r w:rsidRPr="00092EA1">
        <w:rPr>
          <w:lang w:val="uk-UA"/>
        </w:rPr>
        <w:t>.</w:t>
      </w:r>
    </w:p>
  </w:footnote>
  <w:footnote w:id="37">
    <w:p w:rsidR="009D756C" w:rsidRPr="00092EA1" w:rsidRDefault="009D756C" w:rsidP="009D756C">
      <w:pPr>
        <w:pStyle w:val="a3"/>
        <w:jc w:val="both"/>
        <w:rPr>
          <w:lang w:val="uk-UA"/>
        </w:rPr>
      </w:pPr>
      <w:r w:rsidRPr="00092EA1">
        <w:rPr>
          <w:rStyle w:val="a5"/>
        </w:rPr>
        <w:footnoteRef/>
      </w:r>
      <w:r w:rsidRPr="00092EA1">
        <w:rPr>
          <w:lang w:val="uk-UA"/>
        </w:rPr>
        <w:t xml:space="preserve"> </w:t>
      </w:r>
      <w:r w:rsidRPr="00092EA1">
        <w:rPr>
          <w:color w:val="000000"/>
          <w:lang w:val="uk-UA"/>
        </w:rPr>
        <w:t>Святоцький О.Д., Михеєнко М.М. Адвокатура України у післяреволюційний період (1917 – грудень 1922рр.) / О.Д. Святоцький, М.М. Михеєнко // «К.: «Ін-Юре». - 1997. – С. 28.</w:t>
      </w:r>
    </w:p>
  </w:footnote>
  <w:footnote w:id="38">
    <w:p w:rsidR="009D756C" w:rsidRPr="00092EA1" w:rsidRDefault="009D756C" w:rsidP="009D756C">
      <w:pPr>
        <w:pStyle w:val="a3"/>
      </w:pPr>
      <w:r w:rsidRPr="00092EA1">
        <w:rPr>
          <w:rStyle w:val="a5"/>
        </w:rPr>
        <w:footnoteRef/>
      </w:r>
      <w:r w:rsidRPr="00092EA1">
        <w:rPr>
          <w:lang w:val="uk-UA"/>
        </w:rPr>
        <w:t xml:space="preserve"> </w:t>
      </w:r>
      <w:r w:rsidRPr="00092EA1">
        <w:rPr>
          <w:color w:val="000000"/>
        </w:rPr>
        <w:t xml:space="preserve">Вестник Советской юстиции </w:t>
      </w:r>
      <w:r w:rsidRPr="00092EA1">
        <w:rPr>
          <w:color w:val="000000"/>
          <w:lang w:val="uk-UA"/>
        </w:rPr>
        <w:t>/ НКЮ</w:t>
      </w:r>
      <w:r w:rsidRPr="00092EA1">
        <w:rPr>
          <w:color w:val="000000"/>
        </w:rPr>
        <w:t> и УЮР</w:t>
      </w:r>
      <w:r w:rsidRPr="00092EA1">
        <w:rPr>
          <w:color w:val="000000"/>
          <w:lang w:val="uk-UA"/>
        </w:rPr>
        <w:t xml:space="preserve">.//: Харьков. - </w:t>
      </w:r>
      <w:r w:rsidRPr="00092EA1">
        <w:rPr>
          <w:color w:val="000000"/>
        </w:rPr>
        <w:t xml:space="preserve">1922. </w:t>
      </w:r>
      <w:r w:rsidRPr="00092EA1">
        <w:rPr>
          <w:color w:val="000000"/>
          <w:lang w:val="uk-UA"/>
        </w:rPr>
        <w:t xml:space="preserve">- </w:t>
      </w:r>
      <w:r w:rsidRPr="00092EA1">
        <w:rPr>
          <w:color w:val="000000"/>
        </w:rPr>
        <w:t>№ 1. С.58-59.</w:t>
      </w:r>
    </w:p>
  </w:footnote>
  <w:footnote w:id="39">
    <w:p w:rsidR="009D756C" w:rsidRPr="00092EA1" w:rsidRDefault="009D756C" w:rsidP="009D756C">
      <w:pPr>
        <w:pStyle w:val="a3"/>
      </w:pPr>
      <w:r w:rsidRPr="00092EA1">
        <w:rPr>
          <w:rStyle w:val="a5"/>
        </w:rPr>
        <w:footnoteRef/>
      </w:r>
      <w:r w:rsidRPr="00092EA1">
        <w:t xml:space="preserve"> Положення про адвокатуру Української PCP від 2 жовтня 1922 р. // СУ УССР. – 1922. – № 43.– С</w:t>
      </w:r>
      <w:r w:rsidRPr="00092EA1">
        <w:rPr>
          <w:lang w:val="uk-UA"/>
        </w:rPr>
        <w:t>т</w:t>
      </w:r>
      <w:r w:rsidRPr="00092EA1">
        <w:t>. 630</w:t>
      </w:r>
      <w:r w:rsidRPr="00092EA1">
        <w:rPr>
          <w:lang w:val="uk-UA"/>
        </w:rPr>
        <w:t>.</w:t>
      </w:r>
    </w:p>
  </w:footnote>
  <w:footnote w:id="40">
    <w:p w:rsidR="009D756C" w:rsidRPr="0088304F" w:rsidRDefault="009D756C" w:rsidP="009D756C">
      <w:pPr>
        <w:spacing w:after="0" w:line="240" w:lineRule="auto"/>
        <w:contextualSpacing/>
        <w:jc w:val="both"/>
        <w:rPr>
          <w:rFonts w:ascii="Times New Roman" w:hAnsi="Times New Roman" w:cs="Times New Roman"/>
          <w:color w:val="000000"/>
          <w:sz w:val="28"/>
          <w:szCs w:val="28"/>
          <w:lang w:val="uk-UA"/>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rPr>
        <w:t xml:space="preserve"> </w:t>
      </w:r>
      <w:r w:rsidRPr="00092EA1">
        <w:rPr>
          <w:rFonts w:ascii="Times New Roman" w:hAnsi="Times New Roman" w:cs="Times New Roman"/>
          <w:color w:val="000000"/>
          <w:sz w:val="20"/>
          <w:szCs w:val="20"/>
          <w:lang w:val="uk-UA"/>
        </w:rPr>
        <w:t>Про організацію Губернських колегій захисників при Губраднарсудах : Інструкція НКЮ УСРР від 14 листопада 1922 № 15  // Бюлетень НКЮ. – 1922.</w:t>
      </w:r>
    </w:p>
  </w:footnote>
  <w:footnote w:id="41">
    <w:p w:rsidR="009D756C" w:rsidRPr="00092EA1" w:rsidRDefault="009D756C" w:rsidP="009D756C">
      <w:pPr>
        <w:widowControl w:val="0"/>
        <w:autoSpaceDE w:val="0"/>
        <w:autoSpaceDN w:val="0"/>
        <w:adjustRightInd w:val="0"/>
        <w:spacing w:after="0" w:line="240" w:lineRule="auto"/>
        <w:jc w:val="both"/>
        <w:rPr>
          <w:rFonts w:ascii="Times New Roman" w:hAnsi="Times New Roman" w:cs="Times New Roman"/>
          <w:sz w:val="20"/>
          <w:szCs w:val="20"/>
          <w:lang w:val="uk-UA"/>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lang w:val="uk-UA"/>
        </w:rPr>
        <w:t xml:space="preserve"> </w:t>
      </w:r>
      <w:r w:rsidRPr="00092EA1">
        <w:rPr>
          <w:rFonts w:ascii="Times New Roman" w:hAnsi="Times New Roman" w:cs="Times New Roman"/>
          <w:color w:val="000000"/>
          <w:sz w:val="20"/>
          <w:szCs w:val="20"/>
          <w:lang w:val="uk-UA"/>
        </w:rPr>
        <w:t>Про консультації для надання юридичної допомоги населенню, що організовується колегіями захисників: Положення  від 27.12.1922 року №24 // Бюлетень Народного Комісаріату юстиції УРСР.</w:t>
      </w:r>
    </w:p>
  </w:footnote>
  <w:footnote w:id="42">
    <w:p w:rsidR="009D756C" w:rsidRPr="00716360" w:rsidRDefault="009D756C" w:rsidP="009D756C">
      <w:pPr>
        <w:pStyle w:val="a3"/>
        <w:jc w:val="both"/>
      </w:pPr>
      <w:r w:rsidRPr="00716360">
        <w:rPr>
          <w:rStyle w:val="a5"/>
        </w:rPr>
        <w:footnoteRef/>
      </w:r>
      <w:r w:rsidRPr="00716360">
        <w:t xml:space="preserve"> </w:t>
      </w:r>
      <w:r w:rsidRPr="0088304F">
        <w:rPr>
          <w:color w:val="000000"/>
          <w:lang w:val="uk-UA"/>
        </w:rPr>
        <w:t>Основы судоустройства Союза ССР и союзных республик : Закон СССР от 29.10.1924 №23  // Утвержд</w:t>
      </w:r>
      <w:r w:rsidRPr="0088304F">
        <w:rPr>
          <w:color w:val="000000"/>
        </w:rPr>
        <w:t>ён</w:t>
      </w:r>
      <w:r w:rsidRPr="0088304F">
        <w:rPr>
          <w:color w:val="000000"/>
          <w:lang w:val="uk-UA"/>
        </w:rPr>
        <w:t xml:space="preserve"> второй сессией ЦИК ССР - 1924. -Ст. 203. </w:t>
      </w:r>
    </w:p>
  </w:footnote>
  <w:footnote w:id="43">
    <w:p w:rsidR="009D756C" w:rsidRPr="00716360" w:rsidRDefault="009D756C" w:rsidP="009D756C">
      <w:pPr>
        <w:pStyle w:val="a3"/>
        <w:jc w:val="both"/>
      </w:pPr>
      <w:r w:rsidRPr="00716360">
        <w:rPr>
          <w:rStyle w:val="a5"/>
        </w:rPr>
        <w:footnoteRef/>
      </w:r>
      <w:r w:rsidRPr="00716360">
        <w:t xml:space="preserve"> </w:t>
      </w:r>
      <w:r w:rsidRPr="0088304F">
        <w:rPr>
          <w:color w:val="000000"/>
          <w:lang w:val="uk-UA"/>
        </w:rPr>
        <w:t>О ликвидации губерний и о переходе на трехстепенную систему управления : Постановление ВУЦИК и СНК УССР от 3 июня 1925 г. № 29–30 // СУ УССР. – 1925. –– Ст. 233.</w:t>
      </w:r>
      <w:r w:rsidRPr="00A54F53">
        <w:rPr>
          <w:bCs/>
        </w:rPr>
        <w:t xml:space="preserve">– 1925. – № 29–30. – Ст. 233 </w:t>
      </w:r>
      <w:r w:rsidRPr="00A54F53">
        <w:rPr>
          <w:lang w:val="uk-UA"/>
        </w:rPr>
        <w:t>УРСР.</w:t>
      </w:r>
      <w:r w:rsidRPr="00716360">
        <w:rPr>
          <w:lang w:val="uk-UA"/>
        </w:rPr>
        <w:t xml:space="preserve"> </w:t>
      </w:r>
    </w:p>
  </w:footnote>
  <w:footnote w:id="44">
    <w:p w:rsidR="009D756C" w:rsidRPr="00716360" w:rsidRDefault="009D756C" w:rsidP="009D756C">
      <w:pPr>
        <w:pStyle w:val="a3"/>
        <w:jc w:val="both"/>
        <w:rPr>
          <w:lang w:val="uk-UA"/>
        </w:rPr>
      </w:pPr>
      <w:r w:rsidRPr="00716360">
        <w:rPr>
          <w:rStyle w:val="a5"/>
        </w:rPr>
        <w:footnoteRef/>
      </w:r>
      <w:r w:rsidRPr="00716360">
        <w:t xml:space="preserve"> </w:t>
      </w:r>
      <w:r w:rsidRPr="0088304F">
        <w:rPr>
          <w:color w:val="000000"/>
          <w:lang w:val="uk-UA"/>
        </w:rPr>
        <w:t>Про судоустрій Української РСР: Положення від 23.10.1925 №34 // Бюлетень Народного Комісаріату юстиції УРСР.</w:t>
      </w:r>
    </w:p>
  </w:footnote>
  <w:footnote w:id="45">
    <w:p w:rsidR="009D756C" w:rsidRPr="00716360" w:rsidRDefault="009D756C" w:rsidP="009D756C">
      <w:pPr>
        <w:pStyle w:val="a3"/>
        <w:jc w:val="both"/>
        <w:rPr>
          <w:lang w:val="uk-UA"/>
        </w:rPr>
      </w:pPr>
      <w:r w:rsidRPr="00716360">
        <w:rPr>
          <w:rStyle w:val="a5"/>
        </w:rPr>
        <w:footnoteRef/>
      </w:r>
      <w:r w:rsidRPr="00E82F31">
        <w:rPr>
          <w:lang w:val="uk-UA"/>
        </w:rPr>
        <w:t xml:space="preserve"> Положення про судоустрій УСРР : Постанова ВУЦВК і РНК УСРР від 23 жовтня 1925 р. // Збірник Узаконень і Розпоряджень Робітни</w:t>
      </w:r>
      <w:r>
        <w:rPr>
          <w:lang w:val="uk-UA"/>
        </w:rPr>
        <w:t>чо-Селянського Уряду України</w:t>
      </w:r>
      <w:r w:rsidRPr="00E82F31">
        <w:rPr>
          <w:lang w:val="uk-UA"/>
        </w:rPr>
        <w:t xml:space="preserve">. – 1925. – № 92-93. – арт. 522.ЗУ </w:t>
      </w:r>
      <w:r w:rsidRPr="00716360">
        <w:rPr>
          <w:lang w:val="uk-UA"/>
        </w:rPr>
        <w:t xml:space="preserve">УРСР. </w:t>
      </w:r>
      <w:r w:rsidRPr="00E82F31">
        <w:rPr>
          <w:lang w:val="uk-UA"/>
        </w:rPr>
        <w:t xml:space="preserve">1925. </w:t>
      </w:r>
      <w:r w:rsidRPr="00716360">
        <w:t xml:space="preserve">№ 92—93. </w:t>
      </w:r>
      <w:r w:rsidRPr="00716360">
        <w:rPr>
          <w:lang w:val="uk-UA"/>
        </w:rPr>
        <w:t xml:space="preserve">Ст. </w:t>
      </w:r>
      <w:r w:rsidRPr="00716360">
        <w:t>522.</w:t>
      </w:r>
    </w:p>
  </w:footnote>
  <w:footnote w:id="46">
    <w:p w:rsidR="009D756C" w:rsidRPr="00716360" w:rsidRDefault="009D756C" w:rsidP="009D756C">
      <w:pPr>
        <w:widowControl w:val="0"/>
        <w:autoSpaceDE w:val="0"/>
        <w:autoSpaceDN w:val="0"/>
        <w:adjustRightInd w:val="0"/>
        <w:spacing w:after="0" w:line="240" w:lineRule="auto"/>
        <w:jc w:val="both"/>
        <w:rPr>
          <w:rFonts w:ascii="Times New Roman" w:hAnsi="Times New Roman" w:cs="Times New Roman"/>
          <w:sz w:val="20"/>
          <w:szCs w:val="20"/>
          <w:lang w:val="uk-UA"/>
        </w:rPr>
      </w:pPr>
      <w:r w:rsidRPr="00716360">
        <w:rPr>
          <w:rStyle w:val="a5"/>
          <w:rFonts w:ascii="Times New Roman" w:hAnsi="Times New Roman" w:cs="Times New Roman"/>
          <w:sz w:val="20"/>
          <w:szCs w:val="20"/>
        </w:rPr>
        <w:footnoteRef/>
      </w:r>
      <w:r w:rsidRPr="00716360">
        <w:rPr>
          <w:rFonts w:ascii="Times New Roman" w:hAnsi="Times New Roman" w:cs="Times New Roman"/>
          <w:sz w:val="20"/>
          <w:szCs w:val="20"/>
        </w:rPr>
        <w:t xml:space="preserve"> </w:t>
      </w:r>
      <w:r w:rsidRPr="00716360">
        <w:rPr>
          <w:rFonts w:ascii="Times New Roman" w:hAnsi="Times New Roman" w:cs="Times New Roman"/>
          <w:sz w:val="20"/>
          <w:szCs w:val="20"/>
          <w:lang w:val="uk-UA"/>
        </w:rPr>
        <w:t xml:space="preserve">Збірник чинних установ, інструкцій, обіжників НКЮ й Найвищого Суду УРСР. </w:t>
      </w:r>
      <w:r w:rsidRPr="00716360">
        <w:rPr>
          <w:rFonts w:ascii="Times New Roman" w:hAnsi="Times New Roman" w:cs="Times New Roman"/>
          <w:sz w:val="20"/>
          <w:szCs w:val="20"/>
          <w:lang w:val="en-US"/>
        </w:rPr>
        <w:t>X</w:t>
      </w:r>
      <w:r>
        <w:rPr>
          <w:rFonts w:ascii="Times New Roman" w:hAnsi="Times New Roman" w:cs="Times New Roman"/>
          <w:sz w:val="20"/>
          <w:szCs w:val="20"/>
        </w:rPr>
        <w:t>:. -</w:t>
      </w:r>
      <w:r w:rsidRPr="00716360">
        <w:rPr>
          <w:rFonts w:ascii="Times New Roman" w:hAnsi="Times New Roman" w:cs="Times New Roman"/>
          <w:sz w:val="20"/>
          <w:szCs w:val="20"/>
        </w:rPr>
        <w:t xml:space="preserve"> 1930.</w:t>
      </w:r>
      <w:r>
        <w:rPr>
          <w:rFonts w:ascii="Times New Roman" w:hAnsi="Times New Roman" w:cs="Times New Roman"/>
          <w:sz w:val="20"/>
          <w:szCs w:val="20"/>
          <w:lang w:val="uk-UA"/>
        </w:rPr>
        <w:t>-</w:t>
      </w:r>
      <w:r w:rsidRPr="00716360">
        <w:rPr>
          <w:rFonts w:ascii="Times New Roman" w:hAnsi="Times New Roman" w:cs="Times New Roman"/>
          <w:sz w:val="20"/>
          <w:szCs w:val="20"/>
        </w:rPr>
        <w:t xml:space="preserve"> </w:t>
      </w:r>
      <w:r w:rsidRPr="00716360">
        <w:rPr>
          <w:rFonts w:ascii="Times New Roman" w:hAnsi="Times New Roman" w:cs="Times New Roman"/>
          <w:sz w:val="20"/>
          <w:szCs w:val="20"/>
          <w:lang w:val="uk-UA"/>
        </w:rPr>
        <w:t xml:space="preserve">Ст. </w:t>
      </w:r>
      <w:r w:rsidRPr="00716360">
        <w:rPr>
          <w:rFonts w:ascii="Times New Roman" w:hAnsi="Times New Roman" w:cs="Times New Roman"/>
          <w:sz w:val="20"/>
          <w:szCs w:val="20"/>
        </w:rPr>
        <w:t>40.</w:t>
      </w:r>
    </w:p>
  </w:footnote>
  <w:footnote w:id="47">
    <w:p w:rsidR="009D756C" w:rsidRPr="00092EA1"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rPr>
        <w:t xml:space="preserve"> </w:t>
      </w:r>
      <w:r w:rsidRPr="00092EA1">
        <w:rPr>
          <w:rFonts w:ascii="Times New Roman" w:eastAsia="Times New Roman" w:hAnsi="Times New Roman" w:cs="Times New Roman"/>
          <w:color w:val="000000"/>
          <w:sz w:val="20"/>
          <w:szCs w:val="20"/>
          <w:lang w:eastAsia="ru-RU"/>
        </w:rPr>
        <w:t>Вестник Советской юстиции</w:t>
      </w:r>
      <w:r w:rsidRPr="00092EA1">
        <w:rPr>
          <w:rFonts w:ascii="Times New Roman" w:eastAsia="Times New Roman" w:hAnsi="Times New Roman" w:cs="Times New Roman"/>
          <w:color w:val="000000"/>
          <w:sz w:val="20"/>
          <w:szCs w:val="20"/>
          <w:lang w:val="uk-UA" w:eastAsia="ru-RU"/>
        </w:rPr>
        <w:t xml:space="preserve"> </w:t>
      </w:r>
      <w:r w:rsidRPr="00092EA1">
        <w:rPr>
          <w:rFonts w:ascii="Times New Roman" w:eastAsia="Times New Roman" w:hAnsi="Times New Roman" w:cs="Times New Roman"/>
          <w:color w:val="000000"/>
          <w:sz w:val="20"/>
          <w:szCs w:val="20"/>
          <w:lang w:eastAsia="ru-RU"/>
        </w:rPr>
        <w:t>/ Москва: Юридическое издательство   НКЮ РСФСР. -  1923.-  № 4/5.</w:t>
      </w:r>
      <w:r w:rsidRPr="00092EA1">
        <w:rPr>
          <w:rFonts w:ascii="Times New Roman" w:eastAsia="Times New Roman" w:hAnsi="Times New Roman" w:cs="Times New Roman"/>
          <w:color w:val="000000"/>
          <w:sz w:val="20"/>
          <w:szCs w:val="20"/>
          <w:lang w:val="uk-UA" w:eastAsia="ru-RU"/>
        </w:rPr>
        <w:t>-</w:t>
      </w:r>
      <w:r w:rsidRPr="00092EA1">
        <w:rPr>
          <w:rFonts w:ascii="Times New Roman" w:eastAsia="Times New Roman" w:hAnsi="Times New Roman" w:cs="Times New Roman"/>
          <w:color w:val="000000"/>
          <w:sz w:val="20"/>
          <w:szCs w:val="20"/>
          <w:lang w:eastAsia="ru-RU"/>
        </w:rPr>
        <w:t xml:space="preserve"> С. 139 -140</w:t>
      </w:r>
      <w:r w:rsidRPr="00092EA1">
        <w:rPr>
          <w:rFonts w:ascii="Times New Roman" w:eastAsia="Times New Roman" w:hAnsi="Times New Roman" w:cs="Times New Roman"/>
          <w:color w:val="000000"/>
          <w:sz w:val="20"/>
          <w:szCs w:val="20"/>
          <w:lang w:val="uk-UA" w:eastAsia="ru-RU"/>
        </w:rPr>
        <w:t>.</w:t>
      </w:r>
    </w:p>
  </w:footnote>
  <w:footnote w:id="48">
    <w:p w:rsidR="009D756C" w:rsidRPr="00092EA1"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rPr>
        <w:t xml:space="preserve"> </w:t>
      </w:r>
      <w:r w:rsidRPr="00092EA1">
        <w:rPr>
          <w:rFonts w:ascii="Times New Roman" w:hAnsi="Times New Roman" w:cs="Times New Roman"/>
          <w:color w:val="000000"/>
          <w:sz w:val="20"/>
          <w:szCs w:val="20"/>
          <w:lang w:val="uk-UA"/>
        </w:rPr>
        <w:t xml:space="preserve">Історія адвокатури України (2 видання): // Редкол.: В. В. Медведчук  (голова) та інші. – Київ.-2002. – С. 24 </w:t>
      </w:r>
    </w:p>
    <w:p w:rsidR="009D756C" w:rsidRPr="006518B3" w:rsidRDefault="009D756C" w:rsidP="009D756C">
      <w:pPr>
        <w:pStyle w:val="a3"/>
        <w:rPr>
          <w:lang w:val="uk-UA"/>
        </w:rPr>
      </w:pPr>
    </w:p>
  </w:footnote>
  <w:footnote w:id="49">
    <w:p w:rsidR="009D756C" w:rsidRPr="00092EA1" w:rsidRDefault="009D756C" w:rsidP="009D756C">
      <w:pPr>
        <w:autoSpaceDE w:val="0"/>
        <w:autoSpaceDN w:val="0"/>
        <w:adjustRightInd w:val="0"/>
        <w:spacing w:after="0" w:line="240" w:lineRule="auto"/>
        <w:jc w:val="both"/>
        <w:rPr>
          <w:rFonts w:ascii="Times New Roman" w:hAnsi="Times New Roman" w:cs="Times New Roman"/>
          <w:sz w:val="20"/>
          <w:szCs w:val="20"/>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rPr>
        <w:t xml:space="preserve"> </w:t>
      </w:r>
      <w:r w:rsidRPr="00092EA1">
        <w:rPr>
          <w:rFonts w:ascii="Times New Roman" w:hAnsi="Times New Roman" w:cs="Times New Roman"/>
          <w:color w:val="000000"/>
          <w:sz w:val="20"/>
          <w:szCs w:val="20"/>
          <w:lang w:val="uk-UA"/>
        </w:rPr>
        <w:t>Історія адвокатури України (2 видання): // Редкол.: В. В. Медведчук (голова) та інші. – Київ 2002. – С.25</w:t>
      </w:r>
    </w:p>
    <w:p w:rsidR="009D756C" w:rsidRPr="00DF3F71" w:rsidRDefault="009D756C" w:rsidP="009D756C">
      <w:pPr>
        <w:pStyle w:val="a3"/>
        <w:rPr>
          <w:lang w:val="uk-UA"/>
        </w:rPr>
      </w:pPr>
      <w:r w:rsidRPr="00C14A0B">
        <w:rPr>
          <w:rFonts w:eastAsiaTheme="minorHAnsi"/>
          <w:color w:val="000000"/>
          <w:sz w:val="28"/>
          <w:szCs w:val="28"/>
          <w:lang w:val="uk-UA" w:eastAsia="en-US"/>
        </w:rPr>
        <w:t xml:space="preserve">  </w:t>
      </w:r>
    </w:p>
  </w:footnote>
  <w:footnote w:id="50">
    <w:p w:rsidR="009D756C" w:rsidRPr="00092EA1" w:rsidRDefault="009D756C" w:rsidP="009D756C">
      <w:pPr>
        <w:pStyle w:val="a3"/>
        <w:tabs>
          <w:tab w:val="left" w:pos="7176"/>
        </w:tabs>
        <w:rPr>
          <w:lang w:val="uk-UA"/>
        </w:rPr>
      </w:pPr>
      <w:r w:rsidRPr="00092EA1">
        <w:rPr>
          <w:rStyle w:val="a5"/>
        </w:rPr>
        <w:footnoteRef/>
      </w:r>
      <w:r w:rsidRPr="00092EA1">
        <w:t xml:space="preserve"> Вестник Советской юстиции.: Москва</w:t>
      </w:r>
      <w:r w:rsidRPr="00092EA1">
        <w:rPr>
          <w:lang w:val="uk-UA"/>
        </w:rPr>
        <w:t xml:space="preserve"> // </w:t>
      </w:r>
      <w:r w:rsidRPr="00092EA1">
        <w:t>Юридическое издательство НКЮ РСФСР. -1928. № 1(107). С. 9.</w:t>
      </w:r>
      <w:r w:rsidRPr="00092EA1">
        <w:tab/>
      </w:r>
    </w:p>
  </w:footnote>
  <w:footnote w:id="51">
    <w:p w:rsidR="009D756C" w:rsidRPr="00092EA1" w:rsidRDefault="009D756C" w:rsidP="009D756C">
      <w:pPr>
        <w:pStyle w:val="a3"/>
        <w:rPr>
          <w:lang w:val="uk-UA"/>
        </w:rPr>
      </w:pPr>
      <w:r w:rsidRPr="00092EA1">
        <w:rPr>
          <w:rStyle w:val="a5"/>
        </w:rPr>
        <w:footnoteRef/>
      </w:r>
      <w:r w:rsidRPr="00092EA1">
        <w:t xml:space="preserve"> Там само. № 1(107). С. 12.</w:t>
      </w:r>
    </w:p>
  </w:footnote>
  <w:footnote w:id="52">
    <w:p w:rsidR="009D756C" w:rsidRPr="00092EA1" w:rsidRDefault="009D756C" w:rsidP="009D756C">
      <w:pPr>
        <w:pStyle w:val="a3"/>
        <w:rPr>
          <w:lang w:val="uk-UA"/>
        </w:rPr>
      </w:pPr>
      <w:r w:rsidRPr="00092EA1">
        <w:rPr>
          <w:rStyle w:val="a5"/>
        </w:rPr>
        <w:footnoteRef/>
      </w:r>
      <w:r w:rsidRPr="00092EA1">
        <w:t xml:space="preserve"> Там само. № 20 (126). С. 609</w:t>
      </w:r>
      <w:r w:rsidRPr="00092EA1">
        <w:rPr>
          <w:lang w:val="uk-UA"/>
        </w:rPr>
        <w:t>.</w:t>
      </w:r>
    </w:p>
  </w:footnote>
  <w:footnote w:id="53">
    <w:p w:rsidR="009D756C" w:rsidRPr="00092EA1" w:rsidRDefault="009D756C" w:rsidP="009D756C">
      <w:pPr>
        <w:widowControl w:val="0"/>
        <w:tabs>
          <w:tab w:val="left" w:pos="756"/>
        </w:tabs>
        <w:autoSpaceDE w:val="0"/>
        <w:autoSpaceDN w:val="0"/>
        <w:adjustRightInd w:val="0"/>
        <w:spacing w:after="0" w:line="240" w:lineRule="auto"/>
        <w:jc w:val="both"/>
        <w:rPr>
          <w:rFonts w:ascii="Times New Roman" w:hAnsi="Times New Roman" w:cs="Times New Roman"/>
          <w:sz w:val="20"/>
          <w:szCs w:val="20"/>
          <w:lang w:val="uk-UA"/>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rPr>
        <w:t xml:space="preserve"> </w:t>
      </w:r>
      <w:r w:rsidRPr="00092EA1">
        <w:rPr>
          <w:rFonts w:ascii="Times New Roman" w:hAnsi="Times New Roman" w:cs="Times New Roman"/>
          <w:color w:val="000000"/>
          <w:sz w:val="20"/>
          <w:szCs w:val="20"/>
          <w:lang w:val="uk-UA"/>
        </w:rPr>
        <w:t>Про судоустрій: Закон УРСР  від 11.09.1929 №26 // Бюлетень Народного  Комісаріату юстиції УРСР. – 1929. Ст. 259.</w:t>
      </w:r>
    </w:p>
  </w:footnote>
  <w:footnote w:id="54">
    <w:p w:rsidR="009D756C" w:rsidRPr="006F4F6D" w:rsidRDefault="009D756C" w:rsidP="009D756C">
      <w:pPr>
        <w:pStyle w:val="a3"/>
        <w:jc w:val="both"/>
        <w:rPr>
          <w:lang w:val="uk-UA"/>
        </w:rPr>
      </w:pPr>
      <w:r w:rsidRPr="00092EA1">
        <w:rPr>
          <w:rStyle w:val="a5"/>
        </w:rPr>
        <w:footnoteRef/>
      </w:r>
      <w:r w:rsidRPr="00092EA1">
        <w:rPr>
          <w:lang w:val="uk-UA"/>
        </w:rPr>
        <w:t xml:space="preserve"> </w:t>
      </w:r>
      <w:r w:rsidRPr="00092EA1">
        <w:rPr>
          <w:color w:val="000000"/>
          <w:lang w:val="uk-UA"/>
        </w:rPr>
        <w:t>Про колективні форми роботи колегій захисників: Положення від 20.10.1929 року №10 // Бюлетень Народного Комісаріату Юстиції УРСР. – 1929.</w:t>
      </w:r>
      <w:r w:rsidRPr="00092EA1">
        <w:rPr>
          <w:lang w:val="uk-UA"/>
        </w:rPr>
        <w:t xml:space="preserve"> - Ст. 61.</w:t>
      </w:r>
    </w:p>
  </w:footnote>
  <w:footnote w:id="55">
    <w:p w:rsidR="009D756C" w:rsidRPr="006F4F6D" w:rsidRDefault="009D756C" w:rsidP="009D756C">
      <w:pPr>
        <w:pStyle w:val="a3"/>
        <w:jc w:val="both"/>
        <w:rPr>
          <w:lang w:val="uk-UA"/>
        </w:rPr>
      </w:pPr>
      <w:r w:rsidRPr="006F4F6D">
        <w:rPr>
          <w:rStyle w:val="a5"/>
        </w:rPr>
        <w:footnoteRef/>
      </w:r>
      <w:r w:rsidRPr="00791DB6">
        <w:rPr>
          <w:lang w:val="uk-UA"/>
        </w:rPr>
        <w:t xml:space="preserve"> Збірник законів та розпоряджень робітничо-селянського уряду України. – 193</w:t>
      </w:r>
      <w:r>
        <w:rPr>
          <w:lang w:val="uk-UA"/>
        </w:rPr>
        <w:t xml:space="preserve">0. – </w:t>
      </w:r>
      <w:r w:rsidRPr="00791DB6">
        <w:rPr>
          <w:lang w:val="uk-UA"/>
        </w:rPr>
        <w:t xml:space="preserve"> №23. – Ст.225. – С.687–714.</w:t>
      </w:r>
    </w:p>
  </w:footnote>
  <w:footnote w:id="56">
    <w:p w:rsidR="009D756C" w:rsidRPr="006F4F6D" w:rsidRDefault="009D756C" w:rsidP="009D756C">
      <w:pPr>
        <w:pStyle w:val="a3"/>
        <w:jc w:val="both"/>
        <w:rPr>
          <w:lang w:val="uk-UA"/>
        </w:rPr>
      </w:pPr>
      <w:r w:rsidRPr="006F4F6D">
        <w:rPr>
          <w:rStyle w:val="a5"/>
        </w:rPr>
        <w:footnoteRef/>
      </w:r>
      <w:r w:rsidRPr="0000556A">
        <w:rPr>
          <w:lang w:val="uk-UA"/>
        </w:rPr>
        <w:t xml:space="preserve"> </w:t>
      </w:r>
      <w:r>
        <w:rPr>
          <w:lang w:val="uk-UA"/>
        </w:rPr>
        <w:t>Там само</w:t>
      </w:r>
      <w:r w:rsidRPr="006F4F6D">
        <w:rPr>
          <w:lang w:val="uk-UA"/>
        </w:rPr>
        <w:t xml:space="preserve">. </w:t>
      </w:r>
      <w:r w:rsidRPr="0000556A">
        <w:rPr>
          <w:lang w:val="uk-UA"/>
        </w:rPr>
        <w:t>№ 22.</w:t>
      </w:r>
      <w:r>
        <w:rPr>
          <w:lang w:val="uk-UA"/>
        </w:rPr>
        <w:t>-</w:t>
      </w:r>
      <w:r w:rsidRPr="0000556A">
        <w:rPr>
          <w:lang w:val="uk-UA"/>
        </w:rPr>
        <w:t xml:space="preserve"> </w:t>
      </w:r>
      <w:r w:rsidRPr="006F4F6D">
        <w:rPr>
          <w:lang w:val="uk-UA"/>
        </w:rPr>
        <w:t xml:space="preserve">Ст. </w:t>
      </w:r>
      <w:r w:rsidRPr="0000556A">
        <w:rPr>
          <w:lang w:val="uk-UA"/>
        </w:rPr>
        <w:t>223.</w:t>
      </w:r>
    </w:p>
  </w:footnote>
  <w:footnote w:id="57">
    <w:p w:rsidR="009D756C" w:rsidRPr="00DF3F71" w:rsidRDefault="009D756C" w:rsidP="009D756C">
      <w:pPr>
        <w:pStyle w:val="a3"/>
        <w:jc w:val="both"/>
        <w:rPr>
          <w:lang w:val="uk-UA"/>
        </w:rPr>
      </w:pPr>
      <w:r w:rsidRPr="006F4F6D">
        <w:rPr>
          <w:rStyle w:val="a5"/>
        </w:rPr>
        <w:footnoteRef/>
      </w:r>
      <w:r w:rsidRPr="00657CFA">
        <w:rPr>
          <w:lang w:val="uk-UA"/>
        </w:rPr>
        <w:t xml:space="preserve"> </w:t>
      </w:r>
      <w:r w:rsidRPr="005D7203">
        <w:rPr>
          <w:color w:val="000000"/>
          <w:lang w:val="uk-UA"/>
        </w:rPr>
        <w:t>Про порядок ліквідації окружних судів, прокуратур і президій колегій захисників: Інструкція від 19.09.1930 року №13-14 // Бюлетень Народного Комісаріату юстиції УРСР.</w:t>
      </w:r>
    </w:p>
  </w:footnote>
  <w:footnote w:id="58">
    <w:p w:rsidR="009D756C" w:rsidRPr="00C07D8A" w:rsidRDefault="009D756C" w:rsidP="009D756C">
      <w:pPr>
        <w:pStyle w:val="a3"/>
        <w:jc w:val="both"/>
        <w:rPr>
          <w:lang w:val="uk-UA"/>
        </w:rPr>
      </w:pPr>
      <w:r>
        <w:rPr>
          <w:rStyle w:val="a5"/>
        </w:rPr>
        <w:footnoteRef/>
      </w:r>
      <w:r w:rsidRPr="003D68C5">
        <w:rPr>
          <w:lang w:val="uk-UA"/>
        </w:rPr>
        <w:t xml:space="preserve"> </w:t>
      </w:r>
      <w:r w:rsidRPr="005D7203">
        <w:rPr>
          <w:color w:val="000000"/>
          <w:lang w:val="uk-UA"/>
        </w:rPr>
        <w:t>Про порядок оскарження заходів дисциплінарного впливу на членів колегії: Наказ від  листопада 1933 року №15 // Бюлетень Народного Комісаріату юстиції та Найвищого суду УРСР.</w:t>
      </w:r>
    </w:p>
  </w:footnote>
  <w:footnote w:id="59">
    <w:p w:rsidR="009D756C" w:rsidRPr="00C07D8A" w:rsidRDefault="009D756C" w:rsidP="009D756C">
      <w:pPr>
        <w:pStyle w:val="a3"/>
        <w:jc w:val="both"/>
        <w:rPr>
          <w:lang w:val="uk-UA"/>
        </w:rPr>
      </w:pPr>
      <w:r w:rsidRPr="005D7203">
        <w:rPr>
          <w:rStyle w:val="a5"/>
        </w:rPr>
        <w:footnoteRef/>
      </w:r>
      <w:r w:rsidRPr="005D7203">
        <w:t xml:space="preserve"> </w:t>
      </w:r>
      <w:r w:rsidRPr="005D7203">
        <w:rPr>
          <w:color w:val="000000"/>
          <w:lang w:val="uk-UA"/>
        </w:rPr>
        <w:t>Про розширення прав Верховного Суду УСРР, Головного Суду АМРР і обласних суддів стосовно керівництва судовими органами намісцях : Постанова</w:t>
      </w:r>
      <w:r w:rsidRPr="005D7203">
        <w:rPr>
          <w:color w:val="000000"/>
        </w:rPr>
        <w:t xml:space="preserve"> </w:t>
      </w:r>
      <w:r w:rsidRPr="005D7203">
        <w:rPr>
          <w:color w:val="000000"/>
          <w:lang w:val="uk-UA"/>
        </w:rPr>
        <w:t xml:space="preserve">ВУЦВК і РНК УРСР від 26 червня 1934 №26 // - </w:t>
      </w:r>
      <w:r w:rsidRPr="005D7203">
        <w:rPr>
          <w:color w:val="000000"/>
        </w:rPr>
        <w:t>1934.</w:t>
      </w:r>
      <w:r w:rsidRPr="005D7203">
        <w:rPr>
          <w:color w:val="000000"/>
          <w:lang w:val="uk-UA"/>
        </w:rPr>
        <w:t xml:space="preserve"> - </w:t>
      </w:r>
      <w:r w:rsidRPr="005D7203">
        <w:rPr>
          <w:color w:val="000000"/>
        </w:rPr>
        <w:t xml:space="preserve"> </w:t>
      </w:r>
      <w:r w:rsidRPr="005D7203">
        <w:rPr>
          <w:color w:val="000000"/>
          <w:lang w:val="uk-UA"/>
        </w:rPr>
        <w:t xml:space="preserve">Ст. </w:t>
      </w:r>
      <w:r w:rsidRPr="005D7203">
        <w:rPr>
          <w:color w:val="000000"/>
        </w:rPr>
        <w:t>223.</w:t>
      </w:r>
    </w:p>
  </w:footnote>
  <w:footnote w:id="60">
    <w:p w:rsidR="009D756C" w:rsidRPr="00C07D8A" w:rsidRDefault="009D756C" w:rsidP="009D756C">
      <w:pPr>
        <w:pStyle w:val="a3"/>
        <w:jc w:val="both"/>
        <w:rPr>
          <w:lang w:val="uk-UA"/>
        </w:rPr>
      </w:pPr>
      <w:r>
        <w:rPr>
          <w:rStyle w:val="a5"/>
        </w:rPr>
        <w:footnoteRef/>
      </w:r>
      <w:r w:rsidRPr="00BE5DBB">
        <w:rPr>
          <w:lang w:val="uk-UA"/>
        </w:rPr>
        <w:t xml:space="preserve"> </w:t>
      </w:r>
      <w:r>
        <w:rPr>
          <w:lang w:val="uk-UA"/>
        </w:rPr>
        <w:t>Революційне право.</w:t>
      </w:r>
      <w:r w:rsidRPr="00BE5DBB">
        <w:rPr>
          <w:lang w:val="uk-UA"/>
        </w:rPr>
        <w:t xml:space="preserve"> : двотиж. журн. НКЮ УСРР. —</w:t>
      </w:r>
      <w:r>
        <w:rPr>
          <w:lang w:val="uk-UA"/>
        </w:rPr>
        <w:t xml:space="preserve"> 1931–1941. —  </w:t>
      </w:r>
      <w:r w:rsidRPr="00BE5DBB">
        <w:rPr>
          <w:lang w:val="uk-UA"/>
        </w:rPr>
        <w:t>Київ</w:t>
      </w:r>
      <w:r>
        <w:rPr>
          <w:lang w:val="uk-UA"/>
        </w:rPr>
        <w:t>:.</w:t>
      </w:r>
      <w:r w:rsidRPr="00BE5DBB">
        <w:rPr>
          <w:lang w:val="uk-UA"/>
        </w:rPr>
        <w:t xml:space="preserve"> — Журн. утворено в наслідок об’єднання журн.: Вісник радянської юстиції, Червоне право.</w:t>
      </w:r>
      <w:r>
        <w:rPr>
          <w:lang w:val="uk-UA"/>
        </w:rPr>
        <w:t xml:space="preserve"> - </w:t>
      </w:r>
      <w:r w:rsidRPr="00BE5DBB">
        <w:rPr>
          <w:lang w:val="uk-UA"/>
        </w:rPr>
        <w:t>1934.</w:t>
      </w:r>
      <w:r>
        <w:rPr>
          <w:lang w:val="uk-UA"/>
        </w:rPr>
        <w:t>-</w:t>
      </w:r>
      <w:r w:rsidRPr="00BE5DBB">
        <w:rPr>
          <w:lang w:val="uk-UA"/>
        </w:rPr>
        <w:t xml:space="preserve"> № 12.</w:t>
      </w:r>
    </w:p>
  </w:footnote>
  <w:footnote w:id="61">
    <w:p w:rsidR="009D756C" w:rsidRPr="00C07D8A" w:rsidRDefault="009D756C" w:rsidP="009D756C">
      <w:pPr>
        <w:pStyle w:val="a3"/>
        <w:jc w:val="both"/>
        <w:rPr>
          <w:lang w:val="uk-UA"/>
        </w:rPr>
      </w:pPr>
      <w:r>
        <w:rPr>
          <w:rStyle w:val="a5"/>
        </w:rPr>
        <w:footnoteRef/>
      </w:r>
      <w:r>
        <w:rPr>
          <w:lang w:val="uk-UA"/>
        </w:rPr>
        <w:t xml:space="preserve"> Революційне право.</w:t>
      </w:r>
      <w:r w:rsidRPr="00BE5DBB">
        <w:rPr>
          <w:lang w:val="uk-UA"/>
        </w:rPr>
        <w:t xml:space="preserve"> : двотиж. журн. НКЮ УСРР. —</w:t>
      </w:r>
      <w:r>
        <w:rPr>
          <w:lang w:val="uk-UA"/>
        </w:rPr>
        <w:t xml:space="preserve"> 1931–1941. — </w:t>
      </w:r>
      <w:r w:rsidRPr="00BE5DBB">
        <w:rPr>
          <w:lang w:val="uk-UA"/>
        </w:rPr>
        <w:t>орган Наркомюсту УРСР</w:t>
      </w:r>
      <w:r>
        <w:rPr>
          <w:lang w:val="uk-UA"/>
        </w:rPr>
        <w:t>:.</w:t>
      </w:r>
      <w:r w:rsidRPr="00BE5DBB">
        <w:rPr>
          <w:lang w:val="uk-UA"/>
        </w:rPr>
        <w:t xml:space="preserve"> — Журн. утворено в наслідок об’єднання журн.: Вісник радянської юстиції, Червоне право.</w:t>
      </w:r>
      <w:r>
        <w:rPr>
          <w:lang w:val="uk-UA"/>
        </w:rPr>
        <w:t xml:space="preserve"> - 1937</w:t>
      </w:r>
      <w:r w:rsidRPr="00BE5DBB">
        <w:rPr>
          <w:lang w:val="uk-UA"/>
        </w:rPr>
        <w:t>.</w:t>
      </w:r>
      <w:r>
        <w:rPr>
          <w:lang w:val="uk-UA"/>
        </w:rPr>
        <w:t>-</w:t>
      </w:r>
      <w:r w:rsidRPr="00BE5DBB">
        <w:rPr>
          <w:lang w:val="uk-UA"/>
        </w:rPr>
        <w:t xml:space="preserve"> № 6. </w:t>
      </w:r>
      <w:r>
        <w:rPr>
          <w:lang w:val="uk-UA"/>
        </w:rPr>
        <w:t xml:space="preserve">-С. </w:t>
      </w:r>
      <w:r w:rsidRPr="00BE5DBB">
        <w:rPr>
          <w:lang w:val="uk-UA"/>
        </w:rPr>
        <w:t>32.</w:t>
      </w:r>
    </w:p>
  </w:footnote>
  <w:footnote w:id="62">
    <w:p w:rsidR="009D756C" w:rsidRPr="00C07D8A" w:rsidRDefault="009D756C" w:rsidP="009D756C">
      <w:pPr>
        <w:pStyle w:val="a3"/>
        <w:jc w:val="both"/>
        <w:rPr>
          <w:lang w:val="uk-UA"/>
        </w:rPr>
      </w:pPr>
      <w:r>
        <w:rPr>
          <w:rStyle w:val="a5"/>
        </w:rPr>
        <w:footnoteRef/>
      </w:r>
      <w:r w:rsidRPr="00BE5DBB">
        <w:rPr>
          <w:lang w:val="uk-UA"/>
        </w:rPr>
        <w:t xml:space="preserve"> </w:t>
      </w:r>
      <w:r>
        <w:rPr>
          <w:lang w:val="uk-UA"/>
        </w:rPr>
        <w:t xml:space="preserve">Там само. </w:t>
      </w:r>
      <w:r w:rsidRPr="00BE5DBB">
        <w:rPr>
          <w:lang w:val="uk-UA"/>
        </w:rPr>
        <w:t xml:space="preserve">№ 22. </w:t>
      </w:r>
      <w:r>
        <w:rPr>
          <w:lang w:val="uk-UA"/>
        </w:rPr>
        <w:t xml:space="preserve">С. </w:t>
      </w:r>
      <w:r w:rsidRPr="00BE5DBB">
        <w:rPr>
          <w:lang w:val="uk-UA"/>
        </w:rPr>
        <w:t>34—37.</w:t>
      </w:r>
    </w:p>
  </w:footnote>
  <w:footnote w:id="63">
    <w:p w:rsidR="009D756C" w:rsidRPr="00092EA1" w:rsidRDefault="009D756C" w:rsidP="009D756C">
      <w:pPr>
        <w:widowControl w:val="0"/>
        <w:autoSpaceDE w:val="0"/>
        <w:autoSpaceDN w:val="0"/>
        <w:adjustRightInd w:val="0"/>
        <w:spacing w:after="0" w:line="240" w:lineRule="auto"/>
        <w:jc w:val="both"/>
        <w:rPr>
          <w:rFonts w:ascii="Times New Roman" w:hAnsi="Times New Roman" w:cs="Times New Roman"/>
          <w:sz w:val="20"/>
          <w:szCs w:val="20"/>
          <w:lang w:val="uk-UA"/>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lang w:val="uk-UA"/>
        </w:rPr>
        <w:t xml:space="preserve"> </w:t>
      </w:r>
      <w:r w:rsidRPr="00092EA1">
        <w:rPr>
          <w:rFonts w:ascii="Times New Roman" w:hAnsi="Times New Roman" w:cs="Times New Roman"/>
          <w:color w:val="000000"/>
          <w:sz w:val="20"/>
          <w:szCs w:val="20"/>
          <w:lang w:val="uk-UA"/>
        </w:rPr>
        <w:t xml:space="preserve">Про адвокатуру Української </w:t>
      </w:r>
      <w:r w:rsidRPr="00092EA1">
        <w:rPr>
          <w:rFonts w:ascii="Times New Roman" w:hAnsi="Times New Roman" w:cs="Times New Roman"/>
          <w:color w:val="000000"/>
          <w:sz w:val="20"/>
          <w:szCs w:val="20"/>
        </w:rPr>
        <w:t>PCP</w:t>
      </w:r>
      <w:r w:rsidRPr="00092EA1">
        <w:rPr>
          <w:rFonts w:ascii="Times New Roman" w:hAnsi="Times New Roman" w:cs="Times New Roman"/>
          <w:color w:val="000000"/>
          <w:sz w:val="20"/>
          <w:szCs w:val="20"/>
          <w:lang w:val="uk-UA"/>
        </w:rPr>
        <w:t>: Положення Всеукраїнського Центрального Виконавчого Комітету від 2 жовтня 1922 р. - № 43 // СУ УССР. – 1922. – Ст. 630.</w:t>
      </w:r>
    </w:p>
  </w:footnote>
  <w:footnote w:id="64">
    <w:p w:rsidR="009D756C" w:rsidRPr="00092EA1" w:rsidRDefault="009D756C" w:rsidP="009D756C">
      <w:pPr>
        <w:pStyle w:val="a3"/>
        <w:jc w:val="both"/>
        <w:rPr>
          <w:lang w:val="uk-UA"/>
        </w:rPr>
      </w:pPr>
      <w:r w:rsidRPr="00092EA1">
        <w:rPr>
          <w:rStyle w:val="a5"/>
        </w:rPr>
        <w:footnoteRef/>
      </w:r>
      <w:r w:rsidRPr="00092EA1">
        <w:rPr>
          <w:lang w:val="uk-UA"/>
        </w:rPr>
        <w:t xml:space="preserve"> Советская юстиция : </w:t>
      </w:r>
      <w:r w:rsidRPr="00092EA1">
        <w:t>орган НКЮ СССР, Верхов. Суда СССР — 1922, январь</w:t>
      </w:r>
      <w:r w:rsidRPr="00092EA1">
        <w:rPr>
          <w:lang w:val="uk-UA"/>
        </w:rPr>
        <w:t>.</w:t>
      </w:r>
      <w:r w:rsidRPr="00092EA1">
        <w:t xml:space="preserve"> – М. : Гос. юрид. изд-во РСФСР </w:t>
      </w:r>
      <w:r w:rsidRPr="00092EA1">
        <w:rPr>
          <w:lang w:val="uk-UA"/>
        </w:rPr>
        <w:t xml:space="preserve">- </w:t>
      </w:r>
      <w:r w:rsidRPr="00092EA1">
        <w:t xml:space="preserve">с 1937 г. 2 раза в мес. — </w:t>
      </w:r>
      <w:r w:rsidRPr="00092EA1">
        <w:rPr>
          <w:lang w:val="uk-UA"/>
        </w:rPr>
        <w:t xml:space="preserve">№ 21—22. </w:t>
      </w:r>
      <w:r>
        <w:rPr>
          <w:lang w:val="uk-UA"/>
        </w:rPr>
        <w:t xml:space="preserve">- </w:t>
      </w:r>
      <w:r w:rsidRPr="00092EA1">
        <w:rPr>
          <w:lang w:val="uk-UA"/>
        </w:rPr>
        <w:t>С. 68.</w:t>
      </w:r>
    </w:p>
  </w:footnote>
  <w:footnote w:id="65">
    <w:p w:rsidR="009D756C" w:rsidRPr="005D7203" w:rsidRDefault="009D756C" w:rsidP="009D756C">
      <w:pPr>
        <w:widowControl w:val="0"/>
        <w:autoSpaceDE w:val="0"/>
        <w:autoSpaceDN w:val="0"/>
        <w:adjustRightInd w:val="0"/>
        <w:spacing w:after="0" w:line="240" w:lineRule="auto"/>
        <w:jc w:val="both"/>
        <w:rPr>
          <w:rFonts w:ascii="Times New Roman" w:hAnsi="Times New Roman" w:cs="Times New Roman"/>
          <w:sz w:val="20"/>
          <w:szCs w:val="20"/>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rPr>
        <w:t xml:space="preserve"> </w:t>
      </w:r>
      <w:r w:rsidRPr="00092EA1">
        <w:rPr>
          <w:rFonts w:ascii="Times New Roman" w:hAnsi="Times New Roman" w:cs="Times New Roman"/>
          <w:color w:val="000000"/>
          <w:sz w:val="20"/>
          <w:szCs w:val="20"/>
        </w:rPr>
        <w:t>Семянников В.В., Сухарев И.Ю. Советская адвокатура // В.</w:t>
      </w:r>
      <w:r w:rsidRPr="00092EA1">
        <w:rPr>
          <w:rFonts w:ascii="Times New Roman" w:hAnsi="Times New Roman" w:cs="Times New Roman"/>
          <w:color w:val="000000"/>
          <w:sz w:val="20"/>
          <w:szCs w:val="20"/>
          <w:lang w:val="uk-UA"/>
        </w:rPr>
        <w:t>В. Семянников, И.Ю. Сухарев</w:t>
      </w:r>
      <w:r w:rsidRPr="00092EA1">
        <w:rPr>
          <w:rFonts w:ascii="Times New Roman" w:hAnsi="Times New Roman" w:cs="Times New Roman"/>
          <w:color w:val="000000"/>
          <w:sz w:val="20"/>
          <w:szCs w:val="20"/>
        </w:rPr>
        <w:t xml:space="preserve"> </w:t>
      </w:r>
      <w:r w:rsidRPr="00092EA1">
        <w:rPr>
          <w:rFonts w:ascii="Times New Roman" w:hAnsi="Times New Roman" w:cs="Times New Roman"/>
          <w:color w:val="000000"/>
          <w:sz w:val="20"/>
          <w:szCs w:val="20"/>
          <w:lang w:val="uk-UA"/>
        </w:rPr>
        <w:t xml:space="preserve">– </w:t>
      </w:r>
      <w:r w:rsidRPr="00092EA1">
        <w:rPr>
          <w:rFonts w:ascii="Times New Roman" w:hAnsi="Times New Roman" w:cs="Times New Roman"/>
          <w:color w:val="000000"/>
          <w:sz w:val="20"/>
          <w:szCs w:val="20"/>
        </w:rPr>
        <w:t>М.</w:t>
      </w:r>
      <w:r w:rsidRPr="00092EA1">
        <w:rPr>
          <w:rFonts w:ascii="Times New Roman" w:hAnsi="Times New Roman" w:cs="Times New Roman"/>
          <w:color w:val="000000"/>
          <w:sz w:val="20"/>
          <w:szCs w:val="20"/>
          <w:lang w:val="uk-UA"/>
        </w:rPr>
        <w:t>:</w:t>
      </w:r>
      <w:r w:rsidRPr="00092EA1">
        <w:rPr>
          <w:rFonts w:ascii="Times New Roman" w:hAnsi="Times New Roman" w:cs="Times New Roman"/>
          <w:color w:val="000000"/>
          <w:sz w:val="20"/>
          <w:szCs w:val="20"/>
          <w:shd w:val="clear" w:color="auto" w:fill="FFFFFF"/>
        </w:rPr>
        <w:t xml:space="preserve"> </w:t>
      </w:r>
      <w:r w:rsidRPr="00092EA1">
        <w:rPr>
          <w:rFonts w:ascii="Times New Roman" w:hAnsi="Times New Roman" w:cs="Times New Roman"/>
          <w:color w:val="000000"/>
          <w:sz w:val="20"/>
          <w:szCs w:val="20"/>
          <w:shd w:val="clear" w:color="auto" w:fill="FFFFFF"/>
          <w:lang w:val="uk-UA"/>
        </w:rPr>
        <w:t xml:space="preserve">- </w:t>
      </w:r>
      <w:r w:rsidRPr="00092EA1">
        <w:rPr>
          <w:rFonts w:ascii="Times New Roman" w:hAnsi="Times New Roman" w:cs="Times New Roman"/>
          <w:color w:val="000000"/>
          <w:sz w:val="20"/>
          <w:szCs w:val="20"/>
          <w:shd w:val="clear" w:color="auto" w:fill="FFFFFF"/>
        </w:rPr>
        <w:t>Изд. «Знание».</w:t>
      </w:r>
      <w:r w:rsidRPr="00092EA1">
        <w:rPr>
          <w:rFonts w:ascii="Times New Roman" w:hAnsi="Times New Roman" w:cs="Times New Roman"/>
          <w:color w:val="000000"/>
          <w:sz w:val="20"/>
          <w:szCs w:val="20"/>
        </w:rPr>
        <w:t xml:space="preserve"> </w:t>
      </w:r>
      <w:r w:rsidRPr="00092EA1">
        <w:rPr>
          <w:rFonts w:ascii="Times New Roman" w:hAnsi="Times New Roman" w:cs="Times New Roman"/>
          <w:color w:val="000000"/>
          <w:sz w:val="20"/>
          <w:szCs w:val="20"/>
          <w:lang w:val="uk-UA"/>
        </w:rPr>
        <w:t xml:space="preserve">- </w:t>
      </w:r>
      <w:r w:rsidRPr="00092EA1">
        <w:rPr>
          <w:rFonts w:ascii="Times New Roman" w:hAnsi="Times New Roman" w:cs="Times New Roman"/>
          <w:color w:val="000000"/>
          <w:sz w:val="20"/>
          <w:szCs w:val="20"/>
        </w:rPr>
        <w:t>1982.</w:t>
      </w:r>
      <w:r>
        <w:rPr>
          <w:rFonts w:ascii="Times New Roman" w:hAnsi="Times New Roman" w:cs="Times New Roman"/>
          <w:color w:val="000000"/>
          <w:sz w:val="20"/>
          <w:szCs w:val="20"/>
          <w:lang w:val="uk-UA"/>
        </w:rPr>
        <w:t xml:space="preserve"> – </w:t>
      </w:r>
      <w:r w:rsidRPr="00092EA1">
        <w:rPr>
          <w:rFonts w:ascii="Times New Roman" w:hAnsi="Times New Roman" w:cs="Times New Roman"/>
          <w:sz w:val="20"/>
          <w:szCs w:val="20"/>
        </w:rPr>
        <w:t>С. 8</w:t>
      </w:r>
      <w:r w:rsidRPr="005D7203">
        <w:rPr>
          <w:rFonts w:ascii="Times New Roman" w:hAnsi="Times New Roman" w:cs="Times New Roman"/>
          <w:sz w:val="20"/>
          <w:szCs w:val="20"/>
        </w:rPr>
        <w:t>.</w:t>
      </w:r>
    </w:p>
  </w:footnote>
  <w:footnote w:id="66">
    <w:p w:rsidR="009D756C" w:rsidRPr="001745D7" w:rsidRDefault="009D756C" w:rsidP="009D756C">
      <w:pPr>
        <w:pStyle w:val="a3"/>
        <w:jc w:val="both"/>
        <w:rPr>
          <w:color w:val="000000"/>
          <w:sz w:val="28"/>
          <w:szCs w:val="28"/>
          <w:lang w:val="uk-UA"/>
        </w:rPr>
      </w:pPr>
      <w:r w:rsidRPr="006F4F6D">
        <w:rPr>
          <w:rStyle w:val="a5"/>
        </w:rPr>
        <w:footnoteRef/>
      </w:r>
      <w:r w:rsidRPr="006F4F6D">
        <w:t xml:space="preserve"> </w:t>
      </w:r>
      <w:r w:rsidRPr="001745D7">
        <w:rPr>
          <w:color w:val="000000"/>
          <w:lang w:val="uk-UA"/>
        </w:rPr>
        <w:t>Ганкевич Л. Десятиліття Союзу українських Адвокатів / Л. Ганкевич // Ювілейний альманах Союзу українських Адвокатів. – Львів: СУА-  1934.</w:t>
      </w:r>
      <w:r>
        <w:rPr>
          <w:color w:val="000000"/>
          <w:lang w:val="uk-UA"/>
        </w:rPr>
        <w:t xml:space="preserve"> С.74</w:t>
      </w:r>
    </w:p>
  </w:footnote>
  <w:footnote w:id="67">
    <w:p w:rsidR="009D756C" w:rsidRPr="006F4F6D" w:rsidRDefault="009D756C" w:rsidP="009D756C">
      <w:pPr>
        <w:widowControl w:val="0"/>
        <w:autoSpaceDE w:val="0"/>
        <w:autoSpaceDN w:val="0"/>
        <w:adjustRightInd w:val="0"/>
        <w:spacing w:after="0" w:line="240" w:lineRule="auto"/>
        <w:jc w:val="both"/>
        <w:rPr>
          <w:rFonts w:ascii="Times New Roman" w:hAnsi="Times New Roman" w:cs="Times New Roman"/>
          <w:sz w:val="20"/>
          <w:szCs w:val="20"/>
          <w:lang w:val="uk-UA"/>
        </w:rPr>
      </w:pPr>
      <w:r w:rsidRPr="006F4F6D">
        <w:rPr>
          <w:rStyle w:val="a5"/>
          <w:rFonts w:ascii="Times New Roman" w:hAnsi="Times New Roman" w:cs="Times New Roman"/>
          <w:sz w:val="20"/>
          <w:szCs w:val="20"/>
        </w:rPr>
        <w:footnoteRef/>
      </w:r>
      <w:r>
        <w:rPr>
          <w:rFonts w:ascii="Times New Roman" w:hAnsi="Times New Roman" w:cs="Times New Roman"/>
          <w:sz w:val="20"/>
          <w:szCs w:val="20"/>
          <w:lang w:val="uk-UA"/>
        </w:rPr>
        <w:t xml:space="preserve"> Там само.</w:t>
      </w:r>
      <w:r w:rsidRPr="006F4F6D">
        <w:rPr>
          <w:rFonts w:ascii="Times New Roman" w:hAnsi="Times New Roman" w:cs="Times New Roman"/>
          <w:sz w:val="20"/>
          <w:szCs w:val="20"/>
          <w:lang w:val="uk-UA"/>
        </w:rPr>
        <w:t xml:space="preserve"> С. </w:t>
      </w:r>
      <w:r w:rsidRPr="006F4F6D">
        <w:rPr>
          <w:rFonts w:ascii="Times New Roman" w:hAnsi="Times New Roman" w:cs="Times New Roman"/>
          <w:sz w:val="20"/>
          <w:szCs w:val="20"/>
        </w:rPr>
        <w:t>28—29.</w:t>
      </w:r>
    </w:p>
  </w:footnote>
  <w:footnote w:id="68">
    <w:p w:rsidR="009D756C" w:rsidRPr="006F4F6D" w:rsidRDefault="009D756C" w:rsidP="009D756C">
      <w:pPr>
        <w:pStyle w:val="a3"/>
        <w:jc w:val="both"/>
        <w:rPr>
          <w:lang w:val="uk-UA"/>
        </w:rPr>
      </w:pPr>
      <w:r w:rsidRPr="006F4F6D">
        <w:rPr>
          <w:rStyle w:val="a5"/>
        </w:rPr>
        <w:footnoteRef/>
      </w:r>
      <w:r w:rsidRPr="006F4F6D">
        <w:t xml:space="preserve"> </w:t>
      </w:r>
      <w:r>
        <w:rPr>
          <w:lang w:val="uk-UA"/>
        </w:rPr>
        <w:t>Там само.</w:t>
      </w:r>
      <w:r w:rsidRPr="006F4F6D">
        <w:rPr>
          <w:lang w:val="uk-UA"/>
        </w:rPr>
        <w:t xml:space="preserve"> С. </w:t>
      </w:r>
      <w:r w:rsidRPr="006F4F6D">
        <w:t>13—14.</w:t>
      </w:r>
    </w:p>
  </w:footnote>
  <w:footnote w:id="69">
    <w:p w:rsidR="009D756C" w:rsidRPr="001745D7"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6F4F6D">
        <w:rPr>
          <w:rStyle w:val="a5"/>
          <w:rFonts w:ascii="Times New Roman" w:hAnsi="Times New Roman" w:cs="Times New Roman"/>
          <w:sz w:val="20"/>
          <w:szCs w:val="20"/>
        </w:rPr>
        <w:footnoteRef/>
      </w:r>
      <w:r w:rsidRPr="006F4F6D">
        <w:rPr>
          <w:rFonts w:ascii="Times New Roman" w:hAnsi="Times New Roman" w:cs="Times New Roman"/>
          <w:sz w:val="20"/>
          <w:szCs w:val="20"/>
        </w:rPr>
        <w:t xml:space="preserve"> </w:t>
      </w:r>
      <w:r w:rsidRPr="006F4F6D">
        <w:rPr>
          <w:rFonts w:ascii="Times New Roman" w:hAnsi="Times New Roman" w:cs="Times New Roman"/>
          <w:sz w:val="20"/>
          <w:szCs w:val="20"/>
          <w:lang w:val="uk-UA"/>
        </w:rPr>
        <w:t xml:space="preserve"> </w:t>
      </w:r>
      <w:r w:rsidRPr="001745D7">
        <w:rPr>
          <w:rFonts w:ascii="Times New Roman" w:hAnsi="Times New Roman" w:cs="Times New Roman"/>
          <w:color w:val="000000"/>
          <w:sz w:val="20"/>
          <w:szCs w:val="20"/>
          <w:lang w:val="uk-UA"/>
        </w:rPr>
        <w:t>Історія адвокатури України (2 видання): // Редкол.: В. В. Медведчук   (голова</w:t>
      </w:r>
      <w:r>
        <w:rPr>
          <w:rFonts w:ascii="Times New Roman" w:hAnsi="Times New Roman" w:cs="Times New Roman"/>
          <w:color w:val="000000"/>
          <w:sz w:val="20"/>
          <w:szCs w:val="20"/>
          <w:lang w:val="uk-UA"/>
        </w:rPr>
        <w:t xml:space="preserve">) та інші. – Київ 2002. – </w:t>
      </w:r>
      <w:r w:rsidRPr="006F4F6D">
        <w:rPr>
          <w:rFonts w:ascii="Times New Roman" w:hAnsi="Times New Roman" w:cs="Times New Roman"/>
          <w:sz w:val="20"/>
          <w:szCs w:val="20"/>
          <w:lang w:val="uk-UA"/>
        </w:rPr>
        <w:t xml:space="preserve">С. </w:t>
      </w:r>
      <w:r w:rsidRPr="006F4F6D">
        <w:rPr>
          <w:rFonts w:ascii="Times New Roman" w:hAnsi="Times New Roman" w:cs="Times New Roman"/>
          <w:sz w:val="20"/>
          <w:szCs w:val="20"/>
        </w:rPr>
        <w:t>90.</w:t>
      </w:r>
    </w:p>
  </w:footnote>
  <w:footnote w:id="70">
    <w:p w:rsidR="009D756C" w:rsidRPr="006F4F6D" w:rsidRDefault="009D756C" w:rsidP="009D756C">
      <w:pPr>
        <w:widowControl w:val="0"/>
        <w:autoSpaceDE w:val="0"/>
        <w:autoSpaceDN w:val="0"/>
        <w:adjustRightInd w:val="0"/>
        <w:spacing w:after="0" w:line="240" w:lineRule="auto"/>
        <w:jc w:val="both"/>
        <w:rPr>
          <w:rFonts w:ascii="Times New Roman" w:hAnsi="Times New Roman" w:cs="Times New Roman"/>
          <w:sz w:val="20"/>
          <w:szCs w:val="20"/>
        </w:rPr>
      </w:pPr>
      <w:r w:rsidRPr="006F4F6D">
        <w:rPr>
          <w:rStyle w:val="a5"/>
          <w:rFonts w:ascii="Times New Roman" w:hAnsi="Times New Roman" w:cs="Times New Roman"/>
          <w:sz w:val="20"/>
          <w:szCs w:val="20"/>
        </w:rPr>
        <w:footnoteRef/>
      </w:r>
      <w:r w:rsidRPr="006F4F6D">
        <w:rPr>
          <w:rFonts w:ascii="Times New Roman" w:hAnsi="Times New Roman" w:cs="Times New Roman"/>
          <w:sz w:val="20"/>
          <w:szCs w:val="20"/>
        </w:rPr>
        <w:t xml:space="preserve"> </w:t>
      </w:r>
      <w:r>
        <w:rPr>
          <w:rFonts w:ascii="Times New Roman" w:hAnsi="Times New Roman" w:cs="Times New Roman"/>
          <w:sz w:val="20"/>
          <w:szCs w:val="20"/>
          <w:lang w:val="uk-UA"/>
        </w:rPr>
        <w:t>Там само</w:t>
      </w:r>
      <w:r w:rsidRPr="006F4F6D">
        <w:rPr>
          <w:rFonts w:ascii="Times New Roman" w:hAnsi="Times New Roman" w:cs="Times New Roman"/>
          <w:sz w:val="20"/>
          <w:szCs w:val="20"/>
          <w:lang w:val="uk-UA"/>
        </w:rPr>
        <w:t>.</w:t>
      </w:r>
    </w:p>
  </w:footnote>
  <w:footnote w:id="71">
    <w:p w:rsidR="009D756C" w:rsidRPr="00092EA1" w:rsidRDefault="009D756C" w:rsidP="009D756C">
      <w:pPr>
        <w:spacing w:after="0" w:line="240" w:lineRule="auto"/>
        <w:contextualSpacing/>
        <w:jc w:val="both"/>
        <w:rPr>
          <w:rFonts w:ascii="Times New Roman" w:hAnsi="Times New Roman" w:cs="Times New Roman"/>
          <w:color w:val="000000"/>
          <w:sz w:val="20"/>
          <w:szCs w:val="20"/>
          <w:lang w:val="uk-UA"/>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lang w:val="uk-UA"/>
        </w:rPr>
        <w:t xml:space="preserve"> </w:t>
      </w:r>
      <w:r w:rsidRPr="00092EA1">
        <w:rPr>
          <w:rFonts w:ascii="Times New Roman" w:hAnsi="Times New Roman" w:cs="Times New Roman"/>
          <w:color w:val="000000"/>
          <w:sz w:val="20"/>
          <w:szCs w:val="20"/>
          <w:lang w:val="uk-UA"/>
        </w:rPr>
        <w:t xml:space="preserve">Про військовий стан: Указ Президії Верховної Ради СРСР від 22.06.1941 р.// Відомості Верховної Ради СССР.: Москва -1941. - № 29. </w:t>
      </w:r>
    </w:p>
  </w:footnote>
  <w:footnote w:id="72">
    <w:p w:rsidR="009D756C" w:rsidRPr="00473AC4" w:rsidRDefault="009D756C" w:rsidP="009D756C">
      <w:pPr>
        <w:pStyle w:val="a3"/>
        <w:jc w:val="both"/>
        <w:rPr>
          <w:lang w:val="uk-UA"/>
        </w:rPr>
      </w:pPr>
      <w:r w:rsidRPr="00092EA1">
        <w:rPr>
          <w:rStyle w:val="a5"/>
        </w:rPr>
        <w:footnoteRef/>
      </w:r>
      <w:r w:rsidRPr="00092EA1">
        <w:rPr>
          <w:lang w:val="uk-UA"/>
        </w:rPr>
        <w:t xml:space="preserve"> Центральній государственний архив октябрськой революции. Ф. 9492. Оп. 1. Д. 1005. Л. 83, 84.</w:t>
      </w:r>
      <w:r>
        <w:rPr>
          <w:lang w:val="uk-UA"/>
        </w:rPr>
        <w:t xml:space="preserve"> </w:t>
      </w:r>
    </w:p>
  </w:footnote>
  <w:footnote w:id="73">
    <w:p w:rsidR="009D756C" w:rsidRPr="00DE30C1"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DE30C1">
        <w:rPr>
          <w:rStyle w:val="a5"/>
          <w:rFonts w:ascii="Times New Roman" w:hAnsi="Times New Roman" w:cs="Times New Roman"/>
          <w:sz w:val="20"/>
          <w:szCs w:val="20"/>
        </w:rPr>
        <w:footnoteRef/>
      </w:r>
      <w:r w:rsidRPr="00DE30C1">
        <w:rPr>
          <w:rFonts w:ascii="Times New Roman" w:hAnsi="Times New Roman" w:cs="Times New Roman"/>
          <w:sz w:val="20"/>
          <w:szCs w:val="20"/>
          <w:lang w:val="uk-UA"/>
        </w:rPr>
        <w:t>Історія адвокатури України.</w:t>
      </w:r>
      <w:r w:rsidRPr="00DE30C1">
        <w:rPr>
          <w:rFonts w:ascii="Times New Roman" w:hAnsi="Times New Roman" w:cs="Times New Roman"/>
          <w:color w:val="000000"/>
          <w:sz w:val="20"/>
          <w:szCs w:val="20"/>
          <w:lang w:val="uk-UA"/>
        </w:rPr>
        <w:t xml:space="preserve"> Історія адвокатури України (2 видання): // Редкол.: В. В. Медведчук (голова) та інші. – Київ</w:t>
      </w:r>
      <w:r>
        <w:rPr>
          <w:rFonts w:ascii="Times New Roman" w:hAnsi="Times New Roman" w:cs="Times New Roman"/>
          <w:color w:val="000000"/>
          <w:sz w:val="20"/>
          <w:szCs w:val="20"/>
          <w:lang w:val="uk-UA"/>
        </w:rPr>
        <w:t xml:space="preserve">.-  2002. – </w:t>
      </w:r>
      <w:r w:rsidRPr="006F4F6D">
        <w:rPr>
          <w:rFonts w:ascii="Times New Roman" w:hAnsi="Times New Roman" w:cs="Times New Roman"/>
          <w:sz w:val="20"/>
          <w:szCs w:val="20"/>
          <w:lang w:val="uk-UA"/>
        </w:rPr>
        <w:t xml:space="preserve"> С. 58.</w:t>
      </w:r>
    </w:p>
  </w:footnote>
  <w:footnote w:id="74">
    <w:p w:rsidR="009D756C" w:rsidRPr="00CD5B27" w:rsidRDefault="009D756C" w:rsidP="009D756C">
      <w:pPr>
        <w:pStyle w:val="a3"/>
        <w:jc w:val="both"/>
        <w:rPr>
          <w:lang w:val="uk-UA"/>
        </w:rPr>
      </w:pPr>
      <w:r>
        <w:rPr>
          <w:rStyle w:val="a5"/>
        </w:rPr>
        <w:footnoteRef/>
      </w:r>
      <w:r>
        <w:rPr>
          <w:lang w:val="uk-UA"/>
        </w:rPr>
        <w:t xml:space="preserve"> Святоцький О.Д., Медвечук В.В. Адвокатура: історія і сучасність / О.Д. Святоцький, В.В. Медвечук . – К : Ін  Юре. – 1997. – С. 234.      </w:t>
      </w:r>
    </w:p>
  </w:footnote>
  <w:footnote w:id="75">
    <w:p w:rsidR="009D756C" w:rsidRPr="00DE30C1" w:rsidRDefault="009D756C" w:rsidP="009D756C">
      <w:pPr>
        <w:pStyle w:val="a3"/>
        <w:jc w:val="both"/>
        <w:rPr>
          <w:lang w:val="uk-UA"/>
        </w:rPr>
      </w:pPr>
      <w:r>
        <w:rPr>
          <w:rStyle w:val="a5"/>
        </w:rPr>
        <w:footnoteRef/>
      </w:r>
      <w:r w:rsidRPr="00EB044C">
        <w:rPr>
          <w:lang w:val="uk-UA"/>
        </w:rPr>
        <w:t xml:space="preserve"> </w:t>
      </w:r>
      <w:r>
        <w:rPr>
          <w:lang w:val="uk-UA"/>
        </w:rPr>
        <w:t xml:space="preserve"> С. </w:t>
      </w:r>
      <w:r w:rsidRPr="006A5EA0">
        <w:rPr>
          <w:lang w:val="uk-UA"/>
        </w:rPr>
        <w:t>59</w:t>
      </w:r>
      <w:r w:rsidRPr="00DE30C1">
        <w:rPr>
          <w:lang w:val="uk-UA"/>
        </w:rPr>
        <w:t>.</w:t>
      </w:r>
      <w:r w:rsidRPr="00DE30C1">
        <w:rPr>
          <w:color w:val="000000"/>
          <w:sz w:val="28"/>
          <w:szCs w:val="28"/>
          <w:lang w:val="uk-UA"/>
        </w:rPr>
        <w:t xml:space="preserve"> </w:t>
      </w:r>
      <w:r w:rsidRPr="00DE30C1">
        <w:rPr>
          <w:lang w:val="uk-UA"/>
        </w:rPr>
        <w:t>Історія адвокатури України (2 видання): // Редкол.: В. В. Медведчук  (голова) та інші. – Київ</w:t>
      </w:r>
      <w:r>
        <w:rPr>
          <w:lang w:val="uk-UA"/>
        </w:rPr>
        <w:t>. -</w:t>
      </w:r>
      <w:r w:rsidRPr="00DE30C1">
        <w:rPr>
          <w:lang w:val="uk-UA"/>
        </w:rPr>
        <w:t xml:space="preserve"> 2002. – 286 с.</w:t>
      </w:r>
    </w:p>
  </w:footnote>
  <w:footnote w:id="76">
    <w:p w:rsidR="009D756C" w:rsidRPr="00EB044C" w:rsidRDefault="009D756C" w:rsidP="009D756C">
      <w:pPr>
        <w:pStyle w:val="a3"/>
        <w:jc w:val="both"/>
        <w:rPr>
          <w:lang w:val="uk-UA"/>
        </w:rPr>
      </w:pPr>
      <w:r>
        <w:rPr>
          <w:rStyle w:val="a5"/>
        </w:rPr>
        <w:footnoteRef/>
      </w:r>
      <w:r>
        <w:rPr>
          <w:lang w:val="uk-UA"/>
        </w:rPr>
        <w:t xml:space="preserve"> Закон і бізнесс. - </w:t>
      </w:r>
      <w:r w:rsidRPr="006D092D">
        <w:rPr>
          <w:lang w:val="uk-UA"/>
        </w:rPr>
        <w:t>1992.</w:t>
      </w:r>
      <w:r>
        <w:rPr>
          <w:lang w:val="uk-UA"/>
        </w:rPr>
        <w:t xml:space="preserve"> - </w:t>
      </w:r>
      <w:r w:rsidRPr="006D092D">
        <w:rPr>
          <w:lang w:val="uk-UA"/>
        </w:rPr>
        <w:t xml:space="preserve"> № 27.</w:t>
      </w:r>
    </w:p>
  </w:footnote>
  <w:footnote w:id="77">
    <w:p w:rsidR="009D756C" w:rsidRPr="00EB044C" w:rsidRDefault="009D756C" w:rsidP="009D756C">
      <w:pPr>
        <w:pStyle w:val="a3"/>
        <w:jc w:val="both"/>
        <w:rPr>
          <w:lang w:val="uk-UA"/>
        </w:rPr>
      </w:pPr>
      <w:r>
        <w:rPr>
          <w:rStyle w:val="a5"/>
        </w:rPr>
        <w:footnoteRef/>
      </w:r>
      <w:r w:rsidRPr="006D092D">
        <w:rPr>
          <w:lang w:val="uk-UA"/>
        </w:rPr>
        <w:t xml:space="preserve"> </w:t>
      </w:r>
      <w:r w:rsidRPr="00DE30C1">
        <w:rPr>
          <w:lang w:val="uk-UA"/>
        </w:rPr>
        <w:t>Історія адвокатури України (2 видання): // Редкол.: В. В. Медведчук  (голова) та інші. – Київ</w:t>
      </w:r>
      <w:r>
        <w:rPr>
          <w:lang w:val="uk-UA"/>
        </w:rPr>
        <w:t>. - 2002. - С.59</w:t>
      </w:r>
    </w:p>
  </w:footnote>
  <w:footnote w:id="78">
    <w:p w:rsidR="009D756C" w:rsidRPr="00FF3C5C" w:rsidRDefault="009D756C" w:rsidP="009D756C">
      <w:pPr>
        <w:pStyle w:val="a3"/>
        <w:jc w:val="both"/>
        <w:rPr>
          <w:iCs/>
          <w:color w:val="000000"/>
          <w:bdr w:val="none" w:sz="0" w:space="0" w:color="auto" w:frame="1"/>
          <w:lang w:val="uk-UA"/>
        </w:rPr>
      </w:pPr>
      <w:r>
        <w:rPr>
          <w:rStyle w:val="a5"/>
        </w:rPr>
        <w:footnoteRef/>
      </w:r>
      <w:r w:rsidRPr="006D092D">
        <w:rPr>
          <w:lang w:val="uk-UA"/>
        </w:rPr>
        <w:t xml:space="preserve"> </w:t>
      </w:r>
      <w:r>
        <w:rPr>
          <w:iCs/>
          <w:color w:val="000000"/>
          <w:bdr w:val="none" w:sz="0" w:space="0" w:color="auto" w:frame="1"/>
          <w:lang w:val="uk-UA"/>
        </w:rPr>
        <w:t xml:space="preserve"> </w:t>
      </w:r>
      <w:r w:rsidRPr="00BE6D22">
        <w:rPr>
          <w:color w:val="000000"/>
          <w:lang w:val="uk-UA"/>
        </w:rPr>
        <w:t>Про адвокатуру: Закон України від 19.12.1992 № 2887-XII — 1993. — № 9. (Закон втратив чинність на підставі Закону N 5076-VI ( 5076-17 ) від 05.07.2012, ВВР, 2013, N 27, ст.282.).</w:t>
      </w:r>
    </w:p>
  </w:footnote>
  <w:footnote w:id="79">
    <w:p w:rsidR="009D756C" w:rsidRPr="008F7197" w:rsidRDefault="009D756C" w:rsidP="009D756C">
      <w:pPr>
        <w:pStyle w:val="a3"/>
        <w:jc w:val="both"/>
        <w:rPr>
          <w:lang w:val="uk-UA"/>
        </w:rPr>
      </w:pPr>
      <w:r>
        <w:rPr>
          <w:rStyle w:val="a5"/>
        </w:rPr>
        <w:footnoteRef/>
      </w:r>
      <w:r>
        <w:t xml:space="preserve"> </w:t>
      </w:r>
      <w:r>
        <w:rPr>
          <w:rStyle w:val="apple-converted-space"/>
          <w:rFonts w:ascii="Verdana" w:hAnsi="Verdana"/>
          <w:color w:val="000000"/>
        </w:rPr>
        <w:t> </w:t>
      </w:r>
      <w:r w:rsidRPr="00704B41">
        <w:rPr>
          <w:color w:val="000000"/>
        </w:rPr>
        <w:t xml:space="preserve">Варфоломеєва Т.В., Гончаренко С.В. Науково-практичний коментар до Закону України “Про адвокатуру”. </w:t>
      </w:r>
      <w:r>
        <w:rPr>
          <w:color w:val="000000"/>
          <w:lang w:val="uk-UA"/>
        </w:rPr>
        <w:t>Т.В. Варфоломеєва, С.В. Гончаренко /</w:t>
      </w:r>
      <w:r>
        <w:rPr>
          <w:color w:val="000000"/>
        </w:rPr>
        <w:t>/ Академія адвокатури України.</w:t>
      </w:r>
      <w:r w:rsidRPr="00704B41">
        <w:rPr>
          <w:color w:val="000000"/>
        </w:rPr>
        <w:t xml:space="preserve"> – К.: Юрінком Інтер. – 2003. </w:t>
      </w:r>
      <w:r>
        <w:rPr>
          <w:color w:val="000000"/>
        </w:rPr>
        <w:t xml:space="preserve">– С. </w:t>
      </w:r>
      <w:r>
        <w:rPr>
          <w:color w:val="000000"/>
          <w:lang w:val="uk-UA"/>
        </w:rPr>
        <w:t>– 214.</w:t>
      </w:r>
    </w:p>
  </w:footnote>
  <w:footnote w:id="80">
    <w:p w:rsidR="009D756C" w:rsidRPr="00092EA1" w:rsidRDefault="009D756C" w:rsidP="009D756C">
      <w:pPr>
        <w:autoSpaceDE w:val="0"/>
        <w:autoSpaceDN w:val="0"/>
        <w:adjustRightInd w:val="0"/>
        <w:spacing w:after="0" w:line="240" w:lineRule="auto"/>
        <w:jc w:val="both"/>
        <w:rPr>
          <w:rFonts w:ascii="Times New Roman" w:eastAsia="TimesNewRoman,Italic" w:hAnsi="Times New Roman" w:cs="Times New Roman"/>
          <w:iCs/>
          <w:sz w:val="20"/>
          <w:szCs w:val="20"/>
          <w:lang w:val="uk-UA"/>
        </w:rPr>
      </w:pPr>
      <w:r w:rsidRPr="00092EA1">
        <w:rPr>
          <w:rStyle w:val="a5"/>
          <w:rFonts w:ascii="Times New Roman" w:hAnsi="Times New Roman" w:cs="Times New Roman"/>
          <w:sz w:val="20"/>
          <w:szCs w:val="20"/>
        </w:rPr>
        <w:footnoteRef/>
      </w:r>
      <w:r w:rsidRPr="00092EA1">
        <w:rPr>
          <w:rFonts w:ascii="Times New Roman" w:hAnsi="Times New Roman" w:cs="Times New Roman"/>
          <w:sz w:val="20"/>
          <w:szCs w:val="20"/>
          <w:lang w:val="uk-UA"/>
        </w:rPr>
        <w:t xml:space="preserve"> </w:t>
      </w:r>
      <w:r w:rsidRPr="00092EA1">
        <w:rPr>
          <w:rFonts w:ascii="Times New Roman" w:hAnsi="Times New Roman" w:cs="Times New Roman"/>
          <w:color w:val="000000"/>
          <w:sz w:val="20"/>
          <w:szCs w:val="20"/>
          <w:lang w:val="uk-UA"/>
        </w:rPr>
        <w:t>Решота В.В. Організація адвокатського самоврядування в Україні / В.В. Решота // Наукові записки львівського університету бізнесу та права. – 2013. - №11. – С. 268.</w:t>
      </w:r>
    </w:p>
  </w:footnote>
  <w:footnote w:id="81">
    <w:p w:rsidR="009D756C" w:rsidRPr="00092EA1" w:rsidRDefault="009D756C" w:rsidP="009D756C">
      <w:pPr>
        <w:pStyle w:val="a3"/>
        <w:jc w:val="both"/>
        <w:rPr>
          <w:lang w:val="uk-UA"/>
        </w:rPr>
      </w:pPr>
      <w:r w:rsidRPr="00092EA1">
        <w:rPr>
          <w:rStyle w:val="a5"/>
        </w:rPr>
        <w:footnoteRef/>
      </w:r>
      <w:r w:rsidRPr="00092EA1">
        <w:rPr>
          <w:lang w:val="uk-UA"/>
        </w:rPr>
        <w:t xml:space="preserve"> </w:t>
      </w:r>
      <w:r w:rsidRPr="00092EA1">
        <w:rPr>
          <w:rFonts w:eastAsia="TimesNewRoman,Italic"/>
          <w:iCs/>
          <w:lang w:val="uk-UA"/>
        </w:rPr>
        <w:t xml:space="preserve">Національна асоціація адвокатів України. – Режим доступу : </w:t>
      </w:r>
      <w:r w:rsidRPr="00092EA1">
        <w:rPr>
          <w:rFonts w:eastAsia="TimesNewRoman,Italic"/>
          <w:iCs/>
        </w:rPr>
        <w:t>http</w:t>
      </w:r>
      <w:r w:rsidRPr="00092EA1">
        <w:rPr>
          <w:rFonts w:eastAsia="TimesNewRoman,Italic"/>
          <w:iCs/>
          <w:lang w:val="uk-UA"/>
        </w:rPr>
        <w:t>://</w:t>
      </w:r>
      <w:r w:rsidRPr="00092EA1">
        <w:rPr>
          <w:rFonts w:eastAsia="TimesNewRoman,Italic"/>
          <w:iCs/>
        </w:rPr>
        <w:t>www</w:t>
      </w:r>
      <w:r w:rsidRPr="00092EA1">
        <w:rPr>
          <w:rFonts w:eastAsia="TimesNewRoman,Italic"/>
          <w:iCs/>
          <w:lang w:val="uk-UA"/>
        </w:rPr>
        <w:t>.</w:t>
      </w:r>
      <w:r w:rsidRPr="00092EA1">
        <w:rPr>
          <w:rFonts w:eastAsia="TimesNewRoman,Italic"/>
          <w:iCs/>
        </w:rPr>
        <w:t>unba</w:t>
      </w:r>
      <w:r w:rsidRPr="00092EA1">
        <w:rPr>
          <w:rFonts w:eastAsia="TimesNewRoman,Italic"/>
          <w:iCs/>
          <w:lang w:val="uk-UA"/>
        </w:rPr>
        <w:t>.</w:t>
      </w:r>
      <w:r w:rsidRPr="00092EA1">
        <w:rPr>
          <w:rFonts w:eastAsia="TimesNewRoman,Italic"/>
          <w:iCs/>
        </w:rPr>
        <w:t>org</w:t>
      </w:r>
      <w:r w:rsidRPr="00092EA1">
        <w:rPr>
          <w:rFonts w:eastAsia="TimesNewRoman,Italic"/>
          <w:iCs/>
          <w:lang w:val="uk-UA"/>
        </w:rPr>
        <w:t>.</w:t>
      </w:r>
      <w:r w:rsidRPr="00092EA1">
        <w:rPr>
          <w:rFonts w:eastAsia="TimesNewRoman,Italic"/>
          <w:iCs/>
        </w:rPr>
        <w:t>ua</w:t>
      </w:r>
      <w:r w:rsidRPr="00092EA1">
        <w:rPr>
          <w:rFonts w:eastAsia="TimesNewRoman,Italic"/>
          <w:iCs/>
          <w:lang w:val="uk-UA"/>
        </w:rPr>
        <w:t>/</w:t>
      </w:r>
    </w:p>
  </w:footnote>
  <w:footnote w:id="82">
    <w:p w:rsidR="009D756C" w:rsidRPr="007D461B" w:rsidRDefault="009D756C" w:rsidP="009D756C">
      <w:pPr>
        <w:pStyle w:val="a3"/>
        <w:jc w:val="both"/>
        <w:rPr>
          <w:lang w:val="uk-UA"/>
        </w:rPr>
      </w:pPr>
      <w:r w:rsidRPr="00092EA1">
        <w:rPr>
          <w:rStyle w:val="a5"/>
        </w:rPr>
        <w:footnoteRef/>
      </w:r>
      <w:r w:rsidRPr="00092EA1">
        <w:rPr>
          <w:lang w:val="uk-UA"/>
        </w:rPr>
        <w:t xml:space="preserve"> </w:t>
      </w:r>
      <w:r w:rsidRPr="00092EA1">
        <w:rPr>
          <w:bCs/>
          <w:lang w:val="uk-UA"/>
        </w:rPr>
        <w:t>Бакаянова Н.М. Про децентралізація системи органів адвокатського самоврядування:/ Бакаянова Н.М.// Юридичний науковий електронний журнал. – 2015. №3. – С.175</w:t>
      </w:r>
    </w:p>
  </w:footnote>
  <w:footnote w:id="83">
    <w:p w:rsidR="009D756C" w:rsidRPr="00092EA1" w:rsidRDefault="009D756C" w:rsidP="009D756C">
      <w:pPr>
        <w:pStyle w:val="a3"/>
        <w:jc w:val="both"/>
        <w:rPr>
          <w:lang w:val="uk-UA"/>
        </w:rPr>
      </w:pPr>
      <w:r w:rsidRPr="00092EA1">
        <w:rPr>
          <w:rStyle w:val="a5"/>
        </w:rPr>
        <w:footnoteRef/>
      </w:r>
      <w:r w:rsidRPr="00092EA1">
        <w:rPr>
          <w:lang w:val="uk-UA"/>
        </w:rPr>
        <w:t xml:space="preserve">  </w:t>
      </w:r>
      <w:r w:rsidRPr="00092EA1">
        <w:rPr>
          <w:color w:val="000000"/>
          <w:lang w:val="uk-UA"/>
        </w:rPr>
        <w:t>Про адвокатуру та адвокатську діяльність: Закон України від 05.07.2012 №5076-VІ // Відомості Верховної Ради України – 2013. – № 27. – Ст. 282.</w:t>
      </w:r>
    </w:p>
  </w:footnote>
  <w:footnote w:id="84">
    <w:p w:rsidR="009D756C" w:rsidRPr="00885E4D" w:rsidRDefault="009D756C" w:rsidP="009D756C">
      <w:pPr>
        <w:pStyle w:val="a3"/>
        <w:jc w:val="both"/>
        <w:rPr>
          <w:lang w:val="uk-UA"/>
        </w:rPr>
      </w:pPr>
      <w:r>
        <w:rPr>
          <w:rStyle w:val="a5"/>
        </w:rPr>
        <w:footnoteRef/>
      </w:r>
      <w:r w:rsidRPr="00885E4D">
        <w:rPr>
          <w:lang w:val="uk-UA"/>
        </w:rPr>
        <w:t xml:space="preserve"> </w:t>
      </w:r>
      <w:r>
        <w:rPr>
          <w:lang w:val="uk-UA"/>
        </w:rPr>
        <w:t xml:space="preserve">Фіолевський Д.П. Адвокатура:  підручник. / Д.П. Фіолевський. – 3 –тє вид., випр. і  доп. – К.: Алерта.-2014. – С. 174-175. </w:t>
      </w:r>
    </w:p>
  </w:footnote>
  <w:footnote w:id="85">
    <w:p w:rsidR="009D756C" w:rsidRPr="00F441E4" w:rsidRDefault="009D756C" w:rsidP="009D756C">
      <w:pPr>
        <w:pStyle w:val="a3"/>
        <w:jc w:val="both"/>
        <w:rPr>
          <w:lang w:val="uk-UA"/>
        </w:rPr>
      </w:pPr>
      <w:r>
        <w:rPr>
          <w:rStyle w:val="a5"/>
        </w:rPr>
        <w:footnoteRef/>
      </w:r>
      <w:r w:rsidRPr="00F441E4">
        <w:rPr>
          <w:lang w:val="uk-UA"/>
        </w:rPr>
        <w:t xml:space="preserve"> </w:t>
      </w:r>
      <w:r>
        <w:rPr>
          <w:lang w:val="uk-UA"/>
        </w:rPr>
        <w:t>Фіолевський Д.П. Адвокатура:  підручник. / Д.П. Фіолевський. – 3 –тє вид., випр. і  доп. – К.: Алерта, 2014. – С.175.</w:t>
      </w:r>
    </w:p>
  </w:footnote>
  <w:footnote w:id="86">
    <w:p w:rsidR="009D756C" w:rsidRPr="005B7E27" w:rsidRDefault="009D756C" w:rsidP="009D756C">
      <w:pPr>
        <w:pStyle w:val="a3"/>
        <w:jc w:val="both"/>
        <w:rPr>
          <w:lang w:val="uk-UA"/>
        </w:rPr>
      </w:pPr>
      <w:r>
        <w:rPr>
          <w:rStyle w:val="a5"/>
        </w:rPr>
        <w:footnoteRef/>
      </w:r>
      <w:r w:rsidRPr="005B7E27">
        <w:rPr>
          <w:lang w:val="uk-UA"/>
        </w:rPr>
        <w:t xml:space="preserve"> </w:t>
      </w:r>
      <w:r>
        <w:rPr>
          <w:lang w:val="uk-UA"/>
        </w:rPr>
        <w:t xml:space="preserve">Фіолевський Д.П. Адвокатура:  підручник. / Д.П. Фіолевський. – 3 –тє вид., випр. і  доп. – К.: Алерта, 2014. – С.175 - 176. </w:t>
      </w:r>
    </w:p>
  </w:footnote>
  <w:footnote w:id="87">
    <w:p w:rsidR="009D756C" w:rsidRPr="000D0C70" w:rsidRDefault="009D756C" w:rsidP="009D756C">
      <w:pPr>
        <w:pStyle w:val="a3"/>
        <w:jc w:val="both"/>
        <w:rPr>
          <w:lang w:val="uk-UA"/>
        </w:rPr>
      </w:pPr>
      <w:r>
        <w:rPr>
          <w:rStyle w:val="a5"/>
        </w:rPr>
        <w:footnoteRef/>
      </w:r>
      <w:r w:rsidRPr="00BE6D22">
        <w:rPr>
          <w:lang w:val="uk-UA"/>
        </w:rPr>
        <w:t xml:space="preserve"> </w:t>
      </w:r>
      <w:r w:rsidRPr="00BE6D22">
        <w:rPr>
          <w:color w:val="000000"/>
          <w:lang w:val="uk-UA"/>
        </w:rPr>
        <w:t>Про адвокатуру та адвокатську діяльність: Закон України від 05.07.2012 №5076-VІ // Відомості Верховної Ради України – 2013. – № 27. – Ст. 282.</w:t>
      </w:r>
    </w:p>
  </w:footnote>
  <w:footnote w:id="88">
    <w:p w:rsidR="009D756C" w:rsidRDefault="009D756C" w:rsidP="009D756C">
      <w:pPr>
        <w:pStyle w:val="a3"/>
        <w:jc w:val="both"/>
        <w:rPr>
          <w:lang w:val="uk-UA"/>
        </w:rPr>
      </w:pPr>
      <w:r>
        <w:rPr>
          <w:rStyle w:val="a5"/>
        </w:rPr>
        <w:footnoteRef/>
      </w:r>
      <w:r w:rsidRPr="000D0C70">
        <w:rPr>
          <w:lang w:val="uk-UA"/>
        </w:rPr>
        <w:t xml:space="preserve"> </w:t>
      </w:r>
      <w:r>
        <w:rPr>
          <w:lang w:val="uk-UA"/>
        </w:rPr>
        <w:t xml:space="preserve">Про раду адвокатів регіону: Положення Ради адвокатів України від 17.12.2012 № 11.  </w:t>
      </w:r>
    </w:p>
    <w:p w:rsidR="009D756C" w:rsidRPr="000D0C70" w:rsidRDefault="009D756C" w:rsidP="009D756C">
      <w:pPr>
        <w:pStyle w:val="a3"/>
        <w:rPr>
          <w:lang w:val="uk-UA"/>
        </w:rPr>
      </w:pPr>
    </w:p>
  </w:footnote>
  <w:footnote w:id="89">
    <w:p w:rsidR="009D756C" w:rsidRPr="00D658BF" w:rsidRDefault="009D756C" w:rsidP="009D756C">
      <w:pPr>
        <w:pStyle w:val="a3"/>
        <w:jc w:val="both"/>
        <w:rPr>
          <w:lang w:val="uk-UA"/>
        </w:rPr>
      </w:pPr>
      <w:r w:rsidRPr="00D658BF">
        <w:rPr>
          <w:rStyle w:val="a5"/>
        </w:rPr>
        <w:footnoteRef/>
      </w:r>
      <w:r w:rsidRPr="00D658BF">
        <w:rPr>
          <w:lang w:val="uk-UA"/>
        </w:rPr>
        <w:t xml:space="preserve"> </w:t>
      </w:r>
      <w:r w:rsidRPr="00D658BF">
        <w:rPr>
          <w:color w:val="000000"/>
          <w:lang w:val="uk-UA"/>
        </w:rPr>
        <w:t xml:space="preserve">Про адвокатуру та адвокатську діяльність: Закон України від 05.07.2012 №5076-VІ // Відомості Верховної Ради України – 2013. – № 27. – Ст. 282. </w:t>
      </w:r>
    </w:p>
  </w:footnote>
  <w:footnote w:id="90">
    <w:p w:rsidR="009D756C" w:rsidRPr="000D0C70" w:rsidRDefault="009D756C" w:rsidP="009D756C">
      <w:pPr>
        <w:pStyle w:val="a3"/>
        <w:jc w:val="both"/>
        <w:rPr>
          <w:lang w:val="uk-UA"/>
        </w:rPr>
      </w:pPr>
      <w:r w:rsidRPr="00D658BF">
        <w:rPr>
          <w:rStyle w:val="a5"/>
        </w:rPr>
        <w:footnoteRef/>
      </w:r>
      <w:r w:rsidRPr="00D658BF">
        <w:rPr>
          <w:lang w:val="uk-UA"/>
        </w:rPr>
        <w:t xml:space="preserve"> Фіолевський Д.П. Адвокатура:  підручник. / Д.П. Фіолевський. – 3 –тє вид., випр. і  доп. – К.: Алерта, 2014. – С.175 - 176.</w:t>
      </w:r>
    </w:p>
  </w:footnote>
  <w:footnote w:id="91">
    <w:p w:rsidR="009D756C" w:rsidRPr="00D658BF" w:rsidRDefault="009D756C" w:rsidP="009D756C">
      <w:pPr>
        <w:pStyle w:val="a3"/>
        <w:jc w:val="both"/>
        <w:rPr>
          <w:lang w:val="uk-UA"/>
        </w:rPr>
      </w:pPr>
      <w:r w:rsidRPr="00D658BF">
        <w:rPr>
          <w:rStyle w:val="a5"/>
        </w:rPr>
        <w:footnoteRef/>
      </w:r>
      <w:r w:rsidRPr="00D658BF">
        <w:rPr>
          <w:lang w:val="uk-UA"/>
        </w:rPr>
        <w:t xml:space="preserve"> </w:t>
      </w:r>
      <w:r w:rsidRPr="00D658BF">
        <w:rPr>
          <w:color w:val="000000"/>
          <w:lang w:val="uk-UA"/>
        </w:rPr>
        <w:t>Про адвокатуру та адвокатську діяльність: Закон України від 05.07.2012 №5076-VІ // Відомості Верховної Ради України – 2013. – № 27. – Ст. 282.</w:t>
      </w:r>
    </w:p>
  </w:footnote>
  <w:footnote w:id="92">
    <w:p w:rsidR="009D756C" w:rsidRPr="00D658BF" w:rsidRDefault="009D756C" w:rsidP="009D756C">
      <w:pPr>
        <w:pStyle w:val="a3"/>
        <w:jc w:val="both"/>
      </w:pPr>
      <w:r w:rsidRPr="00D658BF">
        <w:rPr>
          <w:rStyle w:val="a5"/>
        </w:rPr>
        <w:footnoteRef/>
      </w:r>
      <w:r w:rsidRPr="00D658BF">
        <w:rPr>
          <w:shd w:val="clear" w:color="auto" w:fill="FFFFFF"/>
        </w:rPr>
        <w:t xml:space="preserve"> </w:t>
      </w:r>
      <w:r w:rsidRPr="00D658BF">
        <w:rPr>
          <w:color w:val="000000"/>
          <w:lang w:val="uk-UA"/>
        </w:rPr>
        <w:t>Експертне обговорення проекту змін до ЗУ Про адвокатуру та адвокатську діяльність // Вісник Одеської адвокатури. – 2016. - №1 – С.9-10.</w:t>
      </w:r>
    </w:p>
  </w:footnote>
  <w:footnote w:id="93">
    <w:p w:rsidR="009D756C" w:rsidRPr="00E84344" w:rsidRDefault="009D756C" w:rsidP="009D756C">
      <w:pPr>
        <w:autoSpaceDE w:val="0"/>
        <w:autoSpaceDN w:val="0"/>
        <w:adjustRightInd w:val="0"/>
        <w:spacing w:after="0" w:line="240" w:lineRule="auto"/>
        <w:jc w:val="both"/>
      </w:pPr>
      <w:r w:rsidRPr="00D658BF">
        <w:rPr>
          <w:rStyle w:val="a5"/>
          <w:rFonts w:ascii="Times New Roman" w:hAnsi="Times New Roman" w:cs="Times New Roman"/>
          <w:sz w:val="20"/>
          <w:szCs w:val="20"/>
        </w:rPr>
        <w:footnoteRef/>
      </w:r>
      <w:r w:rsidRPr="00D658BF">
        <w:rPr>
          <w:rFonts w:ascii="Times New Roman" w:hAnsi="Times New Roman" w:cs="Times New Roman"/>
          <w:color w:val="000000"/>
          <w:sz w:val="20"/>
          <w:szCs w:val="20"/>
          <w:lang w:val="uk-UA"/>
        </w:rPr>
        <w:t xml:space="preserve"> Експертне обговорення проекту змін до ЗУ Про адвокатуру та адвокатську діяльність // Вісник Одеської адвокатури. – 2016. - №1 – С.9-10.</w:t>
      </w:r>
      <w:r>
        <w:tab/>
      </w:r>
    </w:p>
  </w:footnote>
  <w:footnote w:id="94">
    <w:p w:rsidR="009D756C" w:rsidRPr="00D658BF"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D658BF">
        <w:rPr>
          <w:rFonts w:ascii="Times New Roman" w:hAnsi="Times New Roman" w:cs="Times New Roman"/>
          <w:color w:val="000000"/>
          <w:sz w:val="20"/>
          <w:szCs w:val="20"/>
          <w:lang w:val="uk-UA"/>
        </w:rPr>
        <w:t>Захист професійних прав адвокатів: сучасні проблеми та перспективи їх врегулювання // Вісник Одеської адвокатури. – 2016. - №4. – С.21.</w:t>
      </w:r>
    </w:p>
    <w:p w:rsidR="009D756C" w:rsidRPr="00D658BF"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D658BF">
        <w:rPr>
          <w:rStyle w:val="a5"/>
          <w:rFonts w:ascii="Times New Roman" w:hAnsi="Times New Roman" w:cs="Times New Roman"/>
          <w:sz w:val="20"/>
          <w:szCs w:val="20"/>
        </w:rPr>
        <w:footnoteRef/>
      </w:r>
      <w:r w:rsidRPr="00D658BF">
        <w:rPr>
          <w:rFonts w:ascii="Times New Roman" w:hAnsi="Times New Roman" w:cs="Times New Roman"/>
          <w:sz w:val="20"/>
          <w:szCs w:val="20"/>
          <w:lang w:val="uk-UA"/>
        </w:rPr>
        <w:t xml:space="preserve"> </w:t>
      </w:r>
      <w:r w:rsidRPr="00D658BF">
        <w:rPr>
          <w:rFonts w:ascii="Times New Roman" w:hAnsi="Times New Roman" w:cs="Times New Roman"/>
          <w:color w:val="000000"/>
          <w:sz w:val="20"/>
          <w:szCs w:val="20"/>
          <w:lang w:val="uk-UA"/>
        </w:rPr>
        <w:t>Захист професійних прав адвокатів: сучасні проблеми та перспективи їх врегулювання // Вісник Одеської адвокатури. – 2016. - №4. – С.21.</w:t>
      </w:r>
    </w:p>
  </w:footnote>
  <w:footnote w:id="95">
    <w:p w:rsidR="009D756C" w:rsidRPr="0040062E" w:rsidRDefault="009D756C" w:rsidP="009D756C">
      <w:pPr>
        <w:pStyle w:val="a3"/>
        <w:jc w:val="both"/>
        <w:rPr>
          <w:lang w:val="uk-UA"/>
        </w:rPr>
      </w:pPr>
      <w:r w:rsidRPr="00D658BF">
        <w:rPr>
          <w:rStyle w:val="a5"/>
        </w:rPr>
        <w:footnoteRef/>
      </w:r>
      <w:r w:rsidRPr="00D658BF">
        <w:rPr>
          <w:lang w:val="uk-UA"/>
        </w:rPr>
        <w:t xml:space="preserve"> Про адвокатуру та адвокатську діяльність: Закон України від 05.07.2012 // Відомості Верховної Ради України від 05.07.2013(зі змінами та доповненнями станом на 05.01.2017р.).</w:t>
      </w:r>
    </w:p>
  </w:footnote>
  <w:footnote w:id="96">
    <w:p w:rsidR="009D756C" w:rsidRPr="0007279D" w:rsidRDefault="009D756C" w:rsidP="009D756C">
      <w:pPr>
        <w:pStyle w:val="a3"/>
        <w:jc w:val="both"/>
        <w:rPr>
          <w:lang w:val="uk-UA"/>
        </w:rPr>
      </w:pPr>
      <w:r>
        <w:rPr>
          <w:rStyle w:val="a5"/>
        </w:rPr>
        <w:footnoteRef/>
      </w:r>
      <w:r w:rsidRPr="0040062E">
        <w:rPr>
          <w:lang w:val="uk-UA"/>
        </w:rPr>
        <w:t xml:space="preserve"> </w:t>
      </w:r>
      <w:r>
        <w:rPr>
          <w:lang w:val="uk-UA"/>
        </w:rPr>
        <w:t>Фіолевський Д.П. Адвокатура:  підручник. / Д.П. Фіолевський. – 3 –тє вид., випр. і  доп. – К.: Алерта. -2014. – С.194- 195. 614 с.</w:t>
      </w:r>
    </w:p>
  </w:footnote>
  <w:footnote w:id="97">
    <w:p w:rsidR="009D756C" w:rsidRPr="00B27C60" w:rsidRDefault="009D756C" w:rsidP="009D756C">
      <w:pPr>
        <w:pStyle w:val="a3"/>
        <w:jc w:val="both"/>
        <w:rPr>
          <w:lang w:val="uk-UA"/>
        </w:rPr>
      </w:pPr>
      <w:r w:rsidRPr="0040062E">
        <w:rPr>
          <w:rStyle w:val="a5"/>
        </w:rPr>
        <w:footnoteRef/>
      </w:r>
      <w:r w:rsidRPr="0040062E">
        <w:rPr>
          <w:lang w:val="uk-UA"/>
        </w:rPr>
        <w:t xml:space="preserve"> </w:t>
      </w:r>
      <w:r w:rsidRPr="0040062E">
        <w:rPr>
          <w:color w:val="000000"/>
          <w:lang w:val="uk-UA"/>
        </w:rPr>
        <w:t>Про безоплатну правову допомогу: Закон України від 02.06.2011 № 3460 – VI // Відомості Верховної Ради України  – 2011. - №51. – Ст. 577.</w:t>
      </w:r>
      <w:r w:rsidRPr="006B7373">
        <w:rPr>
          <w:color w:val="000000"/>
          <w:sz w:val="28"/>
          <w:szCs w:val="28"/>
          <w:lang w:val="uk-UA"/>
        </w:rPr>
        <w:t xml:space="preserve"> </w:t>
      </w:r>
    </w:p>
  </w:footnote>
  <w:footnote w:id="98">
    <w:p w:rsidR="009D756C" w:rsidRPr="00D658BF"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D658BF">
        <w:rPr>
          <w:rStyle w:val="a5"/>
          <w:rFonts w:ascii="Times New Roman" w:hAnsi="Times New Roman" w:cs="Times New Roman"/>
          <w:sz w:val="20"/>
          <w:szCs w:val="20"/>
        </w:rPr>
        <w:footnoteRef/>
      </w:r>
      <w:r w:rsidRPr="00D658BF">
        <w:rPr>
          <w:rFonts w:ascii="Times New Roman" w:hAnsi="Times New Roman" w:cs="Times New Roman"/>
          <w:sz w:val="20"/>
          <w:szCs w:val="20"/>
          <w:lang w:val="uk-UA"/>
        </w:rPr>
        <w:t xml:space="preserve"> </w:t>
      </w:r>
      <w:r w:rsidRPr="00D658BF">
        <w:rPr>
          <w:rFonts w:ascii="Times New Roman" w:hAnsi="Times New Roman" w:cs="Times New Roman"/>
          <w:color w:val="000000"/>
          <w:sz w:val="20"/>
          <w:szCs w:val="20"/>
          <w:lang w:val="uk-UA"/>
        </w:rPr>
        <w:t>Огляд ключових рішень РАУ від 13 вересня 2016 року / Секретаріат Національної асоціації адвокатів України // Вісник  Національної асоціації адвокатів України. – 2016. -  №10(27). – С. 3-4.</w:t>
      </w:r>
    </w:p>
    <w:p w:rsidR="009D756C" w:rsidRPr="00BA4F36" w:rsidRDefault="009D756C" w:rsidP="009D756C">
      <w:pPr>
        <w:pStyle w:val="a3"/>
        <w:jc w:val="both"/>
        <w:rPr>
          <w:lang w:val="uk-UA"/>
        </w:rPr>
      </w:pPr>
    </w:p>
  </w:footnote>
  <w:footnote w:id="99">
    <w:p w:rsidR="009D756C" w:rsidRPr="00D6194D" w:rsidRDefault="009D756C" w:rsidP="009D756C">
      <w:pPr>
        <w:pStyle w:val="a3"/>
        <w:jc w:val="both"/>
        <w:rPr>
          <w:lang w:val="uk-UA"/>
        </w:rPr>
      </w:pPr>
      <w:r>
        <w:rPr>
          <w:rStyle w:val="a5"/>
        </w:rPr>
        <w:footnoteRef/>
      </w:r>
      <w:r w:rsidRPr="00D6194D">
        <w:rPr>
          <w:lang w:val="uk-UA"/>
        </w:rPr>
        <w:t xml:space="preserve"> </w:t>
      </w:r>
      <w:r w:rsidRPr="0040062E">
        <w:rPr>
          <w:lang w:val="uk-UA"/>
        </w:rPr>
        <w:t>Про адвокатуру та адвокатську діяльність: Закон України від 05.07.2012 // Відомості Верховної Ради України від 05.07.2013</w:t>
      </w:r>
      <w:r>
        <w:rPr>
          <w:color w:val="000000"/>
          <w:lang w:val="uk-UA"/>
        </w:rPr>
        <w:t xml:space="preserve"> </w:t>
      </w:r>
      <w:r w:rsidRPr="0040062E">
        <w:rPr>
          <w:color w:val="000000"/>
          <w:lang w:val="uk-UA"/>
        </w:rPr>
        <w:t>– № 27. – Ст. 282.</w:t>
      </w:r>
    </w:p>
  </w:footnote>
  <w:footnote w:id="100">
    <w:p w:rsidR="009D756C" w:rsidRPr="004E6DA7" w:rsidRDefault="009D756C" w:rsidP="009D756C">
      <w:pPr>
        <w:pStyle w:val="a3"/>
        <w:jc w:val="both"/>
        <w:rPr>
          <w:lang w:val="uk-UA"/>
        </w:rPr>
      </w:pPr>
      <w:r>
        <w:rPr>
          <w:rStyle w:val="a5"/>
        </w:rPr>
        <w:footnoteRef/>
      </w:r>
      <w:r w:rsidRPr="004E6DA7">
        <w:rPr>
          <w:lang w:val="uk-UA"/>
        </w:rPr>
        <w:t xml:space="preserve"> </w:t>
      </w:r>
      <w:r>
        <w:rPr>
          <w:lang w:val="uk-UA"/>
        </w:rPr>
        <w:t xml:space="preserve">Фіолевський Д.П. Адвокатура:  підручник. / Д.П. Фіолевський. – 3 –тє вид., випр. і  доп. – К.: Алерта. - 2014. – С.192- 193. </w:t>
      </w:r>
    </w:p>
  </w:footnote>
  <w:footnote w:id="101">
    <w:p w:rsidR="009D756C" w:rsidRPr="000D0C70" w:rsidRDefault="009D756C" w:rsidP="009D756C">
      <w:pPr>
        <w:pStyle w:val="a3"/>
        <w:jc w:val="both"/>
        <w:rPr>
          <w:lang w:val="uk-UA"/>
        </w:rPr>
      </w:pPr>
      <w:r>
        <w:rPr>
          <w:rStyle w:val="a5"/>
        </w:rPr>
        <w:footnoteRef/>
      </w:r>
      <w:r>
        <w:rPr>
          <w:lang w:val="uk-UA"/>
        </w:rPr>
        <w:t xml:space="preserve"> Про адвокатуру та адвокатську діяльність: Закон України від 05.07.2012 // Відомості Верховної Ради України від 05.07.2013</w:t>
      </w:r>
      <w:r w:rsidRPr="006B7373">
        <w:rPr>
          <w:color w:val="000000"/>
          <w:sz w:val="28"/>
          <w:szCs w:val="28"/>
          <w:lang w:val="uk-UA"/>
        </w:rPr>
        <w:t xml:space="preserve"> </w:t>
      </w:r>
      <w:r w:rsidRPr="0040062E">
        <w:rPr>
          <w:color w:val="000000"/>
          <w:lang w:val="uk-UA"/>
        </w:rPr>
        <w:t>– № 27. – Ст. 282.</w:t>
      </w:r>
      <w:r w:rsidRPr="006B7373">
        <w:rPr>
          <w:color w:val="000000"/>
          <w:sz w:val="28"/>
          <w:szCs w:val="28"/>
          <w:lang w:val="uk-UA"/>
        </w:rPr>
        <w:t xml:space="preserve"> </w:t>
      </w:r>
      <w:r>
        <w:rPr>
          <w:lang w:val="uk-UA"/>
        </w:rPr>
        <w:t xml:space="preserve"> </w:t>
      </w:r>
    </w:p>
  </w:footnote>
  <w:footnote w:id="102">
    <w:p w:rsidR="009D756C" w:rsidRPr="0040062E" w:rsidRDefault="009D756C" w:rsidP="009D756C">
      <w:pPr>
        <w:pStyle w:val="a3"/>
        <w:jc w:val="both"/>
        <w:rPr>
          <w:lang w:val="uk-UA"/>
        </w:rPr>
      </w:pPr>
      <w:r w:rsidRPr="0040062E">
        <w:rPr>
          <w:rStyle w:val="a5"/>
        </w:rPr>
        <w:footnoteRef/>
      </w:r>
      <w:r w:rsidRPr="0040062E">
        <w:rPr>
          <w:lang w:val="uk-UA"/>
        </w:rPr>
        <w:t xml:space="preserve"> </w:t>
      </w:r>
      <w:r w:rsidRPr="0040062E">
        <w:rPr>
          <w:color w:val="000000"/>
          <w:lang w:val="uk-UA"/>
        </w:rPr>
        <w:t>Про адвокатуру: Закон України від 19.12.1992 № 2887-XII — 1993. — № 9. (Закон втратив чинність на підставі Закону N 5076-VI ( 5076-17 ) від 05.07.2012, ВВР, 2013, N 27, ст.282.).</w:t>
      </w:r>
    </w:p>
  </w:footnote>
  <w:footnote w:id="103">
    <w:p w:rsidR="009D756C" w:rsidRPr="000D0C70" w:rsidRDefault="009D756C" w:rsidP="009D756C">
      <w:pPr>
        <w:pStyle w:val="a3"/>
        <w:jc w:val="both"/>
        <w:rPr>
          <w:lang w:val="uk-UA"/>
        </w:rPr>
      </w:pPr>
      <w:r>
        <w:rPr>
          <w:rStyle w:val="a5"/>
        </w:rPr>
        <w:footnoteRef/>
      </w:r>
      <w:r w:rsidRPr="000D0C70">
        <w:rPr>
          <w:lang w:val="uk-UA"/>
        </w:rPr>
        <w:t xml:space="preserve"> </w:t>
      </w:r>
      <w:r>
        <w:rPr>
          <w:lang w:val="uk-UA"/>
        </w:rPr>
        <w:t>Фіолевський Д.П. Адвокатура:  підручник. / Д.П. Фіолевський. – 3 –тє вид., випр. і  доп. – К.: Алерта.-  2014. – С.182.</w:t>
      </w:r>
    </w:p>
  </w:footnote>
  <w:footnote w:id="104">
    <w:p w:rsidR="009D756C" w:rsidRPr="00BA4F36" w:rsidRDefault="009D756C" w:rsidP="009D756C">
      <w:pPr>
        <w:pStyle w:val="a3"/>
        <w:jc w:val="both"/>
        <w:rPr>
          <w:lang w:val="uk-UA"/>
        </w:rPr>
      </w:pPr>
      <w:r>
        <w:rPr>
          <w:rStyle w:val="a5"/>
        </w:rPr>
        <w:footnoteRef/>
      </w:r>
      <w:r w:rsidRPr="00BA4F36">
        <w:rPr>
          <w:lang w:val="uk-UA"/>
        </w:rPr>
        <w:t xml:space="preserve"> </w:t>
      </w:r>
      <w:r>
        <w:rPr>
          <w:lang w:val="uk-UA"/>
        </w:rPr>
        <w:t xml:space="preserve">Фіолевський Д.П. Адвокатура:  підручник. / Д.П. Фіолевський. – 3 –тє вид., випр. і  доп. – К.: Алерта. -  2014. – С.183 - 186. </w:t>
      </w:r>
    </w:p>
  </w:footnote>
  <w:footnote w:id="105">
    <w:p w:rsidR="009D756C" w:rsidRPr="00D658BF" w:rsidRDefault="009D756C" w:rsidP="009D756C">
      <w:pPr>
        <w:pStyle w:val="a3"/>
        <w:jc w:val="both"/>
        <w:rPr>
          <w:lang w:val="uk-UA"/>
        </w:rPr>
      </w:pPr>
      <w:r w:rsidRPr="00D658BF">
        <w:rPr>
          <w:rStyle w:val="a5"/>
        </w:rPr>
        <w:footnoteRef/>
      </w:r>
      <w:r w:rsidRPr="00D658BF">
        <w:rPr>
          <w:bCs/>
          <w:lang w:val="uk-UA"/>
        </w:rPr>
        <w:t xml:space="preserve"> Чому ситуація в місті Києві змінилась? </w:t>
      </w:r>
      <w:r w:rsidRPr="00D658BF">
        <w:rPr>
          <w:color w:val="000000"/>
          <w:lang w:val="uk-UA"/>
        </w:rPr>
        <w:t xml:space="preserve">Чому ситуація в місті Києві змінилась? // Вісник  національної асоціаціації адвокатів </w:t>
      </w:r>
      <w:r>
        <w:rPr>
          <w:color w:val="000000"/>
          <w:lang w:val="uk-UA"/>
        </w:rPr>
        <w:t>України. – 2016.-</w:t>
      </w:r>
      <w:r w:rsidRPr="00D658BF">
        <w:rPr>
          <w:color w:val="000000"/>
          <w:lang w:val="uk-UA"/>
        </w:rPr>
        <w:t xml:space="preserve"> №5/1. – С.- 1</w:t>
      </w:r>
      <w:r w:rsidRPr="00D658BF">
        <w:rPr>
          <w:lang w:val="uk-UA"/>
        </w:rPr>
        <w:t xml:space="preserve">. </w:t>
      </w:r>
    </w:p>
  </w:footnote>
  <w:footnote w:id="106">
    <w:p w:rsidR="009D756C" w:rsidRPr="00D658BF" w:rsidRDefault="009D756C" w:rsidP="009D756C">
      <w:pPr>
        <w:autoSpaceDE w:val="0"/>
        <w:autoSpaceDN w:val="0"/>
        <w:adjustRightInd w:val="0"/>
        <w:spacing w:after="0" w:line="240" w:lineRule="auto"/>
        <w:jc w:val="both"/>
        <w:rPr>
          <w:rFonts w:ascii="Times New Roman" w:hAnsi="Times New Roman" w:cs="Times New Roman"/>
          <w:sz w:val="20"/>
          <w:szCs w:val="20"/>
          <w:lang w:val="uk-UA"/>
        </w:rPr>
      </w:pPr>
      <w:r w:rsidRPr="00D658BF">
        <w:rPr>
          <w:rStyle w:val="a5"/>
          <w:rFonts w:ascii="Times New Roman" w:hAnsi="Times New Roman" w:cs="Times New Roman"/>
          <w:sz w:val="20"/>
          <w:szCs w:val="20"/>
        </w:rPr>
        <w:footnoteRef/>
      </w:r>
      <w:r w:rsidRPr="00D658BF">
        <w:rPr>
          <w:rFonts w:ascii="Times New Roman" w:hAnsi="Times New Roman" w:cs="Times New Roman"/>
          <w:sz w:val="20"/>
          <w:szCs w:val="20"/>
          <w:lang w:val="uk-UA"/>
        </w:rPr>
        <w:t xml:space="preserve"> </w:t>
      </w:r>
      <w:r w:rsidRPr="00D658BF">
        <w:rPr>
          <w:rFonts w:ascii="Times New Roman" w:hAnsi="Times New Roman" w:cs="Times New Roman"/>
          <w:bCs/>
          <w:sz w:val="20"/>
          <w:szCs w:val="20"/>
          <w:lang w:val="uk-UA"/>
        </w:rPr>
        <w:t>Там само.  - С. 3</w:t>
      </w:r>
    </w:p>
    <w:p w:rsidR="009D756C" w:rsidRPr="003D1040" w:rsidRDefault="009D756C" w:rsidP="009D756C">
      <w:pPr>
        <w:pStyle w:val="a3"/>
        <w:rPr>
          <w:lang w:val="uk-UA"/>
        </w:rPr>
      </w:pPr>
    </w:p>
  </w:footnote>
  <w:footnote w:id="107">
    <w:p w:rsidR="009D756C" w:rsidRPr="00D658BF" w:rsidRDefault="009D756C" w:rsidP="009D756C">
      <w:pPr>
        <w:pStyle w:val="a3"/>
        <w:jc w:val="both"/>
        <w:rPr>
          <w:lang w:val="uk-UA"/>
        </w:rPr>
      </w:pPr>
      <w:r w:rsidRPr="00D658BF">
        <w:rPr>
          <w:rStyle w:val="a5"/>
        </w:rPr>
        <w:footnoteRef/>
      </w:r>
      <w:r w:rsidRPr="00D658BF">
        <w:rPr>
          <w:bCs/>
          <w:lang w:val="uk-UA"/>
        </w:rPr>
        <w:t xml:space="preserve"> </w:t>
      </w:r>
      <w:r w:rsidRPr="00D658BF">
        <w:rPr>
          <w:bCs/>
          <w:color w:val="000000"/>
          <w:lang w:val="uk-UA"/>
        </w:rPr>
        <w:t xml:space="preserve">Який правовий статус має сьогодні КДКА м. Києва? // Вісник </w:t>
      </w:r>
      <w:r w:rsidRPr="00D658BF">
        <w:rPr>
          <w:color w:val="000000"/>
          <w:lang w:val="uk-UA"/>
        </w:rPr>
        <w:t xml:space="preserve"> Національної асоціації адвокатів України. - 2016. - №5/1. – С. – 3.</w:t>
      </w:r>
      <w:r w:rsidRPr="00D658BF">
        <w:rPr>
          <w:lang w:val="uk-UA"/>
        </w:rPr>
        <w:t xml:space="preserve">. </w:t>
      </w:r>
    </w:p>
  </w:footnote>
  <w:footnote w:id="108">
    <w:p w:rsidR="009D756C" w:rsidRPr="00D658BF"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D658BF">
        <w:rPr>
          <w:rStyle w:val="a5"/>
          <w:rFonts w:ascii="Times New Roman" w:hAnsi="Times New Roman" w:cs="Times New Roman"/>
          <w:sz w:val="20"/>
          <w:szCs w:val="20"/>
        </w:rPr>
        <w:footnoteRef/>
      </w:r>
      <w:r w:rsidRPr="00D658BF">
        <w:rPr>
          <w:rFonts w:ascii="Times New Roman" w:hAnsi="Times New Roman" w:cs="Times New Roman"/>
          <w:sz w:val="20"/>
          <w:szCs w:val="20"/>
          <w:lang w:val="uk-UA"/>
        </w:rPr>
        <w:t xml:space="preserve"> </w:t>
      </w:r>
      <w:r w:rsidRPr="00D658BF">
        <w:rPr>
          <w:rFonts w:ascii="Times New Roman" w:hAnsi="Times New Roman" w:cs="Times New Roman"/>
          <w:color w:val="000000"/>
          <w:sz w:val="20"/>
          <w:szCs w:val="20"/>
          <w:lang w:val="uk-UA"/>
        </w:rPr>
        <w:t xml:space="preserve">Про адвокатуру та адвокатську діяльність: Закон України від 05.07.2012 №5076-VІ // Відомості Верховної Ради України – 2013. – № 27. – Ст. 282. </w:t>
      </w:r>
    </w:p>
    <w:p w:rsidR="009D756C" w:rsidRPr="000D0C70" w:rsidRDefault="009D756C" w:rsidP="009D756C">
      <w:pPr>
        <w:pStyle w:val="a3"/>
        <w:jc w:val="both"/>
        <w:rPr>
          <w:lang w:val="uk-UA"/>
        </w:rPr>
      </w:pPr>
    </w:p>
  </w:footnote>
  <w:footnote w:id="109">
    <w:p w:rsidR="009D756C" w:rsidRPr="00C01D0C" w:rsidRDefault="009D756C" w:rsidP="009D756C">
      <w:pPr>
        <w:pStyle w:val="a3"/>
        <w:jc w:val="both"/>
        <w:rPr>
          <w:lang w:val="uk-UA"/>
        </w:rPr>
      </w:pPr>
      <w:r>
        <w:rPr>
          <w:rStyle w:val="a5"/>
        </w:rPr>
        <w:footnoteRef/>
      </w:r>
      <w:r w:rsidRPr="00C01D0C">
        <w:rPr>
          <w:lang w:val="uk-UA"/>
        </w:rPr>
        <w:t xml:space="preserve"> </w:t>
      </w:r>
      <w:r>
        <w:rPr>
          <w:lang w:val="uk-UA"/>
        </w:rPr>
        <w:t xml:space="preserve">Фіолевський Д.П. Адвокатура:  підручник. / Д.П. Фіолевський. – 3 –тє вид., випр. і  доп. – К.: Алерта. - 2014. – С.189. </w:t>
      </w:r>
    </w:p>
  </w:footnote>
  <w:footnote w:id="110">
    <w:p w:rsidR="009D756C" w:rsidRPr="00D658BF" w:rsidRDefault="009D756C" w:rsidP="009D756C">
      <w:pPr>
        <w:pStyle w:val="a3"/>
        <w:jc w:val="both"/>
        <w:rPr>
          <w:lang w:val="uk-UA"/>
        </w:rPr>
      </w:pPr>
      <w:r w:rsidRPr="00D658BF">
        <w:rPr>
          <w:rStyle w:val="a5"/>
        </w:rPr>
        <w:footnoteRef/>
      </w:r>
      <w:r w:rsidRPr="00D658BF">
        <w:rPr>
          <w:lang w:val="uk-UA"/>
        </w:rPr>
        <w:t xml:space="preserve"> Фіолевський Д.П. Адвокатура:  підручник. / Д.П. Фіолевський. – 3 –тє вид., випр. і  доп. – К.: Алерта. - 2014. – С.189 -190.</w:t>
      </w:r>
    </w:p>
  </w:footnote>
  <w:footnote w:id="111">
    <w:p w:rsidR="009D756C" w:rsidRPr="00D658BF"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D658BF">
        <w:rPr>
          <w:rStyle w:val="a5"/>
          <w:rFonts w:ascii="Times New Roman" w:hAnsi="Times New Roman" w:cs="Times New Roman"/>
          <w:sz w:val="20"/>
          <w:szCs w:val="20"/>
        </w:rPr>
        <w:footnoteRef/>
      </w:r>
      <w:r w:rsidRPr="00D658BF">
        <w:rPr>
          <w:rFonts w:ascii="Times New Roman" w:hAnsi="Times New Roman" w:cs="Times New Roman"/>
          <w:iCs/>
          <w:color w:val="000000" w:themeColor="text1"/>
          <w:sz w:val="20"/>
          <w:szCs w:val="20"/>
          <w:lang w:val="uk-UA"/>
        </w:rPr>
        <w:t xml:space="preserve">  Про </w:t>
      </w:r>
      <w:r w:rsidRPr="00D658BF">
        <w:rPr>
          <w:rFonts w:ascii="Times New Roman" w:hAnsi="Times New Roman" w:cs="Times New Roman"/>
          <w:iCs/>
          <w:color w:val="000000" w:themeColor="text1"/>
          <w:sz w:val="20"/>
          <w:szCs w:val="20"/>
        </w:rPr>
        <w:t>Стратегію реформування судоустрою, судочинства та суміжних правових інститутів</w:t>
      </w:r>
      <w:r w:rsidRPr="00D658BF">
        <w:rPr>
          <w:rFonts w:ascii="Times New Roman" w:hAnsi="Times New Roman" w:cs="Times New Roman"/>
          <w:iCs/>
          <w:color w:val="000000" w:themeColor="text1"/>
          <w:sz w:val="20"/>
          <w:szCs w:val="20"/>
          <w:lang w:val="uk-UA"/>
        </w:rPr>
        <w:t xml:space="preserve"> </w:t>
      </w:r>
      <w:r w:rsidRPr="00D658BF">
        <w:rPr>
          <w:rFonts w:ascii="Times New Roman" w:hAnsi="Times New Roman" w:cs="Times New Roman"/>
          <w:iCs/>
          <w:color w:val="000000" w:themeColor="text1"/>
          <w:sz w:val="20"/>
          <w:szCs w:val="20"/>
        </w:rPr>
        <w:t>на 2015 — 2020 рр</w:t>
      </w:r>
      <w:r w:rsidRPr="00D658BF">
        <w:rPr>
          <w:rFonts w:ascii="Times New Roman" w:hAnsi="Times New Roman" w:cs="Times New Roman"/>
          <w:iCs/>
          <w:color w:val="000000" w:themeColor="text1"/>
          <w:sz w:val="20"/>
          <w:szCs w:val="20"/>
          <w:lang w:val="uk-UA"/>
        </w:rPr>
        <w:t xml:space="preserve">: </w:t>
      </w:r>
      <w:r w:rsidRPr="00D658BF">
        <w:rPr>
          <w:rFonts w:ascii="Times New Roman" w:hAnsi="Times New Roman" w:cs="Times New Roman"/>
          <w:iCs/>
          <w:color w:val="000000" w:themeColor="text1"/>
          <w:sz w:val="20"/>
          <w:szCs w:val="20"/>
        </w:rPr>
        <w:t>Указ Президента України від 20.05.15р. № 276/2015</w:t>
      </w:r>
      <w:r w:rsidRPr="00D658BF">
        <w:rPr>
          <w:rFonts w:ascii="Times New Roman" w:hAnsi="Times New Roman" w:cs="Times New Roman"/>
          <w:iCs/>
          <w:color w:val="000000" w:themeColor="text1"/>
          <w:sz w:val="20"/>
          <w:szCs w:val="20"/>
          <w:lang w:val="uk-UA"/>
        </w:rPr>
        <w:t>.</w:t>
      </w:r>
    </w:p>
    <w:p w:rsidR="009D756C" w:rsidRPr="00DA1F76" w:rsidRDefault="009D756C" w:rsidP="009D756C">
      <w:pPr>
        <w:pStyle w:val="a3"/>
        <w:jc w:val="both"/>
        <w:rPr>
          <w:lang w:val="uk-UA"/>
        </w:rPr>
      </w:pPr>
    </w:p>
  </w:footnote>
  <w:footnote w:id="112">
    <w:p w:rsidR="009D756C" w:rsidRPr="00D658BF" w:rsidRDefault="009D756C" w:rsidP="009D756C">
      <w:pPr>
        <w:autoSpaceDE w:val="0"/>
        <w:autoSpaceDN w:val="0"/>
        <w:adjustRightInd w:val="0"/>
        <w:spacing w:after="0" w:line="240" w:lineRule="auto"/>
        <w:jc w:val="both"/>
        <w:rPr>
          <w:rFonts w:ascii="Times New Roman" w:hAnsi="Times New Roman" w:cs="Times New Roman"/>
          <w:sz w:val="20"/>
          <w:szCs w:val="20"/>
          <w:lang w:val="uk-UA"/>
        </w:rPr>
      </w:pPr>
      <w:r w:rsidRPr="00D658BF">
        <w:rPr>
          <w:rStyle w:val="a5"/>
          <w:rFonts w:ascii="Times New Roman" w:hAnsi="Times New Roman" w:cs="Times New Roman"/>
          <w:sz w:val="20"/>
          <w:szCs w:val="20"/>
        </w:rPr>
        <w:footnoteRef/>
      </w:r>
      <w:r w:rsidRPr="00D658BF">
        <w:rPr>
          <w:rFonts w:ascii="Times New Roman" w:hAnsi="Times New Roman" w:cs="Times New Roman"/>
          <w:sz w:val="20"/>
          <w:szCs w:val="20"/>
          <w:lang w:val="uk-UA"/>
        </w:rPr>
        <w:t xml:space="preserve"> До питання про забезпечення ВКДКА незалежності та неупередженості КДКА під час здійснення дисциплінарного провадження //</w:t>
      </w:r>
      <w:r w:rsidRPr="00D658BF">
        <w:rPr>
          <w:rFonts w:ascii="Times New Roman" w:hAnsi="Times New Roman" w:cs="Times New Roman"/>
          <w:bCs/>
          <w:sz w:val="20"/>
          <w:szCs w:val="20"/>
          <w:lang w:val="uk-UA"/>
        </w:rPr>
        <w:t xml:space="preserve">Вісник </w:t>
      </w:r>
      <w:r w:rsidRPr="00D658BF">
        <w:rPr>
          <w:rFonts w:ascii="Times New Roman" w:hAnsi="Times New Roman" w:cs="Times New Roman"/>
          <w:sz w:val="20"/>
          <w:szCs w:val="20"/>
          <w:lang w:val="uk-UA"/>
        </w:rPr>
        <w:t xml:space="preserve"> національної асоціаціації адвокатів України. – Київ, 2016. Вип. №4(22). – С. – 9-10. </w:t>
      </w:r>
    </w:p>
  </w:footnote>
  <w:footnote w:id="113">
    <w:p w:rsidR="009D756C" w:rsidRPr="00D658BF" w:rsidRDefault="009D756C" w:rsidP="009D756C">
      <w:pPr>
        <w:pStyle w:val="a3"/>
        <w:jc w:val="both"/>
        <w:rPr>
          <w:lang w:val="uk-UA"/>
        </w:rPr>
      </w:pPr>
      <w:r w:rsidRPr="00D658BF">
        <w:rPr>
          <w:rStyle w:val="a5"/>
        </w:rPr>
        <w:footnoteRef/>
      </w:r>
      <w:r w:rsidRPr="00D658BF">
        <w:rPr>
          <w:lang w:val="uk-UA"/>
        </w:rPr>
        <w:t xml:space="preserve"> Вовнюк В. Знищити не можна зберігати: чи обробляють КДКА персональні дані? / В. Вовнюк //</w:t>
      </w:r>
      <w:r w:rsidRPr="00D658BF">
        <w:rPr>
          <w:bCs/>
          <w:lang w:val="uk-UA"/>
        </w:rPr>
        <w:t xml:space="preserve">Вісник </w:t>
      </w:r>
      <w:r w:rsidRPr="00D658BF">
        <w:rPr>
          <w:lang w:val="uk-UA"/>
        </w:rPr>
        <w:t xml:space="preserve"> національної асоціації адвоувтів України. -  2015. - №1-2. – С.- 26.</w:t>
      </w:r>
    </w:p>
  </w:footnote>
  <w:footnote w:id="114">
    <w:p w:rsidR="009D756C" w:rsidRPr="00D658BF" w:rsidRDefault="009D756C" w:rsidP="009D756C">
      <w:pPr>
        <w:spacing w:after="0" w:line="240" w:lineRule="auto"/>
        <w:contextualSpacing/>
        <w:jc w:val="both"/>
        <w:rPr>
          <w:rFonts w:ascii="Times New Roman" w:hAnsi="Times New Roman" w:cs="Times New Roman"/>
          <w:color w:val="000000"/>
          <w:sz w:val="20"/>
          <w:szCs w:val="20"/>
          <w:lang w:val="uk-UA"/>
        </w:rPr>
      </w:pPr>
      <w:r w:rsidRPr="00D658BF">
        <w:rPr>
          <w:rStyle w:val="a5"/>
          <w:rFonts w:ascii="Times New Roman" w:hAnsi="Times New Roman" w:cs="Times New Roman"/>
          <w:sz w:val="20"/>
          <w:szCs w:val="20"/>
        </w:rPr>
        <w:footnoteRef/>
      </w:r>
      <w:r w:rsidRPr="00D658BF">
        <w:rPr>
          <w:rFonts w:ascii="Times New Roman" w:hAnsi="Times New Roman" w:cs="Times New Roman"/>
          <w:sz w:val="20"/>
          <w:szCs w:val="20"/>
          <w:lang w:val="uk-UA"/>
        </w:rPr>
        <w:t xml:space="preserve"> </w:t>
      </w:r>
      <w:r w:rsidRPr="00D658BF">
        <w:rPr>
          <w:rFonts w:ascii="Times New Roman" w:hAnsi="Times New Roman" w:cs="Times New Roman"/>
          <w:color w:val="000000"/>
          <w:sz w:val="20"/>
          <w:szCs w:val="20"/>
          <w:lang w:val="uk-UA"/>
        </w:rPr>
        <w:t>Правила адвокатської етики: Правила затверджені Установчим з’їздом адвокатів України 17.11.12р.</w:t>
      </w:r>
    </w:p>
    <w:p w:rsidR="009D756C" w:rsidRPr="000153C7" w:rsidRDefault="009D756C" w:rsidP="009D756C">
      <w:pPr>
        <w:pStyle w:val="a3"/>
        <w:jc w:val="both"/>
        <w:rPr>
          <w:bCs/>
          <w:shd w:val="clear" w:color="auto" w:fill="F2F2F2"/>
          <w:lang w:val="uk-UA"/>
        </w:rPr>
      </w:pPr>
    </w:p>
  </w:footnote>
  <w:footnote w:id="115">
    <w:p w:rsidR="009D756C" w:rsidRPr="000D0C70" w:rsidRDefault="009D756C" w:rsidP="009D756C">
      <w:pPr>
        <w:pStyle w:val="a3"/>
        <w:jc w:val="both"/>
        <w:rPr>
          <w:lang w:val="uk-UA"/>
        </w:rPr>
      </w:pPr>
      <w:r>
        <w:rPr>
          <w:rStyle w:val="a5"/>
        </w:rPr>
        <w:footnoteRef/>
      </w:r>
      <w:r>
        <w:rPr>
          <w:lang w:val="uk-UA"/>
        </w:rPr>
        <w:t xml:space="preserve"> Вовнюк В. Знищити не можна зберігати: чи обробляють КДКА персональні дані? / В.Вовнюк // </w:t>
      </w:r>
      <w:r>
        <w:rPr>
          <w:bCs/>
          <w:lang w:val="uk-UA"/>
        </w:rPr>
        <w:t xml:space="preserve">Вісник </w:t>
      </w:r>
      <w:r w:rsidRPr="00541DF5">
        <w:rPr>
          <w:lang w:val="uk-UA"/>
        </w:rPr>
        <w:t xml:space="preserve"> </w:t>
      </w:r>
      <w:r>
        <w:rPr>
          <w:lang w:val="uk-UA"/>
        </w:rPr>
        <w:t>національної асоціації адвокатів України. – Київ. - 2015. - №1-2. – С.- 26 -27.</w:t>
      </w:r>
    </w:p>
  </w:footnote>
  <w:footnote w:id="116">
    <w:p w:rsidR="009D756C" w:rsidRPr="000D0C70" w:rsidRDefault="009D756C" w:rsidP="009D756C">
      <w:pPr>
        <w:pStyle w:val="a3"/>
        <w:jc w:val="both"/>
        <w:rPr>
          <w:lang w:val="uk-UA"/>
        </w:rPr>
      </w:pPr>
      <w:r>
        <w:rPr>
          <w:rStyle w:val="a5"/>
        </w:rPr>
        <w:footnoteRef/>
      </w:r>
      <w:r>
        <w:rPr>
          <w:lang w:val="uk-UA"/>
        </w:rPr>
        <w:t xml:space="preserve"> Загарія В. </w:t>
      </w:r>
      <w:r>
        <w:rPr>
          <w:kern w:val="36"/>
          <w:lang w:val="uk-UA"/>
        </w:rPr>
        <w:t>Про незалежну адвокатуру та вектори роботи ВКДКА / В. Загарія / /Вісник національної асоціації адвокатів України. - 2014. – С. 6.</w:t>
      </w:r>
    </w:p>
  </w:footnote>
  <w:footnote w:id="117">
    <w:p w:rsidR="009D756C" w:rsidRPr="000D0C70" w:rsidRDefault="009D756C" w:rsidP="009D756C">
      <w:pPr>
        <w:autoSpaceDE w:val="0"/>
        <w:autoSpaceDN w:val="0"/>
        <w:adjustRightInd w:val="0"/>
        <w:spacing w:after="0" w:line="240" w:lineRule="auto"/>
        <w:jc w:val="both"/>
        <w:rPr>
          <w:rFonts w:ascii="Times New Roman" w:hAnsi="Times New Roman" w:cs="Times New Roman"/>
          <w:sz w:val="20"/>
          <w:szCs w:val="20"/>
          <w:lang w:val="uk-UA"/>
        </w:rPr>
      </w:pPr>
      <w:r w:rsidRPr="004B1108">
        <w:rPr>
          <w:rStyle w:val="a5"/>
          <w:rFonts w:ascii="Times New Roman" w:hAnsi="Times New Roman" w:cs="Times New Roman"/>
          <w:sz w:val="20"/>
          <w:szCs w:val="20"/>
        </w:rPr>
        <w:footnoteRef/>
      </w:r>
      <w:r w:rsidRPr="004B1108">
        <w:rPr>
          <w:rFonts w:ascii="Times New Roman" w:hAnsi="Times New Roman" w:cs="Times New Roman"/>
          <w:sz w:val="20"/>
          <w:szCs w:val="20"/>
          <w:lang w:val="uk-UA"/>
        </w:rPr>
        <w:t xml:space="preserve"> Підсумки засідання ВКДКА 25 – 26 серпня 2016 р. </w:t>
      </w:r>
      <w:r>
        <w:rPr>
          <w:rFonts w:ascii="Times New Roman" w:hAnsi="Times New Roman" w:cs="Times New Roman"/>
          <w:sz w:val="20"/>
          <w:szCs w:val="20"/>
          <w:lang w:val="uk-UA"/>
        </w:rPr>
        <w:t xml:space="preserve">// </w:t>
      </w:r>
      <w:r w:rsidRPr="0028185D">
        <w:rPr>
          <w:rFonts w:ascii="Times New Roman" w:hAnsi="Times New Roman" w:cs="Times New Roman"/>
          <w:sz w:val="20"/>
          <w:szCs w:val="20"/>
          <w:lang w:val="uk-UA"/>
        </w:rPr>
        <w:t>Нац</w:t>
      </w:r>
      <w:r>
        <w:rPr>
          <w:rFonts w:ascii="Times New Roman" w:hAnsi="Times New Roman" w:cs="Times New Roman"/>
          <w:sz w:val="20"/>
          <w:szCs w:val="20"/>
          <w:lang w:val="uk-UA"/>
        </w:rPr>
        <w:t>іональна а</w:t>
      </w:r>
      <w:r w:rsidRPr="0028185D">
        <w:rPr>
          <w:rFonts w:ascii="Times New Roman" w:hAnsi="Times New Roman" w:cs="Times New Roman"/>
          <w:sz w:val="20"/>
          <w:szCs w:val="20"/>
          <w:lang w:val="uk-UA"/>
        </w:rPr>
        <w:t>соціац</w:t>
      </w:r>
      <w:r>
        <w:rPr>
          <w:rFonts w:ascii="Times New Roman" w:hAnsi="Times New Roman" w:cs="Times New Roman"/>
          <w:sz w:val="20"/>
          <w:szCs w:val="20"/>
          <w:lang w:val="uk-UA"/>
        </w:rPr>
        <w:t>ія адвокатів України. –  2016. - №9(26)</w:t>
      </w:r>
      <w:r w:rsidRPr="0028185D">
        <w:rPr>
          <w:rFonts w:ascii="Times New Roman" w:hAnsi="Times New Roman" w:cs="Times New Roman"/>
          <w:sz w:val="20"/>
          <w:szCs w:val="20"/>
          <w:lang w:val="uk-UA"/>
        </w:rPr>
        <w:t xml:space="preserve">. – С. </w:t>
      </w:r>
      <w:r>
        <w:rPr>
          <w:rFonts w:ascii="Times New Roman" w:hAnsi="Times New Roman" w:cs="Times New Roman"/>
          <w:sz w:val="20"/>
          <w:szCs w:val="20"/>
          <w:lang w:val="uk-UA"/>
        </w:rPr>
        <w:t>5-6</w:t>
      </w:r>
      <w:r w:rsidRPr="0028185D">
        <w:rPr>
          <w:rFonts w:ascii="Times New Roman" w:hAnsi="Times New Roman" w:cs="Times New Roman"/>
          <w:sz w:val="20"/>
          <w:szCs w:val="20"/>
          <w:lang w:val="uk-UA"/>
        </w:rPr>
        <w:t>.</w:t>
      </w:r>
    </w:p>
  </w:footnote>
  <w:footnote w:id="118">
    <w:p w:rsidR="009D756C" w:rsidRPr="00230A62" w:rsidRDefault="009D756C" w:rsidP="009D756C">
      <w:pPr>
        <w:pStyle w:val="a3"/>
        <w:jc w:val="both"/>
        <w:rPr>
          <w:lang w:val="uk-UA"/>
        </w:rPr>
      </w:pPr>
      <w:r>
        <w:rPr>
          <w:rStyle w:val="a5"/>
        </w:rPr>
        <w:footnoteRef/>
      </w:r>
      <w:r w:rsidRPr="0051352F">
        <w:rPr>
          <w:lang w:val="uk-UA"/>
        </w:rPr>
        <w:t xml:space="preserve"> </w:t>
      </w:r>
      <w:r w:rsidRPr="004B1108">
        <w:rPr>
          <w:lang w:val="uk-UA"/>
        </w:rPr>
        <w:t>Підсумки засідання ВКДКА 25 – 26 серпня 2016 р.</w:t>
      </w:r>
      <w:r>
        <w:rPr>
          <w:lang w:val="uk-UA"/>
        </w:rPr>
        <w:t xml:space="preserve"> /За текстом КДКА // Національна асоціація адвокатів України. – 2016. - №9(26). – С.</w:t>
      </w:r>
      <w:r w:rsidRPr="0028185D">
        <w:rPr>
          <w:lang w:val="uk-UA"/>
        </w:rPr>
        <w:t xml:space="preserve"> </w:t>
      </w:r>
      <w:r>
        <w:rPr>
          <w:lang w:val="uk-UA"/>
        </w:rPr>
        <w:t>5-6</w:t>
      </w:r>
      <w:r w:rsidRPr="0028185D">
        <w:rPr>
          <w:lang w:val="uk-UA"/>
        </w:rPr>
        <w:t>.</w:t>
      </w:r>
    </w:p>
  </w:footnote>
  <w:footnote w:id="119">
    <w:p w:rsidR="009D756C" w:rsidRPr="00230A62" w:rsidRDefault="009D756C" w:rsidP="009D756C">
      <w:pPr>
        <w:pStyle w:val="a3"/>
        <w:jc w:val="both"/>
        <w:rPr>
          <w:lang w:val="uk-UA"/>
        </w:rPr>
      </w:pPr>
      <w:r>
        <w:rPr>
          <w:rStyle w:val="a5"/>
        </w:rPr>
        <w:footnoteRef/>
      </w:r>
      <w:r w:rsidRPr="00BC4B58">
        <w:rPr>
          <w:lang w:val="uk-UA"/>
        </w:rPr>
        <w:t xml:space="preserve"> </w:t>
      </w:r>
      <w:r>
        <w:rPr>
          <w:lang w:val="uk-UA"/>
        </w:rPr>
        <w:t>Там само. Про адвокатуру та адвокатську діяльність: Закон України  від 05.07.2012</w:t>
      </w:r>
      <w:r w:rsidRPr="0051352F">
        <w:rPr>
          <w:color w:val="000000"/>
          <w:sz w:val="28"/>
          <w:szCs w:val="28"/>
          <w:lang w:val="uk-UA"/>
        </w:rPr>
        <w:t xml:space="preserve"> </w:t>
      </w:r>
      <w:r w:rsidRPr="0051352F">
        <w:rPr>
          <w:color w:val="000000"/>
          <w:lang w:val="uk-UA"/>
        </w:rPr>
        <w:t>№5076-VІ // Відомості Верховної Ради України – 2013. – № 27. – Ст. 282.</w:t>
      </w:r>
    </w:p>
  </w:footnote>
  <w:footnote w:id="120">
    <w:p w:rsidR="009D756C" w:rsidRPr="007D461B" w:rsidRDefault="009D756C" w:rsidP="009D756C">
      <w:pPr>
        <w:pStyle w:val="a3"/>
        <w:jc w:val="both"/>
        <w:rPr>
          <w:lang w:val="uk-UA"/>
        </w:rPr>
      </w:pPr>
      <w:r>
        <w:rPr>
          <w:rStyle w:val="a5"/>
        </w:rPr>
        <w:footnoteRef/>
      </w:r>
      <w:r w:rsidRPr="0051352F">
        <w:rPr>
          <w:lang w:val="uk-UA"/>
        </w:rPr>
        <w:t xml:space="preserve"> </w:t>
      </w:r>
      <w:r w:rsidRPr="004B1108">
        <w:rPr>
          <w:lang w:val="uk-UA"/>
        </w:rPr>
        <w:t>Підсумки засідання ВКДКА 25 – 26 серпня 2016 р.</w:t>
      </w:r>
      <w:r>
        <w:rPr>
          <w:lang w:val="uk-UA"/>
        </w:rPr>
        <w:t xml:space="preserve"> /За текстом ДП КДКА // Національна асоціація адвокатів України. – 2016. - №9(26)</w:t>
      </w:r>
      <w:r w:rsidRPr="0028185D">
        <w:rPr>
          <w:lang w:val="uk-UA"/>
        </w:rPr>
        <w:t xml:space="preserve">. – С. </w:t>
      </w:r>
      <w:r>
        <w:rPr>
          <w:lang w:val="uk-UA"/>
        </w:rPr>
        <w:t>5-6.</w:t>
      </w:r>
    </w:p>
  </w:footnote>
  <w:footnote w:id="121">
    <w:p w:rsidR="009D756C" w:rsidRPr="00D658BF" w:rsidRDefault="009D756C" w:rsidP="009D756C">
      <w:pPr>
        <w:autoSpaceDE w:val="0"/>
        <w:autoSpaceDN w:val="0"/>
        <w:adjustRightInd w:val="0"/>
        <w:spacing w:after="0" w:line="240" w:lineRule="auto"/>
        <w:jc w:val="both"/>
        <w:rPr>
          <w:rFonts w:ascii="Times New Roman" w:hAnsi="Times New Roman" w:cs="Times New Roman"/>
          <w:sz w:val="20"/>
          <w:szCs w:val="20"/>
          <w:lang w:val="uk-UA"/>
        </w:rPr>
      </w:pPr>
      <w:r w:rsidRPr="00D658BF">
        <w:rPr>
          <w:rStyle w:val="a5"/>
          <w:rFonts w:ascii="Times New Roman" w:hAnsi="Times New Roman" w:cs="Times New Roman"/>
          <w:sz w:val="20"/>
          <w:szCs w:val="20"/>
        </w:rPr>
        <w:footnoteRef/>
      </w:r>
      <w:r w:rsidRPr="00D658BF">
        <w:rPr>
          <w:rFonts w:ascii="Times New Roman" w:hAnsi="Times New Roman" w:cs="Times New Roman"/>
          <w:sz w:val="20"/>
          <w:szCs w:val="20"/>
          <w:lang w:val="uk-UA"/>
        </w:rPr>
        <w:t xml:space="preserve"> Підсумки засідання ВКДКА 25 – 26 серпня 2016 р. // Національна асоціаціація адвокатів України. – 2016. - №9 (26). – С. 5-6.</w:t>
      </w:r>
    </w:p>
  </w:footnote>
  <w:footnote w:id="122">
    <w:p w:rsidR="009D756C" w:rsidRPr="007B707B" w:rsidRDefault="009D756C" w:rsidP="009D756C">
      <w:pPr>
        <w:pStyle w:val="a3"/>
        <w:jc w:val="both"/>
        <w:rPr>
          <w:lang w:val="uk-UA"/>
        </w:rPr>
      </w:pPr>
      <w:r>
        <w:rPr>
          <w:rStyle w:val="a5"/>
        </w:rPr>
        <w:footnoteRef/>
      </w:r>
      <w:r w:rsidRPr="007B707B">
        <w:rPr>
          <w:lang w:val="uk-UA"/>
        </w:rPr>
        <w:t xml:space="preserve"> </w:t>
      </w:r>
      <w:r w:rsidRPr="001C6D0B">
        <w:rPr>
          <w:color w:val="000000"/>
          <w:lang w:val="uk-UA"/>
        </w:rPr>
        <w:t>Про адвокатуру та адвокатську діяльність: Закон України від 05.07.2012 №5076-VІ // Відомості Верховної Ради України – 2013. – № 27. – Ст. 282.</w:t>
      </w:r>
    </w:p>
  </w:footnote>
  <w:footnote w:id="123">
    <w:p w:rsidR="009D756C" w:rsidRPr="001A1417" w:rsidRDefault="009D756C" w:rsidP="009D756C">
      <w:pPr>
        <w:pStyle w:val="a3"/>
        <w:jc w:val="both"/>
        <w:rPr>
          <w:lang w:val="uk-UA"/>
        </w:rPr>
      </w:pPr>
      <w:r>
        <w:rPr>
          <w:rStyle w:val="a5"/>
        </w:rPr>
        <w:footnoteRef/>
      </w:r>
      <w:r w:rsidRPr="001A1417">
        <w:rPr>
          <w:lang w:val="uk-UA"/>
        </w:rPr>
        <w:t xml:space="preserve"> </w:t>
      </w:r>
      <w:r>
        <w:rPr>
          <w:lang w:val="uk-UA"/>
        </w:rPr>
        <w:t xml:space="preserve">Фіолевський Д.П. Адвокатура:  підручник. / Д.П. Фіолевський. – 3 –тє вид., випр. і  доп. – К.: Алерта. -2014. – С.186 -187. </w:t>
      </w:r>
    </w:p>
  </w:footnote>
  <w:footnote w:id="124">
    <w:p w:rsidR="009D756C" w:rsidRPr="007B707B" w:rsidRDefault="009D756C" w:rsidP="009D756C">
      <w:pPr>
        <w:pStyle w:val="a3"/>
        <w:jc w:val="both"/>
        <w:rPr>
          <w:lang w:val="uk-UA"/>
        </w:rPr>
      </w:pPr>
      <w:r>
        <w:rPr>
          <w:rStyle w:val="a5"/>
        </w:rPr>
        <w:footnoteRef/>
      </w:r>
      <w:r w:rsidRPr="007B707B">
        <w:rPr>
          <w:lang w:val="uk-UA"/>
        </w:rPr>
        <w:t xml:space="preserve"> </w:t>
      </w:r>
      <w:r w:rsidRPr="001C6D0B">
        <w:rPr>
          <w:color w:val="000000"/>
          <w:lang w:val="uk-UA"/>
        </w:rPr>
        <w:t>Про адвокатуру та адвокатську діяльність: Закон України від 05.07.2012 №5076-VІ // Відомості Верховної Ради України – 2013. – № 27. – Ст. 282.</w:t>
      </w:r>
    </w:p>
  </w:footnote>
  <w:footnote w:id="125">
    <w:p w:rsidR="009D756C" w:rsidRPr="005B6B7A" w:rsidRDefault="009D756C" w:rsidP="009D756C">
      <w:pPr>
        <w:pStyle w:val="a3"/>
        <w:jc w:val="both"/>
        <w:rPr>
          <w:lang w:val="uk-UA"/>
        </w:rPr>
      </w:pPr>
      <w:r>
        <w:rPr>
          <w:rStyle w:val="a5"/>
        </w:rPr>
        <w:footnoteRef/>
      </w:r>
      <w:r w:rsidRPr="005B6B7A">
        <w:rPr>
          <w:lang w:val="uk-UA"/>
        </w:rPr>
        <w:t xml:space="preserve"> </w:t>
      </w:r>
      <w:r>
        <w:rPr>
          <w:lang w:val="uk-UA"/>
        </w:rPr>
        <w:t>Фіолевський Д.П. Адвокатура:  підручник. / Д.П. Фіолевський. – 3 –тє вид., випр. і  доп. – К.: Алерта. - 2014. – С.191.</w:t>
      </w:r>
    </w:p>
  </w:footnote>
  <w:footnote w:id="126">
    <w:p w:rsidR="009D756C" w:rsidRPr="001420AF" w:rsidRDefault="009D756C" w:rsidP="009D756C">
      <w:pPr>
        <w:pStyle w:val="a3"/>
        <w:jc w:val="both"/>
        <w:rPr>
          <w:lang w:val="uk-UA"/>
        </w:rPr>
      </w:pPr>
      <w:r>
        <w:rPr>
          <w:rStyle w:val="a5"/>
        </w:rPr>
        <w:footnoteRef/>
      </w:r>
      <w:r w:rsidRPr="00541DF5">
        <w:rPr>
          <w:lang w:val="uk-UA"/>
        </w:rPr>
        <w:t xml:space="preserve"> </w:t>
      </w:r>
      <w:r w:rsidRPr="00541DF5">
        <w:rPr>
          <w:bCs/>
          <w:lang w:val="uk-UA"/>
        </w:rPr>
        <w:t>Бакаянова Н.М. Про децентрал</w:t>
      </w:r>
      <w:r w:rsidRPr="001420AF">
        <w:rPr>
          <w:bCs/>
          <w:lang w:val="uk-UA"/>
        </w:rPr>
        <w:t>ізація системи органів адвокатськог</w:t>
      </w:r>
      <w:r>
        <w:rPr>
          <w:bCs/>
          <w:lang w:val="uk-UA"/>
        </w:rPr>
        <w:t xml:space="preserve">о самоврядування / Н.М.Бакаянова </w:t>
      </w:r>
      <w:r w:rsidRPr="001420AF">
        <w:rPr>
          <w:bCs/>
          <w:lang w:val="uk-UA"/>
        </w:rPr>
        <w:t>// Юридичний науковий електронний журнал. – 2015. №3. – С.175</w:t>
      </w:r>
    </w:p>
  </w:footnote>
  <w:footnote w:id="127">
    <w:p w:rsidR="009D756C" w:rsidRPr="00106DF2" w:rsidRDefault="009D756C" w:rsidP="009D756C">
      <w:pPr>
        <w:pStyle w:val="a3"/>
        <w:jc w:val="both"/>
        <w:rPr>
          <w:lang w:val="uk-UA"/>
        </w:rPr>
      </w:pPr>
      <w:r>
        <w:rPr>
          <w:rStyle w:val="a5"/>
        </w:rPr>
        <w:footnoteRef/>
      </w:r>
      <w:r w:rsidRPr="00106DF2">
        <w:rPr>
          <w:lang w:val="uk-UA"/>
        </w:rPr>
        <w:t xml:space="preserve"> </w:t>
      </w:r>
      <w:r>
        <w:rPr>
          <w:lang w:val="uk-UA"/>
        </w:rPr>
        <w:t>Нестерчук Л.П. Адвокатське самоврядування в Україні / Л.П. Нестерчук // Серія Юридичні науки. – 2016. Випуск 3. Том 2. – С. 160.</w:t>
      </w:r>
    </w:p>
  </w:footnote>
  <w:footnote w:id="128">
    <w:p w:rsidR="009D756C" w:rsidRPr="00811E1B" w:rsidRDefault="009D756C" w:rsidP="009D756C">
      <w:pPr>
        <w:pStyle w:val="a3"/>
        <w:jc w:val="both"/>
        <w:rPr>
          <w:lang w:val="uk-UA"/>
        </w:rPr>
      </w:pPr>
      <w:r w:rsidRPr="00811E1B">
        <w:rPr>
          <w:rStyle w:val="a5"/>
        </w:rPr>
        <w:footnoteRef/>
      </w:r>
      <w:r w:rsidRPr="00811E1B">
        <w:rPr>
          <w:lang w:val="uk-UA"/>
        </w:rPr>
        <w:t xml:space="preserve"> Нестерчук Л.П. Адвокатське самоврядування в Україні / Л.П.  Нестерчук // Серія Юридичні</w:t>
      </w:r>
      <w:r>
        <w:rPr>
          <w:lang w:val="uk-UA"/>
        </w:rPr>
        <w:t xml:space="preserve"> науки. – 2016.</w:t>
      </w:r>
      <w:r w:rsidRPr="00811E1B">
        <w:rPr>
          <w:lang w:val="uk-UA"/>
        </w:rPr>
        <w:t xml:space="preserve"> – С. 160.</w:t>
      </w:r>
    </w:p>
  </w:footnote>
  <w:footnote w:id="129">
    <w:p w:rsidR="009D756C" w:rsidRPr="00811E1B" w:rsidRDefault="009D756C" w:rsidP="009D756C">
      <w:pPr>
        <w:pStyle w:val="a3"/>
        <w:jc w:val="both"/>
        <w:rPr>
          <w:lang w:val="uk-UA"/>
        </w:rPr>
      </w:pPr>
      <w:r w:rsidRPr="00811E1B">
        <w:rPr>
          <w:rStyle w:val="a5"/>
        </w:rPr>
        <w:footnoteRef/>
      </w:r>
      <w:r w:rsidRPr="00811E1B">
        <w:rPr>
          <w:lang w:val="uk-UA"/>
        </w:rPr>
        <w:t xml:space="preserve"> </w:t>
      </w:r>
      <w:r w:rsidRPr="00811E1B">
        <w:rPr>
          <w:color w:val="000000"/>
          <w:lang w:val="uk-UA"/>
        </w:rPr>
        <w:t>Конституція України: Закон України від 30.09.2016 №1401-19 // відомості Верховної Ради України. – 1996. - №30.- Ст. 141.</w:t>
      </w:r>
    </w:p>
  </w:footnote>
  <w:footnote w:id="130">
    <w:p w:rsidR="009D756C" w:rsidRPr="00811E1B"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811E1B">
        <w:rPr>
          <w:rStyle w:val="a5"/>
          <w:rFonts w:ascii="Times New Roman" w:hAnsi="Times New Roman" w:cs="Times New Roman"/>
          <w:sz w:val="20"/>
          <w:szCs w:val="20"/>
        </w:rPr>
        <w:footnoteRef/>
      </w:r>
      <w:r w:rsidRPr="00811E1B">
        <w:rPr>
          <w:rFonts w:ascii="Times New Roman" w:hAnsi="Times New Roman" w:cs="Times New Roman"/>
          <w:sz w:val="20"/>
          <w:szCs w:val="20"/>
          <w:lang w:val="uk-UA"/>
        </w:rPr>
        <w:t xml:space="preserve"> </w:t>
      </w:r>
      <w:r w:rsidRPr="00811E1B">
        <w:rPr>
          <w:rFonts w:ascii="Times New Roman" w:hAnsi="Times New Roman" w:cs="Times New Roman"/>
          <w:color w:val="000000"/>
          <w:sz w:val="20"/>
          <w:szCs w:val="20"/>
          <w:lang w:val="uk-UA"/>
        </w:rPr>
        <w:t xml:space="preserve">Про адвокатуру та адвокатську діяльність: Закон України від 05.07.2012 №5076-VІ // Відомості Верховної Ради України – 2013. – № 27. – Ст. 282. </w:t>
      </w:r>
    </w:p>
  </w:footnote>
  <w:footnote w:id="131">
    <w:p w:rsidR="009D756C" w:rsidRPr="00811E1B" w:rsidRDefault="009D756C" w:rsidP="009D756C">
      <w:pPr>
        <w:pStyle w:val="a3"/>
        <w:jc w:val="both"/>
        <w:rPr>
          <w:lang w:val="uk-UA"/>
        </w:rPr>
      </w:pPr>
      <w:r w:rsidRPr="00811E1B">
        <w:rPr>
          <w:rStyle w:val="a5"/>
        </w:rPr>
        <w:footnoteRef/>
      </w:r>
      <w:r w:rsidRPr="00811E1B">
        <w:rPr>
          <w:lang w:val="uk-UA"/>
        </w:rPr>
        <w:t xml:space="preserve"> Там само.</w:t>
      </w:r>
    </w:p>
  </w:footnote>
  <w:footnote w:id="132">
    <w:p w:rsidR="009D756C" w:rsidRPr="0068337B" w:rsidRDefault="009D756C" w:rsidP="009D756C">
      <w:pPr>
        <w:pStyle w:val="a3"/>
        <w:jc w:val="both"/>
        <w:rPr>
          <w:lang w:val="uk-UA"/>
        </w:rPr>
      </w:pPr>
      <w:r w:rsidRPr="00811E1B">
        <w:rPr>
          <w:rStyle w:val="a5"/>
        </w:rPr>
        <w:footnoteRef/>
      </w:r>
      <w:r w:rsidRPr="00811E1B">
        <w:rPr>
          <w:lang w:val="uk-UA"/>
        </w:rPr>
        <w:t xml:space="preserve"> Фіолевський Д.П. Адвокатура / Д.П. Фіолевський // – 3 –тє вид., вид., випр. і доп. – К. : Алерта. - 2014. – С. 195.</w:t>
      </w:r>
    </w:p>
  </w:footnote>
  <w:footnote w:id="133">
    <w:p w:rsidR="009D756C" w:rsidRPr="0068337B" w:rsidRDefault="009D756C" w:rsidP="009D756C">
      <w:pPr>
        <w:pStyle w:val="a3"/>
        <w:jc w:val="both"/>
        <w:rPr>
          <w:lang w:val="uk-UA"/>
        </w:rPr>
      </w:pPr>
      <w:r>
        <w:rPr>
          <w:rStyle w:val="a5"/>
        </w:rPr>
        <w:footnoteRef/>
      </w:r>
      <w:r w:rsidRPr="0068337B">
        <w:rPr>
          <w:lang w:val="uk-UA"/>
        </w:rPr>
        <w:t xml:space="preserve"> </w:t>
      </w:r>
      <w:r>
        <w:rPr>
          <w:lang w:val="uk-UA"/>
        </w:rPr>
        <w:t xml:space="preserve">Іванцова А.В. Ознаки та загальні риси адвокатського самоврядування / А.В. Іванцова // Часопис Академії адвокатури України. – 2010. - №9. – С.4 </w:t>
      </w:r>
    </w:p>
  </w:footnote>
  <w:footnote w:id="134">
    <w:p w:rsidR="009D756C" w:rsidRPr="00DB7465" w:rsidRDefault="009D756C" w:rsidP="009D756C">
      <w:pPr>
        <w:pStyle w:val="a3"/>
        <w:jc w:val="both"/>
        <w:rPr>
          <w:lang w:val="uk-UA"/>
        </w:rPr>
      </w:pPr>
      <w:r>
        <w:rPr>
          <w:rStyle w:val="a5"/>
        </w:rPr>
        <w:footnoteRef/>
      </w:r>
      <w:r>
        <w:t xml:space="preserve"> </w:t>
      </w:r>
      <w:r w:rsidRPr="001420AF">
        <w:rPr>
          <w:bCs/>
        </w:rPr>
        <w:t>Бакаянова Н.М. Про децентрал</w:t>
      </w:r>
      <w:r w:rsidRPr="001420AF">
        <w:rPr>
          <w:bCs/>
          <w:lang w:val="uk-UA"/>
        </w:rPr>
        <w:t>ізація системи органів ад</w:t>
      </w:r>
      <w:r>
        <w:rPr>
          <w:bCs/>
          <w:lang w:val="uk-UA"/>
        </w:rPr>
        <w:t xml:space="preserve">вокатського самоврядування </w:t>
      </w:r>
      <w:r w:rsidRPr="001420AF">
        <w:rPr>
          <w:bCs/>
          <w:lang w:val="uk-UA"/>
        </w:rPr>
        <w:t xml:space="preserve">/ </w:t>
      </w:r>
      <w:r>
        <w:rPr>
          <w:bCs/>
          <w:lang w:val="uk-UA"/>
        </w:rPr>
        <w:t xml:space="preserve">Н.М. Бакаянова </w:t>
      </w:r>
      <w:r w:rsidRPr="001420AF">
        <w:rPr>
          <w:bCs/>
          <w:lang w:val="uk-UA"/>
        </w:rPr>
        <w:t xml:space="preserve">// Юридичний науковий електронний журнал. – 2015. </w:t>
      </w:r>
      <w:r>
        <w:rPr>
          <w:bCs/>
          <w:lang w:val="uk-UA"/>
        </w:rPr>
        <w:t>-</w:t>
      </w:r>
      <w:r w:rsidRPr="001420AF">
        <w:rPr>
          <w:bCs/>
          <w:lang w:val="uk-UA"/>
        </w:rPr>
        <w:t>№3. – С.175</w:t>
      </w:r>
    </w:p>
  </w:footnote>
  <w:footnote w:id="135">
    <w:p w:rsidR="009D756C" w:rsidRPr="00DB7465" w:rsidRDefault="009D756C" w:rsidP="009D756C">
      <w:pPr>
        <w:pStyle w:val="a3"/>
        <w:jc w:val="both"/>
        <w:rPr>
          <w:lang w:val="uk-UA"/>
        </w:rPr>
      </w:pPr>
      <w:r>
        <w:rPr>
          <w:rStyle w:val="a5"/>
        </w:rPr>
        <w:footnoteRef/>
      </w:r>
      <w:r>
        <w:rPr>
          <w:lang w:val="uk-UA"/>
        </w:rPr>
        <w:t xml:space="preserve"> </w:t>
      </w:r>
      <w:r w:rsidRPr="001420AF">
        <w:rPr>
          <w:bCs/>
        </w:rPr>
        <w:t>Бакаянова Н.М. Про децентрал</w:t>
      </w:r>
      <w:r w:rsidRPr="001420AF">
        <w:rPr>
          <w:bCs/>
          <w:lang w:val="uk-UA"/>
        </w:rPr>
        <w:t>ізація системи органів ад</w:t>
      </w:r>
      <w:r>
        <w:rPr>
          <w:bCs/>
          <w:lang w:val="uk-UA"/>
        </w:rPr>
        <w:t xml:space="preserve">вокатського самоврядування </w:t>
      </w:r>
      <w:r w:rsidRPr="001420AF">
        <w:rPr>
          <w:bCs/>
          <w:lang w:val="uk-UA"/>
        </w:rPr>
        <w:t xml:space="preserve">/ </w:t>
      </w:r>
      <w:r>
        <w:rPr>
          <w:bCs/>
          <w:lang w:val="uk-UA"/>
        </w:rPr>
        <w:t xml:space="preserve">Н.М. Бакаянова </w:t>
      </w:r>
      <w:r w:rsidRPr="001420AF">
        <w:rPr>
          <w:bCs/>
          <w:lang w:val="uk-UA"/>
        </w:rPr>
        <w:t xml:space="preserve">// Юридичний науковий електронний журнал. – 2015. </w:t>
      </w:r>
      <w:r>
        <w:rPr>
          <w:bCs/>
          <w:lang w:val="uk-UA"/>
        </w:rPr>
        <w:t>-№3. – С</w:t>
      </w:r>
      <w:r>
        <w:rPr>
          <w:lang w:val="uk-UA"/>
        </w:rPr>
        <w:t>.176.</w:t>
      </w:r>
    </w:p>
  </w:footnote>
  <w:footnote w:id="136">
    <w:p w:rsidR="009D756C" w:rsidRPr="00521829" w:rsidRDefault="009D756C" w:rsidP="009D756C">
      <w:pPr>
        <w:pStyle w:val="a3"/>
        <w:jc w:val="both"/>
      </w:pPr>
      <w:r>
        <w:rPr>
          <w:rStyle w:val="a5"/>
        </w:rPr>
        <w:footnoteRef/>
      </w:r>
      <w:r>
        <w:t xml:space="preserve"> </w:t>
      </w:r>
      <w:r>
        <w:rPr>
          <w:lang w:val="uk-UA"/>
        </w:rPr>
        <w:t xml:space="preserve">Кухнюк Д. Самоуправление </w:t>
      </w:r>
      <w:r>
        <w:rPr>
          <w:lang w:val="en-US"/>
        </w:rPr>
        <w:t>vs</w:t>
      </w:r>
      <w:r w:rsidRPr="00521829">
        <w:t>.</w:t>
      </w:r>
      <w:r>
        <w:rPr>
          <w:lang w:val="uk-UA"/>
        </w:rPr>
        <w:t>юрлицо с обязательным членством / Д. Кухнюк // Юридическая практика. - №26 (548).</w:t>
      </w:r>
    </w:p>
  </w:footnote>
  <w:footnote w:id="137">
    <w:p w:rsidR="009D756C" w:rsidRPr="00521829" w:rsidRDefault="009D756C" w:rsidP="009D756C">
      <w:pPr>
        <w:pStyle w:val="a3"/>
        <w:jc w:val="both"/>
        <w:rPr>
          <w:lang w:val="uk-UA"/>
        </w:rPr>
      </w:pPr>
      <w:r>
        <w:rPr>
          <w:rStyle w:val="a5"/>
        </w:rPr>
        <w:footnoteRef/>
      </w:r>
      <w:r>
        <w:t xml:space="preserve"> </w:t>
      </w:r>
      <w:r>
        <w:rPr>
          <w:lang w:val="uk-UA"/>
        </w:rPr>
        <w:t xml:space="preserve">Кухнюк Д. Самоуправление </w:t>
      </w:r>
      <w:r>
        <w:rPr>
          <w:lang w:val="en-US"/>
        </w:rPr>
        <w:t>vs</w:t>
      </w:r>
      <w:r w:rsidRPr="00521829">
        <w:t>.</w:t>
      </w:r>
      <w:r>
        <w:rPr>
          <w:lang w:val="uk-UA"/>
        </w:rPr>
        <w:t>юрлицо с обязательным членством / Д. Кухнюк // Юридическая практика. - №26 (548).</w:t>
      </w:r>
    </w:p>
  </w:footnote>
  <w:footnote w:id="138">
    <w:p w:rsidR="009D756C" w:rsidRPr="002C05D4" w:rsidRDefault="009D756C" w:rsidP="009D756C">
      <w:pPr>
        <w:pStyle w:val="a3"/>
        <w:jc w:val="both"/>
      </w:pPr>
      <w:r>
        <w:rPr>
          <w:rStyle w:val="a5"/>
        </w:rPr>
        <w:footnoteRef/>
      </w:r>
      <w:r>
        <w:t xml:space="preserve"> </w:t>
      </w:r>
      <w:r>
        <w:rPr>
          <w:lang w:val="uk-UA"/>
        </w:rPr>
        <w:t>Тісногуз В. Батагом чи пряником?/ В. Тісногуз // Закон і бізнес. - № (1156)</w:t>
      </w:r>
      <w:r>
        <w:t>.</w:t>
      </w:r>
      <w:r>
        <w:rPr>
          <w:lang w:val="uk-UA"/>
        </w:rPr>
        <w:t xml:space="preserve"> – С.5.</w:t>
      </w:r>
      <w:r w:rsidRPr="002C05D4">
        <w:t xml:space="preserve"> </w:t>
      </w:r>
    </w:p>
  </w:footnote>
  <w:footnote w:id="139">
    <w:p w:rsidR="009D756C" w:rsidRPr="00811E1B" w:rsidRDefault="009D756C" w:rsidP="009D756C">
      <w:pPr>
        <w:pStyle w:val="a3"/>
        <w:jc w:val="both"/>
        <w:rPr>
          <w:lang w:val="uk-UA"/>
        </w:rPr>
      </w:pPr>
      <w:r w:rsidRPr="00811E1B">
        <w:rPr>
          <w:rStyle w:val="a5"/>
        </w:rPr>
        <w:footnoteRef/>
      </w:r>
      <w:r w:rsidRPr="00811E1B">
        <w:t xml:space="preserve"> </w:t>
      </w:r>
      <w:r w:rsidRPr="00811E1B">
        <w:rPr>
          <w:bCs/>
        </w:rPr>
        <w:t>Бакаянова Н.М. Про децентрал</w:t>
      </w:r>
      <w:r w:rsidRPr="00811E1B">
        <w:rPr>
          <w:bCs/>
          <w:lang w:val="uk-UA"/>
        </w:rPr>
        <w:t>ізація системи органів адвокатського самоврядування / Н.М. Бакаянова // Юридичний науковий електронний журнал. – 2015. №3. – С.177</w:t>
      </w:r>
    </w:p>
  </w:footnote>
  <w:footnote w:id="140">
    <w:p w:rsidR="009D756C" w:rsidRPr="00811E1B" w:rsidRDefault="009D756C" w:rsidP="009D756C">
      <w:pPr>
        <w:autoSpaceDE w:val="0"/>
        <w:autoSpaceDN w:val="0"/>
        <w:adjustRightInd w:val="0"/>
        <w:spacing w:after="0" w:line="240" w:lineRule="auto"/>
        <w:jc w:val="both"/>
        <w:rPr>
          <w:rFonts w:ascii="Times New Roman" w:hAnsi="Times New Roman" w:cs="Times New Roman"/>
          <w:color w:val="000000"/>
          <w:sz w:val="20"/>
          <w:szCs w:val="20"/>
          <w:lang w:val="uk-UA"/>
        </w:rPr>
      </w:pPr>
      <w:r w:rsidRPr="00811E1B">
        <w:rPr>
          <w:rStyle w:val="a5"/>
          <w:rFonts w:ascii="Times New Roman" w:hAnsi="Times New Roman" w:cs="Times New Roman"/>
          <w:sz w:val="20"/>
          <w:szCs w:val="20"/>
        </w:rPr>
        <w:footnoteRef/>
      </w:r>
      <w:r w:rsidRPr="00811E1B">
        <w:rPr>
          <w:rFonts w:ascii="Times New Roman" w:hAnsi="Times New Roman" w:cs="Times New Roman"/>
          <w:sz w:val="20"/>
          <w:szCs w:val="20"/>
          <w:lang w:val="uk-UA"/>
        </w:rPr>
        <w:t xml:space="preserve"> </w:t>
      </w:r>
      <w:r w:rsidRPr="00811E1B">
        <w:rPr>
          <w:rFonts w:ascii="Times New Roman" w:hAnsi="Times New Roman" w:cs="Times New Roman"/>
          <w:color w:val="000000"/>
          <w:sz w:val="20"/>
          <w:szCs w:val="20"/>
          <w:lang w:val="uk-UA"/>
        </w:rPr>
        <w:t xml:space="preserve">Про адвокатуру та адвокатську діяльність: Закон України від 05.07.2012 №5076-VІ // Відомості Верховної Ради України – 2013. – № 27. – Ст. 282. </w:t>
      </w:r>
    </w:p>
  </w:footnote>
  <w:footnote w:id="141">
    <w:p w:rsidR="009D756C" w:rsidRPr="00E2294D" w:rsidRDefault="009D756C" w:rsidP="009D756C">
      <w:pPr>
        <w:pStyle w:val="a3"/>
        <w:jc w:val="both"/>
        <w:rPr>
          <w:lang w:val="uk-UA"/>
        </w:rPr>
      </w:pPr>
      <w:r w:rsidRPr="00811E1B">
        <w:rPr>
          <w:rStyle w:val="a5"/>
        </w:rPr>
        <w:footnoteRef/>
      </w:r>
      <w:r w:rsidRPr="00811E1B">
        <w:t xml:space="preserve"> </w:t>
      </w:r>
      <w:r w:rsidRPr="00811E1B">
        <w:rPr>
          <w:color w:val="000000"/>
          <w:lang w:val="uk-UA"/>
        </w:rPr>
        <w:t>Про безоплатну правову допомогу: Закон України від 02.06.2011 № 3460 – VI // Відомості Верховної Ради України  – 2011. - №51. – Ст. 577.</w:t>
      </w:r>
    </w:p>
  </w:footnote>
  <w:footnote w:id="142">
    <w:p w:rsidR="009D756C" w:rsidRPr="00E2294D" w:rsidRDefault="009D756C" w:rsidP="009D756C">
      <w:pPr>
        <w:pStyle w:val="a3"/>
        <w:jc w:val="both"/>
        <w:rPr>
          <w:lang w:val="uk-UA"/>
        </w:rPr>
      </w:pPr>
      <w:r>
        <w:rPr>
          <w:rStyle w:val="a5"/>
        </w:rPr>
        <w:footnoteRef/>
      </w:r>
      <w:r>
        <w:t xml:space="preserve"> </w:t>
      </w:r>
      <w:r>
        <w:rPr>
          <w:lang w:val="uk-UA"/>
        </w:rPr>
        <w:t>Гончаренко С.В. Проблеми надання безоплатної правової допомоги. Короткий огляд новітніх тенденцій / С.В. Гончаренко // Адвокат. - №11. С. 13 – 14.</w:t>
      </w:r>
    </w:p>
  </w:footnote>
  <w:footnote w:id="143">
    <w:p w:rsidR="009D756C" w:rsidRPr="00E2294D" w:rsidRDefault="009D756C" w:rsidP="009D756C">
      <w:pPr>
        <w:pStyle w:val="a3"/>
        <w:jc w:val="both"/>
        <w:rPr>
          <w:lang w:val="uk-UA"/>
        </w:rPr>
      </w:pPr>
      <w:r>
        <w:rPr>
          <w:rStyle w:val="a5"/>
        </w:rPr>
        <w:footnoteRef/>
      </w:r>
      <w:r>
        <w:t xml:space="preserve"> </w:t>
      </w:r>
      <w:r>
        <w:rPr>
          <w:lang w:val="uk-UA"/>
        </w:rPr>
        <w:t>Там само. - С. - 14.</w:t>
      </w:r>
    </w:p>
  </w:footnote>
  <w:footnote w:id="144">
    <w:p w:rsidR="009D756C" w:rsidRPr="00E2294D" w:rsidRDefault="009D756C" w:rsidP="009D756C">
      <w:pPr>
        <w:pStyle w:val="a3"/>
        <w:jc w:val="both"/>
        <w:rPr>
          <w:lang w:val="uk-UA"/>
        </w:rPr>
      </w:pPr>
      <w:r>
        <w:rPr>
          <w:rStyle w:val="a5"/>
        </w:rPr>
        <w:footnoteRef/>
      </w:r>
      <w:r w:rsidRPr="00E2294D">
        <w:rPr>
          <w:lang w:val="uk-UA"/>
        </w:rPr>
        <w:t xml:space="preserve"> </w:t>
      </w:r>
      <w:r>
        <w:rPr>
          <w:lang w:val="uk-UA"/>
        </w:rPr>
        <w:t>Нестерчук Л.П. Адвокатське самоврядування в Україні / Л.П. Нестерчук // Серія Юридичні науки. – 2016. Випуск 3. Том 2. – С. 162.</w:t>
      </w:r>
    </w:p>
  </w:footnote>
  <w:footnote w:id="145">
    <w:p w:rsidR="009D756C" w:rsidRPr="0003633D" w:rsidRDefault="009D756C" w:rsidP="009D756C">
      <w:pPr>
        <w:pStyle w:val="a3"/>
        <w:jc w:val="both"/>
        <w:rPr>
          <w:lang w:val="uk-UA"/>
        </w:rPr>
      </w:pPr>
      <w:r>
        <w:rPr>
          <w:rStyle w:val="a5"/>
        </w:rPr>
        <w:footnoteRef/>
      </w:r>
      <w:r w:rsidRPr="0003633D">
        <w:rPr>
          <w:lang w:val="uk-UA"/>
        </w:rPr>
        <w:t xml:space="preserve"> </w:t>
      </w:r>
      <w:r>
        <w:rPr>
          <w:lang w:val="uk-UA"/>
        </w:rPr>
        <w:t xml:space="preserve">Фурман І.М. Адвокатська монополія: що про це думають юристи? / І.М. Фурман // Право на справедливий суд. – 2016. </w:t>
      </w:r>
    </w:p>
  </w:footnote>
  <w:footnote w:id="146">
    <w:p w:rsidR="009D756C" w:rsidRPr="0035281B" w:rsidRDefault="009D756C" w:rsidP="009D756C">
      <w:pPr>
        <w:pStyle w:val="1"/>
        <w:shd w:val="clear" w:color="auto" w:fill="FFFFFF"/>
        <w:spacing w:before="0" w:line="240" w:lineRule="auto"/>
        <w:jc w:val="both"/>
        <w:rPr>
          <w:rFonts w:ascii="Times New Roman" w:eastAsia="Times New Roman" w:hAnsi="Times New Roman" w:cs="Times New Roman"/>
          <w:color w:val="auto"/>
          <w:kern w:val="36"/>
          <w:sz w:val="20"/>
          <w:szCs w:val="20"/>
          <w:lang w:val="uk-UA" w:eastAsia="ru-RU"/>
        </w:rPr>
      </w:pPr>
      <w:r w:rsidRPr="0035281B">
        <w:rPr>
          <w:rStyle w:val="a5"/>
          <w:rFonts w:ascii="Times New Roman" w:hAnsi="Times New Roman" w:cs="Times New Roman"/>
          <w:color w:val="auto"/>
          <w:sz w:val="20"/>
          <w:szCs w:val="20"/>
        </w:rPr>
        <w:footnoteRef/>
      </w:r>
      <w:r>
        <w:rPr>
          <w:rFonts w:ascii="Times New Roman" w:hAnsi="Times New Roman" w:cs="Times New Roman"/>
          <w:color w:val="auto"/>
          <w:sz w:val="20"/>
          <w:szCs w:val="20"/>
          <w:lang w:val="uk-UA"/>
        </w:rPr>
        <w:t xml:space="preserve"> Дмитрієва О. </w:t>
      </w:r>
      <w:r w:rsidRPr="0035281B">
        <w:rPr>
          <w:rFonts w:ascii="Times New Roman" w:eastAsia="Times New Roman" w:hAnsi="Times New Roman" w:cs="Times New Roman"/>
          <w:color w:val="auto"/>
          <w:kern w:val="36"/>
          <w:sz w:val="20"/>
          <w:szCs w:val="20"/>
          <w:lang w:val="uk-UA" w:eastAsia="ru-RU"/>
        </w:rPr>
        <w:t xml:space="preserve">Хочеться вірити, що з часом всі органи адвокатського самоврядування </w:t>
      </w:r>
      <w:r>
        <w:rPr>
          <w:rFonts w:ascii="Times New Roman" w:eastAsia="Times New Roman" w:hAnsi="Times New Roman" w:cs="Times New Roman"/>
          <w:color w:val="auto"/>
          <w:kern w:val="36"/>
          <w:sz w:val="20"/>
          <w:szCs w:val="20"/>
          <w:lang w:val="uk-UA" w:eastAsia="ru-RU"/>
        </w:rPr>
        <w:t xml:space="preserve">запрацюють в злагодженому ритмі / </w:t>
      </w:r>
      <w:r>
        <w:rPr>
          <w:rFonts w:ascii="Times New Roman" w:hAnsi="Times New Roman" w:cs="Times New Roman"/>
          <w:color w:val="auto"/>
          <w:sz w:val="20"/>
          <w:szCs w:val="20"/>
          <w:lang w:val="uk-UA"/>
        </w:rPr>
        <w:t>О. Дмитрієва</w:t>
      </w:r>
      <w:r w:rsidRPr="0035281B">
        <w:rPr>
          <w:rFonts w:ascii="Times New Roman" w:eastAsia="Times New Roman" w:hAnsi="Times New Roman" w:cs="Times New Roman"/>
          <w:color w:val="auto"/>
          <w:kern w:val="36"/>
          <w:sz w:val="20"/>
          <w:szCs w:val="20"/>
          <w:lang w:val="uk-UA" w:eastAsia="ru-RU"/>
        </w:rPr>
        <w:t xml:space="preserve"> </w:t>
      </w:r>
      <w:r>
        <w:rPr>
          <w:rFonts w:ascii="Times New Roman" w:eastAsia="Times New Roman" w:hAnsi="Times New Roman" w:cs="Times New Roman"/>
          <w:color w:val="auto"/>
          <w:kern w:val="36"/>
          <w:sz w:val="20"/>
          <w:szCs w:val="20"/>
          <w:lang w:val="uk-UA" w:eastAsia="ru-RU"/>
        </w:rPr>
        <w:t xml:space="preserve">//Юридична газета. 2014. – С. 5. </w:t>
      </w:r>
    </w:p>
    <w:p w:rsidR="009D756C" w:rsidRPr="0035281B" w:rsidRDefault="009D756C" w:rsidP="009D756C">
      <w:pPr>
        <w:pStyle w:val="a3"/>
        <w:rPr>
          <w:lang w:val="uk-UA"/>
        </w:rPr>
      </w:pPr>
    </w:p>
  </w:footnote>
  <w:footnote w:id="147">
    <w:p w:rsidR="009D756C" w:rsidRPr="002579DF" w:rsidRDefault="009D756C" w:rsidP="009D756C">
      <w:pPr>
        <w:pStyle w:val="a3"/>
        <w:jc w:val="both"/>
        <w:rPr>
          <w:lang w:val="uk-UA"/>
        </w:rPr>
      </w:pPr>
      <w:r>
        <w:rPr>
          <w:rStyle w:val="a5"/>
        </w:rPr>
        <w:footnoteRef/>
      </w:r>
      <w:r>
        <w:t xml:space="preserve"> Коваль К</w:t>
      </w:r>
      <w:r>
        <w:rPr>
          <w:lang w:val="uk-UA"/>
        </w:rPr>
        <w:t xml:space="preserve">. Стратегія розвитку адвокатури / К. Коваль // Юридична газета. – 2014. - 01 жовтня – С. 10.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D3D1A"/>
    <w:multiLevelType w:val="hybridMultilevel"/>
    <w:tmpl w:val="B2CCA7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6744F3B"/>
    <w:multiLevelType w:val="hybridMultilevel"/>
    <w:tmpl w:val="16EA5818"/>
    <w:lvl w:ilvl="0" w:tplc="0A3E3142">
      <w:start w:val="15"/>
      <w:numFmt w:val="bullet"/>
      <w:lvlText w:val="-"/>
      <w:lvlJc w:val="left"/>
      <w:pPr>
        <w:ind w:left="720" w:hanging="360"/>
      </w:pPr>
      <w:rPr>
        <w:rFonts w:ascii="Times New Roman" w:eastAsia="TimesNewRoman" w:hAnsi="Times New Roman" w:cs="Times New Roman"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6796188"/>
    <w:multiLevelType w:val="hybridMultilevel"/>
    <w:tmpl w:val="F53E0160"/>
    <w:lvl w:ilvl="0" w:tplc="04190011">
      <w:start w:val="1"/>
      <w:numFmt w:val="decimal"/>
      <w:lvlText w:val="%1)"/>
      <w:lvlJc w:val="left"/>
      <w:pPr>
        <w:ind w:left="864" w:hanging="360"/>
      </w:pPr>
    </w:lvl>
    <w:lvl w:ilvl="1" w:tplc="04190019" w:tentative="1">
      <w:start w:val="1"/>
      <w:numFmt w:val="lowerLetter"/>
      <w:lvlText w:val="%2."/>
      <w:lvlJc w:val="left"/>
      <w:pPr>
        <w:ind w:left="1584" w:hanging="360"/>
      </w:pPr>
    </w:lvl>
    <w:lvl w:ilvl="2" w:tplc="0419001B" w:tentative="1">
      <w:start w:val="1"/>
      <w:numFmt w:val="lowerRoman"/>
      <w:lvlText w:val="%3."/>
      <w:lvlJc w:val="right"/>
      <w:pPr>
        <w:ind w:left="2304" w:hanging="180"/>
      </w:pPr>
    </w:lvl>
    <w:lvl w:ilvl="3" w:tplc="0419000F" w:tentative="1">
      <w:start w:val="1"/>
      <w:numFmt w:val="decimal"/>
      <w:lvlText w:val="%4."/>
      <w:lvlJc w:val="left"/>
      <w:pPr>
        <w:ind w:left="3024" w:hanging="360"/>
      </w:pPr>
    </w:lvl>
    <w:lvl w:ilvl="4" w:tplc="04190019" w:tentative="1">
      <w:start w:val="1"/>
      <w:numFmt w:val="lowerLetter"/>
      <w:lvlText w:val="%5."/>
      <w:lvlJc w:val="left"/>
      <w:pPr>
        <w:ind w:left="3744" w:hanging="360"/>
      </w:pPr>
    </w:lvl>
    <w:lvl w:ilvl="5" w:tplc="0419001B" w:tentative="1">
      <w:start w:val="1"/>
      <w:numFmt w:val="lowerRoman"/>
      <w:lvlText w:val="%6."/>
      <w:lvlJc w:val="right"/>
      <w:pPr>
        <w:ind w:left="4464" w:hanging="180"/>
      </w:pPr>
    </w:lvl>
    <w:lvl w:ilvl="6" w:tplc="0419000F" w:tentative="1">
      <w:start w:val="1"/>
      <w:numFmt w:val="decimal"/>
      <w:lvlText w:val="%7."/>
      <w:lvlJc w:val="left"/>
      <w:pPr>
        <w:ind w:left="5184" w:hanging="360"/>
      </w:pPr>
    </w:lvl>
    <w:lvl w:ilvl="7" w:tplc="04190019" w:tentative="1">
      <w:start w:val="1"/>
      <w:numFmt w:val="lowerLetter"/>
      <w:lvlText w:val="%8."/>
      <w:lvlJc w:val="left"/>
      <w:pPr>
        <w:ind w:left="5904" w:hanging="360"/>
      </w:pPr>
    </w:lvl>
    <w:lvl w:ilvl="8" w:tplc="0419001B" w:tentative="1">
      <w:start w:val="1"/>
      <w:numFmt w:val="lowerRoman"/>
      <w:lvlText w:val="%9."/>
      <w:lvlJc w:val="right"/>
      <w:pPr>
        <w:ind w:left="6624" w:hanging="180"/>
      </w:pPr>
    </w:lvl>
  </w:abstractNum>
  <w:abstractNum w:abstractNumId="3">
    <w:nsid w:val="17A124D4"/>
    <w:multiLevelType w:val="hybridMultilevel"/>
    <w:tmpl w:val="C7C674D4"/>
    <w:lvl w:ilvl="0" w:tplc="51A805DA">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B2F19F3"/>
    <w:multiLevelType w:val="hybridMultilevel"/>
    <w:tmpl w:val="5B2AF3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7FA671C"/>
    <w:multiLevelType w:val="hybridMultilevel"/>
    <w:tmpl w:val="7334ED7C"/>
    <w:lvl w:ilvl="0" w:tplc="04190011">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CD93A43"/>
    <w:multiLevelType w:val="hybridMultilevel"/>
    <w:tmpl w:val="B56A497C"/>
    <w:lvl w:ilvl="0" w:tplc="04190001">
      <w:start w:val="1"/>
      <w:numFmt w:val="bullet"/>
      <w:lvlText w:val=""/>
      <w:lvlJc w:val="left"/>
      <w:pPr>
        <w:ind w:left="864" w:hanging="360"/>
      </w:pPr>
      <w:rPr>
        <w:rFonts w:ascii="Symbol" w:hAnsi="Symbol" w:hint="default"/>
      </w:rPr>
    </w:lvl>
    <w:lvl w:ilvl="1" w:tplc="04190003" w:tentative="1">
      <w:start w:val="1"/>
      <w:numFmt w:val="bullet"/>
      <w:lvlText w:val="o"/>
      <w:lvlJc w:val="left"/>
      <w:pPr>
        <w:ind w:left="1584" w:hanging="360"/>
      </w:pPr>
      <w:rPr>
        <w:rFonts w:ascii="Courier New" w:hAnsi="Courier New" w:cs="Courier New" w:hint="default"/>
      </w:rPr>
    </w:lvl>
    <w:lvl w:ilvl="2" w:tplc="04190005" w:tentative="1">
      <w:start w:val="1"/>
      <w:numFmt w:val="bullet"/>
      <w:lvlText w:val=""/>
      <w:lvlJc w:val="left"/>
      <w:pPr>
        <w:ind w:left="2304" w:hanging="360"/>
      </w:pPr>
      <w:rPr>
        <w:rFonts w:ascii="Wingdings" w:hAnsi="Wingdings" w:hint="default"/>
      </w:rPr>
    </w:lvl>
    <w:lvl w:ilvl="3" w:tplc="04190001" w:tentative="1">
      <w:start w:val="1"/>
      <w:numFmt w:val="bullet"/>
      <w:lvlText w:val=""/>
      <w:lvlJc w:val="left"/>
      <w:pPr>
        <w:ind w:left="3024" w:hanging="360"/>
      </w:pPr>
      <w:rPr>
        <w:rFonts w:ascii="Symbol" w:hAnsi="Symbol" w:hint="default"/>
      </w:rPr>
    </w:lvl>
    <w:lvl w:ilvl="4" w:tplc="04190003" w:tentative="1">
      <w:start w:val="1"/>
      <w:numFmt w:val="bullet"/>
      <w:lvlText w:val="o"/>
      <w:lvlJc w:val="left"/>
      <w:pPr>
        <w:ind w:left="3744" w:hanging="360"/>
      </w:pPr>
      <w:rPr>
        <w:rFonts w:ascii="Courier New" w:hAnsi="Courier New" w:cs="Courier New" w:hint="default"/>
      </w:rPr>
    </w:lvl>
    <w:lvl w:ilvl="5" w:tplc="04190005" w:tentative="1">
      <w:start w:val="1"/>
      <w:numFmt w:val="bullet"/>
      <w:lvlText w:val=""/>
      <w:lvlJc w:val="left"/>
      <w:pPr>
        <w:ind w:left="4464" w:hanging="360"/>
      </w:pPr>
      <w:rPr>
        <w:rFonts w:ascii="Wingdings" w:hAnsi="Wingdings" w:hint="default"/>
      </w:rPr>
    </w:lvl>
    <w:lvl w:ilvl="6" w:tplc="04190001" w:tentative="1">
      <w:start w:val="1"/>
      <w:numFmt w:val="bullet"/>
      <w:lvlText w:val=""/>
      <w:lvlJc w:val="left"/>
      <w:pPr>
        <w:ind w:left="5184" w:hanging="360"/>
      </w:pPr>
      <w:rPr>
        <w:rFonts w:ascii="Symbol" w:hAnsi="Symbol" w:hint="default"/>
      </w:rPr>
    </w:lvl>
    <w:lvl w:ilvl="7" w:tplc="04190003" w:tentative="1">
      <w:start w:val="1"/>
      <w:numFmt w:val="bullet"/>
      <w:lvlText w:val="o"/>
      <w:lvlJc w:val="left"/>
      <w:pPr>
        <w:ind w:left="5904" w:hanging="360"/>
      </w:pPr>
      <w:rPr>
        <w:rFonts w:ascii="Courier New" w:hAnsi="Courier New" w:cs="Courier New" w:hint="default"/>
      </w:rPr>
    </w:lvl>
    <w:lvl w:ilvl="8" w:tplc="04190005" w:tentative="1">
      <w:start w:val="1"/>
      <w:numFmt w:val="bullet"/>
      <w:lvlText w:val=""/>
      <w:lvlJc w:val="left"/>
      <w:pPr>
        <w:ind w:left="6624" w:hanging="360"/>
      </w:pPr>
      <w:rPr>
        <w:rFonts w:ascii="Wingdings" w:hAnsi="Wingdings" w:hint="default"/>
      </w:rPr>
    </w:lvl>
  </w:abstractNum>
  <w:abstractNum w:abstractNumId="7">
    <w:nsid w:val="2DF8317E"/>
    <w:multiLevelType w:val="hybridMultilevel"/>
    <w:tmpl w:val="657E2A7C"/>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E0B29ED"/>
    <w:multiLevelType w:val="hybridMultilevel"/>
    <w:tmpl w:val="24D2DB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2603C7D"/>
    <w:multiLevelType w:val="hybridMultilevel"/>
    <w:tmpl w:val="75F25A9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2E12AFE"/>
    <w:multiLevelType w:val="hybridMultilevel"/>
    <w:tmpl w:val="C31C7B14"/>
    <w:lvl w:ilvl="0" w:tplc="836C3376">
      <w:start w:val="2016"/>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4834416"/>
    <w:multiLevelType w:val="hybridMultilevel"/>
    <w:tmpl w:val="8DC09B34"/>
    <w:lvl w:ilvl="0" w:tplc="5D5AC6E8">
      <w:start w:val="5"/>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57C1D7F"/>
    <w:multiLevelType w:val="hybridMultilevel"/>
    <w:tmpl w:val="B5D6537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9437AB9"/>
    <w:multiLevelType w:val="hybridMultilevel"/>
    <w:tmpl w:val="C3CC1F0A"/>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D3E30B0"/>
    <w:multiLevelType w:val="hybridMultilevel"/>
    <w:tmpl w:val="03226D80"/>
    <w:lvl w:ilvl="0" w:tplc="836C3376">
      <w:start w:val="2016"/>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55B300FE"/>
    <w:multiLevelType w:val="hybridMultilevel"/>
    <w:tmpl w:val="6550453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nsid w:val="5AEF52B9"/>
    <w:multiLevelType w:val="hybridMultilevel"/>
    <w:tmpl w:val="EC32F980"/>
    <w:lvl w:ilvl="0" w:tplc="9ECC8662">
      <w:start w:val="1"/>
      <w:numFmt w:val="decimal"/>
      <w:lvlText w:val="%1)"/>
      <w:lvlJc w:val="left"/>
      <w:pPr>
        <w:ind w:left="1068" w:hanging="360"/>
      </w:pPr>
      <w:rPr>
        <w:rFonts w:hint="default"/>
        <w:color w:val="00000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nsid w:val="5FD361F8"/>
    <w:multiLevelType w:val="hybridMultilevel"/>
    <w:tmpl w:val="7486B4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8281BA1"/>
    <w:multiLevelType w:val="hybridMultilevel"/>
    <w:tmpl w:val="6EC277CE"/>
    <w:lvl w:ilvl="0" w:tplc="5D5AC6E8">
      <w:start w:val="5"/>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9">
    <w:nsid w:val="6F00356C"/>
    <w:multiLevelType w:val="hybridMultilevel"/>
    <w:tmpl w:val="688C3E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D4B7C22"/>
    <w:multiLevelType w:val="hybridMultilevel"/>
    <w:tmpl w:val="FBBABA24"/>
    <w:lvl w:ilvl="0" w:tplc="04190011">
      <w:start w:val="1"/>
      <w:numFmt w:val="decimal"/>
      <w:lvlText w:val="%1)"/>
      <w:lvlJc w:val="left"/>
      <w:pPr>
        <w:ind w:left="1656" w:hanging="360"/>
      </w:pPr>
    </w:lvl>
    <w:lvl w:ilvl="1" w:tplc="04190019" w:tentative="1">
      <w:start w:val="1"/>
      <w:numFmt w:val="lowerLetter"/>
      <w:lvlText w:val="%2."/>
      <w:lvlJc w:val="left"/>
      <w:pPr>
        <w:ind w:left="2376" w:hanging="360"/>
      </w:pPr>
    </w:lvl>
    <w:lvl w:ilvl="2" w:tplc="0419001B" w:tentative="1">
      <w:start w:val="1"/>
      <w:numFmt w:val="lowerRoman"/>
      <w:lvlText w:val="%3."/>
      <w:lvlJc w:val="right"/>
      <w:pPr>
        <w:ind w:left="3096" w:hanging="180"/>
      </w:pPr>
    </w:lvl>
    <w:lvl w:ilvl="3" w:tplc="0419000F" w:tentative="1">
      <w:start w:val="1"/>
      <w:numFmt w:val="decimal"/>
      <w:lvlText w:val="%4."/>
      <w:lvlJc w:val="left"/>
      <w:pPr>
        <w:ind w:left="3816" w:hanging="360"/>
      </w:pPr>
    </w:lvl>
    <w:lvl w:ilvl="4" w:tplc="04190019" w:tentative="1">
      <w:start w:val="1"/>
      <w:numFmt w:val="lowerLetter"/>
      <w:lvlText w:val="%5."/>
      <w:lvlJc w:val="left"/>
      <w:pPr>
        <w:ind w:left="4536" w:hanging="360"/>
      </w:pPr>
    </w:lvl>
    <w:lvl w:ilvl="5" w:tplc="0419001B" w:tentative="1">
      <w:start w:val="1"/>
      <w:numFmt w:val="lowerRoman"/>
      <w:lvlText w:val="%6."/>
      <w:lvlJc w:val="right"/>
      <w:pPr>
        <w:ind w:left="5256" w:hanging="180"/>
      </w:pPr>
    </w:lvl>
    <w:lvl w:ilvl="6" w:tplc="0419000F" w:tentative="1">
      <w:start w:val="1"/>
      <w:numFmt w:val="decimal"/>
      <w:lvlText w:val="%7."/>
      <w:lvlJc w:val="left"/>
      <w:pPr>
        <w:ind w:left="5976" w:hanging="360"/>
      </w:pPr>
    </w:lvl>
    <w:lvl w:ilvl="7" w:tplc="04190019" w:tentative="1">
      <w:start w:val="1"/>
      <w:numFmt w:val="lowerLetter"/>
      <w:lvlText w:val="%8."/>
      <w:lvlJc w:val="left"/>
      <w:pPr>
        <w:ind w:left="6696" w:hanging="360"/>
      </w:pPr>
    </w:lvl>
    <w:lvl w:ilvl="8" w:tplc="0419001B" w:tentative="1">
      <w:start w:val="1"/>
      <w:numFmt w:val="lowerRoman"/>
      <w:lvlText w:val="%9."/>
      <w:lvlJc w:val="right"/>
      <w:pPr>
        <w:ind w:left="7416" w:hanging="180"/>
      </w:pPr>
    </w:lvl>
  </w:abstractNum>
  <w:abstractNum w:abstractNumId="21">
    <w:nsid w:val="7ECB7807"/>
    <w:multiLevelType w:val="hybridMultilevel"/>
    <w:tmpl w:val="D0AA8C08"/>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5"/>
  </w:num>
  <w:num w:numId="2">
    <w:abstractNumId w:val="4"/>
  </w:num>
  <w:num w:numId="3">
    <w:abstractNumId w:val="7"/>
  </w:num>
  <w:num w:numId="4">
    <w:abstractNumId w:val="18"/>
  </w:num>
  <w:num w:numId="5">
    <w:abstractNumId w:val="10"/>
  </w:num>
  <w:num w:numId="6">
    <w:abstractNumId w:val="11"/>
  </w:num>
  <w:num w:numId="7">
    <w:abstractNumId w:val="17"/>
  </w:num>
  <w:num w:numId="8">
    <w:abstractNumId w:val="19"/>
  </w:num>
  <w:num w:numId="9">
    <w:abstractNumId w:val="9"/>
  </w:num>
  <w:num w:numId="10">
    <w:abstractNumId w:val="16"/>
  </w:num>
  <w:num w:numId="11">
    <w:abstractNumId w:val="5"/>
  </w:num>
  <w:num w:numId="12">
    <w:abstractNumId w:val="6"/>
  </w:num>
  <w:num w:numId="13">
    <w:abstractNumId w:val="2"/>
  </w:num>
  <w:num w:numId="14">
    <w:abstractNumId w:val="20"/>
  </w:num>
  <w:num w:numId="15">
    <w:abstractNumId w:val="12"/>
  </w:num>
  <w:num w:numId="16">
    <w:abstractNumId w:val="14"/>
  </w:num>
  <w:num w:numId="17">
    <w:abstractNumId w:val="1"/>
  </w:num>
  <w:num w:numId="18">
    <w:abstractNumId w:val="21"/>
  </w:num>
  <w:num w:numId="19">
    <w:abstractNumId w:val="13"/>
  </w:num>
  <w:num w:numId="20">
    <w:abstractNumId w:val="8"/>
  </w:num>
  <w:num w:numId="21">
    <w:abstractNumId w:val="3"/>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756C"/>
    <w:rsid w:val="00046DD9"/>
    <w:rsid w:val="001656B4"/>
    <w:rsid w:val="001A1650"/>
    <w:rsid w:val="009D75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B06C82-902B-4D3B-A5D8-E92B68607E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9D756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9D756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D756C"/>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9D756C"/>
    <w:rPr>
      <w:rFonts w:asciiTheme="majorHAnsi" w:eastAsiaTheme="majorEastAsia" w:hAnsiTheme="majorHAnsi" w:cstheme="majorBidi"/>
      <w:color w:val="2E74B5" w:themeColor="accent1" w:themeShade="BF"/>
      <w:sz w:val="26"/>
      <w:szCs w:val="26"/>
    </w:rPr>
  </w:style>
  <w:style w:type="paragraph" w:styleId="a3">
    <w:name w:val="footnote text"/>
    <w:basedOn w:val="a"/>
    <w:link w:val="a4"/>
    <w:uiPriority w:val="99"/>
    <w:unhideWhenUsed/>
    <w:rsid w:val="009D756C"/>
    <w:pPr>
      <w:spacing w:after="0" w:line="240" w:lineRule="auto"/>
    </w:pPr>
    <w:rPr>
      <w:rFonts w:ascii="Times New Roman" w:eastAsia="Times New Roman" w:hAnsi="Times New Roman" w:cs="Times New Roman"/>
      <w:sz w:val="20"/>
      <w:szCs w:val="20"/>
      <w:lang w:eastAsia="ru-RU"/>
    </w:rPr>
  </w:style>
  <w:style w:type="character" w:customStyle="1" w:styleId="a4">
    <w:name w:val="Текст сноски Знак"/>
    <w:basedOn w:val="a0"/>
    <w:link w:val="a3"/>
    <w:uiPriority w:val="99"/>
    <w:rsid w:val="009D756C"/>
    <w:rPr>
      <w:rFonts w:ascii="Times New Roman" w:eastAsia="Times New Roman" w:hAnsi="Times New Roman" w:cs="Times New Roman"/>
      <w:sz w:val="20"/>
      <w:szCs w:val="20"/>
      <w:lang w:eastAsia="ru-RU"/>
    </w:rPr>
  </w:style>
  <w:style w:type="character" w:styleId="a5">
    <w:name w:val="footnote reference"/>
    <w:basedOn w:val="a0"/>
    <w:uiPriority w:val="99"/>
    <w:semiHidden/>
    <w:unhideWhenUsed/>
    <w:rsid w:val="009D756C"/>
    <w:rPr>
      <w:vertAlign w:val="superscript"/>
    </w:rPr>
  </w:style>
  <w:style w:type="paragraph" w:customStyle="1" w:styleId="Default">
    <w:name w:val="Default"/>
    <w:rsid w:val="009D756C"/>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header"/>
    <w:basedOn w:val="a"/>
    <w:link w:val="a7"/>
    <w:uiPriority w:val="99"/>
    <w:unhideWhenUsed/>
    <w:rsid w:val="009D756C"/>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9D756C"/>
  </w:style>
  <w:style w:type="paragraph" w:styleId="a8">
    <w:name w:val="footer"/>
    <w:basedOn w:val="a"/>
    <w:link w:val="a9"/>
    <w:uiPriority w:val="99"/>
    <w:unhideWhenUsed/>
    <w:rsid w:val="009D756C"/>
    <w:pPr>
      <w:tabs>
        <w:tab w:val="center" w:pos="4677"/>
        <w:tab w:val="right" w:pos="9355"/>
      </w:tabs>
      <w:spacing w:after="0" w:line="240" w:lineRule="auto"/>
    </w:pPr>
  </w:style>
  <w:style w:type="character" w:customStyle="1" w:styleId="a9">
    <w:name w:val="Нижний колонтитул Знак"/>
    <w:basedOn w:val="a0"/>
    <w:link w:val="a8"/>
    <w:uiPriority w:val="99"/>
    <w:rsid w:val="009D756C"/>
  </w:style>
  <w:style w:type="paragraph" w:customStyle="1" w:styleId="rvps2">
    <w:name w:val="rvps2"/>
    <w:basedOn w:val="a"/>
    <w:rsid w:val="009D756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Normal (Web)"/>
    <w:basedOn w:val="a"/>
    <w:uiPriority w:val="99"/>
    <w:unhideWhenUsed/>
    <w:rsid w:val="009D756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Hyperlink"/>
    <w:basedOn w:val="a0"/>
    <w:uiPriority w:val="99"/>
    <w:unhideWhenUsed/>
    <w:rsid w:val="009D756C"/>
    <w:rPr>
      <w:color w:val="0563C1" w:themeColor="hyperlink"/>
      <w:u w:val="single"/>
    </w:rPr>
  </w:style>
  <w:style w:type="paragraph" w:styleId="ac">
    <w:name w:val="endnote text"/>
    <w:basedOn w:val="a"/>
    <w:link w:val="ad"/>
    <w:uiPriority w:val="99"/>
    <w:semiHidden/>
    <w:unhideWhenUsed/>
    <w:rsid w:val="009D756C"/>
    <w:pPr>
      <w:spacing w:after="0" w:line="240" w:lineRule="auto"/>
    </w:pPr>
    <w:rPr>
      <w:sz w:val="20"/>
      <w:szCs w:val="20"/>
    </w:rPr>
  </w:style>
  <w:style w:type="character" w:customStyle="1" w:styleId="ad">
    <w:name w:val="Текст концевой сноски Знак"/>
    <w:basedOn w:val="a0"/>
    <w:link w:val="ac"/>
    <w:uiPriority w:val="99"/>
    <w:semiHidden/>
    <w:rsid w:val="009D756C"/>
    <w:rPr>
      <w:sz w:val="20"/>
      <w:szCs w:val="20"/>
    </w:rPr>
  </w:style>
  <w:style w:type="paragraph" w:styleId="ae">
    <w:name w:val="List Paragraph"/>
    <w:basedOn w:val="a"/>
    <w:uiPriority w:val="34"/>
    <w:qFormat/>
    <w:rsid w:val="009D756C"/>
    <w:pPr>
      <w:ind w:left="720"/>
      <w:contextualSpacing/>
    </w:pPr>
  </w:style>
  <w:style w:type="character" w:styleId="af">
    <w:name w:val="Strong"/>
    <w:basedOn w:val="a0"/>
    <w:uiPriority w:val="22"/>
    <w:qFormat/>
    <w:rsid w:val="009D756C"/>
    <w:rPr>
      <w:b/>
      <w:bCs/>
    </w:rPr>
  </w:style>
  <w:style w:type="character" w:customStyle="1" w:styleId="apple-converted-space">
    <w:name w:val="apple-converted-space"/>
    <w:basedOn w:val="a0"/>
    <w:rsid w:val="009D756C"/>
  </w:style>
  <w:style w:type="character" w:customStyle="1" w:styleId="rvts9">
    <w:name w:val="rvts9"/>
    <w:basedOn w:val="a0"/>
    <w:rsid w:val="009D756C"/>
  </w:style>
  <w:style w:type="character" w:customStyle="1" w:styleId="rvts0">
    <w:name w:val="rvts0"/>
    <w:basedOn w:val="a0"/>
    <w:rsid w:val="009D75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3.rada.gov.ua/laws/show/n0003418-12/paran4" TargetMode="External"/><Relationship Id="rId3" Type="http://schemas.openxmlformats.org/officeDocument/2006/relationships/settings" Target="settings.xml"/><Relationship Id="rId7" Type="http://schemas.openxmlformats.org/officeDocument/2006/relationships/hyperlink" Target="http://zakon3.rada.gov.ua/laws/show/n0001418-12/paran4"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zakon3.rada.gov.ua/laws/show/n0001418-12/paran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112</Pages>
  <Words>28419</Words>
  <Characters>161991</Characters>
  <Application>Microsoft Office Word</Application>
  <DocSecurity>0</DocSecurity>
  <Lines>1349</Lines>
  <Paragraphs>380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190030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Лена</dc:creator>
  <cp:keywords/>
  <dc:description/>
  <cp:lastModifiedBy>Лена</cp:lastModifiedBy>
  <cp:revision>3</cp:revision>
  <cp:lastPrinted>2017-05-20T06:21:00Z</cp:lastPrinted>
  <dcterms:created xsi:type="dcterms:W3CDTF">2017-05-20T06:19:00Z</dcterms:created>
  <dcterms:modified xsi:type="dcterms:W3CDTF">2017-05-20T14:06:00Z</dcterms:modified>
</cp:coreProperties>
</file>