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зоології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36"/>
          <w:szCs w:val="36"/>
          <w:lang w:eastAsia="ru-RU"/>
        </w:rPr>
      </w:pP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36"/>
          <w:lang w:eastAsia="ru-RU"/>
        </w:rPr>
      </w:pPr>
      <w:r w:rsidRPr="00AF6B95">
        <w:rPr>
          <w:rFonts w:ascii="Times New Roman" w:eastAsia="Times New Roman" w:hAnsi="Times New Roman" w:cs="Times New Roman"/>
          <w:b/>
          <w:kern w:val="28"/>
          <w:sz w:val="28"/>
          <w:szCs w:val="36"/>
          <w:lang w:eastAsia="ru-RU"/>
        </w:rPr>
        <w:t>Дипломна робота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36"/>
          <w:lang w:eastAsia="ru-RU"/>
        </w:rPr>
      </w:pPr>
      <w:r w:rsidRPr="00AF6B95">
        <w:rPr>
          <w:rFonts w:ascii="Times New Roman" w:eastAsia="Times New Roman" w:hAnsi="Times New Roman" w:cs="Times New Roman"/>
          <w:b/>
          <w:kern w:val="28"/>
          <w:sz w:val="28"/>
          <w:szCs w:val="36"/>
          <w:lang w:eastAsia="ru-RU"/>
        </w:rPr>
        <w:t>Бакалавра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16"/>
          <w:szCs w:val="16"/>
          <w:lang w:eastAsia="ru-RU"/>
        </w:rPr>
      </w:pP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ind w:left="426" w:hanging="414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AF6B95">
        <w:rPr>
          <w:rFonts w:ascii="Times New Roman" w:eastAsia="Times New Roman" w:hAnsi="Times New Roman" w:cs="Times New Roman"/>
          <w:sz w:val="28"/>
          <w:szCs w:val="32"/>
          <w:lang w:eastAsia="ru-RU"/>
        </w:rPr>
        <w:t>На</w:t>
      </w:r>
      <w:r w:rsidRPr="00AF6B95">
        <w:rPr>
          <w:rFonts w:ascii="Times New Roman" w:eastAsia="Times New Roman" w:hAnsi="Times New Roman" w:cs="Times New Roman"/>
          <w:b/>
          <w:sz w:val="28"/>
          <w:szCs w:val="32"/>
          <w:lang w:eastAsia="ru-RU"/>
        </w:rPr>
        <w:t xml:space="preserve"> </w:t>
      </w:r>
      <w:r w:rsidRPr="00AF6B95">
        <w:rPr>
          <w:rFonts w:ascii="Times New Roman" w:eastAsia="Times New Roman" w:hAnsi="Times New Roman" w:cs="Times New Roman"/>
          <w:sz w:val="28"/>
          <w:szCs w:val="32"/>
          <w:lang w:eastAsia="ru-RU"/>
        </w:rPr>
        <w:t>тему:</w:t>
      </w:r>
      <w:r w:rsidRPr="00AF6B95">
        <w:rPr>
          <w:rFonts w:ascii="Times New Roman" w:eastAsia="Times New Roman" w:hAnsi="Times New Roman" w:cs="Times New Roman"/>
          <w:b/>
          <w:sz w:val="28"/>
          <w:szCs w:val="32"/>
          <w:lang w:eastAsia="ru-RU"/>
        </w:rPr>
        <w:t xml:space="preserve"> Орнітокомплекси річки Південний Буг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ind w:left="426" w:hanging="414"/>
        <w:jc w:val="center"/>
        <w:rPr>
          <w:rFonts w:ascii="Times New Roman" w:eastAsia="Calibri" w:hAnsi="Times New Roman" w:cs="Times New Roman"/>
          <w:sz w:val="24"/>
          <w:szCs w:val="36"/>
          <w:lang w:val="en-US"/>
        </w:rPr>
      </w:pPr>
      <w:r w:rsidRPr="00AF6B95">
        <w:rPr>
          <w:rFonts w:ascii="Times New Roman" w:eastAsia="Calibri" w:hAnsi="Times New Roman" w:cs="Times New Roman"/>
          <w:sz w:val="24"/>
          <w:szCs w:val="36"/>
          <w:lang w:val="en-US"/>
        </w:rPr>
        <w:t>«Ornithokompleksy of the Southern Bug river»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ind w:left="426" w:hanging="414"/>
        <w:jc w:val="center"/>
        <w:rPr>
          <w:rFonts w:ascii="Times New Roman" w:eastAsia="Calibri" w:hAnsi="Times New Roman" w:cs="Times New Roman"/>
          <w:sz w:val="24"/>
          <w:szCs w:val="36"/>
          <w:lang w:val="en-US"/>
        </w:rPr>
      </w:pP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Виконав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: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студент заочної форми навчання  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напряму підготовки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6.040102 Біологія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Сопільняк Владислав Миколайович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AF6B95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Науковий керівник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кандидат біологічних наук,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доцент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Черничко Катерина Йосипівна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</w:p>
    <w:p w:rsidR="00AF6B95" w:rsidRPr="00AF6B95" w:rsidRDefault="00AF6B95" w:rsidP="00AF6B95">
      <w:pPr>
        <w:widowControl w:val="0"/>
        <w:tabs>
          <w:tab w:val="left" w:pos="8339"/>
        </w:tabs>
        <w:autoSpaceDE w:val="0"/>
        <w:spacing w:after="0" w:line="240" w:lineRule="auto"/>
        <w:ind w:right="-424" w:firstLine="4395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Рецензент:</w:t>
      </w:r>
    </w:p>
    <w:p w:rsidR="00AF6B95" w:rsidRPr="00AF6B95" w:rsidRDefault="00AF6B95" w:rsidP="00AF6B95">
      <w:pPr>
        <w:widowControl w:val="0"/>
        <w:tabs>
          <w:tab w:val="left" w:pos="8339"/>
        </w:tabs>
        <w:autoSpaceDE w:val="0"/>
        <w:spacing w:after="0" w:line="240" w:lineRule="auto"/>
        <w:ind w:right="-424" w:firstLine="4395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F6B95">
        <w:rPr>
          <w:rFonts w:ascii="Times New Roman" w:eastAsia="Calibri" w:hAnsi="Times New Roman" w:cs="Times New Roman"/>
          <w:kern w:val="28"/>
          <w:sz w:val="28"/>
          <w:szCs w:val="28"/>
        </w:rPr>
        <w:t>старший  викладач</w:t>
      </w:r>
      <w:r w:rsidRPr="00AF6B95">
        <w:rPr>
          <w:rFonts w:ascii="Times New Roman" w:eastAsia="Calibri" w:hAnsi="Times New Roman" w:cs="Times New Roman"/>
          <w:kern w:val="28"/>
          <w:sz w:val="28"/>
          <w:szCs w:val="28"/>
        </w:rPr>
        <w:tab/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Караванський Юрій Вікторович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240" w:lineRule="auto"/>
        <w:ind w:left="4395" w:right="-424"/>
        <w:jc w:val="both"/>
        <w:rPr>
          <w:rFonts w:ascii="Times New Roman" w:eastAsia="Times New Roman" w:hAnsi="Times New Roman" w:cs="Times New Roman"/>
          <w:kern w:val="28"/>
          <w:sz w:val="24"/>
          <w:szCs w:val="28"/>
          <w:lang w:eastAsia="ru-RU"/>
        </w:rPr>
      </w:pP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360" w:lineRule="auto"/>
        <w:ind w:left="426" w:hanging="414"/>
        <w:jc w:val="center"/>
        <w:rPr>
          <w:rFonts w:ascii="Times New Roman" w:eastAsia="Calibri" w:hAnsi="Times New Roman" w:cs="Times New Roman"/>
          <w:sz w:val="24"/>
          <w:szCs w:val="36"/>
        </w:rPr>
      </w:pPr>
    </w:p>
    <w:p w:rsidR="00AF6B95" w:rsidRPr="00AF6B95" w:rsidRDefault="00AF6B95" w:rsidP="00AF6B9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Рекомендовано до захисту: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Захищено на засіданні  ЕК №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2</w:t>
      </w:r>
    </w:p>
    <w:p w:rsidR="00AF6B95" w:rsidRPr="00AF6B95" w:rsidRDefault="00AF6B95" w:rsidP="00AF6B9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Протокол засідання кафедри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Протокол №_____від «___» _______р.</w:t>
      </w:r>
    </w:p>
    <w:p w:rsidR="00AF6B95" w:rsidRPr="00AF6B95" w:rsidRDefault="00AF6B95" w:rsidP="00AF6B9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№_____від «___» _______р.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Оцінка _____/ ________/__________</w:t>
      </w:r>
    </w:p>
    <w:p w:rsidR="00AF6B95" w:rsidRPr="00AF6B95" w:rsidRDefault="00AF6B95" w:rsidP="00AF6B9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 xml:space="preserve">             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>(за національною шкалою, шкалою ЕСТS,бал)</w:t>
      </w:r>
    </w:p>
    <w:p w:rsidR="00AF6B95" w:rsidRPr="00AF6B95" w:rsidRDefault="00AF6B95" w:rsidP="00AF6B9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Завідувач кафедри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 xml:space="preserve">Голова ЕК                                                          </w:t>
      </w:r>
    </w:p>
    <w:p w:rsidR="00AF6B95" w:rsidRPr="00AF6B95" w:rsidRDefault="00AF6B95" w:rsidP="00AF6B9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_______      Стойловський В. П.           _______       Чеботар С. В.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 xml:space="preserve">    (підпис)                                                              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  <w:t xml:space="preserve">          (підпис)                        </w:t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</w:pP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</w:pP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Одеса – 2018</w:t>
      </w:r>
      <w:r w:rsidRPr="00AF6B9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br w:type="page"/>
      </w:r>
    </w:p>
    <w:p w:rsidR="00AF6B95" w:rsidRPr="00AF6B95" w:rsidRDefault="00AF6B95" w:rsidP="00AF6B9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F6B95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АНОТАЦІЯ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AF6B95">
        <w:rPr>
          <w:rFonts w:ascii="Times New Roman" w:eastAsia="Calibri" w:hAnsi="Times New Roman" w:cs="Times New Roman"/>
          <w:sz w:val="28"/>
          <w:szCs w:val="20"/>
        </w:rPr>
        <w:t>Проведено комплексне дослідження видового складу птахів, які населяють район ріки Південний Буг. За допомогою еколого</w:t>
      </w:r>
      <w:r w:rsidRPr="00AF6B95">
        <w:rPr>
          <w:rFonts w:ascii="Times New Roman" w:eastAsia="Calibri" w:hAnsi="Times New Roman" w:cs="Times New Roman"/>
          <w:sz w:val="28"/>
          <w:szCs w:val="20"/>
          <w:lang w:val="uk-UA"/>
        </w:rPr>
        <w:t>-</w:t>
      </w:r>
      <w:r w:rsidRPr="00AF6B95">
        <w:rPr>
          <w:rFonts w:ascii="Times New Roman" w:eastAsia="Calibri" w:hAnsi="Times New Roman" w:cs="Times New Roman"/>
          <w:sz w:val="28"/>
          <w:szCs w:val="20"/>
        </w:rPr>
        <w:t xml:space="preserve">морфологічної характеристики птахів був розроблений кількісний та видовий склад даного регіону. Створена карта розселення птахів та місць гніздування. 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AF6B95">
        <w:rPr>
          <w:rFonts w:ascii="Times New Roman" w:eastAsia="Calibri" w:hAnsi="Times New Roman" w:cs="Times New Roman"/>
          <w:sz w:val="28"/>
          <w:szCs w:val="20"/>
        </w:rPr>
        <w:t>В результаті досліджень було виявлено велику різноманітність птахів басейну ріки та прилеглих до неї біотопів. Однак рідкісні види потребують збереження чисельності шляхом забезпечення належних умов для подальшого збільшення виду.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AF6B95">
        <w:rPr>
          <w:rFonts w:ascii="Times New Roman" w:eastAsia="Calibri" w:hAnsi="Times New Roman" w:cs="Times New Roman"/>
          <w:sz w:val="28"/>
          <w:szCs w:val="20"/>
        </w:rPr>
        <w:t>Дипломну роботу викладено на 4</w:t>
      </w:r>
      <w:r w:rsidRPr="00AF6B95">
        <w:rPr>
          <w:rFonts w:ascii="Times New Roman" w:eastAsia="Calibri" w:hAnsi="Times New Roman" w:cs="Times New Roman"/>
          <w:sz w:val="28"/>
          <w:szCs w:val="20"/>
          <w:lang w:val="uk-UA"/>
        </w:rPr>
        <w:t>3</w:t>
      </w:r>
      <w:r w:rsidRPr="00AF6B95">
        <w:rPr>
          <w:rFonts w:ascii="Times New Roman" w:eastAsia="Calibri" w:hAnsi="Times New Roman" w:cs="Times New Roman"/>
          <w:sz w:val="28"/>
          <w:szCs w:val="20"/>
        </w:rPr>
        <w:t xml:space="preserve"> сторінках друкованого тексту, містить 10 таблиць та 13 рисунків. У роботі наведено посилання на </w:t>
      </w:r>
      <w:r w:rsidRPr="00AF6B95">
        <w:rPr>
          <w:rFonts w:ascii="Times New Roman" w:eastAsia="Calibri" w:hAnsi="Times New Roman" w:cs="Times New Roman"/>
          <w:sz w:val="28"/>
          <w:szCs w:val="20"/>
          <w:lang w:val="uk-UA"/>
        </w:rPr>
        <w:t>42</w:t>
      </w:r>
      <w:r w:rsidRPr="00AF6B95">
        <w:rPr>
          <w:rFonts w:ascii="Times New Roman" w:eastAsia="Calibri" w:hAnsi="Times New Roman" w:cs="Times New Roman"/>
          <w:sz w:val="28"/>
          <w:szCs w:val="20"/>
        </w:rPr>
        <w:t xml:space="preserve"> публікації.</w:t>
      </w:r>
    </w:p>
    <w:p w:rsidR="00AF6B95" w:rsidRPr="00AF6B95" w:rsidRDefault="00AF6B95" w:rsidP="00AF6B95">
      <w:pPr>
        <w:spacing w:after="200" w:line="276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</w:rPr>
        <w:tab/>
      </w:r>
      <w:r w:rsidRPr="00AF6B95">
        <w:rPr>
          <w:rFonts w:ascii="Times New Roman" w:eastAsia="Calibri" w:hAnsi="Times New Roman" w:cs="Times New Roman"/>
          <w:b/>
          <w:sz w:val="28"/>
          <w:szCs w:val="28"/>
        </w:rPr>
        <w:t xml:space="preserve">Ключові слова: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орнітокомлпекси, зимівля, гніздування птахів.</w:t>
      </w:r>
    </w:p>
    <w:p w:rsidR="00AF6B95" w:rsidRPr="00AF6B95" w:rsidRDefault="00AF6B95" w:rsidP="00AF6B95">
      <w:pPr>
        <w:spacing w:after="0" w:line="360" w:lineRule="auto"/>
        <w:ind w:firstLine="851"/>
        <w:rPr>
          <w:rFonts w:ascii="Times New Roman" w:eastAsia="Calibri" w:hAnsi="Times New Roman" w:cs="Times New Roman"/>
          <w:sz w:val="28"/>
          <w:szCs w:val="20"/>
        </w:rPr>
      </w:pPr>
    </w:p>
    <w:p w:rsidR="00AF6B95" w:rsidRPr="00AF6B95" w:rsidRDefault="00AF6B95" w:rsidP="00AF6B95">
      <w:pPr>
        <w:spacing w:after="0" w:line="360" w:lineRule="auto"/>
        <w:ind w:firstLine="851"/>
        <w:rPr>
          <w:rFonts w:ascii="Times New Roman" w:eastAsia="Calibri" w:hAnsi="Times New Roman" w:cs="Times New Roman"/>
          <w:sz w:val="28"/>
          <w:szCs w:val="20"/>
          <w:lang w:val="en-US"/>
        </w:rPr>
      </w:pPr>
      <w:r w:rsidRPr="00AF6B95">
        <w:rPr>
          <w:rFonts w:ascii="Times New Roman" w:eastAsia="Calibri" w:hAnsi="Times New Roman" w:cs="Times New Roman"/>
          <w:sz w:val="28"/>
          <w:szCs w:val="20"/>
          <w:lang w:val="en-US"/>
        </w:rPr>
        <w:t>A complex study of the species composition of birds inhabiting the area of ​​the Southern Bug River has been carried out. With the help of ecological and morphological characteristics of birds, a quantitative and specific composition of the region was developed. Created map of resettlement of birds and nesting sites.</w:t>
      </w:r>
    </w:p>
    <w:p w:rsidR="00AF6B95" w:rsidRPr="00AF6B95" w:rsidRDefault="00AF6B95" w:rsidP="00AF6B95">
      <w:pPr>
        <w:spacing w:after="0" w:line="360" w:lineRule="auto"/>
        <w:ind w:firstLine="851"/>
        <w:rPr>
          <w:rFonts w:ascii="Times New Roman" w:eastAsia="Calibri" w:hAnsi="Times New Roman" w:cs="Times New Roman"/>
          <w:sz w:val="28"/>
          <w:szCs w:val="20"/>
          <w:lang w:val="en-US"/>
        </w:rPr>
      </w:pPr>
      <w:r w:rsidRPr="00AF6B95">
        <w:rPr>
          <w:rFonts w:ascii="Times New Roman" w:eastAsia="Calibri" w:hAnsi="Times New Roman" w:cs="Times New Roman"/>
          <w:sz w:val="28"/>
          <w:szCs w:val="20"/>
          <w:lang w:val="en-US"/>
        </w:rPr>
        <w:t>The results of the research revealed a large variety of birds in the river basin and adjacent biotopes. However, rare species need to be maintained by providing appropriate conditions for further species growth.</w:t>
      </w:r>
    </w:p>
    <w:p w:rsidR="00AF6B95" w:rsidRPr="00AF6B95" w:rsidRDefault="00AF6B95" w:rsidP="00AF6B95">
      <w:pPr>
        <w:spacing w:after="0" w:line="360" w:lineRule="auto"/>
        <w:ind w:firstLine="851"/>
        <w:rPr>
          <w:rFonts w:ascii="Times New Roman" w:eastAsia="Calibri" w:hAnsi="Times New Roman" w:cs="Times New Roman"/>
          <w:sz w:val="28"/>
          <w:szCs w:val="20"/>
          <w:lang w:val="en"/>
        </w:rPr>
      </w:pPr>
      <w:r w:rsidRPr="00AF6B95">
        <w:rPr>
          <w:rFonts w:ascii="Times New Roman" w:eastAsia="Calibri" w:hAnsi="Times New Roman" w:cs="Times New Roman"/>
          <w:sz w:val="28"/>
          <w:szCs w:val="20"/>
          <w:lang w:val="en-US"/>
        </w:rPr>
        <w:t xml:space="preserve">The diploma work "Ornithokompleksy of the Southern Bug river" </w:t>
      </w:r>
      <w:r w:rsidRPr="00AF6B95">
        <w:rPr>
          <w:rFonts w:ascii="Times New Roman" w:eastAsia="Calibri" w:hAnsi="Times New Roman" w:cs="Times New Roman"/>
          <w:sz w:val="28"/>
          <w:szCs w:val="20"/>
          <w:lang w:val="en"/>
        </w:rPr>
        <w:t xml:space="preserve">presented on </w:t>
      </w:r>
      <w:r w:rsidRPr="00AF6B95">
        <w:rPr>
          <w:rFonts w:ascii="Times New Roman" w:eastAsia="Calibri" w:hAnsi="Times New Roman" w:cs="Times New Roman"/>
          <w:sz w:val="28"/>
          <w:szCs w:val="20"/>
          <w:lang w:val="uk-UA"/>
        </w:rPr>
        <w:t xml:space="preserve">43 </w:t>
      </w:r>
      <w:r w:rsidRPr="00AF6B95">
        <w:rPr>
          <w:rFonts w:ascii="Times New Roman" w:eastAsia="Calibri" w:hAnsi="Times New Roman" w:cs="Times New Roman"/>
          <w:sz w:val="28"/>
          <w:szCs w:val="20"/>
          <w:lang w:val="en"/>
        </w:rPr>
        <w:t>pages of printed text contains 10 tables and 13 drawings. The paper contains a reference to 42 publications.</w:t>
      </w:r>
    </w:p>
    <w:p w:rsidR="00AF6B95" w:rsidRPr="00AF6B95" w:rsidRDefault="00AF6B95" w:rsidP="00AF6B95">
      <w:pPr>
        <w:spacing w:after="200" w:line="276" w:lineRule="auto"/>
        <w:ind w:firstLine="708"/>
        <w:jc w:val="both"/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</w:pPr>
      <w:r w:rsidRPr="00AF6B95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Key words: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ornithocomplexes, wintering, nesting birds.</w:t>
      </w:r>
    </w:p>
    <w:p w:rsidR="00AF6B95" w:rsidRPr="00AF6B95" w:rsidRDefault="00AF6B95" w:rsidP="00AF6B9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F6B95">
        <w:rPr>
          <w:rFonts w:ascii="Times New Roman" w:eastAsia="Calibri" w:hAnsi="Times New Roman" w:cs="Times New Roman"/>
          <w:sz w:val="28"/>
          <w:szCs w:val="28"/>
          <w:lang w:val="en-US"/>
        </w:rPr>
        <w:br w:type="page"/>
      </w:r>
    </w:p>
    <w:tbl>
      <w:tblPr>
        <w:tblW w:w="100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1113"/>
      </w:tblGrid>
      <w:tr w:rsidR="00AF6B95" w:rsidRPr="00AF6B95" w:rsidTr="005B228B">
        <w:trPr>
          <w:trHeight w:val="10196"/>
        </w:trPr>
        <w:tc>
          <w:tcPr>
            <w:tcW w:w="8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F6B95" w:rsidRPr="00AF6B95" w:rsidRDefault="00AF6B95" w:rsidP="00AF6B9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b/>
                <w:sz w:val="28"/>
                <w:szCs w:val="20"/>
              </w:rPr>
              <w:lastRenderedPageBreak/>
              <w:t>ЗМІСТ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ВСТУП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………………………………………………………………………...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1. ОГЛЯД ЛІТЕРАТУРИ………………………………………………......</w:t>
            </w:r>
          </w:p>
          <w:p w:rsidR="00AF6B95" w:rsidRPr="00AF6B95" w:rsidRDefault="00AF6B95" w:rsidP="00AF6B95">
            <w:pPr>
              <w:spacing w:after="0" w:line="360" w:lineRule="auto"/>
              <w:ind w:firstLine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 xml:space="preserve">1.1. Водойми Азово-Чорноморського узбережжя як місця </w:t>
            </w:r>
          </w:p>
          <w:p w:rsidR="00AF6B95" w:rsidRPr="00AF6B95" w:rsidRDefault="00AF6B95" w:rsidP="00AF6B95">
            <w:pPr>
              <w:spacing w:after="0" w:line="360" w:lineRule="auto"/>
              <w:ind w:firstLine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зимуючих птахів……………………………………………………...</w:t>
            </w:r>
          </w:p>
          <w:p w:rsidR="00AF6B95" w:rsidRPr="00AF6B95" w:rsidRDefault="00AF6B95" w:rsidP="00AF6B95">
            <w:pPr>
              <w:spacing w:after="0" w:line="360" w:lineRule="auto"/>
              <w:ind w:firstLine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1.2. Історія досліджень зимуючих птахів в Україні……………..…</w:t>
            </w:r>
          </w:p>
          <w:p w:rsidR="00AF6B95" w:rsidRPr="00AF6B95" w:rsidRDefault="00AF6B95" w:rsidP="00AF6B95">
            <w:pPr>
              <w:spacing w:after="0" w:line="360" w:lineRule="auto"/>
              <w:ind w:firstLine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1.3. Гніздова орнітофауна……………………………………………</w:t>
            </w:r>
          </w:p>
          <w:p w:rsidR="00AF6B95" w:rsidRPr="00AF6B95" w:rsidRDefault="00AF6B95" w:rsidP="00AF6B95">
            <w:pPr>
              <w:spacing w:after="0" w:line="360" w:lineRule="auto"/>
              <w:ind w:left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 xml:space="preserve">1.4. Еколого-морфологічна характеристика птахів у </w:t>
            </w:r>
          </w:p>
          <w:p w:rsidR="00AF6B95" w:rsidRPr="00AF6B95" w:rsidRDefault="00AF6B95" w:rsidP="00AF6B95">
            <w:pPr>
              <w:spacing w:after="0" w:line="360" w:lineRule="auto"/>
              <w:ind w:left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районі дослідження…………………………………………………..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2. МІСЦЕ, МАТЕРІАЛИ ТА МЕТОДИ ДОСЛІДЖЕННЯ………………...</w:t>
            </w:r>
          </w:p>
          <w:p w:rsidR="00AF6B95" w:rsidRPr="00AF6B95" w:rsidRDefault="00AF6B95" w:rsidP="00AF6B95">
            <w:pPr>
              <w:spacing w:after="0" w:line="360" w:lineRule="auto"/>
              <w:ind w:left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2.1. Фізико-географічна характеристика району дослідження, характеристика біо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топів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………………………………………………..</w:t>
            </w:r>
          </w:p>
          <w:p w:rsidR="00AF6B95" w:rsidRPr="00AF6B95" w:rsidRDefault="00AF6B95" w:rsidP="00AF6B95">
            <w:pPr>
              <w:spacing w:after="0" w:line="360" w:lineRule="auto"/>
              <w:ind w:left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2.2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.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 xml:space="preserve"> Матеріали та методи дослідження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……………………………...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3. РЕЗУЛЬТАТИ ДОСЛІДЖЕНЬ ТА ЇХ ОБГОВОРЕННЯ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………………..</w:t>
            </w:r>
          </w:p>
          <w:p w:rsidR="00AF6B95" w:rsidRPr="00AF6B95" w:rsidRDefault="00AF6B95" w:rsidP="00AF6B95">
            <w:pPr>
              <w:spacing w:after="0" w:line="360" w:lineRule="auto"/>
              <w:ind w:left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3.1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.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 xml:space="preserve"> Птахи орнітокомплексу річки Південний Буг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…………………</w:t>
            </w:r>
          </w:p>
          <w:p w:rsidR="00AF6B95" w:rsidRPr="00AF6B95" w:rsidRDefault="00AF6B95" w:rsidP="00AF6B95">
            <w:pPr>
              <w:spacing w:after="0" w:line="360" w:lineRule="auto"/>
              <w:ind w:left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3.2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.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 xml:space="preserve"> Зимівля птахів орнітокомплексу річки Південний Буг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……..…</w:t>
            </w:r>
          </w:p>
          <w:p w:rsidR="00AF6B95" w:rsidRPr="00AF6B95" w:rsidRDefault="00AF6B95" w:rsidP="00AF6B95">
            <w:pPr>
              <w:spacing w:after="0" w:line="360" w:lineRule="auto"/>
              <w:ind w:left="601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3.3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.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 xml:space="preserve"> Облік чисельності птахів в залежності від біотопу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……………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УЗАГАЛЬНЕННЯ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……………………………………………………………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ВИСНОВКИ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…………………………………………………………………..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СПИСОК ЛІТЕРАТУРИ</w:t>
            </w:r>
            <w:r w:rsidRPr="00AF6B95">
              <w:rPr>
                <w:rFonts w:ascii="Times New Roman" w:eastAsia="Calibri" w:hAnsi="Times New Roman" w:cs="Times New Roman"/>
                <w:sz w:val="28"/>
                <w:szCs w:val="20"/>
                <w:lang w:val="uk-UA"/>
              </w:rPr>
              <w:t>……………………………………………………..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4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6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6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7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8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9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16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16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19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20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20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34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35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37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39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AF6B95">
              <w:rPr>
                <w:rFonts w:ascii="Times New Roman" w:eastAsia="Calibri" w:hAnsi="Times New Roman" w:cs="Times New Roman"/>
                <w:sz w:val="28"/>
                <w:szCs w:val="20"/>
              </w:rPr>
              <w:t>40</w:t>
            </w:r>
          </w:p>
          <w:p w:rsidR="00AF6B95" w:rsidRPr="00AF6B95" w:rsidRDefault="00AF6B95" w:rsidP="00AF6B9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0"/>
              </w:rPr>
            </w:pPr>
          </w:p>
        </w:tc>
      </w:tr>
    </w:tbl>
    <w:p w:rsidR="00AF6B95" w:rsidRPr="00AF6B95" w:rsidRDefault="00AF6B95" w:rsidP="00AF6B95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  <w:sectPr w:rsidR="00AF6B95" w:rsidRPr="00AF6B95" w:rsidSect="005339CB">
          <w:pgSz w:w="11906" w:h="16838" w:code="9"/>
          <w:pgMar w:top="851" w:right="567" w:bottom="851" w:left="1701" w:header="709" w:footer="680" w:gutter="0"/>
          <w:pgNumType w:chapStyle="1"/>
          <w:cols w:space="203"/>
          <w:titlePg/>
          <w:docGrid w:linePitch="381"/>
        </w:sectPr>
      </w:pP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0"/>
        </w:rPr>
      </w:pPr>
      <w:r w:rsidRPr="00AF6B95">
        <w:rPr>
          <w:rFonts w:ascii="Times New Roman" w:eastAsia="Calibri" w:hAnsi="Times New Roman" w:cs="Times New Roman"/>
          <w:b/>
          <w:sz w:val="28"/>
          <w:szCs w:val="20"/>
        </w:rPr>
        <w:lastRenderedPageBreak/>
        <w:t>ВСТУП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AF6B95">
        <w:rPr>
          <w:rFonts w:ascii="Times New Roman" w:eastAsia="Calibri" w:hAnsi="Times New Roman" w:cs="Times New Roman"/>
          <w:sz w:val="28"/>
          <w:szCs w:val="20"/>
        </w:rPr>
        <w:t>Птахи (</w:t>
      </w:r>
      <w:r w:rsidRPr="00AF6B95">
        <w:rPr>
          <w:rFonts w:ascii="Times New Roman" w:eastAsia="Calibri" w:hAnsi="Times New Roman" w:cs="Times New Roman"/>
          <w:sz w:val="28"/>
          <w:szCs w:val="20"/>
          <w:lang w:val="en-US"/>
        </w:rPr>
        <w:t>Aves</w:t>
      </w:r>
      <w:r w:rsidRPr="00AF6B95">
        <w:rPr>
          <w:rFonts w:ascii="Times New Roman" w:eastAsia="Calibri" w:hAnsi="Times New Roman" w:cs="Times New Roman"/>
          <w:sz w:val="28"/>
          <w:szCs w:val="20"/>
        </w:rPr>
        <w:t>) – клас теплокровних яйцекладних вищих хребетних тварин, які пересуваються на двох ногах, а їхні передні кінцівки перетворилися на крила. Станом на 2007 рік нараховують від 9800 до 10500 видів птахів. Вони населяють усі екосистеми Земної кулі від Арктики до Антарктики.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AF6B95">
        <w:rPr>
          <w:rFonts w:ascii="Times New Roman" w:eastAsia="Calibri" w:hAnsi="Times New Roman" w:cs="Times New Roman"/>
          <w:sz w:val="28"/>
          <w:szCs w:val="20"/>
        </w:rPr>
        <w:t>Вивчення птахів в Українському Причорномор'ї має давні традиції, які беруть свій початок з кінця минулого століття. Однак дані цього періоду незначні і в основному складають відомості про кількість та розподіл птахів на окремих ділянках узбережжя.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AF6B95">
        <w:rPr>
          <w:rFonts w:ascii="Times New Roman" w:eastAsia="Calibri" w:hAnsi="Times New Roman" w:cs="Times New Roman"/>
          <w:sz w:val="28"/>
          <w:szCs w:val="20"/>
        </w:rPr>
        <w:t xml:space="preserve">Матеріали, зібрані в 30-ті </w:t>
      </w:r>
      <w:r w:rsidRPr="00AF6B95">
        <w:rPr>
          <w:rFonts w:ascii="Times New Roman" w:eastAsia="Calibri" w:hAnsi="Times New Roman" w:cs="Times New Roman"/>
          <w:sz w:val="28"/>
          <w:szCs w:val="20"/>
          <w:lang w:val="uk-UA"/>
        </w:rPr>
        <w:t>–</w:t>
      </w:r>
      <w:r w:rsidRPr="00AF6B95">
        <w:rPr>
          <w:rFonts w:ascii="Times New Roman" w:eastAsia="Calibri" w:hAnsi="Times New Roman" w:cs="Times New Roman"/>
          <w:sz w:val="28"/>
          <w:szCs w:val="20"/>
        </w:rPr>
        <w:t xml:space="preserve"> 60-ті роки минулого століття, більш інформаційні та деяких випадках складають багаторічні спостереження по окремим територіям. Першочергово це пов’язано з діяльністю заповідників, створених в розглянутому регіоні.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AF6B95">
        <w:rPr>
          <w:rFonts w:ascii="Times New Roman" w:eastAsia="Calibri" w:hAnsi="Times New Roman" w:cs="Times New Roman"/>
          <w:sz w:val="28"/>
          <w:szCs w:val="20"/>
        </w:rPr>
        <w:t>В останні 20–30 років з'явилась значна кількість статей і монографій про птахів водойм Азово</w:t>
      </w:r>
      <w:r w:rsidRPr="00AF6B95">
        <w:rPr>
          <w:rFonts w:ascii="Times New Roman" w:eastAsia="Calibri" w:hAnsi="Times New Roman" w:cs="Times New Roman"/>
          <w:sz w:val="28"/>
          <w:szCs w:val="20"/>
          <w:lang w:val="uk-UA"/>
        </w:rPr>
        <w:t>-</w:t>
      </w:r>
      <w:r w:rsidRPr="00AF6B95">
        <w:rPr>
          <w:rFonts w:ascii="Times New Roman" w:eastAsia="Calibri" w:hAnsi="Times New Roman" w:cs="Times New Roman"/>
          <w:sz w:val="28"/>
          <w:szCs w:val="20"/>
        </w:rPr>
        <w:t>Чорноморського узбережжя України. Їх загальна кількість складає не менше 350 видів. За окремими дільянками узбережжя багаторічні спостереження, отримані в результаті діяльності декількох поколінь орнітологів. Другим прикладом, не стільки тривалого, як детального субрегіонального дослідження є діяльність Дунайського біосферного заповідника. В числі провідних наукових закладів, які займаються вивченням водно</w:t>
      </w:r>
      <w:r w:rsidRPr="00AF6B95">
        <w:rPr>
          <w:rFonts w:ascii="Times New Roman" w:eastAsia="Calibri" w:hAnsi="Times New Roman" w:cs="Times New Roman"/>
          <w:sz w:val="28"/>
          <w:szCs w:val="20"/>
          <w:lang w:val="uk-UA"/>
        </w:rPr>
        <w:t>-</w:t>
      </w:r>
      <w:r w:rsidRPr="00AF6B95">
        <w:rPr>
          <w:rFonts w:ascii="Times New Roman" w:eastAsia="Calibri" w:hAnsi="Times New Roman" w:cs="Times New Roman"/>
          <w:sz w:val="28"/>
          <w:szCs w:val="20"/>
        </w:rPr>
        <w:t>болотяних птахів в регіоні не можна не назвати Азово</w:t>
      </w:r>
      <w:r w:rsidRPr="00AF6B95">
        <w:rPr>
          <w:rFonts w:ascii="Times New Roman" w:eastAsia="Calibri" w:hAnsi="Times New Roman" w:cs="Times New Roman"/>
          <w:sz w:val="28"/>
          <w:szCs w:val="20"/>
          <w:lang w:val="uk-UA"/>
        </w:rPr>
        <w:t>-</w:t>
      </w:r>
      <w:r w:rsidRPr="00AF6B95">
        <w:rPr>
          <w:rFonts w:ascii="Times New Roman" w:eastAsia="Calibri" w:hAnsi="Times New Roman" w:cs="Times New Roman"/>
          <w:sz w:val="28"/>
          <w:szCs w:val="20"/>
        </w:rPr>
        <w:t>Чорноморську орнітологічну станцію. Також активно ведуться дослідження Одеським національним університетом.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AF6B95">
        <w:rPr>
          <w:rFonts w:ascii="Times New Roman" w:eastAsia="Calibri" w:hAnsi="Times New Roman" w:cs="Times New Roman"/>
          <w:sz w:val="28"/>
          <w:szCs w:val="20"/>
        </w:rPr>
        <w:t>Щорічно орнітологи Українського Причорномор'я збираються на традиційну робочу конференцію, узагальнюючи підсумки діяльності за рік.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AF6B95">
        <w:rPr>
          <w:rFonts w:ascii="Times New Roman" w:eastAsia="Calibri" w:hAnsi="Times New Roman" w:cs="Times New Roman"/>
          <w:sz w:val="28"/>
          <w:szCs w:val="20"/>
        </w:rPr>
        <w:t>Тим не менш, не дивлячись на значний успіх та дельне дослідження багатьох територій, для створення цільної картини гніздової та зимуюої орнітофауни всього Азово</w:t>
      </w:r>
      <w:r w:rsidRPr="00AF6B95">
        <w:rPr>
          <w:rFonts w:ascii="Times New Roman" w:eastAsia="Calibri" w:hAnsi="Times New Roman" w:cs="Times New Roman"/>
          <w:sz w:val="28"/>
          <w:szCs w:val="20"/>
          <w:lang w:val="uk-UA"/>
        </w:rPr>
        <w:t>-</w:t>
      </w:r>
      <w:r w:rsidRPr="00AF6B95">
        <w:rPr>
          <w:rFonts w:ascii="Times New Roman" w:eastAsia="Calibri" w:hAnsi="Times New Roman" w:cs="Times New Roman"/>
          <w:sz w:val="28"/>
          <w:szCs w:val="20"/>
        </w:rPr>
        <w:t>Чорноморського регіону України ще не вистачає багатьох данних.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Життя птахів пов'язані з луками, полями, лісами, болотами, відкритими ділянками води – на берегах, та ареалах які примикають до річок. На території України знаходиться близько 70 тис. річок та струмків. З них 4 тис. довжиною більше </w:t>
      </w:r>
      <w:smartTag w:uri="urn:schemas-microsoft-com:office:smarttags" w:element="metricconverter">
        <w:smartTagPr>
          <w:attr w:name="ProductID" w:val="10 км"/>
        </w:smartTagPr>
        <w:r w:rsidRPr="00AF6B95">
          <w:rPr>
            <w:rFonts w:ascii="Times New Roman" w:eastAsia="Calibri" w:hAnsi="Times New Roman" w:cs="Times New Roman"/>
            <w:sz w:val="28"/>
            <w:szCs w:val="28"/>
          </w:rPr>
          <w:t>10 км</w:t>
        </w:r>
      </w:smartTag>
      <w:r w:rsidRPr="00AF6B95">
        <w:rPr>
          <w:rFonts w:ascii="Times New Roman" w:eastAsia="Calibri" w:hAnsi="Times New Roman" w:cs="Times New Roman"/>
          <w:sz w:val="28"/>
          <w:szCs w:val="28"/>
        </w:rPr>
        <w:t>, та 160 – довжиною більше 100 км. Найбільша річка в Україні, яка повністю знаходиться на території країни – Південний Буг. Завдяки розташуванню в різних кліматичних зонах, біля неї сформувалися різні біотопні ділянки, які в свою чергу охоплюють широкий ареал рослинного і тваринного світу. Одним із явно виражених та залежних від умов є птахи.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</w:rPr>
        <w:t>У зв’язку з тим, метою роботи було дослідити чисельність та біотопічний розподіл орнітокомплексів р. Південний Буг. Для виконання поставленої мети вирішувались наступні завдання: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</w:rPr>
        <w:t>1. Встановити видовий склад птахів.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</w:rPr>
        <w:t>2. Проаналізувати розселення, чисельність та характер перебування птахів у районі дослідження.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Об’єкт дослідження</w:t>
      </w:r>
      <w:r w:rsidRPr="00AF6B95">
        <w:rPr>
          <w:rFonts w:ascii="Times New Roman" w:eastAsia="Calibri" w:hAnsi="Times New Roman" w:cs="Times New Roman"/>
          <w:sz w:val="28"/>
          <w:szCs w:val="28"/>
        </w:rPr>
        <w:t>: чисельність та біотичний розподіл птахів на р.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AF6B95">
        <w:rPr>
          <w:rFonts w:ascii="Times New Roman" w:eastAsia="Calibri" w:hAnsi="Times New Roman" w:cs="Times New Roman"/>
          <w:sz w:val="28"/>
          <w:szCs w:val="28"/>
        </w:rPr>
        <w:t>Південний Буг.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Предмет дослідження</w:t>
      </w:r>
      <w:r w:rsidRPr="00AF6B95">
        <w:rPr>
          <w:rFonts w:ascii="Times New Roman" w:eastAsia="Calibri" w:hAnsi="Times New Roman" w:cs="Times New Roman"/>
          <w:sz w:val="28"/>
          <w:szCs w:val="28"/>
        </w:rPr>
        <w:t>: орнітокомплекси ріки Південний Буг.</w:t>
      </w:r>
    </w:p>
    <w:p w:rsidR="000E7964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Default="00AF6B95"/>
    <w:p w:rsidR="00AF6B95" w:rsidRPr="00AF6B95" w:rsidRDefault="00AF6B95" w:rsidP="00AF6B95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F6B95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AF6B95" w:rsidRPr="00AF6B95" w:rsidRDefault="00AF6B95" w:rsidP="00AF6B95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F6B95" w:rsidRPr="00AF6B95" w:rsidRDefault="00AF6B95" w:rsidP="00AF6B95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>За період дослідження орнітокомплексів ріки Південний Буг було відмічено 34 види птахів, які належать до 10 рядів, Найбільш домінуючими були такі ряди птахів Гусепобідні 26% від загальної чисельності, Журавлеподібні – 18% та Лелекоподібні – 12%. Найменш зустрічаючими були відмічені Пірникозоподібні – 4% від загальної кількості.</w:t>
      </w:r>
    </w:p>
    <w:p w:rsidR="00AF6B95" w:rsidRPr="00AF6B95" w:rsidRDefault="00AF6B95" w:rsidP="00AF6B95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зимівлі, в залежності від погодних умов, фенології навколишнього середовища та чинників біотопів спостерігались відмінності на протязі періодів в зимівлі птахів.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На зимівлі були відмічені 7 видів птахів, які належать до 6 рядів. Найчисельнішими видами птахів, які спостерігались в районі дослідження належать до ряда Журавлеподібні - </w:t>
      </w:r>
      <w:r w:rsidRPr="00AF6B95">
        <w:rPr>
          <w:rFonts w:ascii="Times New Roman" w:eastAsia="Calibri" w:hAnsi="Times New Roman" w:cs="Times New Roman"/>
          <w:bCs/>
          <w:iCs/>
          <w:color w:val="222222"/>
          <w:sz w:val="28"/>
          <w:szCs w:val="28"/>
          <w:shd w:val="clear" w:color="auto" w:fill="F8F9FA"/>
        </w:rPr>
        <w:t xml:space="preserve">Курочка водяна – 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  <w:lang w:val="en-US"/>
        </w:rPr>
        <w:t>Gallinula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 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  <w:lang w:val="en-US"/>
        </w:rPr>
        <w:t>chloropus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, </w:t>
      </w:r>
      <w:r w:rsidRPr="00AF6B95">
        <w:rPr>
          <w:rFonts w:ascii="Times New Roman" w:eastAsia="Calibri" w:hAnsi="Times New Roman" w:cs="Times New Roman"/>
          <w:bCs/>
          <w:iCs/>
          <w:color w:val="222222"/>
          <w:sz w:val="28"/>
          <w:szCs w:val="28"/>
          <w:shd w:val="clear" w:color="auto" w:fill="F8F9FA"/>
        </w:rPr>
        <w:t xml:space="preserve">Лиска – 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  <w:lang w:val="en-US"/>
        </w:rPr>
        <w:t>Fulica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 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  <w:lang w:val="en-US"/>
        </w:rPr>
        <w:t>atra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, </w:t>
      </w:r>
      <w:r w:rsidRPr="00AF6B95">
        <w:rPr>
          <w:rFonts w:ascii="Times New Roman" w:eastAsia="Calibri" w:hAnsi="Times New Roman" w:cs="Times New Roman"/>
          <w:bCs/>
          <w:iCs/>
          <w:color w:val="222222"/>
          <w:sz w:val="28"/>
          <w:szCs w:val="28"/>
          <w:shd w:val="clear" w:color="auto" w:fill="F8F9FA"/>
        </w:rPr>
        <w:t xml:space="preserve">Деркач – 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  <w:lang w:val="en-US"/>
        </w:rPr>
        <w:t>Crex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 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  <w:lang w:val="en-US"/>
        </w:rPr>
        <w:t>crex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. </w:t>
      </w:r>
      <w:r w:rsidRPr="00AF6B95">
        <w:rPr>
          <w:rFonts w:ascii="Times New Roman" w:eastAsia="Calibri" w:hAnsi="Times New Roman" w:cs="Times New Roman"/>
          <w:sz w:val="28"/>
          <w:szCs w:val="28"/>
        </w:rPr>
        <w:t>В ряді Гусепобідних - Лебідь-шипун (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Cygnus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olor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), </w:t>
      </w:r>
      <w:r w:rsidRPr="00AF6B95">
        <w:rPr>
          <w:rFonts w:ascii="Times New Roman" w:eastAsia="Calibri" w:hAnsi="Times New Roman" w:cs="Times New Roman"/>
          <w:sz w:val="28"/>
          <w:szCs w:val="28"/>
        </w:rPr>
        <w:t>Крижень (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Anas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platyrhychos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), </w:t>
      </w:r>
      <w:r w:rsidRPr="00AF6B95">
        <w:rPr>
          <w:rFonts w:ascii="Times New Roman" w:eastAsia="Calibri" w:hAnsi="Times New Roman" w:cs="Times New Roman"/>
          <w:sz w:val="28"/>
          <w:szCs w:val="28"/>
        </w:rPr>
        <w:t>Чернь білоока (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Aythya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nyroca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). </w:t>
      </w:r>
    </w:p>
    <w:p w:rsidR="00AF6B95" w:rsidRPr="00AF6B95" w:rsidRDefault="00AF6B95" w:rsidP="00AF6B95">
      <w:pPr>
        <w:numPr>
          <w:ilvl w:val="0"/>
          <w:numId w:val="2"/>
        </w:numPr>
        <w:spacing w:after="0" w:line="360" w:lineRule="auto"/>
        <w:ind w:hanging="436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>Видова чисельність птахів різнилась в залежності від біотопів: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степовому біотопі зустрічались: Лежень (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Burhinus oedicnemus)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F6B95">
        <w:rPr>
          <w:rFonts w:ascii="Times New Roman" w:eastAsia="Calibri" w:hAnsi="Times New Roman" w:cs="Times New Roman"/>
          <w:bCs/>
          <w:iCs/>
          <w:color w:val="222222"/>
          <w:sz w:val="28"/>
          <w:szCs w:val="28"/>
          <w:shd w:val="clear" w:color="auto" w:fill="F8F9FA"/>
        </w:rPr>
        <w:t>Деркач – (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  <w:lang w:val="en-US"/>
        </w:rPr>
        <w:t>Crex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 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  <w:lang w:val="en-US"/>
        </w:rPr>
        <w:t>crex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),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Орел- могильник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(Aquila heliaca),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Журавель сірий –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Grus grus</w:t>
      </w:r>
      <w:r w:rsidRPr="00AF6B95">
        <w:rPr>
          <w:rFonts w:ascii="Times New Roman" w:eastAsia="Calibri" w:hAnsi="Times New Roman" w:cs="Times New Roman"/>
          <w:sz w:val="28"/>
          <w:szCs w:val="28"/>
        </w:rPr>
        <w:t>;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мішаних лісах переважали: Бугайчик – (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Ixobrychus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minutus</w:t>
      </w:r>
      <w:r w:rsidRPr="00AF6B95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),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Зозуля звичайна –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Cuculus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canorus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Чапля сіра –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Ardea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cinerea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;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AF6B95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прибережній зоні ріки 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Південний Буг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та витоку в Чорне море зустрічались: </w:t>
      </w:r>
      <w:r w:rsidRPr="00AF6B95">
        <w:rPr>
          <w:rFonts w:ascii="Times New Roman" w:eastAsia="Calibri" w:hAnsi="Times New Roman" w:cs="Times New Roman"/>
          <w:bCs/>
          <w:iCs/>
          <w:color w:val="222222"/>
          <w:sz w:val="28"/>
          <w:szCs w:val="28"/>
          <w:shd w:val="clear" w:color="auto" w:fill="F8F9FA"/>
        </w:rPr>
        <w:t xml:space="preserve">Чайка – 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Vanellus 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  <w:lang w:val="en-US"/>
        </w:rPr>
        <w:t>vanellus</w:t>
      </w:r>
      <w:r w:rsidRPr="00AF6B95">
        <w:rPr>
          <w:rFonts w:ascii="Times New Roman" w:eastAsia="Calibri" w:hAnsi="Times New Roman" w:cs="Times New Roman"/>
          <w:bCs/>
          <w:i/>
          <w:iCs/>
          <w:color w:val="222222"/>
          <w:sz w:val="28"/>
          <w:szCs w:val="28"/>
          <w:shd w:val="clear" w:color="auto" w:fill="F8F9FA"/>
        </w:rPr>
        <w:t xml:space="preserve">,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Журавель сірий –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Grus grus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, Крижень –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Anas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platyrhychos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Крижень –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Anas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platyrhychos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;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AF6B95">
        <w:rPr>
          <w:rFonts w:ascii="Times New Roman" w:eastAsia="Calibri" w:hAnsi="Times New Roman" w:cs="Times New Roman"/>
          <w:sz w:val="28"/>
          <w:szCs w:val="28"/>
        </w:rPr>
        <w:t>в агроценозах та міських зонах переважали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Білий лелека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(Ciconia ciconia),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Припутень –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Columba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palumbus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Стриж чорний –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Apus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apus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AF6B95">
        <w:rPr>
          <w:rFonts w:ascii="Times New Roman" w:eastAsia="Calibri" w:hAnsi="Times New Roman" w:cs="Times New Roman"/>
          <w:sz w:val="28"/>
          <w:szCs w:val="28"/>
        </w:rPr>
        <w:t>Чайка 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(Vanellus vanellus)</w:t>
      </w:r>
      <w:r w:rsidRPr="00AF6B95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F6B95" w:rsidRDefault="00AF6B95" w:rsidP="00AF6B9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F6B95" w:rsidRDefault="00AF6B95" w:rsidP="00AF6B9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F6B95" w:rsidRDefault="00AF6B95" w:rsidP="00AF6B9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F6B95" w:rsidRDefault="00AF6B95" w:rsidP="00AF6B9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F6B95" w:rsidRPr="00AF6B95" w:rsidRDefault="00AF6B95" w:rsidP="00AF6B9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bookmarkStart w:id="0" w:name="_GoBack"/>
      <w:bookmarkEnd w:id="0"/>
      <w:r w:rsidRPr="00AF6B95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ЛІТЕРАТУРИ</w:t>
      </w:r>
    </w:p>
    <w:p w:rsidR="00AF6B95" w:rsidRPr="00AF6B95" w:rsidRDefault="00AF6B95" w:rsidP="00AF6B9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Ардамацкая Т. Б. Численность, размещение, размножение и структура популяции обыкновенной гаги Somateria mollissima в Черноморском заповеднике // Русский орнитологический журнал. – 2015. – Т. 24. – №. 1172.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Ардамацкая Т. Б. </w:t>
      </w:r>
      <w:r w:rsidRPr="00AF6B95">
        <w:rPr>
          <w:rFonts w:ascii="Times New Roman" w:eastAsia="Calibri" w:hAnsi="Times New Roman" w:cs="Times New Roman"/>
          <w:sz w:val="28"/>
          <w:szCs w:val="28"/>
        </w:rPr>
        <w:t>Гнездование обыкновенной гаги на Черном море // Минск, – 1991 г.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Ардамацкая Т.Б. </w:t>
      </w:r>
      <w:r w:rsidRPr="00AF6B95">
        <w:rPr>
          <w:rFonts w:ascii="Times New Roman" w:eastAsia="Calibri" w:hAnsi="Times New Roman" w:cs="Times New Roman"/>
          <w:sz w:val="28"/>
          <w:szCs w:val="28"/>
        </w:rPr>
        <w:t>Гнездование утиных и ржанкообразных на островах Тендровского залива Черноморского заповедника. – 1984. – Москва.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Винокуров А. А. Редкие и исчезающие животные: Птицы. – Высш. шк., 1992.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Винокуров А.А., Залетаев В.С. Кищинский А.А. и др.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Зимовки водоплавающих птиц на побережье Черного и Азовского морей зимой 1957-1958гг. // Миграции животных. М.: Изд-во АН СССР, 1960. Вып. 2. С. 45-54.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Воинственский М. А.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(ред.). Колониальные гидрофильные птицы юга Украины: Ржанкообразные. – Наукова думка, 1988.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Корзюков А.И., Панченко П.С., Форманюк О.А., Белинский А.В. </w:t>
      </w:r>
      <w:r w:rsidRPr="00AF6B95">
        <w:rPr>
          <w:rFonts w:ascii="Times New Roman" w:eastAsia="Calibri" w:hAnsi="Times New Roman" w:cs="Times New Roman"/>
          <w:sz w:val="28"/>
          <w:szCs w:val="28"/>
        </w:rPr>
        <w:t>Мониторинг воробьинообразных птиц в Одесской области в зимний период 2000 – 2001гг.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Гернер В.Ю.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Матеріали до вивчення птахів Поділля // Зб. Праць Зоол. Музею- 1928. – Т. 5. – С. 151 – 192.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Гладков Н.А</w:t>
      </w:r>
      <w:r w:rsidRPr="00AF6B95">
        <w:rPr>
          <w:rFonts w:ascii="Times New Roman" w:eastAsia="Calibri" w:hAnsi="Times New Roman" w:cs="Times New Roman"/>
          <w:sz w:val="28"/>
          <w:szCs w:val="28"/>
        </w:rPr>
        <w:t>. Дементьев Г.П., Птушенко Е.С. Судиловская А.М. Определитель СССР. М.: Высшая школа. 1964. 536с.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Жежерин В. П. Орнитофауна Украинского Полесья и ее зависимость от ландшафтных условий и антропических факторов //Дисс.... канд. биол. наук. К. – 1969. – С. 1-539.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Жмуд М. Е. Зимовка птиц в приморской зоне украинской части дельты Дуная в сезон 1999–2000 гг // Зимние учеты птиц на Азово-Черноморском побережье Украины. Одесса. – 2001. – №. 3. – С. 3-10.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lastRenderedPageBreak/>
        <w:t>Зимние учеты птиц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на Азово – Черноморском побережье Украины. Одесса – Киев: 2001. – 67 с.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Зубаровський В.М.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Фауна України. Том 5. Вип. 2. Хижі птахи К.: Наукова думка, 1997. - 332с.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Иванов В. А., Миньковская Р. Я.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Морские устья рек Украины и устьевые процессы. — ЭКОСИ-Гидрофизика Севастополь, 2008. — С. 806.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Климат Украины // </w:t>
      </w:r>
      <w:r w:rsidRPr="00AF6B95">
        <w:rPr>
          <w:rFonts w:ascii="Times New Roman" w:eastAsia="Calibri" w:hAnsi="Times New Roman" w:cs="Times New Roman"/>
          <w:sz w:val="28"/>
          <w:szCs w:val="28"/>
        </w:rPr>
        <w:t>Под ред. Г. Ф. Приходько. – Л.: Гидрометеоиздат, 1967. – 413 с.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Кошелев О.І.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Національний план дій зі збереження баклана малого (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Phalacrocorax pygmeus</w:t>
      </w:r>
      <w:r w:rsidRPr="00AF6B95">
        <w:rPr>
          <w:rFonts w:ascii="Times New Roman" w:eastAsia="Calibri" w:hAnsi="Times New Roman" w:cs="Times New Roman"/>
          <w:sz w:val="28"/>
          <w:szCs w:val="28"/>
        </w:rPr>
        <w:t>) в Україні // Національні плани дій зі збереження глобально вразливих видів птахів – Українське товариство охорони птахів, Київ: СофтАрт, 2000. – с. 44-55.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Луговой А. Е., Потиш Л. А.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Красная книга Украины и птицы Закарпатья //Беркут. – 2004. – Т. 13. – №. 1. – С. 115-121.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Лысенко В.И.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Гусеобразные. – Москва. – 1991.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Лысенко В.И.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Фауна Украины. В 40 т.: Т.5. Птицы. Вып. 3.Гусеобразные. – К.: Наукова думка, 1991. – 208с.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Марисова И. В., Талпош В. С.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Птицы Украины. Полевой определитель // К.: Вища шк. Головное изд-во. – 1984.</w:t>
      </w: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Назаренко Л.Ф., Амонский Л.А.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Влияние синоптических процессов и погоды на миграцию птиц в Причерноморье. Киев – Одесса, Вища школа, 1986. – 183 с. 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Новиков Г.А.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Полевые исследования по экологии наземных позвоночных. – М.: Сов. Наука, 1953. – 502 с. 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Пузанов И. И., Назаренко Л. Ф. </w:t>
      </w:r>
      <w:r w:rsidRPr="00AF6B95">
        <w:rPr>
          <w:rFonts w:ascii="Times New Roman" w:eastAsia="Calibri" w:hAnsi="Times New Roman" w:cs="Times New Roman"/>
          <w:sz w:val="28"/>
          <w:szCs w:val="28"/>
        </w:rPr>
        <w:t>Новые данные о некоторых редких птицах Северо-Западного Причерноморья //Русский орнитологический журнал. – 2012. – Т. 21. – №. 759. Наумов Р.Л. Организация и методы учета птиц и вредных грызунов. – М.: Изд-во АН СССР, 1963. – 137 с.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Равкин Ю.С. </w:t>
      </w:r>
      <w:r w:rsidRPr="00AF6B95">
        <w:rPr>
          <w:rFonts w:ascii="Times New Roman" w:eastAsia="Calibri" w:hAnsi="Times New Roman" w:cs="Times New Roman"/>
          <w:sz w:val="28"/>
          <w:szCs w:val="28"/>
        </w:rPr>
        <w:t>К методике учета птиц в лесных ландшафтах. – В кн.: Природа очагов клещевого энцефалита на Алтае. Новосибирск, 1967. – С. 66 – 75.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Равкин Ю.С., Доброхотов Б.П.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К методике учета птиц лесных ландшафтов во гнездовое время. – В кн.: Организация и методы учета птиц и вредных грызунов. – М.,1963. – С. 130 – 136.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Равкин Ю.С., Челинцев Н.Г.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Методические рекомендации по комплексному маршрутному учету птиц. – М.: Изд. ВНИИ Природа, 1990. – 33 с.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Русев И.Т., Корзюков А.И., Сацык С.Ф., Форманюк О.А., Панченко П.С., Белинский А.В.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Птицы Северо – Западного Причерноморья в зимний период 1999 – 2000 гг.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Русев И.Т., Корзюков А.И., Сацык С.Ф., Форманюк О.А., Панченко П.С.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Зимовки водоплавающих и водно – болотных птиц в Северо – Западном Причерноморье в 2000 – 2001 гг.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С., Думенко В.П., Лопушанский Е.А.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Зимовки птиц в регионе биосферного заповедника «Аскания-Нова» 2000-2001 гг. Мониторинг зимующих птиц в Азово – Черноморском регионе Украины. Сборник научных работ. Одесса – Киев. 2002 г.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Северо – западная часть Черного моря: </w:t>
      </w:r>
      <w:r w:rsidRPr="00AF6B95">
        <w:rPr>
          <w:rFonts w:ascii="Times New Roman" w:eastAsia="Calibri" w:hAnsi="Times New Roman" w:cs="Times New Roman"/>
          <w:sz w:val="28"/>
          <w:szCs w:val="28"/>
        </w:rPr>
        <w:t>биология и экология / Отв. Ред. Ю. П. Зайцев, Б. Г. Александров, Г. Г. Минчева. –    Киев: Наукова думка, 2006. – 703 с.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Скокова И.А., Виноградов В.Г.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Охрана местообитаний водно – болотных птиц. – М.: Агропромиздат, 1986. – 240 с.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Степанян Л.С. </w:t>
      </w:r>
      <w:r w:rsidRPr="00AF6B95">
        <w:rPr>
          <w:rFonts w:ascii="Times New Roman" w:eastAsia="Calibri" w:hAnsi="Times New Roman" w:cs="Times New Roman"/>
          <w:sz w:val="28"/>
          <w:szCs w:val="28"/>
        </w:rPr>
        <w:t>Состав и распределение птиц фауны СССР. Неворобьинообразные. – Москва. -1975.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Сытник К. М.</w:t>
      </w:r>
      <w:r w:rsidRPr="00AF6B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(ред.). Редкие и исчезающие растения и животные Украины: Справочник. – Наук. думка, 1988.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Редкие птицы Причерноморья / Под ред.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А.И, Корзякова, А.И. Кошелева.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–Киев – Одесса 1991.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 xml:space="preserve">Тимченко В.М. 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Эколого-гидрологические исследования водоемов Северо-Западного Причерноморья. – Киев: Наукова думка, 1990. – 238 с. 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Фесенко Г. В., Бокотей А. А</w:t>
      </w:r>
      <w:r w:rsidRPr="00AF6B95">
        <w:rPr>
          <w:rFonts w:ascii="Times New Roman" w:eastAsia="Calibri" w:hAnsi="Times New Roman" w:cs="Times New Roman"/>
          <w:sz w:val="28"/>
          <w:szCs w:val="28"/>
        </w:rPr>
        <w:t>. Птахи фауни України. − К., 2002. − 416 с.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Физико-географическое районирование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УССР / Под ред. В.П, Попова, А. И. Маринича, А.И. Ланько. – Киев. - 1968.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Фомин А.В.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Краткий очерк естественных ботанико-географических районов Украины. – Киев, 1925. - 14с.</w:t>
      </w:r>
    </w:p>
    <w:p w:rsidR="00AF6B95" w:rsidRPr="00AF6B95" w:rsidRDefault="00AF6B95" w:rsidP="00AF6B95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6B95">
        <w:rPr>
          <w:rFonts w:ascii="Times New Roman" w:eastAsia="Calibri" w:hAnsi="Times New Roman" w:cs="Times New Roman"/>
          <w:i/>
          <w:sz w:val="28"/>
          <w:szCs w:val="28"/>
        </w:rPr>
        <w:t>Червона книга України. Тваринний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світ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/ Відп. ред. </w:t>
      </w:r>
      <w:r w:rsidRPr="00AF6B95">
        <w:rPr>
          <w:rFonts w:ascii="Times New Roman" w:eastAsia="Calibri" w:hAnsi="Times New Roman" w:cs="Times New Roman"/>
          <w:i/>
          <w:sz w:val="28"/>
          <w:szCs w:val="28"/>
        </w:rPr>
        <w:t>Щербак М.М.</w:t>
      </w:r>
      <w:r w:rsidRPr="00AF6B95">
        <w:rPr>
          <w:rFonts w:ascii="Times New Roman" w:eastAsia="Calibri" w:hAnsi="Times New Roman" w:cs="Times New Roman"/>
          <w:sz w:val="28"/>
          <w:szCs w:val="28"/>
        </w:rPr>
        <w:t xml:space="preserve"> – К.: Українська енциклопедія, 1994, - 464с.</w:t>
      </w:r>
    </w:p>
    <w:p w:rsidR="00AF6B95" w:rsidRDefault="00AF6B95"/>
    <w:sectPr w:rsidR="00AF6B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B527E94"/>
    <w:multiLevelType w:val="hybridMultilevel"/>
    <w:tmpl w:val="8176F0E8"/>
    <w:lvl w:ilvl="0" w:tplc="7AD6CB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0A23A1"/>
    <w:multiLevelType w:val="hybridMultilevel"/>
    <w:tmpl w:val="15D85BAE"/>
    <w:lvl w:ilvl="0" w:tplc="99F4CAB4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103"/>
    <w:rsid w:val="002B3D29"/>
    <w:rsid w:val="005C3B4B"/>
    <w:rsid w:val="00740103"/>
    <w:rsid w:val="00AF6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2B003C-4994-41CE-9128-8423030A1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1938</Words>
  <Characters>11050</Characters>
  <Application>Microsoft Office Word</Application>
  <DocSecurity>0</DocSecurity>
  <Lines>92</Lines>
  <Paragraphs>25</Paragraphs>
  <ScaleCrop>false</ScaleCrop>
  <Company/>
  <LinksUpToDate>false</LinksUpToDate>
  <CharactersWithSpaces>12963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2019-01-08T11:12:00Z</dcterms:created>
  <dcterms:modified xsi:type="dcterms:W3CDTF">2019-01-08T11:14:00Z</dcterms:modified>
</cp:coreProperties>
</file>