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35748" w:rsidRDefault="009D0C10">
      <w:pPr>
        <w:pStyle w:val="a3"/>
        <w:spacing w:before="70" w:line="480" w:lineRule="auto"/>
        <w:ind w:left="1518" w:right="1664"/>
        <w:jc w:val="center"/>
      </w:pPr>
      <w:r>
        <w:t>Одеський</w:t>
      </w:r>
      <w:r>
        <w:rPr>
          <w:spacing w:val="-10"/>
        </w:rPr>
        <w:t xml:space="preserve"> </w:t>
      </w:r>
      <w:r>
        <w:t>національний</w:t>
      </w:r>
      <w:r>
        <w:rPr>
          <w:spacing w:val="-10"/>
        </w:rPr>
        <w:t xml:space="preserve"> </w:t>
      </w:r>
      <w:r>
        <w:t>університет</w:t>
      </w:r>
      <w:r>
        <w:rPr>
          <w:spacing w:val="-10"/>
        </w:rPr>
        <w:t xml:space="preserve"> </w:t>
      </w:r>
      <w:r>
        <w:t>імені</w:t>
      </w:r>
      <w:r>
        <w:rPr>
          <w:spacing w:val="-10"/>
        </w:rPr>
        <w:t xml:space="preserve"> </w:t>
      </w:r>
      <w:r>
        <w:t>І.І.Мечникова Факультет романо-германської філології</w:t>
      </w:r>
    </w:p>
    <w:p w:rsidR="00535748" w:rsidRDefault="009D0C10">
      <w:pPr>
        <w:pStyle w:val="a3"/>
        <w:spacing w:before="4"/>
        <w:ind w:left="484" w:right="631"/>
        <w:jc w:val="center"/>
      </w:pPr>
      <w:r>
        <w:t>Кафедра</w:t>
      </w:r>
      <w:r>
        <w:rPr>
          <w:spacing w:val="-11"/>
        </w:rPr>
        <w:t xml:space="preserve"> </w:t>
      </w:r>
      <w:r>
        <w:t>лексикології</w:t>
      </w:r>
      <w:r>
        <w:rPr>
          <w:spacing w:val="-10"/>
        </w:rPr>
        <w:t xml:space="preserve"> </w:t>
      </w:r>
      <w:r>
        <w:t>та</w:t>
      </w:r>
      <w:r>
        <w:rPr>
          <w:spacing w:val="-11"/>
        </w:rPr>
        <w:t xml:space="preserve"> </w:t>
      </w:r>
      <w:r>
        <w:t>стилістики</w:t>
      </w:r>
      <w:r>
        <w:rPr>
          <w:spacing w:val="-10"/>
        </w:rPr>
        <w:t xml:space="preserve"> </w:t>
      </w:r>
      <w:r>
        <w:t>англійської</w:t>
      </w:r>
      <w:r>
        <w:rPr>
          <w:spacing w:val="-11"/>
        </w:rPr>
        <w:t xml:space="preserve"> </w:t>
      </w:r>
      <w:r>
        <w:rPr>
          <w:spacing w:val="-4"/>
        </w:rPr>
        <w:t>мови</w:t>
      </w:r>
    </w:p>
    <w:p w:rsidR="00535748" w:rsidRDefault="00535748">
      <w:pPr>
        <w:pStyle w:val="a3"/>
        <w:ind w:left="0"/>
        <w:rPr>
          <w:sz w:val="43"/>
        </w:rPr>
      </w:pPr>
    </w:p>
    <w:p w:rsidR="00535748" w:rsidRDefault="009D0C10">
      <w:pPr>
        <w:pStyle w:val="a4"/>
        <w:tabs>
          <w:tab w:val="left" w:pos="2290"/>
        </w:tabs>
      </w:pPr>
      <w:r>
        <w:t>Д</w:t>
      </w:r>
      <w:r>
        <w:rPr>
          <w:spacing w:val="-2"/>
        </w:rPr>
        <w:t xml:space="preserve"> </w:t>
      </w:r>
      <w:r>
        <w:t>и</w:t>
      </w:r>
      <w:r>
        <w:rPr>
          <w:spacing w:val="-1"/>
        </w:rPr>
        <w:t xml:space="preserve"> </w:t>
      </w:r>
      <w:r>
        <w:t>п</w:t>
      </w:r>
      <w:r>
        <w:rPr>
          <w:spacing w:val="-1"/>
        </w:rPr>
        <w:t xml:space="preserve"> </w:t>
      </w:r>
      <w:r>
        <w:t>л</w:t>
      </w:r>
      <w:r>
        <w:rPr>
          <w:spacing w:val="-1"/>
        </w:rPr>
        <w:t xml:space="preserve"> </w:t>
      </w:r>
      <w:r>
        <w:t>о</w:t>
      </w:r>
      <w:r>
        <w:rPr>
          <w:spacing w:val="-1"/>
        </w:rPr>
        <w:t xml:space="preserve"> </w:t>
      </w:r>
      <w:r>
        <w:t>м</w:t>
      </w:r>
      <w:r>
        <w:rPr>
          <w:spacing w:val="-2"/>
        </w:rPr>
        <w:t xml:space="preserve"> </w:t>
      </w:r>
      <w:r>
        <w:t>н</w:t>
      </w:r>
      <w:r>
        <w:rPr>
          <w:spacing w:val="-1"/>
        </w:rPr>
        <w:t xml:space="preserve"> </w:t>
      </w:r>
      <w:r>
        <w:rPr>
          <w:spacing w:val="-10"/>
        </w:rPr>
        <w:t>а</w:t>
      </w:r>
      <w:r>
        <w:tab/>
        <w:t>р</w:t>
      </w:r>
      <w:r>
        <w:rPr>
          <w:spacing w:val="-3"/>
        </w:rPr>
        <w:t xml:space="preserve"> </w:t>
      </w:r>
      <w:r>
        <w:t>о</w:t>
      </w:r>
      <w:r>
        <w:rPr>
          <w:spacing w:val="-1"/>
        </w:rPr>
        <w:t xml:space="preserve"> </w:t>
      </w:r>
      <w:r>
        <w:t>б</w:t>
      </w:r>
      <w:r>
        <w:rPr>
          <w:spacing w:val="-1"/>
        </w:rPr>
        <w:t xml:space="preserve"> </w:t>
      </w:r>
      <w:r>
        <w:t>о</w:t>
      </w:r>
      <w:r>
        <w:rPr>
          <w:spacing w:val="-1"/>
        </w:rPr>
        <w:t xml:space="preserve"> </w:t>
      </w:r>
      <w:r>
        <w:t>т</w:t>
      </w:r>
      <w:r>
        <w:rPr>
          <w:spacing w:val="-1"/>
        </w:rPr>
        <w:t xml:space="preserve"> </w:t>
      </w:r>
      <w:r>
        <w:rPr>
          <w:spacing w:val="-10"/>
        </w:rPr>
        <w:t>а</w:t>
      </w:r>
    </w:p>
    <w:p w:rsidR="00535748" w:rsidRDefault="009D0C10">
      <w:pPr>
        <w:pStyle w:val="a3"/>
        <w:spacing w:before="318"/>
        <w:ind w:left="484" w:right="630"/>
        <w:jc w:val="center"/>
      </w:pPr>
      <w:r>
        <w:t>на</w:t>
      </w:r>
      <w:r>
        <w:rPr>
          <w:spacing w:val="-8"/>
        </w:rPr>
        <w:t xml:space="preserve"> </w:t>
      </w:r>
      <w:r>
        <w:t>здобуття</w:t>
      </w:r>
      <w:r>
        <w:rPr>
          <w:spacing w:val="-7"/>
        </w:rPr>
        <w:t xml:space="preserve"> </w:t>
      </w:r>
      <w:r>
        <w:t>ступеня</w:t>
      </w:r>
      <w:r>
        <w:rPr>
          <w:spacing w:val="-7"/>
        </w:rPr>
        <w:t xml:space="preserve"> </w:t>
      </w:r>
      <w:r>
        <w:t>вищої</w:t>
      </w:r>
      <w:r>
        <w:rPr>
          <w:spacing w:val="-7"/>
        </w:rPr>
        <w:t xml:space="preserve"> </w:t>
      </w:r>
      <w:r>
        <w:t>освіти</w:t>
      </w:r>
      <w:r>
        <w:rPr>
          <w:spacing w:val="-8"/>
        </w:rPr>
        <w:t xml:space="preserve"> </w:t>
      </w:r>
      <w:r>
        <w:rPr>
          <w:spacing w:val="-2"/>
        </w:rPr>
        <w:t>«магістр»</w:t>
      </w:r>
    </w:p>
    <w:p w:rsidR="00535748" w:rsidRDefault="00535748">
      <w:pPr>
        <w:pStyle w:val="a3"/>
        <w:spacing w:before="10"/>
        <w:ind w:left="0"/>
        <w:rPr>
          <w:sz w:val="27"/>
        </w:rPr>
      </w:pPr>
    </w:p>
    <w:p w:rsidR="00535748" w:rsidRDefault="009D0C10">
      <w:pPr>
        <w:pStyle w:val="3"/>
        <w:spacing w:line="276" w:lineRule="auto"/>
        <w:ind w:left="430" w:right="859" w:firstLine="1"/>
        <w:jc w:val="center"/>
      </w:pPr>
      <w:r>
        <w:rPr>
          <w:b w:val="0"/>
          <w:color w:val="00000A"/>
        </w:rPr>
        <w:t>на тему: «</w:t>
      </w:r>
      <w:r>
        <w:rPr>
          <w:color w:val="00000A"/>
        </w:rPr>
        <w:t>Сюжетоутворююча функція екфрази у романах Трейсі Шевальє</w:t>
      </w:r>
      <w:r>
        <w:rPr>
          <w:color w:val="00000A"/>
          <w:spacing w:val="-8"/>
        </w:rPr>
        <w:t xml:space="preserve"> </w:t>
      </w:r>
      <w:r>
        <w:rPr>
          <w:color w:val="00000A"/>
        </w:rPr>
        <w:t>"Дівчина</w:t>
      </w:r>
      <w:r>
        <w:rPr>
          <w:color w:val="00000A"/>
          <w:spacing w:val="-7"/>
        </w:rPr>
        <w:t xml:space="preserve"> </w:t>
      </w:r>
      <w:r>
        <w:rPr>
          <w:color w:val="00000A"/>
        </w:rPr>
        <w:t>з</w:t>
      </w:r>
      <w:r>
        <w:rPr>
          <w:color w:val="00000A"/>
          <w:spacing w:val="-8"/>
        </w:rPr>
        <w:t xml:space="preserve"> </w:t>
      </w:r>
      <w:r>
        <w:rPr>
          <w:color w:val="00000A"/>
        </w:rPr>
        <w:t>перловою</w:t>
      </w:r>
      <w:r>
        <w:rPr>
          <w:color w:val="00000A"/>
          <w:spacing w:val="-6"/>
        </w:rPr>
        <w:t xml:space="preserve"> </w:t>
      </w:r>
      <w:r>
        <w:rPr>
          <w:color w:val="00000A"/>
        </w:rPr>
        <w:t>сережкою"</w:t>
      </w:r>
      <w:r>
        <w:rPr>
          <w:color w:val="00000A"/>
          <w:spacing w:val="-7"/>
        </w:rPr>
        <w:t xml:space="preserve"> </w:t>
      </w:r>
      <w:r>
        <w:rPr>
          <w:color w:val="00000A"/>
        </w:rPr>
        <w:t>та</w:t>
      </w:r>
      <w:r>
        <w:rPr>
          <w:color w:val="00000A"/>
          <w:spacing w:val="-8"/>
        </w:rPr>
        <w:t xml:space="preserve"> </w:t>
      </w:r>
      <w:r>
        <w:rPr>
          <w:color w:val="00000A"/>
        </w:rPr>
        <w:t>"Дама</w:t>
      </w:r>
      <w:r>
        <w:rPr>
          <w:color w:val="00000A"/>
          <w:spacing w:val="-7"/>
        </w:rPr>
        <w:t xml:space="preserve"> </w:t>
      </w:r>
      <w:r>
        <w:rPr>
          <w:color w:val="00000A"/>
        </w:rPr>
        <w:t>з</w:t>
      </w:r>
      <w:r>
        <w:rPr>
          <w:color w:val="00000A"/>
          <w:spacing w:val="-8"/>
        </w:rPr>
        <w:t xml:space="preserve"> </w:t>
      </w:r>
      <w:r>
        <w:rPr>
          <w:color w:val="00000A"/>
          <w:spacing w:val="-2"/>
        </w:rPr>
        <w:t>єдинорогом"»</w:t>
      </w:r>
    </w:p>
    <w:p w:rsidR="00535748" w:rsidRDefault="009D0C10">
      <w:pPr>
        <w:spacing w:before="204" w:line="273" w:lineRule="auto"/>
        <w:ind w:left="484" w:right="856"/>
        <w:jc w:val="center"/>
      </w:pPr>
      <w:r>
        <w:rPr>
          <w:color w:val="00000A"/>
        </w:rPr>
        <w:t>«Plot</w:t>
      </w:r>
      <w:r>
        <w:rPr>
          <w:color w:val="00000A"/>
          <w:spacing w:val="-3"/>
        </w:rPr>
        <w:t xml:space="preserve"> </w:t>
      </w:r>
      <w:r>
        <w:rPr>
          <w:color w:val="00000A"/>
        </w:rPr>
        <w:t>constituing</w:t>
      </w:r>
      <w:r>
        <w:rPr>
          <w:color w:val="00000A"/>
          <w:spacing w:val="-3"/>
        </w:rPr>
        <w:t xml:space="preserve"> </w:t>
      </w:r>
      <w:r>
        <w:rPr>
          <w:color w:val="00000A"/>
        </w:rPr>
        <w:t>function</w:t>
      </w:r>
      <w:r>
        <w:rPr>
          <w:color w:val="00000A"/>
          <w:spacing w:val="-3"/>
        </w:rPr>
        <w:t xml:space="preserve"> </w:t>
      </w:r>
      <w:r>
        <w:rPr>
          <w:color w:val="00000A"/>
        </w:rPr>
        <w:t>of</w:t>
      </w:r>
      <w:r>
        <w:rPr>
          <w:color w:val="00000A"/>
          <w:spacing w:val="-3"/>
        </w:rPr>
        <w:t xml:space="preserve"> </w:t>
      </w:r>
      <w:r>
        <w:rPr>
          <w:color w:val="00000A"/>
        </w:rPr>
        <w:t>ekphrasis</w:t>
      </w:r>
      <w:r>
        <w:rPr>
          <w:color w:val="00000A"/>
          <w:spacing w:val="-3"/>
        </w:rPr>
        <w:t xml:space="preserve"> </w:t>
      </w:r>
      <w:r>
        <w:rPr>
          <w:color w:val="00000A"/>
        </w:rPr>
        <w:t>in</w:t>
      </w:r>
      <w:r>
        <w:rPr>
          <w:color w:val="00000A"/>
          <w:spacing w:val="-3"/>
        </w:rPr>
        <w:t xml:space="preserve"> </w:t>
      </w:r>
      <w:r>
        <w:rPr>
          <w:color w:val="00000A"/>
        </w:rPr>
        <w:t>Tracy</w:t>
      </w:r>
      <w:r>
        <w:rPr>
          <w:color w:val="00000A"/>
          <w:spacing w:val="-3"/>
        </w:rPr>
        <w:t xml:space="preserve"> </w:t>
      </w:r>
      <w:r>
        <w:rPr>
          <w:color w:val="00000A"/>
        </w:rPr>
        <w:t>Chevalier's</w:t>
      </w:r>
      <w:r>
        <w:rPr>
          <w:color w:val="00000A"/>
          <w:spacing w:val="-3"/>
        </w:rPr>
        <w:t xml:space="preserve"> </w:t>
      </w:r>
      <w:r>
        <w:rPr>
          <w:color w:val="00000A"/>
        </w:rPr>
        <w:t>novels</w:t>
      </w:r>
      <w:r>
        <w:rPr>
          <w:color w:val="00000A"/>
          <w:spacing w:val="-3"/>
        </w:rPr>
        <w:t xml:space="preserve"> </w:t>
      </w:r>
      <w:r>
        <w:rPr>
          <w:color w:val="00000A"/>
        </w:rPr>
        <w:t>"Girl</w:t>
      </w:r>
      <w:r>
        <w:rPr>
          <w:color w:val="00000A"/>
          <w:spacing w:val="-3"/>
        </w:rPr>
        <w:t xml:space="preserve"> </w:t>
      </w:r>
      <w:r>
        <w:rPr>
          <w:color w:val="00000A"/>
        </w:rPr>
        <w:t>with</w:t>
      </w:r>
      <w:r>
        <w:rPr>
          <w:color w:val="00000A"/>
          <w:spacing w:val="-3"/>
        </w:rPr>
        <w:t xml:space="preserve"> </w:t>
      </w:r>
      <w:r>
        <w:rPr>
          <w:color w:val="00000A"/>
        </w:rPr>
        <w:t>a</w:t>
      </w:r>
      <w:r>
        <w:rPr>
          <w:color w:val="00000A"/>
          <w:spacing w:val="-3"/>
        </w:rPr>
        <w:t xml:space="preserve"> </w:t>
      </w:r>
      <w:r>
        <w:rPr>
          <w:color w:val="00000A"/>
        </w:rPr>
        <w:t>pearl</w:t>
      </w:r>
      <w:r>
        <w:rPr>
          <w:color w:val="00000A"/>
          <w:spacing w:val="-3"/>
        </w:rPr>
        <w:t xml:space="preserve"> </w:t>
      </w:r>
      <w:r>
        <w:rPr>
          <w:color w:val="00000A"/>
        </w:rPr>
        <w:t>earring"</w:t>
      </w:r>
      <w:r>
        <w:rPr>
          <w:color w:val="00000A"/>
          <w:spacing w:val="-3"/>
        </w:rPr>
        <w:t xml:space="preserve"> </w:t>
      </w:r>
      <w:r>
        <w:rPr>
          <w:color w:val="00000A"/>
        </w:rPr>
        <w:t>and "The lady and the unicorn"»</w:t>
      </w:r>
    </w:p>
    <w:p w:rsidR="00535748" w:rsidRDefault="009D0C10">
      <w:pPr>
        <w:spacing w:before="207" w:line="273" w:lineRule="auto"/>
        <w:ind w:left="5322" w:right="647"/>
        <w:jc w:val="both"/>
        <w:rPr>
          <w:sz w:val="26"/>
        </w:rPr>
      </w:pPr>
      <w:r>
        <w:rPr>
          <w:color w:val="00000A"/>
          <w:sz w:val="26"/>
        </w:rPr>
        <w:t>Виконала: студентка денної форми навчання</w:t>
      </w:r>
      <w:r>
        <w:rPr>
          <w:color w:val="00000A"/>
          <w:spacing w:val="72"/>
          <w:w w:val="150"/>
          <w:sz w:val="26"/>
        </w:rPr>
        <w:t xml:space="preserve">   </w:t>
      </w:r>
      <w:r>
        <w:rPr>
          <w:color w:val="00000A"/>
          <w:sz w:val="26"/>
        </w:rPr>
        <w:t>спеціальності</w:t>
      </w:r>
      <w:r>
        <w:rPr>
          <w:color w:val="00000A"/>
          <w:spacing w:val="71"/>
          <w:w w:val="150"/>
          <w:sz w:val="26"/>
        </w:rPr>
        <w:t xml:space="preserve">   </w:t>
      </w:r>
      <w:r>
        <w:rPr>
          <w:color w:val="00000A"/>
          <w:spacing w:val="-5"/>
          <w:sz w:val="26"/>
        </w:rPr>
        <w:t>035</w:t>
      </w:r>
    </w:p>
    <w:p w:rsidR="00535748" w:rsidRDefault="009D0C10">
      <w:pPr>
        <w:spacing w:before="4" w:line="276" w:lineRule="auto"/>
        <w:ind w:left="5322" w:right="646"/>
        <w:jc w:val="both"/>
        <w:rPr>
          <w:sz w:val="26"/>
        </w:rPr>
      </w:pPr>
      <w:r>
        <w:rPr>
          <w:color w:val="00000A"/>
          <w:sz w:val="26"/>
        </w:rPr>
        <w:t>Філологія 035.04 Германські мови та література (переклад включно), англійська мова та література</w:t>
      </w:r>
    </w:p>
    <w:p w:rsidR="00535748" w:rsidRDefault="009D0C10">
      <w:pPr>
        <w:tabs>
          <w:tab w:val="left" w:pos="8165"/>
        </w:tabs>
        <w:spacing w:before="198" w:line="278" w:lineRule="auto"/>
        <w:ind w:left="5321" w:right="647"/>
        <w:rPr>
          <w:sz w:val="26"/>
        </w:rPr>
      </w:pPr>
      <w:r>
        <w:rPr>
          <w:color w:val="00000A"/>
          <w:spacing w:val="-2"/>
          <w:sz w:val="26"/>
        </w:rPr>
        <w:t>Дубровська</w:t>
      </w:r>
      <w:r>
        <w:rPr>
          <w:color w:val="00000A"/>
          <w:sz w:val="26"/>
        </w:rPr>
        <w:tab/>
      </w:r>
      <w:r>
        <w:rPr>
          <w:color w:val="00000A"/>
          <w:spacing w:val="-2"/>
          <w:sz w:val="26"/>
        </w:rPr>
        <w:t>Єлизавета Володимирівна</w:t>
      </w:r>
    </w:p>
    <w:p w:rsidR="00535748" w:rsidRDefault="009D0C10">
      <w:pPr>
        <w:spacing w:before="156" w:line="405" w:lineRule="auto"/>
        <w:ind w:left="5321" w:right="475"/>
        <w:rPr>
          <w:sz w:val="26"/>
        </w:rPr>
      </w:pPr>
      <w:r>
        <w:rPr>
          <w:color w:val="00000A"/>
          <w:sz w:val="26"/>
        </w:rPr>
        <w:t>Керівник: к.філол.н., доцент Терехова</w:t>
      </w:r>
      <w:r>
        <w:rPr>
          <w:color w:val="00000A"/>
          <w:spacing w:val="-17"/>
          <w:sz w:val="26"/>
        </w:rPr>
        <w:t xml:space="preserve"> </w:t>
      </w:r>
      <w:r>
        <w:rPr>
          <w:color w:val="00000A"/>
          <w:sz w:val="26"/>
        </w:rPr>
        <w:t>Лілія</w:t>
      </w:r>
      <w:r>
        <w:rPr>
          <w:color w:val="00000A"/>
          <w:spacing w:val="-16"/>
          <w:sz w:val="26"/>
        </w:rPr>
        <w:t xml:space="preserve"> </w:t>
      </w:r>
      <w:r>
        <w:rPr>
          <w:color w:val="00000A"/>
          <w:sz w:val="26"/>
        </w:rPr>
        <w:t>Володимирівна Рецензент: к.філол.н.,</w:t>
      </w:r>
    </w:p>
    <w:p w:rsidR="00535748" w:rsidRDefault="009D0C10">
      <w:pPr>
        <w:spacing w:line="295" w:lineRule="exact"/>
        <w:ind w:left="5321"/>
        <w:rPr>
          <w:sz w:val="26"/>
        </w:rPr>
      </w:pPr>
      <w:r>
        <w:rPr>
          <w:color w:val="00000A"/>
          <w:sz w:val="26"/>
        </w:rPr>
        <w:t>доц.</w:t>
      </w:r>
      <w:r>
        <w:rPr>
          <w:color w:val="00000A"/>
          <w:spacing w:val="-10"/>
          <w:sz w:val="26"/>
        </w:rPr>
        <w:t xml:space="preserve"> </w:t>
      </w:r>
      <w:r>
        <w:rPr>
          <w:color w:val="00000A"/>
          <w:sz w:val="26"/>
        </w:rPr>
        <w:t>Васильченко</w:t>
      </w:r>
      <w:r>
        <w:rPr>
          <w:color w:val="00000A"/>
          <w:spacing w:val="-9"/>
          <w:sz w:val="26"/>
        </w:rPr>
        <w:t xml:space="preserve"> </w:t>
      </w:r>
      <w:r>
        <w:rPr>
          <w:color w:val="00000A"/>
          <w:spacing w:val="-4"/>
          <w:sz w:val="26"/>
        </w:rPr>
        <w:t>О.Г.</w:t>
      </w:r>
    </w:p>
    <w:p w:rsidR="00535748" w:rsidRDefault="00535748">
      <w:pPr>
        <w:pStyle w:val="a3"/>
        <w:ind w:left="0"/>
        <w:rPr>
          <w:sz w:val="20"/>
        </w:rPr>
      </w:pPr>
    </w:p>
    <w:p w:rsidR="00535748" w:rsidRDefault="00535748">
      <w:pPr>
        <w:pStyle w:val="a3"/>
        <w:spacing w:before="7"/>
        <w:ind w:left="0"/>
        <w:rPr>
          <w:sz w:val="17"/>
        </w:rPr>
      </w:pPr>
    </w:p>
    <w:p w:rsidR="00535748" w:rsidRDefault="00535748">
      <w:pPr>
        <w:rPr>
          <w:sz w:val="17"/>
        </w:rPr>
        <w:sectPr w:rsidR="00535748">
          <w:type w:val="continuous"/>
          <w:pgSz w:w="11900" w:h="16840"/>
          <w:pgMar w:top="1060" w:right="480" w:bottom="280" w:left="1480" w:header="720" w:footer="720" w:gutter="0"/>
          <w:cols w:space="720"/>
        </w:sectPr>
      </w:pPr>
    </w:p>
    <w:p w:rsidR="00535748" w:rsidRDefault="00535748">
      <w:pPr>
        <w:pStyle w:val="a3"/>
        <w:ind w:left="0"/>
        <w:rPr>
          <w:sz w:val="22"/>
        </w:rPr>
      </w:pPr>
    </w:p>
    <w:p w:rsidR="00535748" w:rsidRDefault="00535748">
      <w:pPr>
        <w:pStyle w:val="a3"/>
        <w:spacing w:before="8"/>
        <w:ind w:left="0"/>
        <w:rPr>
          <w:sz w:val="20"/>
        </w:rPr>
      </w:pPr>
    </w:p>
    <w:p w:rsidR="00535748" w:rsidRDefault="009D0C10">
      <w:pPr>
        <w:spacing w:line="400" w:lineRule="auto"/>
        <w:ind w:left="113"/>
        <w:rPr>
          <w:sz w:val="21"/>
        </w:rPr>
      </w:pPr>
      <w:r>
        <w:rPr>
          <w:color w:val="00000A"/>
          <w:sz w:val="21"/>
        </w:rPr>
        <w:t>Рекомендовано до захисту: Протокол</w:t>
      </w:r>
      <w:r>
        <w:rPr>
          <w:color w:val="00000A"/>
          <w:spacing w:val="-14"/>
          <w:sz w:val="21"/>
        </w:rPr>
        <w:t xml:space="preserve"> </w:t>
      </w:r>
      <w:r>
        <w:rPr>
          <w:color w:val="00000A"/>
          <w:sz w:val="21"/>
        </w:rPr>
        <w:t>засідання</w:t>
      </w:r>
      <w:r>
        <w:rPr>
          <w:color w:val="00000A"/>
          <w:spacing w:val="-13"/>
          <w:sz w:val="21"/>
        </w:rPr>
        <w:t xml:space="preserve"> </w:t>
      </w:r>
      <w:r>
        <w:rPr>
          <w:color w:val="00000A"/>
          <w:sz w:val="21"/>
        </w:rPr>
        <w:t>кафедри</w:t>
      </w:r>
    </w:p>
    <w:p w:rsidR="00535748" w:rsidRDefault="009D0C10">
      <w:pPr>
        <w:tabs>
          <w:tab w:val="left" w:pos="787"/>
          <w:tab w:val="left" w:pos="2628"/>
        </w:tabs>
        <w:ind w:left="113"/>
        <w:rPr>
          <w:sz w:val="21"/>
        </w:rPr>
      </w:pPr>
      <w:r>
        <w:rPr>
          <w:color w:val="00000A"/>
          <w:sz w:val="21"/>
        </w:rPr>
        <w:t xml:space="preserve">№ </w:t>
      </w:r>
      <w:r>
        <w:rPr>
          <w:color w:val="00000A"/>
          <w:sz w:val="21"/>
          <w:u w:val="single" w:color="000009"/>
        </w:rPr>
        <w:tab/>
      </w:r>
      <w:r>
        <w:rPr>
          <w:color w:val="00000A"/>
          <w:sz w:val="21"/>
        </w:rPr>
        <w:t xml:space="preserve"> від </w:t>
      </w:r>
      <w:r>
        <w:rPr>
          <w:color w:val="00000A"/>
          <w:sz w:val="21"/>
          <w:u w:val="single" w:color="000009"/>
        </w:rPr>
        <w:tab/>
      </w:r>
      <w:r>
        <w:rPr>
          <w:color w:val="00000A"/>
          <w:sz w:val="21"/>
        </w:rPr>
        <w:t xml:space="preserve"> 2021 р.</w:t>
      </w:r>
    </w:p>
    <w:p w:rsidR="00535748" w:rsidRDefault="009D0C10">
      <w:pPr>
        <w:tabs>
          <w:tab w:val="left" w:pos="3117"/>
        </w:tabs>
        <w:spacing w:before="92"/>
        <w:ind w:left="113"/>
        <w:rPr>
          <w:sz w:val="21"/>
        </w:rPr>
      </w:pPr>
      <w:r>
        <w:br w:type="column"/>
      </w:r>
      <w:r>
        <w:rPr>
          <w:color w:val="00000A"/>
          <w:sz w:val="21"/>
        </w:rPr>
        <w:t>Захищено</w:t>
      </w:r>
      <w:r>
        <w:rPr>
          <w:color w:val="00000A"/>
          <w:spacing w:val="-6"/>
          <w:sz w:val="21"/>
        </w:rPr>
        <w:t xml:space="preserve"> </w:t>
      </w:r>
      <w:r>
        <w:rPr>
          <w:color w:val="00000A"/>
          <w:sz w:val="21"/>
        </w:rPr>
        <w:t>на</w:t>
      </w:r>
      <w:r>
        <w:rPr>
          <w:color w:val="00000A"/>
          <w:spacing w:val="-5"/>
          <w:sz w:val="21"/>
        </w:rPr>
        <w:t xml:space="preserve"> </w:t>
      </w:r>
      <w:r>
        <w:rPr>
          <w:color w:val="00000A"/>
          <w:sz w:val="21"/>
        </w:rPr>
        <w:t>засіданні</w:t>
      </w:r>
      <w:r>
        <w:rPr>
          <w:color w:val="00000A"/>
          <w:spacing w:val="-6"/>
          <w:sz w:val="21"/>
        </w:rPr>
        <w:t xml:space="preserve"> </w:t>
      </w:r>
      <w:r>
        <w:rPr>
          <w:color w:val="00000A"/>
          <w:sz w:val="21"/>
        </w:rPr>
        <w:t>ЕК</w:t>
      </w:r>
      <w:r>
        <w:rPr>
          <w:color w:val="00000A"/>
          <w:spacing w:val="-5"/>
          <w:sz w:val="21"/>
        </w:rPr>
        <w:t xml:space="preserve"> </w:t>
      </w:r>
      <w:r>
        <w:rPr>
          <w:color w:val="00000A"/>
          <w:spacing w:val="-10"/>
          <w:sz w:val="21"/>
        </w:rPr>
        <w:t>№</w:t>
      </w:r>
      <w:r>
        <w:rPr>
          <w:color w:val="00000A"/>
          <w:sz w:val="21"/>
          <w:u w:val="single" w:color="000009"/>
        </w:rPr>
        <w:tab/>
      </w:r>
    </w:p>
    <w:p w:rsidR="00535748" w:rsidRDefault="009D0C10">
      <w:pPr>
        <w:tabs>
          <w:tab w:val="left" w:pos="1552"/>
          <w:tab w:val="left" w:pos="2969"/>
        </w:tabs>
        <w:spacing w:before="153" w:line="247" w:lineRule="auto"/>
        <w:ind w:left="113" w:right="734"/>
        <w:rPr>
          <w:sz w:val="21"/>
        </w:rPr>
      </w:pPr>
      <w:r>
        <w:rPr>
          <w:color w:val="00000A"/>
          <w:sz w:val="21"/>
        </w:rPr>
        <w:t>Протокол №</w:t>
      </w:r>
      <w:r>
        <w:rPr>
          <w:color w:val="00000A"/>
          <w:sz w:val="21"/>
          <w:u w:val="single" w:color="000009"/>
        </w:rPr>
        <w:tab/>
      </w:r>
      <w:r>
        <w:rPr>
          <w:color w:val="00000A"/>
          <w:sz w:val="21"/>
        </w:rPr>
        <w:t xml:space="preserve"> від</w:t>
      </w:r>
      <w:r>
        <w:rPr>
          <w:color w:val="00000A"/>
          <w:sz w:val="21"/>
          <w:u w:val="single" w:color="00000A"/>
        </w:rPr>
        <w:tab/>
      </w:r>
      <w:r>
        <w:rPr>
          <w:color w:val="00000A"/>
          <w:spacing w:val="-4"/>
          <w:sz w:val="21"/>
        </w:rPr>
        <w:t xml:space="preserve">2021 </w:t>
      </w:r>
      <w:r>
        <w:rPr>
          <w:color w:val="00000A"/>
          <w:spacing w:val="-6"/>
          <w:sz w:val="21"/>
        </w:rPr>
        <w:t>р.</w:t>
      </w:r>
    </w:p>
    <w:p w:rsidR="00535748" w:rsidRDefault="009D0C10">
      <w:pPr>
        <w:tabs>
          <w:tab w:val="left" w:pos="1968"/>
          <w:tab w:val="left" w:pos="2606"/>
          <w:tab w:val="left" w:pos="3243"/>
        </w:tabs>
        <w:spacing w:before="142"/>
        <w:ind w:left="113"/>
        <w:rPr>
          <w:sz w:val="28"/>
        </w:rPr>
      </w:pPr>
      <w:r>
        <w:rPr>
          <w:sz w:val="21"/>
        </w:rPr>
        <w:t>Оцінка</w:t>
      </w:r>
      <w:r>
        <w:rPr>
          <w:spacing w:val="51"/>
          <w:sz w:val="21"/>
        </w:rPr>
        <w:t xml:space="preserve"> </w:t>
      </w:r>
      <w:r>
        <w:rPr>
          <w:sz w:val="21"/>
          <w:u w:val="single"/>
        </w:rPr>
        <w:tab/>
      </w:r>
      <w:r>
        <w:rPr>
          <w:spacing w:val="-10"/>
          <w:sz w:val="28"/>
        </w:rPr>
        <w:t>/</w:t>
      </w:r>
      <w:r>
        <w:rPr>
          <w:sz w:val="28"/>
          <w:u w:val="single"/>
        </w:rPr>
        <w:tab/>
      </w:r>
      <w:r>
        <w:rPr>
          <w:spacing w:val="-10"/>
          <w:sz w:val="28"/>
        </w:rPr>
        <w:t>/</w:t>
      </w:r>
      <w:r>
        <w:rPr>
          <w:sz w:val="28"/>
          <w:u w:val="single"/>
        </w:rPr>
        <w:tab/>
      </w:r>
    </w:p>
    <w:p w:rsidR="00535748" w:rsidRDefault="009D0C10">
      <w:pPr>
        <w:spacing w:before="3"/>
        <w:ind w:left="113" w:right="15"/>
        <w:rPr>
          <w:sz w:val="20"/>
        </w:rPr>
      </w:pPr>
      <w:r>
        <w:rPr>
          <w:sz w:val="20"/>
        </w:rPr>
        <w:t>(за</w:t>
      </w:r>
      <w:r>
        <w:rPr>
          <w:spacing w:val="-9"/>
          <w:sz w:val="20"/>
        </w:rPr>
        <w:t xml:space="preserve"> </w:t>
      </w:r>
      <w:r>
        <w:rPr>
          <w:sz w:val="20"/>
        </w:rPr>
        <w:t>національною</w:t>
      </w:r>
      <w:r>
        <w:rPr>
          <w:spacing w:val="-10"/>
          <w:sz w:val="20"/>
        </w:rPr>
        <w:t xml:space="preserve"> </w:t>
      </w:r>
      <w:r>
        <w:rPr>
          <w:sz w:val="20"/>
        </w:rPr>
        <w:t>шкалою,</w:t>
      </w:r>
      <w:r>
        <w:rPr>
          <w:spacing w:val="-9"/>
          <w:sz w:val="20"/>
        </w:rPr>
        <w:t xml:space="preserve"> </w:t>
      </w:r>
      <w:r>
        <w:rPr>
          <w:sz w:val="20"/>
        </w:rPr>
        <w:t>шкалою</w:t>
      </w:r>
      <w:r>
        <w:rPr>
          <w:spacing w:val="-11"/>
          <w:sz w:val="20"/>
        </w:rPr>
        <w:t xml:space="preserve"> </w:t>
      </w:r>
      <w:r>
        <w:rPr>
          <w:sz w:val="20"/>
        </w:rPr>
        <w:t xml:space="preserve">ECTS, </w:t>
      </w:r>
      <w:r>
        <w:rPr>
          <w:spacing w:val="-2"/>
          <w:sz w:val="20"/>
        </w:rPr>
        <w:t>бали)</w:t>
      </w:r>
    </w:p>
    <w:p w:rsidR="00535748" w:rsidRDefault="00535748">
      <w:pPr>
        <w:rPr>
          <w:sz w:val="20"/>
        </w:rPr>
        <w:sectPr w:rsidR="00535748">
          <w:type w:val="continuous"/>
          <w:pgSz w:w="11900" w:h="16840"/>
          <w:pgMar w:top="1060" w:right="480" w:bottom="280" w:left="1480" w:header="720" w:footer="720" w:gutter="0"/>
          <w:cols w:num="2" w:space="720" w:equalWidth="0">
            <w:col w:w="3352" w:space="2461"/>
            <w:col w:w="4127"/>
          </w:cols>
        </w:sectPr>
      </w:pPr>
    </w:p>
    <w:p w:rsidR="00535748" w:rsidRDefault="00535748">
      <w:pPr>
        <w:pStyle w:val="a3"/>
        <w:spacing w:before="2"/>
        <w:ind w:left="0"/>
        <w:rPr>
          <w:sz w:val="29"/>
        </w:rPr>
      </w:pPr>
    </w:p>
    <w:p w:rsidR="00535748" w:rsidRDefault="00535748">
      <w:pPr>
        <w:rPr>
          <w:sz w:val="29"/>
        </w:rPr>
        <w:sectPr w:rsidR="00535748">
          <w:type w:val="continuous"/>
          <w:pgSz w:w="11900" w:h="16840"/>
          <w:pgMar w:top="1060" w:right="480" w:bottom="280" w:left="1480" w:header="720" w:footer="720" w:gutter="0"/>
          <w:cols w:space="720"/>
        </w:sectPr>
      </w:pPr>
    </w:p>
    <w:p w:rsidR="00535748" w:rsidRDefault="009D0C10">
      <w:pPr>
        <w:spacing w:before="92"/>
        <w:ind w:left="113"/>
        <w:rPr>
          <w:sz w:val="21"/>
        </w:rPr>
      </w:pPr>
      <w:r>
        <w:rPr>
          <w:color w:val="00000A"/>
          <w:sz w:val="21"/>
        </w:rPr>
        <w:t>Завідувач</w:t>
      </w:r>
      <w:r>
        <w:rPr>
          <w:color w:val="00000A"/>
          <w:spacing w:val="-9"/>
          <w:sz w:val="21"/>
        </w:rPr>
        <w:t xml:space="preserve"> </w:t>
      </w:r>
      <w:r>
        <w:rPr>
          <w:color w:val="00000A"/>
          <w:spacing w:val="-2"/>
          <w:sz w:val="21"/>
        </w:rPr>
        <w:t>кафедри</w:t>
      </w:r>
    </w:p>
    <w:p w:rsidR="00535748" w:rsidRDefault="009D0C10">
      <w:pPr>
        <w:tabs>
          <w:tab w:val="left" w:pos="1163"/>
        </w:tabs>
        <w:spacing w:before="162"/>
        <w:ind w:left="113"/>
        <w:rPr>
          <w:sz w:val="21"/>
        </w:rPr>
      </w:pPr>
      <w:r>
        <w:rPr>
          <w:color w:val="00000A"/>
          <w:sz w:val="21"/>
          <w:u w:val="single" w:color="000009"/>
        </w:rPr>
        <w:tab/>
      </w:r>
      <w:r>
        <w:rPr>
          <w:color w:val="00000A"/>
          <w:spacing w:val="80"/>
          <w:sz w:val="21"/>
        </w:rPr>
        <w:t xml:space="preserve"> </w:t>
      </w:r>
      <w:r>
        <w:rPr>
          <w:color w:val="00000A"/>
          <w:sz w:val="21"/>
        </w:rPr>
        <w:t>Колегаєва</w:t>
      </w:r>
      <w:r>
        <w:rPr>
          <w:color w:val="00000A"/>
          <w:spacing w:val="-1"/>
          <w:sz w:val="21"/>
        </w:rPr>
        <w:t xml:space="preserve"> </w:t>
      </w:r>
      <w:r>
        <w:rPr>
          <w:color w:val="00000A"/>
          <w:sz w:val="21"/>
        </w:rPr>
        <w:t>І.М.</w:t>
      </w:r>
    </w:p>
    <w:p w:rsidR="00535748" w:rsidRDefault="009D0C10">
      <w:pPr>
        <w:spacing w:before="152"/>
        <w:ind w:left="113"/>
        <w:rPr>
          <w:sz w:val="20"/>
        </w:rPr>
      </w:pPr>
      <w:r>
        <w:rPr>
          <w:spacing w:val="-2"/>
          <w:sz w:val="20"/>
        </w:rPr>
        <w:t>(підпис)</w:t>
      </w:r>
    </w:p>
    <w:p w:rsidR="00535748" w:rsidRDefault="009D0C10">
      <w:pPr>
        <w:spacing w:before="2"/>
      </w:pPr>
      <w:r>
        <w:br w:type="column"/>
      </w:r>
    </w:p>
    <w:p w:rsidR="00535748" w:rsidRDefault="009D0C10">
      <w:pPr>
        <w:spacing w:before="1"/>
        <w:ind w:left="113"/>
        <w:rPr>
          <w:sz w:val="21"/>
        </w:rPr>
      </w:pPr>
      <w:r>
        <w:rPr>
          <w:color w:val="00000A"/>
          <w:sz w:val="21"/>
        </w:rPr>
        <w:t>Голова</w:t>
      </w:r>
      <w:r>
        <w:rPr>
          <w:color w:val="00000A"/>
          <w:spacing w:val="-6"/>
          <w:sz w:val="21"/>
        </w:rPr>
        <w:t xml:space="preserve"> </w:t>
      </w:r>
      <w:r>
        <w:rPr>
          <w:color w:val="00000A"/>
          <w:spacing w:val="-5"/>
          <w:sz w:val="21"/>
        </w:rPr>
        <w:t>ЕК</w:t>
      </w:r>
    </w:p>
    <w:p w:rsidR="00535748" w:rsidRDefault="00535748">
      <w:pPr>
        <w:pStyle w:val="a3"/>
        <w:ind w:left="0"/>
        <w:rPr>
          <w:sz w:val="20"/>
        </w:rPr>
      </w:pPr>
    </w:p>
    <w:p w:rsidR="00535748" w:rsidRDefault="004275E4">
      <w:pPr>
        <w:pStyle w:val="a3"/>
        <w:spacing w:before="4"/>
        <w:ind w:left="0"/>
        <w:rPr>
          <w:sz w:val="18"/>
        </w:rPr>
      </w:pPr>
      <w:r>
        <w:rPr>
          <w:noProof/>
          <w:lang w:val="ru-RU" w:eastAsia="ru-RU"/>
        </w:rPr>
        <mc:AlternateContent>
          <mc:Choice Requires="wps">
            <w:drawing>
              <wp:anchor distT="0" distB="0" distL="0" distR="0" simplePos="0" relativeHeight="487587840" behindDoc="1" locked="0" layoutInCell="1" allowOverlap="1">
                <wp:simplePos x="0" y="0"/>
                <wp:positionH relativeFrom="page">
                  <wp:posOffset>4702810</wp:posOffset>
                </wp:positionH>
                <wp:positionV relativeFrom="paragraph">
                  <wp:posOffset>149225</wp:posOffset>
                </wp:positionV>
                <wp:extent cx="622935" cy="1270"/>
                <wp:effectExtent l="0" t="0" r="0" b="0"/>
                <wp:wrapTopAndBottom/>
                <wp:docPr id="8" name="docshape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22935" cy="1270"/>
                        </a:xfrm>
                        <a:custGeom>
                          <a:avLst/>
                          <a:gdLst>
                            <a:gd name="T0" fmla="+- 0 7406 7406"/>
                            <a:gd name="T1" fmla="*/ T0 w 981"/>
                            <a:gd name="T2" fmla="+- 0 8386 7406"/>
                            <a:gd name="T3" fmla="*/ T2 w 981"/>
                          </a:gdLst>
                          <a:ahLst/>
                          <a:cxnLst>
                            <a:cxn ang="0">
                              <a:pos x="T1" y="0"/>
                            </a:cxn>
                            <a:cxn ang="0">
                              <a:pos x="T3" y="0"/>
                            </a:cxn>
                          </a:cxnLst>
                          <a:rect l="0" t="0" r="r" b="b"/>
                          <a:pathLst>
                            <a:path w="981">
                              <a:moveTo>
                                <a:pt x="0" y="0"/>
                              </a:moveTo>
                              <a:lnTo>
                                <a:pt x="980" y="0"/>
                              </a:lnTo>
                            </a:path>
                          </a:pathLst>
                        </a:custGeom>
                        <a:noFill/>
                        <a:ln w="7071">
                          <a:solidFill>
                            <a:srgbClr val="00000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FCE7A30" id="docshape1" o:spid="_x0000_s1026" style="position:absolute;margin-left:370.3pt;margin-top:11.75pt;width:49.05pt;height:.1pt;z-index:-157286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8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6RLUBAMAAJ4GAAAOAAAAZHJzL2Uyb0RvYy54bWysVW1v0zAQ/o7Ef7D8EdTlpVnftHSamhYh&#10;DZi08gNc22kiEjvYbtMN8d8520nXdiAhRD6kdu783HPP+a43t4e6QnuudClFiqOrECMuqGSl2Kb4&#10;63o1mGCkDRGMVFLwFD9xjW/nb9/ctM2Mx7KQFeMKAYjQs7ZJcWFMMwsCTQteE30lGy7AmEtVEwNb&#10;tQ2YIi2g11UQh+EoaKVijZKUaw1fM2/Ec4ef55yaL3muuUFVioGbcW/l3hv7DuY3ZLZVpClK2tEg&#10;/8CiJqWAoEeojBiCdqp8BVWXVEktc3NFZR3IPC8pdzlANlF4kc1jQRrucgFxdHOUSf8/WPp5/6BQ&#10;yVIMhRKkhhIxSbUNHFlx2kbPwOexeVA2Pd3cS/pNgyE4s9iNBh+0aT9JBiBkZ6QT5JCr2p6EVNHB&#10;6f501J0fDKLwcRTH0+E1RhRMUTx2VQnIrD9Kd9p84NLBkP29Nr5oDFZOctYRX0OB87qC+r0foBCN&#10;k3DkXl2Rj25R7/YuQOsQtWg6cblC9Y4+ce/joCbDye+hhr2bhYpfoID9tudHip4yPYiOM6wQsS0S&#10;OpEaqa04a2DWqwMI4GTz+4MvhL709We6EAru/uWtVxjBrd94QRpiLDMbwi5Rm2IrhN3Xcs/X0lnM&#10;RdUgxou1Eqde0wkU4ISTt8IBCw83xi9cSMv0pKpCrsqqcmWthCUyDseeiZZVyazRktFqu1lUCu2J&#10;7Wb7TG0qAHbm1ihtMqIL7+dMPmMld4K5KAUnbNmtDSkrvwagykkOF7NTxl5R18c/puF0OVlOkkES&#10;j5aDJMyywd1qkQxGq2h8nQ2zxSKLflr1omRWlIxxYWn3MyVK/q5nu+nmp8Fxqpyld6bCyj2vVQjO&#10;aTiRIJf+1xeh71rf5hvJnqCDlfRDEoY6LAqpnjFqYUCmWH/fEcUxqj4KmEDTKEnsRHWb5Hocw0ad&#10;WjanFiIoQKXYYLj3drkwfgrvGlVuC4jk6y3kHUyOvLQ97kaMZ9VtYAi6DLqBbafs6d55vfytzH8B&#10;AAD//wMAUEsDBBQABgAIAAAAIQBYRaQr4QAAAAkBAAAPAAAAZHJzL2Rvd25yZXYueG1sTI9NS8NA&#10;EIbvgv9hGcGL2I1NbULMpkhF6MVDo0S8TbNjEtyPsLttY3+925M9zszDO89briat2IGcH6wR8DBL&#10;gJFprRxMJ+Dj/fU+B+YDGonKGhLwSx5W1fVViYW0R7OlQx06FkOML1BAH8JYcO7bnjT6mR3JxNu3&#10;dRpDHF3HpcNjDNeKz5NkyTUOJn7ocaR1T+1PvdcCTrjdNMq9dOtT/bZo7Ca9+2o+hbi9mZ6fgAWa&#10;wj8MZ/2oDlV02tm9kZ4pAdkiWUZUwDx9BBaBPM0zYLvzIgNelfyyQfUHAAD//wMAUEsBAi0AFAAG&#10;AAgAAAAhALaDOJL+AAAA4QEAABMAAAAAAAAAAAAAAAAAAAAAAFtDb250ZW50X1R5cGVzXS54bWxQ&#10;SwECLQAUAAYACAAAACEAOP0h/9YAAACUAQAACwAAAAAAAAAAAAAAAAAvAQAAX3JlbHMvLnJlbHNQ&#10;SwECLQAUAAYACAAAACEA1ekS1AQDAACeBgAADgAAAAAAAAAAAAAAAAAuAgAAZHJzL2Uyb0RvYy54&#10;bWxQSwECLQAUAAYACAAAACEAWEWkK+EAAAAJAQAADwAAAAAAAAAAAAAAAABeBQAAZHJzL2Rvd25y&#10;ZXYueG1sUEsFBgAAAAAEAAQA8wAAAGwGAAAAAA==&#10;" path="m,l980,e" filled="f" strokecolor="#000009" strokeweight=".19642mm">
                <v:path arrowok="t" o:connecttype="custom" o:connectlocs="0,0;622300,0" o:connectangles="0,0"/>
                <w10:wrap type="topAndBottom" anchorx="page"/>
              </v:shape>
            </w:pict>
          </mc:Fallback>
        </mc:AlternateContent>
      </w:r>
    </w:p>
    <w:p w:rsidR="00535748" w:rsidRDefault="009D0C10">
      <w:pPr>
        <w:spacing w:before="166"/>
        <w:ind w:left="113"/>
        <w:rPr>
          <w:sz w:val="20"/>
        </w:rPr>
      </w:pPr>
      <w:r>
        <w:rPr>
          <w:spacing w:val="-2"/>
          <w:sz w:val="20"/>
        </w:rPr>
        <w:t>(підпис)</w:t>
      </w:r>
    </w:p>
    <w:p w:rsidR="00535748" w:rsidRDefault="009D0C10">
      <w:r>
        <w:br w:type="column"/>
      </w:r>
    </w:p>
    <w:p w:rsidR="00535748" w:rsidRDefault="00535748">
      <w:pPr>
        <w:pStyle w:val="a3"/>
        <w:ind w:left="0"/>
        <w:rPr>
          <w:sz w:val="22"/>
        </w:rPr>
      </w:pPr>
    </w:p>
    <w:p w:rsidR="00535748" w:rsidRDefault="00535748">
      <w:pPr>
        <w:pStyle w:val="a3"/>
        <w:spacing w:before="10"/>
        <w:ind w:left="0"/>
        <w:rPr>
          <w:sz w:val="17"/>
        </w:rPr>
      </w:pPr>
    </w:p>
    <w:p w:rsidR="00535748" w:rsidRDefault="009D0C10">
      <w:pPr>
        <w:ind w:left="113"/>
        <w:rPr>
          <w:sz w:val="21"/>
        </w:rPr>
      </w:pPr>
      <w:r>
        <w:rPr>
          <w:color w:val="00000A"/>
          <w:sz w:val="21"/>
        </w:rPr>
        <w:t>Колегаєва</w:t>
      </w:r>
      <w:r>
        <w:rPr>
          <w:color w:val="00000A"/>
          <w:spacing w:val="-9"/>
          <w:sz w:val="21"/>
        </w:rPr>
        <w:t xml:space="preserve"> </w:t>
      </w:r>
      <w:r>
        <w:rPr>
          <w:color w:val="00000A"/>
          <w:spacing w:val="-4"/>
          <w:sz w:val="21"/>
        </w:rPr>
        <w:t>І.М.</w:t>
      </w:r>
    </w:p>
    <w:p w:rsidR="00535748" w:rsidRDefault="00535748">
      <w:pPr>
        <w:rPr>
          <w:sz w:val="21"/>
        </w:rPr>
        <w:sectPr w:rsidR="00535748">
          <w:type w:val="continuous"/>
          <w:pgSz w:w="11900" w:h="16840"/>
          <w:pgMar w:top="1060" w:right="480" w:bottom="280" w:left="1480" w:header="720" w:footer="720" w:gutter="0"/>
          <w:cols w:num="3" w:space="720" w:equalWidth="0">
            <w:col w:w="2681" w:space="3132"/>
            <w:col w:w="1104" w:space="786"/>
            <w:col w:w="2237"/>
          </w:cols>
        </w:sectPr>
      </w:pPr>
    </w:p>
    <w:p w:rsidR="00535748" w:rsidRDefault="00535748">
      <w:pPr>
        <w:pStyle w:val="a3"/>
        <w:spacing w:before="10"/>
        <w:ind w:left="0"/>
        <w:rPr>
          <w:sz w:val="26"/>
        </w:rPr>
      </w:pPr>
    </w:p>
    <w:p w:rsidR="00535748" w:rsidRDefault="009D0C10">
      <w:pPr>
        <w:pStyle w:val="3"/>
        <w:spacing w:before="87"/>
        <w:ind w:left="429" w:right="856" w:firstLine="0"/>
        <w:jc w:val="center"/>
      </w:pPr>
      <w:r>
        <w:rPr>
          <w:color w:val="00000A"/>
        </w:rPr>
        <w:t>Одеса</w:t>
      </w:r>
      <w:r>
        <w:rPr>
          <w:color w:val="00000A"/>
          <w:spacing w:val="-4"/>
        </w:rPr>
        <w:t xml:space="preserve"> </w:t>
      </w:r>
      <w:r>
        <w:rPr>
          <w:color w:val="00000A"/>
        </w:rPr>
        <w:t>-</w:t>
      </w:r>
      <w:r>
        <w:rPr>
          <w:color w:val="00000A"/>
          <w:spacing w:val="-4"/>
        </w:rPr>
        <w:t xml:space="preserve"> 2021</w:t>
      </w:r>
    </w:p>
    <w:p w:rsidR="00535748" w:rsidRDefault="00535748">
      <w:pPr>
        <w:jc w:val="center"/>
        <w:sectPr w:rsidR="00535748">
          <w:type w:val="continuous"/>
          <w:pgSz w:w="11900" w:h="16840"/>
          <w:pgMar w:top="1060" w:right="480" w:bottom="280" w:left="1480" w:header="720" w:footer="720" w:gutter="0"/>
          <w:cols w:space="720"/>
        </w:sectPr>
      </w:pPr>
    </w:p>
    <w:p w:rsidR="00535748" w:rsidRDefault="00535748">
      <w:pPr>
        <w:pStyle w:val="a3"/>
        <w:spacing w:before="10"/>
        <w:ind w:left="0"/>
        <w:rPr>
          <w:b/>
          <w:sz w:val="9"/>
        </w:rPr>
      </w:pPr>
    </w:p>
    <w:p w:rsidR="00535748" w:rsidRDefault="009D0C10">
      <w:pPr>
        <w:pStyle w:val="a3"/>
        <w:spacing w:before="86"/>
        <w:ind w:left="484" w:right="629"/>
        <w:jc w:val="center"/>
      </w:pPr>
      <w:r>
        <w:rPr>
          <w:spacing w:val="-2"/>
        </w:rPr>
        <w:t>ЗМІСТ</w:t>
      </w:r>
    </w:p>
    <w:sdt>
      <w:sdtPr>
        <w:id w:val="1146711901"/>
        <w:docPartObj>
          <w:docPartGallery w:val="Table of Contents"/>
          <w:docPartUnique/>
        </w:docPartObj>
      </w:sdtPr>
      <w:sdtEndPr/>
      <w:sdtContent>
        <w:p w:rsidR="00535748" w:rsidRDefault="009D0C10">
          <w:pPr>
            <w:pStyle w:val="10"/>
            <w:tabs>
              <w:tab w:val="left" w:leader="dot" w:pos="9424"/>
            </w:tabs>
            <w:spacing w:before="48"/>
          </w:pPr>
          <w:hyperlink w:anchor="_TOC_250008" w:history="1">
            <w:r>
              <w:rPr>
                <w:spacing w:val="-2"/>
              </w:rPr>
              <w:t>ВСТУП</w:t>
            </w:r>
            <w:r>
              <w:tab/>
            </w:r>
            <w:r>
              <w:rPr>
                <w:spacing w:val="-10"/>
              </w:rPr>
              <w:t>3</w:t>
            </w:r>
          </w:hyperlink>
        </w:p>
        <w:p w:rsidR="00535748" w:rsidRDefault="009D0C10">
          <w:pPr>
            <w:pStyle w:val="10"/>
            <w:tabs>
              <w:tab w:val="left" w:leader="dot" w:pos="9424"/>
            </w:tabs>
            <w:spacing w:line="276" w:lineRule="auto"/>
            <w:ind w:right="374"/>
          </w:pPr>
          <w:hyperlink w:anchor="_TOC_250007" w:history="1">
            <w:r>
              <w:t xml:space="preserve">РОЗДІЛ I. ЕКФРАСИС: ВИЗНАЧЕННЯ, РІЗНОВИДИ ТА ОСОБЛИВОСТІ </w:t>
            </w:r>
            <w:r>
              <w:rPr>
                <w:spacing w:val="-2"/>
              </w:rPr>
              <w:t>ЕКФРАСИСУ</w:t>
            </w:r>
            <w:r>
              <w:tab/>
            </w:r>
            <w:r>
              <w:rPr>
                <w:spacing w:val="-10"/>
              </w:rPr>
              <w:t>5</w:t>
            </w:r>
          </w:hyperlink>
        </w:p>
        <w:p w:rsidR="00535748" w:rsidRDefault="009D0C10">
          <w:pPr>
            <w:pStyle w:val="20"/>
            <w:numPr>
              <w:ilvl w:val="1"/>
              <w:numId w:val="14"/>
            </w:numPr>
            <w:tabs>
              <w:tab w:val="left" w:pos="709"/>
            </w:tabs>
            <w:spacing w:before="100"/>
          </w:pPr>
          <w:hyperlink w:anchor="_TOC_250006" w:history="1">
            <w:r>
              <w:t>Походження</w:t>
            </w:r>
            <w:r>
              <w:rPr>
                <w:spacing w:val="-11"/>
              </w:rPr>
              <w:t xml:space="preserve"> </w:t>
            </w:r>
            <w:r>
              <w:t>термiну</w:t>
            </w:r>
            <w:r>
              <w:rPr>
                <w:spacing w:val="-9"/>
              </w:rPr>
              <w:t xml:space="preserve"> </w:t>
            </w:r>
            <w:r>
              <w:rPr>
                <w:spacing w:val="-2"/>
              </w:rPr>
              <w:t>"екфрасис"</w:t>
            </w:r>
          </w:hyperlink>
        </w:p>
        <w:p w:rsidR="00535748" w:rsidRDefault="009D0C10">
          <w:pPr>
            <w:pStyle w:val="20"/>
            <w:numPr>
              <w:ilvl w:val="1"/>
              <w:numId w:val="14"/>
            </w:numPr>
            <w:tabs>
              <w:tab w:val="left" w:pos="709"/>
              <w:tab w:val="left" w:leader="dot" w:pos="9424"/>
            </w:tabs>
            <w:spacing w:before="148"/>
          </w:pPr>
          <w:hyperlink w:anchor="_TOC_250005" w:history="1">
            <w:r>
              <w:t>Поняття</w:t>
            </w:r>
            <w:r>
              <w:rPr>
                <w:spacing w:val="-9"/>
              </w:rPr>
              <w:t xml:space="preserve"> </w:t>
            </w:r>
            <w:r>
              <w:t>роману-екфрази</w:t>
            </w:r>
            <w:r>
              <w:rPr>
                <w:spacing w:val="-9"/>
              </w:rPr>
              <w:t xml:space="preserve"> </w:t>
            </w:r>
            <w:r>
              <w:t>та</w:t>
            </w:r>
            <w:r>
              <w:rPr>
                <w:spacing w:val="-8"/>
              </w:rPr>
              <w:t xml:space="preserve"> </w:t>
            </w:r>
            <w:r>
              <w:t>його</w:t>
            </w:r>
            <w:r>
              <w:rPr>
                <w:spacing w:val="-9"/>
              </w:rPr>
              <w:t xml:space="preserve"> </w:t>
            </w:r>
            <w:r>
              <w:rPr>
                <w:spacing w:val="-2"/>
              </w:rPr>
              <w:t>особливостей</w:t>
            </w:r>
            <w:r>
              <w:tab/>
            </w:r>
            <w:r>
              <w:rPr>
                <w:spacing w:val="-10"/>
              </w:rPr>
              <w:t>7</w:t>
            </w:r>
          </w:hyperlink>
        </w:p>
        <w:p w:rsidR="00535748" w:rsidRDefault="009D0C10">
          <w:pPr>
            <w:pStyle w:val="20"/>
            <w:numPr>
              <w:ilvl w:val="1"/>
              <w:numId w:val="14"/>
            </w:numPr>
            <w:tabs>
              <w:tab w:val="left" w:pos="709"/>
              <w:tab w:val="left" w:leader="dot" w:pos="9424"/>
            </w:tabs>
            <w:spacing w:before="149"/>
          </w:pPr>
          <w:hyperlink w:anchor="_TOC_250004" w:history="1">
            <w:r>
              <w:t>Типологізація</w:t>
            </w:r>
            <w:r>
              <w:rPr>
                <w:spacing w:val="-10"/>
              </w:rPr>
              <w:t xml:space="preserve"> </w:t>
            </w:r>
            <w:r>
              <w:t>екфрасису</w:t>
            </w:r>
            <w:r>
              <w:rPr>
                <w:spacing w:val="-9"/>
              </w:rPr>
              <w:t xml:space="preserve"> </w:t>
            </w:r>
            <w:r>
              <w:t>в</w:t>
            </w:r>
            <w:r>
              <w:rPr>
                <w:spacing w:val="-10"/>
              </w:rPr>
              <w:t xml:space="preserve"> </w:t>
            </w:r>
            <w:r>
              <w:rPr>
                <w:spacing w:val="-2"/>
              </w:rPr>
              <w:t>літературі</w:t>
            </w:r>
            <w:r>
              <w:tab/>
            </w:r>
            <w:r>
              <w:rPr>
                <w:spacing w:val="-10"/>
              </w:rPr>
              <w:t>9</w:t>
            </w:r>
          </w:hyperlink>
        </w:p>
        <w:p w:rsidR="00535748" w:rsidRDefault="009D0C10">
          <w:pPr>
            <w:pStyle w:val="20"/>
            <w:numPr>
              <w:ilvl w:val="1"/>
              <w:numId w:val="14"/>
            </w:numPr>
            <w:tabs>
              <w:tab w:val="left" w:pos="709"/>
              <w:tab w:val="left" w:leader="dot" w:pos="9284"/>
            </w:tabs>
            <w:spacing w:before="148"/>
          </w:pPr>
          <w:hyperlink w:anchor="_TOC_250003" w:history="1">
            <w:r>
              <w:t>Кольореми</w:t>
            </w:r>
            <w:r>
              <w:rPr>
                <w:spacing w:val="-6"/>
              </w:rPr>
              <w:t xml:space="preserve"> </w:t>
            </w:r>
            <w:r>
              <w:t>та</w:t>
            </w:r>
            <w:r>
              <w:rPr>
                <w:spacing w:val="-7"/>
              </w:rPr>
              <w:t xml:space="preserve"> </w:t>
            </w:r>
            <w:r>
              <w:rPr>
                <w:spacing w:val="-2"/>
              </w:rPr>
              <w:t>світлотінь</w:t>
            </w:r>
            <w:r>
              <w:tab/>
            </w:r>
            <w:r>
              <w:rPr>
                <w:spacing w:val="-5"/>
              </w:rPr>
              <w:t>13</w:t>
            </w:r>
          </w:hyperlink>
        </w:p>
        <w:p w:rsidR="00535748" w:rsidRDefault="009D0C10">
          <w:pPr>
            <w:pStyle w:val="10"/>
            <w:tabs>
              <w:tab w:val="left" w:leader="dot" w:pos="9284"/>
            </w:tabs>
            <w:spacing w:before="149" w:line="276" w:lineRule="auto"/>
            <w:ind w:right="373"/>
          </w:pPr>
          <w:r>
            <w:t>РОЗДІЛ II. ЕКФРАСИС У РОМАНАХ Т.ШЕВАЛЬЄ: СВОЄРІДНІСТЬ ХУДОЖНЬОЇ РЕАЛІЗАЦІЇ</w:t>
          </w:r>
          <w:r>
            <w:tab/>
          </w:r>
          <w:r>
            <w:rPr>
              <w:spacing w:val="-6"/>
            </w:rPr>
            <w:t>16</w:t>
          </w:r>
        </w:p>
        <w:p w:rsidR="00535748" w:rsidRDefault="009D0C10">
          <w:pPr>
            <w:pStyle w:val="20"/>
            <w:numPr>
              <w:ilvl w:val="1"/>
              <w:numId w:val="13"/>
            </w:numPr>
            <w:tabs>
              <w:tab w:val="left" w:pos="709"/>
              <w:tab w:val="left" w:leader="dot" w:pos="9284"/>
            </w:tabs>
          </w:pPr>
          <w:hyperlink w:anchor="_TOC_250002" w:history="1">
            <w:r>
              <w:t>Класифiкацiя</w:t>
            </w:r>
            <w:r>
              <w:rPr>
                <w:spacing w:val="-9"/>
              </w:rPr>
              <w:t xml:space="preserve"> </w:t>
            </w:r>
            <w:r>
              <w:t>екфрасис</w:t>
            </w:r>
            <w:r>
              <w:t>у</w:t>
            </w:r>
            <w:r>
              <w:rPr>
                <w:spacing w:val="-8"/>
              </w:rPr>
              <w:t xml:space="preserve"> </w:t>
            </w:r>
            <w:r>
              <w:t>у</w:t>
            </w:r>
            <w:r>
              <w:rPr>
                <w:spacing w:val="-8"/>
              </w:rPr>
              <w:t xml:space="preserve"> </w:t>
            </w:r>
            <w:r>
              <w:t>романi</w:t>
            </w:r>
            <w:r>
              <w:rPr>
                <w:spacing w:val="-8"/>
              </w:rPr>
              <w:t xml:space="preserve"> </w:t>
            </w:r>
            <w:r>
              <w:t>"Дівчина</w:t>
            </w:r>
            <w:r>
              <w:rPr>
                <w:spacing w:val="-8"/>
              </w:rPr>
              <w:t xml:space="preserve"> </w:t>
            </w:r>
            <w:r>
              <w:t>з</w:t>
            </w:r>
            <w:r>
              <w:rPr>
                <w:spacing w:val="-8"/>
              </w:rPr>
              <w:t xml:space="preserve"> </w:t>
            </w:r>
            <w:r>
              <w:t>перловою</w:t>
            </w:r>
            <w:r>
              <w:rPr>
                <w:spacing w:val="-7"/>
              </w:rPr>
              <w:t xml:space="preserve"> </w:t>
            </w:r>
            <w:r>
              <w:rPr>
                <w:spacing w:val="-2"/>
              </w:rPr>
              <w:t>сережкою"</w:t>
            </w:r>
            <w:r>
              <w:tab/>
            </w:r>
            <w:r>
              <w:rPr>
                <w:spacing w:val="-5"/>
              </w:rPr>
              <w:t>16</w:t>
            </w:r>
          </w:hyperlink>
        </w:p>
        <w:p w:rsidR="00535748" w:rsidRDefault="009D0C10">
          <w:pPr>
            <w:pStyle w:val="20"/>
            <w:numPr>
              <w:ilvl w:val="1"/>
              <w:numId w:val="13"/>
            </w:numPr>
            <w:tabs>
              <w:tab w:val="left" w:pos="709"/>
              <w:tab w:val="left" w:leader="dot" w:pos="9284"/>
            </w:tabs>
            <w:spacing w:before="149"/>
          </w:pPr>
          <w:hyperlink w:anchor="_TOC_250001" w:history="1">
            <w:r>
              <w:t>Класифiкацiя</w:t>
            </w:r>
            <w:r>
              <w:rPr>
                <w:spacing w:val="-7"/>
              </w:rPr>
              <w:t xml:space="preserve"> </w:t>
            </w:r>
            <w:r>
              <w:t>екфрасису</w:t>
            </w:r>
            <w:r>
              <w:rPr>
                <w:spacing w:val="-6"/>
              </w:rPr>
              <w:t xml:space="preserve"> </w:t>
            </w:r>
            <w:r>
              <w:t>у</w:t>
            </w:r>
            <w:r>
              <w:rPr>
                <w:spacing w:val="-7"/>
              </w:rPr>
              <w:t xml:space="preserve"> </w:t>
            </w:r>
            <w:r>
              <w:t>романi</w:t>
            </w:r>
            <w:r>
              <w:rPr>
                <w:spacing w:val="-6"/>
              </w:rPr>
              <w:t xml:space="preserve"> </w:t>
            </w:r>
            <w:r>
              <w:t>"Дама</w:t>
            </w:r>
            <w:r>
              <w:rPr>
                <w:spacing w:val="-6"/>
              </w:rPr>
              <w:t xml:space="preserve"> </w:t>
            </w:r>
            <w:r>
              <w:t>з</w:t>
            </w:r>
            <w:r>
              <w:rPr>
                <w:spacing w:val="-7"/>
              </w:rPr>
              <w:t xml:space="preserve"> </w:t>
            </w:r>
            <w:r>
              <w:rPr>
                <w:spacing w:val="-2"/>
              </w:rPr>
              <w:t>єдинорогом"</w:t>
            </w:r>
            <w:r>
              <w:tab/>
            </w:r>
            <w:r>
              <w:rPr>
                <w:spacing w:val="-5"/>
              </w:rPr>
              <w:t>26</w:t>
            </w:r>
          </w:hyperlink>
        </w:p>
        <w:p w:rsidR="00535748" w:rsidRDefault="009D0C10">
          <w:pPr>
            <w:pStyle w:val="10"/>
            <w:tabs>
              <w:tab w:val="left" w:leader="dot" w:pos="9284"/>
            </w:tabs>
            <w:spacing w:line="276" w:lineRule="auto"/>
            <w:ind w:right="373"/>
          </w:pPr>
          <w:r>
            <w:t xml:space="preserve">РОЗДІЛ III. ПОЗНАЧЕННЯ КОЛЬОРУ І СВІТЛА У РОМАНАХ </w:t>
          </w:r>
          <w:r>
            <w:rPr>
              <w:spacing w:val="-2"/>
            </w:rPr>
            <w:t>Т.ШЕВАЛЬЄ</w:t>
          </w:r>
          <w:r>
            <w:tab/>
          </w:r>
          <w:r>
            <w:rPr>
              <w:spacing w:val="-6"/>
            </w:rPr>
            <w:t>37</w:t>
          </w:r>
        </w:p>
        <w:p w:rsidR="00535748" w:rsidRDefault="009D0C10">
          <w:pPr>
            <w:pStyle w:val="20"/>
            <w:numPr>
              <w:ilvl w:val="1"/>
              <w:numId w:val="12"/>
            </w:numPr>
            <w:tabs>
              <w:tab w:val="left" w:pos="639"/>
              <w:tab w:val="left" w:leader="dot" w:pos="9284"/>
            </w:tabs>
            <w:spacing w:line="276" w:lineRule="auto"/>
            <w:ind w:right="373" w:firstLine="0"/>
          </w:pPr>
          <w:r>
            <w:t>Колір на полотнах у романах "Дівчина з перловою сережкою" та "</w:t>
          </w:r>
          <w:r>
            <w:t xml:space="preserve">Дама з </w:t>
          </w:r>
          <w:r>
            <w:rPr>
              <w:spacing w:val="-2"/>
            </w:rPr>
            <w:t>єдинорогом"</w:t>
          </w:r>
          <w:r>
            <w:tab/>
          </w:r>
          <w:r>
            <w:rPr>
              <w:spacing w:val="-6"/>
            </w:rPr>
            <w:t>37</w:t>
          </w:r>
        </w:p>
        <w:p w:rsidR="00535748" w:rsidRDefault="009D0C10">
          <w:pPr>
            <w:pStyle w:val="20"/>
            <w:numPr>
              <w:ilvl w:val="1"/>
              <w:numId w:val="12"/>
            </w:numPr>
            <w:tabs>
              <w:tab w:val="left" w:pos="639"/>
              <w:tab w:val="left" w:leader="dot" w:pos="9284"/>
            </w:tabs>
            <w:spacing w:before="100" w:line="276" w:lineRule="auto"/>
            <w:ind w:right="373" w:firstLine="0"/>
          </w:pPr>
          <w:r>
            <w:t xml:space="preserve">Світло на полотнах у романах "Дівчина з перловою сережкою" та "Дама з </w:t>
          </w:r>
          <w:r>
            <w:rPr>
              <w:spacing w:val="-2"/>
            </w:rPr>
            <w:t>єдинорогом"</w:t>
          </w:r>
          <w:r>
            <w:tab/>
          </w:r>
          <w:r>
            <w:rPr>
              <w:spacing w:val="-5"/>
            </w:rPr>
            <w:t>45</w:t>
          </w:r>
        </w:p>
        <w:p w:rsidR="00535748" w:rsidRDefault="009D0C10">
          <w:pPr>
            <w:pStyle w:val="10"/>
            <w:tabs>
              <w:tab w:val="left" w:leader="dot" w:pos="9284"/>
            </w:tabs>
            <w:spacing w:before="99"/>
          </w:pPr>
          <w:hyperlink w:anchor="_TOC_250000" w:history="1">
            <w:r>
              <w:rPr>
                <w:spacing w:val="-2"/>
              </w:rPr>
              <w:t>ВИСНОВКИ</w:t>
            </w:r>
            <w:r>
              <w:tab/>
            </w:r>
            <w:r>
              <w:rPr>
                <w:spacing w:val="-5"/>
              </w:rPr>
              <w:t>52</w:t>
            </w:r>
          </w:hyperlink>
        </w:p>
        <w:p w:rsidR="00535748" w:rsidRDefault="009D0C10">
          <w:pPr>
            <w:pStyle w:val="10"/>
            <w:tabs>
              <w:tab w:val="left" w:leader="dot" w:pos="9284"/>
            </w:tabs>
            <w:spacing w:before="149"/>
          </w:pPr>
          <w:r>
            <w:t>СПИСОК</w:t>
          </w:r>
          <w:r>
            <w:rPr>
              <w:spacing w:val="-9"/>
            </w:rPr>
            <w:t xml:space="preserve"> </w:t>
          </w:r>
          <w:r>
            <w:t>ВИКОРИСТАНИХ</w:t>
          </w:r>
          <w:r>
            <w:rPr>
              <w:spacing w:val="-9"/>
            </w:rPr>
            <w:t xml:space="preserve"> </w:t>
          </w:r>
          <w:r>
            <w:rPr>
              <w:spacing w:val="-2"/>
            </w:rPr>
            <w:t>ДЖЕРЕЛ</w:t>
          </w:r>
          <w:r>
            <w:tab/>
          </w:r>
          <w:r>
            <w:rPr>
              <w:spacing w:val="-5"/>
            </w:rPr>
            <w:t>54</w:t>
          </w:r>
        </w:p>
        <w:p w:rsidR="00535748" w:rsidRDefault="009D0C10">
          <w:pPr>
            <w:pStyle w:val="10"/>
            <w:tabs>
              <w:tab w:val="left" w:leader="dot" w:pos="9284"/>
            </w:tabs>
          </w:pPr>
          <w:r>
            <w:rPr>
              <w:spacing w:val="-2"/>
            </w:rPr>
            <w:t>ДОДАТКИ</w:t>
          </w:r>
          <w:r>
            <w:tab/>
          </w:r>
          <w:r>
            <w:rPr>
              <w:spacing w:val="-5"/>
            </w:rPr>
            <w:t>60</w:t>
          </w:r>
        </w:p>
        <w:p w:rsidR="00535748" w:rsidRDefault="009D0C10">
          <w:pPr>
            <w:pStyle w:val="10"/>
            <w:tabs>
              <w:tab w:val="left" w:leader="dot" w:pos="9284"/>
            </w:tabs>
            <w:spacing w:before="149"/>
          </w:pPr>
          <w:r>
            <w:rPr>
              <w:spacing w:val="-2"/>
            </w:rPr>
            <w:t>SUMMARY</w:t>
          </w:r>
          <w:r>
            <w:tab/>
          </w:r>
          <w:r>
            <w:rPr>
              <w:spacing w:val="-5"/>
            </w:rPr>
            <w:t>76</w:t>
          </w:r>
        </w:p>
      </w:sdtContent>
    </w:sdt>
    <w:p w:rsidR="00535748" w:rsidRDefault="00535748">
      <w:pPr>
        <w:sectPr w:rsidR="00535748">
          <w:headerReference w:type="default" r:id="rId7"/>
          <w:pgSz w:w="11900" w:h="16840"/>
          <w:pgMar w:top="1060" w:right="480" w:bottom="280" w:left="1480" w:header="713" w:footer="0" w:gutter="0"/>
          <w:pgNumType w:start="2"/>
          <w:cols w:space="720"/>
        </w:sectPr>
      </w:pPr>
    </w:p>
    <w:p w:rsidR="00535748" w:rsidRDefault="009D0C10">
      <w:pPr>
        <w:pStyle w:val="2"/>
        <w:spacing w:before="195"/>
        <w:ind w:left="1518" w:right="1662"/>
      </w:pPr>
      <w:bookmarkStart w:id="0" w:name="_TOC_250008"/>
      <w:bookmarkEnd w:id="0"/>
      <w:r>
        <w:rPr>
          <w:spacing w:val="-2"/>
        </w:rPr>
        <w:lastRenderedPageBreak/>
        <w:t>ВСТУП</w:t>
      </w:r>
    </w:p>
    <w:p w:rsidR="00535748" w:rsidRDefault="00535748">
      <w:pPr>
        <w:pStyle w:val="a3"/>
        <w:ind w:left="0"/>
        <w:rPr>
          <w:b/>
          <w:sz w:val="35"/>
        </w:rPr>
      </w:pPr>
    </w:p>
    <w:p w:rsidR="00535748" w:rsidRDefault="009D0C10">
      <w:pPr>
        <w:pStyle w:val="a3"/>
        <w:spacing w:line="360" w:lineRule="auto"/>
        <w:ind w:right="364" w:firstLine="560"/>
        <w:jc w:val="both"/>
      </w:pPr>
      <w:r>
        <w:rPr>
          <w:color w:val="00000A"/>
        </w:rPr>
        <w:t>В останні роки екфрасис став часто обговорюваною темою сучасних лінгвістичних</w:t>
      </w:r>
      <w:r>
        <w:rPr>
          <w:color w:val="00000A"/>
          <w:spacing w:val="-18"/>
        </w:rPr>
        <w:t xml:space="preserve"> </w:t>
      </w:r>
      <w:r>
        <w:rPr>
          <w:color w:val="00000A"/>
        </w:rPr>
        <w:t>і</w:t>
      </w:r>
      <w:r>
        <w:rPr>
          <w:color w:val="00000A"/>
          <w:spacing w:val="-17"/>
        </w:rPr>
        <w:t xml:space="preserve"> </w:t>
      </w:r>
      <w:r>
        <w:rPr>
          <w:color w:val="00000A"/>
        </w:rPr>
        <w:t>культорологічних</w:t>
      </w:r>
      <w:r>
        <w:rPr>
          <w:color w:val="00000A"/>
          <w:spacing w:val="-18"/>
        </w:rPr>
        <w:t xml:space="preserve"> </w:t>
      </w:r>
      <w:r>
        <w:rPr>
          <w:color w:val="00000A"/>
        </w:rPr>
        <w:t>досліджень.</w:t>
      </w:r>
      <w:r>
        <w:rPr>
          <w:color w:val="00000A"/>
          <w:spacing w:val="-17"/>
        </w:rPr>
        <w:t xml:space="preserve"> </w:t>
      </w:r>
      <w:r>
        <w:rPr>
          <w:color w:val="00000A"/>
        </w:rPr>
        <w:t>Міждисциплінарні</w:t>
      </w:r>
      <w:r>
        <w:rPr>
          <w:color w:val="00000A"/>
          <w:spacing w:val="-18"/>
        </w:rPr>
        <w:t xml:space="preserve"> </w:t>
      </w:r>
      <w:r>
        <w:rPr>
          <w:color w:val="00000A"/>
        </w:rPr>
        <w:t>дослідження вивчення тексту відкривають великий потенціал для дослідження взаємодії різних семіотичних систем в межах літературного тексту.</w:t>
      </w:r>
    </w:p>
    <w:p w:rsidR="00535748" w:rsidRDefault="009D0C10">
      <w:pPr>
        <w:pStyle w:val="a3"/>
        <w:spacing w:before="3" w:line="360" w:lineRule="auto"/>
        <w:ind w:right="362" w:firstLine="420"/>
        <w:jc w:val="both"/>
      </w:pPr>
      <w:r>
        <w:rPr>
          <w:color w:val="00000A"/>
        </w:rPr>
        <w:t>Особливий інтерес демонструється до літературних творів, що мiстять інтермедіальнicть або взаємодію різних видів мис</w:t>
      </w:r>
      <w:r>
        <w:rPr>
          <w:color w:val="00000A"/>
        </w:rPr>
        <w:t>тецтва (література – живопис/ музика/ архітектура i т.i.).</w:t>
      </w:r>
    </w:p>
    <w:p w:rsidR="00535748" w:rsidRDefault="009D0C10">
      <w:pPr>
        <w:pStyle w:val="a3"/>
        <w:spacing w:line="360" w:lineRule="auto"/>
        <w:ind w:right="363" w:firstLine="560"/>
        <w:jc w:val="both"/>
      </w:pPr>
      <w:r>
        <w:t>Джеймс Хеффернан характеризує екфрасис як "прадавнього, але досі невідомого птаха"</w:t>
      </w:r>
      <w:r>
        <w:rPr>
          <w:spacing w:val="40"/>
        </w:rPr>
        <w:t xml:space="preserve"> </w:t>
      </w:r>
      <w:r>
        <w:t>(Heffernan 1991 : 297), Францис В’єв – як "літературну відповідь на образотворче мистецтво" (Francis 2011 : p. 708</w:t>
      </w:r>
      <w:r>
        <w:t xml:space="preserve">), Джас Ельснер називає його "прагненням </w:t>
      </w:r>
      <w:r>
        <w:rPr>
          <w:i/>
        </w:rPr>
        <w:t xml:space="preserve">побачити </w:t>
      </w:r>
      <w:r>
        <w:t>текст" (Elsner</w:t>
      </w:r>
      <w:r>
        <w:rPr>
          <w:spacing w:val="40"/>
        </w:rPr>
        <w:t xml:space="preserve"> </w:t>
      </w:r>
      <w:r>
        <w:t>2007</w:t>
      </w:r>
      <w:r>
        <w:rPr>
          <w:spacing w:val="-5"/>
        </w:rPr>
        <w:t xml:space="preserve"> </w:t>
      </w:r>
      <w:r>
        <w:t>:</w:t>
      </w:r>
      <w:r>
        <w:rPr>
          <w:spacing w:val="-5"/>
        </w:rPr>
        <w:t xml:space="preserve"> </w:t>
      </w:r>
      <w:r>
        <w:t>p.</w:t>
      </w:r>
      <w:r>
        <w:rPr>
          <w:spacing w:val="-5"/>
        </w:rPr>
        <w:t xml:space="preserve"> </w:t>
      </w:r>
      <w:r>
        <w:t>20).</w:t>
      </w:r>
    </w:p>
    <w:p w:rsidR="00535748" w:rsidRDefault="009D0C10">
      <w:pPr>
        <w:pStyle w:val="a3"/>
        <w:spacing w:line="360" w:lineRule="auto"/>
        <w:ind w:right="363" w:firstLine="708"/>
        <w:jc w:val="both"/>
      </w:pPr>
      <w:r>
        <w:t>Екфрасис</w:t>
      </w:r>
      <w:r>
        <w:rPr>
          <w:spacing w:val="-3"/>
        </w:rPr>
        <w:t xml:space="preserve"> </w:t>
      </w:r>
      <w:r>
        <w:t>заснований</w:t>
      </w:r>
      <w:r>
        <w:rPr>
          <w:spacing w:val="-2"/>
        </w:rPr>
        <w:t xml:space="preserve"> </w:t>
      </w:r>
      <w:r>
        <w:t>на</w:t>
      </w:r>
      <w:r>
        <w:rPr>
          <w:spacing w:val="-3"/>
        </w:rPr>
        <w:t xml:space="preserve"> </w:t>
      </w:r>
      <w:r>
        <w:t>взаємодії</w:t>
      </w:r>
      <w:r>
        <w:rPr>
          <w:spacing w:val="-3"/>
        </w:rPr>
        <w:t xml:space="preserve"> </w:t>
      </w:r>
      <w:r>
        <w:t>двох</w:t>
      </w:r>
      <w:r>
        <w:rPr>
          <w:spacing w:val="-3"/>
        </w:rPr>
        <w:t xml:space="preserve"> </w:t>
      </w:r>
      <w:r>
        <w:t>модусів</w:t>
      </w:r>
      <w:r>
        <w:rPr>
          <w:spacing w:val="-1"/>
        </w:rPr>
        <w:t xml:space="preserve"> </w:t>
      </w:r>
      <w:r>
        <w:t>мислення</w:t>
      </w:r>
      <w:r>
        <w:rPr>
          <w:spacing w:val="-3"/>
        </w:rPr>
        <w:t xml:space="preserve"> </w:t>
      </w:r>
      <w:r>
        <w:t>–</w:t>
      </w:r>
      <w:r>
        <w:rPr>
          <w:spacing w:val="-3"/>
        </w:rPr>
        <w:t xml:space="preserve"> </w:t>
      </w:r>
      <w:r>
        <w:t>образному</w:t>
      </w:r>
      <w:r>
        <w:rPr>
          <w:spacing w:val="-3"/>
        </w:rPr>
        <w:t xml:space="preserve"> </w:t>
      </w:r>
      <w:r>
        <w:t>і вербальному. Більше того, це – зіткнення, зіставлення сприйняття людиною світу за допомогою різних сенсорни</w:t>
      </w:r>
      <w:r>
        <w:t>х каналів (вiзуальний, аудіальний, ольфакторний, густаторний, кiнестетичний) та словестного опису картини світу.</w:t>
      </w:r>
      <w:r>
        <w:rPr>
          <w:spacing w:val="-15"/>
        </w:rPr>
        <w:t xml:space="preserve"> </w:t>
      </w:r>
      <w:r>
        <w:t>Тобто</w:t>
      </w:r>
      <w:r>
        <w:rPr>
          <w:spacing w:val="-14"/>
        </w:rPr>
        <w:t xml:space="preserve"> </w:t>
      </w:r>
      <w:r>
        <w:t>йдеться</w:t>
      </w:r>
      <w:r>
        <w:rPr>
          <w:spacing w:val="-14"/>
        </w:rPr>
        <w:t xml:space="preserve"> </w:t>
      </w:r>
      <w:r>
        <w:t>про</w:t>
      </w:r>
      <w:r>
        <w:rPr>
          <w:spacing w:val="-14"/>
        </w:rPr>
        <w:t xml:space="preserve"> </w:t>
      </w:r>
      <w:r>
        <w:t>сенсорний</w:t>
      </w:r>
      <w:r>
        <w:rPr>
          <w:spacing w:val="-14"/>
        </w:rPr>
        <w:t xml:space="preserve"> </w:t>
      </w:r>
      <w:r>
        <w:t>(включає</w:t>
      </w:r>
      <w:r>
        <w:rPr>
          <w:spacing w:val="-12"/>
        </w:rPr>
        <w:t xml:space="preserve"> </w:t>
      </w:r>
      <w:r>
        <w:t>в</w:t>
      </w:r>
      <w:r>
        <w:rPr>
          <w:spacing w:val="-14"/>
        </w:rPr>
        <w:t xml:space="preserve"> </w:t>
      </w:r>
      <w:r>
        <w:t>себе</w:t>
      </w:r>
      <w:r>
        <w:rPr>
          <w:spacing w:val="-14"/>
        </w:rPr>
        <w:t xml:space="preserve"> </w:t>
      </w:r>
      <w:r>
        <w:t>візуальний)</w:t>
      </w:r>
      <w:r>
        <w:rPr>
          <w:spacing w:val="-14"/>
        </w:rPr>
        <w:t xml:space="preserve"> </w:t>
      </w:r>
      <w:r>
        <w:t>та</w:t>
      </w:r>
      <w:r>
        <w:rPr>
          <w:spacing w:val="-14"/>
        </w:rPr>
        <w:t xml:space="preserve"> </w:t>
      </w:r>
      <w:r>
        <w:t xml:space="preserve">вербальний </w:t>
      </w:r>
      <w:r>
        <w:rPr>
          <w:spacing w:val="-2"/>
        </w:rPr>
        <w:t>канали.</w:t>
      </w:r>
    </w:p>
    <w:p w:rsidR="00535748" w:rsidRDefault="009D0C10">
      <w:pPr>
        <w:pStyle w:val="a3"/>
        <w:spacing w:line="360" w:lineRule="auto"/>
        <w:ind w:right="364" w:firstLine="708"/>
        <w:jc w:val="both"/>
      </w:pPr>
      <w:r>
        <w:t xml:space="preserve">Екфрасис допомагає читачеві "побачити" витвiр мистецтва, жодного </w:t>
      </w:r>
      <w:r>
        <w:t>разу</w:t>
      </w:r>
      <w:r>
        <w:rPr>
          <w:spacing w:val="-7"/>
        </w:rPr>
        <w:t xml:space="preserve"> </w:t>
      </w:r>
      <w:r>
        <w:t>не</w:t>
      </w:r>
      <w:r>
        <w:rPr>
          <w:spacing w:val="-7"/>
        </w:rPr>
        <w:t xml:space="preserve"> </w:t>
      </w:r>
      <w:r>
        <w:t>зустрічаючись</w:t>
      </w:r>
      <w:r>
        <w:rPr>
          <w:spacing w:val="-7"/>
        </w:rPr>
        <w:t xml:space="preserve"> </w:t>
      </w:r>
      <w:r>
        <w:t>з</w:t>
      </w:r>
      <w:r>
        <w:rPr>
          <w:spacing w:val="-7"/>
        </w:rPr>
        <w:t xml:space="preserve"> </w:t>
      </w:r>
      <w:r>
        <w:t>ним</w:t>
      </w:r>
      <w:r>
        <w:rPr>
          <w:spacing w:val="-7"/>
        </w:rPr>
        <w:t xml:space="preserve"> </w:t>
      </w:r>
      <w:r>
        <w:t>у</w:t>
      </w:r>
      <w:r>
        <w:rPr>
          <w:spacing w:val="-7"/>
        </w:rPr>
        <w:t xml:space="preserve"> </w:t>
      </w:r>
      <w:r>
        <w:t>реальному</w:t>
      </w:r>
      <w:r>
        <w:rPr>
          <w:spacing w:val="-6"/>
        </w:rPr>
        <w:t xml:space="preserve"> </w:t>
      </w:r>
      <w:r>
        <w:rPr>
          <w:color w:val="00000A"/>
        </w:rPr>
        <w:t>житті,</w:t>
      </w:r>
      <w:r>
        <w:rPr>
          <w:color w:val="00000A"/>
          <w:spacing w:val="-7"/>
        </w:rPr>
        <w:t xml:space="preserve"> </w:t>
      </w:r>
      <w:r>
        <w:rPr>
          <w:color w:val="00000A"/>
        </w:rPr>
        <w:t>часто</w:t>
      </w:r>
      <w:r>
        <w:rPr>
          <w:color w:val="00000A"/>
          <w:spacing w:val="-7"/>
        </w:rPr>
        <w:t xml:space="preserve"> </w:t>
      </w:r>
      <w:r>
        <w:rPr>
          <w:color w:val="00000A"/>
        </w:rPr>
        <w:t>крізь</w:t>
      </w:r>
      <w:r>
        <w:rPr>
          <w:color w:val="00000A"/>
          <w:spacing w:val="-7"/>
        </w:rPr>
        <w:t xml:space="preserve"> </w:t>
      </w:r>
      <w:r>
        <w:rPr>
          <w:color w:val="00000A"/>
        </w:rPr>
        <w:t>призму</w:t>
      </w:r>
      <w:r>
        <w:rPr>
          <w:color w:val="00000A"/>
          <w:spacing w:val="-7"/>
        </w:rPr>
        <w:t xml:space="preserve"> </w:t>
      </w:r>
      <w:r>
        <w:rPr>
          <w:color w:val="00000A"/>
        </w:rPr>
        <w:t>світогляду іншої людини (героя чи автора твору).</w:t>
      </w:r>
    </w:p>
    <w:p w:rsidR="00535748" w:rsidRDefault="009D0C10">
      <w:pPr>
        <w:pStyle w:val="a3"/>
        <w:spacing w:line="362" w:lineRule="auto"/>
        <w:ind w:right="364" w:firstLine="560"/>
        <w:jc w:val="both"/>
      </w:pPr>
      <w:r>
        <w:rPr>
          <w:color w:val="00000A"/>
        </w:rPr>
        <w:t xml:space="preserve">Мета даної роботи — дослідити особливості функціонування екфрасису на матеріалі двох романів </w:t>
      </w:r>
      <w:r>
        <w:t>"</w:t>
      </w:r>
      <w:r>
        <w:rPr>
          <w:color w:val="00000A"/>
        </w:rPr>
        <w:t>Дівчина з перловою сережкою</w:t>
      </w:r>
      <w:r>
        <w:t xml:space="preserve">" </w:t>
      </w:r>
      <w:r>
        <w:rPr>
          <w:color w:val="00000A"/>
        </w:rPr>
        <w:t xml:space="preserve">та </w:t>
      </w:r>
      <w:r>
        <w:t>"</w:t>
      </w:r>
      <w:r>
        <w:rPr>
          <w:color w:val="00000A"/>
        </w:rPr>
        <w:t>Дама з єдинорогом</w:t>
      </w:r>
      <w:r>
        <w:t xml:space="preserve">" </w:t>
      </w:r>
      <w:r>
        <w:rPr>
          <w:color w:val="00000A"/>
        </w:rPr>
        <w:t>американо-британської письменниці Трейсі Шевальє.</w:t>
      </w:r>
    </w:p>
    <w:p w:rsidR="00535748" w:rsidRDefault="009D0C10">
      <w:pPr>
        <w:pStyle w:val="a3"/>
        <w:spacing w:line="360" w:lineRule="auto"/>
        <w:ind w:right="363" w:firstLine="560"/>
        <w:jc w:val="both"/>
      </w:pPr>
      <w:r>
        <w:rPr>
          <w:color w:val="00000A"/>
        </w:rPr>
        <w:t xml:space="preserve">Об'єктом дослідження в даній роботі є зазначені вище романи, а саме екфрастичні елементи цих романів. </w:t>
      </w:r>
      <w:r>
        <w:t>Предметом дослідження є особливості функціонування екфрасису, зокрема в контексті інш</w:t>
      </w:r>
      <w:r>
        <w:t xml:space="preserve">их мовних та художніх </w:t>
      </w:r>
      <w:r>
        <w:rPr>
          <w:spacing w:val="-2"/>
        </w:rPr>
        <w:t>засобів.</w:t>
      </w:r>
    </w:p>
    <w:p w:rsidR="00535748" w:rsidRDefault="009D0C10">
      <w:pPr>
        <w:pStyle w:val="a3"/>
        <w:ind w:left="779"/>
        <w:jc w:val="both"/>
      </w:pPr>
      <w:r>
        <w:t>Теоретико-методологічну</w:t>
      </w:r>
      <w:r>
        <w:rPr>
          <w:spacing w:val="-11"/>
        </w:rPr>
        <w:t xml:space="preserve"> </w:t>
      </w:r>
      <w:r>
        <w:t>основу</w:t>
      </w:r>
      <w:r>
        <w:rPr>
          <w:spacing w:val="-10"/>
        </w:rPr>
        <w:t xml:space="preserve"> </w:t>
      </w:r>
      <w:r>
        <w:t>роботи</w:t>
      </w:r>
      <w:r>
        <w:rPr>
          <w:spacing w:val="-10"/>
        </w:rPr>
        <w:t xml:space="preserve"> </w:t>
      </w:r>
      <w:r>
        <w:t>становлять</w:t>
      </w:r>
      <w:r>
        <w:rPr>
          <w:spacing w:val="-10"/>
        </w:rPr>
        <w:t xml:space="preserve"> </w:t>
      </w:r>
      <w:r>
        <w:t>дослідження</w:t>
      </w:r>
      <w:r>
        <w:rPr>
          <w:spacing w:val="-11"/>
        </w:rPr>
        <w:t xml:space="preserve"> </w:t>
      </w:r>
      <w:r>
        <w:t>з</w:t>
      </w:r>
      <w:r>
        <w:rPr>
          <w:spacing w:val="-10"/>
        </w:rPr>
        <w:t xml:space="preserve"> </w:t>
      </w:r>
      <w:r>
        <w:rPr>
          <w:spacing w:val="-2"/>
        </w:rPr>
        <w:t>теорії</w:t>
      </w:r>
    </w:p>
    <w:p w:rsidR="00535748" w:rsidRDefault="00535748">
      <w:pPr>
        <w:jc w:val="both"/>
        <w:sectPr w:rsidR="00535748">
          <w:pgSz w:w="11900" w:h="16840"/>
          <w:pgMar w:top="1060" w:right="480" w:bottom="280" w:left="1480" w:header="713" w:footer="0" w:gutter="0"/>
          <w:cols w:space="720"/>
        </w:sectPr>
      </w:pPr>
    </w:p>
    <w:p w:rsidR="00535748" w:rsidRDefault="00535748">
      <w:pPr>
        <w:pStyle w:val="a3"/>
        <w:spacing w:before="5"/>
        <w:ind w:left="0"/>
        <w:rPr>
          <w:sz w:val="9"/>
        </w:rPr>
      </w:pPr>
    </w:p>
    <w:p w:rsidR="00535748" w:rsidRDefault="009D0C10">
      <w:pPr>
        <w:pStyle w:val="a3"/>
        <w:spacing w:before="87" w:line="360" w:lineRule="auto"/>
        <w:ind w:right="363"/>
        <w:jc w:val="both"/>
      </w:pPr>
      <w:r>
        <w:t>екфрасису: праці Бовсунівської Т., Вежбицької А., Геллера Л., Цейтлiн Ф., Каннiнгема</w:t>
      </w:r>
      <w:r>
        <w:rPr>
          <w:spacing w:val="-5"/>
        </w:rPr>
        <w:t xml:space="preserve"> </w:t>
      </w:r>
      <w:r>
        <w:t>В.,</w:t>
      </w:r>
      <w:r>
        <w:rPr>
          <w:spacing w:val="-5"/>
        </w:rPr>
        <w:t xml:space="preserve"> </w:t>
      </w:r>
      <w:r>
        <w:t>Нiкеля</w:t>
      </w:r>
      <w:r>
        <w:rPr>
          <w:spacing w:val="-5"/>
        </w:rPr>
        <w:t xml:space="preserve"> </w:t>
      </w:r>
      <w:r>
        <w:t>Г.,</w:t>
      </w:r>
      <w:r>
        <w:rPr>
          <w:spacing w:val="40"/>
        </w:rPr>
        <w:t xml:space="preserve"> </w:t>
      </w:r>
      <w:r>
        <w:t>Хеффернана</w:t>
      </w:r>
      <w:r>
        <w:rPr>
          <w:spacing w:val="-5"/>
        </w:rPr>
        <w:t xml:space="preserve"> </w:t>
      </w:r>
      <w:r>
        <w:t>Дж.</w:t>
      </w:r>
      <w:r>
        <w:rPr>
          <w:spacing w:val="-5"/>
        </w:rPr>
        <w:t xml:space="preserve"> </w:t>
      </w:r>
      <w:r>
        <w:t>та</w:t>
      </w:r>
      <w:r>
        <w:rPr>
          <w:spacing w:val="-5"/>
        </w:rPr>
        <w:t xml:space="preserve"> </w:t>
      </w:r>
      <w:r>
        <w:t>інших</w:t>
      </w:r>
      <w:r>
        <w:rPr>
          <w:spacing w:val="-5"/>
        </w:rPr>
        <w:t xml:space="preserve"> </w:t>
      </w:r>
      <w:r>
        <w:t>вчених-лінгвістів,</w:t>
      </w:r>
      <w:r>
        <w:rPr>
          <w:spacing w:val="-5"/>
        </w:rPr>
        <w:t xml:space="preserve"> </w:t>
      </w:r>
      <w:r>
        <w:t>у</w:t>
      </w:r>
      <w:r>
        <w:rPr>
          <w:spacing w:val="-5"/>
        </w:rPr>
        <w:t xml:space="preserve"> </w:t>
      </w:r>
      <w:r>
        <w:t>яких висвітлені такі аспекти як сутність поняття "екфрасис" та його класифікації, "роман-екфраза", символіка кольору та значення світла.</w:t>
      </w:r>
    </w:p>
    <w:p w:rsidR="00535748" w:rsidRDefault="009D0C10">
      <w:pPr>
        <w:pStyle w:val="a3"/>
        <w:spacing w:before="2" w:line="362" w:lineRule="auto"/>
        <w:ind w:right="363" w:firstLine="560"/>
        <w:jc w:val="both"/>
      </w:pPr>
      <w:r>
        <w:t>У</w:t>
      </w:r>
      <w:r>
        <w:rPr>
          <w:spacing w:val="-14"/>
        </w:rPr>
        <w:t xml:space="preserve"> </w:t>
      </w:r>
      <w:r>
        <w:t>роботi</w:t>
      </w:r>
      <w:r>
        <w:rPr>
          <w:spacing w:val="-15"/>
        </w:rPr>
        <w:t xml:space="preserve"> </w:t>
      </w:r>
      <w:r>
        <w:t>були</w:t>
      </w:r>
      <w:r>
        <w:rPr>
          <w:spacing w:val="-14"/>
        </w:rPr>
        <w:t xml:space="preserve"> </w:t>
      </w:r>
      <w:r>
        <w:t>використанi</w:t>
      </w:r>
      <w:r>
        <w:rPr>
          <w:spacing w:val="-15"/>
        </w:rPr>
        <w:t xml:space="preserve"> </w:t>
      </w:r>
      <w:r>
        <w:t>методи</w:t>
      </w:r>
      <w:r>
        <w:rPr>
          <w:spacing w:val="-14"/>
        </w:rPr>
        <w:t xml:space="preserve"> </w:t>
      </w:r>
      <w:r>
        <w:t>описового</w:t>
      </w:r>
      <w:r>
        <w:rPr>
          <w:spacing w:val="-14"/>
        </w:rPr>
        <w:t xml:space="preserve"> </w:t>
      </w:r>
      <w:r>
        <w:t>та</w:t>
      </w:r>
      <w:r>
        <w:rPr>
          <w:spacing w:val="-14"/>
        </w:rPr>
        <w:t xml:space="preserve"> </w:t>
      </w:r>
      <w:r>
        <w:t>контекстуального</w:t>
      </w:r>
      <w:r>
        <w:rPr>
          <w:spacing w:val="-14"/>
        </w:rPr>
        <w:t xml:space="preserve"> </w:t>
      </w:r>
      <w:r>
        <w:t xml:space="preserve">аналiзу з елементами дискурсивного </w:t>
      </w:r>
      <w:r>
        <w:t>аналiзу.</w:t>
      </w:r>
    </w:p>
    <w:p w:rsidR="00535748" w:rsidRDefault="009D0C10">
      <w:pPr>
        <w:pStyle w:val="a3"/>
        <w:spacing w:line="362" w:lineRule="auto"/>
        <w:ind w:right="365" w:firstLine="560"/>
        <w:jc w:val="both"/>
      </w:pPr>
      <w:r>
        <w:t xml:space="preserve">Досягнення поставленої мети вимагає вирішення конкретних завдань, а </w:t>
      </w:r>
      <w:r>
        <w:rPr>
          <w:spacing w:val="-2"/>
        </w:rPr>
        <w:t>саме:</w:t>
      </w:r>
    </w:p>
    <w:p w:rsidR="00535748" w:rsidRDefault="009D0C10">
      <w:pPr>
        <w:pStyle w:val="a5"/>
        <w:numPr>
          <w:ilvl w:val="0"/>
          <w:numId w:val="11"/>
        </w:numPr>
        <w:tabs>
          <w:tab w:val="left" w:pos="1635"/>
          <w:tab w:val="left" w:pos="1636"/>
          <w:tab w:val="left" w:pos="3358"/>
          <w:tab w:val="left" w:pos="4547"/>
          <w:tab w:val="left" w:pos="6127"/>
          <w:tab w:val="left" w:pos="6621"/>
          <w:tab w:val="left" w:pos="8862"/>
          <w:tab w:val="left" w:pos="9356"/>
        </w:tabs>
        <w:spacing w:line="350" w:lineRule="auto"/>
        <w:ind w:right="364" w:firstLine="710"/>
        <w:jc w:val="left"/>
        <w:rPr>
          <w:sz w:val="28"/>
        </w:rPr>
      </w:pPr>
      <w:r>
        <w:rPr>
          <w:spacing w:val="-2"/>
          <w:sz w:val="28"/>
        </w:rPr>
        <w:t>визначити</w:t>
      </w:r>
      <w:r>
        <w:rPr>
          <w:sz w:val="28"/>
        </w:rPr>
        <w:tab/>
      </w:r>
      <w:r>
        <w:rPr>
          <w:spacing w:val="-2"/>
          <w:sz w:val="28"/>
        </w:rPr>
        <w:t>поняття</w:t>
      </w:r>
      <w:r>
        <w:rPr>
          <w:sz w:val="28"/>
        </w:rPr>
        <w:tab/>
      </w:r>
      <w:r>
        <w:rPr>
          <w:spacing w:val="-2"/>
          <w:sz w:val="28"/>
        </w:rPr>
        <w:t>"екфрасис"</w:t>
      </w:r>
      <w:r>
        <w:rPr>
          <w:sz w:val="28"/>
        </w:rPr>
        <w:tab/>
      </w:r>
      <w:r>
        <w:rPr>
          <w:spacing w:val="-6"/>
          <w:sz w:val="28"/>
        </w:rPr>
        <w:t>та</w:t>
      </w:r>
      <w:r>
        <w:rPr>
          <w:sz w:val="28"/>
        </w:rPr>
        <w:tab/>
      </w:r>
      <w:r>
        <w:rPr>
          <w:spacing w:val="-2"/>
          <w:sz w:val="28"/>
        </w:rPr>
        <w:t>"роман-екфраза"</w:t>
      </w:r>
      <w:r>
        <w:rPr>
          <w:sz w:val="28"/>
        </w:rPr>
        <w:tab/>
      </w:r>
      <w:r>
        <w:rPr>
          <w:spacing w:val="-6"/>
          <w:sz w:val="28"/>
        </w:rPr>
        <w:t>та</w:t>
      </w:r>
      <w:r>
        <w:rPr>
          <w:sz w:val="28"/>
        </w:rPr>
        <w:tab/>
      </w:r>
      <w:r>
        <w:rPr>
          <w:spacing w:val="-6"/>
          <w:sz w:val="28"/>
        </w:rPr>
        <w:t xml:space="preserve">їх </w:t>
      </w:r>
      <w:r>
        <w:rPr>
          <w:sz w:val="28"/>
        </w:rPr>
        <w:t>особливості у літературознавстві й лінгвістиці;</w:t>
      </w:r>
    </w:p>
    <w:p w:rsidR="00535748" w:rsidRDefault="009D0C10">
      <w:pPr>
        <w:pStyle w:val="a5"/>
        <w:numPr>
          <w:ilvl w:val="0"/>
          <w:numId w:val="11"/>
        </w:numPr>
        <w:tabs>
          <w:tab w:val="left" w:pos="1635"/>
          <w:tab w:val="left" w:pos="1636"/>
        </w:tabs>
        <w:spacing w:before="7"/>
        <w:ind w:left="1635" w:hanging="707"/>
        <w:jc w:val="left"/>
        <w:rPr>
          <w:sz w:val="28"/>
        </w:rPr>
      </w:pPr>
      <w:r>
        <w:rPr>
          <w:sz w:val="28"/>
        </w:rPr>
        <w:t>розглянути</w:t>
      </w:r>
      <w:r>
        <w:rPr>
          <w:spacing w:val="-10"/>
          <w:sz w:val="28"/>
        </w:rPr>
        <w:t xml:space="preserve"> </w:t>
      </w:r>
      <w:r>
        <w:rPr>
          <w:sz w:val="28"/>
        </w:rPr>
        <w:t>iснуючi</w:t>
      </w:r>
      <w:r>
        <w:rPr>
          <w:spacing w:val="-9"/>
          <w:sz w:val="28"/>
        </w:rPr>
        <w:t xml:space="preserve"> </w:t>
      </w:r>
      <w:r>
        <w:rPr>
          <w:sz w:val="28"/>
        </w:rPr>
        <w:t>класифікації</w:t>
      </w:r>
      <w:r>
        <w:rPr>
          <w:spacing w:val="-9"/>
          <w:sz w:val="28"/>
        </w:rPr>
        <w:t xml:space="preserve"> </w:t>
      </w:r>
      <w:r>
        <w:rPr>
          <w:sz w:val="28"/>
        </w:rPr>
        <w:t>екфрази</w:t>
      </w:r>
      <w:r>
        <w:rPr>
          <w:spacing w:val="-9"/>
          <w:sz w:val="28"/>
        </w:rPr>
        <w:t xml:space="preserve"> </w:t>
      </w:r>
      <w:r>
        <w:rPr>
          <w:sz w:val="28"/>
        </w:rPr>
        <w:t>в</w:t>
      </w:r>
      <w:r>
        <w:rPr>
          <w:spacing w:val="-9"/>
          <w:sz w:val="28"/>
        </w:rPr>
        <w:t xml:space="preserve"> </w:t>
      </w:r>
      <w:r>
        <w:rPr>
          <w:spacing w:val="-2"/>
          <w:sz w:val="28"/>
        </w:rPr>
        <w:t>лінгвістиці;</w:t>
      </w:r>
    </w:p>
    <w:p w:rsidR="00535748" w:rsidRDefault="009D0C10">
      <w:pPr>
        <w:pStyle w:val="a5"/>
        <w:numPr>
          <w:ilvl w:val="0"/>
          <w:numId w:val="11"/>
        </w:numPr>
        <w:tabs>
          <w:tab w:val="left" w:pos="1635"/>
          <w:tab w:val="left" w:pos="1636"/>
          <w:tab w:val="left" w:pos="3226"/>
          <w:tab w:val="left" w:pos="4423"/>
          <w:tab w:val="left" w:pos="5530"/>
          <w:tab w:val="left" w:pos="5863"/>
          <w:tab w:val="left" w:pos="6866"/>
          <w:tab w:val="left" w:pos="7254"/>
          <w:tab w:val="left" w:pos="8642"/>
        </w:tabs>
        <w:spacing w:before="161" w:line="345" w:lineRule="auto"/>
        <w:ind w:right="363" w:firstLine="710"/>
        <w:jc w:val="left"/>
        <w:rPr>
          <w:sz w:val="28"/>
        </w:rPr>
      </w:pPr>
      <w:r>
        <w:rPr>
          <w:spacing w:val="-2"/>
          <w:sz w:val="28"/>
        </w:rPr>
        <w:t>розглянути</w:t>
      </w:r>
      <w:r>
        <w:rPr>
          <w:sz w:val="28"/>
        </w:rPr>
        <w:tab/>
      </w:r>
      <w:r>
        <w:rPr>
          <w:spacing w:val="-2"/>
          <w:sz w:val="28"/>
        </w:rPr>
        <w:t>поняття</w:t>
      </w:r>
      <w:r>
        <w:rPr>
          <w:sz w:val="28"/>
        </w:rPr>
        <w:tab/>
      </w:r>
      <w:r>
        <w:rPr>
          <w:spacing w:val="-2"/>
          <w:sz w:val="28"/>
        </w:rPr>
        <w:t>"світло</w:t>
      </w:r>
      <w:r>
        <w:rPr>
          <w:sz w:val="28"/>
        </w:rPr>
        <w:tab/>
      </w:r>
      <w:r>
        <w:rPr>
          <w:spacing w:val="-10"/>
          <w:sz w:val="28"/>
        </w:rPr>
        <w:t>і</w:t>
      </w:r>
      <w:r>
        <w:rPr>
          <w:sz w:val="28"/>
        </w:rPr>
        <w:tab/>
      </w:r>
      <w:r>
        <w:rPr>
          <w:spacing w:val="-2"/>
          <w:sz w:val="28"/>
        </w:rPr>
        <w:t>колір"</w:t>
      </w:r>
      <w:r>
        <w:rPr>
          <w:sz w:val="28"/>
        </w:rPr>
        <w:tab/>
      </w:r>
      <w:r>
        <w:rPr>
          <w:spacing w:val="-10"/>
          <w:sz w:val="28"/>
        </w:rPr>
        <w:t>в</w:t>
      </w:r>
      <w:r>
        <w:rPr>
          <w:sz w:val="28"/>
        </w:rPr>
        <w:tab/>
      </w:r>
      <w:r>
        <w:rPr>
          <w:spacing w:val="-2"/>
          <w:sz w:val="28"/>
        </w:rPr>
        <w:t>контексті</w:t>
      </w:r>
      <w:r>
        <w:rPr>
          <w:sz w:val="28"/>
        </w:rPr>
        <w:tab/>
      </w:r>
      <w:r>
        <w:rPr>
          <w:spacing w:val="-2"/>
          <w:sz w:val="28"/>
        </w:rPr>
        <w:t>термiну "екфрасис";</w:t>
      </w:r>
    </w:p>
    <w:p w:rsidR="00535748" w:rsidRDefault="009D0C10">
      <w:pPr>
        <w:pStyle w:val="a5"/>
        <w:numPr>
          <w:ilvl w:val="0"/>
          <w:numId w:val="11"/>
        </w:numPr>
        <w:tabs>
          <w:tab w:val="left" w:pos="1635"/>
          <w:tab w:val="left" w:pos="1636"/>
        </w:tabs>
        <w:spacing w:before="26"/>
        <w:ind w:left="1635" w:hanging="707"/>
        <w:jc w:val="left"/>
        <w:rPr>
          <w:sz w:val="28"/>
        </w:rPr>
      </w:pPr>
      <w:r>
        <w:rPr>
          <w:sz w:val="28"/>
        </w:rPr>
        <w:t>проаналізувати</w:t>
      </w:r>
      <w:r>
        <w:rPr>
          <w:spacing w:val="2"/>
          <w:sz w:val="28"/>
        </w:rPr>
        <w:t xml:space="preserve"> </w:t>
      </w:r>
      <w:r>
        <w:rPr>
          <w:sz w:val="28"/>
        </w:rPr>
        <w:t>екфрасис</w:t>
      </w:r>
      <w:r>
        <w:rPr>
          <w:spacing w:val="2"/>
          <w:sz w:val="28"/>
        </w:rPr>
        <w:t xml:space="preserve"> </w:t>
      </w:r>
      <w:r>
        <w:rPr>
          <w:sz w:val="28"/>
        </w:rPr>
        <w:t>в</w:t>
      </w:r>
      <w:r>
        <w:rPr>
          <w:spacing w:val="2"/>
          <w:sz w:val="28"/>
        </w:rPr>
        <w:t xml:space="preserve"> </w:t>
      </w:r>
      <w:r>
        <w:rPr>
          <w:sz w:val="28"/>
        </w:rPr>
        <w:t>романах</w:t>
      </w:r>
      <w:r>
        <w:rPr>
          <w:spacing w:val="2"/>
          <w:sz w:val="28"/>
        </w:rPr>
        <w:t xml:space="preserve"> </w:t>
      </w:r>
      <w:r>
        <w:rPr>
          <w:sz w:val="28"/>
        </w:rPr>
        <w:t>за</w:t>
      </w:r>
      <w:r>
        <w:rPr>
          <w:spacing w:val="1"/>
          <w:sz w:val="28"/>
        </w:rPr>
        <w:t xml:space="preserve"> </w:t>
      </w:r>
      <w:r>
        <w:rPr>
          <w:sz w:val="28"/>
        </w:rPr>
        <w:t>двома</w:t>
      </w:r>
      <w:r>
        <w:rPr>
          <w:spacing w:val="3"/>
          <w:sz w:val="28"/>
        </w:rPr>
        <w:t xml:space="preserve"> </w:t>
      </w:r>
      <w:r>
        <w:rPr>
          <w:sz w:val="28"/>
        </w:rPr>
        <w:t>типами</w:t>
      </w:r>
      <w:r>
        <w:rPr>
          <w:spacing w:val="2"/>
          <w:sz w:val="28"/>
        </w:rPr>
        <w:t xml:space="preserve"> </w:t>
      </w:r>
      <w:r>
        <w:rPr>
          <w:spacing w:val="-2"/>
          <w:sz w:val="28"/>
        </w:rPr>
        <w:t>класифікації</w:t>
      </w:r>
    </w:p>
    <w:p w:rsidR="00535748" w:rsidRDefault="009D0C10">
      <w:pPr>
        <w:pStyle w:val="a5"/>
        <w:numPr>
          <w:ilvl w:val="0"/>
          <w:numId w:val="10"/>
        </w:numPr>
        <w:tabs>
          <w:tab w:val="left" w:pos="578"/>
        </w:tabs>
        <w:spacing w:before="157" w:line="360" w:lineRule="auto"/>
        <w:ind w:right="364" w:firstLine="0"/>
        <w:rPr>
          <w:sz w:val="28"/>
        </w:rPr>
      </w:pPr>
      <w:r>
        <w:rPr>
          <w:sz w:val="28"/>
        </w:rPr>
        <w:t>за наявністю реального референта в історії мистецтв (міметичний/ неміметичний) й за метою наявностi екфрасису в текстi (дескриптивний/ тлумачний/ психологiчний);</w:t>
      </w:r>
    </w:p>
    <w:p w:rsidR="00535748" w:rsidRDefault="009D0C10">
      <w:pPr>
        <w:pStyle w:val="a5"/>
        <w:numPr>
          <w:ilvl w:val="1"/>
          <w:numId w:val="10"/>
        </w:numPr>
        <w:tabs>
          <w:tab w:val="left" w:pos="1636"/>
        </w:tabs>
        <w:spacing w:before="5" w:line="350" w:lineRule="auto"/>
        <w:ind w:right="362" w:firstLine="710"/>
        <w:rPr>
          <w:sz w:val="28"/>
        </w:rPr>
      </w:pPr>
      <w:r>
        <w:rPr>
          <w:sz w:val="28"/>
        </w:rPr>
        <w:t>проаналізувати лексико-стилістичні засоби у позначенні</w:t>
      </w:r>
      <w:r>
        <w:rPr>
          <w:spacing w:val="40"/>
          <w:sz w:val="28"/>
        </w:rPr>
        <w:t xml:space="preserve"> </w:t>
      </w:r>
      <w:r>
        <w:rPr>
          <w:sz w:val="28"/>
        </w:rPr>
        <w:t>кольору та світла на матеріалі досліджу</w:t>
      </w:r>
      <w:r>
        <w:rPr>
          <w:sz w:val="28"/>
        </w:rPr>
        <w:t>ваних художніх текстів.</w:t>
      </w:r>
    </w:p>
    <w:p w:rsidR="00535748" w:rsidRDefault="009D0C10">
      <w:pPr>
        <w:pStyle w:val="a3"/>
        <w:spacing w:before="9" w:line="360" w:lineRule="auto"/>
        <w:ind w:right="362" w:firstLine="709"/>
        <w:jc w:val="both"/>
      </w:pPr>
      <w:r>
        <w:t>Структура</w:t>
      </w:r>
      <w:r>
        <w:rPr>
          <w:spacing w:val="-12"/>
        </w:rPr>
        <w:t xml:space="preserve"> </w:t>
      </w:r>
      <w:r>
        <w:t>роботи</w:t>
      </w:r>
      <w:r>
        <w:rPr>
          <w:spacing w:val="-12"/>
        </w:rPr>
        <w:t xml:space="preserve"> </w:t>
      </w:r>
      <w:r>
        <w:t>обумовлена</w:t>
      </w:r>
      <w:r>
        <w:rPr>
          <w:spacing w:val="-13"/>
        </w:rPr>
        <w:t xml:space="preserve"> </w:t>
      </w:r>
      <w:r>
        <w:t>її</w:t>
      </w:r>
      <w:r>
        <w:rPr>
          <w:spacing w:val="-13"/>
        </w:rPr>
        <w:t xml:space="preserve"> </w:t>
      </w:r>
      <w:r>
        <w:t>метою</w:t>
      </w:r>
      <w:r>
        <w:rPr>
          <w:spacing w:val="-12"/>
        </w:rPr>
        <w:t xml:space="preserve"> </w:t>
      </w:r>
      <w:r>
        <w:t>та</w:t>
      </w:r>
      <w:r>
        <w:rPr>
          <w:spacing w:val="-13"/>
        </w:rPr>
        <w:t xml:space="preserve"> </w:t>
      </w:r>
      <w:r>
        <w:t>завданнями.</w:t>
      </w:r>
      <w:r>
        <w:rPr>
          <w:spacing w:val="-13"/>
        </w:rPr>
        <w:t xml:space="preserve"> </w:t>
      </w:r>
      <w:r>
        <w:t>Вона</w:t>
      </w:r>
      <w:r>
        <w:rPr>
          <w:spacing w:val="-13"/>
        </w:rPr>
        <w:t xml:space="preserve"> </w:t>
      </w:r>
      <w:r>
        <w:t>складається зі</w:t>
      </w:r>
      <w:r>
        <w:rPr>
          <w:spacing w:val="-11"/>
        </w:rPr>
        <w:t xml:space="preserve"> </w:t>
      </w:r>
      <w:r>
        <w:t>вступу,</w:t>
      </w:r>
      <w:r>
        <w:rPr>
          <w:spacing w:val="-11"/>
        </w:rPr>
        <w:t xml:space="preserve"> </w:t>
      </w:r>
      <w:r>
        <w:t>трьох</w:t>
      </w:r>
      <w:r>
        <w:rPr>
          <w:spacing w:val="-11"/>
        </w:rPr>
        <w:t xml:space="preserve"> </w:t>
      </w:r>
      <w:r>
        <w:t>розділів,</w:t>
      </w:r>
      <w:r>
        <w:rPr>
          <w:spacing w:val="-11"/>
        </w:rPr>
        <w:t xml:space="preserve"> </w:t>
      </w:r>
      <w:r>
        <w:t>загальних</w:t>
      </w:r>
      <w:r>
        <w:rPr>
          <w:spacing w:val="-11"/>
        </w:rPr>
        <w:t xml:space="preserve"> </w:t>
      </w:r>
      <w:r>
        <w:t>висновків,</w:t>
      </w:r>
      <w:r>
        <w:rPr>
          <w:spacing w:val="-11"/>
        </w:rPr>
        <w:t xml:space="preserve"> </w:t>
      </w:r>
      <w:r>
        <w:t>списку</w:t>
      </w:r>
      <w:r>
        <w:rPr>
          <w:spacing w:val="-11"/>
        </w:rPr>
        <w:t xml:space="preserve"> </w:t>
      </w:r>
      <w:r>
        <w:t>використаних</w:t>
      </w:r>
      <w:r>
        <w:rPr>
          <w:spacing w:val="-11"/>
        </w:rPr>
        <w:t xml:space="preserve"> </w:t>
      </w:r>
      <w:r>
        <w:t>джерел</w:t>
      </w:r>
      <w:r>
        <w:rPr>
          <w:spacing w:val="-11"/>
        </w:rPr>
        <w:t xml:space="preserve"> </w:t>
      </w:r>
      <w:r>
        <w:t>та додатку. Перший розділ подає теоретичні передумови дослідження, що стосуються поняття екфрасису (екфрази) та його класифікації, роману- екфрази,</w:t>
      </w:r>
      <w:r>
        <w:rPr>
          <w:spacing w:val="-5"/>
        </w:rPr>
        <w:t xml:space="preserve"> </w:t>
      </w:r>
      <w:r>
        <w:t>кольорем</w:t>
      </w:r>
      <w:r>
        <w:rPr>
          <w:spacing w:val="-5"/>
        </w:rPr>
        <w:t xml:space="preserve"> </w:t>
      </w:r>
      <w:r>
        <w:t>та</w:t>
      </w:r>
      <w:r>
        <w:rPr>
          <w:spacing w:val="-5"/>
        </w:rPr>
        <w:t xml:space="preserve"> </w:t>
      </w:r>
      <w:r>
        <w:t>світлотіні</w:t>
      </w:r>
      <w:r>
        <w:rPr>
          <w:spacing w:val="-5"/>
        </w:rPr>
        <w:t xml:space="preserve"> </w:t>
      </w:r>
      <w:r>
        <w:t>у</w:t>
      </w:r>
      <w:r>
        <w:rPr>
          <w:spacing w:val="-5"/>
        </w:rPr>
        <w:t xml:space="preserve"> </w:t>
      </w:r>
      <w:r>
        <w:t>літературному</w:t>
      </w:r>
      <w:r>
        <w:rPr>
          <w:spacing w:val="-5"/>
        </w:rPr>
        <w:t xml:space="preserve"> </w:t>
      </w:r>
      <w:r>
        <w:t>творі.</w:t>
      </w:r>
      <w:r>
        <w:rPr>
          <w:spacing w:val="-5"/>
        </w:rPr>
        <w:t xml:space="preserve"> </w:t>
      </w:r>
      <w:r>
        <w:t>У</w:t>
      </w:r>
      <w:r>
        <w:rPr>
          <w:spacing w:val="-4"/>
        </w:rPr>
        <w:t xml:space="preserve"> </w:t>
      </w:r>
      <w:r>
        <w:t>другому</w:t>
      </w:r>
      <w:r>
        <w:rPr>
          <w:spacing w:val="-5"/>
        </w:rPr>
        <w:t xml:space="preserve"> </w:t>
      </w:r>
      <w:r>
        <w:t>та</w:t>
      </w:r>
      <w:r>
        <w:rPr>
          <w:spacing w:val="-5"/>
        </w:rPr>
        <w:t xml:space="preserve"> </w:t>
      </w:r>
      <w:r>
        <w:t>третьому розділі</w:t>
      </w:r>
      <w:r>
        <w:rPr>
          <w:spacing w:val="-5"/>
        </w:rPr>
        <w:t xml:space="preserve"> </w:t>
      </w:r>
      <w:r>
        <w:t>аналізуються</w:t>
      </w:r>
      <w:r>
        <w:rPr>
          <w:spacing w:val="-5"/>
        </w:rPr>
        <w:t xml:space="preserve"> </w:t>
      </w:r>
      <w:r>
        <w:t>романи</w:t>
      </w:r>
      <w:r>
        <w:rPr>
          <w:spacing w:val="-5"/>
        </w:rPr>
        <w:t xml:space="preserve"> </w:t>
      </w:r>
      <w:r>
        <w:t>Трейсі</w:t>
      </w:r>
      <w:r>
        <w:rPr>
          <w:spacing w:val="-5"/>
        </w:rPr>
        <w:t xml:space="preserve"> </w:t>
      </w:r>
      <w:r>
        <w:t>Шевал</w:t>
      </w:r>
      <w:r>
        <w:t>ьє</w:t>
      </w:r>
      <w:r>
        <w:rPr>
          <w:spacing w:val="-5"/>
        </w:rPr>
        <w:t xml:space="preserve"> </w:t>
      </w:r>
      <w:r>
        <w:t>"</w:t>
      </w:r>
      <w:r>
        <w:rPr>
          <w:color w:val="00000A"/>
        </w:rPr>
        <w:t>Дівчина</w:t>
      </w:r>
      <w:r>
        <w:rPr>
          <w:color w:val="00000A"/>
          <w:spacing w:val="-5"/>
        </w:rPr>
        <w:t xml:space="preserve"> </w:t>
      </w:r>
      <w:r>
        <w:rPr>
          <w:color w:val="00000A"/>
        </w:rPr>
        <w:t>з</w:t>
      </w:r>
      <w:r>
        <w:rPr>
          <w:color w:val="00000A"/>
          <w:spacing w:val="-5"/>
        </w:rPr>
        <w:t xml:space="preserve"> </w:t>
      </w:r>
      <w:r>
        <w:rPr>
          <w:color w:val="00000A"/>
        </w:rPr>
        <w:t>перловою</w:t>
      </w:r>
      <w:r>
        <w:rPr>
          <w:color w:val="00000A"/>
          <w:spacing w:val="-5"/>
        </w:rPr>
        <w:t xml:space="preserve"> </w:t>
      </w:r>
      <w:r>
        <w:rPr>
          <w:color w:val="00000A"/>
        </w:rPr>
        <w:t>сережкою</w:t>
      </w:r>
      <w:r>
        <w:t xml:space="preserve">" </w:t>
      </w:r>
      <w:r>
        <w:rPr>
          <w:color w:val="00000A"/>
        </w:rPr>
        <w:t xml:space="preserve">та </w:t>
      </w:r>
      <w:r>
        <w:t>"</w:t>
      </w:r>
      <w:r>
        <w:rPr>
          <w:color w:val="00000A"/>
        </w:rPr>
        <w:t>Дама з єдинорогом</w:t>
      </w:r>
      <w:r>
        <w:t>".</w:t>
      </w:r>
      <w:r>
        <w:rPr>
          <w:spacing w:val="40"/>
        </w:rPr>
        <w:t xml:space="preserve"> </w:t>
      </w:r>
      <w:r>
        <w:t xml:space="preserve">Список використаних джерел складається з 52 </w:t>
      </w:r>
      <w:r>
        <w:rPr>
          <w:spacing w:val="-2"/>
        </w:rPr>
        <w:t>позицій.</w:t>
      </w:r>
    </w:p>
    <w:p w:rsidR="00535748" w:rsidRDefault="00535748">
      <w:pPr>
        <w:spacing w:line="360" w:lineRule="auto"/>
        <w:jc w:val="both"/>
        <w:sectPr w:rsidR="00535748">
          <w:pgSz w:w="11900" w:h="16840"/>
          <w:pgMar w:top="1060" w:right="480" w:bottom="280" w:left="1480" w:header="713" w:footer="0" w:gutter="0"/>
          <w:cols w:space="720"/>
        </w:sectPr>
      </w:pPr>
    </w:p>
    <w:p w:rsidR="00535748" w:rsidRDefault="00535748">
      <w:pPr>
        <w:pStyle w:val="a3"/>
        <w:spacing w:before="10"/>
        <w:ind w:left="0"/>
        <w:rPr>
          <w:sz w:val="9"/>
        </w:rPr>
      </w:pPr>
    </w:p>
    <w:p w:rsidR="00535748" w:rsidRDefault="00535748">
      <w:pPr>
        <w:pStyle w:val="a3"/>
        <w:spacing w:before="5"/>
        <w:ind w:left="0"/>
        <w:rPr>
          <w:sz w:val="9"/>
        </w:rPr>
      </w:pPr>
    </w:p>
    <w:p w:rsidR="00535748" w:rsidRDefault="009D0C10">
      <w:pPr>
        <w:pStyle w:val="2"/>
        <w:ind w:right="629"/>
      </w:pPr>
      <w:bookmarkStart w:id="1" w:name="_TOC_250000"/>
      <w:bookmarkEnd w:id="1"/>
      <w:r>
        <w:rPr>
          <w:spacing w:val="-2"/>
        </w:rPr>
        <w:t>ВИСНОВКИ</w:t>
      </w:r>
    </w:p>
    <w:p w:rsidR="00535748" w:rsidRDefault="00535748">
      <w:pPr>
        <w:pStyle w:val="a3"/>
        <w:spacing w:before="1"/>
        <w:ind w:left="0"/>
        <w:rPr>
          <w:b/>
          <w:sz w:val="42"/>
        </w:rPr>
      </w:pPr>
    </w:p>
    <w:p w:rsidR="00535748" w:rsidRDefault="009D0C10">
      <w:pPr>
        <w:pStyle w:val="a3"/>
        <w:spacing w:line="360" w:lineRule="auto"/>
        <w:ind w:right="362" w:firstLine="560"/>
        <w:jc w:val="both"/>
      </w:pPr>
      <w:r>
        <w:t>В</w:t>
      </w:r>
      <w:r>
        <w:rPr>
          <w:spacing w:val="-6"/>
        </w:rPr>
        <w:t xml:space="preserve"> </w:t>
      </w:r>
      <w:r>
        <w:t>цій</w:t>
      </w:r>
      <w:r>
        <w:rPr>
          <w:spacing w:val="-7"/>
        </w:rPr>
        <w:t xml:space="preserve"> </w:t>
      </w:r>
      <w:r>
        <w:t>роботі</w:t>
      </w:r>
      <w:r>
        <w:rPr>
          <w:spacing w:val="-7"/>
        </w:rPr>
        <w:t xml:space="preserve"> </w:t>
      </w:r>
      <w:r>
        <w:t>ми</w:t>
      </w:r>
      <w:r>
        <w:rPr>
          <w:spacing w:val="-7"/>
        </w:rPr>
        <w:t xml:space="preserve"> </w:t>
      </w:r>
      <w:r>
        <w:t>дослідили</w:t>
      </w:r>
      <w:r>
        <w:rPr>
          <w:spacing w:val="-6"/>
        </w:rPr>
        <w:t xml:space="preserve"> </w:t>
      </w:r>
      <w:r>
        <w:rPr>
          <w:color w:val="00000A"/>
        </w:rPr>
        <w:t>особливості</w:t>
      </w:r>
      <w:r>
        <w:rPr>
          <w:color w:val="00000A"/>
          <w:spacing w:val="-7"/>
        </w:rPr>
        <w:t xml:space="preserve"> </w:t>
      </w:r>
      <w:r>
        <w:rPr>
          <w:color w:val="00000A"/>
        </w:rPr>
        <w:t>функціонування</w:t>
      </w:r>
      <w:r>
        <w:rPr>
          <w:color w:val="00000A"/>
          <w:spacing w:val="-7"/>
        </w:rPr>
        <w:t xml:space="preserve"> </w:t>
      </w:r>
      <w:r>
        <w:rPr>
          <w:color w:val="00000A"/>
        </w:rPr>
        <w:t>екфрасису</w:t>
      </w:r>
      <w:r>
        <w:rPr>
          <w:color w:val="00000A"/>
          <w:spacing w:val="-7"/>
        </w:rPr>
        <w:t xml:space="preserve"> </w:t>
      </w:r>
      <w:r>
        <w:rPr>
          <w:color w:val="00000A"/>
        </w:rPr>
        <w:t>у</w:t>
      </w:r>
      <w:r>
        <w:rPr>
          <w:color w:val="00000A"/>
          <w:spacing w:val="-7"/>
        </w:rPr>
        <w:t xml:space="preserve"> </w:t>
      </w:r>
      <w:r>
        <w:rPr>
          <w:color w:val="00000A"/>
        </w:rPr>
        <w:t>двох романах "Дівчина з перловою сережкою" та "Дама з єдинорогом"</w:t>
      </w:r>
      <w:r>
        <w:rPr>
          <w:color w:val="00000A"/>
        </w:rPr>
        <w:t xml:space="preserve"> американо- британської письменниці Трейсі Шевальє, які, крім того, самі є романами- екфразами. Сюжетно-композиційна структура даних творів базується на історії</w:t>
      </w:r>
      <w:r>
        <w:rPr>
          <w:color w:val="00000A"/>
          <w:spacing w:val="-7"/>
        </w:rPr>
        <w:t xml:space="preserve"> </w:t>
      </w:r>
      <w:r>
        <w:rPr>
          <w:color w:val="00000A"/>
        </w:rPr>
        <w:t>створення</w:t>
      </w:r>
      <w:r>
        <w:rPr>
          <w:color w:val="00000A"/>
          <w:spacing w:val="-7"/>
        </w:rPr>
        <w:t xml:space="preserve"> </w:t>
      </w:r>
      <w:r>
        <w:rPr>
          <w:color w:val="00000A"/>
        </w:rPr>
        <w:t>відомих</w:t>
      </w:r>
      <w:r>
        <w:rPr>
          <w:color w:val="00000A"/>
          <w:spacing w:val="-8"/>
        </w:rPr>
        <w:t xml:space="preserve"> </w:t>
      </w:r>
      <w:r>
        <w:rPr>
          <w:color w:val="00000A"/>
        </w:rPr>
        <w:t>епонімів</w:t>
      </w:r>
      <w:r>
        <w:rPr>
          <w:color w:val="00000A"/>
          <w:spacing w:val="-7"/>
        </w:rPr>
        <w:t xml:space="preserve"> </w:t>
      </w:r>
      <w:r>
        <w:rPr>
          <w:color w:val="00000A"/>
        </w:rPr>
        <w:t>–</w:t>
      </w:r>
      <w:r>
        <w:rPr>
          <w:color w:val="00000A"/>
          <w:spacing w:val="-7"/>
        </w:rPr>
        <w:t xml:space="preserve"> </w:t>
      </w:r>
      <w:r>
        <w:rPr>
          <w:color w:val="00000A"/>
        </w:rPr>
        <w:t>картини</w:t>
      </w:r>
      <w:r>
        <w:rPr>
          <w:color w:val="00000A"/>
          <w:spacing w:val="-7"/>
        </w:rPr>
        <w:t xml:space="preserve"> </w:t>
      </w:r>
      <w:r>
        <w:rPr>
          <w:color w:val="00000A"/>
        </w:rPr>
        <w:t>"Дівчина</w:t>
      </w:r>
      <w:r>
        <w:rPr>
          <w:color w:val="00000A"/>
          <w:spacing w:val="-7"/>
        </w:rPr>
        <w:t xml:space="preserve"> </w:t>
      </w:r>
      <w:r>
        <w:rPr>
          <w:color w:val="00000A"/>
        </w:rPr>
        <w:t>з</w:t>
      </w:r>
      <w:r>
        <w:rPr>
          <w:color w:val="00000A"/>
          <w:spacing w:val="-7"/>
        </w:rPr>
        <w:t xml:space="preserve"> </w:t>
      </w:r>
      <w:r>
        <w:rPr>
          <w:color w:val="00000A"/>
        </w:rPr>
        <w:t>перловою</w:t>
      </w:r>
      <w:r>
        <w:rPr>
          <w:color w:val="00000A"/>
          <w:spacing w:val="-6"/>
        </w:rPr>
        <w:t xml:space="preserve"> </w:t>
      </w:r>
      <w:r>
        <w:rPr>
          <w:color w:val="00000A"/>
        </w:rPr>
        <w:t>сережкою" (1665) голландського художни</w:t>
      </w:r>
      <w:r>
        <w:rPr>
          <w:color w:val="00000A"/>
        </w:rPr>
        <w:t xml:space="preserve">ка Яна Вермеєра та серії гобеленів "Дама з </w:t>
      </w:r>
      <w:r>
        <w:t>єдинорогом" невідомого майстра (</w:t>
      </w:r>
      <w:r>
        <w:rPr>
          <w:color w:val="00000A"/>
        </w:rPr>
        <w:t>1484–1500).</w:t>
      </w:r>
    </w:p>
    <w:p w:rsidR="00535748" w:rsidRDefault="009D0C10">
      <w:pPr>
        <w:pStyle w:val="a3"/>
        <w:spacing w:line="360" w:lineRule="auto"/>
        <w:ind w:right="362" w:firstLine="560"/>
        <w:jc w:val="both"/>
      </w:pPr>
      <w:r>
        <w:rPr>
          <w:i/>
          <w:color w:val="00000A"/>
        </w:rPr>
        <w:t xml:space="preserve">Міметичність екфрасису </w:t>
      </w:r>
      <w:r>
        <w:rPr>
          <w:color w:val="00000A"/>
        </w:rPr>
        <w:t>при описі вищезазначених витворів мистецтва в</w:t>
      </w:r>
      <w:r>
        <w:rPr>
          <w:color w:val="00000A"/>
          <w:spacing w:val="-14"/>
        </w:rPr>
        <w:t xml:space="preserve"> </w:t>
      </w:r>
      <w:r>
        <w:rPr>
          <w:color w:val="00000A"/>
        </w:rPr>
        <w:t>романах,</w:t>
      </w:r>
      <w:r>
        <w:rPr>
          <w:color w:val="00000A"/>
          <w:spacing w:val="-14"/>
        </w:rPr>
        <w:t xml:space="preserve"> </w:t>
      </w:r>
      <w:r>
        <w:rPr>
          <w:i/>
          <w:color w:val="00000A"/>
        </w:rPr>
        <w:t>фабула</w:t>
      </w:r>
      <w:r>
        <w:rPr>
          <w:i/>
          <w:color w:val="00000A"/>
          <w:spacing w:val="-14"/>
        </w:rPr>
        <w:t xml:space="preserve"> </w:t>
      </w:r>
      <w:r>
        <w:rPr>
          <w:i/>
          <w:color w:val="00000A"/>
        </w:rPr>
        <w:t>твору</w:t>
      </w:r>
      <w:r>
        <w:rPr>
          <w:color w:val="00000A"/>
        </w:rPr>
        <w:t>,</w:t>
      </w:r>
      <w:r>
        <w:rPr>
          <w:color w:val="00000A"/>
          <w:spacing w:val="-14"/>
        </w:rPr>
        <w:t xml:space="preserve"> </w:t>
      </w:r>
      <w:r>
        <w:rPr>
          <w:color w:val="00000A"/>
        </w:rPr>
        <w:t>а</w:t>
      </w:r>
      <w:r>
        <w:rPr>
          <w:color w:val="00000A"/>
          <w:spacing w:val="-14"/>
        </w:rPr>
        <w:t xml:space="preserve"> </w:t>
      </w:r>
      <w:r>
        <w:rPr>
          <w:color w:val="00000A"/>
        </w:rPr>
        <w:t>також</w:t>
      </w:r>
      <w:r>
        <w:rPr>
          <w:color w:val="00000A"/>
          <w:spacing w:val="-14"/>
        </w:rPr>
        <w:t xml:space="preserve"> </w:t>
      </w:r>
      <w:r>
        <w:rPr>
          <w:i/>
          <w:color w:val="00000A"/>
        </w:rPr>
        <w:t>система</w:t>
      </w:r>
      <w:r>
        <w:rPr>
          <w:i/>
          <w:color w:val="00000A"/>
          <w:spacing w:val="-14"/>
        </w:rPr>
        <w:t xml:space="preserve"> </w:t>
      </w:r>
      <w:r>
        <w:rPr>
          <w:i/>
          <w:color w:val="00000A"/>
        </w:rPr>
        <w:t>образів</w:t>
      </w:r>
      <w:r>
        <w:rPr>
          <w:color w:val="00000A"/>
        </w:rPr>
        <w:t>,</w:t>
      </w:r>
      <w:r>
        <w:rPr>
          <w:color w:val="00000A"/>
          <w:spacing w:val="-14"/>
        </w:rPr>
        <w:t xml:space="preserve"> </w:t>
      </w:r>
      <w:r>
        <w:rPr>
          <w:color w:val="00000A"/>
        </w:rPr>
        <w:t>якi</w:t>
      </w:r>
      <w:r>
        <w:rPr>
          <w:color w:val="00000A"/>
          <w:spacing w:val="-14"/>
        </w:rPr>
        <w:t xml:space="preserve"> </w:t>
      </w:r>
      <w:r>
        <w:rPr>
          <w:color w:val="00000A"/>
        </w:rPr>
        <w:t>розвиваються</w:t>
      </w:r>
      <w:r>
        <w:rPr>
          <w:color w:val="00000A"/>
          <w:spacing w:val="-14"/>
        </w:rPr>
        <w:t xml:space="preserve"> </w:t>
      </w:r>
      <w:r>
        <w:rPr>
          <w:color w:val="00000A"/>
        </w:rPr>
        <w:t>на</w:t>
      </w:r>
      <w:r>
        <w:rPr>
          <w:color w:val="00000A"/>
          <w:spacing w:val="-14"/>
        </w:rPr>
        <w:t xml:space="preserve"> </w:t>
      </w:r>
      <w:r>
        <w:rPr>
          <w:color w:val="00000A"/>
        </w:rPr>
        <w:t xml:space="preserve">основi екфрастичних елементiв у текстi, дозволяють віднести подані літературні твори до жанру "роман-екфраза". </w:t>
      </w:r>
      <w:r>
        <w:t xml:space="preserve">У вищезгаданих романах </w:t>
      </w:r>
      <w:r>
        <w:rPr>
          <w:color w:val="00000A"/>
        </w:rPr>
        <w:t>екфраза встановлює</w:t>
      </w:r>
      <w:r>
        <w:rPr>
          <w:color w:val="00000A"/>
          <w:spacing w:val="-18"/>
        </w:rPr>
        <w:t xml:space="preserve"> </w:t>
      </w:r>
      <w:r>
        <w:rPr>
          <w:color w:val="00000A"/>
        </w:rPr>
        <w:t>обов’язкові</w:t>
      </w:r>
      <w:r>
        <w:rPr>
          <w:color w:val="00000A"/>
          <w:spacing w:val="-17"/>
        </w:rPr>
        <w:t xml:space="preserve"> </w:t>
      </w:r>
      <w:r>
        <w:rPr>
          <w:color w:val="00000A"/>
        </w:rPr>
        <w:t>відносини</w:t>
      </w:r>
      <w:r>
        <w:rPr>
          <w:color w:val="00000A"/>
          <w:spacing w:val="-18"/>
        </w:rPr>
        <w:t xml:space="preserve"> </w:t>
      </w:r>
      <w:r>
        <w:rPr>
          <w:color w:val="00000A"/>
        </w:rPr>
        <w:t>з</w:t>
      </w:r>
      <w:r>
        <w:rPr>
          <w:color w:val="00000A"/>
          <w:spacing w:val="-17"/>
        </w:rPr>
        <w:t xml:space="preserve"> </w:t>
      </w:r>
      <w:r>
        <w:rPr>
          <w:color w:val="00000A"/>
        </w:rPr>
        <w:t>реальністю</w:t>
      </w:r>
      <w:r>
        <w:rPr>
          <w:color w:val="00000A"/>
          <w:spacing w:val="-18"/>
        </w:rPr>
        <w:t xml:space="preserve"> </w:t>
      </w:r>
      <w:r>
        <w:rPr>
          <w:color w:val="00000A"/>
        </w:rPr>
        <w:t>–</w:t>
      </w:r>
      <w:r>
        <w:rPr>
          <w:color w:val="00000A"/>
          <w:spacing w:val="-17"/>
        </w:rPr>
        <w:t xml:space="preserve"> </w:t>
      </w:r>
      <w:r>
        <w:rPr>
          <w:color w:val="00000A"/>
        </w:rPr>
        <w:t>особливістю</w:t>
      </w:r>
      <w:r>
        <w:rPr>
          <w:color w:val="00000A"/>
          <w:spacing w:val="-18"/>
        </w:rPr>
        <w:t xml:space="preserve"> </w:t>
      </w:r>
      <w:r>
        <w:rPr>
          <w:color w:val="00000A"/>
        </w:rPr>
        <w:t>інтермедіальної взаємодії виступає не тiльки зображенн</w:t>
      </w:r>
      <w:r>
        <w:rPr>
          <w:color w:val="00000A"/>
        </w:rPr>
        <w:t>я самого результату творчостi, а й процесу</w:t>
      </w:r>
      <w:r>
        <w:rPr>
          <w:color w:val="00000A"/>
          <w:spacing w:val="-8"/>
        </w:rPr>
        <w:t xml:space="preserve"> </w:t>
      </w:r>
      <w:r>
        <w:rPr>
          <w:color w:val="00000A"/>
        </w:rPr>
        <w:t>його</w:t>
      </w:r>
      <w:r>
        <w:rPr>
          <w:color w:val="00000A"/>
          <w:spacing w:val="-8"/>
        </w:rPr>
        <w:t xml:space="preserve"> </w:t>
      </w:r>
      <w:r>
        <w:rPr>
          <w:color w:val="00000A"/>
        </w:rPr>
        <w:t>створення.</w:t>
      </w:r>
      <w:r>
        <w:rPr>
          <w:color w:val="00000A"/>
          <w:spacing w:val="-8"/>
        </w:rPr>
        <w:t xml:space="preserve"> </w:t>
      </w:r>
      <w:r>
        <w:rPr>
          <w:color w:val="00000A"/>
        </w:rPr>
        <w:t>Зазначимо,</w:t>
      </w:r>
      <w:r>
        <w:rPr>
          <w:color w:val="00000A"/>
          <w:spacing w:val="-8"/>
        </w:rPr>
        <w:t xml:space="preserve"> </w:t>
      </w:r>
      <w:r>
        <w:rPr>
          <w:color w:val="00000A"/>
        </w:rPr>
        <w:t>що</w:t>
      </w:r>
      <w:r>
        <w:rPr>
          <w:color w:val="00000A"/>
          <w:spacing w:val="-8"/>
        </w:rPr>
        <w:t xml:space="preserve"> </w:t>
      </w:r>
      <w:r>
        <w:rPr>
          <w:color w:val="00000A"/>
        </w:rPr>
        <w:t>обидва</w:t>
      </w:r>
      <w:r>
        <w:rPr>
          <w:color w:val="00000A"/>
          <w:spacing w:val="-8"/>
        </w:rPr>
        <w:t xml:space="preserve"> </w:t>
      </w:r>
      <w:r>
        <w:rPr>
          <w:color w:val="00000A"/>
        </w:rPr>
        <w:t>лiтературнi</w:t>
      </w:r>
      <w:r>
        <w:rPr>
          <w:color w:val="00000A"/>
          <w:spacing w:val="-8"/>
        </w:rPr>
        <w:t xml:space="preserve"> </w:t>
      </w:r>
      <w:r>
        <w:rPr>
          <w:color w:val="00000A"/>
        </w:rPr>
        <w:t>твори</w:t>
      </w:r>
      <w:r>
        <w:rPr>
          <w:color w:val="00000A"/>
          <w:spacing w:val="-8"/>
        </w:rPr>
        <w:t xml:space="preserve"> </w:t>
      </w:r>
      <w:r>
        <w:rPr>
          <w:color w:val="00000A"/>
        </w:rPr>
        <w:t>транслюють жiнку як зображення алегорії почуттів.</w:t>
      </w:r>
    </w:p>
    <w:p w:rsidR="00535748" w:rsidRDefault="009D0C10">
      <w:pPr>
        <w:pStyle w:val="a3"/>
        <w:spacing w:line="360" w:lineRule="auto"/>
        <w:ind w:right="362" w:firstLine="560"/>
        <w:jc w:val="both"/>
      </w:pPr>
      <w:r>
        <w:rPr>
          <w:color w:val="00000A"/>
        </w:rPr>
        <w:t xml:space="preserve">Екфраза у романах Трейсі Шевальє "Дівчина з перловою сережкою" і "Дама з єдинорогом" була проаналізована за </w:t>
      </w:r>
      <w:r>
        <w:rPr>
          <w:color w:val="00000A"/>
        </w:rPr>
        <w:t>двома типами класифікації – за наявністю реального референта в історії мистецтв і за метою наявностi екфрасису</w:t>
      </w:r>
      <w:r>
        <w:rPr>
          <w:color w:val="00000A"/>
          <w:spacing w:val="-10"/>
        </w:rPr>
        <w:t xml:space="preserve"> </w:t>
      </w:r>
      <w:r>
        <w:rPr>
          <w:color w:val="00000A"/>
        </w:rPr>
        <w:t>в</w:t>
      </w:r>
      <w:r>
        <w:rPr>
          <w:color w:val="00000A"/>
          <w:spacing w:val="-10"/>
        </w:rPr>
        <w:t xml:space="preserve"> </w:t>
      </w:r>
      <w:r>
        <w:rPr>
          <w:color w:val="00000A"/>
        </w:rPr>
        <w:t>текстi.</w:t>
      </w:r>
      <w:r>
        <w:rPr>
          <w:color w:val="00000A"/>
          <w:spacing w:val="-10"/>
        </w:rPr>
        <w:t xml:space="preserve"> </w:t>
      </w:r>
      <w:r>
        <w:rPr>
          <w:color w:val="00000A"/>
        </w:rPr>
        <w:t>Було</w:t>
      </w:r>
      <w:r>
        <w:rPr>
          <w:color w:val="00000A"/>
          <w:spacing w:val="-10"/>
        </w:rPr>
        <w:t xml:space="preserve"> </w:t>
      </w:r>
      <w:r>
        <w:rPr>
          <w:color w:val="00000A"/>
        </w:rPr>
        <w:t>виявлено,</w:t>
      </w:r>
      <w:r>
        <w:rPr>
          <w:color w:val="00000A"/>
          <w:spacing w:val="-10"/>
        </w:rPr>
        <w:t xml:space="preserve"> </w:t>
      </w:r>
      <w:r>
        <w:rPr>
          <w:color w:val="00000A"/>
        </w:rPr>
        <w:t>що</w:t>
      </w:r>
      <w:r>
        <w:rPr>
          <w:color w:val="00000A"/>
          <w:spacing w:val="-10"/>
        </w:rPr>
        <w:t xml:space="preserve"> </w:t>
      </w:r>
      <w:r>
        <w:rPr>
          <w:color w:val="00000A"/>
        </w:rPr>
        <w:t>міметичний</w:t>
      </w:r>
      <w:r>
        <w:rPr>
          <w:color w:val="00000A"/>
          <w:spacing w:val="-10"/>
        </w:rPr>
        <w:t xml:space="preserve"> </w:t>
      </w:r>
      <w:r>
        <w:rPr>
          <w:color w:val="00000A"/>
        </w:rPr>
        <w:t>екфрасис</w:t>
      </w:r>
      <w:r>
        <w:rPr>
          <w:color w:val="00000A"/>
          <w:spacing w:val="-10"/>
        </w:rPr>
        <w:t xml:space="preserve"> </w:t>
      </w:r>
      <w:r>
        <w:rPr>
          <w:color w:val="00000A"/>
        </w:rPr>
        <w:t>закодовує</w:t>
      </w:r>
      <w:r>
        <w:rPr>
          <w:color w:val="00000A"/>
          <w:spacing w:val="-10"/>
        </w:rPr>
        <w:t xml:space="preserve"> </w:t>
      </w:r>
      <w:r>
        <w:rPr>
          <w:color w:val="00000A"/>
        </w:rPr>
        <w:t>у</w:t>
      </w:r>
      <w:r>
        <w:rPr>
          <w:color w:val="00000A"/>
          <w:spacing w:val="-10"/>
        </w:rPr>
        <w:t xml:space="preserve"> </w:t>
      </w:r>
      <w:r>
        <w:rPr>
          <w:color w:val="00000A"/>
        </w:rPr>
        <w:t>творi мистецтва iнформацiю про елемент мистецтва й збагачує вiзуальний аспект словесн</w:t>
      </w:r>
      <w:r>
        <w:rPr>
          <w:color w:val="00000A"/>
        </w:rPr>
        <w:t xml:space="preserve">ого образу. </w:t>
      </w:r>
      <w:r>
        <w:rPr>
          <w:i/>
          <w:color w:val="00000A"/>
        </w:rPr>
        <w:t xml:space="preserve">Мета наявностi </w:t>
      </w:r>
      <w:r>
        <w:rPr>
          <w:color w:val="00000A"/>
        </w:rPr>
        <w:t>екфрасису варіюється відповідно до сюжету – представлення епохи та побуту у романi, художнє тлумачення світобачення головних героїв у процесі творчості або складання їх психологічного</w:t>
      </w:r>
      <w:r>
        <w:rPr>
          <w:color w:val="00000A"/>
          <w:spacing w:val="-10"/>
        </w:rPr>
        <w:t xml:space="preserve"> </w:t>
      </w:r>
      <w:r>
        <w:rPr>
          <w:color w:val="00000A"/>
        </w:rPr>
        <w:t>портрету.</w:t>
      </w:r>
      <w:r>
        <w:rPr>
          <w:color w:val="00000A"/>
          <w:spacing w:val="-11"/>
        </w:rPr>
        <w:t xml:space="preserve"> </w:t>
      </w:r>
      <w:r>
        <w:rPr>
          <w:color w:val="00000A"/>
        </w:rPr>
        <w:t>У</w:t>
      </w:r>
      <w:r>
        <w:rPr>
          <w:color w:val="00000A"/>
          <w:spacing w:val="-10"/>
        </w:rPr>
        <w:t xml:space="preserve"> </w:t>
      </w:r>
      <w:r>
        <w:rPr>
          <w:color w:val="00000A"/>
        </w:rPr>
        <w:t>романах</w:t>
      </w:r>
      <w:r>
        <w:rPr>
          <w:color w:val="00000A"/>
          <w:spacing w:val="-10"/>
        </w:rPr>
        <w:t xml:space="preserve"> </w:t>
      </w:r>
      <w:r>
        <w:rPr>
          <w:color w:val="00000A"/>
        </w:rPr>
        <w:t>було</w:t>
      </w:r>
      <w:r>
        <w:rPr>
          <w:color w:val="00000A"/>
          <w:spacing w:val="-10"/>
        </w:rPr>
        <w:t xml:space="preserve"> </w:t>
      </w:r>
      <w:r>
        <w:rPr>
          <w:color w:val="00000A"/>
        </w:rPr>
        <w:t>знайдено</w:t>
      </w:r>
      <w:r>
        <w:rPr>
          <w:color w:val="00000A"/>
          <w:spacing w:val="-10"/>
        </w:rPr>
        <w:t xml:space="preserve"> </w:t>
      </w:r>
      <w:r>
        <w:rPr>
          <w:color w:val="00000A"/>
        </w:rPr>
        <w:t>приклади</w:t>
      </w:r>
      <w:r>
        <w:rPr>
          <w:color w:val="00000A"/>
          <w:spacing w:val="-10"/>
        </w:rPr>
        <w:t xml:space="preserve"> </w:t>
      </w:r>
      <w:r>
        <w:rPr>
          <w:color w:val="00000A"/>
        </w:rPr>
        <w:t>усiх</w:t>
      </w:r>
      <w:r>
        <w:rPr>
          <w:color w:val="00000A"/>
          <w:spacing w:val="-10"/>
        </w:rPr>
        <w:t xml:space="preserve"> </w:t>
      </w:r>
      <w:r>
        <w:rPr>
          <w:color w:val="00000A"/>
        </w:rPr>
        <w:t>трьох</w:t>
      </w:r>
      <w:r>
        <w:rPr>
          <w:color w:val="00000A"/>
          <w:spacing w:val="-10"/>
        </w:rPr>
        <w:t xml:space="preserve"> </w:t>
      </w:r>
      <w:r>
        <w:rPr>
          <w:color w:val="00000A"/>
        </w:rPr>
        <w:t>типiв екфрази згідно з цією класифікацією (дескриптивний/ тлумачний/ психологiчний), що свідчить про багатофункціональність</w:t>
      </w:r>
      <w:r>
        <w:rPr>
          <w:color w:val="00000A"/>
          <w:spacing w:val="40"/>
        </w:rPr>
        <w:t xml:space="preserve"> </w:t>
      </w:r>
      <w:r>
        <w:rPr>
          <w:color w:val="00000A"/>
        </w:rPr>
        <w:t>екфрази у поданих літературних творах.</w:t>
      </w:r>
    </w:p>
    <w:p w:rsidR="00535748" w:rsidRDefault="009D0C10">
      <w:pPr>
        <w:pStyle w:val="a3"/>
        <w:spacing w:before="2"/>
        <w:ind w:left="779"/>
        <w:jc w:val="both"/>
      </w:pPr>
      <w:r>
        <w:rPr>
          <w:color w:val="00000A"/>
        </w:rPr>
        <w:t>Лексико-стилістичні</w:t>
      </w:r>
      <w:r>
        <w:rPr>
          <w:color w:val="00000A"/>
          <w:spacing w:val="68"/>
        </w:rPr>
        <w:t xml:space="preserve"> </w:t>
      </w:r>
      <w:r>
        <w:rPr>
          <w:color w:val="00000A"/>
        </w:rPr>
        <w:t>елементи</w:t>
      </w:r>
      <w:r>
        <w:rPr>
          <w:color w:val="00000A"/>
          <w:spacing w:val="69"/>
        </w:rPr>
        <w:t xml:space="preserve"> </w:t>
      </w:r>
      <w:r>
        <w:rPr>
          <w:color w:val="00000A"/>
        </w:rPr>
        <w:t>у</w:t>
      </w:r>
      <w:r>
        <w:rPr>
          <w:color w:val="00000A"/>
          <w:spacing w:val="69"/>
        </w:rPr>
        <w:t xml:space="preserve"> </w:t>
      </w:r>
      <w:r>
        <w:rPr>
          <w:color w:val="00000A"/>
        </w:rPr>
        <w:t>позначенні</w:t>
      </w:r>
      <w:r>
        <w:rPr>
          <w:color w:val="00000A"/>
          <w:spacing w:val="68"/>
        </w:rPr>
        <w:t xml:space="preserve"> </w:t>
      </w:r>
      <w:r>
        <w:rPr>
          <w:color w:val="00000A"/>
        </w:rPr>
        <w:t>кольорів</w:t>
      </w:r>
      <w:r>
        <w:rPr>
          <w:color w:val="00000A"/>
          <w:spacing w:val="70"/>
        </w:rPr>
        <w:t xml:space="preserve"> </w:t>
      </w:r>
      <w:r>
        <w:rPr>
          <w:color w:val="00000A"/>
        </w:rPr>
        <w:t>та</w:t>
      </w:r>
      <w:r>
        <w:rPr>
          <w:color w:val="00000A"/>
          <w:spacing w:val="68"/>
        </w:rPr>
        <w:t xml:space="preserve"> </w:t>
      </w:r>
      <w:r>
        <w:rPr>
          <w:color w:val="00000A"/>
        </w:rPr>
        <w:t>світла</w:t>
      </w:r>
      <w:r>
        <w:rPr>
          <w:color w:val="00000A"/>
          <w:spacing w:val="68"/>
        </w:rPr>
        <w:t xml:space="preserve"> </w:t>
      </w:r>
      <w:r>
        <w:rPr>
          <w:color w:val="00000A"/>
          <w:spacing w:val="-2"/>
        </w:rPr>
        <w:t>також</w:t>
      </w:r>
    </w:p>
    <w:p w:rsidR="00535748" w:rsidRDefault="00535748">
      <w:pPr>
        <w:jc w:val="both"/>
        <w:sectPr w:rsidR="00535748">
          <w:pgSz w:w="11900" w:h="16840"/>
          <w:pgMar w:top="1060" w:right="480" w:bottom="280" w:left="1480" w:header="713" w:footer="0" w:gutter="0"/>
          <w:cols w:space="720"/>
        </w:sectPr>
      </w:pPr>
    </w:p>
    <w:p w:rsidR="00535748" w:rsidRDefault="00535748">
      <w:pPr>
        <w:pStyle w:val="a3"/>
        <w:spacing w:before="5"/>
        <w:ind w:left="0"/>
        <w:rPr>
          <w:sz w:val="9"/>
        </w:rPr>
      </w:pPr>
    </w:p>
    <w:p w:rsidR="00535748" w:rsidRDefault="009D0C10">
      <w:pPr>
        <w:pStyle w:val="a3"/>
        <w:spacing w:before="87" w:line="360" w:lineRule="auto"/>
        <w:ind w:right="363"/>
        <w:jc w:val="both"/>
      </w:pPr>
      <w:r>
        <w:rPr>
          <w:color w:val="00000A"/>
        </w:rPr>
        <w:t>включають такі стилістичні прийоми як епітети, метафори, порівняння і виявляють</w:t>
      </w:r>
      <w:r>
        <w:rPr>
          <w:color w:val="00000A"/>
          <w:spacing w:val="-8"/>
        </w:rPr>
        <w:t xml:space="preserve"> </w:t>
      </w:r>
      <w:r>
        <w:rPr>
          <w:color w:val="00000A"/>
        </w:rPr>
        <w:t>можливості</w:t>
      </w:r>
      <w:r>
        <w:rPr>
          <w:color w:val="00000A"/>
          <w:spacing w:val="-8"/>
        </w:rPr>
        <w:t xml:space="preserve"> </w:t>
      </w:r>
      <w:r>
        <w:rPr>
          <w:color w:val="00000A"/>
        </w:rPr>
        <w:t>до</w:t>
      </w:r>
      <w:r>
        <w:rPr>
          <w:color w:val="00000A"/>
          <w:spacing w:val="-8"/>
        </w:rPr>
        <w:t xml:space="preserve"> </w:t>
      </w:r>
      <w:r>
        <w:rPr>
          <w:color w:val="00000A"/>
        </w:rPr>
        <w:t>більш</w:t>
      </w:r>
      <w:r>
        <w:rPr>
          <w:color w:val="00000A"/>
          <w:spacing w:val="-7"/>
        </w:rPr>
        <w:t xml:space="preserve"> </w:t>
      </w:r>
      <w:r>
        <w:rPr>
          <w:color w:val="00000A"/>
        </w:rPr>
        <w:t>широкого</w:t>
      </w:r>
      <w:r>
        <w:rPr>
          <w:color w:val="00000A"/>
          <w:spacing w:val="-8"/>
        </w:rPr>
        <w:t xml:space="preserve"> </w:t>
      </w:r>
      <w:r>
        <w:rPr>
          <w:color w:val="00000A"/>
        </w:rPr>
        <w:t>тлумачення,</w:t>
      </w:r>
      <w:r>
        <w:rPr>
          <w:color w:val="00000A"/>
          <w:spacing w:val="-8"/>
        </w:rPr>
        <w:t xml:space="preserve"> </w:t>
      </w:r>
      <w:r>
        <w:rPr>
          <w:color w:val="00000A"/>
        </w:rPr>
        <w:t>яке</w:t>
      </w:r>
      <w:r>
        <w:rPr>
          <w:color w:val="00000A"/>
          <w:spacing w:val="-8"/>
        </w:rPr>
        <w:t xml:space="preserve"> </w:t>
      </w:r>
      <w:r>
        <w:rPr>
          <w:color w:val="00000A"/>
        </w:rPr>
        <w:t>виходить</w:t>
      </w:r>
      <w:r>
        <w:rPr>
          <w:color w:val="00000A"/>
          <w:spacing w:val="-8"/>
        </w:rPr>
        <w:t xml:space="preserve"> </w:t>
      </w:r>
      <w:r>
        <w:rPr>
          <w:color w:val="00000A"/>
        </w:rPr>
        <w:t>за</w:t>
      </w:r>
      <w:r>
        <w:rPr>
          <w:color w:val="00000A"/>
          <w:spacing w:val="-8"/>
        </w:rPr>
        <w:t xml:space="preserve"> </w:t>
      </w:r>
      <w:r>
        <w:rPr>
          <w:color w:val="00000A"/>
        </w:rPr>
        <w:t>рамки мистецтва</w:t>
      </w:r>
      <w:r>
        <w:rPr>
          <w:color w:val="00000A"/>
          <w:spacing w:val="-12"/>
        </w:rPr>
        <w:t xml:space="preserve"> </w:t>
      </w:r>
      <w:r>
        <w:rPr>
          <w:color w:val="00000A"/>
        </w:rPr>
        <w:t>та</w:t>
      </w:r>
      <w:r>
        <w:rPr>
          <w:color w:val="00000A"/>
          <w:spacing w:val="-12"/>
        </w:rPr>
        <w:t xml:space="preserve"> </w:t>
      </w:r>
      <w:r>
        <w:rPr>
          <w:color w:val="00000A"/>
        </w:rPr>
        <w:t>пов'язане</w:t>
      </w:r>
      <w:r>
        <w:rPr>
          <w:color w:val="00000A"/>
          <w:spacing w:val="-12"/>
        </w:rPr>
        <w:t xml:space="preserve"> </w:t>
      </w:r>
      <w:r>
        <w:rPr>
          <w:color w:val="00000A"/>
        </w:rPr>
        <w:t>з</w:t>
      </w:r>
      <w:r>
        <w:rPr>
          <w:color w:val="00000A"/>
          <w:spacing w:val="-12"/>
        </w:rPr>
        <w:t xml:space="preserve"> </w:t>
      </w:r>
      <w:r>
        <w:rPr>
          <w:color w:val="00000A"/>
        </w:rPr>
        <w:t>естетичними</w:t>
      </w:r>
      <w:r>
        <w:rPr>
          <w:color w:val="00000A"/>
          <w:spacing w:val="-11"/>
        </w:rPr>
        <w:t xml:space="preserve"> </w:t>
      </w:r>
      <w:r>
        <w:rPr>
          <w:color w:val="00000A"/>
        </w:rPr>
        <w:t>та</w:t>
      </w:r>
      <w:r>
        <w:rPr>
          <w:color w:val="00000A"/>
          <w:spacing w:val="-12"/>
        </w:rPr>
        <w:t xml:space="preserve"> </w:t>
      </w:r>
      <w:r>
        <w:rPr>
          <w:color w:val="00000A"/>
        </w:rPr>
        <w:t>етичними</w:t>
      </w:r>
      <w:r>
        <w:rPr>
          <w:color w:val="00000A"/>
          <w:spacing w:val="-11"/>
        </w:rPr>
        <w:t xml:space="preserve"> </w:t>
      </w:r>
      <w:r>
        <w:rPr>
          <w:color w:val="00000A"/>
        </w:rPr>
        <w:t>вимірами</w:t>
      </w:r>
      <w:r>
        <w:rPr>
          <w:color w:val="00000A"/>
          <w:spacing w:val="-11"/>
        </w:rPr>
        <w:t xml:space="preserve"> </w:t>
      </w:r>
      <w:r>
        <w:rPr>
          <w:color w:val="00000A"/>
        </w:rPr>
        <w:t>:</w:t>
      </w:r>
      <w:r>
        <w:rPr>
          <w:color w:val="00000A"/>
          <w:spacing w:val="-12"/>
        </w:rPr>
        <w:t xml:space="preserve"> </w:t>
      </w:r>
      <w:r>
        <w:rPr>
          <w:color w:val="00000A"/>
        </w:rPr>
        <w:t>"світло</w:t>
      </w:r>
      <w:r>
        <w:rPr>
          <w:color w:val="00000A"/>
          <w:spacing w:val="-12"/>
        </w:rPr>
        <w:t xml:space="preserve"> </w:t>
      </w:r>
      <w:r>
        <w:rPr>
          <w:color w:val="00000A"/>
        </w:rPr>
        <w:t>–</w:t>
      </w:r>
      <w:r>
        <w:rPr>
          <w:color w:val="00000A"/>
          <w:spacing w:val="-11"/>
        </w:rPr>
        <w:t xml:space="preserve"> </w:t>
      </w:r>
      <w:r>
        <w:rPr>
          <w:color w:val="00000A"/>
        </w:rPr>
        <w:t>краса", "</w:t>
      </w:r>
      <w:r>
        <w:rPr>
          <w:color w:val="00000A"/>
        </w:rPr>
        <w:t>світло – правда", "світло – Бог", "темрява – омана", "темрява – спокуса".</w:t>
      </w:r>
    </w:p>
    <w:p w:rsidR="00535748" w:rsidRDefault="009D0C10">
      <w:pPr>
        <w:pStyle w:val="a3"/>
        <w:spacing w:before="2" w:line="360" w:lineRule="auto"/>
        <w:ind w:right="360" w:firstLine="560"/>
        <w:jc w:val="both"/>
      </w:pPr>
      <w:r>
        <w:rPr>
          <w:color w:val="00000A"/>
        </w:rPr>
        <w:t>Підбиваючи підсумок, зазначимо, що з</w:t>
      </w:r>
      <w:r>
        <w:t>а допомогою інтермедіальності (живопис/ ткацтво – слово), екфрастичних елементiв, динамічності фабули спільно</w:t>
      </w:r>
      <w:r>
        <w:rPr>
          <w:spacing w:val="-11"/>
        </w:rPr>
        <w:t xml:space="preserve"> </w:t>
      </w:r>
      <w:r>
        <w:t>з</w:t>
      </w:r>
      <w:r>
        <w:rPr>
          <w:spacing w:val="-12"/>
        </w:rPr>
        <w:t xml:space="preserve"> </w:t>
      </w:r>
      <w:r>
        <w:rPr>
          <w:color w:val="00000A"/>
        </w:rPr>
        <w:t>потужними</w:t>
      </w:r>
      <w:r>
        <w:rPr>
          <w:color w:val="00000A"/>
          <w:spacing w:val="-12"/>
        </w:rPr>
        <w:t xml:space="preserve"> </w:t>
      </w:r>
      <w:r>
        <w:rPr>
          <w:color w:val="00000A"/>
        </w:rPr>
        <w:t>наративними</w:t>
      </w:r>
      <w:r>
        <w:rPr>
          <w:color w:val="00000A"/>
          <w:spacing w:val="-11"/>
        </w:rPr>
        <w:t xml:space="preserve"> </w:t>
      </w:r>
      <w:r>
        <w:rPr>
          <w:color w:val="00000A"/>
        </w:rPr>
        <w:t>можливостями</w:t>
      </w:r>
      <w:r>
        <w:rPr>
          <w:color w:val="00000A"/>
          <w:spacing w:val="-11"/>
        </w:rPr>
        <w:t xml:space="preserve"> </w:t>
      </w:r>
      <w:r>
        <w:rPr>
          <w:color w:val="00000A"/>
        </w:rPr>
        <w:t>та</w:t>
      </w:r>
      <w:r>
        <w:rPr>
          <w:color w:val="00000A"/>
          <w:spacing w:val="-11"/>
        </w:rPr>
        <w:t xml:space="preserve"> </w:t>
      </w:r>
      <w:r>
        <w:rPr>
          <w:color w:val="00000A"/>
        </w:rPr>
        <w:t>задіянням</w:t>
      </w:r>
      <w:r>
        <w:rPr>
          <w:color w:val="00000A"/>
          <w:spacing w:val="-11"/>
        </w:rPr>
        <w:t xml:space="preserve"> </w:t>
      </w:r>
      <w:r>
        <w:rPr>
          <w:color w:val="00000A"/>
        </w:rPr>
        <w:t xml:space="preserve">полікодовості, література дозволяє через особливу призму сприйняття світу оповідача подивитися на мистецтво з зовсім іншого кута, оцінити роль людини в ньому і насолодитися найкращими моментами створення шедеврів разом з героями </w:t>
      </w:r>
      <w:r>
        <w:rPr>
          <w:color w:val="00000A"/>
          <w:spacing w:val="-2"/>
        </w:rPr>
        <w:t>романів.</w:t>
      </w:r>
    </w:p>
    <w:p w:rsidR="00535748" w:rsidRDefault="00535748">
      <w:pPr>
        <w:spacing w:line="360" w:lineRule="auto"/>
        <w:jc w:val="both"/>
        <w:sectPr w:rsidR="00535748">
          <w:pgSz w:w="11900" w:h="16840"/>
          <w:pgMar w:top="1060" w:right="480" w:bottom="280" w:left="1480" w:header="713" w:footer="0" w:gutter="0"/>
          <w:cols w:space="720"/>
        </w:sectPr>
      </w:pPr>
    </w:p>
    <w:p w:rsidR="00535748" w:rsidRDefault="00535748">
      <w:pPr>
        <w:pStyle w:val="a3"/>
        <w:spacing w:before="10"/>
        <w:ind w:left="0"/>
        <w:rPr>
          <w:sz w:val="9"/>
        </w:rPr>
      </w:pPr>
    </w:p>
    <w:p w:rsidR="00535748" w:rsidRDefault="009D0C10">
      <w:pPr>
        <w:pStyle w:val="a3"/>
        <w:spacing w:before="86"/>
        <w:ind w:left="484" w:right="626"/>
        <w:jc w:val="center"/>
      </w:pPr>
      <w:r>
        <w:t>СПИСОК</w:t>
      </w:r>
      <w:r>
        <w:rPr>
          <w:spacing w:val="-9"/>
        </w:rPr>
        <w:t xml:space="preserve"> </w:t>
      </w:r>
      <w:r>
        <w:t>ВИКОРИСТАНИХ</w:t>
      </w:r>
      <w:r>
        <w:rPr>
          <w:spacing w:val="-9"/>
        </w:rPr>
        <w:t xml:space="preserve"> </w:t>
      </w:r>
      <w:r>
        <w:rPr>
          <w:spacing w:val="-2"/>
        </w:rPr>
        <w:t>ДЖЕРЕЛ</w:t>
      </w:r>
    </w:p>
    <w:p w:rsidR="00535748" w:rsidRDefault="009D0C10">
      <w:pPr>
        <w:pStyle w:val="a5"/>
        <w:numPr>
          <w:ilvl w:val="0"/>
          <w:numId w:val="2"/>
        </w:numPr>
        <w:tabs>
          <w:tab w:val="left" w:pos="928"/>
        </w:tabs>
        <w:spacing w:before="240" w:line="360" w:lineRule="auto"/>
        <w:ind w:right="361" w:firstLine="66"/>
        <w:jc w:val="both"/>
        <w:rPr>
          <w:sz w:val="28"/>
        </w:rPr>
      </w:pPr>
      <w:r>
        <w:rPr>
          <w:sz w:val="28"/>
        </w:rPr>
        <w:t>Бочкарева Н. С., Новокрещенных И. А. Проблемы взаимодействия литературы</w:t>
      </w:r>
      <w:r>
        <w:rPr>
          <w:spacing w:val="-8"/>
          <w:sz w:val="28"/>
        </w:rPr>
        <w:t xml:space="preserve"> </w:t>
      </w:r>
      <w:r>
        <w:rPr>
          <w:sz w:val="28"/>
        </w:rPr>
        <w:t>и</w:t>
      </w:r>
      <w:r>
        <w:rPr>
          <w:spacing w:val="-8"/>
          <w:sz w:val="28"/>
        </w:rPr>
        <w:t xml:space="preserve"> </w:t>
      </w:r>
      <w:r>
        <w:rPr>
          <w:sz w:val="28"/>
        </w:rPr>
        <w:t>других</w:t>
      </w:r>
      <w:r>
        <w:rPr>
          <w:spacing w:val="-8"/>
          <w:sz w:val="28"/>
        </w:rPr>
        <w:t xml:space="preserve"> </w:t>
      </w:r>
      <w:r>
        <w:rPr>
          <w:sz w:val="28"/>
        </w:rPr>
        <w:t>искусств</w:t>
      </w:r>
      <w:r>
        <w:rPr>
          <w:spacing w:val="-8"/>
          <w:sz w:val="28"/>
        </w:rPr>
        <w:t xml:space="preserve"> </w:t>
      </w:r>
      <w:r>
        <w:rPr>
          <w:sz w:val="28"/>
        </w:rPr>
        <w:t>в</w:t>
      </w:r>
      <w:r>
        <w:rPr>
          <w:spacing w:val="-8"/>
          <w:sz w:val="28"/>
        </w:rPr>
        <w:t xml:space="preserve"> </w:t>
      </w:r>
      <w:r>
        <w:rPr>
          <w:sz w:val="28"/>
        </w:rPr>
        <w:t>контексте</w:t>
      </w:r>
      <w:r>
        <w:rPr>
          <w:spacing w:val="-8"/>
          <w:sz w:val="28"/>
        </w:rPr>
        <w:t xml:space="preserve"> </w:t>
      </w:r>
      <w:r>
        <w:rPr>
          <w:sz w:val="28"/>
        </w:rPr>
        <w:t>интермедиальности</w:t>
      </w:r>
      <w:r>
        <w:rPr>
          <w:spacing w:val="-8"/>
          <w:sz w:val="28"/>
        </w:rPr>
        <w:t xml:space="preserve"> </w:t>
      </w:r>
      <w:r>
        <w:rPr>
          <w:sz w:val="28"/>
        </w:rPr>
        <w:t>(опыт</w:t>
      </w:r>
      <w:r>
        <w:rPr>
          <w:spacing w:val="-8"/>
          <w:sz w:val="28"/>
        </w:rPr>
        <w:t xml:space="preserve"> </w:t>
      </w:r>
      <w:r>
        <w:rPr>
          <w:sz w:val="28"/>
        </w:rPr>
        <w:t>кафедры мировой</w:t>
      </w:r>
      <w:r>
        <w:rPr>
          <w:spacing w:val="-5"/>
          <w:sz w:val="28"/>
        </w:rPr>
        <w:t xml:space="preserve"> </w:t>
      </w:r>
      <w:r>
        <w:rPr>
          <w:sz w:val="28"/>
        </w:rPr>
        <w:t>литературы</w:t>
      </w:r>
      <w:r>
        <w:rPr>
          <w:spacing w:val="-5"/>
          <w:sz w:val="28"/>
        </w:rPr>
        <w:t xml:space="preserve"> </w:t>
      </w:r>
      <w:r>
        <w:rPr>
          <w:sz w:val="28"/>
        </w:rPr>
        <w:t>и</w:t>
      </w:r>
      <w:r>
        <w:rPr>
          <w:spacing w:val="-5"/>
          <w:sz w:val="28"/>
        </w:rPr>
        <w:t xml:space="preserve"> </w:t>
      </w:r>
      <w:r>
        <w:rPr>
          <w:sz w:val="28"/>
        </w:rPr>
        <w:t>культуры</w:t>
      </w:r>
      <w:r>
        <w:rPr>
          <w:spacing w:val="-5"/>
          <w:sz w:val="28"/>
        </w:rPr>
        <w:t xml:space="preserve"> </w:t>
      </w:r>
      <w:r>
        <w:rPr>
          <w:sz w:val="28"/>
        </w:rPr>
        <w:t>Пермского</w:t>
      </w:r>
      <w:r>
        <w:rPr>
          <w:spacing w:val="-5"/>
          <w:sz w:val="28"/>
        </w:rPr>
        <w:t xml:space="preserve"> </w:t>
      </w:r>
      <w:r>
        <w:rPr>
          <w:sz w:val="28"/>
        </w:rPr>
        <w:t>государственного</w:t>
      </w:r>
      <w:r>
        <w:rPr>
          <w:spacing w:val="-5"/>
          <w:sz w:val="28"/>
        </w:rPr>
        <w:t xml:space="preserve"> </w:t>
      </w:r>
      <w:r>
        <w:rPr>
          <w:sz w:val="28"/>
        </w:rPr>
        <w:t>национального иссл</w:t>
      </w:r>
      <w:r>
        <w:rPr>
          <w:sz w:val="28"/>
        </w:rPr>
        <w:t xml:space="preserve">едовательского университета). Вестн. Пермск. ун-та. </w:t>
      </w:r>
      <w:r>
        <w:rPr>
          <w:i/>
          <w:sz w:val="28"/>
        </w:rPr>
        <w:t>«Российская и зарубежная филология»</w:t>
      </w:r>
      <w:r>
        <w:rPr>
          <w:sz w:val="28"/>
        </w:rPr>
        <w:t>. 2017. Т. 9. Вып. 2. С. 117-130.</w:t>
      </w:r>
    </w:p>
    <w:p w:rsidR="00535748" w:rsidRDefault="009D0C10">
      <w:pPr>
        <w:pStyle w:val="a5"/>
        <w:numPr>
          <w:ilvl w:val="0"/>
          <w:numId w:val="2"/>
        </w:numPr>
        <w:tabs>
          <w:tab w:val="left" w:pos="928"/>
        </w:tabs>
        <w:spacing w:before="24" w:line="360" w:lineRule="auto"/>
        <w:ind w:right="363" w:firstLine="66"/>
        <w:jc w:val="both"/>
        <w:rPr>
          <w:sz w:val="28"/>
        </w:rPr>
      </w:pPr>
      <w:r>
        <w:rPr>
          <w:sz w:val="28"/>
        </w:rPr>
        <w:t>Брагинская</w:t>
      </w:r>
      <w:r>
        <w:rPr>
          <w:spacing w:val="-2"/>
          <w:sz w:val="28"/>
        </w:rPr>
        <w:t xml:space="preserve"> </w:t>
      </w:r>
      <w:r>
        <w:rPr>
          <w:sz w:val="28"/>
        </w:rPr>
        <w:t>Н.</w:t>
      </w:r>
      <w:r>
        <w:rPr>
          <w:spacing w:val="-2"/>
          <w:sz w:val="28"/>
        </w:rPr>
        <w:t xml:space="preserve"> </w:t>
      </w:r>
      <w:r>
        <w:rPr>
          <w:sz w:val="28"/>
        </w:rPr>
        <w:t>В.</w:t>
      </w:r>
      <w:r>
        <w:rPr>
          <w:spacing w:val="-2"/>
          <w:sz w:val="28"/>
        </w:rPr>
        <w:t xml:space="preserve"> </w:t>
      </w:r>
      <w:r>
        <w:rPr>
          <w:color w:val="00000A"/>
          <w:sz w:val="28"/>
        </w:rPr>
        <w:t>"</w:t>
      </w:r>
      <w:r>
        <w:rPr>
          <w:sz w:val="28"/>
        </w:rPr>
        <w:t>Картины</w:t>
      </w:r>
      <w:r>
        <w:rPr>
          <w:color w:val="00000A"/>
          <w:sz w:val="28"/>
        </w:rPr>
        <w:t>"</w:t>
      </w:r>
      <w:r>
        <w:rPr>
          <w:color w:val="00000A"/>
          <w:spacing w:val="-2"/>
          <w:sz w:val="28"/>
        </w:rPr>
        <w:t xml:space="preserve"> </w:t>
      </w:r>
      <w:r>
        <w:rPr>
          <w:sz w:val="28"/>
        </w:rPr>
        <w:t>Филострата</w:t>
      </w:r>
      <w:r>
        <w:rPr>
          <w:spacing w:val="-2"/>
          <w:sz w:val="28"/>
        </w:rPr>
        <w:t xml:space="preserve"> </w:t>
      </w:r>
      <w:r>
        <w:rPr>
          <w:sz w:val="28"/>
        </w:rPr>
        <w:t>Старшего:</w:t>
      </w:r>
      <w:r>
        <w:rPr>
          <w:spacing w:val="-2"/>
          <w:sz w:val="28"/>
        </w:rPr>
        <w:t xml:space="preserve"> </w:t>
      </w:r>
      <w:r>
        <w:rPr>
          <w:sz w:val="28"/>
        </w:rPr>
        <w:t>генезис</w:t>
      </w:r>
      <w:r>
        <w:rPr>
          <w:spacing w:val="-2"/>
          <w:sz w:val="28"/>
        </w:rPr>
        <w:t xml:space="preserve"> </w:t>
      </w:r>
      <w:r>
        <w:rPr>
          <w:sz w:val="28"/>
        </w:rPr>
        <w:t>и</w:t>
      </w:r>
      <w:r>
        <w:rPr>
          <w:spacing w:val="-1"/>
          <w:sz w:val="28"/>
        </w:rPr>
        <w:t xml:space="preserve"> </w:t>
      </w:r>
      <w:r>
        <w:rPr>
          <w:sz w:val="28"/>
        </w:rPr>
        <w:t>структура диалога</w:t>
      </w:r>
      <w:r>
        <w:rPr>
          <w:spacing w:val="-6"/>
          <w:sz w:val="28"/>
        </w:rPr>
        <w:t xml:space="preserve"> </w:t>
      </w:r>
      <w:r>
        <w:rPr>
          <w:sz w:val="28"/>
        </w:rPr>
        <w:t>перед</w:t>
      </w:r>
      <w:r>
        <w:rPr>
          <w:spacing w:val="-6"/>
          <w:sz w:val="28"/>
        </w:rPr>
        <w:t xml:space="preserve"> </w:t>
      </w:r>
      <w:r>
        <w:rPr>
          <w:sz w:val="28"/>
        </w:rPr>
        <w:t>изображением.</w:t>
      </w:r>
      <w:r>
        <w:rPr>
          <w:spacing w:val="-6"/>
          <w:sz w:val="28"/>
        </w:rPr>
        <w:t xml:space="preserve"> </w:t>
      </w:r>
      <w:r>
        <w:rPr>
          <w:sz w:val="28"/>
        </w:rPr>
        <w:t>Человек</w:t>
      </w:r>
      <w:r>
        <w:rPr>
          <w:spacing w:val="-6"/>
          <w:sz w:val="28"/>
        </w:rPr>
        <w:t xml:space="preserve"> </w:t>
      </w:r>
      <w:r>
        <w:rPr>
          <w:sz w:val="28"/>
        </w:rPr>
        <w:t>в</w:t>
      </w:r>
      <w:r>
        <w:rPr>
          <w:spacing w:val="-6"/>
          <w:sz w:val="28"/>
        </w:rPr>
        <w:t xml:space="preserve"> </w:t>
      </w:r>
      <w:r>
        <w:rPr>
          <w:sz w:val="28"/>
        </w:rPr>
        <w:t>истории</w:t>
      </w:r>
      <w:r>
        <w:rPr>
          <w:spacing w:val="-6"/>
          <w:sz w:val="28"/>
        </w:rPr>
        <w:t xml:space="preserve"> </w:t>
      </w:r>
      <w:r>
        <w:rPr>
          <w:sz w:val="28"/>
        </w:rPr>
        <w:t>:</w:t>
      </w:r>
      <w:r>
        <w:rPr>
          <w:spacing w:val="-6"/>
          <w:sz w:val="28"/>
        </w:rPr>
        <w:t xml:space="preserve"> </w:t>
      </w:r>
      <w:r>
        <w:rPr>
          <w:sz w:val="28"/>
        </w:rPr>
        <w:t>Картина</w:t>
      </w:r>
      <w:r>
        <w:rPr>
          <w:spacing w:val="-6"/>
          <w:sz w:val="28"/>
        </w:rPr>
        <w:t xml:space="preserve"> </w:t>
      </w:r>
      <w:r>
        <w:rPr>
          <w:sz w:val="28"/>
        </w:rPr>
        <w:t>мира</w:t>
      </w:r>
      <w:r>
        <w:rPr>
          <w:spacing w:val="-6"/>
          <w:sz w:val="28"/>
        </w:rPr>
        <w:t xml:space="preserve"> </w:t>
      </w:r>
      <w:r>
        <w:rPr>
          <w:sz w:val="28"/>
        </w:rPr>
        <w:t>в</w:t>
      </w:r>
      <w:r>
        <w:rPr>
          <w:spacing w:val="-6"/>
          <w:sz w:val="28"/>
        </w:rPr>
        <w:t xml:space="preserve"> </w:t>
      </w:r>
      <w:r>
        <w:rPr>
          <w:sz w:val="28"/>
        </w:rPr>
        <w:t>народном</w:t>
      </w:r>
      <w:r>
        <w:rPr>
          <w:spacing w:val="-6"/>
          <w:sz w:val="28"/>
        </w:rPr>
        <w:t xml:space="preserve"> </w:t>
      </w:r>
      <w:r>
        <w:rPr>
          <w:sz w:val="28"/>
        </w:rPr>
        <w:t>и ученом</w:t>
      </w:r>
      <w:r>
        <w:rPr>
          <w:spacing w:val="-11"/>
          <w:sz w:val="28"/>
        </w:rPr>
        <w:t xml:space="preserve"> </w:t>
      </w:r>
      <w:r>
        <w:rPr>
          <w:sz w:val="28"/>
        </w:rPr>
        <w:t>сознании.</w:t>
      </w:r>
      <w:r>
        <w:rPr>
          <w:spacing w:val="-12"/>
          <w:sz w:val="28"/>
        </w:rPr>
        <w:t xml:space="preserve"> </w:t>
      </w:r>
      <w:r>
        <w:rPr>
          <w:sz w:val="28"/>
        </w:rPr>
        <w:t>Рос.</w:t>
      </w:r>
      <w:r>
        <w:rPr>
          <w:spacing w:val="-12"/>
          <w:sz w:val="28"/>
        </w:rPr>
        <w:t xml:space="preserve"> </w:t>
      </w:r>
      <w:r>
        <w:rPr>
          <w:sz w:val="28"/>
        </w:rPr>
        <w:t>акад.</w:t>
      </w:r>
      <w:r>
        <w:rPr>
          <w:spacing w:val="-12"/>
          <w:sz w:val="28"/>
        </w:rPr>
        <w:t xml:space="preserve"> </w:t>
      </w:r>
      <w:r>
        <w:rPr>
          <w:sz w:val="28"/>
        </w:rPr>
        <w:t>наук,</w:t>
      </w:r>
      <w:r>
        <w:rPr>
          <w:spacing w:val="-12"/>
          <w:sz w:val="28"/>
        </w:rPr>
        <w:t xml:space="preserve"> </w:t>
      </w:r>
      <w:r>
        <w:rPr>
          <w:sz w:val="28"/>
        </w:rPr>
        <w:t>ин-т</w:t>
      </w:r>
      <w:r>
        <w:rPr>
          <w:spacing w:val="-11"/>
          <w:sz w:val="28"/>
        </w:rPr>
        <w:t xml:space="preserve"> </w:t>
      </w:r>
      <w:r>
        <w:rPr>
          <w:sz w:val="28"/>
        </w:rPr>
        <w:t>всеобщ.</w:t>
      </w:r>
      <w:r>
        <w:rPr>
          <w:spacing w:val="-12"/>
          <w:sz w:val="28"/>
        </w:rPr>
        <w:t xml:space="preserve"> </w:t>
      </w:r>
      <w:r>
        <w:rPr>
          <w:sz w:val="28"/>
        </w:rPr>
        <w:t>истории.</w:t>
      </w:r>
      <w:r>
        <w:rPr>
          <w:spacing w:val="-12"/>
          <w:sz w:val="28"/>
        </w:rPr>
        <w:t xml:space="preserve"> </w:t>
      </w:r>
      <w:r>
        <w:rPr>
          <w:sz w:val="28"/>
        </w:rPr>
        <w:t>Москва</w:t>
      </w:r>
      <w:r>
        <w:rPr>
          <w:spacing w:val="-11"/>
          <w:sz w:val="28"/>
        </w:rPr>
        <w:t xml:space="preserve"> </w:t>
      </w:r>
      <w:r>
        <w:rPr>
          <w:sz w:val="28"/>
        </w:rPr>
        <w:t>:</w:t>
      </w:r>
      <w:r>
        <w:rPr>
          <w:spacing w:val="-12"/>
          <w:sz w:val="28"/>
        </w:rPr>
        <w:t xml:space="preserve"> </w:t>
      </w:r>
      <w:r>
        <w:rPr>
          <w:sz w:val="28"/>
        </w:rPr>
        <w:t>Наука,</w:t>
      </w:r>
      <w:r>
        <w:rPr>
          <w:spacing w:val="-12"/>
          <w:sz w:val="28"/>
        </w:rPr>
        <w:t xml:space="preserve"> </w:t>
      </w:r>
      <w:r>
        <w:rPr>
          <w:sz w:val="28"/>
        </w:rPr>
        <w:t>1994. С. 274-313.</w:t>
      </w:r>
    </w:p>
    <w:p w:rsidR="00535748" w:rsidRDefault="009D0C10">
      <w:pPr>
        <w:pStyle w:val="a5"/>
        <w:numPr>
          <w:ilvl w:val="0"/>
          <w:numId w:val="2"/>
        </w:numPr>
        <w:tabs>
          <w:tab w:val="left" w:pos="928"/>
        </w:tabs>
        <w:spacing w:before="31" w:line="360" w:lineRule="auto"/>
        <w:ind w:right="363" w:firstLine="66"/>
        <w:jc w:val="both"/>
        <w:rPr>
          <w:sz w:val="28"/>
        </w:rPr>
      </w:pPr>
      <w:r>
        <w:rPr>
          <w:sz w:val="28"/>
        </w:rPr>
        <w:t>Брагинская Н. В. Экфрасис как тип текста (к проблеме структурной классификации). Славянское и балканское языкознание. Карпато- восточнославянские параллели</w:t>
      </w:r>
      <w:r>
        <w:rPr>
          <w:sz w:val="28"/>
        </w:rPr>
        <w:t>. Структура балканского текста. М.: Наука, 1977. С. 259-283.</w:t>
      </w:r>
    </w:p>
    <w:p w:rsidR="00535748" w:rsidRDefault="009D0C10">
      <w:pPr>
        <w:pStyle w:val="a5"/>
        <w:numPr>
          <w:ilvl w:val="0"/>
          <w:numId w:val="2"/>
        </w:numPr>
        <w:tabs>
          <w:tab w:val="left" w:pos="928"/>
        </w:tabs>
        <w:spacing w:before="27" w:line="362" w:lineRule="auto"/>
        <w:ind w:right="363" w:firstLine="66"/>
        <w:jc w:val="both"/>
        <w:rPr>
          <w:sz w:val="28"/>
        </w:rPr>
      </w:pPr>
      <w:r>
        <w:rPr>
          <w:sz w:val="28"/>
        </w:rPr>
        <w:t>Вежбицкая А. Обозначение цвета и универсалии зрительного восприятия.</w:t>
      </w:r>
      <w:r>
        <w:rPr>
          <w:spacing w:val="-18"/>
          <w:sz w:val="28"/>
        </w:rPr>
        <w:t xml:space="preserve"> </w:t>
      </w:r>
      <w:r>
        <w:rPr>
          <w:sz w:val="28"/>
        </w:rPr>
        <w:t>Язык.</w:t>
      </w:r>
      <w:r>
        <w:rPr>
          <w:spacing w:val="-17"/>
          <w:sz w:val="28"/>
        </w:rPr>
        <w:t xml:space="preserve"> </w:t>
      </w:r>
      <w:r>
        <w:rPr>
          <w:sz w:val="28"/>
        </w:rPr>
        <w:t>Культура.</w:t>
      </w:r>
      <w:r>
        <w:rPr>
          <w:spacing w:val="-18"/>
          <w:sz w:val="28"/>
        </w:rPr>
        <w:t xml:space="preserve"> </w:t>
      </w:r>
      <w:r>
        <w:rPr>
          <w:sz w:val="28"/>
        </w:rPr>
        <w:t>Познание.</w:t>
      </w:r>
      <w:r>
        <w:rPr>
          <w:spacing w:val="-17"/>
          <w:sz w:val="28"/>
        </w:rPr>
        <w:t xml:space="preserve"> </w:t>
      </w:r>
      <w:r>
        <w:rPr>
          <w:sz w:val="28"/>
        </w:rPr>
        <w:t>М.:</w:t>
      </w:r>
      <w:r>
        <w:rPr>
          <w:spacing w:val="-18"/>
          <w:sz w:val="28"/>
        </w:rPr>
        <w:t xml:space="preserve"> </w:t>
      </w:r>
      <w:r>
        <w:rPr>
          <w:sz w:val="28"/>
        </w:rPr>
        <w:t>Русские</w:t>
      </w:r>
      <w:r>
        <w:rPr>
          <w:spacing w:val="-17"/>
          <w:sz w:val="28"/>
        </w:rPr>
        <w:t xml:space="preserve"> </w:t>
      </w:r>
      <w:r>
        <w:rPr>
          <w:sz w:val="28"/>
        </w:rPr>
        <w:t>словари,</w:t>
      </w:r>
      <w:r>
        <w:rPr>
          <w:spacing w:val="-18"/>
          <w:sz w:val="28"/>
        </w:rPr>
        <w:t xml:space="preserve"> </w:t>
      </w:r>
      <w:r>
        <w:rPr>
          <w:sz w:val="28"/>
        </w:rPr>
        <w:t>1996.</w:t>
      </w:r>
      <w:r>
        <w:rPr>
          <w:spacing w:val="-17"/>
          <w:sz w:val="28"/>
        </w:rPr>
        <w:t xml:space="preserve"> </w:t>
      </w:r>
      <w:r>
        <w:rPr>
          <w:sz w:val="28"/>
        </w:rPr>
        <w:t>С.</w:t>
      </w:r>
      <w:r>
        <w:rPr>
          <w:spacing w:val="-18"/>
          <w:sz w:val="28"/>
        </w:rPr>
        <w:t xml:space="preserve"> </w:t>
      </w:r>
      <w:r>
        <w:rPr>
          <w:sz w:val="28"/>
        </w:rPr>
        <w:t>231–291.</w:t>
      </w:r>
    </w:p>
    <w:p w:rsidR="00535748" w:rsidRDefault="009D0C10">
      <w:pPr>
        <w:pStyle w:val="a5"/>
        <w:numPr>
          <w:ilvl w:val="0"/>
          <w:numId w:val="2"/>
        </w:numPr>
        <w:tabs>
          <w:tab w:val="left" w:pos="928"/>
        </w:tabs>
        <w:spacing w:before="194" w:line="360" w:lineRule="auto"/>
        <w:ind w:right="363" w:firstLine="66"/>
        <w:jc w:val="both"/>
        <w:rPr>
          <w:sz w:val="28"/>
        </w:rPr>
      </w:pPr>
      <w:r>
        <w:rPr>
          <w:sz w:val="28"/>
        </w:rPr>
        <w:t>Геллер Л. Воскрешение понятия, или Слово об экфрасисе. Экфрасис в русской литературе: Сборник трудов Лозаннского симпозиума / под ред. Л. Геллера. Москва, 2002. С. 5–22.</w:t>
      </w:r>
    </w:p>
    <w:p w:rsidR="00535748" w:rsidRDefault="009D0C10">
      <w:pPr>
        <w:pStyle w:val="a5"/>
        <w:numPr>
          <w:ilvl w:val="0"/>
          <w:numId w:val="2"/>
        </w:numPr>
        <w:tabs>
          <w:tab w:val="left" w:pos="928"/>
        </w:tabs>
        <w:spacing w:before="29" w:line="357" w:lineRule="auto"/>
        <w:ind w:right="364" w:firstLine="66"/>
        <w:jc w:val="both"/>
        <w:rPr>
          <w:sz w:val="28"/>
        </w:rPr>
      </w:pPr>
      <w:r>
        <w:rPr>
          <w:sz w:val="28"/>
        </w:rPr>
        <w:t xml:space="preserve">Генералюк Л. Екфразис у контексті Correspondance des Arts. </w:t>
      </w:r>
      <w:r>
        <w:rPr>
          <w:i/>
          <w:sz w:val="28"/>
        </w:rPr>
        <w:t>Наукові записки</w:t>
      </w:r>
      <w:r>
        <w:rPr>
          <w:i/>
          <w:spacing w:val="-10"/>
          <w:sz w:val="28"/>
        </w:rPr>
        <w:t xml:space="preserve"> </w:t>
      </w:r>
      <w:r>
        <w:rPr>
          <w:i/>
          <w:sz w:val="28"/>
        </w:rPr>
        <w:t>КДПУ.</w:t>
      </w:r>
      <w:r>
        <w:rPr>
          <w:i/>
          <w:spacing w:val="-11"/>
          <w:sz w:val="28"/>
        </w:rPr>
        <w:t xml:space="preserve"> </w:t>
      </w:r>
      <w:r>
        <w:rPr>
          <w:i/>
          <w:sz w:val="28"/>
        </w:rPr>
        <w:t>Серія</w:t>
      </w:r>
      <w:r>
        <w:rPr>
          <w:i/>
          <w:sz w:val="28"/>
        </w:rPr>
        <w:t>:</w:t>
      </w:r>
      <w:r>
        <w:rPr>
          <w:i/>
          <w:spacing w:val="-11"/>
          <w:sz w:val="28"/>
        </w:rPr>
        <w:t xml:space="preserve"> </w:t>
      </w:r>
      <w:r>
        <w:rPr>
          <w:i/>
          <w:sz w:val="28"/>
        </w:rPr>
        <w:t>Філологічні</w:t>
      </w:r>
      <w:r>
        <w:rPr>
          <w:i/>
          <w:spacing w:val="-11"/>
          <w:sz w:val="28"/>
        </w:rPr>
        <w:t xml:space="preserve"> </w:t>
      </w:r>
      <w:r>
        <w:rPr>
          <w:i/>
          <w:sz w:val="28"/>
        </w:rPr>
        <w:t>науки</w:t>
      </w:r>
      <w:r>
        <w:rPr>
          <w:i/>
          <w:spacing w:val="-9"/>
          <w:sz w:val="28"/>
        </w:rPr>
        <w:t xml:space="preserve"> </w:t>
      </w:r>
      <w:r>
        <w:rPr>
          <w:sz w:val="28"/>
        </w:rPr>
        <w:t>/</w:t>
      </w:r>
      <w:r>
        <w:rPr>
          <w:spacing w:val="-11"/>
          <w:sz w:val="28"/>
        </w:rPr>
        <w:t xml:space="preserve"> </w:t>
      </w:r>
      <w:r>
        <w:rPr>
          <w:sz w:val="28"/>
        </w:rPr>
        <w:t>ред.</w:t>
      </w:r>
      <w:r>
        <w:rPr>
          <w:spacing w:val="-11"/>
          <w:sz w:val="28"/>
        </w:rPr>
        <w:t xml:space="preserve"> </w:t>
      </w:r>
      <w:r>
        <w:rPr>
          <w:sz w:val="28"/>
        </w:rPr>
        <w:t>Г.</w:t>
      </w:r>
      <w:r>
        <w:rPr>
          <w:spacing w:val="-11"/>
          <w:sz w:val="28"/>
        </w:rPr>
        <w:t xml:space="preserve"> </w:t>
      </w:r>
      <w:r>
        <w:rPr>
          <w:sz w:val="28"/>
        </w:rPr>
        <w:t>Д.</w:t>
      </w:r>
      <w:r>
        <w:rPr>
          <w:spacing w:val="-11"/>
          <w:sz w:val="28"/>
        </w:rPr>
        <w:t xml:space="preserve"> </w:t>
      </w:r>
      <w:r>
        <w:rPr>
          <w:sz w:val="28"/>
        </w:rPr>
        <w:t>Клочек</w:t>
      </w:r>
      <w:r>
        <w:rPr>
          <w:spacing w:val="-10"/>
          <w:sz w:val="28"/>
        </w:rPr>
        <w:t xml:space="preserve"> </w:t>
      </w:r>
      <w:r>
        <w:rPr>
          <w:sz w:val="28"/>
        </w:rPr>
        <w:t>[та</w:t>
      </w:r>
      <w:r>
        <w:rPr>
          <w:spacing w:val="-10"/>
          <w:sz w:val="28"/>
        </w:rPr>
        <w:t xml:space="preserve"> </w:t>
      </w:r>
      <w:r>
        <w:rPr>
          <w:sz w:val="28"/>
        </w:rPr>
        <w:t>ін.].</w:t>
      </w:r>
      <w:r>
        <w:rPr>
          <w:spacing w:val="-11"/>
          <w:sz w:val="28"/>
        </w:rPr>
        <w:t xml:space="preserve"> </w:t>
      </w:r>
      <w:r>
        <w:rPr>
          <w:sz w:val="28"/>
        </w:rPr>
        <w:t>Кіровоград</w:t>
      </w:r>
    </w:p>
    <w:p w:rsidR="00535748" w:rsidRDefault="009D0C10">
      <w:pPr>
        <w:pStyle w:val="a3"/>
        <w:spacing w:before="5"/>
        <w:jc w:val="both"/>
      </w:pPr>
      <w:r>
        <w:t>:</w:t>
      </w:r>
      <w:r>
        <w:rPr>
          <w:spacing w:val="-5"/>
        </w:rPr>
        <w:t xml:space="preserve"> </w:t>
      </w:r>
      <w:r>
        <w:t>КДПУ,</w:t>
      </w:r>
      <w:r>
        <w:rPr>
          <w:spacing w:val="-4"/>
        </w:rPr>
        <w:t xml:space="preserve"> </w:t>
      </w:r>
      <w:r>
        <w:t>2013.</w:t>
      </w:r>
      <w:r>
        <w:rPr>
          <w:spacing w:val="-4"/>
        </w:rPr>
        <w:t xml:space="preserve"> </w:t>
      </w:r>
      <w:r>
        <w:t>Вип.</w:t>
      </w:r>
      <w:r>
        <w:rPr>
          <w:spacing w:val="-5"/>
        </w:rPr>
        <w:t xml:space="preserve"> </w:t>
      </w:r>
      <w:r>
        <w:t>114.</w:t>
      </w:r>
      <w:r>
        <w:rPr>
          <w:spacing w:val="-4"/>
        </w:rPr>
        <w:t xml:space="preserve"> </w:t>
      </w:r>
      <w:r>
        <w:t>С.</w:t>
      </w:r>
      <w:r>
        <w:rPr>
          <w:spacing w:val="-4"/>
        </w:rPr>
        <w:t xml:space="preserve"> </w:t>
      </w:r>
      <w:r>
        <w:rPr>
          <w:spacing w:val="-2"/>
        </w:rPr>
        <w:t>52–77.</w:t>
      </w:r>
    </w:p>
    <w:p w:rsidR="00535748" w:rsidRDefault="009D0C10">
      <w:pPr>
        <w:pStyle w:val="a5"/>
        <w:numPr>
          <w:ilvl w:val="0"/>
          <w:numId w:val="2"/>
        </w:numPr>
        <w:tabs>
          <w:tab w:val="left" w:pos="928"/>
        </w:tabs>
        <w:spacing w:before="187" w:line="362" w:lineRule="auto"/>
        <w:ind w:right="364" w:firstLine="66"/>
        <w:jc w:val="both"/>
        <w:rPr>
          <w:sz w:val="28"/>
        </w:rPr>
      </w:pPr>
      <w:r>
        <w:rPr>
          <w:sz w:val="28"/>
        </w:rPr>
        <w:t>Екфразис.</w:t>
      </w:r>
      <w:r>
        <w:rPr>
          <w:spacing w:val="-9"/>
          <w:sz w:val="28"/>
        </w:rPr>
        <w:t xml:space="preserve"> </w:t>
      </w:r>
      <w:r>
        <w:rPr>
          <w:sz w:val="28"/>
        </w:rPr>
        <w:t>Вербальні</w:t>
      </w:r>
      <w:r>
        <w:rPr>
          <w:spacing w:val="-9"/>
          <w:sz w:val="28"/>
        </w:rPr>
        <w:t xml:space="preserve"> </w:t>
      </w:r>
      <w:r>
        <w:rPr>
          <w:sz w:val="28"/>
        </w:rPr>
        <w:t>образи</w:t>
      </w:r>
      <w:r>
        <w:rPr>
          <w:spacing w:val="-9"/>
          <w:sz w:val="28"/>
        </w:rPr>
        <w:t xml:space="preserve"> </w:t>
      </w:r>
      <w:r>
        <w:rPr>
          <w:sz w:val="28"/>
        </w:rPr>
        <w:t>мистецтва</w:t>
      </w:r>
      <w:r>
        <w:rPr>
          <w:spacing w:val="-9"/>
          <w:sz w:val="28"/>
        </w:rPr>
        <w:t xml:space="preserve"> </w:t>
      </w:r>
      <w:r>
        <w:rPr>
          <w:sz w:val="28"/>
        </w:rPr>
        <w:t>:</w:t>
      </w:r>
      <w:r>
        <w:rPr>
          <w:spacing w:val="-9"/>
          <w:sz w:val="28"/>
        </w:rPr>
        <w:t xml:space="preserve"> </w:t>
      </w:r>
      <w:r>
        <w:rPr>
          <w:sz w:val="28"/>
        </w:rPr>
        <w:t>монографія</w:t>
      </w:r>
      <w:r>
        <w:rPr>
          <w:spacing w:val="-9"/>
          <w:sz w:val="28"/>
        </w:rPr>
        <w:t xml:space="preserve"> </w:t>
      </w:r>
      <w:r>
        <w:rPr>
          <w:sz w:val="28"/>
        </w:rPr>
        <w:t>/</w:t>
      </w:r>
      <w:r>
        <w:rPr>
          <w:spacing w:val="-9"/>
          <w:sz w:val="28"/>
        </w:rPr>
        <w:t xml:space="preserve"> </w:t>
      </w:r>
      <w:r>
        <w:rPr>
          <w:sz w:val="28"/>
        </w:rPr>
        <w:t>Т.</w:t>
      </w:r>
      <w:r>
        <w:rPr>
          <w:spacing w:val="-9"/>
          <w:sz w:val="28"/>
        </w:rPr>
        <w:t xml:space="preserve"> </w:t>
      </w:r>
      <w:r>
        <w:rPr>
          <w:sz w:val="28"/>
        </w:rPr>
        <w:t>В.</w:t>
      </w:r>
      <w:r>
        <w:rPr>
          <w:spacing w:val="-5"/>
          <w:sz w:val="28"/>
        </w:rPr>
        <w:t xml:space="preserve"> </w:t>
      </w:r>
      <w:r>
        <w:rPr>
          <w:sz w:val="28"/>
        </w:rPr>
        <w:t>Бовсунівська [та ін.]; відп. ред. Т. В. Бовсунівська. Київ. нац. ун-т ім.</w:t>
      </w:r>
      <w:r>
        <w:rPr>
          <w:spacing w:val="-2"/>
          <w:sz w:val="28"/>
        </w:rPr>
        <w:t xml:space="preserve"> </w:t>
      </w:r>
      <w:r>
        <w:rPr>
          <w:sz w:val="28"/>
        </w:rPr>
        <w:t>Т.</w:t>
      </w:r>
      <w:r>
        <w:rPr>
          <w:spacing w:val="-2"/>
          <w:sz w:val="28"/>
        </w:rPr>
        <w:t xml:space="preserve"> </w:t>
      </w:r>
      <w:r>
        <w:rPr>
          <w:sz w:val="28"/>
        </w:rPr>
        <w:t>Шевченка. Київ: Київ. ун-т, 2013. 237 с.</w:t>
      </w:r>
    </w:p>
    <w:p w:rsidR="00535748" w:rsidRDefault="009D0C10">
      <w:pPr>
        <w:pStyle w:val="a5"/>
        <w:numPr>
          <w:ilvl w:val="0"/>
          <w:numId w:val="2"/>
        </w:numPr>
        <w:tabs>
          <w:tab w:val="left" w:pos="928"/>
        </w:tabs>
        <w:spacing w:before="20" w:line="362" w:lineRule="auto"/>
        <w:ind w:right="362" w:firstLine="66"/>
        <w:jc w:val="both"/>
        <w:rPr>
          <w:sz w:val="28"/>
        </w:rPr>
      </w:pPr>
      <w:r>
        <w:rPr>
          <w:sz w:val="28"/>
        </w:rPr>
        <w:t>Железняков В. Н. Цвет и контраст. Технология и творческий выбор : учебное пособие. Москва : ВГИК , 2001. 286 с</w:t>
      </w:r>
    </w:p>
    <w:p w:rsidR="00535748" w:rsidRDefault="009D0C10">
      <w:pPr>
        <w:pStyle w:val="a5"/>
        <w:numPr>
          <w:ilvl w:val="0"/>
          <w:numId w:val="2"/>
        </w:numPr>
        <w:tabs>
          <w:tab w:val="left" w:pos="928"/>
        </w:tabs>
        <w:spacing w:before="21" w:line="362" w:lineRule="auto"/>
        <w:ind w:right="364" w:firstLine="66"/>
        <w:jc w:val="both"/>
        <w:rPr>
          <w:sz w:val="28"/>
        </w:rPr>
      </w:pPr>
      <w:r>
        <w:rPr>
          <w:sz w:val="28"/>
        </w:rPr>
        <w:t>Исагулов</w:t>
      </w:r>
      <w:r>
        <w:rPr>
          <w:spacing w:val="-6"/>
          <w:sz w:val="28"/>
        </w:rPr>
        <w:t xml:space="preserve"> </w:t>
      </w:r>
      <w:r>
        <w:rPr>
          <w:sz w:val="28"/>
        </w:rPr>
        <w:t>Н.</w:t>
      </w:r>
      <w:r>
        <w:rPr>
          <w:spacing w:val="-7"/>
          <w:sz w:val="28"/>
        </w:rPr>
        <w:t xml:space="preserve"> </w:t>
      </w:r>
      <w:r>
        <w:rPr>
          <w:sz w:val="28"/>
        </w:rPr>
        <w:t>Интермедиальность</w:t>
      </w:r>
      <w:r>
        <w:rPr>
          <w:spacing w:val="-6"/>
          <w:sz w:val="28"/>
        </w:rPr>
        <w:t xml:space="preserve"> </w:t>
      </w:r>
      <w:r>
        <w:rPr>
          <w:sz w:val="28"/>
        </w:rPr>
        <w:t>в</w:t>
      </w:r>
      <w:r>
        <w:rPr>
          <w:spacing w:val="-6"/>
          <w:sz w:val="28"/>
        </w:rPr>
        <w:t xml:space="preserve"> </w:t>
      </w:r>
      <w:r>
        <w:rPr>
          <w:sz w:val="28"/>
        </w:rPr>
        <w:t>литературе:</w:t>
      </w:r>
      <w:r>
        <w:rPr>
          <w:spacing w:val="-7"/>
          <w:sz w:val="28"/>
        </w:rPr>
        <w:t xml:space="preserve"> </w:t>
      </w:r>
      <w:r>
        <w:rPr>
          <w:sz w:val="28"/>
        </w:rPr>
        <w:t>к</w:t>
      </w:r>
      <w:r>
        <w:rPr>
          <w:spacing w:val="-6"/>
          <w:sz w:val="28"/>
        </w:rPr>
        <w:t xml:space="preserve"> </w:t>
      </w:r>
      <w:r>
        <w:rPr>
          <w:sz w:val="28"/>
        </w:rPr>
        <w:t>определению</w:t>
      </w:r>
      <w:r>
        <w:rPr>
          <w:spacing w:val="-6"/>
          <w:sz w:val="28"/>
        </w:rPr>
        <w:t xml:space="preserve"> </w:t>
      </w:r>
      <w:r>
        <w:rPr>
          <w:sz w:val="28"/>
        </w:rPr>
        <w:t>понятия</w:t>
      </w:r>
      <w:r>
        <w:rPr>
          <w:spacing w:val="-7"/>
          <w:sz w:val="28"/>
        </w:rPr>
        <w:t xml:space="preserve"> </w:t>
      </w:r>
      <w:r>
        <w:rPr>
          <w:sz w:val="28"/>
        </w:rPr>
        <w:t>: Матеріали</w:t>
      </w:r>
      <w:r>
        <w:rPr>
          <w:spacing w:val="80"/>
          <w:w w:val="150"/>
          <w:sz w:val="28"/>
        </w:rPr>
        <w:t xml:space="preserve"> </w:t>
      </w:r>
      <w:r>
        <w:rPr>
          <w:sz w:val="28"/>
        </w:rPr>
        <w:t>Всеукраїнської</w:t>
      </w:r>
      <w:r>
        <w:rPr>
          <w:spacing w:val="80"/>
          <w:w w:val="150"/>
          <w:sz w:val="28"/>
        </w:rPr>
        <w:t xml:space="preserve"> </w:t>
      </w:r>
      <w:r>
        <w:rPr>
          <w:sz w:val="28"/>
        </w:rPr>
        <w:t>наукової</w:t>
      </w:r>
      <w:r>
        <w:rPr>
          <w:spacing w:val="80"/>
          <w:w w:val="150"/>
          <w:sz w:val="28"/>
        </w:rPr>
        <w:t xml:space="preserve"> </w:t>
      </w:r>
      <w:r>
        <w:rPr>
          <w:sz w:val="28"/>
        </w:rPr>
        <w:t>студентської</w:t>
      </w:r>
      <w:r>
        <w:rPr>
          <w:spacing w:val="80"/>
          <w:w w:val="150"/>
          <w:sz w:val="28"/>
        </w:rPr>
        <w:t xml:space="preserve"> </w:t>
      </w:r>
      <w:r>
        <w:rPr>
          <w:sz w:val="28"/>
        </w:rPr>
        <w:t>конференції</w:t>
      </w:r>
      <w:r>
        <w:rPr>
          <w:spacing w:val="80"/>
          <w:w w:val="150"/>
          <w:sz w:val="28"/>
        </w:rPr>
        <w:t xml:space="preserve"> </w:t>
      </w:r>
      <w:r>
        <w:rPr>
          <w:sz w:val="28"/>
        </w:rPr>
        <w:t>"Зіставне</w:t>
      </w:r>
    </w:p>
    <w:p w:rsidR="00535748" w:rsidRDefault="00535748">
      <w:pPr>
        <w:spacing w:line="362" w:lineRule="auto"/>
        <w:jc w:val="both"/>
        <w:rPr>
          <w:sz w:val="28"/>
        </w:rPr>
        <w:sectPr w:rsidR="00535748">
          <w:pgSz w:w="11900" w:h="16840"/>
          <w:pgMar w:top="1060" w:right="480" w:bottom="280" w:left="1480" w:header="713" w:footer="0" w:gutter="0"/>
          <w:cols w:space="720"/>
        </w:sectPr>
      </w:pPr>
    </w:p>
    <w:p w:rsidR="00535748" w:rsidRDefault="00535748">
      <w:pPr>
        <w:pStyle w:val="a3"/>
        <w:spacing w:before="5"/>
        <w:ind w:left="0"/>
        <w:rPr>
          <w:sz w:val="9"/>
        </w:rPr>
      </w:pPr>
    </w:p>
    <w:p w:rsidR="00535748" w:rsidRDefault="009D0C10">
      <w:pPr>
        <w:pStyle w:val="a3"/>
        <w:spacing w:before="87" w:line="362" w:lineRule="auto"/>
        <w:ind w:right="362"/>
        <w:jc w:val="both"/>
      </w:pPr>
      <w:r>
        <w:t>вивчення германських та романських мов і літератур" (22-23 березня 2011 року)/ ред. колегія В.Д. Каліущенко (відп. ред.), М.Г. Сенів, В.Є. Приседська, А.О. Іванов. Донецьк: ДонНУ, 2011. Т. 1. С. 115-117</w:t>
      </w:r>
      <w:r>
        <w:t>.</w:t>
      </w:r>
    </w:p>
    <w:p w:rsidR="00535748" w:rsidRDefault="009D0C10">
      <w:pPr>
        <w:pStyle w:val="a5"/>
        <w:numPr>
          <w:ilvl w:val="0"/>
          <w:numId w:val="2"/>
        </w:numPr>
        <w:tabs>
          <w:tab w:val="left" w:pos="928"/>
        </w:tabs>
        <w:spacing w:line="360" w:lineRule="auto"/>
        <w:ind w:right="364" w:firstLine="66"/>
        <w:jc w:val="both"/>
        <w:rPr>
          <w:sz w:val="28"/>
        </w:rPr>
      </w:pPr>
      <w:r>
        <w:rPr>
          <w:sz w:val="28"/>
        </w:rPr>
        <w:t>Исагулов Н.В. Интермедиальность как зонтичный термин: попытка классификации.</w:t>
      </w:r>
      <w:r>
        <w:rPr>
          <w:spacing w:val="-12"/>
          <w:sz w:val="28"/>
        </w:rPr>
        <w:t xml:space="preserve"> </w:t>
      </w:r>
      <w:r>
        <w:rPr>
          <w:sz w:val="28"/>
        </w:rPr>
        <w:t>Культура</w:t>
      </w:r>
      <w:r>
        <w:rPr>
          <w:spacing w:val="-12"/>
          <w:sz w:val="28"/>
        </w:rPr>
        <w:t xml:space="preserve"> </w:t>
      </w:r>
      <w:r>
        <w:rPr>
          <w:sz w:val="28"/>
        </w:rPr>
        <w:t>слова:</w:t>
      </w:r>
      <w:r>
        <w:rPr>
          <w:spacing w:val="-12"/>
          <w:sz w:val="28"/>
        </w:rPr>
        <w:t xml:space="preserve"> </w:t>
      </w:r>
      <w:r>
        <w:rPr>
          <w:sz w:val="28"/>
        </w:rPr>
        <w:t>эл.</w:t>
      </w:r>
      <w:r>
        <w:rPr>
          <w:spacing w:val="-12"/>
          <w:sz w:val="28"/>
        </w:rPr>
        <w:t xml:space="preserve"> </w:t>
      </w:r>
      <w:r>
        <w:rPr>
          <w:sz w:val="28"/>
        </w:rPr>
        <w:t>науч.</w:t>
      </w:r>
      <w:r>
        <w:rPr>
          <w:spacing w:val="-12"/>
          <w:sz w:val="28"/>
        </w:rPr>
        <w:t xml:space="preserve"> </w:t>
      </w:r>
      <w:r>
        <w:rPr>
          <w:sz w:val="28"/>
        </w:rPr>
        <w:t>журнал.</w:t>
      </w:r>
      <w:r>
        <w:rPr>
          <w:spacing w:val="-12"/>
          <w:sz w:val="28"/>
        </w:rPr>
        <w:t xml:space="preserve"> </w:t>
      </w:r>
      <w:r>
        <w:rPr>
          <w:sz w:val="28"/>
        </w:rPr>
        <w:t>Новосбирск:</w:t>
      </w:r>
      <w:r>
        <w:rPr>
          <w:spacing w:val="-12"/>
          <w:sz w:val="28"/>
        </w:rPr>
        <w:t xml:space="preserve"> </w:t>
      </w:r>
      <w:r>
        <w:rPr>
          <w:sz w:val="28"/>
        </w:rPr>
        <w:t>Изд-во</w:t>
      </w:r>
      <w:r>
        <w:rPr>
          <w:spacing w:val="-12"/>
          <w:sz w:val="28"/>
        </w:rPr>
        <w:t xml:space="preserve"> </w:t>
      </w:r>
      <w:r>
        <w:rPr>
          <w:sz w:val="28"/>
        </w:rPr>
        <w:t>"Грани науки", 2019. Вип. 1(2). С. 28-39. URL: https://jword.ru/archive/2. (Дата звернення: 25.09.21).</w:t>
      </w:r>
    </w:p>
    <w:p w:rsidR="00535748" w:rsidRDefault="009D0C10">
      <w:pPr>
        <w:pStyle w:val="a5"/>
        <w:numPr>
          <w:ilvl w:val="0"/>
          <w:numId w:val="2"/>
        </w:numPr>
        <w:tabs>
          <w:tab w:val="left" w:pos="928"/>
        </w:tabs>
        <w:spacing w:line="360" w:lineRule="auto"/>
        <w:ind w:right="363" w:firstLine="66"/>
        <w:jc w:val="both"/>
        <w:rPr>
          <w:sz w:val="28"/>
        </w:rPr>
      </w:pPr>
      <w:r>
        <w:rPr>
          <w:sz w:val="28"/>
        </w:rPr>
        <w:t>Колегаєва І. М. Сенсо</w:t>
      </w:r>
      <w:r>
        <w:rPr>
          <w:sz w:val="28"/>
        </w:rPr>
        <w:t xml:space="preserve">рна метафора та синестезi як мовний феномен: лiнгвокогнiтивний аспект. </w:t>
      </w:r>
      <w:r>
        <w:rPr>
          <w:i/>
          <w:sz w:val="28"/>
        </w:rPr>
        <w:t xml:space="preserve">Зап. з ром.-герм. фiл. </w:t>
      </w:r>
      <w:r>
        <w:rPr>
          <w:sz w:val="28"/>
        </w:rPr>
        <w:t xml:space="preserve">/ Одес. нац. ун-т ім. І. І. Мечникова. Одеса, 2018. Вип. 2 (41). С. 56–67. URL: https://doi.org/10.18524/2307-4604.2018.2(41).151349. (Дата звернення: </w:t>
      </w:r>
      <w:r>
        <w:rPr>
          <w:spacing w:val="-2"/>
          <w:sz w:val="28"/>
        </w:rPr>
        <w:t>17.09.21).</w:t>
      </w:r>
    </w:p>
    <w:p w:rsidR="00535748" w:rsidRDefault="009D0C10">
      <w:pPr>
        <w:pStyle w:val="a5"/>
        <w:numPr>
          <w:ilvl w:val="0"/>
          <w:numId w:val="2"/>
        </w:numPr>
        <w:tabs>
          <w:tab w:val="left" w:pos="928"/>
        </w:tabs>
        <w:spacing w:before="22" w:line="357" w:lineRule="auto"/>
        <w:ind w:right="364" w:firstLine="66"/>
        <w:jc w:val="both"/>
        <w:rPr>
          <w:sz w:val="28"/>
        </w:rPr>
      </w:pPr>
      <w:r>
        <w:rPr>
          <w:sz w:val="28"/>
        </w:rPr>
        <w:t>Літературознавчий словник-довідник / за ред. Р. Т. Гром'яка, Ю. І. Коваліва, В. І. Теремка. Київ : Академія, 2007. 752 с. (Словники України).</w:t>
      </w:r>
    </w:p>
    <w:p w:rsidR="00535748" w:rsidRDefault="009D0C10">
      <w:pPr>
        <w:pStyle w:val="a5"/>
        <w:numPr>
          <w:ilvl w:val="0"/>
          <w:numId w:val="2"/>
        </w:numPr>
        <w:tabs>
          <w:tab w:val="left" w:pos="928"/>
        </w:tabs>
        <w:spacing w:before="34" w:line="360" w:lineRule="auto"/>
        <w:ind w:right="366" w:firstLine="66"/>
        <w:jc w:val="both"/>
        <w:rPr>
          <w:sz w:val="28"/>
        </w:rPr>
      </w:pPr>
      <w:r>
        <w:rPr>
          <w:sz w:val="28"/>
        </w:rPr>
        <w:t>Месяц СВ.</w:t>
      </w:r>
      <w:r>
        <w:rPr>
          <w:spacing w:val="-1"/>
          <w:sz w:val="28"/>
        </w:rPr>
        <w:t xml:space="preserve"> </w:t>
      </w:r>
      <w:r>
        <w:rPr>
          <w:sz w:val="28"/>
        </w:rPr>
        <w:t>Иоганн Вольфганг</w:t>
      </w:r>
      <w:r>
        <w:rPr>
          <w:spacing w:val="-1"/>
          <w:sz w:val="28"/>
        </w:rPr>
        <w:t xml:space="preserve"> </w:t>
      </w:r>
      <w:r>
        <w:rPr>
          <w:sz w:val="28"/>
        </w:rPr>
        <w:t>Гёте</w:t>
      </w:r>
      <w:r>
        <w:rPr>
          <w:spacing w:val="-1"/>
          <w:sz w:val="28"/>
        </w:rPr>
        <w:t xml:space="preserve"> </w:t>
      </w:r>
      <w:r>
        <w:rPr>
          <w:sz w:val="28"/>
        </w:rPr>
        <w:t>и его учение</w:t>
      </w:r>
      <w:r>
        <w:rPr>
          <w:spacing w:val="-1"/>
          <w:sz w:val="28"/>
        </w:rPr>
        <w:t xml:space="preserve"> </w:t>
      </w:r>
      <w:r>
        <w:rPr>
          <w:sz w:val="28"/>
        </w:rPr>
        <w:t>о цвете (часть первая) : Гуманитарные науки в исследованиях и перевод</w:t>
      </w:r>
      <w:r>
        <w:rPr>
          <w:sz w:val="28"/>
        </w:rPr>
        <w:t>ах [Т. II] / отв. ред. М.С Петрова. Москва : Кругъ, 2012. 464 с.</w:t>
      </w:r>
    </w:p>
    <w:p w:rsidR="00535748" w:rsidRDefault="009D0C10">
      <w:pPr>
        <w:pStyle w:val="a5"/>
        <w:numPr>
          <w:ilvl w:val="0"/>
          <w:numId w:val="2"/>
        </w:numPr>
        <w:tabs>
          <w:tab w:val="left" w:pos="928"/>
        </w:tabs>
        <w:spacing w:before="24"/>
        <w:ind w:left="927" w:hanging="643"/>
        <w:jc w:val="both"/>
        <w:rPr>
          <w:sz w:val="28"/>
        </w:rPr>
      </w:pPr>
      <w:r>
        <w:rPr>
          <w:sz w:val="28"/>
        </w:rPr>
        <w:t>Мерзлякова</w:t>
      </w:r>
      <w:r>
        <w:rPr>
          <w:spacing w:val="5"/>
          <w:sz w:val="28"/>
        </w:rPr>
        <w:t xml:space="preserve"> </w:t>
      </w:r>
      <w:r>
        <w:rPr>
          <w:sz w:val="28"/>
        </w:rPr>
        <w:t>А.</w:t>
      </w:r>
      <w:r>
        <w:rPr>
          <w:spacing w:val="5"/>
          <w:sz w:val="28"/>
        </w:rPr>
        <w:t xml:space="preserve"> </w:t>
      </w:r>
      <w:r>
        <w:rPr>
          <w:sz w:val="28"/>
        </w:rPr>
        <w:t>Х.</w:t>
      </w:r>
      <w:r>
        <w:rPr>
          <w:spacing w:val="5"/>
          <w:sz w:val="28"/>
        </w:rPr>
        <w:t xml:space="preserve"> </w:t>
      </w:r>
      <w:r>
        <w:rPr>
          <w:sz w:val="28"/>
        </w:rPr>
        <w:t>Семантическое</w:t>
      </w:r>
      <w:r>
        <w:rPr>
          <w:spacing w:val="5"/>
          <w:sz w:val="28"/>
        </w:rPr>
        <w:t xml:space="preserve"> </w:t>
      </w:r>
      <w:r>
        <w:rPr>
          <w:sz w:val="28"/>
        </w:rPr>
        <w:t>варьирование</w:t>
      </w:r>
      <w:r>
        <w:rPr>
          <w:spacing w:val="6"/>
          <w:sz w:val="28"/>
        </w:rPr>
        <w:t xml:space="preserve"> </w:t>
      </w:r>
      <w:r>
        <w:rPr>
          <w:sz w:val="28"/>
        </w:rPr>
        <w:t>прилагательных</w:t>
      </w:r>
      <w:r>
        <w:rPr>
          <w:spacing w:val="6"/>
          <w:sz w:val="28"/>
        </w:rPr>
        <w:t xml:space="preserve"> </w:t>
      </w:r>
      <w:r>
        <w:rPr>
          <w:sz w:val="28"/>
        </w:rPr>
        <w:t>в</w:t>
      </w:r>
      <w:r>
        <w:rPr>
          <w:spacing w:val="6"/>
          <w:sz w:val="28"/>
        </w:rPr>
        <w:t xml:space="preserve"> </w:t>
      </w:r>
      <w:r>
        <w:rPr>
          <w:spacing w:val="-4"/>
          <w:sz w:val="28"/>
        </w:rPr>
        <w:t>поле</w:t>
      </w:r>
    </w:p>
    <w:p w:rsidR="00535748" w:rsidRDefault="009D0C10">
      <w:pPr>
        <w:pStyle w:val="a3"/>
        <w:spacing w:before="163" w:line="362" w:lineRule="auto"/>
        <w:ind w:right="362"/>
        <w:jc w:val="both"/>
      </w:pPr>
      <w:r>
        <w:t>«Восприятие».</w:t>
      </w:r>
      <w:r>
        <w:rPr>
          <w:spacing w:val="40"/>
        </w:rPr>
        <w:t xml:space="preserve"> </w:t>
      </w:r>
      <w:r>
        <w:t>Вестн.</w:t>
      </w:r>
      <w:r>
        <w:rPr>
          <w:spacing w:val="-15"/>
        </w:rPr>
        <w:t xml:space="preserve"> </w:t>
      </w:r>
      <w:r>
        <w:t>СПбГУ</w:t>
      </w:r>
      <w:r>
        <w:rPr>
          <w:spacing w:val="-14"/>
        </w:rPr>
        <w:t xml:space="preserve"> </w:t>
      </w:r>
      <w:r>
        <w:t>(Вестник</w:t>
      </w:r>
      <w:r>
        <w:rPr>
          <w:spacing w:val="-15"/>
        </w:rPr>
        <w:t xml:space="preserve"> </w:t>
      </w:r>
      <w:r>
        <w:t>Санкт–Петербургского</w:t>
      </w:r>
      <w:r>
        <w:rPr>
          <w:spacing w:val="-15"/>
        </w:rPr>
        <w:t xml:space="preserve"> </w:t>
      </w:r>
      <w:r>
        <w:t>университета) Сер. 2. 2003. Вып. 3(76). С. 65-71</w:t>
      </w:r>
    </w:p>
    <w:p w:rsidR="00535748" w:rsidRDefault="009D0C10">
      <w:pPr>
        <w:pStyle w:val="a5"/>
        <w:numPr>
          <w:ilvl w:val="0"/>
          <w:numId w:val="2"/>
        </w:numPr>
        <w:tabs>
          <w:tab w:val="left" w:pos="928"/>
        </w:tabs>
        <w:spacing w:before="22" w:line="360" w:lineRule="auto"/>
        <w:ind w:right="366" w:firstLine="66"/>
        <w:jc w:val="both"/>
        <w:rPr>
          <w:sz w:val="28"/>
        </w:rPr>
      </w:pPr>
      <w:r>
        <w:rPr>
          <w:sz w:val="28"/>
        </w:rPr>
        <w:t>«Невыразимо выразимое»: экфрасис и проблемы репрезентации визуального в художественном тексте: сборник статей / науч. ред. Д. В. Токарева. М.: Новое литературное обозрение, 2013. 572 с.</w:t>
      </w:r>
    </w:p>
    <w:p w:rsidR="00535748" w:rsidRDefault="009D0C10">
      <w:pPr>
        <w:pStyle w:val="a5"/>
        <w:numPr>
          <w:ilvl w:val="0"/>
          <w:numId w:val="2"/>
        </w:numPr>
        <w:tabs>
          <w:tab w:val="left" w:pos="928"/>
        </w:tabs>
        <w:spacing w:before="29"/>
        <w:ind w:left="927" w:hanging="643"/>
        <w:jc w:val="both"/>
        <w:rPr>
          <w:sz w:val="28"/>
        </w:rPr>
      </w:pPr>
      <w:r>
        <w:rPr>
          <w:sz w:val="28"/>
        </w:rPr>
        <w:t>Нике</w:t>
      </w:r>
      <w:r>
        <w:rPr>
          <w:spacing w:val="8"/>
          <w:sz w:val="28"/>
        </w:rPr>
        <w:t xml:space="preserve"> </w:t>
      </w:r>
      <w:r>
        <w:rPr>
          <w:sz w:val="28"/>
        </w:rPr>
        <w:t>М.</w:t>
      </w:r>
      <w:r>
        <w:rPr>
          <w:spacing w:val="7"/>
          <w:sz w:val="28"/>
        </w:rPr>
        <w:t xml:space="preserve"> </w:t>
      </w:r>
      <w:r>
        <w:rPr>
          <w:sz w:val="28"/>
        </w:rPr>
        <w:t>Типология</w:t>
      </w:r>
      <w:r>
        <w:rPr>
          <w:spacing w:val="9"/>
          <w:sz w:val="28"/>
        </w:rPr>
        <w:t xml:space="preserve"> </w:t>
      </w:r>
      <w:r>
        <w:rPr>
          <w:sz w:val="28"/>
        </w:rPr>
        <w:t>экфрасиса</w:t>
      </w:r>
      <w:r>
        <w:rPr>
          <w:spacing w:val="7"/>
          <w:sz w:val="28"/>
        </w:rPr>
        <w:t xml:space="preserve"> </w:t>
      </w:r>
      <w:r>
        <w:rPr>
          <w:sz w:val="28"/>
        </w:rPr>
        <w:t>в</w:t>
      </w:r>
      <w:r>
        <w:rPr>
          <w:spacing w:val="9"/>
          <w:sz w:val="28"/>
        </w:rPr>
        <w:t xml:space="preserve"> </w:t>
      </w:r>
      <w:r>
        <w:rPr>
          <w:sz w:val="28"/>
        </w:rPr>
        <w:t>«Жизни</w:t>
      </w:r>
      <w:r>
        <w:rPr>
          <w:spacing w:val="8"/>
          <w:sz w:val="28"/>
        </w:rPr>
        <w:t xml:space="preserve"> </w:t>
      </w:r>
      <w:r>
        <w:rPr>
          <w:sz w:val="28"/>
        </w:rPr>
        <w:t>Клима</w:t>
      </w:r>
      <w:r>
        <w:rPr>
          <w:spacing w:val="8"/>
          <w:sz w:val="28"/>
        </w:rPr>
        <w:t xml:space="preserve"> </w:t>
      </w:r>
      <w:r>
        <w:rPr>
          <w:sz w:val="28"/>
        </w:rPr>
        <w:t>Самгина»</w:t>
      </w:r>
      <w:r>
        <w:rPr>
          <w:spacing w:val="8"/>
          <w:sz w:val="28"/>
        </w:rPr>
        <w:t xml:space="preserve"> </w:t>
      </w:r>
      <w:r>
        <w:rPr>
          <w:sz w:val="28"/>
        </w:rPr>
        <w:t>М.</w:t>
      </w:r>
      <w:r>
        <w:rPr>
          <w:spacing w:val="8"/>
          <w:sz w:val="28"/>
        </w:rPr>
        <w:t xml:space="preserve"> </w:t>
      </w:r>
      <w:r>
        <w:rPr>
          <w:spacing w:val="-2"/>
          <w:sz w:val="28"/>
        </w:rPr>
        <w:t>Горького</w:t>
      </w:r>
    </w:p>
    <w:p w:rsidR="00535748" w:rsidRDefault="009D0C10">
      <w:pPr>
        <w:pStyle w:val="a3"/>
        <w:spacing w:before="158" w:line="362" w:lineRule="auto"/>
        <w:ind w:right="364"/>
        <w:jc w:val="both"/>
      </w:pPr>
      <w:r>
        <w:t>// Экф</w:t>
      </w:r>
      <w:r>
        <w:t>расис в русской литературе: труды Лозаннского симпозиума. М., 2002. С. 123-134.</w:t>
      </w:r>
    </w:p>
    <w:p w:rsidR="00535748" w:rsidRDefault="009D0C10">
      <w:pPr>
        <w:pStyle w:val="a5"/>
        <w:numPr>
          <w:ilvl w:val="0"/>
          <w:numId w:val="2"/>
        </w:numPr>
        <w:tabs>
          <w:tab w:val="left" w:pos="928"/>
        </w:tabs>
        <w:spacing w:before="26" w:line="360" w:lineRule="auto"/>
        <w:ind w:right="364" w:firstLine="66"/>
        <w:jc w:val="both"/>
        <w:rPr>
          <w:sz w:val="28"/>
        </w:rPr>
      </w:pPr>
      <w:r>
        <w:rPr>
          <w:sz w:val="28"/>
        </w:rPr>
        <w:t>Охрицкая Н.М. Лингвокультурологический аспект многозначности цветонаименований: автореф. дис… канд. филол. наук: «Теория языка. Филологические науки». Челябинск, 2012. 22 с.</w:t>
      </w:r>
    </w:p>
    <w:p w:rsidR="00535748" w:rsidRDefault="00535748">
      <w:pPr>
        <w:spacing w:line="360" w:lineRule="auto"/>
        <w:jc w:val="both"/>
        <w:rPr>
          <w:sz w:val="28"/>
        </w:rPr>
        <w:sectPr w:rsidR="00535748">
          <w:pgSz w:w="11900" w:h="16840"/>
          <w:pgMar w:top="1060" w:right="480" w:bottom="280" w:left="1480" w:header="713" w:footer="0" w:gutter="0"/>
          <w:cols w:space="720"/>
        </w:sectPr>
      </w:pPr>
    </w:p>
    <w:p w:rsidR="00535748" w:rsidRDefault="00535748">
      <w:pPr>
        <w:pStyle w:val="a3"/>
        <w:spacing w:before="5"/>
        <w:ind w:left="0"/>
        <w:rPr>
          <w:sz w:val="9"/>
        </w:rPr>
      </w:pPr>
    </w:p>
    <w:p w:rsidR="00535748" w:rsidRDefault="009D0C10">
      <w:pPr>
        <w:pStyle w:val="a5"/>
        <w:numPr>
          <w:ilvl w:val="0"/>
          <w:numId w:val="2"/>
        </w:numPr>
        <w:tabs>
          <w:tab w:val="left" w:pos="998"/>
        </w:tabs>
        <w:spacing w:before="87" w:line="362" w:lineRule="auto"/>
        <w:ind w:right="363" w:firstLine="66"/>
        <w:jc w:val="both"/>
        <w:rPr>
          <w:sz w:val="28"/>
        </w:rPr>
      </w:pPr>
      <w:r>
        <w:rPr>
          <w:sz w:val="28"/>
        </w:rPr>
        <w:t>Пироговская М.</w:t>
      </w:r>
      <w:r>
        <w:rPr>
          <w:spacing w:val="-1"/>
          <w:sz w:val="28"/>
        </w:rPr>
        <w:t xml:space="preserve"> </w:t>
      </w:r>
      <w:r>
        <w:rPr>
          <w:sz w:val="28"/>
        </w:rPr>
        <w:t>М.</w:t>
      </w:r>
      <w:r>
        <w:rPr>
          <w:spacing w:val="-1"/>
          <w:sz w:val="28"/>
        </w:rPr>
        <w:t xml:space="preserve"> </w:t>
      </w:r>
      <w:r>
        <w:rPr>
          <w:sz w:val="28"/>
        </w:rPr>
        <w:t>Ольфакторный код и воспитание чувствительности в</w:t>
      </w:r>
      <w:r>
        <w:rPr>
          <w:spacing w:val="-18"/>
          <w:sz w:val="28"/>
        </w:rPr>
        <w:t xml:space="preserve"> </w:t>
      </w:r>
      <w:r>
        <w:rPr>
          <w:sz w:val="28"/>
        </w:rPr>
        <w:t>русской</w:t>
      </w:r>
      <w:r>
        <w:rPr>
          <w:spacing w:val="-17"/>
          <w:sz w:val="28"/>
        </w:rPr>
        <w:t xml:space="preserve"> </w:t>
      </w:r>
      <w:r>
        <w:rPr>
          <w:sz w:val="28"/>
        </w:rPr>
        <w:t>городской</w:t>
      </w:r>
      <w:r>
        <w:rPr>
          <w:spacing w:val="-18"/>
          <w:sz w:val="28"/>
        </w:rPr>
        <w:t xml:space="preserve"> </w:t>
      </w:r>
      <w:r>
        <w:rPr>
          <w:sz w:val="28"/>
        </w:rPr>
        <w:t>культуре</w:t>
      </w:r>
      <w:r>
        <w:rPr>
          <w:spacing w:val="-17"/>
          <w:sz w:val="28"/>
        </w:rPr>
        <w:t xml:space="preserve"> </w:t>
      </w:r>
      <w:r>
        <w:rPr>
          <w:sz w:val="28"/>
        </w:rPr>
        <w:t>1860—1910-х</w:t>
      </w:r>
      <w:r>
        <w:rPr>
          <w:spacing w:val="-18"/>
          <w:sz w:val="28"/>
        </w:rPr>
        <w:t xml:space="preserve"> </w:t>
      </w:r>
      <w:r>
        <w:rPr>
          <w:sz w:val="28"/>
        </w:rPr>
        <w:t>годов</w:t>
      </w:r>
      <w:r>
        <w:rPr>
          <w:spacing w:val="-17"/>
          <w:sz w:val="28"/>
        </w:rPr>
        <w:t xml:space="preserve"> </w:t>
      </w:r>
      <w:r>
        <w:rPr>
          <w:sz w:val="28"/>
        </w:rPr>
        <w:t>:</w:t>
      </w:r>
      <w:r>
        <w:rPr>
          <w:spacing w:val="-18"/>
          <w:sz w:val="28"/>
        </w:rPr>
        <w:t xml:space="preserve"> </w:t>
      </w:r>
      <w:r>
        <w:rPr>
          <w:sz w:val="28"/>
        </w:rPr>
        <w:t>автореф.</w:t>
      </w:r>
      <w:r>
        <w:rPr>
          <w:spacing w:val="-17"/>
          <w:sz w:val="28"/>
        </w:rPr>
        <w:t xml:space="preserve"> </w:t>
      </w:r>
      <w:r>
        <w:rPr>
          <w:sz w:val="28"/>
        </w:rPr>
        <w:t>дис…канд.</w:t>
      </w:r>
      <w:r>
        <w:rPr>
          <w:spacing w:val="-18"/>
          <w:sz w:val="28"/>
        </w:rPr>
        <w:t xml:space="preserve"> </w:t>
      </w:r>
      <w:r>
        <w:rPr>
          <w:sz w:val="28"/>
        </w:rPr>
        <w:t>истор. наук : «Этнография, этнология, антропология». Санкт-Петербург, 2016. 24 с.</w:t>
      </w:r>
    </w:p>
    <w:p w:rsidR="00535748" w:rsidRDefault="009D0C10">
      <w:pPr>
        <w:pStyle w:val="a5"/>
        <w:numPr>
          <w:ilvl w:val="0"/>
          <w:numId w:val="2"/>
        </w:numPr>
        <w:tabs>
          <w:tab w:val="left" w:pos="928"/>
        </w:tabs>
        <w:spacing w:before="19" w:line="362" w:lineRule="auto"/>
        <w:ind w:right="364" w:firstLine="66"/>
        <w:jc w:val="both"/>
        <w:rPr>
          <w:sz w:val="28"/>
        </w:rPr>
      </w:pPr>
      <w:r>
        <w:rPr>
          <w:sz w:val="28"/>
        </w:rPr>
        <w:t>Рахлина Е.В. Когнитивный анализ предметных имён: семантика и сочетаемость. Москва : Русские словари, 2008. 416 с.</w:t>
      </w:r>
    </w:p>
    <w:p w:rsidR="00535748" w:rsidRDefault="009D0C10">
      <w:pPr>
        <w:pStyle w:val="a5"/>
        <w:numPr>
          <w:ilvl w:val="0"/>
          <w:numId w:val="2"/>
        </w:numPr>
        <w:tabs>
          <w:tab w:val="left" w:pos="928"/>
        </w:tabs>
        <w:spacing w:line="362" w:lineRule="auto"/>
        <w:ind w:right="363" w:firstLine="66"/>
        <w:jc w:val="both"/>
        <w:rPr>
          <w:sz w:val="28"/>
        </w:rPr>
      </w:pPr>
      <w:r>
        <w:rPr>
          <w:sz w:val="28"/>
        </w:rPr>
        <w:t>Селіванова</w:t>
      </w:r>
      <w:r>
        <w:rPr>
          <w:spacing w:val="-18"/>
          <w:sz w:val="28"/>
        </w:rPr>
        <w:t xml:space="preserve"> </w:t>
      </w:r>
      <w:r>
        <w:rPr>
          <w:sz w:val="28"/>
        </w:rPr>
        <w:t>О.</w:t>
      </w:r>
      <w:r>
        <w:rPr>
          <w:spacing w:val="-17"/>
          <w:sz w:val="28"/>
        </w:rPr>
        <w:t xml:space="preserve"> </w:t>
      </w:r>
      <w:r>
        <w:rPr>
          <w:sz w:val="28"/>
        </w:rPr>
        <w:t>О.</w:t>
      </w:r>
      <w:r>
        <w:rPr>
          <w:spacing w:val="-18"/>
          <w:sz w:val="28"/>
        </w:rPr>
        <w:t xml:space="preserve"> </w:t>
      </w:r>
      <w:r>
        <w:rPr>
          <w:sz w:val="28"/>
        </w:rPr>
        <w:t>Лінгвістична</w:t>
      </w:r>
      <w:r>
        <w:rPr>
          <w:spacing w:val="-17"/>
          <w:sz w:val="28"/>
        </w:rPr>
        <w:t xml:space="preserve"> </w:t>
      </w:r>
      <w:r>
        <w:rPr>
          <w:sz w:val="28"/>
        </w:rPr>
        <w:t>енциклопедія.</w:t>
      </w:r>
      <w:r>
        <w:rPr>
          <w:spacing w:val="-18"/>
          <w:sz w:val="28"/>
        </w:rPr>
        <w:t xml:space="preserve"> </w:t>
      </w:r>
      <w:r>
        <w:rPr>
          <w:sz w:val="28"/>
        </w:rPr>
        <w:t>Полтава:</w:t>
      </w:r>
      <w:r>
        <w:rPr>
          <w:spacing w:val="-17"/>
          <w:sz w:val="28"/>
        </w:rPr>
        <w:t xml:space="preserve"> </w:t>
      </w:r>
      <w:r>
        <w:rPr>
          <w:sz w:val="28"/>
        </w:rPr>
        <w:t>Довкiлля-К,</w:t>
      </w:r>
      <w:r>
        <w:rPr>
          <w:spacing w:val="-18"/>
          <w:sz w:val="28"/>
        </w:rPr>
        <w:t xml:space="preserve"> </w:t>
      </w:r>
      <w:r>
        <w:rPr>
          <w:sz w:val="28"/>
        </w:rPr>
        <w:t>2010. 844 с.</w:t>
      </w:r>
    </w:p>
    <w:p w:rsidR="00535748" w:rsidRDefault="009D0C10">
      <w:pPr>
        <w:pStyle w:val="a5"/>
        <w:numPr>
          <w:ilvl w:val="0"/>
          <w:numId w:val="2"/>
        </w:numPr>
        <w:tabs>
          <w:tab w:val="left" w:pos="928"/>
        </w:tabs>
        <w:spacing w:before="187" w:line="362" w:lineRule="auto"/>
        <w:ind w:right="364" w:firstLine="66"/>
        <w:jc w:val="both"/>
        <w:rPr>
          <w:sz w:val="28"/>
        </w:rPr>
      </w:pPr>
      <w:r>
        <w:rPr>
          <w:sz w:val="28"/>
        </w:rPr>
        <w:t>Сидорова</w:t>
      </w:r>
      <w:r>
        <w:rPr>
          <w:spacing w:val="-7"/>
          <w:sz w:val="28"/>
        </w:rPr>
        <w:t xml:space="preserve"> </w:t>
      </w:r>
      <w:r>
        <w:rPr>
          <w:sz w:val="28"/>
        </w:rPr>
        <w:t>А.</w:t>
      </w:r>
      <w:r>
        <w:rPr>
          <w:spacing w:val="-7"/>
          <w:sz w:val="28"/>
        </w:rPr>
        <w:t xml:space="preserve"> </w:t>
      </w:r>
      <w:r>
        <w:rPr>
          <w:sz w:val="28"/>
        </w:rPr>
        <w:t>Г.</w:t>
      </w:r>
      <w:r>
        <w:rPr>
          <w:spacing w:val="-7"/>
          <w:sz w:val="28"/>
        </w:rPr>
        <w:t xml:space="preserve"> </w:t>
      </w:r>
      <w:r>
        <w:rPr>
          <w:sz w:val="28"/>
        </w:rPr>
        <w:t>Роман-экфрасис</w:t>
      </w:r>
      <w:r>
        <w:rPr>
          <w:spacing w:val="-7"/>
          <w:sz w:val="28"/>
        </w:rPr>
        <w:t xml:space="preserve"> </w:t>
      </w:r>
      <w:r>
        <w:rPr>
          <w:sz w:val="28"/>
        </w:rPr>
        <w:t>Ю.</w:t>
      </w:r>
      <w:r>
        <w:rPr>
          <w:spacing w:val="-7"/>
          <w:sz w:val="28"/>
        </w:rPr>
        <w:t xml:space="preserve"> </w:t>
      </w:r>
      <w:r>
        <w:rPr>
          <w:sz w:val="28"/>
        </w:rPr>
        <w:t>В.</w:t>
      </w:r>
      <w:r>
        <w:rPr>
          <w:spacing w:val="-7"/>
          <w:sz w:val="28"/>
        </w:rPr>
        <w:t xml:space="preserve"> </w:t>
      </w:r>
      <w:r>
        <w:rPr>
          <w:sz w:val="28"/>
        </w:rPr>
        <w:t>Буйды</w:t>
      </w:r>
      <w:r>
        <w:rPr>
          <w:spacing w:val="-6"/>
          <w:sz w:val="28"/>
        </w:rPr>
        <w:t xml:space="preserve"> </w:t>
      </w:r>
      <w:r>
        <w:rPr>
          <w:sz w:val="28"/>
        </w:rPr>
        <w:t>«Ермо».</w:t>
      </w:r>
      <w:r>
        <w:rPr>
          <w:spacing w:val="-7"/>
          <w:sz w:val="28"/>
        </w:rPr>
        <w:t xml:space="preserve"> </w:t>
      </w:r>
      <w:r>
        <w:rPr>
          <w:sz w:val="28"/>
        </w:rPr>
        <w:t>Интермедиальная поэтика современной отечественной прозы: Литература, живопись, музыка : дис. канд. філол. наук. Барнаул, 2006. 202 с.</w:t>
      </w:r>
    </w:p>
    <w:p w:rsidR="00535748" w:rsidRDefault="009D0C10">
      <w:pPr>
        <w:pStyle w:val="a5"/>
        <w:numPr>
          <w:ilvl w:val="0"/>
          <w:numId w:val="2"/>
        </w:numPr>
        <w:tabs>
          <w:tab w:val="left" w:pos="928"/>
        </w:tabs>
        <w:spacing w:before="20" w:line="362" w:lineRule="auto"/>
        <w:ind w:right="364" w:firstLine="66"/>
        <w:jc w:val="both"/>
        <w:rPr>
          <w:sz w:val="28"/>
        </w:rPr>
      </w:pPr>
      <w:r>
        <w:rPr>
          <w:sz w:val="28"/>
        </w:rPr>
        <w:t>Словник української мови: в 11 т. / за ред. І. К. Білодіда; АН УРСР. Інститут мовознавства. Київ : Наукова думка, 1970—198</w:t>
      </w:r>
      <w:r>
        <w:rPr>
          <w:sz w:val="28"/>
        </w:rPr>
        <w:t>0. 832 с.</w:t>
      </w:r>
    </w:p>
    <w:p w:rsidR="00535748" w:rsidRDefault="009D0C10">
      <w:pPr>
        <w:pStyle w:val="a5"/>
        <w:numPr>
          <w:ilvl w:val="0"/>
          <w:numId w:val="2"/>
        </w:numPr>
        <w:tabs>
          <w:tab w:val="left" w:pos="928"/>
        </w:tabs>
        <w:spacing w:before="21" w:line="360" w:lineRule="auto"/>
        <w:ind w:right="362" w:firstLine="66"/>
        <w:jc w:val="both"/>
        <w:rPr>
          <w:sz w:val="28"/>
        </w:rPr>
      </w:pPr>
      <w:r>
        <w:rPr>
          <w:sz w:val="28"/>
        </w:rPr>
        <w:t>Теория и история экфрасиса: Итоги и перспективы изучения: коллект. монограф.под науч. ред. Т. Автухович при уч. Р. Мниха и Т. Бовсуновской. Седльце : ELPIL Siedlce, 2018. 693 с.</w:t>
      </w:r>
    </w:p>
    <w:p w:rsidR="00535748" w:rsidRDefault="009D0C10">
      <w:pPr>
        <w:pStyle w:val="a5"/>
        <w:numPr>
          <w:ilvl w:val="0"/>
          <w:numId w:val="2"/>
        </w:numPr>
        <w:tabs>
          <w:tab w:val="left" w:pos="928"/>
        </w:tabs>
        <w:spacing w:before="30" w:line="360" w:lineRule="auto"/>
        <w:ind w:right="363" w:firstLine="66"/>
        <w:jc w:val="both"/>
        <w:rPr>
          <w:sz w:val="28"/>
        </w:rPr>
      </w:pPr>
      <w:r>
        <w:rPr>
          <w:sz w:val="28"/>
        </w:rPr>
        <w:t xml:space="preserve">Терехова Л. В., Дубровська Є. В. Особливостi функцiонування екфрази </w:t>
      </w:r>
      <w:r>
        <w:rPr>
          <w:sz w:val="28"/>
        </w:rPr>
        <w:t xml:space="preserve">у романi Трейсi Шевальє </w:t>
      </w:r>
      <w:r>
        <w:rPr>
          <w:color w:val="00000A"/>
          <w:sz w:val="28"/>
        </w:rPr>
        <w:t>"</w:t>
      </w:r>
      <w:r>
        <w:rPr>
          <w:sz w:val="28"/>
        </w:rPr>
        <w:t>Дiвчина з перловою сережкою</w:t>
      </w:r>
      <w:r>
        <w:rPr>
          <w:color w:val="00000A"/>
          <w:sz w:val="28"/>
        </w:rPr>
        <w:t xml:space="preserve">" </w:t>
      </w:r>
      <w:r>
        <w:rPr>
          <w:sz w:val="28"/>
        </w:rPr>
        <w:t>: Матеріали Міжнародної науково-практичної конференції «Сучаснi студії з ром.і герм. філології» (Одеса, 15 травня 2020 р.) / За редакцією д.філол.н., проф. Колегаєвої І.М. Одеса: КП ОМД, 2020. С. 106–10</w:t>
      </w:r>
      <w:r>
        <w:rPr>
          <w:sz w:val="28"/>
        </w:rPr>
        <w:t>8.</w:t>
      </w:r>
    </w:p>
    <w:p w:rsidR="00535748" w:rsidRDefault="009D0C10">
      <w:pPr>
        <w:pStyle w:val="a5"/>
        <w:numPr>
          <w:ilvl w:val="0"/>
          <w:numId w:val="2"/>
        </w:numPr>
        <w:tabs>
          <w:tab w:val="left" w:pos="928"/>
        </w:tabs>
        <w:spacing w:before="28" w:line="360" w:lineRule="auto"/>
        <w:ind w:right="364" w:firstLine="66"/>
        <w:jc w:val="both"/>
        <w:rPr>
          <w:sz w:val="28"/>
        </w:rPr>
      </w:pPr>
      <w:r>
        <w:rPr>
          <w:sz w:val="28"/>
        </w:rPr>
        <w:t xml:space="preserve">Терехова Л. В., Дубровська Є. В. Особливостi функцiонування екфрази у романi Трейсi Шевальє </w:t>
      </w:r>
      <w:r>
        <w:rPr>
          <w:color w:val="00000A"/>
          <w:sz w:val="28"/>
        </w:rPr>
        <w:t>"</w:t>
      </w:r>
      <w:r>
        <w:rPr>
          <w:sz w:val="28"/>
        </w:rPr>
        <w:t>Дама з єдинорогом</w:t>
      </w:r>
      <w:r>
        <w:rPr>
          <w:color w:val="00000A"/>
          <w:sz w:val="28"/>
        </w:rPr>
        <w:t xml:space="preserve">" </w:t>
      </w:r>
      <w:r>
        <w:rPr>
          <w:sz w:val="28"/>
        </w:rPr>
        <w:t>: Матеріали Міжнародної науково-практичної конференції «Актуальні питання філологічних наук: наукові дискусії» (Одеса, 24-25 вересня 2021 р.)</w:t>
      </w:r>
      <w:r>
        <w:rPr>
          <w:sz w:val="28"/>
        </w:rPr>
        <w:t>.</w:t>
      </w:r>
      <w:r>
        <w:rPr>
          <w:spacing w:val="40"/>
          <w:sz w:val="28"/>
        </w:rPr>
        <w:t xml:space="preserve"> </w:t>
      </w:r>
      <w:r>
        <w:rPr>
          <w:sz w:val="28"/>
        </w:rPr>
        <w:t>Одеса: Південноукраїнська організація «Центр філологічних досліджень», 2021. С. 71–73.</w:t>
      </w:r>
    </w:p>
    <w:p w:rsidR="00535748" w:rsidRDefault="009D0C10">
      <w:pPr>
        <w:pStyle w:val="a5"/>
        <w:numPr>
          <w:ilvl w:val="0"/>
          <w:numId w:val="2"/>
        </w:numPr>
        <w:tabs>
          <w:tab w:val="left" w:pos="928"/>
        </w:tabs>
        <w:spacing w:before="28" w:line="357" w:lineRule="auto"/>
        <w:ind w:right="363" w:firstLine="66"/>
        <w:jc w:val="both"/>
        <w:rPr>
          <w:sz w:val="28"/>
        </w:rPr>
      </w:pPr>
      <w:r>
        <w:rPr>
          <w:sz w:val="28"/>
        </w:rPr>
        <w:t>Тресиддер Д. Словарь символов. Москва: Изд.-торг. Дом «Гранд»: ФАИР-пресс, 2001. 444 с.</w:t>
      </w:r>
    </w:p>
    <w:p w:rsidR="00535748" w:rsidRDefault="009D0C10">
      <w:pPr>
        <w:pStyle w:val="a5"/>
        <w:numPr>
          <w:ilvl w:val="0"/>
          <w:numId w:val="2"/>
        </w:numPr>
        <w:tabs>
          <w:tab w:val="left" w:pos="998"/>
        </w:tabs>
        <w:spacing w:before="35" w:line="357" w:lineRule="auto"/>
        <w:ind w:right="363" w:firstLine="66"/>
        <w:jc w:val="both"/>
        <w:rPr>
          <w:sz w:val="28"/>
        </w:rPr>
      </w:pPr>
      <w:r>
        <w:rPr>
          <w:sz w:val="28"/>
        </w:rPr>
        <w:t>Уртминцева М. Г. Экфрасис: научная проблема и методика ее исследования.</w:t>
      </w:r>
      <w:r>
        <w:rPr>
          <w:spacing w:val="36"/>
          <w:sz w:val="28"/>
        </w:rPr>
        <w:t xml:space="preserve">  </w:t>
      </w:r>
      <w:r>
        <w:rPr>
          <w:sz w:val="28"/>
        </w:rPr>
        <w:t>Вестн.</w:t>
      </w:r>
      <w:r>
        <w:rPr>
          <w:spacing w:val="37"/>
          <w:sz w:val="28"/>
        </w:rPr>
        <w:t xml:space="preserve">  </w:t>
      </w:r>
      <w:r>
        <w:rPr>
          <w:sz w:val="28"/>
        </w:rPr>
        <w:t>Нижгор.</w:t>
      </w:r>
      <w:r>
        <w:rPr>
          <w:spacing w:val="37"/>
          <w:sz w:val="28"/>
        </w:rPr>
        <w:t xml:space="preserve">  </w:t>
      </w:r>
      <w:r>
        <w:rPr>
          <w:sz w:val="28"/>
        </w:rPr>
        <w:t>ун-та</w:t>
      </w:r>
      <w:r>
        <w:rPr>
          <w:spacing w:val="36"/>
          <w:sz w:val="28"/>
        </w:rPr>
        <w:t xml:space="preserve">  </w:t>
      </w:r>
      <w:r>
        <w:rPr>
          <w:sz w:val="28"/>
        </w:rPr>
        <w:t>им.</w:t>
      </w:r>
      <w:r>
        <w:rPr>
          <w:spacing w:val="37"/>
          <w:sz w:val="28"/>
        </w:rPr>
        <w:t xml:space="preserve">  </w:t>
      </w:r>
      <w:r>
        <w:rPr>
          <w:sz w:val="28"/>
        </w:rPr>
        <w:t>Н.</w:t>
      </w:r>
      <w:r>
        <w:rPr>
          <w:spacing w:val="37"/>
          <w:sz w:val="28"/>
        </w:rPr>
        <w:t xml:space="preserve">  </w:t>
      </w:r>
      <w:r>
        <w:rPr>
          <w:sz w:val="28"/>
        </w:rPr>
        <w:t>И.</w:t>
      </w:r>
      <w:r>
        <w:rPr>
          <w:spacing w:val="36"/>
          <w:sz w:val="28"/>
        </w:rPr>
        <w:t xml:space="preserve">  </w:t>
      </w:r>
      <w:r>
        <w:rPr>
          <w:sz w:val="28"/>
        </w:rPr>
        <w:t>Лобачевского.</w:t>
      </w:r>
      <w:r>
        <w:rPr>
          <w:spacing w:val="37"/>
          <w:sz w:val="28"/>
        </w:rPr>
        <w:t xml:space="preserve">  </w:t>
      </w:r>
      <w:r>
        <w:rPr>
          <w:spacing w:val="-2"/>
          <w:sz w:val="28"/>
        </w:rPr>
        <w:t>Серия:</w:t>
      </w:r>
    </w:p>
    <w:p w:rsidR="00535748" w:rsidRDefault="00535748">
      <w:pPr>
        <w:spacing w:line="357" w:lineRule="auto"/>
        <w:jc w:val="both"/>
        <w:rPr>
          <w:sz w:val="28"/>
        </w:rPr>
        <w:sectPr w:rsidR="00535748">
          <w:pgSz w:w="11900" w:h="16840"/>
          <w:pgMar w:top="1060" w:right="480" w:bottom="280" w:left="1480" w:header="713" w:footer="0" w:gutter="0"/>
          <w:cols w:space="720"/>
        </w:sectPr>
      </w:pPr>
    </w:p>
    <w:p w:rsidR="00535748" w:rsidRDefault="00535748">
      <w:pPr>
        <w:pStyle w:val="a3"/>
        <w:spacing w:before="5"/>
        <w:ind w:left="0"/>
        <w:rPr>
          <w:sz w:val="9"/>
        </w:rPr>
      </w:pPr>
    </w:p>
    <w:p w:rsidR="00535748" w:rsidRDefault="009D0C10">
      <w:pPr>
        <w:pStyle w:val="a3"/>
        <w:spacing w:before="87"/>
      </w:pPr>
      <w:r>
        <w:t>Литературоведение.</w:t>
      </w:r>
      <w:r>
        <w:rPr>
          <w:spacing w:val="-2"/>
        </w:rPr>
        <w:t xml:space="preserve"> </w:t>
      </w:r>
      <w:r>
        <w:t>Межкультурная</w:t>
      </w:r>
      <w:r>
        <w:rPr>
          <w:spacing w:val="-1"/>
        </w:rPr>
        <w:t xml:space="preserve"> </w:t>
      </w:r>
      <w:r>
        <w:t>коммуникация.</w:t>
      </w:r>
      <w:r>
        <w:rPr>
          <w:spacing w:val="-2"/>
        </w:rPr>
        <w:t xml:space="preserve"> </w:t>
      </w:r>
      <w:r>
        <w:t>2010.</w:t>
      </w:r>
      <w:r>
        <w:rPr>
          <w:spacing w:val="-1"/>
        </w:rPr>
        <w:t xml:space="preserve"> </w:t>
      </w:r>
      <w:r>
        <w:t>Вып.</w:t>
      </w:r>
      <w:r>
        <w:rPr>
          <w:spacing w:val="-2"/>
        </w:rPr>
        <w:t xml:space="preserve"> </w:t>
      </w:r>
      <w:r>
        <w:t>4</w:t>
      </w:r>
      <w:r>
        <w:rPr>
          <w:spacing w:val="-1"/>
        </w:rPr>
        <w:t xml:space="preserve"> </w:t>
      </w:r>
      <w:r>
        <w:t>(2).</w:t>
      </w:r>
      <w:r>
        <w:rPr>
          <w:spacing w:val="-2"/>
        </w:rPr>
        <w:t xml:space="preserve"> </w:t>
      </w:r>
      <w:r>
        <w:t>С.</w:t>
      </w:r>
      <w:r>
        <w:rPr>
          <w:spacing w:val="-1"/>
        </w:rPr>
        <w:t xml:space="preserve"> </w:t>
      </w:r>
      <w:r>
        <w:rPr>
          <w:spacing w:val="-4"/>
        </w:rPr>
        <w:t>975–</w:t>
      </w:r>
    </w:p>
    <w:p w:rsidR="00535748" w:rsidRDefault="009D0C10">
      <w:pPr>
        <w:pStyle w:val="a3"/>
        <w:spacing w:before="162"/>
      </w:pPr>
      <w:r>
        <w:rPr>
          <w:spacing w:val="-4"/>
        </w:rPr>
        <w:t>977.</w:t>
      </w:r>
    </w:p>
    <w:p w:rsidR="00535748" w:rsidRDefault="009D0C10">
      <w:pPr>
        <w:pStyle w:val="a5"/>
        <w:numPr>
          <w:ilvl w:val="0"/>
          <w:numId w:val="2"/>
        </w:numPr>
        <w:tabs>
          <w:tab w:val="left" w:pos="928"/>
        </w:tabs>
        <w:spacing w:before="192" w:line="360" w:lineRule="auto"/>
        <w:ind w:right="363" w:firstLine="66"/>
        <w:jc w:val="both"/>
        <w:rPr>
          <w:sz w:val="28"/>
        </w:rPr>
      </w:pPr>
      <w:r>
        <w:rPr>
          <w:sz w:val="28"/>
        </w:rPr>
        <w:t xml:space="preserve">Фесенко Є. В. Екфраза: специфіка визначення та особливості функціонування/ </w:t>
      </w:r>
      <w:r>
        <w:rPr>
          <w:i/>
          <w:sz w:val="28"/>
        </w:rPr>
        <w:t xml:space="preserve">Наук. вісн. Мик. держ. ун-ту ім. В. Сухомлинського. Серія : Філологічні науки. </w:t>
      </w:r>
      <w:r>
        <w:rPr>
          <w:sz w:val="28"/>
        </w:rPr>
        <w:t>2013. Вип. 4.12. С. 227–229.</w:t>
      </w:r>
    </w:p>
    <w:p w:rsidR="00535748" w:rsidRDefault="009D0C10">
      <w:pPr>
        <w:pStyle w:val="a5"/>
        <w:numPr>
          <w:ilvl w:val="0"/>
          <w:numId w:val="2"/>
        </w:numPr>
        <w:tabs>
          <w:tab w:val="left" w:pos="928"/>
        </w:tabs>
        <w:spacing w:before="25" w:line="360" w:lineRule="auto"/>
        <w:ind w:right="363" w:firstLine="66"/>
        <w:jc w:val="both"/>
        <w:rPr>
          <w:sz w:val="28"/>
        </w:rPr>
      </w:pPr>
      <w:r>
        <w:rPr>
          <w:sz w:val="28"/>
        </w:rPr>
        <w:t xml:space="preserve">Шевчук Л.О., Федорчук А.О. До питання дослiдження специфiки трактування та функцiональних ознак екфрази. Проблеми лінгвістичної семантики : </w:t>
      </w:r>
      <w:r>
        <w:rPr>
          <w:i/>
          <w:sz w:val="28"/>
        </w:rPr>
        <w:t>матеріал</w:t>
      </w:r>
      <w:r>
        <w:rPr>
          <w:i/>
          <w:sz w:val="28"/>
        </w:rPr>
        <w:t xml:space="preserve">и наук.-практ. </w:t>
      </w:r>
      <w:r>
        <w:rPr>
          <w:sz w:val="28"/>
        </w:rPr>
        <w:t xml:space="preserve">інтернет- </w:t>
      </w:r>
      <w:r>
        <w:rPr>
          <w:i/>
          <w:sz w:val="28"/>
        </w:rPr>
        <w:t xml:space="preserve">конф. (Київ, 22 лист. 2018 р.) / </w:t>
      </w:r>
      <w:r>
        <w:rPr>
          <w:sz w:val="28"/>
        </w:rPr>
        <w:t>Рівне : РДГУ, 2018. С. 111-113.</w:t>
      </w:r>
    </w:p>
    <w:p w:rsidR="00535748" w:rsidRDefault="009D0C10">
      <w:pPr>
        <w:pStyle w:val="a5"/>
        <w:numPr>
          <w:ilvl w:val="0"/>
          <w:numId w:val="2"/>
        </w:numPr>
        <w:tabs>
          <w:tab w:val="left" w:pos="927"/>
          <w:tab w:val="left" w:pos="928"/>
          <w:tab w:val="left" w:pos="2134"/>
          <w:tab w:val="left" w:pos="2539"/>
          <w:tab w:val="left" w:pos="2696"/>
          <w:tab w:val="left" w:pos="3273"/>
          <w:tab w:val="left" w:pos="3936"/>
          <w:tab w:val="left" w:pos="4673"/>
          <w:tab w:val="left" w:pos="5259"/>
          <w:tab w:val="left" w:pos="6231"/>
          <w:tab w:val="left" w:pos="6375"/>
          <w:tab w:val="left" w:pos="7398"/>
          <w:tab w:val="left" w:pos="7693"/>
          <w:tab w:val="left" w:pos="8936"/>
          <w:tab w:val="left" w:pos="9179"/>
        </w:tabs>
        <w:spacing w:before="31" w:line="360" w:lineRule="auto"/>
        <w:ind w:right="361" w:firstLine="66"/>
        <w:rPr>
          <w:sz w:val="28"/>
        </w:rPr>
      </w:pPr>
      <w:r>
        <w:rPr>
          <w:spacing w:val="-2"/>
          <w:sz w:val="28"/>
        </w:rPr>
        <w:t>Яценко</w:t>
      </w:r>
      <w:r>
        <w:rPr>
          <w:sz w:val="28"/>
        </w:rPr>
        <w:tab/>
      </w:r>
      <w:r>
        <w:rPr>
          <w:spacing w:val="-6"/>
          <w:sz w:val="28"/>
        </w:rPr>
        <w:t>Е.</w:t>
      </w:r>
      <w:r>
        <w:rPr>
          <w:sz w:val="28"/>
        </w:rPr>
        <w:tab/>
      </w:r>
      <w:r>
        <w:rPr>
          <w:sz w:val="28"/>
        </w:rPr>
        <w:tab/>
      </w:r>
      <w:r>
        <w:rPr>
          <w:spacing w:val="-6"/>
          <w:sz w:val="28"/>
        </w:rPr>
        <w:t>В.</w:t>
      </w:r>
      <w:r>
        <w:rPr>
          <w:sz w:val="28"/>
        </w:rPr>
        <w:tab/>
      </w:r>
      <w:r>
        <w:rPr>
          <w:spacing w:val="-2"/>
          <w:sz w:val="28"/>
        </w:rPr>
        <w:t>«Любите</w:t>
      </w:r>
      <w:r>
        <w:rPr>
          <w:sz w:val="28"/>
        </w:rPr>
        <w:tab/>
      </w:r>
      <w:r>
        <w:rPr>
          <w:spacing w:val="-2"/>
          <w:sz w:val="28"/>
        </w:rPr>
        <w:t>живопись,</w:t>
      </w:r>
      <w:r>
        <w:rPr>
          <w:sz w:val="28"/>
        </w:rPr>
        <w:tab/>
      </w:r>
      <w:r>
        <w:rPr>
          <w:spacing w:val="-2"/>
          <w:sz w:val="28"/>
        </w:rPr>
        <w:t>поэты...».</w:t>
      </w:r>
      <w:r>
        <w:rPr>
          <w:sz w:val="28"/>
        </w:rPr>
        <w:tab/>
      </w:r>
      <w:r>
        <w:rPr>
          <w:sz w:val="28"/>
        </w:rPr>
        <w:tab/>
      </w:r>
      <w:r>
        <w:rPr>
          <w:spacing w:val="-2"/>
          <w:sz w:val="28"/>
        </w:rPr>
        <w:t>Экфрасис</w:t>
      </w:r>
      <w:r>
        <w:rPr>
          <w:sz w:val="28"/>
        </w:rPr>
        <w:tab/>
      </w:r>
      <w:r>
        <w:rPr>
          <w:sz w:val="28"/>
        </w:rPr>
        <w:tab/>
      </w:r>
      <w:r>
        <w:rPr>
          <w:spacing w:val="-4"/>
          <w:sz w:val="28"/>
        </w:rPr>
        <w:t xml:space="preserve">как </w:t>
      </w:r>
      <w:r>
        <w:rPr>
          <w:sz w:val="28"/>
        </w:rPr>
        <w:t>художественно-мировоззренческая</w:t>
      </w:r>
      <w:r>
        <w:rPr>
          <w:spacing w:val="80"/>
          <w:sz w:val="28"/>
        </w:rPr>
        <w:t xml:space="preserve"> </w:t>
      </w:r>
      <w:r>
        <w:rPr>
          <w:sz w:val="28"/>
        </w:rPr>
        <w:t>модель.</w:t>
      </w:r>
      <w:r>
        <w:rPr>
          <w:spacing w:val="80"/>
          <w:sz w:val="28"/>
        </w:rPr>
        <w:t xml:space="preserve"> </w:t>
      </w:r>
      <w:r>
        <w:rPr>
          <w:i/>
          <w:sz w:val="28"/>
        </w:rPr>
        <w:t>Науч.-</w:t>
      </w:r>
      <w:r>
        <w:rPr>
          <w:i/>
          <w:spacing w:val="80"/>
          <w:sz w:val="28"/>
        </w:rPr>
        <w:t xml:space="preserve"> </w:t>
      </w:r>
      <w:r>
        <w:rPr>
          <w:i/>
          <w:sz w:val="28"/>
        </w:rPr>
        <w:t>теор.</w:t>
      </w:r>
      <w:r>
        <w:rPr>
          <w:i/>
          <w:spacing w:val="80"/>
          <w:sz w:val="28"/>
        </w:rPr>
        <w:t xml:space="preserve"> </w:t>
      </w:r>
      <w:r>
        <w:rPr>
          <w:i/>
          <w:sz w:val="28"/>
        </w:rPr>
        <w:t>журн.</w:t>
      </w:r>
      <w:r>
        <w:rPr>
          <w:i/>
          <w:spacing w:val="80"/>
          <w:sz w:val="28"/>
        </w:rPr>
        <w:t xml:space="preserve"> </w:t>
      </w:r>
      <w:r>
        <w:rPr>
          <w:i/>
          <w:sz w:val="28"/>
        </w:rPr>
        <w:t xml:space="preserve">«Вопросы </w:t>
      </w:r>
      <w:r>
        <w:rPr>
          <w:i/>
          <w:spacing w:val="-2"/>
          <w:sz w:val="28"/>
        </w:rPr>
        <w:t>философии».</w:t>
      </w:r>
      <w:r>
        <w:rPr>
          <w:i/>
          <w:sz w:val="28"/>
        </w:rPr>
        <w:tab/>
      </w:r>
      <w:r>
        <w:rPr>
          <w:i/>
          <w:sz w:val="28"/>
        </w:rPr>
        <w:tab/>
      </w:r>
      <w:r>
        <w:rPr>
          <w:spacing w:val="-2"/>
          <w:sz w:val="28"/>
        </w:rPr>
        <w:t>2011.</w:t>
      </w:r>
      <w:r>
        <w:rPr>
          <w:sz w:val="28"/>
        </w:rPr>
        <w:tab/>
      </w:r>
      <w:r>
        <w:rPr>
          <w:sz w:val="28"/>
        </w:rPr>
        <w:tab/>
      </w:r>
      <w:r>
        <w:rPr>
          <w:spacing w:val="-4"/>
          <w:sz w:val="28"/>
        </w:rPr>
        <w:t>Вип.</w:t>
      </w:r>
      <w:r>
        <w:rPr>
          <w:sz w:val="28"/>
        </w:rPr>
        <w:tab/>
      </w:r>
      <w:r>
        <w:rPr>
          <w:sz w:val="28"/>
        </w:rPr>
        <w:tab/>
      </w:r>
      <w:r>
        <w:rPr>
          <w:spacing w:val="-4"/>
          <w:sz w:val="28"/>
        </w:rPr>
        <w:t>11.</w:t>
      </w:r>
      <w:r>
        <w:rPr>
          <w:sz w:val="28"/>
        </w:rPr>
        <w:tab/>
      </w:r>
      <w:r>
        <w:rPr>
          <w:sz w:val="28"/>
        </w:rPr>
        <w:tab/>
      </w:r>
      <w:r>
        <w:rPr>
          <w:spacing w:val="-6"/>
          <w:sz w:val="28"/>
        </w:rPr>
        <w:t>С.</w:t>
      </w:r>
      <w:r>
        <w:rPr>
          <w:sz w:val="28"/>
        </w:rPr>
        <w:tab/>
      </w:r>
      <w:r>
        <w:rPr>
          <w:spacing w:val="-2"/>
          <w:sz w:val="28"/>
        </w:rPr>
        <w:t>47–57.</w:t>
      </w:r>
      <w:r>
        <w:rPr>
          <w:sz w:val="28"/>
        </w:rPr>
        <w:tab/>
      </w:r>
      <w:r>
        <w:rPr>
          <w:spacing w:val="-4"/>
          <w:sz w:val="28"/>
        </w:rPr>
        <w:t xml:space="preserve">URL: </w:t>
      </w:r>
      <w:hyperlink r:id="rId8">
        <w:r>
          <w:rPr>
            <w:spacing w:val="-2"/>
            <w:sz w:val="28"/>
          </w:rPr>
          <w:t>http://vphil.ru/index.php?option=com_content&amp;task=view&amp;id=427&amp;Itemid=52.</w:t>
        </w:r>
      </w:hyperlink>
      <w:r>
        <w:rPr>
          <w:spacing w:val="-2"/>
          <w:sz w:val="28"/>
        </w:rPr>
        <w:t xml:space="preserve"> </w:t>
      </w:r>
      <w:r>
        <w:rPr>
          <w:sz w:val="28"/>
        </w:rPr>
        <w:t>(Last accessed: 05.10.21).</w:t>
      </w:r>
    </w:p>
    <w:p w:rsidR="00535748" w:rsidRDefault="009D0C10">
      <w:pPr>
        <w:pStyle w:val="a5"/>
        <w:numPr>
          <w:ilvl w:val="0"/>
          <w:numId w:val="2"/>
        </w:numPr>
        <w:tabs>
          <w:tab w:val="left" w:pos="928"/>
        </w:tabs>
        <w:spacing w:before="24" w:line="362" w:lineRule="auto"/>
        <w:ind w:right="357" w:firstLine="66"/>
        <w:jc w:val="both"/>
        <w:rPr>
          <w:sz w:val="28"/>
        </w:rPr>
      </w:pPr>
      <w:r>
        <w:rPr>
          <w:sz w:val="28"/>
        </w:rPr>
        <w:t xml:space="preserve">Belsey C. Invocation of the Visual Image: Ekphrasis in ‘Lucrece’ and </w:t>
      </w:r>
      <w:r>
        <w:rPr>
          <w:spacing w:val="-2"/>
          <w:sz w:val="28"/>
        </w:rPr>
        <w:t>Beyond.</w:t>
      </w:r>
      <w:r>
        <w:rPr>
          <w:spacing w:val="-16"/>
          <w:sz w:val="28"/>
        </w:rPr>
        <w:t xml:space="preserve"> </w:t>
      </w:r>
      <w:r>
        <w:rPr>
          <w:i/>
          <w:spacing w:val="-2"/>
          <w:sz w:val="28"/>
        </w:rPr>
        <w:t>Shakespeare</w:t>
      </w:r>
      <w:r>
        <w:rPr>
          <w:i/>
          <w:spacing w:val="-15"/>
          <w:sz w:val="28"/>
        </w:rPr>
        <w:t xml:space="preserve"> </w:t>
      </w:r>
      <w:r>
        <w:rPr>
          <w:i/>
          <w:spacing w:val="-2"/>
          <w:sz w:val="28"/>
        </w:rPr>
        <w:t>Quarterly</w:t>
      </w:r>
      <w:r>
        <w:rPr>
          <w:spacing w:val="-2"/>
          <w:sz w:val="28"/>
        </w:rPr>
        <w:t>.</w:t>
      </w:r>
      <w:r>
        <w:rPr>
          <w:spacing w:val="-14"/>
          <w:sz w:val="28"/>
        </w:rPr>
        <w:t xml:space="preserve"> </w:t>
      </w:r>
      <w:r>
        <w:rPr>
          <w:spacing w:val="-2"/>
          <w:sz w:val="28"/>
        </w:rPr>
        <w:t>Folger</w:t>
      </w:r>
      <w:r>
        <w:rPr>
          <w:spacing w:val="-10"/>
          <w:sz w:val="28"/>
        </w:rPr>
        <w:t xml:space="preserve"> </w:t>
      </w:r>
      <w:r>
        <w:rPr>
          <w:spacing w:val="-2"/>
          <w:sz w:val="28"/>
        </w:rPr>
        <w:t>Shakespeare</w:t>
      </w:r>
      <w:r>
        <w:rPr>
          <w:spacing w:val="-10"/>
          <w:sz w:val="28"/>
        </w:rPr>
        <w:t xml:space="preserve"> </w:t>
      </w:r>
      <w:r>
        <w:rPr>
          <w:spacing w:val="-2"/>
          <w:sz w:val="28"/>
        </w:rPr>
        <w:t>Library,</w:t>
      </w:r>
      <w:r>
        <w:rPr>
          <w:spacing w:val="-11"/>
          <w:sz w:val="28"/>
        </w:rPr>
        <w:t xml:space="preserve"> </w:t>
      </w:r>
      <w:r>
        <w:rPr>
          <w:spacing w:val="-2"/>
          <w:sz w:val="28"/>
        </w:rPr>
        <w:t>2012.</w:t>
      </w:r>
      <w:r>
        <w:rPr>
          <w:spacing w:val="-11"/>
          <w:sz w:val="28"/>
        </w:rPr>
        <w:t xml:space="preserve"> </w:t>
      </w:r>
      <w:r>
        <w:rPr>
          <w:spacing w:val="-2"/>
          <w:sz w:val="28"/>
        </w:rPr>
        <w:t>Vol.</w:t>
      </w:r>
      <w:r>
        <w:rPr>
          <w:spacing w:val="-11"/>
          <w:sz w:val="28"/>
        </w:rPr>
        <w:t xml:space="preserve"> </w:t>
      </w:r>
      <w:r>
        <w:rPr>
          <w:spacing w:val="-2"/>
          <w:sz w:val="28"/>
        </w:rPr>
        <w:t>63,</w:t>
      </w:r>
      <w:r>
        <w:rPr>
          <w:spacing w:val="-11"/>
          <w:sz w:val="28"/>
        </w:rPr>
        <w:t xml:space="preserve"> </w:t>
      </w:r>
      <w:r>
        <w:rPr>
          <w:spacing w:val="-2"/>
          <w:sz w:val="28"/>
        </w:rPr>
        <w:t>no.</w:t>
      </w:r>
      <w:r>
        <w:rPr>
          <w:spacing w:val="-11"/>
          <w:sz w:val="28"/>
        </w:rPr>
        <w:t xml:space="preserve"> </w:t>
      </w:r>
      <w:r>
        <w:rPr>
          <w:spacing w:val="-2"/>
          <w:sz w:val="28"/>
        </w:rPr>
        <w:t>2.</w:t>
      </w:r>
      <w:r>
        <w:rPr>
          <w:spacing w:val="-11"/>
          <w:sz w:val="28"/>
        </w:rPr>
        <w:t xml:space="preserve"> </w:t>
      </w:r>
      <w:r>
        <w:rPr>
          <w:spacing w:val="-2"/>
          <w:sz w:val="28"/>
        </w:rPr>
        <w:t xml:space="preserve">P. 175–198. URL: </w:t>
      </w:r>
      <w:hyperlink r:id="rId9">
        <w:r>
          <w:rPr>
            <w:spacing w:val="-2"/>
            <w:sz w:val="28"/>
          </w:rPr>
          <w:t>http://www.jstor.org/stable/41679</w:t>
        </w:r>
        <w:r>
          <w:rPr>
            <w:spacing w:val="-2"/>
            <w:sz w:val="28"/>
          </w:rPr>
          <w:t xml:space="preserve">746. </w:t>
        </w:r>
      </w:hyperlink>
      <w:r>
        <w:rPr>
          <w:spacing w:val="-2"/>
          <w:sz w:val="28"/>
        </w:rPr>
        <w:t>(Last accessed: 13.07.21).</w:t>
      </w:r>
    </w:p>
    <w:p w:rsidR="00535748" w:rsidRDefault="009D0C10">
      <w:pPr>
        <w:pStyle w:val="a5"/>
        <w:numPr>
          <w:ilvl w:val="0"/>
          <w:numId w:val="2"/>
        </w:numPr>
        <w:tabs>
          <w:tab w:val="left" w:pos="928"/>
        </w:tabs>
        <w:spacing w:before="192" w:line="360" w:lineRule="auto"/>
        <w:ind w:right="361" w:firstLine="66"/>
        <w:jc w:val="both"/>
        <w:rPr>
          <w:sz w:val="28"/>
        </w:rPr>
      </w:pPr>
      <w:r>
        <w:rPr>
          <w:w w:val="95"/>
          <w:sz w:val="28"/>
        </w:rPr>
        <w:t>Cunningham</w:t>
      </w:r>
      <w:r>
        <w:rPr>
          <w:spacing w:val="-6"/>
          <w:w w:val="95"/>
          <w:sz w:val="28"/>
        </w:rPr>
        <w:t xml:space="preserve"> </w:t>
      </w:r>
      <w:r>
        <w:rPr>
          <w:w w:val="95"/>
          <w:sz w:val="28"/>
        </w:rPr>
        <w:t>V.</w:t>
      </w:r>
      <w:r>
        <w:rPr>
          <w:spacing w:val="-6"/>
          <w:w w:val="95"/>
          <w:sz w:val="28"/>
        </w:rPr>
        <w:t xml:space="preserve"> </w:t>
      </w:r>
      <w:r>
        <w:rPr>
          <w:w w:val="95"/>
          <w:sz w:val="28"/>
        </w:rPr>
        <w:t>Why</w:t>
      </w:r>
      <w:r>
        <w:rPr>
          <w:spacing w:val="-6"/>
          <w:w w:val="95"/>
          <w:sz w:val="28"/>
        </w:rPr>
        <w:t xml:space="preserve"> </w:t>
      </w:r>
      <w:r>
        <w:rPr>
          <w:w w:val="95"/>
          <w:sz w:val="28"/>
        </w:rPr>
        <w:t xml:space="preserve">Ekphrasis? </w:t>
      </w:r>
      <w:r>
        <w:rPr>
          <w:i/>
          <w:w w:val="95"/>
          <w:sz w:val="28"/>
        </w:rPr>
        <w:t>Classical</w:t>
      </w:r>
      <w:r>
        <w:rPr>
          <w:i/>
          <w:spacing w:val="-6"/>
          <w:w w:val="95"/>
          <w:sz w:val="28"/>
        </w:rPr>
        <w:t xml:space="preserve"> </w:t>
      </w:r>
      <w:r>
        <w:rPr>
          <w:i/>
          <w:w w:val="95"/>
          <w:sz w:val="28"/>
        </w:rPr>
        <w:t>Philology</w:t>
      </w:r>
      <w:r>
        <w:rPr>
          <w:w w:val="95"/>
          <w:sz w:val="28"/>
        </w:rPr>
        <w:t>.</w:t>
      </w:r>
      <w:r>
        <w:rPr>
          <w:spacing w:val="-7"/>
          <w:w w:val="95"/>
          <w:sz w:val="28"/>
        </w:rPr>
        <w:t xml:space="preserve"> </w:t>
      </w:r>
      <w:r>
        <w:rPr>
          <w:w w:val="95"/>
          <w:sz w:val="28"/>
        </w:rPr>
        <w:t>The</w:t>
      </w:r>
      <w:r>
        <w:rPr>
          <w:spacing w:val="-6"/>
          <w:w w:val="95"/>
          <w:sz w:val="28"/>
        </w:rPr>
        <w:t xml:space="preserve"> </w:t>
      </w:r>
      <w:r>
        <w:rPr>
          <w:w w:val="95"/>
          <w:sz w:val="28"/>
        </w:rPr>
        <w:t>University</w:t>
      </w:r>
      <w:r>
        <w:rPr>
          <w:spacing w:val="-6"/>
          <w:w w:val="95"/>
          <w:sz w:val="28"/>
        </w:rPr>
        <w:t xml:space="preserve"> </w:t>
      </w:r>
      <w:r>
        <w:rPr>
          <w:w w:val="95"/>
          <w:sz w:val="28"/>
        </w:rPr>
        <w:t>of</w:t>
      </w:r>
      <w:r>
        <w:rPr>
          <w:spacing w:val="-6"/>
          <w:w w:val="95"/>
          <w:sz w:val="28"/>
        </w:rPr>
        <w:t xml:space="preserve"> </w:t>
      </w:r>
      <w:r>
        <w:rPr>
          <w:w w:val="95"/>
          <w:sz w:val="28"/>
        </w:rPr>
        <w:t xml:space="preserve">Chicago </w:t>
      </w:r>
      <w:r>
        <w:rPr>
          <w:sz w:val="28"/>
        </w:rPr>
        <w:t>Press,</w:t>
      </w:r>
      <w:r>
        <w:rPr>
          <w:spacing w:val="-6"/>
          <w:sz w:val="28"/>
        </w:rPr>
        <w:t xml:space="preserve"> </w:t>
      </w:r>
      <w:r>
        <w:rPr>
          <w:sz w:val="28"/>
        </w:rPr>
        <w:t>2007.</w:t>
      </w:r>
      <w:r>
        <w:rPr>
          <w:spacing w:val="-6"/>
          <w:sz w:val="28"/>
        </w:rPr>
        <w:t xml:space="preserve"> </w:t>
      </w:r>
      <w:r>
        <w:rPr>
          <w:sz w:val="28"/>
        </w:rPr>
        <w:t>Vol.</w:t>
      </w:r>
      <w:r>
        <w:rPr>
          <w:spacing w:val="-6"/>
          <w:sz w:val="28"/>
        </w:rPr>
        <w:t xml:space="preserve"> </w:t>
      </w:r>
      <w:r>
        <w:rPr>
          <w:sz w:val="28"/>
        </w:rPr>
        <w:t>102,</w:t>
      </w:r>
      <w:r>
        <w:rPr>
          <w:spacing w:val="-6"/>
          <w:sz w:val="28"/>
        </w:rPr>
        <w:t xml:space="preserve"> </w:t>
      </w:r>
      <w:r>
        <w:rPr>
          <w:sz w:val="28"/>
        </w:rPr>
        <w:t>no.</w:t>
      </w:r>
      <w:r>
        <w:rPr>
          <w:spacing w:val="-6"/>
          <w:sz w:val="28"/>
        </w:rPr>
        <w:t xml:space="preserve"> </w:t>
      </w:r>
      <w:r>
        <w:rPr>
          <w:sz w:val="28"/>
        </w:rPr>
        <w:t>1.</w:t>
      </w:r>
      <w:r>
        <w:rPr>
          <w:spacing w:val="40"/>
          <w:sz w:val="28"/>
        </w:rPr>
        <w:t xml:space="preserve"> </w:t>
      </w:r>
      <w:r>
        <w:rPr>
          <w:sz w:val="28"/>
        </w:rPr>
        <w:t>P.</w:t>
      </w:r>
      <w:r>
        <w:rPr>
          <w:spacing w:val="-6"/>
          <w:sz w:val="28"/>
        </w:rPr>
        <w:t xml:space="preserve"> </w:t>
      </w:r>
      <w:r>
        <w:rPr>
          <w:sz w:val="28"/>
        </w:rPr>
        <w:t>57–71.</w:t>
      </w:r>
      <w:r>
        <w:rPr>
          <w:spacing w:val="-6"/>
          <w:sz w:val="28"/>
        </w:rPr>
        <w:t xml:space="preserve"> </w:t>
      </w:r>
      <w:r>
        <w:rPr>
          <w:sz w:val="28"/>
        </w:rPr>
        <w:t>URL: https://doi.org/10.1086/521132.</w:t>
      </w:r>
      <w:r>
        <w:rPr>
          <w:spacing w:val="-6"/>
          <w:sz w:val="28"/>
        </w:rPr>
        <w:t xml:space="preserve"> </w:t>
      </w:r>
      <w:r>
        <w:rPr>
          <w:sz w:val="28"/>
        </w:rPr>
        <w:t>(Last accessed: 28.08.21).</w:t>
      </w:r>
    </w:p>
    <w:p w:rsidR="00535748" w:rsidRDefault="009D0C10">
      <w:pPr>
        <w:pStyle w:val="a5"/>
        <w:numPr>
          <w:ilvl w:val="0"/>
          <w:numId w:val="2"/>
        </w:numPr>
        <w:tabs>
          <w:tab w:val="left" w:pos="928"/>
        </w:tabs>
        <w:spacing w:before="30" w:line="360" w:lineRule="auto"/>
        <w:ind w:right="364" w:firstLine="66"/>
        <w:jc w:val="both"/>
        <w:rPr>
          <w:sz w:val="28"/>
        </w:rPr>
      </w:pPr>
      <w:r>
        <w:rPr>
          <w:sz w:val="28"/>
        </w:rPr>
        <w:t>Connolly</w:t>
      </w:r>
      <w:r>
        <w:rPr>
          <w:spacing w:val="-13"/>
          <w:sz w:val="28"/>
        </w:rPr>
        <w:t xml:space="preserve"> </w:t>
      </w:r>
      <w:r>
        <w:rPr>
          <w:sz w:val="28"/>
        </w:rPr>
        <w:t>T.</w:t>
      </w:r>
      <w:r>
        <w:rPr>
          <w:spacing w:val="-14"/>
          <w:sz w:val="28"/>
        </w:rPr>
        <w:t xml:space="preserve"> </w:t>
      </w:r>
      <w:r>
        <w:rPr>
          <w:sz w:val="28"/>
        </w:rPr>
        <w:t>C.</w:t>
      </w:r>
      <w:r>
        <w:rPr>
          <w:spacing w:val="-14"/>
          <w:sz w:val="28"/>
        </w:rPr>
        <w:t xml:space="preserve"> </w:t>
      </w:r>
      <w:r>
        <w:rPr>
          <w:sz w:val="28"/>
        </w:rPr>
        <w:t>Oils,</w:t>
      </w:r>
      <w:r>
        <w:rPr>
          <w:spacing w:val="-5"/>
          <w:sz w:val="28"/>
        </w:rPr>
        <w:t xml:space="preserve"> </w:t>
      </w:r>
      <w:r>
        <w:rPr>
          <w:sz w:val="28"/>
        </w:rPr>
        <w:t>Psalms,</w:t>
      </w:r>
      <w:r>
        <w:rPr>
          <w:spacing w:val="-5"/>
          <w:sz w:val="28"/>
        </w:rPr>
        <w:t xml:space="preserve"> </w:t>
      </w:r>
      <w:r>
        <w:rPr>
          <w:sz w:val="28"/>
        </w:rPr>
        <w:t>and</w:t>
      </w:r>
      <w:r>
        <w:rPr>
          <w:spacing w:val="-4"/>
          <w:sz w:val="28"/>
        </w:rPr>
        <w:t xml:space="preserve"> </w:t>
      </w:r>
      <w:r>
        <w:rPr>
          <w:sz w:val="28"/>
        </w:rPr>
        <w:t>Scum:</w:t>
      </w:r>
      <w:r>
        <w:rPr>
          <w:spacing w:val="-5"/>
          <w:sz w:val="28"/>
        </w:rPr>
        <w:t xml:space="preserve"> </w:t>
      </w:r>
      <w:r>
        <w:rPr>
          <w:sz w:val="28"/>
        </w:rPr>
        <w:t>Anadyomene</w:t>
      </w:r>
      <w:r>
        <w:rPr>
          <w:spacing w:val="-4"/>
          <w:sz w:val="28"/>
        </w:rPr>
        <w:t xml:space="preserve"> </w:t>
      </w:r>
      <w:r>
        <w:rPr>
          <w:sz w:val="28"/>
        </w:rPr>
        <w:t>Paint</w:t>
      </w:r>
      <w:r>
        <w:rPr>
          <w:spacing w:val="-5"/>
          <w:sz w:val="28"/>
        </w:rPr>
        <w:t xml:space="preserve"> </w:t>
      </w:r>
      <w:r>
        <w:rPr>
          <w:sz w:val="28"/>
        </w:rPr>
        <w:t>and</w:t>
      </w:r>
      <w:r>
        <w:rPr>
          <w:spacing w:val="-4"/>
          <w:sz w:val="28"/>
        </w:rPr>
        <w:t xml:space="preserve"> </w:t>
      </w:r>
      <w:r>
        <w:rPr>
          <w:sz w:val="28"/>
        </w:rPr>
        <w:t>the</w:t>
      </w:r>
      <w:r>
        <w:rPr>
          <w:spacing w:val="-5"/>
          <w:sz w:val="28"/>
        </w:rPr>
        <w:t xml:space="preserve"> </w:t>
      </w:r>
      <w:r>
        <w:rPr>
          <w:sz w:val="28"/>
        </w:rPr>
        <w:t>Limits</w:t>
      </w:r>
      <w:r>
        <w:rPr>
          <w:spacing w:val="-4"/>
          <w:sz w:val="28"/>
        </w:rPr>
        <w:t xml:space="preserve"> </w:t>
      </w:r>
      <w:r>
        <w:rPr>
          <w:sz w:val="28"/>
        </w:rPr>
        <w:t xml:space="preserve">of </w:t>
      </w:r>
      <w:r>
        <w:rPr>
          <w:spacing w:val="-2"/>
          <w:sz w:val="28"/>
        </w:rPr>
        <w:t>Ekphrasis</w:t>
      </w:r>
      <w:r>
        <w:rPr>
          <w:spacing w:val="-16"/>
          <w:sz w:val="28"/>
        </w:rPr>
        <w:t xml:space="preserve"> </w:t>
      </w:r>
      <w:r>
        <w:rPr>
          <w:spacing w:val="-2"/>
          <w:sz w:val="28"/>
        </w:rPr>
        <w:t>in</w:t>
      </w:r>
      <w:r>
        <w:rPr>
          <w:spacing w:val="-12"/>
          <w:sz w:val="28"/>
        </w:rPr>
        <w:t xml:space="preserve"> </w:t>
      </w:r>
      <w:r>
        <w:rPr>
          <w:spacing w:val="-2"/>
          <w:sz w:val="28"/>
        </w:rPr>
        <w:t>Paul</w:t>
      </w:r>
      <w:r>
        <w:rPr>
          <w:spacing w:val="-10"/>
          <w:sz w:val="28"/>
        </w:rPr>
        <w:t xml:space="preserve"> </w:t>
      </w:r>
      <w:r>
        <w:rPr>
          <w:spacing w:val="-2"/>
          <w:sz w:val="28"/>
        </w:rPr>
        <w:t>Celan’s</w:t>
      </w:r>
      <w:r>
        <w:rPr>
          <w:spacing w:val="-10"/>
          <w:sz w:val="28"/>
        </w:rPr>
        <w:t xml:space="preserve"> </w:t>
      </w:r>
      <w:r>
        <w:rPr>
          <w:spacing w:val="-2"/>
          <w:sz w:val="28"/>
        </w:rPr>
        <w:t>“Einkanter:</w:t>
      </w:r>
      <w:r>
        <w:rPr>
          <w:spacing w:val="-10"/>
          <w:sz w:val="28"/>
        </w:rPr>
        <w:t xml:space="preserve"> </w:t>
      </w:r>
      <w:r>
        <w:rPr>
          <w:spacing w:val="-2"/>
          <w:sz w:val="28"/>
        </w:rPr>
        <w:t>Rembrandt.</w:t>
      </w:r>
      <w:r>
        <w:rPr>
          <w:spacing w:val="-9"/>
          <w:sz w:val="28"/>
        </w:rPr>
        <w:t xml:space="preserve"> </w:t>
      </w:r>
      <w:r>
        <w:rPr>
          <w:i/>
          <w:spacing w:val="-2"/>
          <w:sz w:val="28"/>
        </w:rPr>
        <w:t>Modern</w:t>
      </w:r>
      <w:r>
        <w:rPr>
          <w:i/>
          <w:spacing w:val="-16"/>
          <w:sz w:val="28"/>
        </w:rPr>
        <w:t xml:space="preserve"> </w:t>
      </w:r>
      <w:r>
        <w:rPr>
          <w:i/>
          <w:spacing w:val="-2"/>
          <w:sz w:val="28"/>
        </w:rPr>
        <w:t>Philology</w:t>
      </w:r>
      <w:r>
        <w:rPr>
          <w:spacing w:val="-2"/>
          <w:sz w:val="28"/>
        </w:rPr>
        <w:t>.</w:t>
      </w:r>
      <w:r>
        <w:rPr>
          <w:spacing w:val="-15"/>
          <w:sz w:val="28"/>
        </w:rPr>
        <w:t xml:space="preserve"> </w:t>
      </w:r>
      <w:r>
        <w:rPr>
          <w:spacing w:val="-2"/>
          <w:sz w:val="28"/>
        </w:rPr>
        <w:t>The</w:t>
      </w:r>
      <w:r>
        <w:rPr>
          <w:spacing w:val="-16"/>
          <w:sz w:val="28"/>
        </w:rPr>
        <w:t xml:space="preserve"> </w:t>
      </w:r>
      <w:r>
        <w:rPr>
          <w:spacing w:val="-2"/>
          <w:sz w:val="28"/>
        </w:rPr>
        <w:t xml:space="preserve">University </w:t>
      </w:r>
      <w:r>
        <w:rPr>
          <w:sz w:val="28"/>
        </w:rPr>
        <w:t>of Chicago Press, 2014. Vol. 111, no. 4. P. 841–861. URL: https://doi.org/10.1086/675405.</w:t>
      </w:r>
      <w:r>
        <w:rPr>
          <w:spacing w:val="-18"/>
          <w:sz w:val="28"/>
        </w:rPr>
        <w:t xml:space="preserve"> </w:t>
      </w:r>
      <w:r>
        <w:rPr>
          <w:sz w:val="28"/>
        </w:rPr>
        <w:t>(Last</w:t>
      </w:r>
      <w:r>
        <w:rPr>
          <w:spacing w:val="-10"/>
          <w:sz w:val="28"/>
        </w:rPr>
        <w:t xml:space="preserve"> </w:t>
      </w:r>
      <w:r>
        <w:rPr>
          <w:sz w:val="28"/>
        </w:rPr>
        <w:t>accessed:</w:t>
      </w:r>
      <w:r>
        <w:rPr>
          <w:spacing w:val="-10"/>
          <w:sz w:val="28"/>
        </w:rPr>
        <w:t xml:space="preserve"> </w:t>
      </w:r>
      <w:r>
        <w:rPr>
          <w:sz w:val="28"/>
        </w:rPr>
        <w:t>12.09.21).</w:t>
      </w:r>
    </w:p>
    <w:p w:rsidR="00535748" w:rsidRDefault="009D0C10">
      <w:pPr>
        <w:pStyle w:val="a5"/>
        <w:numPr>
          <w:ilvl w:val="0"/>
          <w:numId w:val="2"/>
        </w:numPr>
        <w:tabs>
          <w:tab w:val="left" w:pos="928"/>
        </w:tabs>
        <w:spacing w:line="360" w:lineRule="auto"/>
        <w:ind w:right="359" w:firstLine="66"/>
        <w:jc w:val="both"/>
        <w:rPr>
          <w:sz w:val="28"/>
        </w:rPr>
      </w:pPr>
      <w:r>
        <w:rPr>
          <w:spacing w:val="-2"/>
          <w:sz w:val="28"/>
        </w:rPr>
        <w:t>Connolly</w:t>
      </w:r>
      <w:r>
        <w:rPr>
          <w:spacing w:val="-16"/>
          <w:sz w:val="28"/>
        </w:rPr>
        <w:t xml:space="preserve"> </w:t>
      </w:r>
      <w:r>
        <w:rPr>
          <w:spacing w:val="-2"/>
          <w:sz w:val="28"/>
        </w:rPr>
        <w:t>T.</w:t>
      </w:r>
      <w:r>
        <w:rPr>
          <w:spacing w:val="-13"/>
          <w:sz w:val="28"/>
        </w:rPr>
        <w:t xml:space="preserve"> </w:t>
      </w:r>
      <w:r>
        <w:rPr>
          <w:spacing w:val="-2"/>
          <w:sz w:val="28"/>
        </w:rPr>
        <w:t>C.</w:t>
      </w:r>
      <w:r>
        <w:rPr>
          <w:spacing w:val="-16"/>
          <w:sz w:val="28"/>
        </w:rPr>
        <w:t xml:space="preserve"> </w:t>
      </w:r>
      <w:r>
        <w:rPr>
          <w:spacing w:val="-2"/>
          <w:sz w:val="28"/>
        </w:rPr>
        <w:t>Paul</w:t>
      </w:r>
      <w:r>
        <w:rPr>
          <w:spacing w:val="-10"/>
          <w:sz w:val="28"/>
        </w:rPr>
        <w:t xml:space="preserve"> </w:t>
      </w:r>
      <w:r>
        <w:rPr>
          <w:spacing w:val="-2"/>
          <w:sz w:val="28"/>
        </w:rPr>
        <w:t>Celan’s</w:t>
      </w:r>
      <w:r>
        <w:rPr>
          <w:spacing w:val="-10"/>
          <w:sz w:val="28"/>
        </w:rPr>
        <w:t xml:space="preserve"> </w:t>
      </w:r>
      <w:r>
        <w:rPr>
          <w:spacing w:val="-2"/>
          <w:sz w:val="28"/>
        </w:rPr>
        <w:t>Unfinished</w:t>
      </w:r>
      <w:r>
        <w:rPr>
          <w:spacing w:val="-10"/>
          <w:sz w:val="28"/>
        </w:rPr>
        <w:t xml:space="preserve"> </w:t>
      </w:r>
      <w:r>
        <w:rPr>
          <w:spacing w:val="-2"/>
          <w:sz w:val="28"/>
        </w:rPr>
        <w:t>Poetics:</w:t>
      </w:r>
      <w:r>
        <w:rPr>
          <w:spacing w:val="-10"/>
          <w:sz w:val="28"/>
        </w:rPr>
        <w:t xml:space="preserve"> </w:t>
      </w:r>
      <w:r>
        <w:rPr>
          <w:spacing w:val="-2"/>
          <w:sz w:val="28"/>
        </w:rPr>
        <w:t>Readings</w:t>
      </w:r>
      <w:r>
        <w:rPr>
          <w:spacing w:val="-10"/>
          <w:sz w:val="28"/>
        </w:rPr>
        <w:t xml:space="preserve"> </w:t>
      </w:r>
      <w:r>
        <w:rPr>
          <w:spacing w:val="-2"/>
          <w:sz w:val="28"/>
        </w:rPr>
        <w:t>in</w:t>
      </w:r>
      <w:r>
        <w:rPr>
          <w:spacing w:val="-10"/>
          <w:sz w:val="28"/>
        </w:rPr>
        <w:t xml:space="preserve"> </w:t>
      </w:r>
      <w:r>
        <w:rPr>
          <w:spacing w:val="-2"/>
          <w:sz w:val="28"/>
        </w:rPr>
        <w:t>the</w:t>
      </w:r>
      <w:r>
        <w:rPr>
          <w:spacing w:val="-10"/>
          <w:sz w:val="28"/>
        </w:rPr>
        <w:t xml:space="preserve"> </w:t>
      </w:r>
      <w:r>
        <w:rPr>
          <w:spacing w:val="-2"/>
          <w:sz w:val="28"/>
        </w:rPr>
        <w:t xml:space="preserve">Sous-Oeuvre. </w:t>
      </w:r>
      <w:r>
        <w:rPr>
          <w:sz w:val="28"/>
        </w:rPr>
        <w:t>NED-New</w:t>
      </w:r>
      <w:r>
        <w:rPr>
          <w:spacing w:val="-12"/>
          <w:sz w:val="28"/>
        </w:rPr>
        <w:t xml:space="preserve"> </w:t>
      </w:r>
      <w:r>
        <w:rPr>
          <w:sz w:val="28"/>
        </w:rPr>
        <w:t>edition.</w:t>
      </w:r>
      <w:r>
        <w:rPr>
          <w:spacing w:val="-12"/>
          <w:sz w:val="28"/>
        </w:rPr>
        <w:t xml:space="preserve"> </w:t>
      </w:r>
      <w:r>
        <w:rPr>
          <w:sz w:val="28"/>
        </w:rPr>
        <w:t>Modern</w:t>
      </w:r>
      <w:r>
        <w:rPr>
          <w:spacing w:val="-12"/>
          <w:sz w:val="28"/>
        </w:rPr>
        <w:t xml:space="preserve"> </w:t>
      </w:r>
      <w:r>
        <w:rPr>
          <w:sz w:val="28"/>
        </w:rPr>
        <w:t>Humanities</w:t>
      </w:r>
      <w:r>
        <w:rPr>
          <w:spacing w:val="-12"/>
          <w:sz w:val="28"/>
        </w:rPr>
        <w:t xml:space="preserve"> </w:t>
      </w:r>
      <w:r>
        <w:rPr>
          <w:sz w:val="28"/>
        </w:rPr>
        <w:t>Research</w:t>
      </w:r>
      <w:r>
        <w:rPr>
          <w:spacing w:val="-12"/>
          <w:sz w:val="28"/>
        </w:rPr>
        <w:t xml:space="preserve"> </w:t>
      </w:r>
      <w:r>
        <w:rPr>
          <w:sz w:val="28"/>
        </w:rPr>
        <w:t>Association,</w:t>
      </w:r>
      <w:r>
        <w:rPr>
          <w:spacing w:val="-12"/>
          <w:sz w:val="28"/>
        </w:rPr>
        <w:t xml:space="preserve"> </w:t>
      </w:r>
      <w:r>
        <w:rPr>
          <w:sz w:val="28"/>
        </w:rPr>
        <w:t>2018.</w:t>
      </w:r>
      <w:r>
        <w:rPr>
          <w:spacing w:val="-12"/>
          <w:sz w:val="28"/>
        </w:rPr>
        <w:t xml:space="preserve"> </w:t>
      </w:r>
      <w:r>
        <w:rPr>
          <w:sz w:val="28"/>
        </w:rPr>
        <w:t>Vol.</w:t>
      </w:r>
      <w:r>
        <w:rPr>
          <w:spacing w:val="-12"/>
          <w:sz w:val="28"/>
        </w:rPr>
        <w:t xml:space="preserve"> </w:t>
      </w:r>
      <w:r>
        <w:rPr>
          <w:sz w:val="28"/>
        </w:rPr>
        <w:t>16.</w:t>
      </w:r>
      <w:r>
        <w:rPr>
          <w:spacing w:val="-12"/>
          <w:sz w:val="28"/>
        </w:rPr>
        <w:t xml:space="preserve"> </w:t>
      </w:r>
      <w:r>
        <w:rPr>
          <w:sz w:val="28"/>
        </w:rPr>
        <w:t>262</w:t>
      </w:r>
      <w:r>
        <w:rPr>
          <w:spacing w:val="-12"/>
          <w:sz w:val="28"/>
        </w:rPr>
        <w:t xml:space="preserve"> </w:t>
      </w:r>
      <w:r>
        <w:rPr>
          <w:sz w:val="28"/>
        </w:rPr>
        <w:t>p. URL:</w:t>
      </w:r>
      <w:r>
        <w:rPr>
          <w:spacing w:val="34"/>
          <w:sz w:val="28"/>
        </w:rPr>
        <w:t xml:space="preserve"> </w:t>
      </w:r>
      <w:r>
        <w:rPr>
          <w:sz w:val="28"/>
        </w:rPr>
        <w:t>https://doi.org/10.2307/j.ctv16kkxdr</w:t>
      </w:r>
      <w:r>
        <w:rPr>
          <w:spacing w:val="-18"/>
          <w:sz w:val="28"/>
        </w:rPr>
        <w:t xml:space="preserve"> </w:t>
      </w:r>
      <w:r>
        <w:rPr>
          <w:sz w:val="28"/>
        </w:rPr>
        <w:t>(Last</w:t>
      </w:r>
      <w:r>
        <w:rPr>
          <w:spacing w:val="-12"/>
          <w:sz w:val="28"/>
        </w:rPr>
        <w:t xml:space="preserve"> </w:t>
      </w:r>
      <w:r>
        <w:rPr>
          <w:sz w:val="28"/>
        </w:rPr>
        <w:t>accessed:</w:t>
      </w:r>
      <w:r>
        <w:rPr>
          <w:spacing w:val="-13"/>
          <w:sz w:val="28"/>
        </w:rPr>
        <w:t xml:space="preserve"> </w:t>
      </w:r>
      <w:r>
        <w:rPr>
          <w:sz w:val="28"/>
        </w:rPr>
        <w:t>15.09.21).</w:t>
      </w:r>
    </w:p>
    <w:p w:rsidR="00535748" w:rsidRDefault="009D0C10">
      <w:pPr>
        <w:pStyle w:val="a5"/>
        <w:numPr>
          <w:ilvl w:val="0"/>
          <w:numId w:val="2"/>
        </w:numPr>
        <w:tabs>
          <w:tab w:val="left" w:pos="928"/>
        </w:tabs>
        <w:spacing w:line="362" w:lineRule="auto"/>
        <w:ind w:right="362" w:firstLine="66"/>
        <w:jc w:val="both"/>
        <w:rPr>
          <w:i/>
          <w:sz w:val="28"/>
        </w:rPr>
      </w:pPr>
      <w:r>
        <w:rPr>
          <w:sz w:val="28"/>
        </w:rPr>
        <w:t>Connolly T. C. Walking in Colour: Another Look at M</w:t>
      </w:r>
      <w:r>
        <w:rPr>
          <w:sz w:val="28"/>
        </w:rPr>
        <w:t>usical Ekphrasis through</w:t>
      </w:r>
      <w:r>
        <w:rPr>
          <w:spacing w:val="-18"/>
          <w:sz w:val="28"/>
        </w:rPr>
        <w:t xml:space="preserve"> </w:t>
      </w:r>
      <w:r>
        <w:rPr>
          <w:sz w:val="28"/>
        </w:rPr>
        <w:t>Marc</w:t>
      </w:r>
      <w:r>
        <w:rPr>
          <w:spacing w:val="-17"/>
          <w:sz w:val="28"/>
        </w:rPr>
        <w:t xml:space="preserve"> </w:t>
      </w:r>
      <w:r>
        <w:rPr>
          <w:sz w:val="28"/>
        </w:rPr>
        <w:t>Chagall’s</w:t>
      </w:r>
      <w:r>
        <w:rPr>
          <w:spacing w:val="-18"/>
          <w:sz w:val="28"/>
        </w:rPr>
        <w:t xml:space="preserve"> </w:t>
      </w:r>
      <w:r>
        <w:rPr>
          <w:sz w:val="28"/>
        </w:rPr>
        <w:t>Jerusalem</w:t>
      </w:r>
      <w:r>
        <w:rPr>
          <w:spacing w:val="-17"/>
          <w:sz w:val="28"/>
        </w:rPr>
        <w:t xml:space="preserve"> </w:t>
      </w:r>
      <w:r>
        <w:rPr>
          <w:sz w:val="28"/>
        </w:rPr>
        <w:t>Windows.”</w:t>
      </w:r>
      <w:r>
        <w:rPr>
          <w:spacing w:val="-18"/>
          <w:sz w:val="28"/>
        </w:rPr>
        <w:t xml:space="preserve"> </w:t>
      </w:r>
      <w:r>
        <w:rPr>
          <w:i/>
          <w:sz w:val="28"/>
        </w:rPr>
        <w:t>Mosaic:</w:t>
      </w:r>
      <w:r>
        <w:rPr>
          <w:i/>
          <w:spacing w:val="-17"/>
          <w:sz w:val="28"/>
        </w:rPr>
        <w:t xml:space="preserve"> </w:t>
      </w:r>
      <w:r>
        <w:rPr>
          <w:i/>
          <w:sz w:val="28"/>
        </w:rPr>
        <w:t>An</w:t>
      </w:r>
      <w:r>
        <w:rPr>
          <w:i/>
          <w:spacing w:val="-18"/>
          <w:sz w:val="28"/>
        </w:rPr>
        <w:t xml:space="preserve"> </w:t>
      </w:r>
      <w:r>
        <w:rPr>
          <w:i/>
          <w:sz w:val="28"/>
        </w:rPr>
        <w:t>Interdisciplinary</w:t>
      </w:r>
      <w:r>
        <w:rPr>
          <w:i/>
          <w:spacing w:val="-17"/>
          <w:sz w:val="28"/>
        </w:rPr>
        <w:t xml:space="preserve"> </w:t>
      </w:r>
      <w:r>
        <w:rPr>
          <w:i/>
          <w:sz w:val="28"/>
        </w:rPr>
        <w:t>Critical</w:t>
      </w:r>
    </w:p>
    <w:p w:rsidR="00535748" w:rsidRDefault="00535748">
      <w:pPr>
        <w:spacing w:line="362" w:lineRule="auto"/>
        <w:jc w:val="both"/>
        <w:rPr>
          <w:sz w:val="28"/>
        </w:rPr>
        <w:sectPr w:rsidR="00535748">
          <w:pgSz w:w="11900" w:h="16840"/>
          <w:pgMar w:top="1060" w:right="480" w:bottom="280" w:left="1480" w:header="713" w:footer="0" w:gutter="0"/>
          <w:cols w:space="720"/>
        </w:sectPr>
      </w:pPr>
    </w:p>
    <w:p w:rsidR="00535748" w:rsidRDefault="00535748">
      <w:pPr>
        <w:pStyle w:val="a3"/>
        <w:spacing w:before="5"/>
        <w:ind w:left="0"/>
        <w:rPr>
          <w:i/>
          <w:sz w:val="9"/>
        </w:rPr>
      </w:pPr>
    </w:p>
    <w:p w:rsidR="00535748" w:rsidRDefault="009D0C10">
      <w:pPr>
        <w:pStyle w:val="a3"/>
        <w:spacing w:before="87" w:line="362" w:lineRule="auto"/>
        <w:ind w:right="364"/>
        <w:jc w:val="both"/>
      </w:pPr>
      <w:r>
        <w:rPr>
          <w:i/>
        </w:rPr>
        <w:t>Journal</w:t>
      </w:r>
      <w:r>
        <w:t>. University of Manitoba, 2018. Vol. 51, no. 1. P. 163–178. URL: https://</w:t>
      </w:r>
      <w:hyperlink r:id="rId10">
        <w:r>
          <w:t>www.jstor.org/stable/90021831.</w:t>
        </w:r>
        <w:r>
          <w:rPr>
            <w:spacing w:val="-18"/>
          </w:rPr>
          <w:t xml:space="preserve"> </w:t>
        </w:r>
      </w:hyperlink>
      <w:r>
        <w:t>(Last</w:t>
      </w:r>
      <w:r>
        <w:rPr>
          <w:spacing w:val="-17"/>
        </w:rPr>
        <w:t xml:space="preserve"> </w:t>
      </w:r>
      <w:r>
        <w:t>accessed:</w:t>
      </w:r>
      <w:r>
        <w:rPr>
          <w:spacing w:val="-18"/>
        </w:rPr>
        <w:t xml:space="preserve"> </w:t>
      </w:r>
      <w:r>
        <w:t>15.09.21).</w:t>
      </w:r>
    </w:p>
    <w:p w:rsidR="00535748" w:rsidRDefault="009D0C10">
      <w:pPr>
        <w:pStyle w:val="a5"/>
        <w:numPr>
          <w:ilvl w:val="0"/>
          <w:numId w:val="2"/>
        </w:numPr>
        <w:tabs>
          <w:tab w:val="left" w:pos="928"/>
        </w:tabs>
        <w:spacing w:line="357" w:lineRule="auto"/>
        <w:ind w:right="363" w:firstLine="66"/>
        <w:jc w:val="both"/>
        <w:rPr>
          <w:sz w:val="28"/>
        </w:rPr>
      </w:pPr>
      <w:r>
        <w:rPr>
          <w:w w:val="95"/>
          <w:sz w:val="28"/>
        </w:rPr>
        <w:t>D’Angelo</w:t>
      </w:r>
      <w:r>
        <w:rPr>
          <w:spacing w:val="-7"/>
          <w:w w:val="95"/>
          <w:sz w:val="28"/>
        </w:rPr>
        <w:t xml:space="preserve"> </w:t>
      </w:r>
      <w:r>
        <w:rPr>
          <w:w w:val="95"/>
          <w:sz w:val="28"/>
        </w:rPr>
        <w:t>F.</w:t>
      </w:r>
      <w:r>
        <w:rPr>
          <w:spacing w:val="-8"/>
          <w:w w:val="95"/>
          <w:sz w:val="28"/>
        </w:rPr>
        <w:t xml:space="preserve"> </w:t>
      </w:r>
      <w:r>
        <w:rPr>
          <w:w w:val="95"/>
          <w:sz w:val="28"/>
        </w:rPr>
        <w:t>J.</w:t>
      </w:r>
      <w:r>
        <w:rPr>
          <w:spacing w:val="-8"/>
          <w:w w:val="95"/>
          <w:sz w:val="28"/>
        </w:rPr>
        <w:t xml:space="preserve"> </w:t>
      </w:r>
      <w:r>
        <w:rPr>
          <w:w w:val="95"/>
          <w:sz w:val="28"/>
        </w:rPr>
        <w:t>The</w:t>
      </w:r>
      <w:r>
        <w:rPr>
          <w:spacing w:val="-7"/>
          <w:w w:val="95"/>
          <w:sz w:val="28"/>
        </w:rPr>
        <w:t xml:space="preserve"> </w:t>
      </w:r>
      <w:r>
        <w:rPr>
          <w:w w:val="95"/>
          <w:sz w:val="28"/>
        </w:rPr>
        <w:t>Rhetoric</w:t>
      </w:r>
      <w:r>
        <w:rPr>
          <w:spacing w:val="-7"/>
          <w:w w:val="95"/>
          <w:sz w:val="28"/>
        </w:rPr>
        <w:t xml:space="preserve"> </w:t>
      </w:r>
      <w:r>
        <w:rPr>
          <w:w w:val="95"/>
          <w:sz w:val="28"/>
        </w:rPr>
        <w:t>of</w:t>
      </w:r>
      <w:r>
        <w:rPr>
          <w:spacing w:val="-7"/>
          <w:w w:val="95"/>
          <w:sz w:val="28"/>
        </w:rPr>
        <w:t xml:space="preserve"> </w:t>
      </w:r>
      <w:r>
        <w:rPr>
          <w:w w:val="95"/>
          <w:sz w:val="28"/>
        </w:rPr>
        <w:t>Ekphrasis.</w:t>
      </w:r>
      <w:r>
        <w:rPr>
          <w:spacing w:val="-7"/>
          <w:w w:val="95"/>
          <w:sz w:val="28"/>
        </w:rPr>
        <w:t xml:space="preserve"> </w:t>
      </w:r>
      <w:r>
        <w:rPr>
          <w:i/>
          <w:w w:val="95"/>
          <w:sz w:val="28"/>
        </w:rPr>
        <w:t>JAC</w:t>
      </w:r>
      <w:r>
        <w:rPr>
          <w:w w:val="95"/>
          <w:sz w:val="28"/>
        </w:rPr>
        <w:t>,</w:t>
      </w:r>
      <w:r>
        <w:rPr>
          <w:spacing w:val="-8"/>
          <w:w w:val="95"/>
          <w:sz w:val="28"/>
        </w:rPr>
        <w:t xml:space="preserve"> </w:t>
      </w:r>
      <w:r>
        <w:rPr>
          <w:w w:val="95"/>
          <w:sz w:val="28"/>
        </w:rPr>
        <w:t>1998.</w:t>
      </w:r>
      <w:r>
        <w:rPr>
          <w:spacing w:val="-8"/>
          <w:w w:val="95"/>
          <w:sz w:val="28"/>
        </w:rPr>
        <w:t xml:space="preserve"> </w:t>
      </w:r>
      <w:r>
        <w:rPr>
          <w:w w:val="95"/>
          <w:sz w:val="28"/>
        </w:rPr>
        <w:t>Vol.</w:t>
      </w:r>
      <w:r>
        <w:rPr>
          <w:spacing w:val="-8"/>
          <w:w w:val="95"/>
          <w:sz w:val="28"/>
        </w:rPr>
        <w:t xml:space="preserve"> </w:t>
      </w:r>
      <w:r>
        <w:rPr>
          <w:w w:val="95"/>
          <w:sz w:val="28"/>
        </w:rPr>
        <w:t>18,</w:t>
      </w:r>
      <w:r>
        <w:rPr>
          <w:spacing w:val="-8"/>
          <w:w w:val="95"/>
          <w:sz w:val="28"/>
        </w:rPr>
        <w:t xml:space="preserve"> </w:t>
      </w:r>
      <w:r>
        <w:rPr>
          <w:w w:val="95"/>
          <w:sz w:val="28"/>
        </w:rPr>
        <w:t>no.</w:t>
      </w:r>
      <w:r>
        <w:rPr>
          <w:spacing w:val="-8"/>
          <w:w w:val="95"/>
          <w:sz w:val="28"/>
        </w:rPr>
        <w:t xml:space="preserve"> </w:t>
      </w:r>
      <w:r>
        <w:rPr>
          <w:w w:val="95"/>
          <w:sz w:val="28"/>
        </w:rPr>
        <w:t>3.</w:t>
      </w:r>
      <w:r>
        <w:rPr>
          <w:spacing w:val="-7"/>
          <w:w w:val="95"/>
          <w:sz w:val="28"/>
        </w:rPr>
        <w:t xml:space="preserve"> </w:t>
      </w:r>
      <w:r>
        <w:rPr>
          <w:w w:val="95"/>
          <w:sz w:val="28"/>
        </w:rPr>
        <w:t>P.</w:t>
      </w:r>
      <w:r>
        <w:rPr>
          <w:spacing w:val="-8"/>
          <w:w w:val="95"/>
          <w:sz w:val="28"/>
        </w:rPr>
        <w:t xml:space="preserve"> </w:t>
      </w:r>
      <w:r>
        <w:rPr>
          <w:w w:val="95"/>
          <w:sz w:val="28"/>
        </w:rPr>
        <w:t xml:space="preserve">439–447. </w:t>
      </w:r>
      <w:r>
        <w:rPr>
          <w:sz w:val="28"/>
        </w:rPr>
        <w:t>URL:</w:t>
      </w:r>
      <w:r>
        <w:rPr>
          <w:spacing w:val="-18"/>
          <w:sz w:val="28"/>
        </w:rPr>
        <w:t xml:space="preserve"> </w:t>
      </w:r>
      <w:hyperlink r:id="rId11">
        <w:r>
          <w:rPr>
            <w:sz w:val="28"/>
          </w:rPr>
          <w:t>http://www.jstor.org/stable/20866203.</w:t>
        </w:r>
        <w:r>
          <w:rPr>
            <w:spacing w:val="-17"/>
            <w:sz w:val="28"/>
          </w:rPr>
          <w:t xml:space="preserve"> </w:t>
        </w:r>
      </w:hyperlink>
      <w:r>
        <w:rPr>
          <w:sz w:val="28"/>
        </w:rPr>
        <w:t>(Last</w:t>
      </w:r>
      <w:r>
        <w:rPr>
          <w:spacing w:val="-16"/>
          <w:sz w:val="28"/>
        </w:rPr>
        <w:t xml:space="preserve"> </w:t>
      </w:r>
      <w:r>
        <w:rPr>
          <w:sz w:val="28"/>
        </w:rPr>
        <w:t>accessed:</w:t>
      </w:r>
      <w:r>
        <w:rPr>
          <w:spacing w:val="-16"/>
          <w:sz w:val="28"/>
        </w:rPr>
        <w:t xml:space="preserve"> </w:t>
      </w:r>
      <w:r>
        <w:rPr>
          <w:sz w:val="28"/>
        </w:rPr>
        <w:t>05</w:t>
      </w:r>
      <w:r>
        <w:rPr>
          <w:sz w:val="28"/>
        </w:rPr>
        <w:t>.09.21).</w:t>
      </w:r>
    </w:p>
    <w:p w:rsidR="00535748" w:rsidRDefault="009D0C10">
      <w:pPr>
        <w:pStyle w:val="a5"/>
        <w:numPr>
          <w:ilvl w:val="0"/>
          <w:numId w:val="2"/>
        </w:numPr>
        <w:tabs>
          <w:tab w:val="left" w:pos="928"/>
        </w:tabs>
        <w:spacing w:before="204" w:line="360" w:lineRule="auto"/>
        <w:ind w:right="359" w:firstLine="66"/>
        <w:jc w:val="both"/>
        <w:rPr>
          <w:sz w:val="28"/>
        </w:rPr>
      </w:pPr>
      <w:r>
        <w:rPr>
          <w:sz w:val="28"/>
        </w:rPr>
        <w:t xml:space="preserve">Edinger D. Rilke and the Tapestries of the Lady with the Unicorn. </w:t>
      </w:r>
      <w:r>
        <w:rPr>
          <w:i/>
          <w:sz w:val="28"/>
        </w:rPr>
        <w:t>The Metropolitan Museum of Art Bulletin</w:t>
      </w:r>
      <w:r>
        <w:rPr>
          <w:sz w:val="28"/>
        </w:rPr>
        <w:t>, 1948. Vol. 6, no. 6. P. 166–168.</w:t>
      </w:r>
      <w:r>
        <w:rPr>
          <w:spacing w:val="40"/>
          <w:sz w:val="28"/>
        </w:rPr>
        <w:t xml:space="preserve"> </w:t>
      </w:r>
      <w:r>
        <w:rPr>
          <w:sz w:val="28"/>
        </w:rPr>
        <w:t>URL: https://doi.org/10.2307/3257286.</w:t>
      </w:r>
      <w:r>
        <w:rPr>
          <w:spacing w:val="-16"/>
          <w:sz w:val="28"/>
        </w:rPr>
        <w:t xml:space="preserve"> </w:t>
      </w:r>
      <w:r>
        <w:rPr>
          <w:sz w:val="28"/>
        </w:rPr>
        <w:t>(Last</w:t>
      </w:r>
      <w:r>
        <w:rPr>
          <w:spacing w:val="-11"/>
          <w:sz w:val="28"/>
        </w:rPr>
        <w:t xml:space="preserve"> </w:t>
      </w:r>
      <w:r>
        <w:rPr>
          <w:sz w:val="28"/>
        </w:rPr>
        <w:t>accessed:</w:t>
      </w:r>
      <w:r>
        <w:rPr>
          <w:spacing w:val="-11"/>
          <w:sz w:val="28"/>
        </w:rPr>
        <w:t xml:space="preserve"> </w:t>
      </w:r>
      <w:r>
        <w:rPr>
          <w:sz w:val="28"/>
        </w:rPr>
        <w:t>17.08.21).</w:t>
      </w:r>
    </w:p>
    <w:p w:rsidR="00535748" w:rsidRDefault="009D0C10">
      <w:pPr>
        <w:pStyle w:val="a5"/>
        <w:numPr>
          <w:ilvl w:val="0"/>
          <w:numId w:val="2"/>
        </w:numPr>
        <w:tabs>
          <w:tab w:val="left" w:pos="928"/>
        </w:tabs>
        <w:spacing w:before="197" w:line="360" w:lineRule="auto"/>
        <w:ind w:right="361" w:firstLine="66"/>
        <w:jc w:val="both"/>
        <w:rPr>
          <w:sz w:val="28"/>
        </w:rPr>
      </w:pPr>
      <w:r>
        <w:rPr>
          <w:sz w:val="28"/>
        </w:rPr>
        <w:t xml:space="preserve">Elsner J. Viewing Ariadne: From Ekphrasis to Wall Painting in the Roman </w:t>
      </w:r>
      <w:r>
        <w:rPr>
          <w:spacing w:val="-4"/>
          <w:sz w:val="28"/>
        </w:rPr>
        <w:t>World.</w:t>
      </w:r>
      <w:r>
        <w:rPr>
          <w:spacing w:val="-14"/>
          <w:sz w:val="28"/>
        </w:rPr>
        <w:t xml:space="preserve"> </w:t>
      </w:r>
      <w:r>
        <w:rPr>
          <w:i/>
          <w:spacing w:val="-4"/>
          <w:sz w:val="28"/>
        </w:rPr>
        <w:t>Classical</w:t>
      </w:r>
      <w:r>
        <w:rPr>
          <w:i/>
          <w:spacing w:val="-9"/>
          <w:sz w:val="28"/>
        </w:rPr>
        <w:t xml:space="preserve"> </w:t>
      </w:r>
      <w:r>
        <w:rPr>
          <w:i/>
          <w:spacing w:val="-4"/>
          <w:sz w:val="28"/>
        </w:rPr>
        <w:t>Philology</w:t>
      </w:r>
      <w:r>
        <w:rPr>
          <w:spacing w:val="-4"/>
          <w:sz w:val="28"/>
        </w:rPr>
        <w:t>.</w:t>
      </w:r>
      <w:r>
        <w:rPr>
          <w:spacing w:val="-10"/>
          <w:sz w:val="28"/>
        </w:rPr>
        <w:t xml:space="preserve"> </w:t>
      </w:r>
      <w:r>
        <w:rPr>
          <w:spacing w:val="-4"/>
          <w:sz w:val="28"/>
        </w:rPr>
        <w:t>The</w:t>
      </w:r>
      <w:r>
        <w:rPr>
          <w:spacing w:val="-10"/>
          <w:sz w:val="28"/>
        </w:rPr>
        <w:t xml:space="preserve"> </w:t>
      </w:r>
      <w:r>
        <w:rPr>
          <w:spacing w:val="-4"/>
          <w:sz w:val="28"/>
        </w:rPr>
        <w:t>University</w:t>
      </w:r>
      <w:r>
        <w:rPr>
          <w:spacing w:val="-10"/>
          <w:sz w:val="28"/>
        </w:rPr>
        <w:t xml:space="preserve"> </w:t>
      </w:r>
      <w:r>
        <w:rPr>
          <w:spacing w:val="-4"/>
          <w:sz w:val="28"/>
        </w:rPr>
        <w:t>of</w:t>
      </w:r>
      <w:r>
        <w:rPr>
          <w:spacing w:val="-10"/>
          <w:sz w:val="28"/>
        </w:rPr>
        <w:t xml:space="preserve"> </w:t>
      </w:r>
      <w:r>
        <w:rPr>
          <w:spacing w:val="-4"/>
          <w:sz w:val="28"/>
        </w:rPr>
        <w:t>Chicago</w:t>
      </w:r>
      <w:r>
        <w:rPr>
          <w:spacing w:val="-10"/>
          <w:sz w:val="28"/>
        </w:rPr>
        <w:t xml:space="preserve"> </w:t>
      </w:r>
      <w:r>
        <w:rPr>
          <w:spacing w:val="-4"/>
          <w:sz w:val="28"/>
        </w:rPr>
        <w:t>Press,</w:t>
      </w:r>
      <w:r>
        <w:rPr>
          <w:spacing w:val="-10"/>
          <w:sz w:val="28"/>
        </w:rPr>
        <w:t xml:space="preserve"> </w:t>
      </w:r>
      <w:r>
        <w:rPr>
          <w:spacing w:val="-4"/>
          <w:sz w:val="28"/>
        </w:rPr>
        <w:t>2007.</w:t>
      </w:r>
      <w:r>
        <w:rPr>
          <w:spacing w:val="-10"/>
          <w:sz w:val="28"/>
        </w:rPr>
        <w:t xml:space="preserve"> </w:t>
      </w:r>
      <w:r>
        <w:rPr>
          <w:spacing w:val="-4"/>
          <w:sz w:val="28"/>
        </w:rPr>
        <w:t>Vol.</w:t>
      </w:r>
      <w:r>
        <w:rPr>
          <w:spacing w:val="-10"/>
          <w:sz w:val="28"/>
        </w:rPr>
        <w:t xml:space="preserve"> </w:t>
      </w:r>
      <w:r>
        <w:rPr>
          <w:spacing w:val="-4"/>
          <w:sz w:val="28"/>
        </w:rPr>
        <w:t>102,</w:t>
      </w:r>
      <w:r>
        <w:rPr>
          <w:spacing w:val="-10"/>
          <w:sz w:val="28"/>
        </w:rPr>
        <w:t xml:space="preserve"> </w:t>
      </w:r>
      <w:r>
        <w:rPr>
          <w:spacing w:val="-4"/>
          <w:sz w:val="28"/>
        </w:rPr>
        <w:t>no.</w:t>
      </w:r>
      <w:r>
        <w:rPr>
          <w:spacing w:val="-10"/>
          <w:sz w:val="28"/>
        </w:rPr>
        <w:t xml:space="preserve"> </w:t>
      </w:r>
      <w:r>
        <w:rPr>
          <w:spacing w:val="-4"/>
          <w:sz w:val="28"/>
        </w:rPr>
        <w:t>1.</w:t>
      </w:r>
      <w:r>
        <w:rPr>
          <w:spacing w:val="-10"/>
          <w:sz w:val="28"/>
        </w:rPr>
        <w:t xml:space="preserve"> </w:t>
      </w:r>
      <w:r>
        <w:rPr>
          <w:spacing w:val="-4"/>
          <w:sz w:val="28"/>
        </w:rPr>
        <w:t xml:space="preserve">P. </w:t>
      </w:r>
      <w:r>
        <w:rPr>
          <w:sz w:val="28"/>
        </w:rPr>
        <w:t>20–44.</w:t>
      </w:r>
      <w:r>
        <w:rPr>
          <w:spacing w:val="-18"/>
          <w:sz w:val="28"/>
        </w:rPr>
        <w:t xml:space="preserve"> </w:t>
      </w:r>
      <w:r>
        <w:rPr>
          <w:sz w:val="28"/>
        </w:rPr>
        <w:t>URL:</w:t>
      </w:r>
      <w:r>
        <w:rPr>
          <w:spacing w:val="38"/>
          <w:sz w:val="28"/>
        </w:rPr>
        <w:t xml:space="preserve"> </w:t>
      </w:r>
      <w:r>
        <w:rPr>
          <w:sz w:val="28"/>
        </w:rPr>
        <w:t>https://doi.org/10.1086/521130.</w:t>
      </w:r>
      <w:r>
        <w:rPr>
          <w:spacing w:val="-18"/>
          <w:sz w:val="28"/>
        </w:rPr>
        <w:t xml:space="preserve"> </w:t>
      </w:r>
      <w:r>
        <w:rPr>
          <w:sz w:val="28"/>
        </w:rPr>
        <w:t>(Last</w:t>
      </w:r>
      <w:r>
        <w:rPr>
          <w:spacing w:val="-10"/>
          <w:sz w:val="28"/>
        </w:rPr>
        <w:t xml:space="preserve"> </w:t>
      </w:r>
      <w:r>
        <w:rPr>
          <w:sz w:val="28"/>
        </w:rPr>
        <w:t>accessed:</w:t>
      </w:r>
      <w:r>
        <w:rPr>
          <w:spacing w:val="-11"/>
          <w:sz w:val="28"/>
        </w:rPr>
        <w:t xml:space="preserve"> </w:t>
      </w:r>
      <w:r>
        <w:rPr>
          <w:sz w:val="28"/>
        </w:rPr>
        <w:t>15.08.21).</w:t>
      </w:r>
    </w:p>
    <w:p w:rsidR="00535748" w:rsidRDefault="009D0C10">
      <w:pPr>
        <w:pStyle w:val="a5"/>
        <w:numPr>
          <w:ilvl w:val="0"/>
          <w:numId w:val="2"/>
        </w:numPr>
        <w:tabs>
          <w:tab w:val="left" w:pos="927"/>
          <w:tab w:val="left" w:pos="928"/>
          <w:tab w:val="left" w:pos="3053"/>
          <w:tab w:val="left" w:pos="7549"/>
          <w:tab w:val="left" w:pos="8517"/>
        </w:tabs>
        <w:spacing w:before="30" w:line="360" w:lineRule="auto"/>
        <w:ind w:right="362" w:firstLine="66"/>
        <w:rPr>
          <w:sz w:val="28"/>
        </w:rPr>
      </w:pPr>
      <w:r>
        <w:rPr>
          <w:sz w:val="28"/>
        </w:rPr>
        <w:t xml:space="preserve">Ekphrasis / Oxford dictionary of literary terms. Oxford, 2013. 291 p. URL: </w:t>
      </w:r>
      <w:r>
        <w:rPr>
          <w:spacing w:val="-2"/>
          <w:sz w:val="28"/>
        </w:rPr>
        <w:t>https://</w:t>
      </w:r>
      <w:hyperlink r:id="rId12">
        <w:r>
          <w:rPr>
            <w:spacing w:val="-2"/>
            <w:sz w:val="28"/>
          </w:rPr>
          <w:t>www.oxfordreference.com/view/10.1093/acref/9780199208272.001.0001/a</w:t>
        </w:r>
      </w:hyperlink>
      <w:r>
        <w:rPr>
          <w:spacing w:val="-2"/>
          <w:sz w:val="28"/>
        </w:rPr>
        <w:t xml:space="preserve"> cref-978019</w:t>
      </w:r>
      <w:r>
        <w:rPr>
          <w:spacing w:val="-2"/>
          <w:sz w:val="28"/>
        </w:rPr>
        <w:t>9208272-</w:t>
      </w:r>
      <w:r>
        <w:rPr>
          <w:sz w:val="28"/>
        </w:rPr>
        <w:tab/>
      </w:r>
      <w:r>
        <w:rPr>
          <w:spacing w:val="-2"/>
          <w:sz w:val="28"/>
        </w:rPr>
        <w:t>e-366?rskey=MSyK3A&amp;result=366.</w:t>
      </w:r>
      <w:r>
        <w:rPr>
          <w:sz w:val="28"/>
        </w:rPr>
        <w:tab/>
      </w:r>
      <w:r>
        <w:rPr>
          <w:spacing w:val="-2"/>
          <w:sz w:val="28"/>
        </w:rPr>
        <w:t>(Last</w:t>
      </w:r>
      <w:r>
        <w:rPr>
          <w:sz w:val="28"/>
        </w:rPr>
        <w:tab/>
      </w:r>
      <w:r>
        <w:rPr>
          <w:spacing w:val="-2"/>
          <w:sz w:val="28"/>
        </w:rPr>
        <w:t>accessed: 09.09.21).</w:t>
      </w:r>
    </w:p>
    <w:p w:rsidR="00535748" w:rsidRDefault="009D0C10">
      <w:pPr>
        <w:pStyle w:val="a5"/>
        <w:numPr>
          <w:ilvl w:val="0"/>
          <w:numId w:val="2"/>
        </w:numPr>
        <w:tabs>
          <w:tab w:val="left" w:pos="928"/>
        </w:tabs>
        <w:spacing w:before="26" w:line="360" w:lineRule="auto"/>
        <w:ind w:right="359" w:firstLine="66"/>
        <w:jc w:val="both"/>
        <w:rPr>
          <w:sz w:val="28"/>
        </w:rPr>
      </w:pPr>
      <w:r>
        <w:rPr>
          <w:sz w:val="28"/>
        </w:rPr>
        <w:t>Francis.</w:t>
      </w:r>
      <w:r>
        <w:rPr>
          <w:spacing w:val="-18"/>
          <w:sz w:val="28"/>
        </w:rPr>
        <w:t xml:space="preserve"> </w:t>
      </w:r>
      <w:r>
        <w:rPr>
          <w:sz w:val="28"/>
        </w:rPr>
        <w:t>V.</w:t>
      </w:r>
      <w:r>
        <w:rPr>
          <w:spacing w:val="-17"/>
          <w:sz w:val="28"/>
        </w:rPr>
        <w:t xml:space="preserve"> </w:t>
      </w:r>
      <w:r>
        <w:rPr>
          <w:sz w:val="28"/>
        </w:rPr>
        <w:t>Beyond</w:t>
      </w:r>
      <w:r>
        <w:rPr>
          <w:spacing w:val="-18"/>
          <w:sz w:val="28"/>
        </w:rPr>
        <w:t xml:space="preserve"> </w:t>
      </w:r>
      <w:r>
        <w:rPr>
          <w:sz w:val="28"/>
        </w:rPr>
        <w:t>Description:</w:t>
      </w:r>
      <w:r>
        <w:rPr>
          <w:spacing w:val="-17"/>
          <w:sz w:val="28"/>
        </w:rPr>
        <w:t xml:space="preserve"> </w:t>
      </w:r>
      <w:r>
        <w:rPr>
          <w:sz w:val="28"/>
        </w:rPr>
        <w:t>Ekphrasis</w:t>
      </w:r>
      <w:r>
        <w:rPr>
          <w:spacing w:val="-18"/>
          <w:sz w:val="28"/>
        </w:rPr>
        <w:t xml:space="preserve"> </w:t>
      </w:r>
      <w:r>
        <w:rPr>
          <w:sz w:val="28"/>
        </w:rPr>
        <w:t>and</w:t>
      </w:r>
      <w:r>
        <w:rPr>
          <w:spacing w:val="-17"/>
          <w:sz w:val="28"/>
        </w:rPr>
        <w:t xml:space="preserve"> </w:t>
      </w:r>
      <w:r>
        <w:rPr>
          <w:sz w:val="28"/>
        </w:rPr>
        <w:t>the</w:t>
      </w:r>
      <w:r>
        <w:rPr>
          <w:spacing w:val="-18"/>
          <w:sz w:val="28"/>
        </w:rPr>
        <w:t xml:space="preserve"> </w:t>
      </w:r>
      <w:r>
        <w:rPr>
          <w:sz w:val="28"/>
        </w:rPr>
        <w:t>Expanding</w:t>
      </w:r>
      <w:r>
        <w:rPr>
          <w:spacing w:val="-17"/>
          <w:sz w:val="28"/>
        </w:rPr>
        <w:t xml:space="preserve"> </w:t>
      </w:r>
      <w:r>
        <w:rPr>
          <w:sz w:val="28"/>
        </w:rPr>
        <w:t>Lens.</w:t>
      </w:r>
      <w:r>
        <w:rPr>
          <w:spacing w:val="-18"/>
          <w:sz w:val="28"/>
        </w:rPr>
        <w:t xml:space="preserve"> </w:t>
      </w:r>
      <w:r>
        <w:rPr>
          <w:i/>
          <w:sz w:val="28"/>
        </w:rPr>
        <w:t>Callaloo</w:t>
      </w:r>
      <w:r>
        <w:rPr>
          <w:sz w:val="28"/>
        </w:rPr>
        <w:t xml:space="preserve">. The Johns Hopkins University Press, 2011. Vol. 34, no. 3. P. 708–710. URL: </w:t>
      </w:r>
      <w:hyperlink r:id="rId13">
        <w:r>
          <w:rPr>
            <w:sz w:val="28"/>
          </w:rPr>
          <w:t>http://www.jstor.org/stable/41243148.</w:t>
        </w:r>
        <w:r>
          <w:rPr>
            <w:spacing w:val="-18"/>
            <w:sz w:val="28"/>
          </w:rPr>
          <w:t xml:space="preserve"> </w:t>
        </w:r>
      </w:hyperlink>
      <w:r>
        <w:rPr>
          <w:sz w:val="28"/>
        </w:rPr>
        <w:t>(Last</w:t>
      </w:r>
      <w:r>
        <w:rPr>
          <w:spacing w:val="-17"/>
          <w:sz w:val="28"/>
        </w:rPr>
        <w:t xml:space="preserve"> </w:t>
      </w:r>
      <w:r>
        <w:rPr>
          <w:sz w:val="28"/>
        </w:rPr>
        <w:t>accessed:</w:t>
      </w:r>
      <w:r>
        <w:rPr>
          <w:spacing w:val="-18"/>
          <w:sz w:val="28"/>
        </w:rPr>
        <w:t xml:space="preserve"> </w:t>
      </w:r>
      <w:r>
        <w:rPr>
          <w:sz w:val="28"/>
        </w:rPr>
        <w:t>14.08.21).</w:t>
      </w:r>
    </w:p>
    <w:p w:rsidR="00535748" w:rsidRDefault="009D0C10">
      <w:pPr>
        <w:pStyle w:val="a5"/>
        <w:numPr>
          <w:ilvl w:val="0"/>
          <w:numId w:val="2"/>
        </w:numPr>
        <w:tabs>
          <w:tab w:val="left" w:pos="928"/>
        </w:tabs>
        <w:spacing w:before="1" w:line="360" w:lineRule="auto"/>
        <w:ind w:right="359" w:firstLine="66"/>
        <w:jc w:val="both"/>
        <w:rPr>
          <w:sz w:val="28"/>
        </w:rPr>
      </w:pPr>
      <w:r>
        <w:rPr>
          <w:sz w:val="28"/>
        </w:rPr>
        <w:t>Goldhill S. What Is Ekphrasis For?</w:t>
      </w:r>
      <w:r>
        <w:rPr>
          <w:spacing w:val="-18"/>
          <w:sz w:val="28"/>
        </w:rPr>
        <w:t xml:space="preserve"> </w:t>
      </w:r>
      <w:r>
        <w:rPr>
          <w:i/>
          <w:sz w:val="28"/>
        </w:rPr>
        <w:t>Classical Philology</w:t>
      </w:r>
      <w:r>
        <w:rPr>
          <w:sz w:val="28"/>
        </w:rPr>
        <w:t>. The University of Chicago</w:t>
      </w:r>
      <w:r>
        <w:rPr>
          <w:spacing w:val="-18"/>
          <w:sz w:val="28"/>
        </w:rPr>
        <w:t xml:space="preserve"> </w:t>
      </w:r>
      <w:r>
        <w:rPr>
          <w:sz w:val="28"/>
        </w:rPr>
        <w:t>Press,</w:t>
      </w:r>
      <w:r>
        <w:rPr>
          <w:spacing w:val="-17"/>
          <w:sz w:val="28"/>
        </w:rPr>
        <w:t xml:space="preserve"> </w:t>
      </w:r>
      <w:r>
        <w:rPr>
          <w:sz w:val="28"/>
        </w:rPr>
        <w:t>2007.</w:t>
      </w:r>
      <w:r>
        <w:rPr>
          <w:spacing w:val="-18"/>
          <w:sz w:val="28"/>
        </w:rPr>
        <w:t xml:space="preserve"> </w:t>
      </w:r>
      <w:r>
        <w:rPr>
          <w:sz w:val="28"/>
        </w:rPr>
        <w:t>Vol.</w:t>
      </w:r>
      <w:r>
        <w:rPr>
          <w:spacing w:val="-17"/>
          <w:sz w:val="28"/>
        </w:rPr>
        <w:t xml:space="preserve"> </w:t>
      </w:r>
      <w:r>
        <w:rPr>
          <w:sz w:val="28"/>
        </w:rPr>
        <w:t>102,</w:t>
      </w:r>
      <w:r>
        <w:rPr>
          <w:spacing w:val="-18"/>
          <w:sz w:val="28"/>
        </w:rPr>
        <w:t xml:space="preserve"> </w:t>
      </w:r>
      <w:r>
        <w:rPr>
          <w:sz w:val="28"/>
        </w:rPr>
        <w:t>no.</w:t>
      </w:r>
      <w:r>
        <w:rPr>
          <w:spacing w:val="-17"/>
          <w:sz w:val="28"/>
        </w:rPr>
        <w:t xml:space="preserve"> </w:t>
      </w:r>
      <w:r>
        <w:rPr>
          <w:sz w:val="28"/>
        </w:rPr>
        <w:t>1.</w:t>
      </w:r>
      <w:r>
        <w:rPr>
          <w:spacing w:val="-18"/>
          <w:sz w:val="28"/>
        </w:rPr>
        <w:t xml:space="preserve"> </w:t>
      </w:r>
      <w:r>
        <w:rPr>
          <w:sz w:val="28"/>
        </w:rPr>
        <w:t>P.</w:t>
      </w:r>
      <w:r>
        <w:rPr>
          <w:spacing w:val="-17"/>
          <w:sz w:val="28"/>
        </w:rPr>
        <w:t xml:space="preserve"> </w:t>
      </w:r>
      <w:r>
        <w:rPr>
          <w:sz w:val="28"/>
        </w:rPr>
        <w:t>1–19.</w:t>
      </w:r>
      <w:r>
        <w:rPr>
          <w:spacing w:val="-18"/>
          <w:sz w:val="28"/>
        </w:rPr>
        <w:t xml:space="preserve"> </w:t>
      </w:r>
      <w:r>
        <w:rPr>
          <w:sz w:val="28"/>
        </w:rPr>
        <w:t>URL:</w:t>
      </w:r>
      <w:r>
        <w:rPr>
          <w:spacing w:val="-17"/>
          <w:sz w:val="28"/>
        </w:rPr>
        <w:t xml:space="preserve"> </w:t>
      </w:r>
      <w:r>
        <w:rPr>
          <w:sz w:val="28"/>
        </w:rPr>
        <w:t>https://doi.org/10.1086/521129. (Last accessed: 12.08.21).</w:t>
      </w:r>
    </w:p>
    <w:p w:rsidR="00535748" w:rsidRDefault="009D0C10">
      <w:pPr>
        <w:pStyle w:val="a5"/>
        <w:numPr>
          <w:ilvl w:val="0"/>
          <w:numId w:val="2"/>
        </w:numPr>
        <w:tabs>
          <w:tab w:val="left" w:pos="928"/>
        </w:tabs>
        <w:spacing w:before="1" w:line="360" w:lineRule="auto"/>
        <w:ind w:right="363" w:firstLine="66"/>
        <w:jc w:val="both"/>
        <w:rPr>
          <w:sz w:val="28"/>
        </w:rPr>
      </w:pPr>
      <w:r>
        <w:rPr>
          <w:sz w:val="28"/>
        </w:rPr>
        <w:t>Hansen-Löve A. A. Intermedialität und Intertextualität. Probleme der Korrelation von Wort- und Bildkunst am Beispiel der russischen Moderne / Dialog der</w:t>
      </w:r>
      <w:r>
        <w:rPr>
          <w:spacing w:val="41"/>
          <w:sz w:val="28"/>
        </w:rPr>
        <w:t xml:space="preserve"> </w:t>
      </w:r>
      <w:r>
        <w:rPr>
          <w:sz w:val="28"/>
        </w:rPr>
        <w:t>Texte.</w:t>
      </w:r>
      <w:r>
        <w:rPr>
          <w:spacing w:val="41"/>
          <w:sz w:val="28"/>
        </w:rPr>
        <w:t xml:space="preserve"> </w:t>
      </w:r>
      <w:r>
        <w:rPr>
          <w:sz w:val="28"/>
        </w:rPr>
        <w:t>Hamburger</w:t>
      </w:r>
      <w:r>
        <w:rPr>
          <w:spacing w:val="41"/>
          <w:sz w:val="28"/>
        </w:rPr>
        <w:t xml:space="preserve"> </w:t>
      </w:r>
      <w:r>
        <w:rPr>
          <w:sz w:val="28"/>
        </w:rPr>
        <w:t>Kolloquium</w:t>
      </w:r>
      <w:r>
        <w:rPr>
          <w:spacing w:val="42"/>
          <w:sz w:val="28"/>
        </w:rPr>
        <w:t xml:space="preserve"> </w:t>
      </w:r>
      <w:r>
        <w:rPr>
          <w:sz w:val="28"/>
        </w:rPr>
        <w:t>zur</w:t>
      </w:r>
      <w:r>
        <w:rPr>
          <w:spacing w:val="42"/>
          <w:sz w:val="28"/>
        </w:rPr>
        <w:t xml:space="preserve"> </w:t>
      </w:r>
      <w:r>
        <w:rPr>
          <w:sz w:val="28"/>
        </w:rPr>
        <w:t>Intertextual</w:t>
      </w:r>
      <w:r>
        <w:rPr>
          <w:sz w:val="28"/>
        </w:rPr>
        <w:t>ität:</w:t>
      </w:r>
      <w:r>
        <w:rPr>
          <w:spacing w:val="-2"/>
          <w:sz w:val="28"/>
        </w:rPr>
        <w:t xml:space="preserve"> </w:t>
      </w:r>
      <w:r>
        <w:rPr>
          <w:sz w:val="28"/>
        </w:rPr>
        <w:t>Hg.</w:t>
      </w:r>
      <w:r>
        <w:rPr>
          <w:spacing w:val="41"/>
          <w:sz w:val="28"/>
        </w:rPr>
        <w:t xml:space="preserve"> </w:t>
      </w:r>
      <w:r>
        <w:rPr>
          <w:sz w:val="28"/>
        </w:rPr>
        <w:t>von</w:t>
      </w:r>
      <w:r>
        <w:rPr>
          <w:spacing w:val="41"/>
          <w:sz w:val="28"/>
        </w:rPr>
        <w:t xml:space="preserve"> </w:t>
      </w:r>
      <w:r>
        <w:rPr>
          <w:sz w:val="28"/>
        </w:rPr>
        <w:t>W.</w:t>
      </w:r>
      <w:r>
        <w:rPr>
          <w:spacing w:val="41"/>
          <w:sz w:val="28"/>
        </w:rPr>
        <w:t xml:space="preserve"> </w:t>
      </w:r>
      <w:r>
        <w:rPr>
          <w:sz w:val="28"/>
        </w:rPr>
        <w:t>Schmid</w:t>
      </w:r>
      <w:r>
        <w:rPr>
          <w:spacing w:val="42"/>
          <w:sz w:val="28"/>
        </w:rPr>
        <w:t xml:space="preserve"> </w:t>
      </w:r>
      <w:r>
        <w:rPr>
          <w:spacing w:val="-5"/>
          <w:sz w:val="28"/>
        </w:rPr>
        <w:t>und</w:t>
      </w:r>
    </w:p>
    <w:p w:rsidR="00535748" w:rsidRDefault="009D0C10">
      <w:pPr>
        <w:pStyle w:val="a3"/>
        <w:spacing w:before="1"/>
        <w:jc w:val="both"/>
      </w:pPr>
      <w:r>
        <w:t>W.D.</w:t>
      </w:r>
      <w:r>
        <w:rPr>
          <w:spacing w:val="-7"/>
        </w:rPr>
        <w:t xml:space="preserve"> </w:t>
      </w:r>
      <w:r>
        <w:t>Stempel.</w:t>
      </w:r>
      <w:r>
        <w:rPr>
          <w:spacing w:val="-6"/>
        </w:rPr>
        <w:t xml:space="preserve"> </w:t>
      </w:r>
      <w:r>
        <w:t>Wien,</w:t>
      </w:r>
      <w:r>
        <w:rPr>
          <w:spacing w:val="-7"/>
        </w:rPr>
        <w:t xml:space="preserve"> </w:t>
      </w:r>
      <w:r>
        <w:t>1983.</w:t>
      </w:r>
      <w:r>
        <w:rPr>
          <w:spacing w:val="-7"/>
        </w:rPr>
        <w:t xml:space="preserve"> </w:t>
      </w:r>
      <w:r>
        <w:t>S.</w:t>
      </w:r>
      <w:r>
        <w:rPr>
          <w:spacing w:val="-7"/>
        </w:rPr>
        <w:t xml:space="preserve"> </w:t>
      </w:r>
      <w:r>
        <w:t>291-</w:t>
      </w:r>
      <w:r>
        <w:rPr>
          <w:spacing w:val="-4"/>
        </w:rPr>
        <w:t>360.</w:t>
      </w:r>
    </w:p>
    <w:p w:rsidR="00535748" w:rsidRDefault="009D0C10">
      <w:pPr>
        <w:pStyle w:val="a5"/>
        <w:numPr>
          <w:ilvl w:val="0"/>
          <w:numId w:val="2"/>
        </w:numPr>
        <w:tabs>
          <w:tab w:val="left" w:pos="928"/>
        </w:tabs>
        <w:spacing w:before="158" w:line="362" w:lineRule="auto"/>
        <w:ind w:right="364" w:firstLine="66"/>
        <w:jc w:val="both"/>
        <w:rPr>
          <w:sz w:val="28"/>
        </w:rPr>
      </w:pPr>
      <w:r>
        <w:rPr>
          <w:sz w:val="28"/>
        </w:rPr>
        <w:t>Heffernan J. Ekphrasis and Representation.</w:t>
      </w:r>
      <w:r>
        <w:rPr>
          <w:spacing w:val="-4"/>
          <w:sz w:val="28"/>
        </w:rPr>
        <w:t xml:space="preserve"> </w:t>
      </w:r>
      <w:r>
        <w:rPr>
          <w:i/>
          <w:sz w:val="28"/>
        </w:rPr>
        <w:t>New Literary History</w:t>
      </w:r>
      <w:r>
        <w:rPr>
          <w:sz w:val="28"/>
        </w:rPr>
        <w:t>. Johns Hopkins University Press, 1991. Vol. 22, no. 2. P. 297–316. URL: https://doi.org/10.2307/469040. (Last accessed: 23.08.</w:t>
      </w:r>
      <w:r>
        <w:rPr>
          <w:sz w:val="28"/>
        </w:rPr>
        <w:t>21).</w:t>
      </w:r>
    </w:p>
    <w:p w:rsidR="00535748" w:rsidRDefault="009D0C10">
      <w:pPr>
        <w:pStyle w:val="a5"/>
        <w:numPr>
          <w:ilvl w:val="0"/>
          <w:numId w:val="2"/>
        </w:numPr>
        <w:tabs>
          <w:tab w:val="left" w:pos="928"/>
        </w:tabs>
        <w:spacing w:line="362" w:lineRule="auto"/>
        <w:ind w:right="364" w:firstLine="66"/>
        <w:jc w:val="both"/>
        <w:rPr>
          <w:sz w:val="28"/>
        </w:rPr>
      </w:pPr>
      <w:r>
        <w:rPr>
          <w:sz w:val="28"/>
        </w:rPr>
        <w:t>Krieger M. Ekphrasis: The Illusion of the Natural Sign. Baltimore, London: The John Hopkins University Press, 1992. 202 p.</w:t>
      </w:r>
    </w:p>
    <w:p w:rsidR="00535748" w:rsidRDefault="00535748">
      <w:pPr>
        <w:spacing w:line="362" w:lineRule="auto"/>
        <w:jc w:val="both"/>
        <w:rPr>
          <w:sz w:val="28"/>
        </w:rPr>
        <w:sectPr w:rsidR="00535748">
          <w:pgSz w:w="11900" w:h="16840"/>
          <w:pgMar w:top="1060" w:right="480" w:bottom="280" w:left="1480" w:header="713" w:footer="0" w:gutter="0"/>
          <w:cols w:space="720"/>
        </w:sectPr>
      </w:pPr>
    </w:p>
    <w:p w:rsidR="00535748" w:rsidRDefault="00535748">
      <w:pPr>
        <w:pStyle w:val="a3"/>
        <w:spacing w:before="5"/>
        <w:ind w:left="0"/>
        <w:rPr>
          <w:sz w:val="9"/>
        </w:rPr>
      </w:pPr>
    </w:p>
    <w:p w:rsidR="00535748" w:rsidRDefault="009D0C10">
      <w:pPr>
        <w:pStyle w:val="a5"/>
        <w:numPr>
          <w:ilvl w:val="0"/>
          <w:numId w:val="2"/>
        </w:numPr>
        <w:tabs>
          <w:tab w:val="left" w:pos="928"/>
        </w:tabs>
        <w:spacing w:before="87" w:line="360" w:lineRule="auto"/>
        <w:ind w:right="359" w:firstLine="66"/>
        <w:jc w:val="both"/>
        <w:rPr>
          <w:sz w:val="28"/>
        </w:rPr>
      </w:pPr>
      <w:r>
        <w:rPr>
          <w:w w:val="95"/>
          <w:sz w:val="28"/>
        </w:rPr>
        <w:t>Nickel</w:t>
      </w:r>
      <w:r>
        <w:rPr>
          <w:spacing w:val="-6"/>
          <w:w w:val="95"/>
          <w:sz w:val="28"/>
        </w:rPr>
        <w:t xml:space="preserve"> </w:t>
      </w:r>
      <w:r>
        <w:rPr>
          <w:w w:val="95"/>
          <w:sz w:val="28"/>
        </w:rPr>
        <w:t>H.</w:t>
      </w:r>
      <w:r>
        <w:rPr>
          <w:spacing w:val="-6"/>
          <w:w w:val="95"/>
          <w:sz w:val="28"/>
        </w:rPr>
        <w:t xml:space="preserve"> </w:t>
      </w:r>
      <w:r>
        <w:rPr>
          <w:w w:val="95"/>
          <w:sz w:val="28"/>
        </w:rPr>
        <w:t>About</w:t>
      </w:r>
      <w:r>
        <w:rPr>
          <w:spacing w:val="-6"/>
          <w:w w:val="95"/>
          <w:sz w:val="28"/>
        </w:rPr>
        <w:t xml:space="preserve"> </w:t>
      </w:r>
      <w:r>
        <w:rPr>
          <w:w w:val="95"/>
          <w:sz w:val="28"/>
        </w:rPr>
        <w:t>the</w:t>
      </w:r>
      <w:r>
        <w:rPr>
          <w:spacing w:val="-4"/>
          <w:w w:val="95"/>
          <w:sz w:val="28"/>
        </w:rPr>
        <w:t xml:space="preserve"> </w:t>
      </w:r>
      <w:r>
        <w:rPr>
          <w:w w:val="95"/>
          <w:sz w:val="28"/>
        </w:rPr>
        <w:t>Sequence</w:t>
      </w:r>
      <w:r>
        <w:rPr>
          <w:spacing w:val="-5"/>
          <w:w w:val="95"/>
          <w:sz w:val="28"/>
        </w:rPr>
        <w:t xml:space="preserve"> </w:t>
      </w:r>
      <w:r>
        <w:rPr>
          <w:w w:val="95"/>
          <w:sz w:val="28"/>
        </w:rPr>
        <w:t>of</w:t>
      </w:r>
      <w:r>
        <w:rPr>
          <w:spacing w:val="-6"/>
          <w:w w:val="95"/>
          <w:sz w:val="28"/>
        </w:rPr>
        <w:t xml:space="preserve"> </w:t>
      </w:r>
      <w:r>
        <w:rPr>
          <w:w w:val="95"/>
          <w:sz w:val="28"/>
        </w:rPr>
        <w:t>the</w:t>
      </w:r>
      <w:r>
        <w:rPr>
          <w:spacing w:val="-4"/>
          <w:w w:val="95"/>
          <w:sz w:val="28"/>
        </w:rPr>
        <w:t xml:space="preserve"> </w:t>
      </w:r>
      <w:r>
        <w:rPr>
          <w:w w:val="95"/>
          <w:sz w:val="28"/>
        </w:rPr>
        <w:t>Tapestries</w:t>
      </w:r>
      <w:r>
        <w:rPr>
          <w:spacing w:val="-6"/>
          <w:w w:val="95"/>
          <w:sz w:val="28"/>
        </w:rPr>
        <w:t xml:space="preserve"> </w:t>
      </w:r>
      <w:r>
        <w:rPr>
          <w:w w:val="95"/>
          <w:sz w:val="28"/>
        </w:rPr>
        <w:t>in</w:t>
      </w:r>
      <w:r>
        <w:rPr>
          <w:spacing w:val="-6"/>
          <w:w w:val="95"/>
          <w:sz w:val="28"/>
        </w:rPr>
        <w:t xml:space="preserve"> </w:t>
      </w:r>
      <w:r>
        <w:rPr>
          <w:w w:val="95"/>
          <w:sz w:val="28"/>
        </w:rPr>
        <w:t>‘The</w:t>
      </w:r>
      <w:r>
        <w:rPr>
          <w:spacing w:val="-4"/>
          <w:w w:val="95"/>
          <w:sz w:val="28"/>
        </w:rPr>
        <w:t xml:space="preserve"> </w:t>
      </w:r>
      <w:r>
        <w:rPr>
          <w:w w:val="95"/>
          <w:sz w:val="28"/>
        </w:rPr>
        <w:t>Hunt</w:t>
      </w:r>
      <w:r>
        <w:rPr>
          <w:spacing w:val="-6"/>
          <w:w w:val="95"/>
          <w:sz w:val="28"/>
        </w:rPr>
        <w:t xml:space="preserve"> </w:t>
      </w:r>
      <w:r>
        <w:rPr>
          <w:w w:val="95"/>
          <w:sz w:val="28"/>
        </w:rPr>
        <w:t>of</w:t>
      </w:r>
      <w:r>
        <w:rPr>
          <w:spacing w:val="-6"/>
          <w:w w:val="95"/>
          <w:sz w:val="28"/>
        </w:rPr>
        <w:t xml:space="preserve"> </w:t>
      </w:r>
      <w:r>
        <w:rPr>
          <w:w w:val="95"/>
          <w:sz w:val="28"/>
        </w:rPr>
        <w:t>the</w:t>
      </w:r>
      <w:r>
        <w:rPr>
          <w:spacing w:val="-4"/>
          <w:w w:val="95"/>
          <w:sz w:val="28"/>
        </w:rPr>
        <w:t xml:space="preserve"> </w:t>
      </w:r>
      <w:r>
        <w:rPr>
          <w:w w:val="95"/>
          <w:sz w:val="28"/>
        </w:rPr>
        <w:t>Unicorn’</w:t>
      </w:r>
      <w:r>
        <w:rPr>
          <w:spacing w:val="-6"/>
          <w:w w:val="95"/>
          <w:sz w:val="28"/>
        </w:rPr>
        <w:t xml:space="preserve"> </w:t>
      </w:r>
      <w:r>
        <w:rPr>
          <w:w w:val="95"/>
          <w:sz w:val="28"/>
        </w:rPr>
        <w:t xml:space="preserve">and </w:t>
      </w:r>
      <w:r>
        <w:rPr>
          <w:sz w:val="28"/>
        </w:rPr>
        <w:t>‘The</w:t>
      </w:r>
      <w:r>
        <w:rPr>
          <w:spacing w:val="-3"/>
          <w:sz w:val="28"/>
        </w:rPr>
        <w:t xml:space="preserve"> </w:t>
      </w:r>
      <w:r>
        <w:rPr>
          <w:sz w:val="28"/>
        </w:rPr>
        <w:t>Lady</w:t>
      </w:r>
      <w:r>
        <w:rPr>
          <w:spacing w:val="-3"/>
          <w:sz w:val="28"/>
        </w:rPr>
        <w:t xml:space="preserve"> </w:t>
      </w:r>
      <w:r>
        <w:rPr>
          <w:sz w:val="28"/>
        </w:rPr>
        <w:t>with</w:t>
      </w:r>
      <w:r>
        <w:rPr>
          <w:spacing w:val="-3"/>
          <w:sz w:val="28"/>
        </w:rPr>
        <w:t xml:space="preserve"> </w:t>
      </w:r>
      <w:r>
        <w:rPr>
          <w:sz w:val="28"/>
        </w:rPr>
        <w:t>the</w:t>
      </w:r>
      <w:r>
        <w:rPr>
          <w:spacing w:val="-3"/>
          <w:sz w:val="28"/>
        </w:rPr>
        <w:t xml:space="preserve"> </w:t>
      </w:r>
      <w:r>
        <w:rPr>
          <w:sz w:val="28"/>
        </w:rPr>
        <w:t>Unicorn.</w:t>
      </w:r>
      <w:r>
        <w:rPr>
          <w:spacing w:val="-2"/>
          <w:sz w:val="28"/>
        </w:rPr>
        <w:t xml:space="preserve"> </w:t>
      </w:r>
      <w:r>
        <w:rPr>
          <w:i/>
          <w:sz w:val="28"/>
        </w:rPr>
        <w:t>Metropolitan</w:t>
      </w:r>
      <w:r>
        <w:rPr>
          <w:i/>
          <w:spacing w:val="-3"/>
          <w:sz w:val="28"/>
        </w:rPr>
        <w:t xml:space="preserve"> </w:t>
      </w:r>
      <w:r>
        <w:rPr>
          <w:i/>
          <w:sz w:val="28"/>
        </w:rPr>
        <w:t>Museum</w:t>
      </w:r>
      <w:r>
        <w:rPr>
          <w:i/>
          <w:spacing w:val="-2"/>
          <w:sz w:val="28"/>
        </w:rPr>
        <w:t xml:space="preserve"> </w:t>
      </w:r>
      <w:r>
        <w:rPr>
          <w:i/>
          <w:sz w:val="28"/>
        </w:rPr>
        <w:t>Journal</w:t>
      </w:r>
      <w:r>
        <w:rPr>
          <w:sz w:val="28"/>
        </w:rPr>
        <w:t>.</w:t>
      </w:r>
      <w:r>
        <w:rPr>
          <w:spacing w:val="-3"/>
          <w:sz w:val="28"/>
        </w:rPr>
        <w:t xml:space="preserve"> </w:t>
      </w:r>
      <w:r>
        <w:rPr>
          <w:sz w:val="28"/>
        </w:rPr>
        <w:t>University</w:t>
      </w:r>
      <w:r>
        <w:rPr>
          <w:spacing w:val="-3"/>
          <w:sz w:val="28"/>
        </w:rPr>
        <w:t xml:space="preserve"> </w:t>
      </w:r>
      <w:r>
        <w:rPr>
          <w:sz w:val="28"/>
        </w:rPr>
        <w:t>of</w:t>
      </w:r>
      <w:r>
        <w:rPr>
          <w:spacing w:val="-3"/>
          <w:sz w:val="28"/>
        </w:rPr>
        <w:t xml:space="preserve"> </w:t>
      </w:r>
      <w:r>
        <w:rPr>
          <w:sz w:val="28"/>
        </w:rPr>
        <w:t xml:space="preserve">Chicago </w:t>
      </w:r>
      <w:r>
        <w:rPr>
          <w:spacing w:val="-2"/>
          <w:sz w:val="28"/>
        </w:rPr>
        <w:t>Press,</w:t>
      </w:r>
      <w:r>
        <w:rPr>
          <w:spacing w:val="-16"/>
          <w:sz w:val="28"/>
        </w:rPr>
        <w:t xml:space="preserve"> </w:t>
      </w:r>
      <w:r>
        <w:rPr>
          <w:spacing w:val="-2"/>
          <w:sz w:val="28"/>
        </w:rPr>
        <w:t>1982.</w:t>
      </w:r>
      <w:r>
        <w:rPr>
          <w:spacing w:val="-15"/>
          <w:sz w:val="28"/>
        </w:rPr>
        <w:t xml:space="preserve"> </w:t>
      </w:r>
      <w:r>
        <w:rPr>
          <w:spacing w:val="-2"/>
          <w:sz w:val="28"/>
        </w:rPr>
        <w:t>Vol.</w:t>
      </w:r>
      <w:r>
        <w:rPr>
          <w:spacing w:val="-16"/>
          <w:sz w:val="28"/>
        </w:rPr>
        <w:t xml:space="preserve"> </w:t>
      </w:r>
      <w:r>
        <w:rPr>
          <w:spacing w:val="-2"/>
          <w:sz w:val="28"/>
        </w:rPr>
        <w:t>17.</w:t>
      </w:r>
      <w:r>
        <w:rPr>
          <w:spacing w:val="7"/>
          <w:sz w:val="28"/>
        </w:rPr>
        <w:t xml:space="preserve"> </w:t>
      </w:r>
      <w:r>
        <w:rPr>
          <w:spacing w:val="-2"/>
          <w:sz w:val="28"/>
        </w:rPr>
        <w:t>P.</w:t>
      </w:r>
      <w:r>
        <w:rPr>
          <w:spacing w:val="-15"/>
          <w:sz w:val="28"/>
        </w:rPr>
        <w:t xml:space="preserve"> </w:t>
      </w:r>
      <w:r>
        <w:rPr>
          <w:spacing w:val="-2"/>
          <w:sz w:val="28"/>
        </w:rPr>
        <w:t>9–14.</w:t>
      </w:r>
      <w:r>
        <w:rPr>
          <w:spacing w:val="-16"/>
          <w:sz w:val="28"/>
        </w:rPr>
        <w:t xml:space="preserve"> </w:t>
      </w:r>
      <w:r>
        <w:rPr>
          <w:spacing w:val="-2"/>
          <w:sz w:val="28"/>
        </w:rPr>
        <w:t>URL:</w:t>
      </w:r>
      <w:r>
        <w:rPr>
          <w:spacing w:val="-11"/>
          <w:sz w:val="28"/>
        </w:rPr>
        <w:t xml:space="preserve"> </w:t>
      </w:r>
      <w:r>
        <w:rPr>
          <w:spacing w:val="-2"/>
          <w:sz w:val="28"/>
        </w:rPr>
        <w:t>https://doi.org/10.2307/1512782.</w:t>
      </w:r>
      <w:r>
        <w:rPr>
          <w:spacing w:val="-16"/>
          <w:sz w:val="28"/>
        </w:rPr>
        <w:t xml:space="preserve"> </w:t>
      </w:r>
      <w:r>
        <w:rPr>
          <w:spacing w:val="-2"/>
          <w:sz w:val="28"/>
        </w:rPr>
        <w:t>(Last</w:t>
      </w:r>
      <w:r>
        <w:rPr>
          <w:spacing w:val="-13"/>
          <w:sz w:val="28"/>
        </w:rPr>
        <w:t xml:space="preserve"> </w:t>
      </w:r>
      <w:r>
        <w:rPr>
          <w:spacing w:val="-2"/>
          <w:sz w:val="28"/>
        </w:rPr>
        <w:t>accessed: 19.09.21).</w:t>
      </w:r>
    </w:p>
    <w:p w:rsidR="00535748" w:rsidRDefault="009D0C10">
      <w:pPr>
        <w:pStyle w:val="a5"/>
        <w:numPr>
          <w:ilvl w:val="0"/>
          <w:numId w:val="2"/>
        </w:numPr>
        <w:tabs>
          <w:tab w:val="left" w:pos="928"/>
        </w:tabs>
        <w:spacing w:before="2" w:line="360" w:lineRule="auto"/>
        <w:ind w:right="359" w:firstLine="66"/>
        <w:jc w:val="both"/>
        <w:rPr>
          <w:sz w:val="28"/>
        </w:rPr>
      </w:pPr>
      <w:r>
        <w:rPr>
          <w:w w:val="95"/>
          <w:sz w:val="28"/>
        </w:rPr>
        <w:t>Pardlo</w:t>
      </w:r>
      <w:r>
        <w:rPr>
          <w:spacing w:val="-14"/>
          <w:w w:val="95"/>
          <w:sz w:val="28"/>
        </w:rPr>
        <w:t xml:space="preserve"> </w:t>
      </w:r>
      <w:r>
        <w:rPr>
          <w:w w:val="95"/>
          <w:sz w:val="28"/>
        </w:rPr>
        <w:t>G.</w:t>
      </w:r>
      <w:r>
        <w:rPr>
          <w:spacing w:val="-14"/>
          <w:w w:val="95"/>
          <w:sz w:val="28"/>
        </w:rPr>
        <w:t xml:space="preserve"> </w:t>
      </w:r>
      <w:r>
        <w:rPr>
          <w:w w:val="95"/>
          <w:sz w:val="28"/>
        </w:rPr>
        <w:t>“Node</w:t>
      </w:r>
      <w:r>
        <w:rPr>
          <w:spacing w:val="-14"/>
          <w:w w:val="95"/>
          <w:sz w:val="28"/>
        </w:rPr>
        <w:t xml:space="preserve"> </w:t>
      </w:r>
      <w:r>
        <w:rPr>
          <w:w w:val="95"/>
          <w:sz w:val="28"/>
        </w:rPr>
        <w:t>5:</w:t>
      </w:r>
      <w:r>
        <w:rPr>
          <w:spacing w:val="-14"/>
          <w:w w:val="95"/>
          <w:sz w:val="28"/>
        </w:rPr>
        <w:t xml:space="preserve"> </w:t>
      </w:r>
      <w:r>
        <w:rPr>
          <w:w w:val="95"/>
          <w:sz w:val="28"/>
        </w:rPr>
        <w:t>Ekphrasis</w:t>
      </w:r>
      <w:r>
        <w:rPr>
          <w:spacing w:val="-14"/>
          <w:w w:val="95"/>
          <w:sz w:val="28"/>
        </w:rPr>
        <w:t xml:space="preserve"> </w:t>
      </w:r>
      <w:r>
        <w:rPr>
          <w:w w:val="95"/>
          <w:sz w:val="28"/>
        </w:rPr>
        <w:t>and</w:t>
      </w:r>
      <w:r>
        <w:rPr>
          <w:spacing w:val="-14"/>
          <w:w w:val="95"/>
          <w:sz w:val="28"/>
        </w:rPr>
        <w:t xml:space="preserve"> </w:t>
      </w:r>
      <w:r>
        <w:rPr>
          <w:w w:val="95"/>
          <w:sz w:val="28"/>
        </w:rPr>
        <w:t>the</w:t>
      </w:r>
      <w:r>
        <w:rPr>
          <w:spacing w:val="-14"/>
          <w:w w:val="95"/>
          <w:sz w:val="28"/>
        </w:rPr>
        <w:t xml:space="preserve"> </w:t>
      </w:r>
      <w:r>
        <w:rPr>
          <w:w w:val="95"/>
          <w:sz w:val="28"/>
        </w:rPr>
        <w:t>Question</w:t>
      </w:r>
      <w:r>
        <w:rPr>
          <w:spacing w:val="-14"/>
          <w:w w:val="95"/>
          <w:sz w:val="28"/>
        </w:rPr>
        <w:t xml:space="preserve"> </w:t>
      </w:r>
      <w:r>
        <w:rPr>
          <w:w w:val="95"/>
          <w:sz w:val="28"/>
        </w:rPr>
        <w:t>of</w:t>
      </w:r>
      <w:r>
        <w:rPr>
          <w:spacing w:val="-14"/>
          <w:w w:val="95"/>
          <w:sz w:val="28"/>
        </w:rPr>
        <w:t xml:space="preserve"> </w:t>
      </w:r>
      <w:r>
        <w:rPr>
          <w:w w:val="95"/>
          <w:sz w:val="28"/>
        </w:rPr>
        <w:t>Perfect</w:t>
      </w:r>
      <w:r>
        <w:rPr>
          <w:spacing w:val="-14"/>
          <w:w w:val="95"/>
          <w:sz w:val="28"/>
        </w:rPr>
        <w:t xml:space="preserve"> </w:t>
      </w:r>
      <w:r>
        <w:rPr>
          <w:w w:val="95"/>
          <w:sz w:val="28"/>
        </w:rPr>
        <w:t>Equilibrium.”</w:t>
      </w:r>
      <w:r>
        <w:rPr>
          <w:spacing w:val="2"/>
          <w:sz w:val="28"/>
        </w:rPr>
        <w:t xml:space="preserve"> </w:t>
      </w:r>
      <w:r>
        <w:rPr>
          <w:i/>
          <w:w w:val="95"/>
          <w:sz w:val="28"/>
        </w:rPr>
        <w:t>Callaloo</w:t>
      </w:r>
      <w:r>
        <w:rPr>
          <w:w w:val="95"/>
          <w:sz w:val="28"/>
        </w:rPr>
        <w:t xml:space="preserve">. </w:t>
      </w:r>
      <w:r>
        <w:rPr>
          <w:sz w:val="28"/>
        </w:rPr>
        <w:t xml:space="preserve">The Johns Hopkins University Press, 2012. Vol. 35, no. 3. P. 584–603. URL: </w:t>
      </w:r>
      <w:hyperlink r:id="rId14">
        <w:r>
          <w:rPr>
            <w:sz w:val="28"/>
          </w:rPr>
          <w:t>http://www.jstor.org/stable/23274330.</w:t>
        </w:r>
        <w:r>
          <w:rPr>
            <w:spacing w:val="-18"/>
            <w:sz w:val="28"/>
          </w:rPr>
          <w:t xml:space="preserve"> </w:t>
        </w:r>
      </w:hyperlink>
      <w:r>
        <w:rPr>
          <w:sz w:val="28"/>
        </w:rPr>
        <w:t>(Last</w:t>
      </w:r>
      <w:r>
        <w:rPr>
          <w:spacing w:val="-17"/>
          <w:sz w:val="28"/>
        </w:rPr>
        <w:t xml:space="preserve"> </w:t>
      </w:r>
      <w:r>
        <w:rPr>
          <w:sz w:val="28"/>
        </w:rPr>
        <w:t>accessed:</w:t>
      </w:r>
      <w:r>
        <w:rPr>
          <w:spacing w:val="-18"/>
          <w:sz w:val="28"/>
        </w:rPr>
        <w:t xml:space="preserve"> </w:t>
      </w:r>
      <w:r>
        <w:rPr>
          <w:sz w:val="28"/>
        </w:rPr>
        <w:t>21.08.21).</w:t>
      </w:r>
    </w:p>
    <w:p w:rsidR="00535748" w:rsidRDefault="009D0C10">
      <w:pPr>
        <w:pStyle w:val="a5"/>
        <w:numPr>
          <w:ilvl w:val="0"/>
          <w:numId w:val="2"/>
        </w:numPr>
        <w:tabs>
          <w:tab w:val="left" w:pos="928"/>
        </w:tabs>
        <w:spacing w:before="1" w:line="357" w:lineRule="auto"/>
        <w:ind w:right="363" w:firstLine="66"/>
        <w:jc w:val="both"/>
        <w:rPr>
          <w:sz w:val="28"/>
        </w:rPr>
      </w:pPr>
      <w:r>
        <w:rPr>
          <w:sz w:val="28"/>
        </w:rPr>
        <w:t>Rilke R. M. The journal of my other self. New York : W.W. No</w:t>
      </w:r>
      <w:r>
        <w:rPr>
          <w:sz w:val="28"/>
        </w:rPr>
        <w:t>rton, 1930. 243 p.</w:t>
      </w:r>
    </w:p>
    <w:p w:rsidR="00535748" w:rsidRDefault="009D0C10">
      <w:pPr>
        <w:pStyle w:val="a5"/>
        <w:numPr>
          <w:ilvl w:val="0"/>
          <w:numId w:val="2"/>
        </w:numPr>
        <w:tabs>
          <w:tab w:val="left" w:pos="928"/>
        </w:tabs>
        <w:spacing w:before="5" w:line="360" w:lineRule="auto"/>
        <w:ind w:right="359" w:firstLine="66"/>
        <w:jc w:val="both"/>
        <w:rPr>
          <w:sz w:val="28"/>
        </w:rPr>
      </w:pPr>
      <w:r>
        <w:rPr>
          <w:sz w:val="28"/>
        </w:rPr>
        <w:t>Stoltzfus</w:t>
      </w:r>
      <w:r>
        <w:rPr>
          <w:spacing w:val="-6"/>
          <w:sz w:val="28"/>
        </w:rPr>
        <w:t xml:space="preserve"> </w:t>
      </w:r>
      <w:r>
        <w:rPr>
          <w:sz w:val="28"/>
        </w:rPr>
        <w:t>B.</w:t>
      </w:r>
      <w:r>
        <w:rPr>
          <w:spacing w:val="-6"/>
          <w:sz w:val="28"/>
        </w:rPr>
        <w:t xml:space="preserve"> </w:t>
      </w:r>
      <w:r>
        <w:rPr>
          <w:sz w:val="28"/>
        </w:rPr>
        <w:t>Ekphrasis</w:t>
      </w:r>
      <w:r>
        <w:rPr>
          <w:spacing w:val="-6"/>
          <w:sz w:val="28"/>
        </w:rPr>
        <w:t xml:space="preserve"> </w:t>
      </w:r>
      <w:r>
        <w:rPr>
          <w:sz w:val="28"/>
        </w:rPr>
        <w:t>in</w:t>
      </w:r>
      <w:r>
        <w:rPr>
          <w:spacing w:val="-6"/>
          <w:sz w:val="28"/>
        </w:rPr>
        <w:t xml:space="preserve"> </w:t>
      </w:r>
      <w:r>
        <w:rPr>
          <w:sz w:val="28"/>
        </w:rPr>
        <w:t>Magritte</w:t>
      </w:r>
      <w:r>
        <w:rPr>
          <w:spacing w:val="-6"/>
          <w:sz w:val="28"/>
        </w:rPr>
        <w:t xml:space="preserve"> </w:t>
      </w:r>
      <w:r>
        <w:rPr>
          <w:sz w:val="28"/>
        </w:rPr>
        <w:t>and</w:t>
      </w:r>
      <w:r>
        <w:rPr>
          <w:spacing w:val="-6"/>
          <w:sz w:val="28"/>
        </w:rPr>
        <w:t xml:space="preserve"> </w:t>
      </w:r>
      <w:r>
        <w:rPr>
          <w:sz w:val="28"/>
        </w:rPr>
        <w:t>Verne:</w:t>
      </w:r>
      <w:r>
        <w:rPr>
          <w:spacing w:val="-6"/>
          <w:sz w:val="28"/>
        </w:rPr>
        <w:t xml:space="preserve"> </w:t>
      </w:r>
      <w:r>
        <w:rPr>
          <w:sz w:val="28"/>
        </w:rPr>
        <w:t>Voyages</w:t>
      </w:r>
      <w:r>
        <w:rPr>
          <w:spacing w:val="-6"/>
          <w:sz w:val="28"/>
        </w:rPr>
        <w:t xml:space="preserve"> </w:t>
      </w:r>
      <w:r>
        <w:rPr>
          <w:sz w:val="28"/>
        </w:rPr>
        <w:t>Extraordinaires</w:t>
      </w:r>
      <w:r>
        <w:rPr>
          <w:spacing w:val="-6"/>
          <w:sz w:val="28"/>
        </w:rPr>
        <w:t xml:space="preserve"> </w:t>
      </w:r>
      <w:r>
        <w:rPr>
          <w:sz w:val="28"/>
        </w:rPr>
        <w:t>to</w:t>
      </w:r>
      <w:r>
        <w:rPr>
          <w:spacing w:val="-6"/>
          <w:sz w:val="28"/>
        </w:rPr>
        <w:t xml:space="preserve"> </w:t>
      </w:r>
      <w:r>
        <w:rPr>
          <w:sz w:val="28"/>
        </w:rPr>
        <w:t xml:space="preserve">the </w:t>
      </w:r>
      <w:r>
        <w:rPr>
          <w:spacing w:val="-2"/>
          <w:sz w:val="28"/>
        </w:rPr>
        <w:t>Center</w:t>
      </w:r>
      <w:r>
        <w:rPr>
          <w:spacing w:val="-12"/>
          <w:sz w:val="28"/>
        </w:rPr>
        <w:t xml:space="preserve"> </w:t>
      </w:r>
      <w:r>
        <w:rPr>
          <w:spacing w:val="-2"/>
          <w:sz w:val="28"/>
        </w:rPr>
        <w:t>of</w:t>
      </w:r>
      <w:r>
        <w:rPr>
          <w:spacing w:val="-12"/>
          <w:sz w:val="28"/>
        </w:rPr>
        <w:t xml:space="preserve"> </w:t>
      </w:r>
      <w:r>
        <w:rPr>
          <w:spacing w:val="-2"/>
          <w:sz w:val="28"/>
        </w:rPr>
        <w:t>Art.</w:t>
      </w:r>
      <w:r>
        <w:rPr>
          <w:spacing w:val="-12"/>
          <w:sz w:val="28"/>
        </w:rPr>
        <w:t xml:space="preserve"> </w:t>
      </w:r>
      <w:r>
        <w:rPr>
          <w:i/>
          <w:spacing w:val="-2"/>
          <w:sz w:val="28"/>
        </w:rPr>
        <w:t>The</w:t>
      </w:r>
      <w:r>
        <w:rPr>
          <w:i/>
          <w:spacing w:val="-12"/>
          <w:sz w:val="28"/>
        </w:rPr>
        <w:t xml:space="preserve"> </w:t>
      </w:r>
      <w:r>
        <w:rPr>
          <w:i/>
          <w:spacing w:val="-2"/>
          <w:sz w:val="28"/>
        </w:rPr>
        <w:t>Comparatist</w:t>
      </w:r>
      <w:r>
        <w:rPr>
          <w:spacing w:val="-2"/>
          <w:sz w:val="28"/>
        </w:rPr>
        <w:t>.</w:t>
      </w:r>
      <w:r>
        <w:rPr>
          <w:spacing w:val="-12"/>
          <w:sz w:val="28"/>
        </w:rPr>
        <w:t xml:space="preserve"> </w:t>
      </w:r>
      <w:r>
        <w:rPr>
          <w:spacing w:val="-2"/>
          <w:sz w:val="28"/>
        </w:rPr>
        <w:t>University</w:t>
      </w:r>
      <w:r>
        <w:rPr>
          <w:spacing w:val="-12"/>
          <w:sz w:val="28"/>
        </w:rPr>
        <w:t xml:space="preserve"> </w:t>
      </w:r>
      <w:r>
        <w:rPr>
          <w:spacing w:val="-2"/>
          <w:sz w:val="28"/>
        </w:rPr>
        <w:t>of</w:t>
      </w:r>
      <w:r>
        <w:rPr>
          <w:spacing w:val="-12"/>
          <w:sz w:val="28"/>
        </w:rPr>
        <w:t xml:space="preserve"> </w:t>
      </w:r>
      <w:r>
        <w:rPr>
          <w:spacing w:val="-2"/>
          <w:sz w:val="28"/>
        </w:rPr>
        <w:t>North</w:t>
      </w:r>
      <w:r>
        <w:rPr>
          <w:spacing w:val="-12"/>
          <w:sz w:val="28"/>
        </w:rPr>
        <w:t xml:space="preserve"> </w:t>
      </w:r>
      <w:r>
        <w:rPr>
          <w:spacing w:val="-2"/>
          <w:sz w:val="28"/>
        </w:rPr>
        <w:t>Carolina</w:t>
      </w:r>
      <w:r>
        <w:rPr>
          <w:spacing w:val="-12"/>
          <w:sz w:val="28"/>
        </w:rPr>
        <w:t xml:space="preserve"> </w:t>
      </w:r>
      <w:r>
        <w:rPr>
          <w:spacing w:val="-2"/>
          <w:sz w:val="28"/>
        </w:rPr>
        <w:t>Press,</w:t>
      </w:r>
      <w:r>
        <w:rPr>
          <w:spacing w:val="-12"/>
          <w:sz w:val="28"/>
        </w:rPr>
        <w:t xml:space="preserve"> </w:t>
      </w:r>
      <w:r>
        <w:rPr>
          <w:spacing w:val="-2"/>
          <w:sz w:val="28"/>
        </w:rPr>
        <w:t>2011.</w:t>
      </w:r>
      <w:r>
        <w:rPr>
          <w:spacing w:val="-12"/>
          <w:sz w:val="28"/>
        </w:rPr>
        <w:t xml:space="preserve"> </w:t>
      </w:r>
      <w:r>
        <w:rPr>
          <w:spacing w:val="-2"/>
          <w:sz w:val="28"/>
        </w:rPr>
        <w:t>Vol.</w:t>
      </w:r>
      <w:r>
        <w:rPr>
          <w:spacing w:val="-12"/>
          <w:sz w:val="28"/>
        </w:rPr>
        <w:t xml:space="preserve"> </w:t>
      </w:r>
      <w:r>
        <w:rPr>
          <w:spacing w:val="-2"/>
          <w:sz w:val="28"/>
        </w:rPr>
        <w:t>35.</w:t>
      </w:r>
      <w:r>
        <w:rPr>
          <w:spacing w:val="-12"/>
          <w:sz w:val="28"/>
        </w:rPr>
        <w:t xml:space="preserve"> </w:t>
      </w:r>
      <w:r>
        <w:rPr>
          <w:spacing w:val="-2"/>
          <w:sz w:val="28"/>
        </w:rPr>
        <w:t xml:space="preserve">P. </w:t>
      </w:r>
      <w:r>
        <w:rPr>
          <w:sz w:val="28"/>
        </w:rPr>
        <w:t>68–84.</w:t>
      </w:r>
      <w:r>
        <w:rPr>
          <w:spacing w:val="-18"/>
          <w:sz w:val="28"/>
        </w:rPr>
        <w:t xml:space="preserve"> </w:t>
      </w:r>
      <w:r>
        <w:rPr>
          <w:sz w:val="28"/>
        </w:rPr>
        <w:t>URL:</w:t>
      </w:r>
      <w:r>
        <w:rPr>
          <w:spacing w:val="-17"/>
          <w:sz w:val="28"/>
        </w:rPr>
        <w:t xml:space="preserve"> </w:t>
      </w:r>
      <w:hyperlink r:id="rId15">
        <w:r>
          <w:rPr>
            <w:sz w:val="28"/>
          </w:rPr>
          <w:t>http://www.jstor.org/stable/26237262.</w:t>
        </w:r>
        <w:r>
          <w:rPr>
            <w:spacing w:val="-18"/>
            <w:sz w:val="28"/>
          </w:rPr>
          <w:t xml:space="preserve"> </w:t>
        </w:r>
      </w:hyperlink>
      <w:r>
        <w:rPr>
          <w:sz w:val="28"/>
        </w:rPr>
        <w:t>(Last</w:t>
      </w:r>
      <w:r>
        <w:rPr>
          <w:spacing w:val="-17"/>
          <w:sz w:val="28"/>
        </w:rPr>
        <w:t xml:space="preserve"> </w:t>
      </w:r>
      <w:r>
        <w:rPr>
          <w:sz w:val="28"/>
        </w:rPr>
        <w:t>accessed:</w:t>
      </w:r>
      <w:r>
        <w:rPr>
          <w:spacing w:val="-18"/>
          <w:sz w:val="28"/>
        </w:rPr>
        <w:t xml:space="preserve"> </w:t>
      </w:r>
      <w:r>
        <w:rPr>
          <w:sz w:val="28"/>
        </w:rPr>
        <w:t>06.09.21).</w:t>
      </w:r>
    </w:p>
    <w:p w:rsidR="00535748" w:rsidRDefault="009D0C10">
      <w:pPr>
        <w:pStyle w:val="a5"/>
        <w:numPr>
          <w:ilvl w:val="0"/>
          <w:numId w:val="2"/>
        </w:numPr>
        <w:tabs>
          <w:tab w:val="left" w:pos="928"/>
        </w:tabs>
        <w:spacing w:before="1"/>
        <w:ind w:left="927" w:hanging="643"/>
        <w:jc w:val="both"/>
        <w:rPr>
          <w:sz w:val="28"/>
        </w:rPr>
      </w:pPr>
      <w:r>
        <w:rPr>
          <w:sz w:val="28"/>
        </w:rPr>
        <w:t>Wittgenstein</w:t>
      </w:r>
      <w:r>
        <w:rPr>
          <w:spacing w:val="-8"/>
          <w:sz w:val="28"/>
        </w:rPr>
        <w:t xml:space="preserve"> </w:t>
      </w:r>
      <w:r>
        <w:rPr>
          <w:sz w:val="28"/>
        </w:rPr>
        <w:t>L.</w:t>
      </w:r>
      <w:r>
        <w:rPr>
          <w:spacing w:val="-7"/>
          <w:sz w:val="28"/>
        </w:rPr>
        <w:t xml:space="preserve"> </w:t>
      </w:r>
      <w:r>
        <w:rPr>
          <w:sz w:val="28"/>
        </w:rPr>
        <w:t>Remarks</w:t>
      </w:r>
      <w:r>
        <w:rPr>
          <w:spacing w:val="-7"/>
          <w:sz w:val="28"/>
        </w:rPr>
        <w:t xml:space="preserve"> </w:t>
      </w:r>
      <w:r>
        <w:rPr>
          <w:sz w:val="28"/>
        </w:rPr>
        <w:t>on</w:t>
      </w:r>
      <w:r>
        <w:rPr>
          <w:spacing w:val="-8"/>
          <w:sz w:val="28"/>
        </w:rPr>
        <w:t xml:space="preserve"> </w:t>
      </w:r>
      <w:r>
        <w:rPr>
          <w:sz w:val="28"/>
        </w:rPr>
        <w:t>Colour.</w:t>
      </w:r>
      <w:r>
        <w:rPr>
          <w:spacing w:val="-7"/>
          <w:sz w:val="28"/>
        </w:rPr>
        <w:t xml:space="preserve"> </w:t>
      </w:r>
      <w:r>
        <w:rPr>
          <w:sz w:val="28"/>
        </w:rPr>
        <w:t>Oxford:</w:t>
      </w:r>
      <w:r>
        <w:rPr>
          <w:spacing w:val="-7"/>
          <w:sz w:val="28"/>
        </w:rPr>
        <w:t xml:space="preserve"> </w:t>
      </w:r>
      <w:r>
        <w:rPr>
          <w:sz w:val="28"/>
        </w:rPr>
        <w:t>Blackwell,</w:t>
      </w:r>
      <w:r>
        <w:rPr>
          <w:spacing w:val="-7"/>
          <w:sz w:val="28"/>
        </w:rPr>
        <w:t xml:space="preserve"> </w:t>
      </w:r>
      <w:r>
        <w:rPr>
          <w:sz w:val="28"/>
        </w:rPr>
        <w:t>1977.</w:t>
      </w:r>
      <w:r>
        <w:rPr>
          <w:spacing w:val="-8"/>
          <w:sz w:val="28"/>
        </w:rPr>
        <w:t xml:space="preserve"> </w:t>
      </w:r>
      <w:r>
        <w:rPr>
          <w:sz w:val="28"/>
        </w:rPr>
        <w:t>157</w:t>
      </w:r>
      <w:r>
        <w:rPr>
          <w:spacing w:val="-8"/>
          <w:sz w:val="28"/>
        </w:rPr>
        <w:t xml:space="preserve"> </w:t>
      </w:r>
      <w:r>
        <w:rPr>
          <w:spacing w:val="-5"/>
          <w:sz w:val="28"/>
        </w:rPr>
        <w:t>р.</w:t>
      </w:r>
    </w:p>
    <w:p w:rsidR="00535748" w:rsidRDefault="009D0C10">
      <w:pPr>
        <w:pStyle w:val="a5"/>
        <w:numPr>
          <w:ilvl w:val="0"/>
          <w:numId w:val="2"/>
        </w:numPr>
        <w:tabs>
          <w:tab w:val="left" w:pos="993"/>
        </w:tabs>
        <w:spacing w:before="163" w:line="360" w:lineRule="auto"/>
        <w:ind w:right="359" w:firstLine="66"/>
        <w:jc w:val="both"/>
        <w:rPr>
          <w:sz w:val="28"/>
        </w:rPr>
      </w:pPr>
      <w:r>
        <w:rPr>
          <w:w w:val="95"/>
          <w:sz w:val="28"/>
        </w:rPr>
        <w:t>Zeitlin</w:t>
      </w:r>
      <w:r>
        <w:rPr>
          <w:spacing w:val="-11"/>
          <w:w w:val="95"/>
          <w:sz w:val="28"/>
        </w:rPr>
        <w:t xml:space="preserve"> </w:t>
      </w:r>
      <w:r>
        <w:rPr>
          <w:w w:val="95"/>
          <w:sz w:val="28"/>
        </w:rPr>
        <w:t>F.</w:t>
      </w:r>
      <w:r>
        <w:rPr>
          <w:spacing w:val="-11"/>
          <w:w w:val="95"/>
          <w:sz w:val="28"/>
        </w:rPr>
        <w:t xml:space="preserve"> </w:t>
      </w:r>
      <w:r>
        <w:rPr>
          <w:w w:val="95"/>
          <w:sz w:val="28"/>
        </w:rPr>
        <w:t>Figure:</w:t>
      </w:r>
      <w:r>
        <w:rPr>
          <w:spacing w:val="-11"/>
          <w:w w:val="95"/>
          <w:sz w:val="28"/>
        </w:rPr>
        <w:t xml:space="preserve"> </w:t>
      </w:r>
      <w:r>
        <w:rPr>
          <w:w w:val="95"/>
          <w:sz w:val="28"/>
        </w:rPr>
        <w:t>Ekphrasis.</w:t>
      </w:r>
      <w:r>
        <w:rPr>
          <w:spacing w:val="-11"/>
          <w:w w:val="95"/>
          <w:sz w:val="28"/>
        </w:rPr>
        <w:t xml:space="preserve"> </w:t>
      </w:r>
      <w:r>
        <w:rPr>
          <w:i/>
          <w:w w:val="95"/>
          <w:sz w:val="28"/>
        </w:rPr>
        <w:t>Greece</w:t>
      </w:r>
      <w:r>
        <w:rPr>
          <w:i/>
          <w:spacing w:val="-11"/>
          <w:w w:val="95"/>
          <w:sz w:val="28"/>
        </w:rPr>
        <w:t xml:space="preserve"> </w:t>
      </w:r>
      <w:r>
        <w:rPr>
          <w:i/>
          <w:w w:val="95"/>
          <w:sz w:val="28"/>
        </w:rPr>
        <w:t>&amp;</w:t>
      </w:r>
      <w:r>
        <w:rPr>
          <w:i/>
          <w:spacing w:val="-11"/>
          <w:w w:val="95"/>
          <w:sz w:val="28"/>
        </w:rPr>
        <w:t xml:space="preserve"> </w:t>
      </w:r>
      <w:r>
        <w:rPr>
          <w:i/>
          <w:w w:val="95"/>
          <w:sz w:val="28"/>
        </w:rPr>
        <w:t>Rome</w:t>
      </w:r>
      <w:r>
        <w:rPr>
          <w:w w:val="95"/>
          <w:sz w:val="28"/>
        </w:rPr>
        <w:t>.</w:t>
      </w:r>
      <w:r>
        <w:rPr>
          <w:spacing w:val="-11"/>
          <w:w w:val="95"/>
          <w:sz w:val="28"/>
        </w:rPr>
        <w:t xml:space="preserve"> </w:t>
      </w:r>
      <w:r>
        <w:rPr>
          <w:w w:val="95"/>
          <w:sz w:val="28"/>
        </w:rPr>
        <w:t>Cambridge</w:t>
      </w:r>
      <w:r>
        <w:rPr>
          <w:spacing w:val="-11"/>
          <w:w w:val="95"/>
          <w:sz w:val="28"/>
        </w:rPr>
        <w:t xml:space="preserve"> </w:t>
      </w:r>
      <w:r>
        <w:rPr>
          <w:w w:val="95"/>
          <w:sz w:val="28"/>
        </w:rPr>
        <w:t>University</w:t>
      </w:r>
      <w:r>
        <w:rPr>
          <w:spacing w:val="-11"/>
          <w:w w:val="95"/>
          <w:sz w:val="28"/>
        </w:rPr>
        <w:t xml:space="preserve"> </w:t>
      </w:r>
      <w:r>
        <w:rPr>
          <w:w w:val="95"/>
          <w:sz w:val="28"/>
        </w:rPr>
        <w:t>Press,</w:t>
      </w:r>
      <w:r>
        <w:rPr>
          <w:spacing w:val="-11"/>
          <w:w w:val="95"/>
          <w:sz w:val="28"/>
        </w:rPr>
        <w:t xml:space="preserve"> </w:t>
      </w:r>
      <w:r>
        <w:rPr>
          <w:w w:val="95"/>
          <w:sz w:val="28"/>
        </w:rPr>
        <w:t xml:space="preserve">2013. </w:t>
      </w:r>
      <w:r>
        <w:rPr>
          <w:spacing w:val="-2"/>
          <w:sz w:val="28"/>
        </w:rPr>
        <w:t>Vol.</w:t>
      </w:r>
      <w:r>
        <w:rPr>
          <w:spacing w:val="-14"/>
          <w:sz w:val="28"/>
        </w:rPr>
        <w:t xml:space="preserve"> </w:t>
      </w:r>
      <w:r>
        <w:rPr>
          <w:spacing w:val="-2"/>
          <w:sz w:val="28"/>
        </w:rPr>
        <w:t>60,</w:t>
      </w:r>
      <w:r>
        <w:rPr>
          <w:spacing w:val="-14"/>
          <w:sz w:val="28"/>
        </w:rPr>
        <w:t xml:space="preserve"> </w:t>
      </w:r>
      <w:r>
        <w:rPr>
          <w:spacing w:val="-2"/>
          <w:sz w:val="28"/>
        </w:rPr>
        <w:t>no.</w:t>
      </w:r>
      <w:r>
        <w:rPr>
          <w:spacing w:val="-14"/>
          <w:sz w:val="28"/>
        </w:rPr>
        <w:t xml:space="preserve"> </w:t>
      </w:r>
      <w:r>
        <w:rPr>
          <w:spacing w:val="-2"/>
          <w:sz w:val="28"/>
        </w:rPr>
        <w:t>1.</w:t>
      </w:r>
      <w:r>
        <w:rPr>
          <w:spacing w:val="-14"/>
          <w:sz w:val="28"/>
        </w:rPr>
        <w:t xml:space="preserve"> </w:t>
      </w:r>
      <w:r>
        <w:rPr>
          <w:spacing w:val="-2"/>
          <w:sz w:val="28"/>
        </w:rPr>
        <w:t>P.</w:t>
      </w:r>
      <w:r>
        <w:rPr>
          <w:spacing w:val="-14"/>
          <w:sz w:val="28"/>
        </w:rPr>
        <w:t xml:space="preserve"> </w:t>
      </w:r>
      <w:r>
        <w:rPr>
          <w:spacing w:val="-2"/>
          <w:sz w:val="28"/>
        </w:rPr>
        <w:t>17–31.</w:t>
      </w:r>
      <w:r>
        <w:rPr>
          <w:spacing w:val="-14"/>
          <w:sz w:val="28"/>
        </w:rPr>
        <w:t xml:space="preserve"> </w:t>
      </w:r>
      <w:r>
        <w:rPr>
          <w:spacing w:val="-2"/>
          <w:sz w:val="28"/>
        </w:rPr>
        <w:t>URL:</w:t>
      </w:r>
      <w:r>
        <w:rPr>
          <w:spacing w:val="-10"/>
          <w:sz w:val="28"/>
        </w:rPr>
        <w:t xml:space="preserve"> </w:t>
      </w:r>
      <w:hyperlink r:id="rId16">
        <w:r>
          <w:rPr>
            <w:spacing w:val="-2"/>
            <w:sz w:val="28"/>
          </w:rPr>
          <w:t>http://www.jstor.org/stable/43298102.</w:t>
        </w:r>
        <w:r>
          <w:rPr>
            <w:spacing w:val="-14"/>
            <w:sz w:val="28"/>
          </w:rPr>
          <w:t xml:space="preserve"> </w:t>
        </w:r>
      </w:hyperlink>
      <w:r>
        <w:rPr>
          <w:spacing w:val="-2"/>
          <w:sz w:val="28"/>
        </w:rPr>
        <w:t>(Last</w:t>
      </w:r>
      <w:r>
        <w:rPr>
          <w:spacing w:val="-5"/>
          <w:sz w:val="28"/>
        </w:rPr>
        <w:t xml:space="preserve"> </w:t>
      </w:r>
      <w:r>
        <w:rPr>
          <w:spacing w:val="-2"/>
          <w:sz w:val="28"/>
        </w:rPr>
        <w:t>accessed: 24.08.21).</w:t>
      </w:r>
    </w:p>
    <w:p w:rsidR="00535748" w:rsidRDefault="00535748">
      <w:pPr>
        <w:pStyle w:val="a3"/>
        <w:spacing w:before="9"/>
        <w:ind w:left="0"/>
        <w:rPr>
          <w:sz w:val="41"/>
        </w:rPr>
      </w:pPr>
    </w:p>
    <w:p w:rsidR="00535748" w:rsidRDefault="009D0C10">
      <w:pPr>
        <w:ind w:left="1518" w:right="1597"/>
        <w:jc w:val="center"/>
        <w:rPr>
          <w:i/>
          <w:sz w:val="28"/>
        </w:rPr>
      </w:pPr>
      <w:r>
        <w:rPr>
          <w:i/>
          <w:sz w:val="28"/>
        </w:rPr>
        <w:t>Досліджувані</w:t>
      </w:r>
      <w:r>
        <w:rPr>
          <w:i/>
          <w:spacing w:val="-15"/>
          <w:sz w:val="28"/>
        </w:rPr>
        <w:t xml:space="preserve"> </w:t>
      </w:r>
      <w:r>
        <w:rPr>
          <w:i/>
          <w:spacing w:val="-2"/>
          <w:sz w:val="28"/>
        </w:rPr>
        <w:t>тексти</w:t>
      </w:r>
    </w:p>
    <w:p w:rsidR="00535748" w:rsidRDefault="00535748">
      <w:pPr>
        <w:pStyle w:val="a3"/>
        <w:spacing w:before="11"/>
        <w:ind w:left="0"/>
        <w:rPr>
          <w:i/>
          <w:sz w:val="27"/>
        </w:rPr>
      </w:pPr>
    </w:p>
    <w:p w:rsidR="00535748" w:rsidRDefault="009D0C10">
      <w:pPr>
        <w:pStyle w:val="a5"/>
        <w:numPr>
          <w:ilvl w:val="0"/>
          <w:numId w:val="1"/>
        </w:numPr>
        <w:tabs>
          <w:tab w:val="left" w:pos="928"/>
        </w:tabs>
        <w:ind w:hanging="643"/>
        <w:jc w:val="both"/>
        <w:rPr>
          <w:sz w:val="28"/>
        </w:rPr>
      </w:pPr>
      <w:r>
        <w:rPr>
          <w:sz w:val="28"/>
        </w:rPr>
        <w:t>Chevalier</w:t>
      </w:r>
      <w:r>
        <w:rPr>
          <w:spacing w:val="-6"/>
          <w:sz w:val="28"/>
        </w:rPr>
        <w:t xml:space="preserve"> </w:t>
      </w:r>
      <w:r>
        <w:rPr>
          <w:sz w:val="28"/>
        </w:rPr>
        <w:t>T.</w:t>
      </w:r>
      <w:r>
        <w:rPr>
          <w:spacing w:val="-5"/>
          <w:sz w:val="28"/>
        </w:rPr>
        <w:t xml:space="preserve"> </w:t>
      </w:r>
      <w:r>
        <w:rPr>
          <w:sz w:val="28"/>
        </w:rPr>
        <w:t>Girl</w:t>
      </w:r>
      <w:r>
        <w:rPr>
          <w:spacing w:val="-5"/>
          <w:sz w:val="28"/>
        </w:rPr>
        <w:t xml:space="preserve"> </w:t>
      </w:r>
      <w:r>
        <w:rPr>
          <w:sz w:val="28"/>
        </w:rPr>
        <w:t>with</w:t>
      </w:r>
      <w:r>
        <w:rPr>
          <w:spacing w:val="-5"/>
          <w:sz w:val="28"/>
        </w:rPr>
        <w:t xml:space="preserve"> </w:t>
      </w:r>
      <w:r>
        <w:rPr>
          <w:sz w:val="28"/>
        </w:rPr>
        <w:t>a</w:t>
      </w:r>
      <w:r>
        <w:rPr>
          <w:spacing w:val="-5"/>
          <w:sz w:val="28"/>
        </w:rPr>
        <w:t xml:space="preserve"> </w:t>
      </w:r>
      <w:r>
        <w:rPr>
          <w:sz w:val="28"/>
        </w:rPr>
        <w:t>Pearl</w:t>
      </w:r>
      <w:r>
        <w:rPr>
          <w:spacing w:val="-5"/>
          <w:sz w:val="28"/>
        </w:rPr>
        <w:t xml:space="preserve"> </w:t>
      </w:r>
      <w:r>
        <w:rPr>
          <w:sz w:val="28"/>
        </w:rPr>
        <w:t>Earring.</w:t>
      </w:r>
      <w:r>
        <w:rPr>
          <w:spacing w:val="-6"/>
          <w:sz w:val="28"/>
        </w:rPr>
        <w:t xml:space="preserve"> </w:t>
      </w:r>
      <w:r>
        <w:rPr>
          <w:sz w:val="28"/>
        </w:rPr>
        <w:t>M.:</w:t>
      </w:r>
      <w:r>
        <w:rPr>
          <w:spacing w:val="-5"/>
          <w:sz w:val="28"/>
        </w:rPr>
        <w:t xml:space="preserve"> </w:t>
      </w:r>
      <w:r>
        <w:rPr>
          <w:sz w:val="28"/>
        </w:rPr>
        <w:t>The</w:t>
      </w:r>
      <w:r>
        <w:rPr>
          <w:spacing w:val="-5"/>
          <w:sz w:val="28"/>
        </w:rPr>
        <w:t xml:space="preserve"> </w:t>
      </w:r>
      <w:r>
        <w:rPr>
          <w:sz w:val="28"/>
        </w:rPr>
        <w:t>Borough</w:t>
      </w:r>
      <w:r>
        <w:rPr>
          <w:spacing w:val="-5"/>
          <w:sz w:val="28"/>
        </w:rPr>
        <w:t xml:space="preserve"> </w:t>
      </w:r>
      <w:r>
        <w:rPr>
          <w:sz w:val="28"/>
        </w:rPr>
        <w:t>Press,</w:t>
      </w:r>
      <w:r>
        <w:rPr>
          <w:spacing w:val="-5"/>
          <w:sz w:val="28"/>
        </w:rPr>
        <w:t xml:space="preserve"> </w:t>
      </w:r>
      <w:r>
        <w:rPr>
          <w:sz w:val="28"/>
        </w:rPr>
        <w:t>2006.</w:t>
      </w:r>
      <w:r>
        <w:rPr>
          <w:spacing w:val="-5"/>
          <w:sz w:val="28"/>
        </w:rPr>
        <w:t xml:space="preserve"> </w:t>
      </w:r>
      <w:r>
        <w:rPr>
          <w:sz w:val="28"/>
        </w:rPr>
        <w:t>272</w:t>
      </w:r>
      <w:r>
        <w:rPr>
          <w:spacing w:val="-6"/>
          <w:sz w:val="28"/>
        </w:rPr>
        <w:t xml:space="preserve"> </w:t>
      </w:r>
      <w:r>
        <w:rPr>
          <w:spacing w:val="-5"/>
          <w:sz w:val="28"/>
        </w:rPr>
        <w:t>p.</w:t>
      </w:r>
    </w:p>
    <w:p w:rsidR="00535748" w:rsidRDefault="009D0C10">
      <w:pPr>
        <w:pStyle w:val="a5"/>
        <w:numPr>
          <w:ilvl w:val="0"/>
          <w:numId w:val="1"/>
        </w:numPr>
        <w:tabs>
          <w:tab w:val="left" w:pos="928"/>
        </w:tabs>
        <w:spacing w:before="187" w:line="362" w:lineRule="auto"/>
        <w:ind w:left="219" w:right="363" w:firstLine="66"/>
        <w:jc w:val="both"/>
        <w:rPr>
          <w:sz w:val="28"/>
        </w:rPr>
      </w:pPr>
      <w:r>
        <w:rPr>
          <w:sz w:val="28"/>
        </w:rPr>
        <w:t>Chevalier</w:t>
      </w:r>
      <w:r>
        <w:rPr>
          <w:spacing w:val="-2"/>
          <w:sz w:val="28"/>
        </w:rPr>
        <w:t xml:space="preserve"> </w:t>
      </w:r>
      <w:r>
        <w:rPr>
          <w:sz w:val="28"/>
        </w:rPr>
        <w:t>T.</w:t>
      </w:r>
      <w:r>
        <w:rPr>
          <w:spacing w:val="-2"/>
          <w:sz w:val="28"/>
        </w:rPr>
        <w:t xml:space="preserve"> </w:t>
      </w:r>
      <w:r>
        <w:rPr>
          <w:sz w:val="28"/>
        </w:rPr>
        <w:t>The</w:t>
      </w:r>
      <w:r>
        <w:rPr>
          <w:spacing w:val="-2"/>
          <w:sz w:val="28"/>
        </w:rPr>
        <w:t xml:space="preserve"> </w:t>
      </w:r>
      <w:r>
        <w:rPr>
          <w:sz w:val="28"/>
        </w:rPr>
        <w:t>Lady</w:t>
      </w:r>
      <w:r>
        <w:rPr>
          <w:spacing w:val="-2"/>
          <w:sz w:val="28"/>
        </w:rPr>
        <w:t xml:space="preserve"> </w:t>
      </w:r>
      <w:r>
        <w:rPr>
          <w:sz w:val="28"/>
        </w:rPr>
        <w:t>and</w:t>
      </w:r>
      <w:r>
        <w:rPr>
          <w:spacing w:val="-2"/>
          <w:sz w:val="28"/>
        </w:rPr>
        <w:t xml:space="preserve"> </w:t>
      </w:r>
      <w:r>
        <w:rPr>
          <w:sz w:val="28"/>
        </w:rPr>
        <w:t>the</w:t>
      </w:r>
      <w:r>
        <w:rPr>
          <w:spacing w:val="-2"/>
          <w:sz w:val="28"/>
        </w:rPr>
        <w:t xml:space="preserve"> </w:t>
      </w:r>
      <w:r>
        <w:rPr>
          <w:sz w:val="28"/>
        </w:rPr>
        <w:t>Unicorn.</w:t>
      </w:r>
      <w:r>
        <w:rPr>
          <w:spacing w:val="-2"/>
          <w:sz w:val="28"/>
        </w:rPr>
        <w:t xml:space="preserve"> </w:t>
      </w:r>
      <w:r>
        <w:rPr>
          <w:sz w:val="28"/>
        </w:rPr>
        <w:t>M.:</w:t>
      </w:r>
      <w:r>
        <w:rPr>
          <w:spacing w:val="-2"/>
          <w:sz w:val="28"/>
        </w:rPr>
        <w:t xml:space="preserve"> </w:t>
      </w:r>
      <w:r>
        <w:rPr>
          <w:sz w:val="28"/>
        </w:rPr>
        <w:t>HarperCollins</w:t>
      </w:r>
      <w:r>
        <w:rPr>
          <w:spacing w:val="-2"/>
          <w:sz w:val="28"/>
        </w:rPr>
        <w:t xml:space="preserve"> </w:t>
      </w:r>
      <w:r>
        <w:rPr>
          <w:sz w:val="28"/>
        </w:rPr>
        <w:t>Publishers,</w:t>
      </w:r>
      <w:r>
        <w:rPr>
          <w:spacing w:val="-2"/>
          <w:sz w:val="28"/>
        </w:rPr>
        <w:t xml:space="preserve"> </w:t>
      </w:r>
      <w:r>
        <w:rPr>
          <w:sz w:val="28"/>
        </w:rPr>
        <w:t>2003. 512 p.</w:t>
      </w:r>
    </w:p>
    <w:p w:rsidR="00535748" w:rsidRDefault="00535748">
      <w:pPr>
        <w:spacing w:line="362" w:lineRule="auto"/>
        <w:jc w:val="both"/>
        <w:rPr>
          <w:sz w:val="28"/>
        </w:rPr>
        <w:sectPr w:rsidR="00535748">
          <w:pgSz w:w="11900" w:h="16840"/>
          <w:pgMar w:top="1060" w:right="480" w:bottom="280" w:left="1480" w:header="713" w:footer="0" w:gutter="0"/>
          <w:cols w:space="720"/>
        </w:sectPr>
      </w:pPr>
    </w:p>
    <w:p w:rsidR="00535748" w:rsidRDefault="00535748">
      <w:pPr>
        <w:pStyle w:val="a3"/>
        <w:spacing w:before="5"/>
        <w:ind w:left="0"/>
        <w:rPr>
          <w:sz w:val="9"/>
        </w:rPr>
      </w:pPr>
    </w:p>
    <w:p w:rsidR="00535748" w:rsidRDefault="00535748">
      <w:pPr>
        <w:pStyle w:val="a3"/>
        <w:spacing w:before="5"/>
        <w:ind w:left="0"/>
        <w:rPr>
          <w:sz w:val="9"/>
        </w:rPr>
      </w:pPr>
      <w:bookmarkStart w:id="2" w:name="_GoBack"/>
      <w:bookmarkEnd w:id="2"/>
    </w:p>
    <w:p w:rsidR="00535748" w:rsidRDefault="009D0C10">
      <w:pPr>
        <w:pStyle w:val="a3"/>
        <w:spacing w:before="87"/>
        <w:ind w:left="484" w:right="629"/>
        <w:jc w:val="center"/>
      </w:pPr>
      <w:r>
        <w:rPr>
          <w:spacing w:val="-2"/>
        </w:rPr>
        <w:t>SUMMARY</w:t>
      </w:r>
    </w:p>
    <w:p w:rsidR="00535748" w:rsidRDefault="00535748">
      <w:pPr>
        <w:pStyle w:val="a3"/>
        <w:spacing w:before="10"/>
        <w:ind w:left="0"/>
        <w:rPr>
          <w:sz w:val="37"/>
        </w:rPr>
      </w:pPr>
    </w:p>
    <w:p w:rsidR="00535748" w:rsidRDefault="009D0C10">
      <w:pPr>
        <w:pStyle w:val="a3"/>
        <w:spacing w:before="1" w:line="360" w:lineRule="auto"/>
        <w:ind w:right="361" w:firstLine="560"/>
        <w:jc w:val="right"/>
      </w:pPr>
      <w:r>
        <w:rPr>
          <w:color w:val="00000A"/>
        </w:rPr>
        <w:t>The</w:t>
      </w:r>
      <w:r>
        <w:rPr>
          <w:color w:val="00000A"/>
          <w:spacing w:val="40"/>
        </w:rPr>
        <w:t xml:space="preserve"> </w:t>
      </w:r>
      <w:r>
        <w:rPr>
          <w:color w:val="00000A"/>
        </w:rPr>
        <w:t>title</w:t>
      </w:r>
      <w:r>
        <w:rPr>
          <w:color w:val="00000A"/>
          <w:spacing w:val="40"/>
        </w:rPr>
        <w:t xml:space="preserve"> </w:t>
      </w:r>
      <w:r>
        <w:rPr>
          <w:color w:val="00000A"/>
        </w:rPr>
        <w:t>of</w:t>
      </w:r>
      <w:r>
        <w:rPr>
          <w:color w:val="00000A"/>
          <w:spacing w:val="40"/>
        </w:rPr>
        <w:t xml:space="preserve"> </w:t>
      </w:r>
      <w:r>
        <w:rPr>
          <w:color w:val="00000A"/>
        </w:rPr>
        <w:t>our</w:t>
      </w:r>
      <w:r>
        <w:rPr>
          <w:color w:val="00000A"/>
          <w:spacing w:val="40"/>
        </w:rPr>
        <w:t xml:space="preserve"> </w:t>
      </w:r>
      <w:r>
        <w:rPr>
          <w:color w:val="00000A"/>
        </w:rPr>
        <w:t>thesis</w:t>
      </w:r>
      <w:r>
        <w:rPr>
          <w:color w:val="00000A"/>
          <w:spacing w:val="40"/>
        </w:rPr>
        <w:t xml:space="preserve"> </w:t>
      </w:r>
      <w:r>
        <w:rPr>
          <w:color w:val="00000A"/>
        </w:rPr>
        <w:t>is</w:t>
      </w:r>
      <w:r>
        <w:rPr>
          <w:color w:val="00000A"/>
          <w:spacing w:val="40"/>
        </w:rPr>
        <w:t xml:space="preserve"> </w:t>
      </w:r>
      <w:r>
        <w:rPr>
          <w:color w:val="00000A"/>
        </w:rPr>
        <w:t>«Plot</w:t>
      </w:r>
      <w:r>
        <w:rPr>
          <w:color w:val="00000A"/>
          <w:spacing w:val="40"/>
        </w:rPr>
        <w:t xml:space="preserve"> </w:t>
      </w:r>
      <w:r>
        <w:rPr>
          <w:color w:val="00000A"/>
        </w:rPr>
        <w:t>constituting</w:t>
      </w:r>
      <w:r>
        <w:rPr>
          <w:color w:val="00000A"/>
          <w:spacing w:val="40"/>
        </w:rPr>
        <w:t xml:space="preserve"> </w:t>
      </w:r>
      <w:r>
        <w:rPr>
          <w:color w:val="00000A"/>
        </w:rPr>
        <w:t>function</w:t>
      </w:r>
      <w:r>
        <w:rPr>
          <w:color w:val="00000A"/>
          <w:spacing w:val="40"/>
        </w:rPr>
        <w:t xml:space="preserve"> </w:t>
      </w:r>
      <w:r>
        <w:rPr>
          <w:color w:val="00000A"/>
        </w:rPr>
        <w:t>of</w:t>
      </w:r>
      <w:r>
        <w:rPr>
          <w:color w:val="00000A"/>
          <w:spacing w:val="40"/>
        </w:rPr>
        <w:t xml:space="preserve"> </w:t>
      </w:r>
      <w:r>
        <w:rPr>
          <w:color w:val="00000A"/>
        </w:rPr>
        <w:t>ekphrasis</w:t>
      </w:r>
      <w:r>
        <w:rPr>
          <w:color w:val="00000A"/>
          <w:spacing w:val="40"/>
        </w:rPr>
        <w:t xml:space="preserve"> </w:t>
      </w:r>
      <w:r>
        <w:rPr>
          <w:color w:val="00000A"/>
        </w:rPr>
        <w:t>in</w:t>
      </w:r>
      <w:r>
        <w:rPr>
          <w:color w:val="00000A"/>
          <w:spacing w:val="40"/>
        </w:rPr>
        <w:t xml:space="preserve"> </w:t>
      </w:r>
      <w:r>
        <w:rPr>
          <w:color w:val="00000A"/>
        </w:rPr>
        <w:t>Tracy Chevalier's novels "Girl with a Pearl Earring" and "The Lady and the Unicorn"».</w:t>
      </w:r>
      <w:r>
        <w:rPr>
          <w:color w:val="00000A"/>
          <w:spacing w:val="40"/>
        </w:rPr>
        <w:t xml:space="preserve"> </w:t>
      </w:r>
      <w:r>
        <w:rPr>
          <w:color w:val="00000A"/>
        </w:rPr>
        <w:t>The relevance of this work is determined by the study of ekphrasis on the example of</w:t>
      </w:r>
      <w:r>
        <w:rPr>
          <w:color w:val="00000A"/>
          <w:spacing w:val="-3"/>
        </w:rPr>
        <w:t xml:space="preserve"> </w:t>
      </w:r>
      <w:r>
        <w:rPr>
          <w:color w:val="00000A"/>
        </w:rPr>
        <w:t>two</w:t>
      </w:r>
      <w:r>
        <w:rPr>
          <w:color w:val="00000A"/>
          <w:spacing w:val="-2"/>
        </w:rPr>
        <w:t xml:space="preserve"> </w:t>
      </w:r>
      <w:r>
        <w:rPr>
          <w:color w:val="00000A"/>
        </w:rPr>
        <w:t>novels</w:t>
      </w:r>
      <w:r>
        <w:rPr>
          <w:color w:val="00000A"/>
          <w:spacing w:val="-3"/>
        </w:rPr>
        <w:t xml:space="preserve"> </w:t>
      </w:r>
      <w:r>
        <w:rPr>
          <w:color w:val="00000A"/>
        </w:rPr>
        <w:t>by</w:t>
      </w:r>
      <w:r>
        <w:rPr>
          <w:color w:val="00000A"/>
          <w:spacing w:val="-2"/>
        </w:rPr>
        <w:t xml:space="preserve"> </w:t>
      </w:r>
      <w:r>
        <w:rPr>
          <w:color w:val="00000A"/>
        </w:rPr>
        <w:t>one</w:t>
      </w:r>
      <w:r>
        <w:rPr>
          <w:color w:val="00000A"/>
          <w:spacing w:val="-3"/>
        </w:rPr>
        <w:t xml:space="preserve"> </w:t>
      </w:r>
      <w:r>
        <w:rPr>
          <w:color w:val="00000A"/>
        </w:rPr>
        <w:t>writer,</w:t>
      </w:r>
      <w:r>
        <w:rPr>
          <w:color w:val="00000A"/>
          <w:spacing w:val="-3"/>
        </w:rPr>
        <w:t xml:space="preserve"> </w:t>
      </w:r>
      <w:r>
        <w:rPr>
          <w:color w:val="00000A"/>
        </w:rPr>
        <w:t>compared</w:t>
      </w:r>
      <w:r>
        <w:rPr>
          <w:color w:val="00000A"/>
          <w:spacing w:val="-2"/>
        </w:rPr>
        <w:t xml:space="preserve"> </w:t>
      </w:r>
      <w:r>
        <w:rPr>
          <w:color w:val="00000A"/>
        </w:rPr>
        <w:t>to</w:t>
      </w:r>
      <w:r>
        <w:rPr>
          <w:color w:val="00000A"/>
          <w:spacing w:val="-2"/>
        </w:rPr>
        <w:t xml:space="preserve"> </w:t>
      </w:r>
      <w:r>
        <w:rPr>
          <w:color w:val="00000A"/>
        </w:rPr>
        <w:t>each</w:t>
      </w:r>
      <w:r>
        <w:rPr>
          <w:color w:val="00000A"/>
          <w:spacing w:val="-2"/>
        </w:rPr>
        <w:t xml:space="preserve"> </w:t>
      </w:r>
      <w:r>
        <w:rPr>
          <w:color w:val="00000A"/>
        </w:rPr>
        <w:t>other.</w:t>
      </w:r>
      <w:r>
        <w:rPr>
          <w:color w:val="00000A"/>
          <w:spacing w:val="-3"/>
        </w:rPr>
        <w:t xml:space="preserve"> </w:t>
      </w:r>
      <w:r>
        <w:rPr>
          <w:color w:val="00000A"/>
        </w:rPr>
        <w:t>The</w:t>
      </w:r>
      <w:r>
        <w:rPr>
          <w:color w:val="00000A"/>
          <w:spacing w:val="-3"/>
        </w:rPr>
        <w:t xml:space="preserve"> </w:t>
      </w:r>
      <w:r>
        <w:rPr>
          <w:color w:val="00000A"/>
        </w:rPr>
        <w:t>purpose</w:t>
      </w:r>
      <w:r>
        <w:rPr>
          <w:color w:val="00000A"/>
          <w:spacing w:val="-3"/>
        </w:rPr>
        <w:t xml:space="preserve"> </w:t>
      </w:r>
      <w:r>
        <w:rPr>
          <w:color w:val="00000A"/>
        </w:rPr>
        <w:t>of</w:t>
      </w:r>
      <w:r>
        <w:rPr>
          <w:color w:val="00000A"/>
          <w:spacing w:val="-3"/>
        </w:rPr>
        <w:t xml:space="preserve"> </w:t>
      </w:r>
      <w:r>
        <w:rPr>
          <w:color w:val="00000A"/>
        </w:rPr>
        <w:t>our</w:t>
      </w:r>
      <w:r>
        <w:rPr>
          <w:color w:val="00000A"/>
          <w:spacing w:val="-3"/>
        </w:rPr>
        <w:t xml:space="preserve"> </w:t>
      </w:r>
      <w:r>
        <w:rPr>
          <w:color w:val="00000A"/>
        </w:rPr>
        <w:t>study</w:t>
      </w:r>
      <w:r>
        <w:rPr>
          <w:color w:val="00000A"/>
          <w:spacing w:val="-2"/>
        </w:rPr>
        <w:t xml:space="preserve"> </w:t>
      </w:r>
      <w:r>
        <w:rPr>
          <w:color w:val="00000A"/>
        </w:rPr>
        <w:t>is</w:t>
      </w:r>
      <w:r>
        <w:rPr>
          <w:color w:val="00000A"/>
          <w:spacing w:val="-2"/>
        </w:rPr>
        <w:t xml:space="preserve"> </w:t>
      </w:r>
      <w:r>
        <w:rPr>
          <w:color w:val="00000A"/>
        </w:rPr>
        <w:t>to investigate the peculiarities and reveal the functions of ekphrasis on the material of two</w:t>
      </w:r>
      <w:r>
        <w:rPr>
          <w:color w:val="00000A"/>
          <w:spacing w:val="39"/>
        </w:rPr>
        <w:t xml:space="preserve"> </w:t>
      </w:r>
      <w:r>
        <w:rPr>
          <w:color w:val="00000A"/>
        </w:rPr>
        <w:t>novels</w:t>
      </w:r>
      <w:r>
        <w:rPr>
          <w:color w:val="00000A"/>
          <w:spacing w:val="38"/>
        </w:rPr>
        <w:t xml:space="preserve"> </w:t>
      </w:r>
      <w:r>
        <w:rPr>
          <w:color w:val="00000A"/>
        </w:rPr>
        <w:t>"Girl</w:t>
      </w:r>
      <w:r>
        <w:rPr>
          <w:color w:val="00000A"/>
          <w:spacing w:val="38"/>
        </w:rPr>
        <w:t xml:space="preserve"> </w:t>
      </w:r>
      <w:r>
        <w:rPr>
          <w:color w:val="00000A"/>
        </w:rPr>
        <w:t>with</w:t>
      </w:r>
      <w:r>
        <w:rPr>
          <w:color w:val="00000A"/>
          <w:spacing w:val="39"/>
        </w:rPr>
        <w:t xml:space="preserve"> </w:t>
      </w:r>
      <w:r>
        <w:rPr>
          <w:color w:val="00000A"/>
        </w:rPr>
        <w:t>a</w:t>
      </w:r>
      <w:r>
        <w:rPr>
          <w:color w:val="00000A"/>
          <w:spacing w:val="38"/>
        </w:rPr>
        <w:t xml:space="preserve"> </w:t>
      </w:r>
      <w:r>
        <w:rPr>
          <w:color w:val="00000A"/>
        </w:rPr>
        <w:t>Pearl</w:t>
      </w:r>
      <w:r>
        <w:rPr>
          <w:color w:val="00000A"/>
          <w:spacing w:val="38"/>
        </w:rPr>
        <w:t xml:space="preserve"> </w:t>
      </w:r>
      <w:r>
        <w:rPr>
          <w:color w:val="00000A"/>
        </w:rPr>
        <w:t>Earring"</w:t>
      </w:r>
      <w:r>
        <w:rPr>
          <w:color w:val="00000A"/>
          <w:spacing w:val="38"/>
        </w:rPr>
        <w:t xml:space="preserve"> </w:t>
      </w:r>
      <w:r>
        <w:rPr>
          <w:color w:val="00000A"/>
        </w:rPr>
        <w:t>and</w:t>
      </w:r>
      <w:r>
        <w:rPr>
          <w:color w:val="00000A"/>
          <w:spacing w:val="39"/>
        </w:rPr>
        <w:t xml:space="preserve"> </w:t>
      </w:r>
      <w:r>
        <w:rPr>
          <w:color w:val="00000A"/>
        </w:rPr>
        <w:t>"The</w:t>
      </w:r>
      <w:r>
        <w:rPr>
          <w:color w:val="00000A"/>
          <w:spacing w:val="38"/>
        </w:rPr>
        <w:t xml:space="preserve"> </w:t>
      </w:r>
      <w:r>
        <w:rPr>
          <w:color w:val="00000A"/>
        </w:rPr>
        <w:t>Lady</w:t>
      </w:r>
      <w:r>
        <w:rPr>
          <w:color w:val="00000A"/>
          <w:spacing w:val="39"/>
        </w:rPr>
        <w:t xml:space="preserve"> </w:t>
      </w:r>
      <w:r>
        <w:rPr>
          <w:color w:val="00000A"/>
        </w:rPr>
        <w:t>and</w:t>
      </w:r>
      <w:r>
        <w:rPr>
          <w:color w:val="00000A"/>
          <w:spacing w:val="39"/>
        </w:rPr>
        <w:t xml:space="preserve"> </w:t>
      </w:r>
      <w:r>
        <w:rPr>
          <w:color w:val="00000A"/>
        </w:rPr>
        <w:t>the</w:t>
      </w:r>
      <w:r>
        <w:rPr>
          <w:color w:val="00000A"/>
          <w:spacing w:val="38"/>
        </w:rPr>
        <w:t xml:space="preserve"> </w:t>
      </w:r>
      <w:r>
        <w:rPr>
          <w:color w:val="00000A"/>
        </w:rPr>
        <w:t>Unicorn"</w:t>
      </w:r>
      <w:r>
        <w:rPr>
          <w:color w:val="00000A"/>
          <w:spacing w:val="38"/>
        </w:rPr>
        <w:t xml:space="preserve"> </w:t>
      </w:r>
      <w:r>
        <w:rPr>
          <w:color w:val="00000A"/>
        </w:rPr>
        <w:t>by</w:t>
      </w:r>
      <w:r>
        <w:rPr>
          <w:color w:val="00000A"/>
          <w:spacing w:val="39"/>
        </w:rPr>
        <w:t xml:space="preserve"> </w:t>
      </w:r>
      <w:r>
        <w:rPr>
          <w:color w:val="00000A"/>
        </w:rPr>
        <w:t>the American-British</w:t>
      </w:r>
      <w:r>
        <w:rPr>
          <w:color w:val="00000A"/>
          <w:spacing w:val="-16"/>
        </w:rPr>
        <w:t xml:space="preserve"> </w:t>
      </w:r>
      <w:r>
        <w:rPr>
          <w:color w:val="00000A"/>
        </w:rPr>
        <w:t>writer</w:t>
      </w:r>
      <w:r>
        <w:rPr>
          <w:color w:val="00000A"/>
          <w:spacing w:val="-16"/>
        </w:rPr>
        <w:t xml:space="preserve"> </w:t>
      </w:r>
      <w:r>
        <w:rPr>
          <w:color w:val="00000A"/>
        </w:rPr>
        <w:t>Tracy</w:t>
      </w:r>
      <w:r>
        <w:rPr>
          <w:color w:val="00000A"/>
          <w:spacing w:val="-15"/>
        </w:rPr>
        <w:t xml:space="preserve"> </w:t>
      </w:r>
      <w:r>
        <w:rPr>
          <w:color w:val="00000A"/>
        </w:rPr>
        <w:t>Chevalier.</w:t>
      </w:r>
      <w:r>
        <w:rPr>
          <w:color w:val="00000A"/>
          <w:spacing w:val="-16"/>
        </w:rPr>
        <w:t xml:space="preserve"> </w:t>
      </w:r>
      <w:r>
        <w:rPr>
          <w:color w:val="00000A"/>
        </w:rPr>
        <w:t>The</w:t>
      </w:r>
      <w:r>
        <w:rPr>
          <w:color w:val="00000A"/>
          <w:spacing w:val="-16"/>
        </w:rPr>
        <w:t xml:space="preserve"> </w:t>
      </w:r>
      <w:r>
        <w:rPr>
          <w:color w:val="00000A"/>
        </w:rPr>
        <w:t>object</w:t>
      </w:r>
      <w:r>
        <w:rPr>
          <w:color w:val="00000A"/>
          <w:spacing w:val="-16"/>
        </w:rPr>
        <w:t xml:space="preserve"> </w:t>
      </w:r>
      <w:r>
        <w:rPr>
          <w:color w:val="00000A"/>
        </w:rPr>
        <w:t>of</w:t>
      </w:r>
      <w:r>
        <w:rPr>
          <w:color w:val="00000A"/>
          <w:spacing w:val="-16"/>
        </w:rPr>
        <w:t xml:space="preserve"> </w:t>
      </w:r>
      <w:r>
        <w:rPr>
          <w:color w:val="00000A"/>
        </w:rPr>
        <w:t>the</w:t>
      </w:r>
      <w:r>
        <w:rPr>
          <w:color w:val="00000A"/>
          <w:spacing w:val="-16"/>
        </w:rPr>
        <w:t xml:space="preserve"> </w:t>
      </w:r>
      <w:r>
        <w:rPr>
          <w:color w:val="00000A"/>
        </w:rPr>
        <w:t>research</w:t>
      </w:r>
      <w:r>
        <w:rPr>
          <w:color w:val="00000A"/>
          <w:spacing w:val="-15"/>
        </w:rPr>
        <w:t xml:space="preserve"> </w:t>
      </w:r>
      <w:r>
        <w:rPr>
          <w:color w:val="00000A"/>
        </w:rPr>
        <w:t>is</w:t>
      </w:r>
      <w:r>
        <w:rPr>
          <w:color w:val="00000A"/>
          <w:spacing w:val="-16"/>
        </w:rPr>
        <w:t xml:space="preserve"> </w:t>
      </w:r>
      <w:r>
        <w:rPr>
          <w:color w:val="00000A"/>
        </w:rPr>
        <w:t>ekphrasis</w:t>
      </w:r>
      <w:r>
        <w:rPr>
          <w:color w:val="00000A"/>
          <w:spacing w:val="-16"/>
        </w:rPr>
        <w:t xml:space="preserve"> </w:t>
      </w:r>
      <w:r>
        <w:rPr>
          <w:color w:val="00000A"/>
        </w:rPr>
        <w:t>and its</w:t>
      </w:r>
      <w:r>
        <w:rPr>
          <w:color w:val="00000A"/>
          <w:spacing w:val="-8"/>
        </w:rPr>
        <w:t xml:space="preserve"> </w:t>
      </w:r>
      <w:r>
        <w:rPr>
          <w:color w:val="00000A"/>
        </w:rPr>
        <w:t>classification.</w:t>
      </w:r>
      <w:r>
        <w:rPr>
          <w:color w:val="00000A"/>
          <w:spacing w:val="-9"/>
        </w:rPr>
        <w:t xml:space="preserve"> </w:t>
      </w:r>
      <w:r>
        <w:rPr>
          <w:color w:val="00000A"/>
        </w:rPr>
        <w:t>The</w:t>
      </w:r>
      <w:r>
        <w:rPr>
          <w:color w:val="00000A"/>
          <w:spacing w:val="-8"/>
        </w:rPr>
        <w:t xml:space="preserve"> </w:t>
      </w:r>
      <w:r>
        <w:rPr>
          <w:color w:val="00000A"/>
        </w:rPr>
        <w:t>subject</w:t>
      </w:r>
      <w:r>
        <w:rPr>
          <w:color w:val="00000A"/>
          <w:spacing w:val="-8"/>
        </w:rPr>
        <w:t xml:space="preserve"> </w:t>
      </w:r>
      <w:r>
        <w:rPr>
          <w:color w:val="00000A"/>
        </w:rPr>
        <w:t>of</w:t>
      </w:r>
      <w:r>
        <w:rPr>
          <w:color w:val="00000A"/>
          <w:spacing w:val="-8"/>
        </w:rPr>
        <w:t xml:space="preserve"> </w:t>
      </w:r>
      <w:r>
        <w:rPr>
          <w:color w:val="00000A"/>
        </w:rPr>
        <w:t>the</w:t>
      </w:r>
      <w:r>
        <w:rPr>
          <w:color w:val="00000A"/>
          <w:spacing w:val="-8"/>
        </w:rPr>
        <w:t xml:space="preserve"> </w:t>
      </w:r>
      <w:r>
        <w:rPr>
          <w:color w:val="00000A"/>
        </w:rPr>
        <w:t>research</w:t>
      </w:r>
      <w:r>
        <w:rPr>
          <w:color w:val="00000A"/>
          <w:spacing w:val="-8"/>
        </w:rPr>
        <w:t xml:space="preserve"> </w:t>
      </w:r>
      <w:r>
        <w:rPr>
          <w:color w:val="00000A"/>
        </w:rPr>
        <w:t>are</w:t>
      </w:r>
      <w:r>
        <w:rPr>
          <w:color w:val="00000A"/>
          <w:spacing w:val="-8"/>
        </w:rPr>
        <w:t xml:space="preserve"> </w:t>
      </w:r>
      <w:r>
        <w:rPr>
          <w:color w:val="00000A"/>
        </w:rPr>
        <w:t>linguistic</w:t>
      </w:r>
      <w:r>
        <w:rPr>
          <w:color w:val="00000A"/>
          <w:spacing w:val="-8"/>
        </w:rPr>
        <w:t xml:space="preserve"> </w:t>
      </w:r>
      <w:r>
        <w:rPr>
          <w:color w:val="00000A"/>
        </w:rPr>
        <w:t>and</w:t>
      </w:r>
      <w:r>
        <w:rPr>
          <w:color w:val="00000A"/>
          <w:spacing w:val="-8"/>
        </w:rPr>
        <w:t xml:space="preserve"> </w:t>
      </w:r>
      <w:r>
        <w:rPr>
          <w:color w:val="00000A"/>
        </w:rPr>
        <w:t>artistic</w:t>
      </w:r>
      <w:r>
        <w:rPr>
          <w:color w:val="00000A"/>
          <w:spacing w:val="-8"/>
        </w:rPr>
        <w:t xml:space="preserve"> </w:t>
      </w:r>
      <w:r>
        <w:rPr>
          <w:color w:val="00000A"/>
        </w:rPr>
        <w:t>means,</w:t>
      </w:r>
      <w:r>
        <w:rPr>
          <w:color w:val="00000A"/>
          <w:spacing w:val="-9"/>
        </w:rPr>
        <w:t xml:space="preserve"> </w:t>
      </w:r>
      <w:r>
        <w:rPr>
          <w:color w:val="00000A"/>
        </w:rPr>
        <w:t xml:space="preserve">which </w:t>
      </w:r>
      <w:r>
        <w:rPr>
          <w:color w:val="00000A"/>
          <w:w w:val="95"/>
        </w:rPr>
        <w:t>represent</w:t>
      </w:r>
      <w:r>
        <w:rPr>
          <w:color w:val="00000A"/>
          <w:spacing w:val="10"/>
        </w:rPr>
        <w:t xml:space="preserve"> </w:t>
      </w:r>
      <w:r>
        <w:rPr>
          <w:color w:val="00000A"/>
          <w:w w:val="95"/>
        </w:rPr>
        <w:t>the</w:t>
      </w:r>
      <w:r>
        <w:rPr>
          <w:color w:val="00000A"/>
          <w:spacing w:val="11"/>
        </w:rPr>
        <w:t xml:space="preserve"> </w:t>
      </w:r>
      <w:r>
        <w:rPr>
          <w:color w:val="00000A"/>
          <w:w w:val="95"/>
        </w:rPr>
        <w:t>descriptions</w:t>
      </w:r>
      <w:r>
        <w:rPr>
          <w:color w:val="00000A"/>
          <w:spacing w:val="12"/>
        </w:rPr>
        <w:t xml:space="preserve"> </w:t>
      </w:r>
      <w:r>
        <w:rPr>
          <w:color w:val="00000A"/>
          <w:w w:val="95"/>
        </w:rPr>
        <w:t>of</w:t>
      </w:r>
      <w:r>
        <w:rPr>
          <w:color w:val="00000A"/>
          <w:spacing w:val="12"/>
        </w:rPr>
        <w:t xml:space="preserve"> </w:t>
      </w:r>
      <w:r>
        <w:rPr>
          <w:color w:val="00000A"/>
          <w:w w:val="95"/>
        </w:rPr>
        <w:t>the</w:t>
      </w:r>
      <w:r>
        <w:rPr>
          <w:color w:val="00000A"/>
          <w:spacing w:val="11"/>
        </w:rPr>
        <w:t xml:space="preserve"> </w:t>
      </w:r>
      <w:r>
        <w:rPr>
          <w:color w:val="00000A"/>
          <w:w w:val="95"/>
        </w:rPr>
        <w:t>canvases</w:t>
      </w:r>
      <w:r>
        <w:rPr>
          <w:color w:val="00000A"/>
          <w:spacing w:val="12"/>
        </w:rPr>
        <w:t xml:space="preserve"> </w:t>
      </w:r>
      <w:r>
        <w:rPr>
          <w:color w:val="00000A"/>
          <w:w w:val="95"/>
        </w:rPr>
        <w:t>and</w:t>
      </w:r>
      <w:r>
        <w:rPr>
          <w:color w:val="00000A"/>
          <w:spacing w:val="12"/>
        </w:rPr>
        <w:t xml:space="preserve"> </w:t>
      </w:r>
      <w:r>
        <w:rPr>
          <w:color w:val="00000A"/>
          <w:w w:val="95"/>
        </w:rPr>
        <w:t>carpets</w:t>
      </w:r>
      <w:r>
        <w:rPr>
          <w:color w:val="00000A"/>
          <w:spacing w:val="11"/>
        </w:rPr>
        <w:t xml:space="preserve"> </w:t>
      </w:r>
      <w:r>
        <w:rPr>
          <w:color w:val="00000A"/>
          <w:w w:val="95"/>
        </w:rPr>
        <w:t>in</w:t>
      </w:r>
      <w:r>
        <w:rPr>
          <w:color w:val="00000A"/>
          <w:spacing w:val="12"/>
        </w:rPr>
        <w:t xml:space="preserve"> </w:t>
      </w:r>
      <w:r>
        <w:rPr>
          <w:color w:val="00000A"/>
          <w:w w:val="95"/>
        </w:rPr>
        <w:t>the</w:t>
      </w:r>
      <w:r>
        <w:rPr>
          <w:color w:val="00000A"/>
          <w:spacing w:val="12"/>
        </w:rPr>
        <w:t xml:space="preserve"> </w:t>
      </w:r>
      <w:r>
        <w:rPr>
          <w:color w:val="00000A"/>
          <w:w w:val="95"/>
        </w:rPr>
        <w:t>novels</w:t>
      </w:r>
      <w:r>
        <w:rPr>
          <w:color w:val="00000A"/>
          <w:spacing w:val="11"/>
        </w:rPr>
        <w:t xml:space="preserve"> </w:t>
      </w:r>
      <w:r>
        <w:rPr>
          <w:color w:val="00000A"/>
          <w:w w:val="95"/>
        </w:rPr>
        <w:t>mentioned</w:t>
      </w:r>
      <w:r>
        <w:rPr>
          <w:color w:val="00000A"/>
          <w:spacing w:val="12"/>
        </w:rPr>
        <w:t xml:space="preserve"> </w:t>
      </w:r>
      <w:r>
        <w:rPr>
          <w:color w:val="00000A"/>
          <w:spacing w:val="-2"/>
          <w:w w:val="95"/>
        </w:rPr>
        <w:t>above.</w:t>
      </w:r>
    </w:p>
    <w:p w:rsidR="00535748" w:rsidRDefault="009D0C10">
      <w:pPr>
        <w:pStyle w:val="a3"/>
        <w:spacing w:before="31" w:line="360" w:lineRule="auto"/>
        <w:ind w:right="363" w:firstLine="560"/>
        <w:jc w:val="both"/>
      </w:pPr>
      <w:r>
        <w:rPr>
          <w:color w:val="00000A"/>
        </w:rPr>
        <w:t>According</w:t>
      </w:r>
      <w:r>
        <w:rPr>
          <w:color w:val="00000A"/>
          <w:spacing w:val="-13"/>
        </w:rPr>
        <w:t xml:space="preserve"> </w:t>
      </w:r>
      <w:r>
        <w:rPr>
          <w:color w:val="00000A"/>
        </w:rPr>
        <w:t>to</w:t>
      </w:r>
      <w:r>
        <w:rPr>
          <w:color w:val="00000A"/>
          <w:spacing w:val="-13"/>
        </w:rPr>
        <w:t xml:space="preserve"> </w:t>
      </w:r>
      <w:r>
        <w:rPr>
          <w:color w:val="00000A"/>
        </w:rPr>
        <w:t>the</w:t>
      </w:r>
      <w:r>
        <w:rPr>
          <w:color w:val="00000A"/>
          <w:spacing w:val="-13"/>
        </w:rPr>
        <w:t xml:space="preserve"> </w:t>
      </w:r>
      <w:r>
        <w:rPr>
          <w:color w:val="00000A"/>
        </w:rPr>
        <w:t>results</w:t>
      </w:r>
      <w:r>
        <w:rPr>
          <w:color w:val="00000A"/>
          <w:spacing w:val="-13"/>
        </w:rPr>
        <w:t xml:space="preserve"> </w:t>
      </w:r>
      <w:r>
        <w:rPr>
          <w:color w:val="00000A"/>
        </w:rPr>
        <w:t>of</w:t>
      </w:r>
      <w:r>
        <w:rPr>
          <w:color w:val="00000A"/>
          <w:spacing w:val="-13"/>
        </w:rPr>
        <w:t xml:space="preserve"> </w:t>
      </w:r>
      <w:r>
        <w:rPr>
          <w:color w:val="00000A"/>
        </w:rPr>
        <w:t>this</w:t>
      </w:r>
      <w:r>
        <w:rPr>
          <w:color w:val="00000A"/>
          <w:spacing w:val="-13"/>
        </w:rPr>
        <w:t xml:space="preserve"> </w:t>
      </w:r>
      <w:r>
        <w:rPr>
          <w:color w:val="00000A"/>
        </w:rPr>
        <w:t>research,</w:t>
      </w:r>
      <w:r>
        <w:rPr>
          <w:color w:val="00000A"/>
          <w:spacing w:val="-13"/>
        </w:rPr>
        <w:t xml:space="preserve"> </w:t>
      </w:r>
      <w:r>
        <w:rPr>
          <w:color w:val="00000A"/>
        </w:rPr>
        <w:t>the</w:t>
      </w:r>
      <w:r>
        <w:rPr>
          <w:color w:val="00000A"/>
          <w:spacing w:val="-13"/>
        </w:rPr>
        <w:t xml:space="preserve"> </w:t>
      </w:r>
      <w:r>
        <w:rPr>
          <w:color w:val="00000A"/>
        </w:rPr>
        <w:t>plot-compositional</w:t>
      </w:r>
      <w:r>
        <w:rPr>
          <w:color w:val="00000A"/>
          <w:spacing w:val="-13"/>
        </w:rPr>
        <w:t xml:space="preserve"> </w:t>
      </w:r>
      <w:r>
        <w:rPr>
          <w:color w:val="00000A"/>
        </w:rPr>
        <w:t>structure</w:t>
      </w:r>
      <w:r>
        <w:rPr>
          <w:color w:val="00000A"/>
          <w:spacing w:val="-13"/>
        </w:rPr>
        <w:t xml:space="preserve"> </w:t>
      </w:r>
      <w:r>
        <w:rPr>
          <w:color w:val="00000A"/>
        </w:rPr>
        <w:t>of</w:t>
      </w:r>
      <w:r>
        <w:rPr>
          <w:color w:val="00000A"/>
          <w:spacing w:val="-13"/>
        </w:rPr>
        <w:t xml:space="preserve"> </w:t>
      </w:r>
      <w:r>
        <w:rPr>
          <w:color w:val="00000A"/>
        </w:rPr>
        <w:t>the text, which is based on the history of the real works of art, the system of images as well as features of intertextuality and intermediality allow us to conclude that the studied works can be defined as ekphrastic novels.</w:t>
      </w:r>
    </w:p>
    <w:p w:rsidR="00535748" w:rsidRDefault="009D0C10">
      <w:pPr>
        <w:pStyle w:val="a3"/>
        <w:spacing w:before="26"/>
        <w:ind w:left="779"/>
        <w:jc w:val="both"/>
      </w:pPr>
      <w:r>
        <w:rPr>
          <w:color w:val="00000A"/>
        </w:rPr>
        <w:t>In</w:t>
      </w:r>
      <w:r>
        <w:rPr>
          <w:color w:val="00000A"/>
          <w:spacing w:val="-6"/>
        </w:rPr>
        <w:t xml:space="preserve"> </w:t>
      </w:r>
      <w:r>
        <w:rPr>
          <w:color w:val="00000A"/>
        </w:rPr>
        <w:t>this</w:t>
      </w:r>
      <w:r>
        <w:rPr>
          <w:color w:val="00000A"/>
          <w:spacing w:val="-6"/>
        </w:rPr>
        <w:t xml:space="preserve"> </w:t>
      </w:r>
      <w:r>
        <w:rPr>
          <w:color w:val="00000A"/>
        </w:rPr>
        <w:t>thesis</w:t>
      </w:r>
      <w:r>
        <w:rPr>
          <w:color w:val="00000A"/>
          <w:spacing w:val="-6"/>
        </w:rPr>
        <w:t xml:space="preserve"> </w:t>
      </w:r>
      <w:r>
        <w:rPr>
          <w:color w:val="00000A"/>
        </w:rPr>
        <w:t>ekphrasis</w:t>
      </w:r>
      <w:r>
        <w:rPr>
          <w:color w:val="00000A"/>
          <w:spacing w:val="-5"/>
        </w:rPr>
        <w:t xml:space="preserve"> </w:t>
      </w:r>
      <w:r>
        <w:rPr>
          <w:color w:val="00000A"/>
        </w:rPr>
        <w:t>has</w:t>
      </w:r>
      <w:r>
        <w:rPr>
          <w:color w:val="00000A"/>
          <w:spacing w:val="-6"/>
        </w:rPr>
        <w:t xml:space="preserve"> </w:t>
      </w:r>
      <w:r>
        <w:rPr>
          <w:color w:val="00000A"/>
        </w:rPr>
        <w:t>b</w:t>
      </w:r>
      <w:r>
        <w:rPr>
          <w:color w:val="00000A"/>
        </w:rPr>
        <w:t>een</w:t>
      </w:r>
      <w:r>
        <w:rPr>
          <w:color w:val="00000A"/>
          <w:spacing w:val="-6"/>
        </w:rPr>
        <w:t xml:space="preserve"> </w:t>
      </w:r>
      <w:r>
        <w:rPr>
          <w:color w:val="00000A"/>
        </w:rPr>
        <w:t>studied</w:t>
      </w:r>
      <w:r>
        <w:rPr>
          <w:color w:val="00000A"/>
          <w:spacing w:val="-5"/>
        </w:rPr>
        <w:t xml:space="preserve"> </w:t>
      </w:r>
      <w:r>
        <w:rPr>
          <w:color w:val="00000A"/>
        </w:rPr>
        <w:t>in</w:t>
      </w:r>
      <w:r>
        <w:rPr>
          <w:color w:val="00000A"/>
          <w:spacing w:val="-7"/>
        </w:rPr>
        <w:t xml:space="preserve"> </w:t>
      </w:r>
      <w:r>
        <w:rPr>
          <w:color w:val="00000A"/>
        </w:rPr>
        <w:t>accordance</w:t>
      </w:r>
      <w:r>
        <w:rPr>
          <w:color w:val="00000A"/>
          <w:spacing w:val="-6"/>
        </w:rPr>
        <w:t xml:space="preserve"> </w:t>
      </w:r>
      <w:r>
        <w:rPr>
          <w:color w:val="00000A"/>
        </w:rPr>
        <w:t>with</w:t>
      </w:r>
      <w:r>
        <w:rPr>
          <w:color w:val="00000A"/>
          <w:spacing w:val="-5"/>
        </w:rPr>
        <w:t xml:space="preserve"> </w:t>
      </w:r>
      <w:r>
        <w:rPr>
          <w:color w:val="00000A"/>
        </w:rPr>
        <w:t>two</w:t>
      </w:r>
      <w:r>
        <w:rPr>
          <w:color w:val="00000A"/>
          <w:spacing w:val="-6"/>
        </w:rPr>
        <w:t xml:space="preserve"> </w:t>
      </w:r>
      <w:r>
        <w:rPr>
          <w:color w:val="00000A"/>
          <w:spacing w:val="-2"/>
        </w:rPr>
        <w:t>classifications</w:t>
      </w:r>
    </w:p>
    <w:p w:rsidR="00535748" w:rsidRDefault="009D0C10">
      <w:pPr>
        <w:pStyle w:val="a5"/>
        <w:numPr>
          <w:ilvl w:val="0"/>
          <w:numId w:val="10"/>
        </w:numPr>
        <w:tabs>
          <w:tab w:val="left" w:pos="424"/>
        </w:tabs>
        <w:spacing w:before="163" w:line="360" w:lineRule="auto"/>
        <w:ind w:right="364" w:firstLine="0"/>
        <w:rPr>
          <w:color w:val="00000A"/>
          <w:sz w:val="28"/>
        </w:rPr>
      </w:pPr>
      <w:r>
        <w:rPr>
          <w:color w:val="00000A"/>
          <w:sz w:val="28"/>
        </w:rPr>
        <w:t>the</w:t>
      </w:r>
      <w:r>
        <w:rPr>
          <w:color w:val="00000A"/>
          <w:spacing w:val="-9"/>
          <w:sz w:val="28"/>
        </w:rPr>
        <w:t xml:space="preserve"> </w:t>
      </w:r>
      <w:r>
        <w:rPr>
          <w:color w:val="00000A"/>
          <w:sz w:val="28"/>
        </w:rPr>
        <w:t>presence</w:t>
      </w:r>
      <w:r>
        <w:rPr>
          <w:color w:val="00000A"/>
          <w:spacing w:val="-9"/>
          <w:sz w:val="28"/>
        </w:rPr>
        <w:t xml:space="preserve"> </w:t>
      </w:r>
      <w:r>
        <w:rPr>
          <w:color w:val="00000A"/>
          <w:sz w:val="28"/>
        </w:rPr>
        <w:t>of</w:t>
      </w:r>
      <w:r>
        <w:rPr>
          <w:color w:val="00000A"/>
          <w:spacing w:val="-9"/>
          <w:sz w:val="28"/>
        </w:rPr>
        <w:t xml:space="preserve"> </w:t>
      </w:r>
      <w:r>
        <w:rPr>
          <w:color w:val="00000A"/>
          <w:sz w:val="28"/>
        </w:rPr>
        <w:t>a</w:t>
      </w:r>
      <w:r>
        <w:rPr>
          <w:color w:val="00000A"/>
          <w:spacing w:val="-9"/>
          <w:sz w:val="28"/>
        </w:rPr>
        <w:t xml:space="preserve"> </w:t>
      </w:r>
      <w:r>
        <w:rPr>
          <w:color w:val="00000A"/>
          <w:sz w:val="28"/>
        </w:rPr>
        <w:t>real</w:t>
      </w:r>
      <w:r>
        <w:rPr>
          <w:color w:val="00000A"/>
          <w:spacing w:val="-9"/>
          <w:sz w:val="28"/>
        </w:rPr>
        <w:t xml:space="preserve"> </w:t>
      </w:r>
      <w:r>
        <w:rPr>
          <w:color w:val="00000A"/>
          <w:sz w:val="28"/>
        </w:rPr>
        <w:t>referent</w:t>
      </w:r>
      <w:r>
        <w:rPr>
          <w:color w:val="00000A"/>
          <w:spacing w:val="-9"/>
          <w:sz w:val="28"/>
        </w:rPr>
        <w:t xml:space="preserve"> </w:t>
      </w:r>
      <w:r>
        <w:rPr>
          <w:color w:val="00000A"/>
          <w:sz w:val="28"/>
        </w:rPr>
        <w:t>in</w:t>
      </w:r>
      <w:r>
        <w:rPr>
          <w:color w:val="00000A"/>
          <w:spacing w:val="-9"/>
          <w:sz w:val="28"/>
        </w:rPr>
        <w:t xml:space="preserve"> </w:t>
      </w:r>
      <w:r>
        <w:rPr>
          <w:color w:val="00000A"/>
          <w:sz w:val="28"/>
        </w:rPr>
        <w:t>the</w:t>
      </w:r>
      <w:r>
        <w:rPr>
          <w:color w:val="00000A"/>
          <w:spacing w:val="-9"/>
          <w:sz w:val="28"/>
        </w:rPr>
        <w:t xml:space="preserve"> </w:t>
      </w:r>
      <w:r>
        <w:rPr>
          <w:color w:val="00000A"/>
          <w:sz w:val="28"/>
        </w:rPr>
        <w:t>history</w:t>
      </w:r>
      <w:r>
        <w:rPr>
          <w:color w:val="00000A"/>
          <w:spacing w:val="-9"/>
          <w:sz w:val="28"/>
        </w:rPr>
        <w:t xml:space="preserve"> </w:t>
      </w:r>
      <w:r>
        <w:rPr>
          <w:color w:val="00000A"/>
          <w:sz w:val="28"/>
        </w:rPr>
        <w:t>of</w:t>
      </w:r>
      <w:r>
        <w:rPr>
          <w:color w:val="00000A"/>
          <w:spacing w:val="-9"/>
          <w:sz w:val="28"/>
        </w:rPr>
        <w:t xml:space="preserve"> </w:t>
      </w:r>
      <w:r>
        <w:rPr>
          <w:color w:val="00000A"/>
          <w:sz w:val="28"/>
        </w:rPr>
        <w:t>art</w:t>
      </w:r>
      <w:r>
        <w:rPr>
          <w:color w:val="00000A"/>
          <w:spacing w:val="-9"/>
          <w:sz w:val="28"/>
        </w:rPr>
        <w:t xml:space="preserve"> </w:t>
      </w:r>
      <w:r>
        <w:rPr>
          <w:color w:val="00000A"/>
          <w:sz w:val="28"/>
        </w:rPr>
        <w:t>(mimetic</w:t>
      </w:r>
      <w:r>
        <w:rPr>
          <w:color w:val="00000A"/>
          <w:spacing w:val="-9"/>
          <w:sz w:val="28"/>
        </w:rPr>
        <w:t xml:space="preserve"> </w:t>
      </w:r>
      <w:r>
        <w:rPr>
          <w:color w:val="00000A"/>
          <w:sz w:val="28"/>
        </w:rPr>
        <w:t>/</w:t>
      </w:r>
      <w:r>
        <w:rPr>
          <w:color w:val="00000A"/>
          <w:spacing w:val="-9"/>
          <w:sz w:val="28"/>
        </w:rPr>
        <w:t xml:space="preserve"> </w:t>
      </w:r>
      <w:r>
        <w:rPr>
          <w:color w:val="00000A"/>
          <w:sz w:val="28"/>
        </w:rPr>
        <w:t>non-mimetic)</w:t>
      </w:r>
      <w:r>
        <w:rPr>
          <w:color w:val="00000A"/>
          <w:spacing w:val="-9"/>
          <w:sz w:val="28"/>
        </w:rPr>
        <w:t xml:space="preserve"> </w:t>
      </w:r>
      <w:r>
        <w:rPr>
          <w:color w:val="00000A"/>
          <w:sz w:val="28"/>
        </w:rPr>
        <w:t>and</w:t>
      </w:r>
      <w:r>
        <w:rPr>
          <w:color w:val="00000A"/>
          <w:spacing w:val="-9"/>
          <w:sz w:val="28"/>
        </w:rPr>
        <w:t xml:space="preserve"> </w:t>
      </w:r>
      <w:r>
        <w:rPr>
          <w:color w:val="00000A"/>
          <w:sz w:val="28"/>
        </w:rPr>
        <w:t>the aim</w:t>
      </w:r>
      <w:r>
        <w:rPr>
          <w:color w:val="00000A"/>
          <w:spacing w:val="-15"/>
          <w:sz w:val="28"/>
        </w:rPr>
        <w:t xml:space="preserve"> </w:t>
      </w:r>
      <w:r>
        <w:rPr>
          <w:color w:val="00000A"/>
          <w:sz w:val="28"/>
        </w:rPr>
        <w:t>of</w:t>
      </w:r>
      <w:r>
        <w:rPr>
          <w:color w:val="00000A"/>
          <w:spacing w:val="-16"/>
          <w:sz w:val="28"/>
        </w:rPr>
        <w:t xml:space="preserve"> </w:t>
      </w:r>
      <w:r>
        <w:rPr>
          <w:color w:val="00000A"/>
          <w:sz w:val="28"/>
        </w:rPr>
        <w:t>its</w:t>
      </w:r>
      <w:r>
        <w:rPr>
          <w:color w:val="00000A"/>
          <w:spacing w:val="-16"/>
          <w:sz w:val="28"/>
        </w:rPr>
        <w:t xml:space="preserve"> </w:t>
      </w:r>
      <w:r>
        <w:rPr>
          <w:color w:val="00000A"/>
          <w:sz w:val="28"/>
        </w:rPr>
        <w:t>presence</w:t>
      </w:r>
      <w:r>
        <w:rPr>
          <w:color w:val="00000A"/>
          <w:spacing w:val="-15"/>
          <w:sz w:val="28"/>
        </w:rPr>
        <w:t xml:space="preserve"> </w:t>
      </w:r>
      <w:r>
        <w:rPr>
          <w:color w:val="00000A"/>
          <w:sz w:val="28"/>
        </w:rPr>
        <w:t>in</w:t>
      </w:r>
      <w:r>
        <w:rPr>
          <w:color w:val="00000A"/>
          <w:spacing w:val="-15"/>
          <w:sz w:val="28"/>
        </w:rPr>
        <w:t xml:space="preserve"> </w:t>
      </w:r>
      <w:r>
        <w:rPr>
          <w:color w:val="00000A"/>
          <w:sz w:val="28"/>
        </w:rPr>
        <w:t>the</w:t>
      </w:r>
      <w:r>
        <w:rPr>
          <w:color w:val="00000A"/>
          <w:spacing w:val="-15"/>
          <w:sz w:val="28"/>
        </w:rPr>
        <w:t xml:space="preserve"> </w:t>
      </w:r>
      <w:r>
        <w:rPr>
          <w:color w:val="00000A"/>
          <w:sz w:val="28"/>
        </w:rPr>
        <w:t>text</w:t>
      </w:r>
      <w:r>
        <w:rPr>
          <w:color w:val="00000A"/>
          <w:spacing w:val="-16"/>
          <w:sz w:val="28"/>
        </w:rPr>
        <w:t xml:space="preserve"> </w:t>
      </w:r>
      <w:r>
        <w:rPr>
          <w:color w:val="00000A"/>
          <w:sz w:val="28"/>
        </w:rPr>
        <w:t>(descriptive/</w:t>
      </w:r>
      <w:r>
        <w:rPr>
          <w:color w:val="00000A"/>
          <w:spacing w:val="-16"/>
          <w:sz w:val="28"/>
        </w:rPr>
        <w:t xml:space="preserve"> </w:t>
      </w:r>
      <w:r>
        <w:rPr>
          <w:color w:val="00000A"/>
          <w:sz w:val="28"/>
        </w:rPr>
        <w:t>explanatory/</w:t>
      </w:r>
      <w:r>
        <w:rPr>
          <w:color w:val="00000A"/>
          <w:spacing w:val="-16"/>
          <w:sz w:val="28"/>
        </w:rPr>
        <w:t xml:space="preserve"> </w:t>
      </w:r>
      <w:r>
        <w:rPr>
          <w:color w:val="00000A"/>
          <w:sz w:val="28"/>
        </w:rPr>
        <w:t>psychological).</w:t>
      </w:r>
      <w:r>
        <w:rPr>
          <w:color w:val="00000A"/>
          <w:spacing w:val="-16"/>
          <w:sz w:val="28"/>
        </w:rPr>
        <w:t xml:space="preserve"> </w:t>
      </w:r>
      <w:r>
        <w:rPr>
          <w:color w:val="00000A"/>
          <w:sz w:val="28"/>
        </w:rPr>
        <w:t>It</w:t>
      </w:r>
      <w:r>
        <w:rPr>
          <w:color w:val="00000A"/>
          <w:spacing w:val="-16"/>
          <w:sz w:val="28"/>
        </w:rPr>
        <w:t xml:space="preserve"> </w:t>
      </w:r>
      <w:r>
        <w:rPr>
          <w:color w:val="00000A"/>
          <w:sz w:val="28"/>
        </w:rPr>
        <w:t>was</w:t>
      </w:r>
      <w:r>
        <w:rPr>
          <w:color w:val="00000A"/>
          <w:spacing w:val="-15"/>
          <w:sz w:val="28"/>
        </w:rPr>
        <w:t xml:space="preserve"> </w:t>
      </w:r>
      <w:r>
        <w:rPr>
          <w:color w:val="00000A"/>
          <w:sz w:val="28"/>
        </w:rPr>
        <w:t>found that mimetic ekphrasis encodes information about a work of art and enriches the visual aspect of a verbal image.</w:t>
      </w:r>
    </w:p>
    <w:p w:rsidR="00535748" w:rsidRDefault="009D0C10">
      <w:pPr>
        <w:pStyle w:val="a3"/>
        <w:spacing w:before="26" w:line="360" w:lineRule="auto"/>
        <w:ind w:right="360" w:firstLine="560"/>
        <w:jc w:val="both"/>
      </w:pPr>
      <w:r>
        <w:rPr>
          <w:color w:val="00000A"/>
        </w:rPr>
        <w:t xml:space="preserve">The purpose of its presence in the literary text varies according to the plot – </w:t>
      </w:r>
      <w:r>
        <w:rPr>
          <w:i/>
          <w:color w:val="00000A"/>
        </w:rPr>
        <w:t xml:space="preserve">descriptive ekphrasis </w:t>
      </w:r>
      <w:r>
        <w:rPr>
          <w:color w:val="00000A"/>
        </w:rPr>
        <w:t>reflects mode of life and peculiari</w:t>
      </w:r>
      <w:r>
        <w:rPr>
          <w:color w:val="00000A"/>
        </w:rPr>
        <w:t xml:space="preserve">ties of the described era. </w:t>
      </w:r>
      <w:r>
        <w:rPr>
          <w:i/>
          <w:color w:val="00000A"/>
        </w:rPr>
        <w:t xml:space="preserve">Explanatory ekphrasis </w:t>
      </w:r>
      <w:r>
        <w:rPr>
          <w:color w:val="00000A"/>
        </w:rPr>
        <w:t>is employed as an artistic interpretation of the main characters’</w:t>
      </w:r>
      <w:r>
        <w:rPr>
          <w:color w:val="00000A"/>
          <w:spacing w:val="-13"/>
        </w:rPr>
        <w:t xml:space="preserve"> </w:t>
      </w:r>
      <w:r>
        <w:rPr>
          <w:color w:val="00000A"/>
        </w:rPr>
        <w:t>worldview</w:t>
      </w:r>
      <w:r>
        <w:rPr>
          <w:color w:val="00000A"/>
          <w:spacing w:val="-12"/>
        </w:rPr>
        <w:t xml:space="preserve"> </w:t>
      </w:r>
      <w:r>
        <w:rPr>
          <w:color w:val="00000A"/>
        </w:rPr>
        <w:t>expressed</w:t>
      </w:r>
      <w:r>
        <w:rPr>
          <w:color w:val="00000A"/>
          <w:spacing w:val="-12"/>
        </w:rPr>
        <w:t xml:space="preserve"> </w:t>
      </w:r>
      <w:r>
        <w:rPr>
          <w:color w:val="00000A"/>
        </w:rPr>
        <w:t>by</w:t>
      </w:r>
      <w:r>
        <w:rPr>
          <w:color w:val="00000A"/>
          <w:spacing w:val="-12"/>
        </w:rPr>
        <w:t xml:space="preserve"> </w:t>
      </w:r>
      <w:r>
        <w:rPr>
          <w:color w:val="00000A"/>
        </w:rPr>
        <w:t>means</w:t>
      </w:r>
      <w:r>
        <w:rPr>
          <w:color w:val="00000A"/>
          <w:spacing w:val="-12"/>
        </w:rPr>
        <w:t xml:space="preserve"> </w:t>
      </w:r>
      <w:r>
        <w:rPr>
          <w:color w:val="00000A"/>
        </w:rPr>
        <w:t>of</w:t>
      </w:r>
      <w:r>
        <w:rPr>
          <w:color w:val="00000A"/>
          <w:spacing w:val="-12"/>
        </w:rPr>
        <w:t xml:space="preserve"> </w:t>
      </w:r>
      <w:r>
        <w:rPr>
          <w:color w:val="00000A"/>
        </w:rPr>
        <w:t>their</w:t>
      </w:r>
      <w:r>
        <w:rPr>
          <w:color w:val="00000A"/>
          <w:spacing w:val="-12"/>
        </w:rPr>
        <w:t xml:space="preserve"> </w:t>
      </w:r>
      <w:r>
        <w:rPr>
          <w:color w:val="00000A"/>
        </w:rPr>
        <w:t>exceptive</w:t>
      </w:r>
      <w:r>
        <w:rPr>
          <w:color w:val="00000A"/>
          <w:spacing w:val="-12"/>
        </w:rPr>
        <w:t xml:space="preserve"> </w:t>
      </w:r>
      <w:r>
        <w:rPr>
          <w:color w:val="00000A"/>
        </w:rPr>
        <w:t>perception</w:t>
      </w:r>
      <w:r>
        <w:rPr>
          <w:color w:val="00000A"/>
          <w:spacing w:val="-12"/>
        </w:rPr>
        <w:t xml:space="preserve"> </w:t>
      </w:r>
      <w:r>
        <w:rPr>
          <w:color w:val="00000A"/>
        </w:rPr>
        <w:t>of</w:t>
      </w:r>
      <w:r>
        <w:rPr>
          <w:color w:val="00000A"/>
          <w:spacing w:val="-12"/>
        </w:rPr>
        <w:t xml:space="preserve"> </w:t>
      </w:r>
      <w:r>
        <w:rPr>
          <w:color w:val="00000A"/>
        </w:rPr>
        <w:t>the</w:t>
      </w:r>
      <w:r>
        <w:rPr>
          <w:color w:val="00000A"/>
          <w:spacing w:val="-12"/>
        </w:rPr>
        <w:t xml:space="preserve"> </w:t>
      </w:r>
      <w:r>
        <w:rPr>
          <w:color w:val="00000A"/>
        </w:rPr>
        <w:t>work of</w:t>
      </w:r>
      <w:r>
        <w:rPr>
          <w:color w:val="00000A"/>
          <w:spacing w:val="-10"/>
        </w:rPr>
        <w:t xml:space="preserve"> </w:t>
      </w:r>
      <w:r>
        <w:rPr>
          <w:color w:val="00000A"/>
        </w:rPr>
        <w:t>art.</w:t>
      </w:r>
      <w:r>
        <w:rPr>
          <w:color w:val="00000A"/>
          <w:spacing w:val="-10"/>
        </w:rPr>
        <w:t xml:space="preserve"> </w:t>
      </w:r>
      <w:r>
        <w:rPr>
          <w:i/>
          <w:color w:val="00000A"/>
        </w:rPr>
        <w:t>Psychological</w:t>
      </w:r>
      <w:r>
        <w:rPr>
          <w:i/>
          <w:color w:val="00000A"/>
          <w:spacing w:val="-10"/>
        </w:rPr>
        <w:t xml:space="preserve"> </w:t>
      </w:r>
      <w:r>
        <w:rPr>
          <w:i/>
          <w:color w:val="00000A"/>
        </w:rPr>
        <w:t>ekphrasis</w:t>
      </w:r>
      <w:r>
        <w:rPr>
          <w:i/>
          <w:color w:val="00000A"/>
          <w:spacing w:val="-9"/>
        </w:rPr>
        <w:t xml:space="preserve"> </w:t>
      </w:r>
      <w:r>
        <w:rPr>
          <w:color w:val="00000A"/>
        </w:rPr>
        <w:t>is</w:t>
      </w:r>
      <w:r>
        <w:rPr>
          <w:color w:val="00000A"/>
          <w:spacing w:val="-10"/>
        </w:rPr>
        <w:t xml:space="preserve"> </w:t>
      </w:r>
      <w:r>
        <w:rPr>
          <w:color w:val="00000A"/>
        </w:rPr>
        <w:t>used</w:t>
      </w:r>
      <w:r>
        <w:rPr>
          <w:color w:val="00000A"/>
          <w:spacing w:val="-10"/>
        </w:rPr>
        <w:t xml:space="preserve"> </w:t>
      </w:r>
      <w:r>
        <w:rPr>
          <w:color w:val="00000A"/>
        </w:rPr>
        <w:t>when</w:t>
      </w:r>
      <w:r>
        <w:rPr>
          <w:color w:val="00000A"/>
          <w:spacing w:val="-10"/>
        </w:rPr>
        <w:t xml:space="preserve"> </w:t>
      </w:r>
      <w:r>
        <w:rPr>
          <w:color w:val="00000A"/>
        </w:rPr>
        <w:t>compiling</w:t>
      </w:r>
      <w:r>
        <w:rPr>
          <w:color w:val="00000A"/>
          <w:spacing w:val="-10"/>
        </w:rPr>
        <w:t xml:space="preserve"> </w:t>
      </w:r>
      <w:r>
        <w:rPr>
          <w:color w:val="00000A"/>
        </w:rPr>
        <w:t>the</w:t>
      </w:r>
      <w:r>
        <w:rPr>
          <w:color w:val="00000A"/>
          <w:spacing w:val="-11"/>
        </w:rPr>
        <w:t xml:space="preserve"> </w:t>
      </w:r>
      <w:r>
        <w:rPr>
          <w:color w:val="00000A"/>
        </w:rPr>
        <w:t>psychological</w:t>
      </w:r>
      <w:r>
        <w:rPr>
          <w:color w:val="00000A"/>
          <w:spacing w:val="-10"/>
        </w:rPr>
        <w:t xml:space="preserve"> </w:t>
      </w:r>
      <w:r>
        <w:rPr>
          <w:color w:val="00000A"/>
        </w:rPr>
        <w:t>portrait</w:t>
      </w:r>
      <w:r>
        <w:rPr>
          <w:color w:val="00000A"/>
          <w:spacing w:val="-10"/>
        </w:rPr>
        <w:t xml:space="preserve"> </w:t>
      </w:r>
      <w:r>
        <w:rPr>
          <w:color w:val="00000A"/>
        </w:rPr>
        <w:t>of the</w:t>
      </w:r>
      <w:r>
        <w:rPr>
          <w:color w:val="00000A"/>
          <w:spacing w:val="-2"/>
        </w:rPr>
        <w:t xml:space="preserve"> </w:t>
      </w:r>
      <w:r>
        <w:rPr>
          <w:color w:val="00000A"/>
        </w:rPr>
        <w:t>main</w:t>
      </w:r>
      <w:r>
        <w:rPr>
          <w:color w:val="00000A"/>
          <w:spacing w:val="-2"/>
        </w:rPr>
        <w:t xml:space="preserve"> </w:t>
      </w:r>
      <w:r>
        <w:rPr>
          <w:color w:val="00000A"/>
        </w:rPr>
        <w:t>characters.</w:t>
      </w:r>
      <w:r>
        <w:rPr>
          <w:color w:val="00000A"/>
          <w:spacing w:val="-2"/>
        </w:rPr>
        <w:t xml:space="preserve"> </w:t>
      </w:r>
      <w:r>
        <w:rPr>
          <w:color w:val="00000A"/>
        </w:rPr>
        <w:t>Both</w:t>
      </w:r>
      <w:r>
        <w:rPr>
          <w:color w:val="00000A"/>
          <w:spacing w:val="-3"/>
        </w:rPr>
        <w:t xml:space="preserve"> </w:t>
      </w:r>
      <w:r>
        <w:rPr>
          <w:color w:val="00000A"/>
        </w:rPr>
        <w:t>novels</w:t>
      </w:r>
      <w:r>
        <w:rPr>
          <w:color w:val="00000A"/>
          <w:spacing w:val="-2"/>
        </w:rPr>
        <w:t xml:space="preserve"> </w:t>
      </w:r>
      <w:r>
        <w:rPr>
          <w:color w:val="00000A"/>
        </w:rPr>
        <w:t>are</w:t>
      </w:r>
      <w:r>
        <w:rPr>
          <w:color w:val="00000A"/>
          <w:spacing w:val="-2"/>
        </w:rPr>
        <w:t xml:space="preserve"> </w:t>
      </w:r>
      <w:r>
        <w:rPr>
          <w:color w:val="00000A"/>
        </w:rPr>
        <w:t>a</w:t>
      </w:r>
      <w:r>
        <w:rPr>
          <w:color w:val="00000A"/>
          <w:spacing w:val="-2"/>
        </w:rPr>
        <w:t xml:space="preserve"> </w:t>
      </w:r>
      <w:r>
        <w:rPr>
          <w:color w:val="00000A"/>
        </w:rPr>
        <w:t>bright</w:t>
      </w:r>
      <w:r>
        <w:rPr>
          <w:color w:val="00000A"/>
          <w:spacing w:val="-3"/>
        </w:rPr>
        <w:t xml:space="preserve"> </w:t>
      </w:r>
      <w:r>
        <w:rPr>
          <w:color w:val="00000A"/>
        </w:rPr>
        <w:t>example</w:t>
      </w:r>
      <w:r>
        <w:rPr>
          <w:color w:val="00000A"/>
          <w:spacing w:val="-2"/>
        </w:rPr>
        <w:t xml:space="preserve"> </w:t>
      </w:r>
      <w:r>
        <w:rPr>
          <w:color w:val="00000A"/>
        </w:rPr>
        <w:t>which</w:t>
      </w:r>
      <w:r>
        <w:rPr>
          <w:color w:val="00000A"/>
          <w:spacing w:val="-2"/>
        </w:rPr>
        <w:t xml:space="preserve"> </w:t>
      </w:r>
      <w:r>
        <w:rPr>
          <w:color w:val="00000A"/>
        </w:rPr>
        <w:t>possesses</w:t>
      </w:r>
      <w:r>
        <w:rPr>
          <w:color w:val="00000A"/>
          <w:spacing w:val="-2"/>
        </w:rPr>
        <w:t xml:space="preserve"> </w:t>
      </w:r>
      <w:r>
        <w:rPr>
          <w:color w:val="00000A"/>
        </w:rPr>
        <w:t>all</w:t>
      </w:r>
      <w:r>
        <w:rPr>
          <w:color w:val="00000A"/>
          <w:spacing w:val="-3"/>
        </w:rPr>
        <w:t xml:space="preserve"> </w:t>
      </w:r>
      <w:r>
        <w:rPr>
          <w:color w:val="00000A"/>
        </w:rPr>
        <w:t>the</w:t>
      </w:r>
      <w:r>
        <w:rPr>
          <w:color w:val="00000A"/>
          <w:spacing w:val="-2"/>
        </w:rPr>
        <w:t xml:space="preserve"> </w:t>
      </w:r>
      <w:r>
        <w:rPr>
          <w:color w:val="00000A"/>
        </w:rPr>
        <w:t>types of the mentioned above ekphrasis.</w:t>
      </w:r>
    </w:p>
    <w:p w:rsidR="00535748" w:rsidRDefault="009D0C10">
      <w:pPr>
        <w:pStyle w:val="a3"/>
        <w:spacing w:before="28" w:line="360" w:lineRule="auto"/>
        <w:ind w:right="361" w:firstLine="560"/>
        <w:jc w:val="both"/>
      </w:pPr>
      <w:r>
        <w:rPr>
          <w:color w:val="00000A"/>
        </w:rPr>
        <w:t>Colour and light as lexical and stylistic elements in the text are expressed mostly by means of stylistic device</w:t>
      </w:r>
      <w:r>
        <w:rPr>
          <w:color w:val="00000A"/>
        </w:rPr>
        <w:t>s, such as epithets, metaphors, simile. In the novels</w:t>
      </w:r>
      <w:r>
        <w:rPr>
          <w:color w:val="00000A"/>
          <w:spacing w:val="-9"/>
        </w:rPr>
        <w:t xml:space="preserve"> </w:t>
      </w:r>
      <w:r>
        <w:rPr>
          <w:color w:val="00000A"/>
        </w:rPr>
        <w:t>they</w:t>
      </w:r>
      <w:r>
        <w:rPr>
          <w:color w:val="00000A"/>
          <w:spacing w:val="-9"/>
        </w:rPr>
        <w:t xml:space="preserve"> </w:t>
      </w:r>
      <w:r>
        <w:rPr>
          <w:color w:val="00000A"/>
        </w:rPr>
        <w:t>reveal</w:t>
      </w:r>
      <w:r>
        <w:rPr>
          <w:color w:val="00000A"/>
          <w:spacing w:val="-9"/>
        </w:rPr>
        <w:t xml:space="preserve"> </w:t>
      </w:r>
      <w:r>
        <w:rPr>
          <w:color w:val="00000A"/>
        </w:rPr>
        <w:t>a</w:t>
      </w:r>
      <w:r>
        <w:rPr>
          <w:color w:val="00000A"/>
          <w:spacing w:val="-9"/>
        </w:rPr>
        <w:t xml:space="preserve"> </w:t>
      </w:r>
      <w:r>
        <w:rPr>
          <w:color w:val="00000A"/>
        </w:rPr>
        <w:t>broader</w:t>
      </w:r>
      <w:r>
        <w:rPr>
          <w:color w:val="00000A"/>
          <w:spacing w:val="-9"/>
        </w:rPr>
        <w:t xml:space="preserve"> </w:t>
      </w:r>
      <w:r>
        <w:rPr>
          <w:color w:val="00000A"/>
        </w:rPr>
        <w:t>interpretation</w:t>
      </w:r>
      <w:r>
        <w:rPr>
          <w:color w:val="00000A"/>
          <w:spacing w:val="-9"/>
        </w:rPr>
        <w:t xml:space="preserve"> </w:t>
      </w:r>
      <w:r>
        <w:rPr>
          <w:color w:val="00000A"/>
        </w:rPr>
        <w:t>of</w:t>
      </w:r>
      <w:r>
        <w:rPr>
          <w:color w:val="00000A"/>
          <w:spacing w:val="-9"/>
        </w:rPr>
        <w:t xml:space="preserve"> </w:t>
      </w:r>
      <w:r>
        <w:rPr>
          <w:color w:val="00000A"/>
        </w:rPr>
        <w:t>the</w:t>
      </w:r>
      <w:r>
        <w:rPr>
          <w:color w:val="00000A"/>
          <w:spacing w:val="-9"/>
        </w:rPr>
        <w:t xml:space="preserve"> </w:t>
      </w:r>
      <w:r>
        <w:rPr>
          <w:color w:val="00000A"/>
        </w:rPr>
        <w:t>plot</w:t>
      </w:r>
      <w:r>
        <w:rPr>
          <w:color w:val="00000A"/>
          <w:spacing w:val="-9"/>
        </w:rPr>
        <w:t xml:space="preserve"> </w:t>
      </w:r>
      <w:r>
        <w:rPr>
          <w:color w:val="00000A"/>
        </w:rPr>
        <w:t>which</w:t>
      </w:r>
      <w:r>
        <w:rPr>
          <w:color w:val="00000A"/>
          <w:spacing w:val="-9"/>
        </w:rPr>
        <w:t xml:space="preserve"> </w:t>
      </w:r>
      <w:r>
        <w:rPr>
          <w:color w:val="00000A"/>
        </w:rPr>
        <w:t>goes</w:t>
      </w:r>
      <w:r>
        <w:rPr>
          <w:color w:val="00000A"/>
          <w:spacing w:val="-9"/>
        </w:rPr>
        <w:t xml:space="preserve"> </w:t>
      </w:r>
      <w:r>
        <w:rPr>
          <w:color w:val="00000A"/>
        </w:rPr>
        <w:t>beyond</w:t>
      </w:r>
      <w:r>
        <w:rPr>
          <w:color w:val="00000A"/>
          <w:spacing w:val="-9"/>
        </w:rPr>
        <w:t xml:space="preserve"> </w:t>
      </w:r>
      <w:r>
        <w:rPr>
          <w:color w:val="00000A"/>
        </w:rPr>
        <w:t>the</w:t>
      </w:r>
      <w:r>
        <w:rPr>
          <w:color w:val="00000A"/>
          <w:spacing w:val="-9"/>
        </w:rPr>
        <w:t xml:space="preserve"> </w:t>
      </w:r>
      <w:r>
        <w:rPr>
          <w:color w:val="00000A"/>
        </w:rPr>
        <w:t>art</w:t>
      </w:r>
      <w:r>
        <w:rPr>
          <w:color w:val="00000A"/>
          <w:spacing w:val="-9"/>
        </w:rPr>
        <w:t xml:space="preserve"> </w:t>
      </w:r>
      <w:r>
        <w:rPr>
          <w:color w:val="00000A"/>
        </w:rPr>
        <w:t>and</w:t>
      </w:r>
    </w:p>
    <w:p w:rsidR="00535748" w:rsidRDefault="00535748">
      <w:pPr>
        <w:spacing w:line="360" w:lineRule="auto"/>
        <w:jc w:val="both"/>
        <w:sectPr w:rsidR="00535748">
          <w:pgSz w:w="11900" w:h="16840"/>
          <w:pgMar w:top="1060" w:right="480" w:bottom="280" w:left="1480" w:header="713" w:footer="0" w:gutter="0"/>
          <w:cols w:space="720"/>
        </w:sectPr>
      </w:pPr>
    </w:p>
    <w:p w:rsidR="00535748" w:rsidRDefault="00535748">
      <w:pPr>
        <w:pStyle w:val="a3"/>
        <w:spacing w:before="5"/>
        <w:ind w:left="0"/>
        <w:rPr>
          <w:sz w:val="9"/>
        </w:rPr>
      </w:pPr>
    </w:p>
    <w:p w:rsidR="00535748" w:rsidRDefault="009D0C10">
      <w:pPr>
        <w:pStyle w:val="a3"/>
        <w:spacing w:before="87" w:line="362" w:lineRule="auto"/>
        <w:ind w:right="364"/>
        <w:jc w:val="both"/>
      </w:pPr>
      <w:r>
        <w:rPr>
          <w:color w:val="00000A"/>
        </w:rPr>
        <w:t>is related to such aesthetic and ethical dimensions as “light as beauty”, “light as truth”, “light as God”, “darkness as delusion”, “darkness as temptation”.</w:t>
      </w:r>
    </w:p>
    <w:p w:rsidR="00535748" w:rsidRDefault="009D0C10">
      <w:pPr>
        <w:pStyle w:val="a3"/>
        <w:spacing w:before="26" w:line="360" w:lineRule="auto"/>
        <w:ind w:right="365" w:firstLine="560"/>
        <w:jc w:val="both"/>
      </w:pPr>
      <w:r>
        <w:rPr>
          <w:color w:val="00000A"/>
        </w:rPr>
        <w:t>To</w:t>
      </w:r>
      <w:r>
        <w:rPr>
          <w:color w:val="00000A"/>
          <w:spacing w:val="-4"/>
        </w:rPr>
        <w:t xml:space="preserve"> </w:t>
      </w:r>
      <w:r>
        <w:rPr>
          <w:color w:val="00000A"/>
        </w:rPr>
        <w:t>make</w:t>
      </w:r>
      <w:r>
        <w:rPr>
          <w:color w:val="00000A"/>
          <w:spacing w:val="-4"/>
        </w:rPr>
        <w:t xml:space="preserve"> </w:t>
      </w:r>
      <w:r>
        <w:rPr>
          <w:color w:val="00000A"/>
        </w:rPr>
        <w:t>the</w:t>
      </w:r>
      <w:r>
        <w:rPr>
          <w:color w:val="00000A"/>
          <w:spacing w:val="-4"/>
        </w:rPr>
        <w:t xml:space="preserve"> </w:t>
      </w:r>
      <w:r>
        <w:rPr>
          <w:color w:val="00000A"/>
        </w:rPr>
        <w:t>conclusion,</w:t>
      </w:r>
      <w:r>
        <w:rPr>
          <w:color w:val="00000A"/>
          <w:spacing w:val="-5"/>
        </w:rPr>
        <w:t xml:space="preserve"> </w:t>
      </w:r>
      <w:r>
        <w:rPr>
          <w:color w:val="00000A"/>
        </w:rPr>
        <w:t>by</w:t>
      </w:r>
      <w:r>
        <w:rPr>
          <w:color w:val="00000A"/>
          <w:spacing w:val="-4"/>
        </w:rPr>
        <w:t xml:space="preserve"> </w:t>
      </w:r>
      <w:r>
        <w:rPr>
          <w:color w:val="00000A"/>
        </w:rPr>
        <w:t>means</w:t>
      </w:r>
      <w:r>
        <w:rPr>
          <w:color w:val="00000A"/>
          <w:spacing w:val="-4"/>
        </w:rPr>
        <w:t xml:space="preserve"> </w:t>
      </w:r>
      <w:r>
        <w:rPr>
          <w:color w:val="00000A"/>
        </w:rPr>
        <w:t>of</w:t>
      </w:r>
      <w:r>
        <w:rPr>
          <w:color w:val="00000A"/>
          <w:spacing w:val="-5"/>
        </w:rPr>
        <w:t xml:space="preserve"> </w:t>
      </w:r>
      <w:r>
        <w:rPr>
          <w:color w:val="00000A"/>
        </w:rPr>
        <w:t>a</w:t>
      </w:r>
      <w:r>
        <w:rPr>
          <w:color w:val="00000A"/>
          <w:spacing w:val="-4"/>
        </w:rPr>
        <w:t xml:space="preserve"> </w:t>
      </w:r>
      <w:r>
        <w:rPr>
          <w:color w:val="00000A"/>
        </w:rPr>
        <w:t>dynamic</w:t>
      </w:r>
      <w:r>
        <w:rPr>
          <w:color w:val="00000A"/>
          <w:spacing w:val="-4"/>
        </w:rPr>
        <w:t xml:space="preserve"> </w:t>
      </w:r>
      <w:r>
        <w:rPr>
          <w:color w:val="00000A"/>
        </w:rPr>
        <w:t>change</w:t>
      </w:r>
      <w:r>
        <w:rPr>
          <w:color w:val="00000A"/>
          <w:spacing w:val="-4"/>
        </w:rPr>
        <w:t xml:space="preserve"> </w:t>
      </w:r>
      <w:r>
        <w:rPr>
          <w:color w:val="00000A"/>
        </w:rPr>
        <w:t>of</w:t>
      </w:r>
      <w:r>
        <w:rPr>
          <w:color w:val="00000A"/>
          <w:spacing w:val="-5"/>
        </w:rPr>
        <w:t xml:space="preserve"> </w:t>
      </w:r>
      <w:r>
        <w:rPr>
          <w:color w:val="00000A"/>
        </w:rPr>
        <w:t>plot,</w:t>
      </w:r>
      <w:r>
        <w:rPr>
          <w:color w:val="00000A"/>
          <w:spacing w:val="-5"/>
        </w:rPr>
        <w:t xml:space="preserve"> </w:t>
      </w:r>
      <w:r>
        <w:rPr>
          <w:color w:val="00000A"/>
        </w:rPr>
        <w:t>intermediality between such art form</w:t>
      </w:r>
      <w:r>
        <w:rPr>
          <w:color w:val="00000A"/>
        </w:rPr>
        <w:t>s as painting/ weaving and literature (different narrative forms), there arises an opportunity for every reader to study pieces of art from another angle of perception.</w:t>
      </w:r>
    </w:p>
    <w:sectPr w:rsidR="00535748">
      <w:pgSz w:w="11900" w:h="16840"/>
      <w:pgMar w:top="1060" w:right="480" w:bottom="280" w:left="1480" w:header="713"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9D0C10">
      <w:r>
        <w:separator/>
      </w:r>
    </w:p>
  </w:endnote>
  <w:endnote w:type="continuationSeparator" w:id="0">
    <w:p w:rsidR="00000000" w:rsidRDefault="009D0C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9D0C10">
      <w:r>
        <w:separator/>
      </w:r>
    </w:p>
  </w:footnote>
  <w:footnote w:type="continuationSeparator" w:id="0">
    <w:p w:rsidR="00000000" w:rsidRDefault="009D0C1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35748" w:rsidRDefault="004275E4">
    <w:pPr>
      <w:pStyle w:val="a3"/>
      <w:spacing w:line="14" w:lineRule="auto"/>
      <w:ind w:left="0"/>
      <w:rPr>
        <w:sz w:val="20"/>
      </w:rPr>
    </w:pPr>
    <w:r>
      <w:rPr>
        <w:noProof/>
        <w:lang w:val="ru-RU" w:eastAsia="ru-RU"/>
      </w:rPr>
      <mc:AlternateContent>
        <mc:Choice Requires="wps">
          <w:drawing>
            <wp:anchor distT="0" distB="0" distL="114300" distR="114300" simplePos="0" relativeHeight="251657728" behindDoc="1" locked="0" layoutInCell="1" allowOverlap="1">
              <wp:simplePos x="0" y="0"/>
              <wp:positionH relativeFrom="page">
                <wp:posOffset>6828790</wp:posOffset>
              </wp:positionH>
              <wp:positionV relativeFrom="page">
                <wp:posOffset>440055</wp:posOffset>
              </wp:positionV>
              <wp:extent cx="241300" cy="194310"/>
              <wp:effectExtent l="0" t="0" r="0" b="0"/>
              <wp:wrapNone/>
              <wp:docPr id="2" name="docshap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30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35748" w:rsidRDefault="009D0C10">
                          <w:pPr>
                            <w:spacing w:before="10"/>
                            <w:ind w:left="60"/>
                            <w:rPr>
                              <w:sz w:val="24"/>
                            </w:rPr>
                          </w:pPr>
                          <w:r>
                            <w:rPr>
                              <w:spacing w:val="-5"/>
                              <w:sz w:val="24"/>
                            </w:rPr>
                            <w:fldChar w:fldCharType="begin"/>
                          </w:r>
                          <w:r>
                            <w:rPr>
                              <w:spacing w:val="-5"/>
                              <w:sz w:val="24"/>
                            </w:rPr>
                            <w:instrText xml:space="preserve"> PAGE </w:instrText>
                          </w:r>
                          <w:r>
                            <w:rPr>
                              <w:spacing w:val="-5"/>
                              <w:sz w:val="24"/>
                            </w:rPr>
                            <w:fldChar w:fldCharType="separate"/>
                          </w:r>
                          <w:r>
                            <w:rPr>
                              <w:noProof/>
                              <w:spacing w:val="-5"/>
                              <w:sz w:val="24"/>
                            </w:rPr>
                            <w:t>13</w:t>
                          </w:r>
                          <w:r>
                            <w:rPr>
                              <w:spacing w:val="-5"/>
                              <w:sz w:val="24"/>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2" o:spid="_x0000_s1026" type="#_x0000_t202" style="position:absolute;margin-left:537.7pt;margin-top:34.65pt;width:19pt;height:15.3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gt5rQIAAKcFAAAOAAAAZHJzL2Uyb0RvYy54bWysVNtu2zAMfR+wfxD07vpSJ42NOkUbx8OA&#10;7gJ0+wBFkmNhtuRJSpxu2L+PkuOkl5dhmx8EWqIOecgjXt8cuhbtuTZCyQLHFxFGXFLFhNwW+OuX&#10;KlhgZCyRjLRK8gI/coNvlm/fXA99zhPVqJZxjQBEmnzoC9xY2+dhaGjDO2IuVM8lHNZKd8TCr96G&#10;TJMB0Ls2TKJoHg5Ks14ryo2B3XI8xEuPX9ec2k91bbhFbYEhN+tX7deNW8PlNcm3mvSNoMc0yF9k&#10;0REhIegJqiSWoJ0Wr6A6QbUyqrYXVHWhqmtBuecAbOLoBZuHhvTcc4HimP5UJvP/YOnH/WeNBCtw&#10;gpEkHbSIKWpc4MQVZ+hNDj4PPXjZw506QJM9UdPfK/rNIKlWDZFbfqu1GhpOGCQXu5vhk6sjjnEg&#10;m+GDYhCF7KzyQIdad65yUAsE6NCkx1Nj+MEiCptJGl9GcELhKM7Sy9g3LiT5dLnXxr7jqkPOKLCG&#10;vntwsr831iVD8snFxZKqEm3re9/KZxvgOO5AaLjqzlwSvpU/syhbL9aLNEiT+TpIo7IMbqtVGsyr&#10;+GpWXparVRn/cnHjNG8EY1y6MJOs4vTP2nYU+CiIk7CMagVzcC4lo7ebVavRnoCsK//5ksPJ2S18&#10;noYvAnB5QSlO0uguyYJqvrgK0iqdBdlVtAiiOLvL5lGapWX1nNK9kPzfKaGhwNksmY1aOif9glvk&#10;v9fcSN4JC4OjFV2BFycnkjsFriXzrbVEtKP9pBQu/XMpoN1To71enURHsdrD5gAoTsQbxR5BuVqB&#10;skCEMO3AaJT+gdEAk6PA5vuOaI5R+16C+t2YmQw9GZvJIJLC1QJbjEZzZcdxtOu12DaAPL4vqW7h&#10;hdTCq/ecxfFdwTTwJI6Ty42bp//e6zxfl78BAAD//wMAUEsDBBQABgAIAAAAIQB+YMYm3wAAAAsB&#10;AAAPAAAAZHJzL2Rvd25yZXYueG1sTI/BTsMwDIbvSLxDZCRuLCmDspSm04TghIToymHHtMnaao1T&#10;mmwrb493guNvf/r9OV/PbmAnO4Xeo4JkIYBZbLzpsVXwVb3drYCFqNHowaNV8GMDrIvrq1xnxp+x&#10;tKdtbBmVYMi0gi7GMeM8NJ11Oiz8aJF2ez85HSlOLTeTPlO5G/i9ECl3uke60OnRvnS2OWyPTsFm&#10;h+Vr//1Rf5b7sq8qKfA9PSh1ezNvnoFFO8c/GC76pA4FOdX+iCawgbJ4enwgVkEql8AuRJIsaVIr&#10;kFICL3L+/4fiFwAA//8DAFBLAQItABQABgAIAAAAIQC2gziS/gAAAOEBAAATAAAAAAAAAAAAAAAA&#10;AAAAAABbQ29udGVudF9UeXBlc10ueG1sUEsBAi0AFAAGAAgAAAAhADj9If/WAAAAlAEAAAsAAAAA&#10;AAAAAAAAAAAALwEAAF9yZWxzLy5yZWxzUEsBAi0AFAAGAAgAAAAhAAmCC3mtAgAApwUAAA4AAAAA&#10;AAAAAAAAAAAALgIAAGRycy9lMm9Eb2MueG1sUEsBAi0AFAAGAAgAAAAhAH5gxibfAAAACwEAAA8A&#10;AAAAAAAAAAAAAAAABwUAAGRycy9kb3ducmV2LnhtbFBLBQYAAAAABAAEAPMAAAATBgAAAAA=&#10;" filled="f" stroked="f">
              <v:textbox inset="0,0,0,0">
                <w:txbxContent>
                  <w:p w:rsidR="00535748" w:rsidRDefault="009D0C10">
                    <w:pPr>
                      <w:spacing w:before="10"/>
                      <w:ind w:left="60"/>
                      <w:rPr>
                        <w:sz w:val="24"/>
                      </w:rPr>
                    </w:pPr>
                    <w:r>
                      <w:rPr>
                        <w:spacing w:val="-5"/>
                        <w:sz w:val="24"/>
                      </w:rPr>
                      <w:fldChar w:fldCharType="begin"/>
                    </w:r>
                    <w:r>
                      <w:rPr>
                        <w:spacing w:val="-5"/>
                        <w:sz w:val="24"/>
                      </w:rPr>
                      <w:instrText xml:space="preserve"> PAGE </w:instrText>
                    </w:r>
                    <w:r>
                      <w:rPr>
                        <w:spacing w:val="-5"/>
                        <w:sz w:val="24"/>
                      </w:rPr>
                      <w:fldChar w:fldCharType="separate"/>
                    </w:r>
                    <w:r>
                      <w:rPr>
                        <w:noProof/>
                        <w:spacing w:val="-5"/>
                        <w:sz w:val="24"/>
                      </w:rPr>
                      <w:t>13</w:t>
                    </w:r>
                    <w:r>
                      <w:rPr>
                        <w:spacing w:val="-5"/>
                        <w:sz w:val="24"/>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EA7E56"/>
    <w:multiLevelType w:val="hybridMultilevel"/>
    <w:tmpl w:val="E7BE1188"/>
    <w:lvl w:ilvl="0" w:tplc="0BCE3262">
      <w:start w:val="5"/>
      <w:numFmt w:val="decimal"/>
      <w:lvlText w:val="%1."/>
      <w:lvlJc w:val="left"/>
      <w:pPr>
        <w:ind w:left="229" w:hanging="180"/>
        <w:jc w:val="left"/>
      </w:pPr>
      <w:rPr>
        <w:rFonts w:ascii="Times New Roman" w:eastAsia="Times New Roman" w:hAnsi="Times New Roman" w:cs="Times New Roman" w:hint="default"/>
        <w:b w:val="0"/>
        <w:bCs w:val="0"/>
        <w:i w:val="0"/>
        <w:iCs w:val="0"/>
        <w:spacing w:val="-2"/>
        <w:w w:val="101"/>
        <w:sz w:val="18"/>
        <w:szCs w:val="18"/>
        <w:lang w:val="uk-UA" w:eastAsia="en-US" w:bidi="ar-SA"/>
      </w:rPr>
    </w:lvl>
    <w:lvl w:ilvl="1" w:tplc="35A6B1F6">
      <w:numFmt w:val="bullet"/>
      <w:lvlText w:val="•"/>
      <w:lvlJc w:val="left"/>
      <w:pPr>
        <w:ind w:left="465" w:hanging="180"/>
      </w:pPr>
      <w:rPr>
        <w:rFonts w:hint="default"/>
        <w:lang w:val="uk-UA" w:eastAsia="en-US" w:bidi="ar-SA"/>
      </w:rPr>
    </w:lvl>
    <w:lvl w:ilvl="2" w:tplc="B9F445A0">
      <w:numFmt w:val="bullet"/>
      <w:lvlText w:val="•"/>
      <w:lvlJc w:val="left"/>
      <w:pPr>
        <w:ind w:left="710" w:hanging="180"/>
      </w:pPr>
      <w:rPr>
        <w:rFonts w:hint="default"/>
        <w:lang w:val="uk-UA" w:eastAsia="en-US" w:bidi="ar-SA"/>
      </w:rPr>
    </w:lvl>
    <w:lvl w:ilvl="3" w:tplc="864CB6AA">
      <w:numFmt w:val="bullet"/>
      <w:lvlText w:val="•"/>
      <w:lvlJc w:val="left"/>
      <w:pPr>
        <w:ind w:left="956" w:hanging="180"/>
      </w:pPr>
      <w:rPr>
        <w:rFonts w:hint="default"/>
        <w:lang w:val="uk-UA" w:eastAsia="en-US" w:bidi="ar-SA"/>
      </w:rPr>
    </w:lvl>
    <w:lvl w:ilvl="4" w:tplc="0E7AB6D8">
      <w:numFmt w:val="bullet"/>
      <w:lvlText w:val="•"/>
      <w:lvlJc w:val="left"/>
      <w:pPr>
        <w:ind w:left="1201" w:hanging="180"/>
      </w:pPr>
      <w:rPr>
        <w:rFonts w:hint="default"/>
        <w:lang w:val="uk-UA" w:eastAsia="en-US" w:bidi="ar-SA"/>
      </w:rPr>
    </w:lvl>
    <w:lvl w:ilvl="5" w:tplc="095A2202">
      <w:numFmt w:val="bullet"/>
      <w:lvlText w:val="•"/>
      <w:lvlJc w:val="left"/>
      <w:pPr>
        <w:ind w:left="1447" w:hanging="180"/>
      </w:pPr>
      <w:rPr>
        <w:rFonts w:hint="default"/>
        <w:lang w:val="uk-UA" w:eastAsia="en-US" w:bidi="ar-SA"/>
      </w:rPr>
    </w:lvl>
    <w:lvl w:ilvl="6" w:tplc="2DF0B520">
      <w:numFmt w:val="bullet"/>
      <w:lvlText w:val="•"/>
      <w:lvlJc w:val="left"/>
      <w:pPr>
        <w:ind w:left="1692" w:hanging="180"/>
      </w:pPr>
      <w:rPr>
        <w:rFonts w:hint="default"/>
        <w:lang w:val="uk-UA" w:eastAsia="en-US" w:bidi="ar-SA"/>
      </w:rPr>
    </w:lvl>
    <w:lvl w:ilvl="7" w:tplc="FE3E17B8">
      <w:numFmt w:val="bullet"/>
      <w:lvlText w:val="•"/>
      <w:lvlJc w:val="left"/>
      <w:pPr>
        <w:ind w:left="1937" w:hanging="180"/>
      </w:pPr>
      <w:rPr>
        <w:rFonts w:hint="default"/>
        <w:lang w:val="uk-UA" w:eastAsia="en-US" w:bidi="ar-SA"/>
      </w:rPr>
    </w:lvl>
    <w:lvl w:ilvl="8" w:tplc="431C0890">
      <w:numFmt w:val="bullet"/>
      <w:lvlText w:val="•"/>
      <w:lvlJc w:val="left"/>
      <w:pPr>
        <w:ind w:left="2183" w:hanging="180"/>
      </w:pPr>
      <w:rPr>
        <w:rFonts w:hint="default"/>
        <w:lang w:val="uk-UA" w:eastAsia="en-US" w:bidi="ar-SA"/>
      </w:rPr>
    </w:lvl>
  </w:abstractNum>
  <w:abstractNum w:abstractNumId="1" w15:restartNumberingAfterBreak="0">
    <w:nsid w:val="12091468"/>
    <w:multiLevelType w:val="hybridMultilevel"/>
    <w:tmpl w:val="FDBCC8BA"/>
    <w:lvl w:ilvl="0" w:tplc="376203DE">
      <w:start w:val="9"/>
      <w:numFmt w:val="decimal"/>
      <w:lvlText w:val="%1."/>
      <w:lvlJc w:val="left"/>
      <w:pPr>
        <w:ind w:left="1810" w:hanging="180"/>
        <w:jc w:val="left"/>
      </w:pPr>
      <w:rPr>
        <w:rFonts w:ascii="Times New Roman" w:eastAsia="Times New Roman" w:hAnsi="Times New Roman" w:cs="Times New Roman" w:hint="default"/>
        <w:b w:val="0"/>
        <w:bCs w:val="0"/>
        <w:i w:val="0"/>
        <w:iCs w:val="0"/>
        <w:spacing w:val="-2"/>
        <w:w w:val="101"/>
        <w:sz w:val="18"/>
        <w:szCs w:val="18"/>
        <w:lang w:val="uk-UA" w:eastAsia="en-US" w:bidi="ar-SA"/>
      </w:rPr>
    </w:lvl>
    <w:lvl w:ilvl="1" w:tplc="94E0D550">
      <w:numFmt w:val="bullet"/>
      <w:lvlText w:val="•"/>
      <w:lvlJc w:val="left"/>
      <w:pPr>
        <w:ind w:left="2632" w:hanging="180"/>
      </w:pPr>
      <w:rPr>
        <w:rFonts w:hint="default"/>
        <w:lang w:val="uk-UA" w:eastAsia="en-US" w:bidi="ar-SA"/>
      </w:rPr>
    </w:lvl>
    <w:lvl w:ilvl="2" w:tplc="1E88D09C">
      <w:numFmt w:val="bullet"/>
      <w:lvlText w:val="•"/>
      <w:lvlJc w:val="left"/>
      <w:pPr>
        <w:ind w:left="3444" w:hanging="180"/>
      </w:pPr>
      <w:rPr>
        <w:rFonts w:hint="default"/>
        <w:lang w:val="uk-UA" w:eastAsia="en-US" w:bidi="ar-SA"/>
      </w:rPr>
    </w:lvl>
    <w:lvl w:ilvl="3" w:tplc="87D8DA68">
      <w:numFmt w:val="bullet"/>
      <w:lvlText w:val="•"/>
      <w:lvlJc w:val="left"/>
      <w:pPr>
        <w:ind w:left="4256" w:hanging="180"/>
      </w:pPr>
      <w:rPr>
        <w:rFonts w:hint="default"/>
        <w:lang w:val="uk-UA" w:eastAsia="en-US" w:bidi="ar-SA"/>
      </w:rPr>
    </w:lvl>
    <w:lvl w:ilvl="4" w:tplc="57D4C594">
      <w:numFmt w:val="bullet"/>
      <w:lvlText w:val="•"/>
      <w:lvlJc w:val="left"/>
      <w:pPr>
        <w:ind w:left="5068" w:hanging="180"/>
      </w:pPr>
      <w:rPr>
        <w:rFonts w:hint="default"/>
        <w:lang w:val="uk-UA" w:eastAsia="en-US" w:bidi="ar-SA"/>
      </w:rPr>
    </w:lvl>
    <w:lvl w:ilvl="5" w:tplc="5792FC9E">
      <w:numFmt w:val="bullet"/>
      <w:lvlText w:val="•"/>
      <w:lvlJc w:val="left"/>
      <w:pPr>
        <w:ind w:left="5880" w:hanging="180"/>
      </w:pPr>
      <w:rPr>
        <w:rFonts w:hint="default"/>
        <w:lang w:val="uk-UA" w:eastAsia="en-US" w:bidi="ar-SA"/>
      </w:rPr>
    </w:lvl>
    <w:lvl w:ilvl="6" w:tplc="D61C7DD2">
      <w:numFmt w:val="bullet"/>
      <w:lvlText w:val="•"/>
      <w:lvlJc w:val="left"/>
      <w:pPr>
        <w:ind w:left="6692" w:hanging="180"/>
      </w:pPr>
      <w:rPr>
        <w:rFonts w:hint="default"/>
        <w:lang w:val="uk-UA" w:eastAsia="en-US" w:bidi="ar-SA"/>
      </w:rPr>
    </w:lvl>
    <w:lvl w:ilvl="7" w:tplc="54722E58">
      <w:numFmt w:val="bullet"/>
      <w:lvlText w:val="•"/>
      <w:lvlJc w:val="left"/>
      <w:pPr>
        <w:ind w:left="7504" w:hanging="180"/>
      </w:pPr>
      <w:rPr>
        <w:rFonts w:hint="default"/>
        <w:lang w:val="uk-UA" w:eastAsia="en-US" w:bidi="ar-SA"/>
      </w:rPr>
    </w:lvl>
    <w:lvl w:ilvl="8" w:tplc="5B74DB78">
      <w:numFmt w:val="bullet"/>
      <w:lvlText w:val="•"/>
      <w:lvlJc w:val="left"/>
      <w:pPr>
        <w:ind w:left="8316" w:hanging="180"/>
      </w:pPr>
      <w:rPr>
        <w:rFonts w:hint="default"/>
        <w:lang w:val="uk-UA" w:eastAsia="en-US" w:bidi="ar-SA"/>
      </w:rPr>
    </w:lvl>
  </w:abstractNum>
  <w:abstractNum w:abstractNumId="2" w15:restartNumberingAfterBreak="0">
    <w:nsid w:val="1A8C16A0"/>
    <w:multiLevelType w:val="hybridMultilevel"/>
    <w:tmpl w:val="644E9242"/>
    <w:lvl w:ilvl="0" w:tplc="66C625AA">
      <w:numFmt w:val="bullet"/>
      <w:lvlText w:val=""/>
      <w:lvlJc w:val="left"/>
      <w:pPr>
        <w:ind w:left="219" w:hanging="706"/>
      </w:pPr>
      <w:rPr>
        <w:rFonts w:ascii="Symbol" w:eastAsia="Symbol" w:hAnsi="Symbol" w:cs="Symbol" w:hint="default"/>
        <w:b w:val="0"/>
        <w:bCs w:val="0"/>
        <w:i w:val="0"/>
        <w:iCs w:val="0"/>
        <w:w w:val="99"/>
        <w:sz w:val="28"/>
        <w:szCs w:val="28"/>
        <w:lang w:val="uk-UA" w:eastAsia="en-US" w:bidi="ar-SA"/>
      </w:rPr>
    </w:lvl>
    <w:lvl w:ilvl="1" w:tplc="574682C4">
      <w:numFmt w:val="bullet"/>
      <w:lvlText w:val="•"/>
      <w:lvlJc w:val="left"/>
      <w:pPr>
        <w:ind w:left="1192" w:hanging="706"/>
      </w:pPr>
      <w:rPr>
        <w:rFonts w:hint="default"/>
        <w:lang w:val="uk-UA" w:eastAsia="en-US" w:bidi="ar-SA"/>
      </w:rPr>
    </w:lvl>
    <w:lvl w:ilvl="2" w:tplc="0942766E">
      <w:numFmt w:val="bullet"/>
      <w:lvlText w:val="•"/>
      <w:lvlJc w:val="left"/>
      <w:pPr>
        <w:ind w:left="2164" w:hanging="706"/>
      </w:pPr>
      <w:rPr>
        <w:rFonts w:hint="default"/>
        <w:lang w:val="uk-UA" w:eastAsia="en-US" w:bidi="ar-SA"/>
      </w:rPr>
    </w:lvl>
    <w:lvl w:ilvl="3" w:tplc="F232F6E2">
      <w:numFmt w:val="bullet"/>
      <w:lvlText w:val="•"/>
      <w:lvlJc w:val="left"/>
      <w:pPr>
        <w:ind w:left="3136" w:hanging="706"/>
      </w:pPr>
      <w:rPr>
        <w:rFonts w:hint="default"/>
        <w:lang w:val="uk-UA" w:eastAsia="en-US" w:bidi="ar-SA"/>
      </w:rPr>
    </w:lvl>
    <w:lvl w:ilvl="4" w:tplc="F9C45E96">
      <w:numFmt w:val="bullet"/>
      <w:lvlText w:val="•"/>
      <w:lvlJc w:val="left"/>
      <w:pPr>
        <w:ind w:left="4108" w:hanging="706"/>
      </w:pPr>
      <w:rPr>
        <w:rFonts w:hint="default"/>
        <w:lang w:val="uk-UA" w:eastAsia="en-US" w:bidi="ar-SA"/>
      </w:rPr>
    </w:lvl>
    <w:lvl w:ilvl="5" w:tplc="363632A8">
      <w:numFmt w:val="bullet"/>
      <w:lvlText w:val="•"/>
      <w:lvlJc w:val="left"/>
      <w:pPr>
        <w:ind w:left="5080" w:hanging="706"/>
      </w:pPr>
      <w:rPr>
        <w:rFonts w:hint="default"/>
        <w:lang w:val="uk-UA" w:eastAsia="en-US" w:bidi="ar-SA"/>
      </w:rPr>
    </w:lvl>
    <w:lvl w:ilvl="6" w:tplc="B81EEB9C">
      <w:numFmt w:val="bullet"/>
      <w:lvlText w:val="•"/>
      <w:lvlJc w:val="left"/>
      <w:pPr>
        <w:ind w:left="6052" w:hanging="706"/>
      </w:pPr>
      <w:rPr>
        <w:rFonts w:hint="default"/>
        <w:lang w:val="uk-UA" w:eastAsia="en-US" w:bidi="ar-SA"/>
      </w:rPr>
    </w:lvl>
    <w:lvl w:ilvl="7" w:tplc="807EE97E">
      <w:numFmt w:val="bullet"/>
      <w:lvlText w:val="•"/>
      <w:lvlJc w:val="left"/>
      <w:pPr>
        <w:ind w:left="7024" w:hanging="706"/>
      </w:pPr>
      <w:rPr>
        <w:rFonts w:hint="default"/>
        <w:lang w:val="uk-UA" w:eastAsia="en-US" w:bidi="ar-SA"/>
      </w:rPr>
    </w:lvl>
    <w:lvl w:ilvl="8" w:tplc="30464D40">
      <w:numFmt w:val="bullet"/>
      <w:lvlText w:val="•"/>
      <w:lvlJc w:val="left"/>
      <w:pPr>
        <w:ind w:left="7996" w:hanging="706"/>
      </w:pPr>
      <w:rPr>
        <w:rFonts w:hint="default"/>
        <w:lang w:val="uk-UA" w:eastAsia="en-US" w:bidi="ar-SA"/>
      </w:rPr>
    </w:lvl>
  </w:abstractNum>
  <w:abstractNum w:abstractNumId="3" w15:restartNumberingAfterBreak="0">
    <w:nsid w:val="1F052EA9"/>
    <w:multiLevelType w:val="multilevel"/>
    <w:tmpl w:val="53A2FAA0"/>
    <w:lvl w:ilvl="0">
      <w:start w:val="1"/>
      <w:numFmt w:val="decimal"/>
      <w:lvlText w:val="%1"/>
      <w:lvlJc w:val="left"/>
      <w:pPr>
        <w:ind w:left="708" w:hanging="490"/>
        <w:jc w:val="left"/>
      </w:pPr>
      <w:rPr>
        <w:rFonts w:hint="default"/>
        <w:lang w:val="uk-UA" w:eastAsia="en-US" w:bidi="ar-SA"/>
      </w:rPr>
    </w:lvl>
    <w:lvl w:ilvl="1">
      <w:start w:val="1"/>
      <w:numFmt w:val="decimal"/>
      <w:lvlText w:val="%1.%2."/>
      <w:lvlJc w:val="left"/>
      <w:pPr>
        <w:ind w:left="708" w:hanging="490"/>
        <w:jc w:val="left"/>
      </w:pPr>
      <w:rPr>
        <w:rFonts w:ascii="Times New Roman" w:eastAsia="Times New Roman" w:hAnsi="Times New Roman" w:cs="Times New Roman" w:hint="default"/>
        <w:b w:val="0"/>
        <w:bCs w:val="0"/>
        <w:i w:val="0"/>
        <w:iCs w:val="0"/>
        <w:w w:val="99"/>
        <w:sz w:val="28"/>
        <w:szCs w:val="28"/>
        <w:lang w:val="uk-UA" w:eastAsia="en-US" w:bidi="ar-SA"/>
      </w:rPr>
    </w:lvl>
    <w:lvl w:ilvl="2">
      <w:numFmt w:val="bullet"/>
      <w:lvlText w:val="•"/>
      <w:lvlJc w:val="left"/>
      <w:pPr>
        <w:ind w:left="2548" w:hanging="490"/>
      </w:pPr>
      <w:rPr>
        <w:rFonts w:hint="default"/>
        <w:lang w:val="uk-UA" w:eastAsia="en-US" w:bidi="ar-SA"/>
      </w:rPr>
    </w:lvl>
    <w:lvl w:ilvl="3">
      <w:numFmt w:val="bullet"/>
      <w:lvlText w:val="•"/>
      <w:lvlJc w:val="left"/>
      <w:pPr>
        <w:ind w:left="3472" w:hanging="490"/>
      </w:pPr>
      <w:rPr>
        <w:rFonts w:hint="default"/>
        <w:lang w:val="uk-UA" w:eastAsia="en-US" w:bidi="ar-SA"/>
      </w:rPr>
    </w:lvl>
    <w:lvl w:ilvl="4">
      <w:numFmt w:val="bullet"/>
      <w:lvlText w:val="•"/>
      <w:lvlJc w:val="left"/>
      <w:pPr>
        <w:ind w:left="4396" w:hanging="490"/>
      </w:pPr>
      <w:rPr>
        <w:rFonts w:hint="default"/>
        <w:lang w:val="uk-UA" w:eastAsia="en-US" w:bidi="ar-SA"/>
      </w:rPr>
    </w:lvl>
    <w:lvl w:ilvl="5">
      <w:numFmt w:val="bullet"/>
      <w:lvlText w:val="•"/>
      <w:lvlJc w:val="left"/>
      <w:pPr>
        <w:ind w:left="5320" w:hanging="490"/>
      </w:pPr>
      <w:rPr>
        <w:rFonts w:hint="default"/>
        <w:lang w:val="uk-UA" w:eastAsia="en-US" w:bidi="ar-SA"/>
      </w:rPr>
    </w:lvl>
    <w:lvl w:ilvl="6">
      <w:numFmt w:val="bullet"/>
      <w:lvlText w:val="•"/>
      <w:lvlJc w:val="left"/>
      <w:pPr>
        <w:ind w:left="6244" w:hanging="490"/>
      </w:pPr>
      <w:rPr>
        <w:rFonts w:hint="default"/>
        <w:lang w:val="uk-UA" w:eastAsia="en-US" w:bidi="ar-SA"/>
      </w:rPr>
    </w:lvl>
    <w:lvl w:ilvl="7">
      <w:numFmt w:val="bullet"/>
      <w:lvlText w:val="•"/>
      <w:lvlJc w:val="left"/>
      <w:pPr>
        <w:ind w:left="7168" w:hanging="490"/>
      </w:pPr>
      <w:rPr>
        <w:rFonts w:hint="default"/>
        <w:lang w:val="uk-UA" w:eastAsia="en-US" w:bidi="ar-SA"/>
      </w:rPr>
    </w:lvl>
    <w:lvl w:ilvl="8">
      <w:numFmt w:val="bullet"/>
      <w:lvlText w:val="•"/>
      <w:lvlJc w:val="left"/>
      <w:pPr>
        <w:ind w:left="8092" w:hanging="490"/>
      </w:pPr>
      <w:rPr>
        <w:rFonts w:hint="default"/>
        <w:lang w:val="uk-UA" w:eastAsia="en-US" w:bidi="ar-SA"/>
      </w:rPr>
    </w:lvl>
  </w:abstractNum>
  <w:abstractNum w:abstractNumId="4" w15:restartNumberingAfterBreak="0">
    <w:nsid w:val="315663F1"/>
    <w:multiLevelType w:val="hybridMultilevel"/>
    <w:tmpl w:val="CCF42E92"/>
    <w:lvl w:ilvl="0" w:tplc="236EA55E">
      <w:start w:val="2"/>
      <w:numFmt w:val="decimal"/>
      <w:lvlText w:val="%1)"/>
      <w:lvlJc w:val="left"/>
      <w:pPr>
        <w:ind w:left="522" w:hanging="304"/>
        <w:jc w:val="left"/>
      </w:pPr>
      <w:rPr>
        <w:rFonts w:ascii="Times New Roman" w:eastAsia="Times New Roman" w:hAnsi="Times New Roman" w:cs="Times New Roman" w:hint="default"/>
        <w:b w:val="0"/>
        <w:bCs w:val="0"/>
        <w:i w:val="0"/>
        <w:iCs w:val="0"/>
        <w:color w:val="00000A"/>
        <w:w w:val="99"/>
        <w:sz w:val="28"/>
        <w:szCs w:val="28"/>
        <w:lang w:val="uk-UA" w:eastAsia="en-US" w:bidi="ar-SA"/>
      </w:rPr>
    </w:lvl>
    <w:lvl w:ilvl="1" w:tplc="A7B8F15C">
      <w:numFmt w:val="bullet"/>
      <w:lvlText w:val="•"/>
      <w:lvlJc w:val="left"/>
      <w:pPr>
        <w:ind w:left="1462" w:hanging="304"/>
      </w:pPr>
      <w:rPr>
        <w:rFonts w:hint="default"/>
        <w:lang w:val="uk-UA" w:eastAsia="en-US" w:bidi="ar-SA"/>
      </w:rPr>
    </w:lvl>
    <w:lvl w:ilvl="2" w:tplc="FA043128">
      <w:numFmt w:val="bullet"/>
      <w:lvlText w:val="•"/>
      <w:lvlJc w:val="left"/>
      <w:pPr>
        <w:ind w:left="2404" w:hanging="304"/>
      </w:pPr>
      <w:rPr>
        <w:rFonts w:hint="default"/>
        <w:lang w:val="uk-UA" w:eastAsia="en-US" w:bidi="ar-SA"/>
      </w:rPr>
    </w:lvl>
    <w:lvl w:ilvl="3" w:tplc="3FA61BCA">
      <w:numFmt w:val="bullet"/>
      <w:lvlText w:val="•"/>
      <w:lvlJc w:val="left"/>
      <w:pPr>
        <w:ind w:left="3346" w:hanging="304"/>
      </w:pPr>
      <w:rPr>
        <w:rFonts w:hint="default"/>
        <w:lang w:val="uk-UA" w:eastAsia="en-US" w:bidi="ar-SA"/>
      </w:rPr>
    </w:lvl>
    <w:lvl w:ilvl="4" w:tplc="551CA0FC">
      <w:numFmt w:val="bullet"/>
      <w:lvlText w:val="•"/>
      <w:lvlJc w:val="left"/>
      <w:pPr>
        <w:ind w:left="4288" w:hanging="304"/>
      </w:pPr>
      <w:rPr>
        <w:rFonts w:hint="default"/>
        <w:lang w:val="uk-UA" w:eastAsia="en-US" w:bidi="ar-SA"/>
      </w:rPr>
    </w:lvl>
    <w:lvl w:ilvl="5" w:tplc="7C4E53CA">
      <w:numFmt w:val="bullet"/>
      <w:lvlText w:val="•"/>
      <w:lvlJc w:val="left"/>
      <w:pPr>
        <w:ind w:left="5230" w:hanging="304"/>
      </w:pPr>
      <w:rPr>
        <w:rFonts w:hint="default"/>
        <w:lang w:val="uk-UA" w:eastAsia="en-US" w:bidi="ar-SA"/>
      </w:rPr>
    </w:lvl>
    <w:lvl w:ilvl="6" w:tplc="06868134">
      <w:numFmt w:val="bullet"/>
      <w:lvlText w:val="•"/>
      <w:lvlJc w:val="left"/>
      <w:pPr>
        <w:ind w:left="6172" w:hanging="304"/>
      </w:pPr>
      <w:rPr>
        <w:rFonts w:hint="default"/>
        <w:lang w:val="uk-UA" w:eastAsia="en-US" w:bidi="ar-SA"/>
      </w:rPr>
    </w:lvl>
    <w:lvl w:ilvl="7" w:tplc="08723FC8">
      <w:numFmt w:val="bullet"/>
      <w:lvlText w:val="•"/>
      <w:lvlJc w:val="left"/>
      <w:pPr>
        <w:ind w:left="7114" w:hanging="304"/>
      </w:pPr>
      <w:rPr>
        <w:rFonts w:hint="default"/>
        <w:lang w:val="uk-UA" w:eastAsia="en-US" w:bidi="ar-SA"/>
      </w:rPr>
    </w:lvl>
    <w:lvl w:ilvl="8" w:tplc="412E166E">
      <w:numFmt w:val="bullet"/>
      <w:lvlText w:val="•"/>
      <w:lvlJc w:val="left"/>
      <w:pPr>
        <w:ind w:left="8056" w:hanging="304"/>
      </w:pPr>
      <w:rPr>
        <w:rFonts w:hint="default"/>
        <w:lang w:val="uk-UA" w:eastAsia="en-US" w:bidi="ar-SA"/>
      </w:rPr>
    </w:lvl>
  </w:abstractNum>
  <w:abstractNum w:abstractNumId="5" w15:restartNumberingAfterBreak="0">
    <w:nsid w:val="35CD3ABB"/>
    <w:multiLevelType w:val="multilevel"/>
    <w:tmpl w:val="81FC308A"/>
    <w:lvl w:ilvl="0">
      <w:start w:val="3"/>
      <w:numFmt w:val="decimal"/>
      <w:lvlText w:val="%1"/>
      <w:lvlJc w:val="left"/>
      <w:pPr>
        <w:ind w:left="964" w:hanging="420"/>
        <w:jc w:val="left"/>
      </w:pPr>
      <w:rPr>
        <w:rFonts w:hint="default"/>
        <w:lang w:val="uk-UA" w:eastAsia="en-US" w:bidi="ar-SA"/>
      </w:rPr>
    </w:lvl>
    <w:lvl w:ilvl="1">
      <w:start w:val="1"/>
      <w:numFmt w:val="decimal"/>
      <w:lvlText w:val="%1.%2"/>
      <w:lvlJc w:val="left"/>
      <w:pPr>
        <w:ind w:left="964" w:hanging="420"/>
        <w:jc w:val="right"/>
      </w:pPr>
      <w:rPr>
        <w:rFonts w:ascii="Times New Roman" w:eastAsia="Times New Roman" w:hAnsi="Times New Roman" w:cs="Times New Roman" w:hint="default"/>
        <w:b/>
        <w:bCs/>
        <w:i w:val="0"/>
        <w:iCs w:val="0"/>
        <w:w w:val="99"/>
        <w:sz w:val="28"/>
        <w:szCs w:val="28"/>
        <w:lang w:val="uk-UA" w:eastAsia="en-US" w:bidi="ar-SA"/>
      </w:rPr>
    </w:lvl>
    <w:lvl w:ilvl="2">
      <w:numFmt w:val="bullet"/>
      <w:lvlText w:val="•"/>
      <w:lvlJc w:val="left"/>
      <w:pPr>
        <w:ind w:left="2756" w:hanging="420"/>
      </w:pPr>
      <w:rPr>
        <w:rFonts w:hint="default"/>
        <w:lang w:val="uk-UA" w:eastAsia="en-US" w:bidi="ar-SA"/>
      </w:rPr>
    </w:lvl>
    <w:lvl w:ilvl="3">
      <w:numFmt w:val="bullet"/>
      <w:lvlText w:val="•"/>
      <w:lvlJc w:val="left"/>
      <w:pPr>
        <w:ind w:left="3654" w:hanging="420"/>
      </w:pPr>
      <w:rPr>
        <w:rFonts w:hint="default"/>
        <w:lang w:val="uk-UA" w:eastAsia="en-US" w:bidi="ar-SA"/>
      </w:rPr>
    </w:lvl>
    <w:lvl w:ilvl="4">
      <w:numFmt w:val="bullet"/>
      <w:lvlText w:val="•"/>
      <w:lvlJc w:val="left"/>
      <w:pPr>
        <w:ind w:left="4552" w:hanging="420"/>
      </w:pPr>
      <w:rPr>
        <w:rFonts w:hint="default"/>
        <w:lang w:val="uk-UA" w:eastAsia="en-US" w:bidi="ar-SA"/>
      </w:rPr>
    </w:lvl>
    <w:lvl w:ilvl="5">
      <w:numFmt w:val="bullet"/>
      <w:lvlText w:val="•"/>
      <w:lvlJc w:val="left"/>
      <w:pPr>
        <w:ind w:left="5450" w:hanging="420"/>
      </w:pPr>
      <w:rPr>
        <w:rFonts w:hint="default"/>
        <w:lang w:val="uk-UA" w:eastAsia="en-US" w:bidi="ar-SA"/>
      </w:rPr>
    </w:lvl>
    <w:lvl w:ilvl="6">
      <w:numFmt w:val="bullet"/>
      <w:lvlText w:val="•"/>
      <w:lvlJc w:val="left"/>
      <w:pPr>
        <w:ind w:left="6348" w:hanging="420"/>
      </w:pPr>
      <w:rPr>
        <w:rFonts w:hint="default"/>
        <w:lang w:val="uk-UA" w:eastAsia="en-US" w:bidi="ar-SA"/>
      </w:rPr>
    </w:lvl>
    <w:lvl w:ilvl="7">
      <w:numFmt w:val="bullet"/>
      <w:lvlText w:val="•"/>
      <w:lvlJc w:val="left"/>
      <w:pPr>
        <w:ind w:left="7246" w:hanging="420"/>
      </w:pPr>
      <w:rPr>
        <w:rFonts w:hint="default"/>
        <w:lang w:val="uk-UA" w:eastAsia="en-US" w:bidi="ar-SA"/>
      </w:rPr>
    </w:lvl>
    <w:lvl w:ilvl="8">
      <w:numFmt w:val="bullet"/>
      <w:lvlText w:val="•"/>
      <w:lvlJc w:val="left"/>
      <w:pPr>
        <w:ind w:left="8144" w:hanging="420"/>
      </w:pPr>
      <w:rPr>
        <w:rFonts w:hint="default"/>
        <w:lang w:val="uk-UA" w:eastAsia="en-US" w:bidi="ar-SA"/>
      </w:rPr>
    </w:lvl>
  </w:abstractNum>
  <w:abstractNum w:abstractNumId="6" w15:restartNumberingAfterBreak="0">
    <w:nsid w:val="3803793A"/>
    <w:multiLevelType w:val="hybridMultilevel"/>
    <w:tmpl w:val="F16C70D0"/>
    <w:lvl w:ilvl="0" w:tplc="38466068">
      <w:start w:val="1"/>
      <w:numFmt w:val="decimal"/>
      <w:lvlText w:val="%1."/>
      <w:lvlJc w:val="left"/>
      <w:pPr>
        <w:ind w:left="927" w:hanging="642"/>
        <w:jc w:val="left"/>
      </w:pPr>
      <w:rPr>
        <w:rFonts w:ascii="Times New Roman" w:eastAsia="Times New Roman" w:hAnsi="Times New Roman" w:cs="Times New Roman" w:hint="default"/>
        <w:b w:val="0"/>
        <w:bCs w:val="0"/>
        <w:i w:val="0"/>
        <w:iCs w:val="0"/>
        <w:w w:val="99"/>
        <w:sz w:val="28"/>
        <w:szCs w:val="28"/>
        <w:lang w:val="uk-UA" w:eastAsia="en-US" w:bidi="ar-SA"/>
      </w:rPr>
    </w:lvl>
    <w:lvl w:ilvl="1" w:tplc="EBE8D2EE">
      <w:numFmt w:val="bullet"/>
      <w:lvlText w:val="•"/>
      <w:lvlJc w:val="left"/>
      <w:pPr>
        <w:ind w:left="1822" w:hanging="642"/>
      </w:pPr>
      <w:rPr>
        <w:rFonts w:hint="default"/>
        <w:lang w:val="uk-UA" w:eastAsia="en-US" w:bidi="ar-SA"/>
      </w:rPr>
    </w:lvl>
    <w:lvl w:ilvl="2" w:tplc="7EB69384">
      <w:numFmt w:val="bullet"/>
      <w:lvlText w:val="•"/>
      <w:lvlJc w:val="left"/>
      <w:pPr>
        <w:ind w:left="2724" w:hanging="642"/>
      </w:pPr>
      <w:rPr>
        <w:rFonts w:hint="default"/>
        <w:lang w:val="uk-UA" w:eastAsia="en-US" w:bidi="ar-SA"/>
      </w:rPr>
    </w:lvl>
    <w:lvl w:ilvl="3" w:tplc="92320C24">
      <w:numFmt w:val="bullet"/>
      <w:lvlText w:val="•"/>
      <w:lvlJc w:val="left"/>
      <w:pPr>
        <w:ind w:left="3626" w:hanging="642"/>
      </w:pPr>
      <w:rPr>
        <w:rFonts w:hint="default"/>
        <w:lang w:val="uk-UA" w:eastAsia="en-US" w:bidi="ar-SA"/>
      </w:rPr>
    </w:lvl>
    <w:lvl w:ilvl="4" w:tplc="0EF887F2">
      <w:numFmt w:val="bullet"/>
      <w:lvlText w:val="•"/>
      <w:lvlJc w:val="left"/>
      <w:pPr>
        <w:ind w:left="4528" w:hanging="642"/>
      </w:pPr>
      <w:rPr>
        <w:rFonts w:hint="default"/>
        <w:lang w:val="uk-UA" w:eastAsia="en-US" w:bidi="ar-SA"/>
      </w:rPr>
    </w:lvl>
    <w:lvl w:ilvl="5" w:tplc="AFCEE65E">
      <w:numFmt w:val="bullet"/>
      <w:lvlText w:val="•"/>
      <w:lvlJc w:val="left"/>
      <w:pPr>
        <w:ind w:left="5430" w:hanging="642"/>
      </w:pPr>
      <w:rPr>
        <w:rFonts w:hint="default"/>
        <w:lang w:val="uk-UA" w:eastAsia="en-US" w:bidi="ar-SA"/>
      </w:rPr>
    </w:lvl>
    <w:lvl w:ilvl="6" w:tplc="5B4A8E58">
      <w:numFmt w:val="bullet"/>
      <w:lvlText w:val="•"/>
      <w:lvlJc w:val="left"/>
      <w:pPr>
        <w:ind w:left="6332" w:hanging="642"/>
      </w:pPr>
      <w:rPr>
        <w:rFonts w:hint="default"/>
        <w:lang w:val="uk-UA" w:eastAsia="en-US" w:bidi="ar-SA"/>
      </w:rPr>
    </w:lvl>
    <w:lvl w:ilvl="7" w:tplc="32F8B924">
      <w:numFmt w:val="bullet"/>
      <w:lvlText w:val="•"/>
      <w:lvlJc w:val="left"/>
      <w:pPr>
        <w:ind w:left="7234" w:hanging="642"/>
      </w:pPr>
      <w:rPr>
        <w:rFonts w:hint="default"/>
        <w:lang w:val="uk-UA" w:eastAsia="en-US" w:bidi="ar-SA"/>
      </w:rPr>
    </w:lvl>
    <w:lvl w:ilvl="8" w:tplc="4BE4F252">
      <w:numFmt w:val="bullet"/>
      <w:lvlText w:val="•"/>
      <w:lvlJc w:val="left"/>
      <w:pPr>
        <w:ind w:left="8136" w:hanging="642"/>
      </w:pPr>
      <w:rPr>
        <w:rFonts w:hint="default"/>
        <w:lang w:val="uk-UA" w:eastAsia="en-US" w:bidi="ar-SA"/>
      </w:rPr>
    </w:lvl>
  </w:abstractNum>
  <w:abstractNum w:abstractNumId="7" w15:restartNumberingAfterBreak="0">
    <w:nsid w:val="57B570CF"/>
    <w:multiLevelType w:val="multilevel"/>
    <w:tmpl w:val="ABA6AFB4"/>
    <w:lvl w:ilvl="0">
      <w:start w:val="2"/>
      <w:numFmt w:val="decimal"/>
      <w:lvlText w:val="%1"/>
      <w:lvlJc w:val="left"/>
      <w:pPr>
        <w:ind w:left="708" w:hanging="490"/>
        <w:jc w:val="left"/>
      </w:pPr>
      <w:rPr>
        <w:rFonts w:hint="default"/>
        <w:lang w:val="uk-UA" w:eastAsia="en-US" w:bidi="ar-SA"/>
      </w:rPr>
    </w:lvl>
    <w:lvl w:ilvl="1">
      <w:start w:val="1"/>
      <w:numFmt w:val="decimal"/>
      <w:lvlText w:val="%1.%2."/>
      <w:lvlJc w:val="left"/>
      <w:pPr>
        <w:ind w:left="708" w:hanging="490"/>
        <w:jc w:val="left"/>
      </w:pPr>
      <w:rPr>
        <w:rFonts w:ascii="Times New Roman" w:eastAsia="Times New Roman" w:hAnsi="Times New Roman" w:cs="Times New Roman" w:hint="default"/>
        <w:b w:val="0"/>
        <w:bCs w:val="0"/>
        <w:i w:val="0"/>
        <w:iCs w:val="0"/>
        <w:w w:val="99"/>
        <w:sz w:val="28"/>
        <w:szCs w:val="28"/>
        <w:lang w:val="uk-UA" w:eastAsia="en-US" w:bidi="ar-SA"/>
      </w:rPr>
    </w:lvl>
    <w:lvl w:ilvl="2">
      <w:numFmt w:val="bullet"/>
      <w:lvlText w:val="•"/>
      <w:lvlJc w:val="left"/>
      <w:pPr>
        <w:ind w:left="2548" w:hanging="490"/>
      </w:pPr>
      <w:rPr>
        <w:rFonts w:hint="default"/>
        <w:lang w:val="uk-UA" w:eastAsia="en-US" w:bidi="ar-SA"/>
      </w:rPr>
    </w:lvl>
    <w:lvl w:ilvl="3">
      <w:numFmt w:val="bullet"/>
      <w:lvlText w:val="•"/>
      <w:lvlJc w:val="left"/>
      <w:pPr>
        <w:ind w:left="3472" w:hanging="490"/>
      </w:pPr>
      <w:rPr>
        <w:rFonts w:hint="default"/>
        <w:lang w:val="uk-UA" w:eastAsia="en-US" w:bidi="ar-SA"/>
      </w:rPr>
    </w:lvl>
    <w:lvl w:ilvl="4">
      <w:numFmt w:val="bullet"/>
      <w:lvlText w:val="•"/>
      <w:lvlJc w:val="left"/>
      <w:pPr>
        <w:ind w:left="4396" w:hanging="490"/>
      </w:pPr>
      <w:rPr>
        <w:rFonts w:hint="default"/>
        <w:lang w:val="uk-UA" w:eastAsia="en-US" w:bidi="ar-SA"/>
      </w:rPr>
    </w:lvl>
    <w:lvl w:ilvl="5">
      <w:numFmt w:val="bullet"/>
      <w:lvlText w:val="•"/>
      <w:lvlJc w:val="left"/>
      <w:pPr>
        <w:ind w:left="5320" w:hanging="490"/>
      </w:pPr>
      <w:rPr>
        <w:rFonts w:hint="default"/>
        <w:lang w:val="uk-UA" w:eastAsia="en-US" w:bidi="ar-SA"/>
      </w:rPr>
    </w:lvl>
    <w:lvl w:ilvl="6">
      <w:numFmt w:val="bullet"/>
      <w:lvlText w:val="•"/>
      <w:lvlJc w:val="left"/>
      <w:pPr>
        <w:ind w:left="6244" w:hanging="490"/>
      </w:pPr>
      <w:rPr>
        <w:rFonts w:hint="default"/>
        <w:lang w:val="uk-UA" w:eastAsia="en-US" w:bidi="ar-SA"/>
      </w:rPr>
    </w:lvl>
    <w:lvl w:ilvl="7">
      <w:numFmt w:val="bullet"/>
      <w:lvlText w:val="•"/>
      <w:lvlJc w:val="left"/>
      <w:pPr>
        <w:ind w:left="7168" w:hanging="490"/>
      </w:pPr>
      <w:rPr>
        <w:rFonts w:hint="default"/>
        <w:lang w:val="uk-UA" w:eastAsia="en-US" w:bidi="ar-SA"/>
      </w:rPr>
    </w:lvl>
    <w:lvl w:ilvl="8">
      <w:numFmt w:val="bullet"/>
      <w:lvlText w:val="•"/>
      <w:lvlJc w:val="left"/>
      <w:pPr>
        <w:ind w:left="8092" w:hanging="490"/>
      </w:pPr>
      <w:rPr>
        <w:rFonts w:hint="default"/>
        <w:lang w:val="uk-UA" w:eastAsia="en-US" w:bidi="ar-SA"/>
      </w:rPr>
    </w:lvl>
  </w:abstractNum>
  <w:abstractNum w:abstractNumId="8" w15:restartNumberingAfterBreak="0">
    <w:nsid w:val="5B3F42F2"/>
    <w:multiLevelType w:val="hybridMultilevel"/>
    <w:tmpl w:val="DC74D1E4"/>
    <w:lvl w:ilvl="0" w:tplc="92DC8FDC">
      <w:start w:val="1"/>
      <w:numFmt w:val="decimal"/>
      <w:lvlText w:val="%1."/>
      <w:lvlJc w:val="left"/>
      <w:pPr>
        <w:ind w:left="219" w:hanging="642"/>
        <w:jc w:val="left"/>
      </w:pPr>
      <w:rPr>
        <w:rFonts w:ascii="Times New Roman" w:eastAsia="Times New Roman" w:hAnsi="Times New Roman" w:cs="Times New Roman" w:hint="default"/>
        <w:b w:val="0"/>
        <w:bCs w:val="0"/>
        <w:i w:val="0"/>
        <w:iCs w:val="0"/>
        <w:w w:val="99"/>
        <w:sz w:val="28"/>
        <w:szCs w:val="28"/>
        <w:lang w:val="uk-UA" w:eastAsia="en-US" w:bidi="ar-SA"/>
      </w:rPr>
    </w:lvl>
    <w:lvl w:ilvl="1" w:tplc="8EBE7752">
      <w:numFmt w:val="bullet"/>
      <w:lvlText w:val="•"/>
      <w:lvlJc w:val="left"/>
      <w:pPr>
        <w:ind w:left="1192" w:hanging="642"/>
      </w:pPr>
      <w:rPr>
        <w:rFonts w:hint="default"/>
        <w:lang w:val="uk-UA" w:eastAsia="en-US" w:bidi="ar-SA"/>
      </w:rPr>
    </w:lvl>
    <w:lvl w:ilvl="2" w:tplc="E954F1FA">
      <w:numFmt w:val="bullet"/>
      <w:lvlText w:val="•"/>
      <w:lvlJc w:val="left"/>
      <w:pPr>
        <w:ind w:left="2164" w:hanging="642"/>
      </w:pPr>
      <w:rPr>
        <w:rFonts w:hint="default"/>
        <w:lang w:val="uk-UA" w:eastAsia="en-US" w:bidi="ar-SA"/>
      </w:rPr>
    </w:lvl>
    <w:lvl w:ilvl="3" w:tplc="92D8E26A">
      <w:numFmt w:val="bullet"/>
      <w:lvlText w:val="•"/>
      <w:lvlJc w:val="left"/>
      <w:pPr>
        <w:ind w:left="3136" w:hanging="642"/>
      </w:pPr>
      <w:rPr>
        <w:rFonts w:hint="default"/>
        <w:lang w:val="uk-UA" w:eastAsia="en-US" w:bidi="ar-SA"/>
      </w:rPr>
    </w:lvl>
    <w:lvl w:ilvl="4" w:tplc="96F81C7A">
      <w:numFmt w:val="bullet"/>
      <w:lvlText w:val="•"/>
      <w:lvlJc w:val="left"/>
      <w:pPr>
        <w:ind w:left="4108" w:hanging="642"/>
      </w:pPr>
      <w:rPr>
        <w:rFonts w:hint="default"/>
        <w:lang w:val="uk-UA" w:eastAsia="en-US" w:bidi="ar-SA"/>
      </w:rPr>
    </w:lvl>
    <w:lvl w:ilvl="5" w:tplc="E03CF522">
      <w:numFmt w:val="bullet"/>
      <w:lvlText w:val="•"/>
      <w:lvlJc w:val="left"/>
      <w:pPr>
        <w:ind w:left="5080" w:hanging="642"/>
      </w:pPr>
      <w:rPr>
        <w:rFonts w:hint="default"/>
        <w:lang w:val="uk-UA" w:eastAsia="en-US" w:bidi="ar-SA"/>
      </w:rPr>
    </w:lvl>
    <w:lvl w:ilvl="6" w:tplc="E0CCB694">
      <w:numFmt w:val="bullet"/>
      <w:lvlText w:val="•"/>
      <w:lvlJc w:val="left"/>
      <w:pPr>
        <w:ind w:left="6052" w:hanging="642"/>
      </w:pPr>
      <w:rPr>
        <w:rFonts w:hint="default"/>
        <w:lang w:val="uk-UA" w:eastAsia="en-US" w:bidi="ar-SA"/>
      </w:rPr>
    </w:lvl>
    <w:lvl w:ilvl="7" w:tplc="BAEA13F6">
      <w:numFmt w:val="bullet"/>
      <w:lvlText w:val="•"/>
      <w:lvlJc w:val="left"/>
      <w:pPr>
        <w:ind w:left="7024" w:hanging="642"/>
      </w:pPr>
      <w:rPr>
        <w:rFonts w:hint="default"/>
        <w:lang w:val="uk-UA" w:eastAsia="en-US" w:bidi="ar-SA"/>
      </w:rPr>
    </w:lvl>
    <w:lvl w:ilvl="8" w:tplc="3976CBAE">
      <w:numFmt w:val="bullet"/>
      <w:lvlText w:val="•"/>
      <w:lvlJc w:val="left"/>
      <w:pPr>
        <w:ind w:left="7996" w:hanging="642"/>
      </w:pPr>
      <w:rPr>
        <w:rFonts w:hint="default"/>
        <w:lang w:val="uk-UA" w:eastAsia="en-US" w:bidi="ar-SA"/>
      </w:rPr>
    </w:lvl>
  </w:abstractNum>
  <w:abstractNum w:abstractNumId="9" w15:restartNumberingAfterBreak="0">
    <w:nsid w:val="5F337EB5"/>
    <w:multiLevelType w:val="multilevel"/>
    <w:tmpl w:val="3B524830"/>
    <w:lvl w:ilvl="0">
      <w:start w:val="1"/>
      <w:numFmt w:val="decimal"/>
      <w:lvlText w:val="%1"/>
      <w:lvlJc w:val="left"/>
      <w:pPr>
        <w:ind w:left="3039" w:hanging="490"/>
        <w:jc w:val="left"/>
      </w:pPr>
      <w:rPr>
        <w:rFonts w:hint="default"/>
        <w:lang w:val="uk-UA" w:eastAsia="en-US" w:bidi="ar-SA"/>
      </w:rPr>
    </w:lvl>
    <w:lvl w:ilvl="1">
      <w:start w:val="1"/>
      <w:numFmt w:val="decimal"/>
      <w:lvlText w:val="%1.%2."/>
      <w:lvlJc w:val="left"/>
      <w:pPr>
        <w:ind w:left="3039" w:hanging="490"/>
        <w:jc w:val="right"/>
      </w:pPr>
      <w:rPr>
        <w:rFonts w:ascii="Times New Roman" w:eastAsia="Times New Roman" w:hAnsi="Times New Roman" w:cs="Times New Roman" w:hint="default"/>
        <w:b/>
        <w:bCs/>
        <w:i w:val="0"/>
        <w:iCs w:val="0"/>
        <w:w w:val="99"/>
        <w:sz w:val="28"/>
        <w:szCs w:val="28"/>
        <w:lang w:val="uk-UA" w:eastAsia="en-US" w:bidi="ar-SA"/>
      </w:rPr>
    </w:lvl>
    <w:lvl w:ilvl="2">
      <w:numFmt w:val="bullet"/>
      <w:lvlText w:val="•"/>
      <w:lvlJc w:val="left"/>
      <w:pPr>
        <w:ind w:left="4420" w:hanging="490"/>
      </w:pPr>
      <w:rPr>
        <w:rFonts w:hint="default"/>
        <w:lang w:val="uk-UA" w:eastAsia="en-US" w:bidi="ar-SA"/>
      </w:rPr>
    </w:lvl>
    <w:lvl w:ilvl="3">
      <w:numFmt w:val="bullet"/>
      <w:lvlText w:val="•"/>
      <w:lvlJc w:val="left"/>
      <w:pPr>
        <w:ind w:left="5110" w:hanging="490"/>
      </w:pPr>
      <w:rPr>
        <w:rFonts w:hint="default"/>
        <w:lang w:val="uk-UA" w:eastAsia="en-US" w:bidi="ar-SA"/>
      </w:rPr>
    </w:lvl>
    <w:lvl w:ilvl="4">
      <w:numFmt w:val="bullet"/>
      <w:lvlText w:val="•"/>
      <w:lvlJc w:val="left"/>
      <w:pPr>
        <w:ind w:left="5800" w:hanging="490"/>
      </w:pPr>
      <w:rPr>
        <w:rFonts w:hint="default"/>
        <w:lang w:val="uk-UA" w:eastAsia="en-US" w:bidi="ar-SA"/>
      </w:rPr>
    </w:lvl>
    <w:lvl w:ilvl="5">
      <w:numFmt w:val="bullet"/>
      <w:lvlText w:val="•"/>
      <w:lvlJc w:val="left"/>
      <w:pPr>
        <w:ind w:left="6490" w:hanging="490"/>
      </w:pPr>
      <w:rPr>
        <w:rFonts w:hint="default"/>
        <w:lang w:val="uk-UA" w:eastAsia="en-US" w:bidi="ar-SA"/>
      </w:rPr>
    </w:lvl>
    <w:lvl w:ilvl="6">
      <w:numFmt w:val="bullet"/>
      <w:lvlText w:val="•"/>
      <w:lvlJc w:val="left"/>
      <w:pPr>
        <w:ind w:left="7180" w:hanging="490"/>
      </w:pPr>
      <w:rPr>
        <w:rFonts w:hint="default"/>
        <w:lang w:val="uk-UA" w:eastAsia="en-US" w:bidi="ar-SA"/>
      </w:rPr>
    </w:lvl>
    <w:lvl w:ilvl="7">
      <w:numFmt w:val="bullet"/>
      <w:lvlText w:val="•"/>
      <w:lvlJc w:val="left"/>
      <w:pPr>
        <w:ind w:left="7870" w:hanging="490"/>
      </w:pPr>
      <w:rPr>
        <w:rFonts w:hint="default"/>
        <w:lang w:val="uk-UA" w:eastAsia="en-US" w:bidi="ar-SA"/>
      </w:rPr>
    </w:lvl>
    <w:lvl w:ilvl="8">
      <w:numFmt w:val="bullet"/>
      <w:lvlText w:val="•"/>
      <w:lvlJc w:val="left"/>
      <w:pPr>
        <w:ind w:left="8560" w:hanging="490"/>
      </w:pPr>
      <w:rPr>
        <w:rFonts w:hint="default"/>
        <w:lang w:val="uk-UA" w:eastAsia="en-US" w:bidi="ar-SA"/>
      </w:rPr>
    </w:lvl>
  </w:abstractNum>
  <w:abstractNum w:abstractNumId="10" w15:restartNumberingAfterBreak="0">
    <w:nsid w:val="639F25E7"/>
    <w:multiLevelType w:val="hybridMultilevel"/>
    <w:tmpl w:val="7D78F2CA"/>
    <w:lvl w:ilvl="0" w:tplc="C49C0636">
      <w:numFmt w:val="bullet"/>
      <w:lvlText w:val="–"/>
      <w:lvlJc w:val="left"/>
      <w:pPr>
        <w:ind w:left="219" w:hanging="359"/>
      </w:pPr>
      <w:rPr>
        <w:rFonts w:ascii="Times New Roman" w:eastAsia="Times New Roman" w:hAnsi="Times New Roman" w:cs="Times New Roman" w:hint="default"/>
        <w:w w:val="99"/>
        <w:lang w:val="uk-UA" w:eastAsia="en-US" w:bidi="ar-SA"/>
      </w:rPr>
    </w:lvl>
    <w:lvl w:ilvl="1" w:tplc="93466438">
      <w:numFmt w:val="bullet"/>
      <w:lvlText w:val=""/>
      <w:lvlJc w:val="left"/>
      <w:pPr>
        <w:ind w:left="219" w:hanging="706"/>
      </w:pPr>
      <w:rPr>
        <w:rFonts w:ascii="Symbol" w:eastAsia="Symbol" w:hAnsi="Symbol" w:cs="Symbol" w:hint="default"/>
        <w:b w:val="0"/>
        <w:bCs w:val="0"/>
        <w:i w:val="0"/>
        <w:iCs w:val="0"/>
        <w:w w:val="99"/>
        <w:sz w:val="28"/>
        <w:szCs w:val="28"/>
        <w:lang w:val="uk-UA" w:eastAsia="en-US" w:bidi="ar-SA"/>
      </w:rPr>
    </w:lvl>
    <w:lvl w:ilvl="2" w:tplc="37A88208">
      <w:numFmt w:val="bullet"/>
      <w:lvlText w:val="•"/>
      <w:lvlJc w:val="left"/>
      <w:pPr>
        <w:ind w:left="2164" w:hanging="706"/>
      </w:pPr>
      <w:rPr>
        <w:rFonts w:hint="default"/>
        <w:lang w:val="uk-UA" w:eastAsia="en-US" w:bidi="ar-SA"/>
      </w:rPr>
    </w:lvl>
    <w:lvl w:ilvl="3" w:tplc="DCC879DC">
      <w:numFmt w:val="bullet"/>
      <w:lvlText w:val="•"/>
      <w:lvlJc w:val="left"/>
      <w:pPr>
        <w:ind w:left="3136" w:hanging="706"/>
      </w:pPr>
      <w:rPr>
        <w:rFonts w:hint="default"/>
        <w:lang w:val="uk-UA" w:eastAsia="en-US" w:bidi="ar-SA"/>
      </w:rPr>
    </w:lvl>
    <w:lvl w:ilvl="4" w:tplc="5BA645E8">
      <w:numFmt w:val="bullet"/>
      <w:lvlText w:val="•"/>
      <w:lvlJc w:val="left"/>
      <w:pPr>
        <w:ind w:left="4108" w:hanging="706"/>
      </w:pPr>
      <w:rPr>
        <w:rFonts w:hint="default"/>
        <w:lang w:val="uk-UA" w:eastAsia="en-US" w:bidi="ar-SA"/>
      </w:rPr>
    </w:lvl>
    <w:lvl w:ilvl="5" w:tplc="27962576">
      <w:numFmt w:val="bullet"/>
      <w:lvlText w:val="•"/>
      <w:lvlJc w:val="left"/>
      <w:pPr>
        <w:ind w:left="5080" w:hanging="706"/>
      </w:pPr>
      <w:rPr>
        <w:rFonts w:hint="default"/>
        <w:lang w:val="uk-UA" w:eastAsia="en-US" w:bidi="ar-SA"/>
      </w:rPr>
    </w:lvl>
    <w:lvl w:ilvl="6" w:tplc="7170389A">
      <w:numFmt w:val="bullet"/>
      <w:lvlText w:val="•"/>
      <w:lvlJc w:val="left"/>
      <w:pPr>
        <w:ind w:left="6052" w:hanging="706"/>
      </w:pPr>
      <w:rPr>
        <w:rFonts w:hint="default"/>
        <w:lang w:val="uk-UA" w:eastAsia="en-US" w:bidi="ar-SA"/>
      </w:rPr>
    </w:lvl>
    <w:lvl w:ilvl="7" w:tplc="EF28633C">
      <w:numFmt w:val="bullet"/>
      <w:lvlText w:val="•"/>
      <w:lvlJc w:val="left"/>
      <w:pPr>
        <w:ind w:left="7024" w:hanging="706"/>
      </w:pPr>
      <w:rPr>
        <w:rFonts w:hint="default"/>
        <w:lang w:val="uk-UA" w:eastAsia="en-US" w:bidi="ar-SA"/>
      </w:rPr>
    </w:lvl>
    <w:lvl w:ilvl="8" w:tplc="62C8EA2C">
      <w:numFmt w:val="bullet"/>
      <w:lvlText w:val="•"/>
      <w:lvlJc w:val="left"/>
      <w:pPr>
        <w:ind w:left="7996" w:hanging="706"/>
      </w:pPr>
      <w:rPr>
        <w:rFonts w:hint="default"/>
        <w:lang w:val="uk-UA" w:eastAsia="en-US" w:bidi="ar-SA"/>
      </w:rPr>
    </w:lvl>
  </w:abstractNum>
  <w:abstractNum w:abstractNumId="11" w15:restartNumberingAfterBreak="0">
    <w:nsid w:val="7765427B"/>
    <w:multiLevelType w:val="multilevel"/>
    <w:tmpl w:val="DB225346"/>
    <w:lvl w:ilvl="0">
      <w:start w:val="2"/>
      <w:numFmt w:val="decimal"/>
      <w:lvlText w:val="%1"/>
      <w:lvlJc w:val="left"/>
      <w:pPr>
        <w:ind w:left="878" w:hanging="490"/>
        <w:jc w:val="left"/>
      </w:pPr>
      <w:rPr>
        <w:rFonts w:hint="default"/>
        <w:lang w:val="uk-UA" w:eastAsia="en-US" w:bidi="ar-SA"/>
      </w:rPr>
    </w:lvl>
    <w:lvl w:ilvl="1">
      <w:start w:val="1"/>
      <w:numFmt w:val="decimal"/>
      <w:lvlText w:val="%1.%2."/>
      <w:lvlJc w:val="left"/>
      <w:pPr>
        <w:ind w:left="878" w:hanging="490"/>
        <w:jc w:val="right"/>
      </w:pPr>
      <w:rPr>
        <w:rFonts w:ascii="Times New Roman" w:eastAsia="Times New Roman" w:hAnsi="Times New Roman" w:cs="Times New Roman" w:hint="default"/>
        <w:b/>
        <w:bCs/>
        <w:i w:val="0"/>
        <w:iCs w:val="0"/>
        <w:w w:val="99"/>
        <w:sz w:val="28"/>
        <w:szCs w:val="28"/>
        <w:lang w:val="uk-UA" w:eastAsia="en-US" w:bidi="ar-SA"/>
      </w:rPr>
    </w:lvl>
    <w:lvl w:ilvl="2">
      <w:start w:val="1"/>
      <w:numFmt w:val="decimal"/>
      <w:lvlText w:val="%3."/>
      <w:lvlJc w:val="left"/>
      <w:pPr>
        <w:ind w:left="1784" w:hanging="240"/>
        <w:jc w:val="left"/>
      </w:pPr>
      <w:rPr>
        <w:rFonts w:ascii="Times New Roman" w:eastAsia="Times New Roman" w:hAnsi="Times New Roman" w:cs="Times New Roman" w:hint="default"/>
        <w:b w:val="0"/>
        <w:bCs w:val="0"/>
        <w:i w:val="0"/>
        <w:iCs w:val="0"/>
        <w:w w:val="100"/>
        <w:sz w:val="24"/>
        <w:szCs w:val="24"/>
        <w:lang w:val="uk-UA" w:eastAsia="en-US" w:bidi="ar-SA"/>
      </w:rPr>
    </w:lvl>
    <w:lvl w:ilvl="3">
      <w:numFmt w:val="bullet"/>
      <w:lvlText w:val="•"/>
      <w:lvlJc w:val="left"/>
      <w:pPr>
        <w:ind w:left="3593" w:hanging="240"/>
      </w:pPr>
      <w:rPr>
        <w:rFonts w:hint="default"/>
        <w:lang w:val="uk-UA" w:eastAsia="en-US" w:bidi="ar-SA"/>
      </w:rPr>
    </w:lvl>
    <w:lvl w:ilvl="4">
      <w:numFmt w:val="bullet"/>
      <w:lvlText w:val="•"/>
      <w:lvlJc w:val="left"/>
      <w:pPr>
        <w:ind w:left="4500" w:hanging="240"/>
      </w:pPr>
      <w:rPr>
        <w:rFonts w:hint="default"/>
        <w:lang w:val="uk-UA" w:eastAsia="en-US" w:bidi="ar-SA"/>
      </w:rPr>
    </w:lvl>
    <w:lvl w:ilvl="5">
      <w:numFmt w:val="bullet"/>
      <w:lvlText w:val="•"/>
      <w:lvlJc w:val="left"/>
      <w:pPr>
        <w:ind w:left="5406" w:hanging="240"/>
      </w:pPr>
      <w:rPr>
        <w:rFonts w:hint="default"/>
        <w:lang w:val="uk-UA" w:eastAsia="en-US" w:bidi="ar-SA"/>
      </w:rPr>
    </w:lvl>
    <w:lvl w:ilvl="6">
      <w:numFmt w:val="bullet"/>
      <w:lvlText w:val="•"/>
      <w:lvlJc w:val="left"/>
      <w:pPr>
        <w:ind w:left="6313" w:hanging="240"/>
      </w:pPr>
      <w:rPr>
        <w:rFonts w:hint="default"/>
        <w:lang w:val="uk-UA" w:eastAsia="en-US" w:bidi="ar-SA"/>
      </w:rPr>
    </w:lvl>
    <w:lvl w:ilvl="7">
      <w:numFmt w:val="bullet"/>
      <w:lvlText w:val="•"/>
      <w:lvlJc w:val="left"/>
      <w:pPr>
        <w:ind w:left="7220" w:hanging="240"/>
      </w:pPr>
      <w:rPr>
        <w:rFonts w:hint="default"/>
        <w:lang w:val="uk-UA" w:eastAsia="en-US" w:bidi="ar-SA"/>
      </w:rPr>
    </w:lvl>
    <w:lvl w:ilvl="8">
      <w:numFmt w:val="bullet"/>
      <w:lvlText w:val="•"/>
      <w:lvlJc w:val="left"/>
      <w:pPr>
        <w:ind w:left="8126" w:hanging="240"/>
      </w:pPr>
      <w:rPr>
        <w:rFonts w:hint="default"/>
        <w:lang w:val="uk-UA" w:eastAsia="en-US" w:bidi="ar-SA"/>
      </w:rPr>
    </w:lvl>
  </w:abstractNum>
  <w:abstractNum w:abstractNumId="12" w15:restartNumberingAfterBreak="0">
    <w:nsid w:val="7B1351D9"/>
    <w:multiLevelType w:val="multilevel"/>
    <w:tmpl w:val="091493BA"/>
    <w:lvl w:ilvl="0">
      <w:start w:val="3"/>
      <w:numFmt w:val="decimal"/>
      <w:lvlText w:val="%1"/>
      <w:lvlJc w:val="left"/>
      <w:pPr>
        <w:ind w:left="219" w:hanging="420"/>
        <w:jc w:val="left"/>
      </w:pPr>
      <w:rPr>
        <w:rFonts w:hint="default"/>
        <w:lang w:val="uk-UA" w:eastAsia="en-US" w:bidi="ar-SA"/>
      </w:rPr>
    </w:lvl>
    <w:lvl w:ilvl="1">
      <w:start w:val="1"/>
      <w:numFmt w:val="decimal"/>
      <w:lvlText w:val="%1.%2"/>
      <w:lvlJc w:val="left"/>
      <w:pPr>
        <w:ind w:left="219" w:hanging="420"/>
        <w:jc w:val="left"/>
      </w:pPr>
      <w:rPr>
        <w:rFonts w:ascii="Times New Roman" w:eastAsia="Times New Roman" w:hAnsi="Times New Roman" w:cs="Times New Roman" w:hint="default"/>
        <w:b w:val="0"/>
        <w:bCs w:val="0"/>
        <w:i w:val="0"/>
        <w:iCs w:val="0"/>
        <w:w w:val="99"/>
        <w:sz w:val="28"/>
        <w:szCs w:val="28"/>
        <w:lang w:val="uk-UA" w:eastAsia="en-US" w:bidi="ar-SA"/>
      </w:rPr>
    </w:lvl>
    <w:lvl w:ilvl="2">
      <w:numFmt w:val="bullet"/>
      <w:lvlText w:val="•"/>
      <w:lvlJc w:val="left"/>
      <w:pPr>
        <w:ind w:left="2164" w:hanging="420"/>
      </w:pPr>
      <w:rPr>
        <w:rFonts w:hint="default"/>
        <w:lang w:val="uk-UA" w:eastAsia="en-US" w:bidi="ar-SA"/>
      </w:rPr>
    </w:lvl>
    <w:lvl w:ilvl="3">
      <w:numFmt w:val="bullet"/>
      <w:lvlText w:val="•"/>
      <w:lvlJc w:val="left"/>
      <w:pPr>
        <w:ind w:left="3136" w:hanging="420"/>
      </w:pPr>
      <w:rPr>
        <w:rFonts w:hint="default"/>
        <w:lang w:val="uk-UA" w:eastAsia="en-US" w:bidi="ar-SA"/>
      </w:rPr>
    </w:lvl>
    <w:lvl w:ilvl="4">
      <w:numFmt w:val="bullet"/>
      <w:lvlText w:val="•"/>
      <w:lvlJc w:val="left"/>
      <w:pPr>
        <w:ind w:left="4108" w:hanging="420"/>
      </w:pPr>
      <w:rPr>
        <w:rFonts w:hint="default"/>
        <w:lang w:val="uk-UA" w:eastAsia="en-US" w:bidi="ar-SA"/>
      </w:rPr>
    </w:lvl>
    <w:lvl w:ilvl="5">
      <w:numFmt w:val="bullet"/>
      <w:lvlText w:val="•"/>
      <w:lvlJc w:val="left"/>
      <w:pPr>
        <w:ind w:left="5080" w:hanging="420"/>
      </w:pPr>
      <w:rPr>
        <w:rFonts w:hint="default"/>
        <w:lang w:val="uk-UA" w:eastAsia="en-US" w:bidi="ar-SA"/>
      </w:rPr>
    </w:lvl>
    <w:lvl w:ilvl="6">
      <w:numFmt w:val="bullet"/>
      <w:lvlText w:val="•"/>
      <w:lvlJc w:val="left"/>
      <w:pPr>
        <w:ind w:left="6052" w:hanging="420"/>
      </w:pPr>
      <w:rPr>
        <w:rFonts w:hint="default"/>
        <w:lang w:val="uk-UA" w:eastAsia="en-US" w:bidi="ar-SA"/>
      </w:rPr>
    </w:lvl>
    <w:lvl w:ilvl="7">
      <w:numFmt w:val="bullet"/>
      <w:lvlText w:val="•"/>
      <w:lvlJc w:val="left"/>
      <w:pPr>
        <w:ind w:left="7024" w:hanging="420"/>
      </w:pPr>
      <w:rPr>
        <w:rFonts w:hint="default"/>
        <w:lang w:val="uk-UA" w:eastAsia="en-US" w:bidi="ar-SA"/>
      </w:rPr>
    </w:lvl>
    <w:lvl w:ilvl="8">
      <w:numFmt w:val="bullet"/>
      <w:lvlText w:val="•"/>
      <w:lvlJc w:val="left"/>
      <w:pPr>
        <w:ind w:left="7996" w:hanging="420"/>
      </w:pPr>
      <w:rPr>
        <w:rFonts w:hint="default"/>
        <w:lang w:val="uk-UA" w:eastAsia="en-US" w:bidi="ar-SA"/>
      </w:rPr>
    </w:lvl>
  </w:abstractNum>
  <w:abstractNum w:abstractNumId="13" w15:restartNumberingAfterBreak="0">
    <w:nsid w:val="7E5E1DB5"/>
    <w:multiLevelType w:val="hybridMultilevel"/>
    <w:tmpl w:val="99C8FAC6"/>
    <w:lvl w:ilvl="0" w:tplc="10DE595C">
      <w:start w:val="9"/>
      <w:numFmt w:val="decimal"/>
      <w:lvlText w:val="%1)"/>
      <w:lvlJc w:val="left"/>
      <w:pPr>
        <w:ind w:left="522" w:hanging="304"/>
        <w:jc w:val="left"/>
      </w:pPr>
      <w:rPr>
        <w:rFonts w:ascii="Times New Roman" w:eastAsia="Times New Roman" w:hAnsi="Times New Roman" w:cs="Times New Roman" w:hint="default"/>
        <w:b w:val="0"/>
        <w:bCs w:val="0"/>
        <w:i w:val="0"/>
        <w:iCs w:val="0"/>
        <w:color w:val="00000A"/>
        <w:w w:val="99"/>
        <w:sz w:val="28"/>
        <w:szCs w:val="28"/>
        <w:lang w:val="uk-UA" w:eastAsia="en-US" w:bidi="ar-SA"/>
      </w:rPr>
    </w:lvl>
    <w:lvl w:ilvl="1" w:tplc="7D580F00">
      <w:start w:val="1"/>
      <w:numFmt w:val="decimal"/>
      <w:lvlText w:val="%2."/>
      <w:lvlJc w:val="left"/>
      <w:pPr>
        <w:ind w:left="1810" w:hanging="180"/>
        <w:jc w:val="left"/>
      </w:pPr>
      <w:rPr>
        <w:rFonts w:ascii="Times New Roman" w:eastAsia="Times New Roman" w:hAnsi="Times New Roman" w:cs="Times New Roman" w:hint="default"/>
        <w:b w:val="0"/>
        <w:bCs w:val="0"/>
        <w:i w:val="0"/>
        <w:iCs w:val="0"/>
        <w:spacing w:val="-2"/>
        <w:w w:val="101"/>
        <w:sz w:val="18"/>
        <w:szCs w:val="18"/>
        <w:lang w:val="uk-UA" w:eastAsia="en-US" w:bidi="ar-SA"/>
      </w:rPr>
    </w:lvl>
    <w:lvl w:ilvl="2" w:tplc="BA4C713C">
      <w:numFmt w:val="bullet"/>
      <w:lvlText w:val="•"/>
      <w:lvlJc w:val="left"/>
      <w:pPr>
        <w:ind w:left="2722" w:hanging="180"/>
      </w:pPr>
      <w:rPr>
        <w:rFonts w:hint="default"/>
        <w:lang w:val="uk-UA" w:eastAsia="en-US" w:bidi="ar-SA"/>
      </w:rPr>
    </w:lvl>
    <w:lvl w:ilvl="3" w:tplc="A16AE6DE">
      <w:numFmt w:val="bullet"/>
      <w:lvlText w:val="•"/>
      <w:lvlJc w:val="left"/>
      <w:pPr>
        <w:ind w:left="3624" w:hanging="180"/>
      </w:pPr>
      <w:rPr>
        <w:rFonts w:hint="default"/>
        <w:lang w:val="uk-UA" w:eastAsia="en-US" w:bidi="ar-SA"/>
      </w:rPr>
    </w:lvl>
    <w:lvl w:ilvl="4" w:tplc="8C38A2CA">
      <w:numFmt w:val="bullet"/>
      <w:lvlText w:val="•"/>
      <w:lvlJc w:val="left"/>
      <w:pPr>
        <w:ind w:left="4526" w:hanging="180"/>
      </w:pPr>
      <w:rPr>
        <w:rFonts w:hint="default"/>
        <w:lang w:val="uk-UA" w:eastAsia="en-US" w:bidi="ar-SA"/>
      </w:rPr>
    </w:lvl>
    <w:lvl w:ilvl="5" w:tplc="B0E601EC">
      <w:numFmt w:val="bullet"/>
      <w:lvlText w:val="•"/>
      <w:lvlJc w:val="left"/>
      <w:pPr>
        <w:ind w:left="5428" w:hanging="180"/>
      </w:pPr>
      <w:rPr>
        <w:rFonts w:hint="default"/>
        <w:lang w:val="uk-UA" w:eastAsia="en-US" w:bidi="ar-SA"/>
      </w:rPr>
    </w:lvl>
    <w:lvl w:ilvl="6" w:tplc="1FB8296C">
      <w:numFmt w:val="bullet"/>
      <w:lvlText w:val="•"/>
      <w:lvlJc w:val="left"/>
      <w:pPr>
        <w:ind w:left="6331" w:hanging="180"/>
      </w:pPr>
      <w:rPr>
        <w:rFonts w:hint="default"/>
        <w:lang w:val="uk-UA" w:eastAsia="en-US" w:bidi="ar-SA"/>
      </w:rPr>
    </w:lvl>
    <w:lvl w:ilvl="7" w:tplc="A0C677A2">
      <w:numFmt w:val="bullet"/>
      <w:lvlText w:val="•"/>
      <w:lvlJc w:val="left"/>
      <w:pPr>
        <w:ind w:left="7233" w:hanging="180"/>
      </w:pPr>
      <w:rPr>
        <w:rFonts w:hint="default"/>
        <w:lang w:val="uk-UA" w:eastAsia="en-US" w:bidi="ar-SA"/>
      </w:rPr>
    </w:lvl>
    <w:lvl w:ilvl="8" w:tplc="DDBE51B8">
      <w:numFmt w:val="bullet"/>
      <w:lvlText w:val="•"/>
      <w:lvlJc w:val="left"/>
      <w:pPr>
        <w:ind w:left="8135" w:hanging="180"/>
      </w:pPr>
      <w:rPr>
        <w:rFonts w:hint="default"/>
        <w:lang w:val="uk-UA" w:eastAsia="en-US" w:bidi="ar-SA"/>
      </w:rPr>
    </w:lvl>
  </w:abstractNum>
  <w:num w:numId="1">
    <w:abstractNumId w:val="6"/>
  </w:num>
  <w:num w:numId="2">
    <w:abstractNumId w:val="8"/>
  </w:num>
  <w:num w:numId="3">
    <w:abstractNumId w:val="5"/>
  </w:num>
  <w:num w:numId="4">
    <w:abstractNumId w:val="1"/>
  </w:num>
  <w:num w:numId="5">
    <w:abstractNumId w:val="0"/>
  </w:num>
  <w:num w:numId="6">
    <w:abstractNumId w:val="13"/>
  </w:num>
  <w:num w:numId="7">
    <w:abstractNumId w:val="4"/>
  </w:num>
  <w:num w:numId="8">
    <w:abstractNumId w:val="11"/>
  </w:num>
  <w:num w:numId="9">
    <w:abstractNumId w:val="9"/>
  </w:num>
  <w:num w:numId="10">
    <w:abstractNumId w:val="10"/>
  </w:num>
  <w:num w:numId="11">
    <w:abstractNumId w:val="2"/>
  </w:num>
  <w:num w:numId="12">
    <w:abstractNumId w:val="12"/>
  </w:num>
  <w:num w:numId="13">
    <w:abstractNumId w:val="7"/>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hdrShapeDefaults>
    <o:shapedefaults v:ext="edit" spidmax="2051"/>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5748"/>
    <w:rsid w:val="004275E4"/>
    <w:rsid w:val="00535748"/>
    <w:rsid w:val="009D0C1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5:docId w15:val="{AA8E3D8C-6C4C-40BA-9B87-19E532FF25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uiPriority w:val="1"/>
    <w:qFormat/>
    <w:pPr>
      <w:spacing w:before="322"/>
      <w:jc w:val="right"/>
      <w:outlineLvl w:val="0"/>
    </w:pPr>
    <w:rPr>
      <w:sz w:val="32"/>
      <w:szCs w:val="32"/>
    </w:rPr>
  </w:style>
  <w:style w:type="paragraph" w:styleId="2">
    <w:name w:val="heading 2"/>
    <w:basedOn w:val="a"/>
    <w:uiPriority w:val="1"/>
    <w:qFormat/>
    <w:pPr>
      <w:spacing w:before="87"/>
      <w:ind w:left="484"/>
      <w:jc w:val="center"/>
      <w:outlineLvl w:val="1"/>
    </w:pPr>
    <w:rPr>
      <w:b/>
      <w:bCs/>
      <w:sz w:val="28"/>
      <w:szCs w:val="28"/>
    </w:rPr>
  </w:style>
  <w:style w:type="paragraph" w:styleId="3">
    <w:name w:val="heading 3"/>
    <w:basedOn w:val="a"/>
    <w:uiPriority w:val="1"/>
    <w:qFormat/>
    <w:pPr>
      <w:ind w:left="3759" w:hanging="491"/>
      <w:outlineLvl w:val="2"/>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0">
    <w:name w:val="toc 1"/>
    <w:basedOn w:val="a"/>
    <w:uiPriority w:val="1"/>
    <w:qFormat/>
    <w:pPr>
      <w:spacing w:before="148"/>
      <w:ind w:left="219"/>
    </w:pPr>
    <w:rPr>
      <w:sz w:val="28"/>
      <w:szCs w:val="28"/>
    </w:rPr>
  </w:style>
  <w:style w:type="paragraph" w:styleId="20">
    <w:name w:val="toc 2"/>
    <w:basedOn w:val="a"/>
    <w:uiPriority w:val="1"/>
    <w:qFormat/>
    <w:pPr>
      <w:spacing w:before="99"/>
      <w:ind w:left="708" w:hanging="490"/>
    </w:pPr>
    <w:rPr>
      <w:sz w:val="28"/>
      <w:szCs w:val="28"/>
    </w:rPr>
  </w:style>
  <w:style w:type="paragraph" w:styleId="a3">
    <w:name w:val="Body Text"/>
    <w:basedOn w:val="a"/>
    <w:uiPriority w:val="1"/>
    <w:qFormat/>
    <w:pPr>
      <w:ind w:left="219"/>
    </w:pPr>
    <w:rPr>
      <w:sz w:val="28"/>
      <w:szCs w:val="28"/>
    </w:rPr>
  </w:style>
  <w:style w:type="paragraph" w:styleId="a4">
    <w:name w:val="Title"/>
    <w:basedOn w:val="a"/>
    <w:uiPriority w:val="1"/>
    <w:qFormat/>
    <w:pPr>
      <w:ind w:right="144"/>
      <w:jc w:val="center"/>
    </w:pPr>
    <w:rPr>
      <w:b/>
      <w:bCs/>
      <w:sz w:val="32"/>
      <w:szCs w:val="32"/>
    </w:rPr>
  </w:style>
  <w:style w:type="paragraph" w:styleId="a5">
    <w:name w:val="List Paragraph"/>
    <w:basedOn w:val="a"/>
    <w:uiPriority w:val="1"/>
    <w:qFormat/>
    <w:pPr>
      <w:ind w:left="219" w:firstLine="66"/>
      <w:jc w:val="both"/>
    </w:pPr>
  </w:style>
  <w:style w:type="paragraph" w:customStyle="1" w:styleId="TableParagraph">
    <w:name w:val="Table Paragraph"/>
    <w:basedOn w:val="a"/>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vphil.ru/index.php?option=com_content&amp;task=view&amp;id=427&amp;Itemid=52" TargetMode="External"/><Relationship Id="rId13" Type="http://schemas.openxmlformats.org/officeDocument/2006/relationships/hyperlink" Target="http://www.jstor.org/stable/41243148"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http://www.oxfordreference.com/view/10.1093/acref/9780199208272.001.0001/a"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jstor.org/stable/4329810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jstor.org/stable/20866203" TargetMode="External"/><Relationship Id="rId5" Type="http://schemas.openxmlformats.org/officeDocument/2006/relationships/footnotes" Target="footnotes.xml"/><Relationship Id="rId15" Type="http://schemas.openxmlformats.org/officeDocument/2006/relationships/hyperlink" Target="http://www.jstor.org/stable/26237262" TargetMode="External"/><Relationship Id="rId10" Type="http://schemas.openxmlformats.org/officeDocument/2006/relationships/hyperlink" Target="http://www.jstor.org/stable/90021831" TargetMode="External"/><Relationship Id="rId4" Type="http://schemas.openxmlformats.org/officeDocument/2006/relationships/webSettings" Target="webSettings.xml"/><Relationship Id="rId9" Type="http://schemas.openxmlformats.org/officeDocument/2006/relationships/hyperlink" Target="http://www.jstor.org/stable/41679746" TargetMode="External"/><Relationship Id="rId14" Type="http://schemas.openxmlformats.org/officeDocument/2006/relationships/hyperlink" Target="http://www.jstor.org/stable/2327433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14</Pages>
  <Words>3193</Words>
  <Characters>18206</Characters>
  <Application>Microsoft Office Word</Application>
  <DocSecurity>0</DocSecurity>
  <Lines>151</Lines>
  <Paragraphs>42</Paragraphs>
  <ScaleCrop>false</ScaleCrop>
  <HeadingPairs>
    <vt:vector size="2" baseType="variant">
      <vt:variant>
        <vt:lpstr>Название</vt:lpstr>
      </vt:variant>
      <vt:variant>
        <vt:i4>1</vt:i4>
      </vt:variant>
    </vt:vector>
  </HeadingPairs>
  <TitlesOfParts>
    <vt:vector size="1" baseType="lpstr">
      <vt:lpstr>Microsoft Word - Final. Master's thesis 2021.docx</vt:lpstr>
    </vt:vector>
  </TitlesOfParts>
  <Company>SPecialiST RePack</Company>
  <LinksUpToDate>false</LinksUpToDate>
  <CharactersWithSpaces>21357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Final. Master's thesis 2021.docx</dc:title>
  <dc:creator>libonu</dc:creator>
  <cp:lastModifiedBy>libonu</cp:lastModifiedBy>
  <cp:revision>2</cp:revision>
  <dcterms:created xsi:type="dcterms:W3CDTF">2022-09-14T11:29:00Z</dcterms:created>
  <dcterms:modified xsi:type="dcterms:W3CDTF">2022-09-14T11:29:00Z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2021-12-11T00:00:00Z</vt:filetime>
  </property>
  <property fmtid="{D5CDD505-2E9C-101B-9397-08002B2CF9AE}" pid="3" name="Creator">
    <vt:lpwstr>Word</vt:lpwstr>
  </property>
  <property fmtid="{D5CDD505-2E9C-101B-9397-08002B2CF9AE}" pid="4" name="LastSaved">
    <vt:filetime>2022-09-09T00:00:00Z</vt:filetime>
  </property>
</Properties>
</file>