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Дипломна робота</w:t>
      </w:r>
    </w:p>
    <w:p w:rsidR="008813F6" w:rsidRPr="008813F6" w:rsidRDefault="008813F6" w:rsidP="008813F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бакалавра</w:t>
      </w:r>
    </w:p>
    <w:p w:rsidR="008813F6" w:rsidRPr="008813F6" w:rsidRDefault="008813F6" w:rsidP="008813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813F6" w:rsidRPr="008813F6" w:rsidRDefault="008813F6" w:rsidP="008813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 тему: «Напруженість імунітету до вірусу кору у населення </w:t>
      </w:r>
    </w:p>
    <w:p w:rsidR="008813F6" w:rsidRPr="008813F6" w:rsidRDefault="008813F6" w:rsidP="008813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м. Одеси»</w:t>
      </w:r>
    </w:p>
    <w:p w:rsidR="008813F6" w:rsidRPr="008813F6" w:rsidRDefault="008813F6" w:rsidP="008813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813F6" w:rsidRPr="008813F6" w:rsidRDefault="008813F6" w:rsidP="008813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eastAsia="ru-RU"/>
        </w:rPr>
        <w:t>«</w:t>
      </w: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val="en-US" w:eastAsia="ru-RU"/>
        </w:rPr>
        <w:t>Immunity</w:t>
      </w: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val="en-US" w:eastAsia="ru-RU"/>
        </w:rPr>
        <w:t>level to</w:t>
      </w: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val="en-US" w:eastAsia="ru-RU"/>
        </w:rPr>
        <w:t>measles</w:t>
      </w: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val="en-US" w:eastAsia="ru-RU"/>
        </w:rPr>
        <w:t>virus</w:t>
      </w: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val="en-US" w:eastAsia="ru-RU"/>
        </w:rPr>
        <w:t>in</w:t>
      </w: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val="en-US" w:eastAsia="ru-RU"/>
        </w:rPr>
        <w:t>Odessa population</w:t>
      </w:r>
      <w:r w:rsidRPr="008813F6">
        <w:rPr>
          <w:rFonts w:ascii="Times New Roman" w:eastAsia="Times New Roman" w:hAnsi="Times New Roman" w:cs="Times New Roman"/>
          <w:b/>
          <w:color w:val="212121"/>
          <w:sz w:val="28"/>
          <w:szCs w:val="28"/>
          <w:shd w:val="clear" w:color="auto" w:fill="FFFFFF"/>
          <w:lang w:eastAsia="ru-RU"/>
        </w:rPr>
        <w:t>»</w:t>
      </w:r>
    </w:p>
    <w:p w:rsidR="008813F6" w:rsidRPr="008813F6" w:rsidRDefault="008813F6" w:rsidP="008813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813F6" w:rsidRPr="008813F6" w:rsidRDefault="008813F6" w:rsidP="008813F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kern w:val="28"/>
          <w:sz w:val="28"/>
          <w:szCs w:val="28"/>
          <w:lang w:eastAsia="ru-RU"/>
        </w:rPr>
      </w:pP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Виконала: студентка заочної форми навчання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спеціальність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091 Біологія. Мікробіологія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ind w:left="41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Лященко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Майя Іванівна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 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 біологічних наук, доцент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Гудзенко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Т.В.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Сьомік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Л.І.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813F6" w:rsidRPr="008813F6" w:rsidRDefault="008813F6" w:rsidP="008813F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813F6" w:rsidRPr="008813F6" w:rsidRDefault="008813F6" w:rsidP="008813F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813F6" w:rsidRPr="008813F6" w:rsidRDefault="008813F6" w:rsidP="008813F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2</w:t>
      </w:r>
    </w:p>
    <w:p w:rsidR="008813F6" w:rsidRPr="008813F6" w:rsidRDefault="008813F6" w:rsidP="008813F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8813F6" w:rsidRPr="008813F6" w:rsidRDefault="008813F6" w:rsidP="008813F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«___»_______</w:t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>2018</w:t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_р.</w:t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8813F6" w:rsidRPr="008813F6" w:rsidRDefault="008813F6" w:rsidP="008813F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8813F6" w:rsidRPr="008813F6" w:rsidRDefault="008813F6" w:rsidP="008813F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 кафедри</w:t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8813F6" w:rsidRPr="008813F6" w:rsidRDefault="008813F6" w:rsidP="008813F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       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Філіпова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Т.О.</w:t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Чеботар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С.В.</w:t>
      </w:r>
    </w:p>
    <w:p w:rsidR="008813F6" w:rsidRPr="008813F6" w:rsidRDefault="008813F6" w:rsidP="008813F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(підпис)                        </w:t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                          (підпис)                        </w:t>
      </w:r>
    </w:p>
    <w:p w:rsidR="008813F6" w:rsidRPr="008813F6" w:rsidRDefault="008813F6" w:rsidP="008813F6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813F6" w:rsidRPr="008813F6" w:rsidRDefault="008813F6" w:rsidP="008813F6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813F6" w:rsidRPr="008813F6" w:rsidRDefault="008813F6" w:rsidP="008813F6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8813F6" w:rsidRPr="008813F6" w:rsidRDefault="008813F6" w:rsidP="008813F6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8813F6" w:rsidRPr="008813F6" w:rsidRDefault="008813F6" w:rsidP="008813F6">
      <w:pPr>
        <w:tabs>
          <w:tab w:val="center" w:pos="4677"/>
          <w:tab w:val="left" w:pos="5877"/>
        </w:tabs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ab/>
        <w:t>АНОТАЦІЯ</w:t>
      </w:r>
      <w:r w:rsidRPr="008813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</w:p>
    <w:p w:rsidR="008813F6" w:rsidRPr="008813F6" w:rsidRDefault="008813F6" w:rsidP="008813F6">
      <w:pPr>
        <w:spacing w:after="0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Встановлено, що напруженість колективного імунітету до кору у населення м. Одеси та Одеської області у 2016 – 2017 рр. була низькою – частота </w:t>
      </w:r>
      <w:r w:rsidRPr="008813F6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eastAsia="ru-RU"/>
        </w:rPr>
        <w:t xml:space="preserve">виявлення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сироваток, що містять антитіла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IgG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вірусу кору у захисному титрі 1:10, не перевищувала 58,2 %. Найбільш незахищеними були  діти у віці від 1 до 4 років та підлітки - майже 70 % з них не мали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Ig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проти вірусу кору. </w:t>
      </w:r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У 2017 частота виявлення </w:t>
      </w:r>
      <w:proofErr w:type="spellStart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серопозитивних</w:t>
      </w:r>
      <w:proofErr w:type="spellEnd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сироваток, що містять </w:t>
      </w:r>
      <w:proofErr w:type="spellStart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Ig</w:t>
      </w:r>
      <w:proofErr w:type="spellEnd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М до вірусу кору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генотипу В3 лінії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MVs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Kabul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/AFG/20/2014/3B3</w:t>
      </w:r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, сягала 68 %, що свідчить про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епідемічний спалах захворюваності у м. Одеса та Одеській області – кількість хворих </w:t>
      </w:r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зросла до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767 осіб, на відміну від Полтавській, Кіровоградський, Миколаївський, Херсонський і Хмельницький областей, де реєструвалися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поодиноки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вападки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захворюваності на кір. Роботу викладено на 50</w:t>
      </w:r>
      <w:r w:rsidRPr="008813F6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сторінках, вона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містить 5 таблиць і 5 рисунків.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Наведено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посилання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50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джерел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літератури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45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кирилицею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латиницею).</w:t>
      </w:r>
    </w:p>
    <w:p w:rsidR="008813F6" w:rsidRPr="008813F6" w:rsidRDefault="008813F6" w:rsidP="008813F6">
      <w:pPr>
        <w:spacing w:after="0" w:line="360" w:lineRule="auto"/>
        <w:ind w:firstLine="360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Ключові слова: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вірус кору, 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напруженість імунітету, захворюваність на кір.</w:t>
      </w:r>
    </w:p>
    <w:p w:rsidR="008813F6" w:rsidRPr="008813F6" w:rsidRDefault="008813F6" w:rsidP="008813F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813F6" w:rsidRPr="008813F6" w:rsidRDefault="008813F6" w:rsidP="008813F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It is set that tension of collective immunity to the measles in the population of the Odesa area in 2016 - 2017 was subzero is frequency of exposure of serums that contain the antibodies of IgG to the virus of measles in a protective title 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 :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10, did not exceed 58,2 Most unprotected children got on in years 4 from 1 to and teenagers - almost 70 them Ig G did not have against the virus of measles. In a 2017 frequency of exposure of seropositive serums that contain Ig of M to the virus of measles of genotype of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 of line of MVs/Kabul/AFG/20/2014/3B3, arrived at 68 that testifies to the epidemic flash of morbidity in the Odesa area - the amount of patients grew to 767 persons, unlike to Poltava,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Kirovohrad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Mykolaiv, Kherson and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Khmelnytsk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areas, where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поодиноки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вападки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morbidity registered oneself on a measles.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work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is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set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out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on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page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50,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contains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tables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figures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References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50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references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(45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Cyrillic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5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Latin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alphabet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8813F6" w:rsidRPr="008813F6" w:rsidRDefault="008813F6" w:rsidP="008813F6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8813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Key</w:t>
      </w:r>
      <w:proofErr w:type="spellEnd"/>
      <w:r w:rsidRPr="008813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words</w:t>
      </w:r>
      <w:proofErr w:type="spellEnd"/>
      <w:r w:rsidRPr="008813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measles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virus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immunity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tension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measles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incidence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 xml:space="preserve">                                                    </w:t>
      </w:r>
      <w:r w:rsidRPr="008813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ЗМІСТ</w:t>
      </w:r>
    </w:p>
    <w:p w:rsidR="008813F6" w:rsidRPr="008813F6" w:rsidRDefault="008813F6" w:rsidP="008813F6">
      <w:pPr>
        <w:autoSpaceDE w:val="0"/>
        <w:autoSpaceDN w:val="0"/>
        <w:adjustRightInd w:val="0"/>
        <w:spacing w:after="0" w:line="360" w:lineRule="auto"/>
        <w:ind w:left="360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ВСТУП…………………………………………………………………….…….…6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1.ОГЛЯД ЛІТЕРАТУРИ…………………………………………….……………7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1.1. Загальна характеристика вірусу кору ............................................................7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1.2. Біологічні властивості і систематичне положення вірусу кору……….…..9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1.3. Імунна відповідь організму на вірус кору.……………………….…..…....10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1.4. Епідеміологія, клініка і патогенез кору……………….…...........................13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1.5. Профілактика коревої інфекції………… .....................................................21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2.МАТЕРІАЛИ ТА МЕТОДИ ДОСЛІДЖЕННЯ................................................22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3.РЕЗУЛЬТАТИ ДОСЛІДЖЕНЬ ТА ЇХ ОБГОВОРЕННЯ ...............................32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УЗАГАЛЬНЕННЯ ................................................................................................43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 ..........................................................................................................45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СПИСОК ЛІТЕРАТУРИ ......................................................................................46</w:t>
      </w:r>
    </w:p>
    <w:p w:rsidR="008813F6" w:rsidRPr="008813F6" w:rsidRDefault="008813F6" w:rsidP="008813F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br w:type="page"/>
      </w:r>
      <w:r w:rsidRPr="008813F6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lastRenderedPageBreak/>
        <w:t xml:space="preserve">Вступ  </w:t>
      </w:r>
    </w:p>
    <w:p w:rsidR="008813F6" w:rsidRPr="008813F6" w:rsidRDefault="008813F6" w:rsidP="008813F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8813F6">
        <w:rPr>
          <w:rFonts w:ascii="Times New Roman" w:eastAsia="TimesNewRomanPSMT" w:hAnsi="Times New Roman" w:cs="Times New Roman"/>
          <w:sz w:val="28"/>
          <w:szCs w:val="28"/>
          <w:lang w:eastAsia="ru-RU"/>
        </w:rPr>
        <w:t>Кір –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це інфекційна хвороба, яку спричинює вірус з роду </w:t>
      </w:r>
      <w:proofErr w:type="spellStart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Morbillivirus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кір </w:t>
      </w:r>
      <w:r w:rsidRPr="008813F6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одне з найпоширеніших інфекційних захворювань, збудник якого постійно циркулює в людській популяції [30]. </w:t>
      </w:r>
    </w:p>
    <w:p w:rsidR="008813F6" w:rsidRPr="008813F6" w:rsidRDefault="008813F6" w:rsidP="008813F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8813F6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В умовах природного перебігу епідемічного процесу до початку масової вакцинації широке розповсюдження вірусу кору і його висока контагіозність обумовлювали в структурі захворюваності переважання дитячого населення [40]. </w:t>
      </w:r>
    </w:p>
    <w:p w:rsidR="008813F6" w:rsidRPr="008813F6" w:rsidRDefault="008813F6" w:rsidP="008813F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Проте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впровадження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планової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вакцинопрофілактики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, яка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охопила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переважно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дитяче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населення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, привело до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створення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серед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дітей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могутнього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імунного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>прошарку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val="ru-RU" w:eastAsia="uk-UA"/>
        </w:rPr>
        <w:t xml:space="preserve">. </w:t>
      </w:r>
    </w:p>
    <w:p w:rsidR="008813F6" w:rsidRPr="008813F6" w:rsidRDefault="008813F6" w:rsidP="008813F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8813F6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З різних причин, серед яких обговорюються обмеженість в часі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0"/>
          <w:lang w:eastAsia="uk-UA"/>
        </w:rPr>
        <w:t>пост</w:t>
      </w:r>
      <w:r w:rsidRPr="008813F6">
        <w:rPr>
          <w:rFonts w:ascii="Times New Roman" w:eastAsia="Times New Roman" w:hAnsi="Times New Roman" w:cs="Times New Roman"/>
          <w:sz w:val="28"/>
          <w:szCs w:val="20"/>
          <w:lang w:eastAsia="uk-UA"/>
        </w:rPr>
        <w:softHyphen/>
        <w:t>вакцинального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 імунітету, неадекватність імунізації (недостатній обхват щепленнями, відсутність ревакцинації), мінливість вірусу кору тощо, відбувся зсув захворюваності в сторону дорослих осіб [2]. </w:t>
      </w:r>
    </w:p>
    <w:p w:rsidR="008813F6" w:rsidRPr="008813F6" w:rsidRDefault="008813F6" w:rsidP="008813F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8813F6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На сьогоднішній день у віковій структурі хворих 50-70% складають особи, старші 15 років і визначення кору як «дитячої інфекції» втратило свою актуальність. </w:t>
      </w:r>
    </w:p>
    <w:p w:rsidR="008813F6" w:rsidRPr="008813F6" w:rsidRDefault="008813F6" w:rsidP="008813F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8813F6">
        <w:rPr>
          <w:rFonts w:ascii="Times New Roman" w:eastAsia="Times New Roman" w:hAnsi="Times New Roman" w:cs="Times New Roman"/>
          <w:sz w:val="28"/>
          <w:szCs w:val="20"/>
          <w:lang w:eastAsia="uk-UA"/>
        </w:rPr>
        <w:t xml:space="preserve">Важливим чинником, що привертає підвищену увагу різних спеціалістів охорони здоров’я до кору, є участь нашої країни в програмі МОЗ з елімінації кору на Європейському континенті, яка передбачає сертифікацію України в 2010 році як території, вільної від кору. </w:t>
      </w:r>
    </w:p>
    <w:p w:rsidR="008813F6" w:rsidRPr="008813F6" w:rsidRDefault="008813F6" w:rsidP="008813F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8813F6">
        <w:rPr>
          <w:rFonts w:ascii="Times New Roman" w:eastAsia="Times New Roman" w:hAnsi="Times New Roman" w:cs="Times New Roman"/>
          <w:sz w:val="28"/>
          <w:szCs w:val="20"/>
          <w:lang w:eastAsia="uk-UA"/>
        </w:rPr>
        <w:t>Проте, мабуть, цього не відбудеться, оскільки рівень захворюваності в країні значно перевищує показник елімінації (1 випадок на 1 мільйон населення), а епідемічний спалах 2005-2006 років продемонстрував нестабільність епідемічної ситуації. На сьогоднішній день можна ставити питання тільки про ліквідацію епідемічної захворюваності [7].</w:t>
      </w:r>
    </w:p>
    <w:p w:rsidR="008813F6" w:rsidRPr="008813F6" w:rsidRDefault="008813F6" w:rsidP="008813F6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8813F6">
        <w:rPr>
          <w:rFonts w:ascii="Times New Roman" w:eastAsia="Times New Roman" w:hAnsi="Times New Roman" w:cs="Times New Roman"/>
          <w:sz w:val="28"/>
          <w:szCs w:val="20"/>
          <w:lang w:eastAsia="uk-UA"/>
        </w:rPr>
        <w:t>Для досягнення цієї мети важливе вивчення біологічних властивостей вірусу кору не тільки проведення правильної та раціональної вакцинації</w:t>
      </w:r>
    </w:p>
    <w:p w:rsidR="008813F6" w:rsidRPr="008813F6" w:rsidRDefault="008813F6" w:rsidP="008813F6">
      <w:pPr>
        <w:spacing w:after="0" w:line="360" w:lineRule="auto"/>
        <w:rPr>
          <w:rFonts w:ascii="Times New Roman" w:eastAsia="Times New Roman" w:hAnsi="Times New Roman" w:cs="Times New Roman"/>
          <w:sz w:val="28"/>
          <w:szCs w:val="20"/>
          <w:lang w:eastAsia="uk-UA"/>
        </w:rPr>
        <w:sectPr w:rsidR="008813F6" w:rsidRPr="008813F6">
          <w:pgSz w:w="11906" w:h="16838"/>
          <w:pgMar w:top="1418" w:right="851" w:bottom="1418" w:left="1701" w:header="709" w:footer="709" w:gutter="0"/>
          <w:pgNumType w:start="6"/>
          <w:cols w:space="720"/>
        </w:sectPr>
      </w:pPr>
    </w:p>
    <w:p w:rsidR="008813F6" w:rsidRPr="008813F6" w:rsidRDefault="008813F6" w:rsidP="008813F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8813F6">
        <w:rPr>
          <w:rFonts w:ascii="Times New Roman" w:eastAsia="Times New Roman" w:hAnsi="Times New Roman" w:cs="Times New Roman"/>
          <w:sz w:val="28"/>
          <w:szCs w:val="20"/>
          <w:lang w:eastAsia="uk-UA"/>
        </w:rPr>
        <w:lastRenderedPageBreak/>
        <w:t xml:space="preserve">населення, але і раннє розпізнавання захворювання для здійснення адекватних протиепідемічних заходів [14]. </w:t>
      </w:r>
    </w:p>
    <w:p w:rsidR="008813F6" w:rsidRPr="008813F6" w:rsidRDefault="008813F6" w:rsidP="008813F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  зв‘язку   з  цим    метою нашої роботи   було вивчення напруженості імунітету проти вірусу кору у мешканців м. Одеси та Одеської області. </w:t>
      </w:r>
    </w:p>
    <w:p w:rsidR="008813F6" w:rsidRPr="008813F6" w:rsidRDefault="008813F6" w:rsidP="008813F6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У задачі досліджень входило: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- вивчення частоти захворюваності на кір мешканців м. Одеси та Одеської області у 2015-2017 р.;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виявлення  антитіл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IgM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вірусу кору у осіб  різних вікових груп;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вивчення напруженості імунітету проти вірусу кору у мешканців м. Одеси та Одеської області у 2016-2017 р. за наявності в сироватці крови антитіл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IgG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Об’єкт дослідження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ефективність вакцинації проти вірусу кору,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протикоровий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імунітет.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Предмет дослідження</w:t>
      </w:r>
      <w:r w:rsidRPr="008813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напруженість імунітету проти вірусу кору</w:t>
      </w:r>
      <w:r w:rsidRPr="008813F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у осіб  різних вікових груп.</w:t>
      </w:r>
      <w:r w:rsidRPr="008813F6">
        <w:rPr>
          <w:rFonts w:ascii="Times New Roman" w:eastAsia="Times New Roman" w:hAnsi="Times New Roman" w:cs="Times New Roman"/>
          <w:vanish/>
          <w:sz w:val="28"/>
          <w:szCs w:val="24"/>
          <w:lang w:eastAsia="ru-RU"/>
        </w:rPr>
        <w:t xml:space="preserve"> </w:t>
      </w:r>
    </w:p>
    <w:p w:rsidR="008813F6" w:rsidRPr="008813F6" w:rsidRDefault="008813F6" w:rsidP="008813F6">
      <w:pPr>
        <w:spacing w:after="0" w:line="360" w:lineRule="auto"/>
        <w:ind w:firstLine="708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D66B57" w:rsidRDefault="00D66B57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Default="008813F6">
      <w:pPr>
        <w:rPr>
          <w:lang w:val="ru-RU"/>
        </w:rPr>
      </w:pPr>
    </w:p>
    <w:p w:rsidR="008813F6" w:rsidRPr="008813F6" w:rsidRDefault="008813F6" w:rsidP="008813F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lastRenderedPageBreak/>
        <w:t>Узагальнення</w:t>
      </w:r>
    </w:p>
    <w:p w:rsidR="008813F6" w:rsidRPr="008813F6" w:rsidRDefault="008813F6" w:rsidP="008813F6">
      <w:pPr>
        <w:spacing w:after="0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Кір — вірусна інфекція, що передається повітряно-крапельним шляхом. </w:t>
      </w:r>
      <w:r w:rsidRPr="008813F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Щогодини в світі помирає 16 людей від кору. 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даний час описано 22 генотипи вірусу кору, об'єднаних в 8 груп. 16 генотипів циркулюють в різних частинах земної кулі, ще 7 були ізольовані досить давно і розглядаються як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інактивовані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або вимерлі, так як  протягом тривалого часу повторно не виявлялися. Летальність в</w:t>
      </w:r>
      <w:r w:rsidRPr="008813F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икликають будь-які генотипи —  D3, D8,  D6,  «Кабул». За підсумком 2017 року в Україні зафіксували 4782 випадки захворювання на кір</w:t>
      </w:r>
      <w:r w:rsidRPr="008813F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[1].</w:t>
      </w:r>
    </w:p>
    <w:p w:rsidR="008813F6" w:rsidRPr="008813F6" w:rsidRDefault="008813F6" w:rsidP="008813F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Джерелом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корової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інфекції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тільки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хвора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людина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Шлях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передачі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вірусу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кору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хворої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здорової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повітряно-крапельний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кров'ю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вірус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розноситься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організму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вражає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шкірні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покриви,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кон'юнктиви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слизові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оболонки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респіраторного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тракту і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ротової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порожнини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В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окремих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випадках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вірус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може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заноситися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головний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мозок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персистуючи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його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клітинах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викликати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повільну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інфекцію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зі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смертельним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наслідком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ідгострий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склерозуючий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паненцефаліт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[6].</w:t>
      </w:r>
    </w:p>
    <w:p w:rsidR="008813F6" w:rsidRPr="008813F6" w:rsidRDefault="008813F6" w:rsidP="008813F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Результати наших досліджень свідчать про те, що з 2017 р. у м. Одеса та Одеській області спостерігається епідемічний спалах захворюваності на кір – кількість хворих у сироватці крові яких виявлені антитіла </w:t>
      </w:r>
      <w:proofErr w:type="spellStart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Ig</w:t>
      </w:r>
      <w:proofErr w:type="spellEnd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М до вірусу кору сягала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767 осіб; у Полтавській, Кіровоградській та Миколаївській - від 16 до 18 осіб. У Херсонській і Хмельницькій областях </w:t>
      </w:r>
      <w:r w:rsidRPr="008813F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реєструвалися поодинокі випадки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813F6" w:rsidRPr="008813F6" w:rsidRDefault="008813F6" w:rsidP="008813F6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Частота виявлення </w:t>
      </w:r>
      <w:proofErr w:type="spellStart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серопозитивних</w:t>
      </w:r>
      <w:proofErr w:type="spellEnd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сироваток, що містять антитіла  </w:t>
      </w:r>
      <w:proofErr w:type="spellStart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Ig</w:t>
      </w:r>
      <w:proofErr w:type="spellEnd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М до вірусу кору, у 2015-2016 рр. не </w:t>
      </w:r>
      <w:proofErr w:type="spellStart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переверщувала</w:t>
      </w:r>
      <w:proofErr w:type="spellEnd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2 %, у 2017 році цей показник зріс до 68 %. </w:t>
      </w:r>
    </w:p>
    <w:p w:rsidR="008813F6" w:rsidRPr="008813F6" w:rsidRDefault="008813F6" w:rsidP="008813F6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Аналіз вікової структури захворюваності на кір показав, що найбільш в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исокий рівень захворюваності реєструвався у групах дітей у віці від 1 до 4 років - 227 осіб, та </w:t>
      </w:r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від  5 до 9 років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- 187 осіб. Найменша кількість хворих реєструвалася у групі підлітків у віці від 15 до 17 років – 35 осіб. </w:t>
      </w:r>
    </w:p>
    <w:p w:rsidR="008813F6" w:rsidRPr="008813F6" w:rsidRDefault="008813F6" w:rsidP="008813F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Частота </w:t>
      </w:r>
      <w:r w:rsidRPr="008813F6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eastAsia="ru-RU"/>
        </w:rPr>
        <w:t xml:space="preserve">виявлення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сироваток, що містять антитіла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IgG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вірусу кору у захисному титрі 1:10, не перевищувала 59,3 % від загальної чисельності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досліджених у 2016 – 2017 рр., що свідчить про низький рівень напруженості колективного імунітету до кору у населення м. Одеси та Одеської області. Діти у віці від 1 до 4 років та підлітки були найбільш незахищеними – майже 70 % з них не мали захисних антитіл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Ig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проти вірусу кору, тобто належали до групи ризику виникнення за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хворювання.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Результатом не достатньої ефективної вакцинації став великий рівень захворюваності на кір населення м. Одеси та Одеської області, в тому числі Татарбунарського району.</w:t>
      </w:r>
    </w:p>
    <w:p w:rsidR="008813F6" w:rsidRPr="008813F6" w:rsidRDefault="008813F6" w:rsidP="008813F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результатами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генотипування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24 штамів вірусів, виділених від хворих з діагнозом «кір» на території м. Одеси та Одеської області у 2017 р., визначено циркулюючий генотип В3 лінії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MVs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Kabul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/AFG/20/2014/3B3 [1, 49].</w:t>
      </w:r>
    </w:p>
    <w:p w:rsidR="008813F6" w:rsidRPr="008813F6" w:rsidRDefault="008813F6" w:rsidP="008813F6">
      <w:pPr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Таким чином, результати наших досліджень свідчать про те, що з</w:t>
      </w:r>
      <w:r w:rsidRPr="008813F6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апобігти захворюванню на кір мешканців м. </w:t>
      </w:r>
      <w:proofErr w:type="spellStart"/>
      <w:r w:rsidRPr="008813F6">
        <w:rPr>
          <w:rFonts w:ascii="Times New Roman" w:eastAsia="TimesNewRomanPSMT" w:hAnsi="Times New Roman" w:cs="Times New Roman"/>
          <w:sz w:val="28"/>
          <w:szCs w:val="28"/>
          <w:lang w:eastAsia="ru-RU"/>
        </w:rPr>
        <w:t>Одеми</w:t>
      </w:r>
      <w:proofErr w:type="spellEnd"/>
      <w:r w:rsidRPr="008813F6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та Одеської області можливо лише шляхом специфічної профілактики, створення штучного активного імунітету на популяційному рівні, тому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необхідно проводити регулярні масові профілактичні дослідження напруженості імунітету до кору та вакцинацію [25].</w:t>
      </w:r>
    </w:p>
    <w:p w:rsidR="008813F6" w:rsidRPr="008813F6" w:rsidRDefault="008813F6" w:rsidP="008813F6">
      <w:pPr>
        <w:spacing w:after="0" w:line="360" w:lineRule="auto"/>
        <w:ind w:left="283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br w:type="page"/>
      </w:r>
      <w:r w:rsidRPr="008813F6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ru-RU"/>
        </w:rPr>
        <w:lastRenderedPageBreak/>
        <w:t>Висновки</w:t>
      </w:r>
    </w:p>
    <w:p w:rsidR="008813F6" w:rsidRPr="008813F6" w:rsidRDefault="008813F6" w:rsidP="008813F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У 2017 р. році у м. Одеса та Одеській області зареєстрований епідемічний спалах захворюваності на кір – кількість хворих у сироватці крові яких виявлені антитіла </w:t>
      </w:r>
      <w:proofErr w:type="spellStart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Ig</w:t>
      </w:r>
      <w:proofErr w:type="spellEnd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М до вірусу кору сягала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767 осіб; у Полтавській, Кіровоградській та Миколаївській - варіювала від 16 до 18 осіб, а у Херсонській і Хмельницькій областях </w:t>
      </w:r>
      <w:r w:rsidRPr="008813F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реєструвалися поодинокі випадки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813F6" w:rsidRPr="008813F6" w:rsidRDefault="008813F6" w:rsidP="008813F6">
      <w:pPr>
        <w:shd w:val="clear" w:color="auto" w:fill="FFFFFF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2. У 2015-2016 рр. частота виявлення </w:t>
      </w:r>
      <w:proofErr w:type="spellStart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серопозитивних</w:t>
      </w:r>
      <w:proofErr w:type="spellEnd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сироваток, що містять антитіла  </w:t>
      </w:r>
      <w:proofErr w:type="spellStart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Ig</w:t>
      </w:r>
      <w:proofErr w:type="spellEnd"/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 xml:space="preserve"> М до вірусу кору, не перевершувала 2 %, у 2017 році цей показник зріс до 68 %. </w:t>
      </w:r>
    </w:p>
    <w:p w:rsidR="008813F6" w:rsidRPr="008813F6" w:rsidRDefault="008813F6" w:rsidP="008813F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Високий рівень захворюваності реєструвався у групах дітей у віці від 1 до 4 років - 227 осіб, та </w:t>
      </w:r>
      <w:r w:rsidRPr="008813F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від  5 до 9 років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- 187 осіб. Найменша кількість хворих реєструвалася у групі підлітків у віці від 15 до 17 років – 35 осіб. </w:t>
      </w:r>
    </w:p>
    <w:p w:rsidR="008813F6" w:rsidRPr="008813F6" w:rsidRDefault="008813F6" w:rsidP="008813F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Напруженості колективного імунітету до кору у населення м. Одеси та  Одеської області у 2016 – 2017 рр. була низькою – частота </w:t>
      </w:r>
      <w:r w:rsidRPr="008813F6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eastAsia="ru-RU"/>
        </w:rPr>
        <w:t xml:space="preserve">виявлення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сироваток, що містять антитіла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IgG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вірусу кору у захисному титрі 1:10, не перевищувала 58,2 % від загальної чисельності досліджених. </w:t>
      </w:r>
    </w:p>
    <w:p w:rsidR="008813F6" w:rsidRPr="008813F6" w:rsidRDefault="008813F6" w:rsidP="008813F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Найбільш незахищеними були  діти у віці від 1 до 4 років та підлітки – майже 70 % з них взагалі не мали захисних антитіл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Ig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проти вірусу кору. Результатом не достатньої ефективної вакцинації став великий рівень захворюваності на кір населення м. Одеси та Одеської області, в тому числі Татарбунарського районі.</w:t>
      </w:r>
    </w:p>
    <w:p w:rsidR="008813F6" w:rsidRPr="008813F6" w:rsidRDefault="008813F6" w:rsidP="008813F6">
      <w:pPr>
        <w:spacing w:after="0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6. За результатами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генотипування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24 штамів вірусів, виділених від хворих з діагнозом «кір» на території м. Одеси та Одеської області у 2017 р., визначено циркулюючий генотип В3, визначені штами подібні до штамів генетичної  лінії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MVs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Kabul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/AFG/20/2014/3B3. </w:t>
      </w:r>
    </w:p>
    <w:p w:rsidR="008813F6" w:rsidRPr="008813F6" w:rsidRDefault="008813F6" w:rsidP="008813F6">
      <w:pPr>
        <w:spacing w:after="0" w:line="360" w:lineRule="auto"/>
        <w:ind w:right="4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813F6" w:rsidRPr="008813F6" w:rsidRDefault="008813F6" w:rsidP="008813F6">
      <w:pPr>
        <w:spacing w:after="0" w:line="360" w:lineRule="auto"/>
        <w:ind w:right="4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813F6" w:rsidRPr="008813F6" w:rsidRDefault="008813F6" w:rsidP="008813F6">
      <w:pPr>
        <w:spacing w:after="0" w:line="360" w:lineRule="auto"/>
        <w:ind w:right="4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813F6" w:rsidRPr="008813F6" w:rsidRDefault="008813F6" w:rsidP="008813F6">
      <w:pPr>
        <w:spacing w:after="0" w:line="360" w:lineRule="auto"/>
        <w:ind w:right="4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813F6" w:rsidRDefault="008813F6" w:rsidP="008813F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8813F6" w:rsidRDefault="008813F6" w:rsidP="008813F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8813F6" w:rsidRPr="008813F6" w:rsidRDefault="008813F6" w:rsidP="008813F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  <w:r w:rsidRPr="008813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ЛІТЕРАТУРИ</w:t>
      </w:r>
    </w:p>
    <w:p w:rsidR="008813F6" w:rsidRPr="008813F6" w:rsidRDefault="008813F6" w:rsidP="008813F6">
      <w:pPr>
        <w:widowControl w:val="0"/>
        <w:numPr>
          <w:ilvl w:val="0"/>
          <w:numId w:val="1"/>
        </w:numPr>
        <w:tabs>
          <w:tab w:val="left" w:pos="9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Агафонов А. П,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Каменева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С. Н,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Игнатьев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Г.М.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Штамм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вируса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кори для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получения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антигена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-компонента тест-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системы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иммуноферментная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тест-система для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диагностики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антител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вирусу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кори // Патент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RU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-2012. - № 2230785. - 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. 12.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eastAsia="ru-RU"/>
        </w:rPr>
      </w:pP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Анастасій І. А, </w:t>
      </w:r>
      <w:proofErr w:type="spellStart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Подолюк</w:t>
      </w:r>
      <w:proofErr w:type="spellEnd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О. О, Короленко В. В.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Сучасні інфекції // Вірусологічний журнал.– 2016. – № 1-2. – С. 18-22. 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>Андрейчина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 xml:space="preserve"> М.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>А.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Інфекційні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хвороби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у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загальній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практиці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та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сімейній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медицині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 –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Тернопіль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: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Укрмедкнига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, 2007. – С. 72–76.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Брижата С. І,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Демчишина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І. В.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Специфічний імунітет до кору серед різних вікових груп населення в Україні за 2016 рік // </w:t>
      </w:r>
      <w:r w:rsidRPr="008813F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Журнал </w:t>
      </w:r>
      <w:proofErr w:type="spellStart"/>
      <w:r w:rsidRPr="008813F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мікробіології</w:t>
      </w:r>
      <w:proofErr w:type="spellEnd"/>
      <w:r w:rsidRPr="008813F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, </w:t>
      </w:r>
      <w:proofErr w:type="spellStart"/>
      <w:r w:rsidRPr="008813F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епідеміології</w:t>
      </w:r>
      <w:proofErr w:type="spellEnd"/>
      <w:r w:rsidRPr="008813F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і </w:t>
      </w:r>
      <w:proofErr w:type="spellStart"/>
      <w:r w:rsidRPr="008813F6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імунології</w:t>
      </w:r>
      <w:proofErr w:type="spellEnd"/>
      <w:r w:rsidRPr="008813F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- 2004. - № 8. – С. 26.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</w:pPr>
      <w:proofErr w:type="spellStart"/>
      <w:r w:rsidRPr="008813F6">
        <w:rPr>
          <w:rFonts w:ascii="Times New Roman" w:eastAsia="Times New Roman" w:hAnsi="Times New Roman" w:cs="Times New Roman"/>
          <w:i/>
          <w:color w:val="050505"/>
          <w:sz w:val="28"/>
          <w:szCs w:val="18"/>
          <w:lang w:eastAsia="ru-RU"/>
        </w:rPr>
        <w:t>Возіанова</w:t>
      </w:r>
      <w:proofErr w:type="spellEnd"/>
      <w:r w:rsidRPr="008813F6">
        <w:rPr>
          <w:rFonts w:ascii="Times New Roman" w:eastAsia="Times New Roman" w:hAnsi="Times New Roman" w:cs="Times New Roman"/>
          <w:i/>
          <w:color w:val="050505"/>
          <w:sz w:val="28"/>
          <w:szCs w:val="18"/>
          <w:lang w:eastAsia="ru-RU"/>
        </w:rPr>
        <w:t xml:space="preserve"> Ж. І. </w:t>
      </w:r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eastAsia="ru-RU"/>
        </w:rPr>
        <w:t xml:space="preserve">Інфекційні і паразитарні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eastAsia="ru-RU"/>
        </w:rPr>
        <w:t>хвор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оби: У 3 т. – К.: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Здоров’я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, 2002. – Т 3. – 904 с.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7"/>
          <w:shd w:val="clear" w:color="auto" w:fill="FFFFFF"/>
          <w:lang w:val="ru-RU" w:eastAsia="ru-RU"/>
        </w:rPr>
        <w:t>Гайдаш</w:t>
      </w:r>
      <w:proofErr w:type="spellEnd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7"/>
          <w:shd w:val="clear" w:color="auto" w:fill="FFFFFF"/>
          <w:lang w:val="ru-RU" w:eastAsia="ru-RU"/>
        </w:rPr>
        <w:t xml:space="preserve"> І.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7"/>
          <w:shd w:val="clear" w:color="auto" w:fill="FFFFFF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7"/>
          <w:shd w:val="clear" w:color="auto" w:fill="FFFFFF"/>
          <w:lang w:val="ru-RU" w:eastAsia="ru-RU"/>
        </w:rPr>
        <w:t>С, Флегонтова В.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7"/>
          <w:shd w:val="clear" w:color="auto" w:fill="FFFFFF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7"/>
          <w:shd w:val="clear" w:color="auto" w:fill="FFFFFF"/>
          <w:lang w:val="ru-RU" w:eastAsia="ru-RU"/>
        </w:rPr>
        <w:t>В.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>Медична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>Ві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eastAsia="ru-RU"/>
        </w:rPr>
        <w:t>русо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>логія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 xml:space="preserve">. –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>Луганськ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eastAsia="ru-RU"/>
        </w:rPr>
        <w:t>: ЛМИ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7"/>
          <w:shd w:val="clear" w:color="auto" w:fill="FFFFFF"/>
          <w:lang w:val="ru-RU" w:eastAsia="ru-RU"/>
        </w:rPr>
        <w:t>, 2002. -  С. 233-237.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>Головко М.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>Г.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Корь в практике терапевта поликлиники // Лечебное дело. - 2014. - № 4. - С. 10-16.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Гудзь</w:t>
      </w:r>
      <w:proofErr w:type="spellEnd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С. </w:t>
      </w:r>
      <w:proofErr w:type="gramStart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П</w:t>
      </w:r>
      <w:proofErr w:type="gramEnd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Гнатуш</w:t>
      </w:r>
      <w:proofErr w:type="spellEnd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С. О, </w:t>
      </w:r>
      <w:proofErr w:type="spellStart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Білінська</w:t>
      </w:r>
      <w:proofErr w:type="spellEnd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І. С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.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Мікробіологія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підручник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студент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ів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біологічних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спеціальних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вищих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навчальних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закладів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Києв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Наукова думка, 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2009. - 359 с.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Данилейченко</w:t>
      </w:r>
      <w:proofErr w:type="spellEnd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 В, </w:t>
      </w:r>
      <w:proofErr w:type="spellStart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Федечко</w:t>
      </w:r>
      <w:proofErr w:type="spellEnd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Й. М, Корнійчук О. П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Мікробіологія з основами імунології: п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дручник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вищих медичних навчальних закладів 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III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IV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акредитац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i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ї. – Львів: ЛНМУ, 2009. - 391 с.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Дементьев А.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Воздушно-капельные инфекции.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Москва: ГЭОТАР-Медиа, 2016. - 448 с.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>Жаров С.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 xml:space="preserve">Н.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Детские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ин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фекции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у взрослых //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Рос</w:t>
      </w:r>
      <w:proofErr w:type="gram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.м</w:t>
      </w:r>
      <w:proofErr w:type="gram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ед.журн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. -2009. -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№ 4. – С. 50.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Задорожная В.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Корь у взрослых //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Науково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Практичний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Журнал – 2015. – № 1-2. – С. 32-36. 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Иванова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 В.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Инфекционные болезни у детей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М.: МИА, 20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-257 с.</w:t>
      </w:r>
    </w:p>
    <w:p w:rsidR="008813F6" w:rsidRPr="008813F6" w:rsidRDefault="008813F6" w:rsidP="008813F6">
      <w:pPr>
        <w:widowControl w:val="0"/>
        <w:numPr>
          <w:ilvl w:val="0"/>
          <w:numId w:val="1"/>
        </w:numPr>
        <w:tabs>
          <w:tab w:val="left" w:pos="956"/>
        </w:tabs>
        <w:spacing w:after="0" w:line="360" w:lineRule="auto"/>
        <w:ind w:right="18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lastRenderedPageBreak/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Инфекционные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болезни у детей: учебник для педиатрических факультетов медицинских вузов. Под ред. проф. В. Н. Тимченко. 4-е изд.,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испр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и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допол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- СПб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spellStart"/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СпецЛит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2011.- 607 с. 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Инфекционные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болезни: Национальное руководство под ред.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Ющука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 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Венгерова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М.: ГЭОТАР-Медицина, 2009. – 500 с.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>Колеснікова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 xml:space="preserve"> І.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>П.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Сучасні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стратегія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й тактика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елі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інації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кору //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Сімейна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медицина. – 20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>1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6. – № 1. – С. 34–36.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>Коптяева И.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>Б.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Персистенция вируса кори // Вопросы вирусологии.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- 1996.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-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№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2.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74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-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76.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>Крамарєв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а С. О.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Інфекційні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хвороби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у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дітей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-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К.: МОРІОН, 2003. –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480 с.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Лобзина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Ю.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Справочник по инфекционным болезням у детей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СПб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spellStart"/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СпецЛит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2013. - 610 с.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ind w:right="66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Максимов Н.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Л, Неверов А.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А, Агафонов А.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gram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</w:t>
      </w:r>
      <w:proofErr w:type="gram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, Карпенко Л.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И, Ильичёв А.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А, Игнатьев Г.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Изучение иммуногенности и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безопасности ДНК-вакцинации кори в эксперименте //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Проф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ілактична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медицина. -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2006.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 1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– С. 8-11.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Мари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Д. Р.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Инфекционные болезни у детей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М.: Практика, 2006. – С. 576 - 582.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>Маркушин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С. Г.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Генетика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>вируса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кори //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>Вопросы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>вирусологии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>, - 1996. - №2. -С. 70 - 72.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Мойсеєва А. В, Васильєва В. А,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Кондрашова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 С.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Інфекція кору та її профілактика // Ваше здоров’я. - 2015. -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№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10. - С. 7.</w:t>
      </w:r>
    </w:p>
    <w:p w:rsidR="008813F6" w:rsidRPr="008813F6" w:rsidRDefault="008813F6" w:rsidP="008813F6">
      <w:pPr>
        <w:widowControl w:val="0"/>
        <w:numPr>
          <w:ilvl w:val="0"/>
          <w:numId w:val="1"/>
        </w:numPr>
        <w:tabs>
          <w:tab w:val="left" w:pos="956"/>
        </w:tabs>
        <w:spacing w:after="0" w:line="360" w:lineRule="auto"/>
        <w:ind w:right="18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скалева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 Н, Тихонова Н. Т, Герасимова А. Г.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Особенности современного течения кори у детей //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Науково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Практичний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журнал. - 20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17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- № 1. – С. 12. 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color w:val="050505"/>
          <w:sz w:val="28"/>
          <w:szCs w:val="1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color w:val="050505"/>
          <w:sz w:val="28"/>
          <w:szCs w:val="18"/>
          <w:lang w:val="ru-RU" w:eastAsia="ru-RU"/>
        </w:rPr>
        <w:t>Наказ</w:t>
      </w:r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МОЗ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України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№ 212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від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18.04.08 р. «Про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проведення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в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Україні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додаткової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імунізації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проти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кору та краснухи у 2008 р.».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color w:val="050505"/>
          <w:sz w:val="28"/>
          <w:szCs w:val="1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color w:val="050505"/>
          <w:sz w:val="28"/>
          <w:szCs w:val="18"/>
          <w:lang w:val="ru-RU" w:eastAsia="ru-RU"/>
        </w:rPr>
        <w:t xml:space="preserve">Наказ </w:t>
      </w:r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МОЗ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України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№ 354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від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09.07.2004 р. «Про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затвердження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протоколів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діагностики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та </w:t>
      </w:r>
      <w:proofErr w:type="spellStart"/>
      <w:proofErr w:type="gram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л</w:t>
      </w:r>
      <w:proofErr w:type="gram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ікування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інфекційних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хвороб у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дітей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».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</w:pPr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lastRenderedPageBreak/>
        <w:t xml:space="preserve"> </w:t>
      </w:r>
      <w:r w:rsidRPr="008813F6">
        <w:rPr>
          <w:rFonts w:ascii="Times New Roman" w:eastAsia="Times New Roman" w:hAnsi="Times New Roman" w:cs="Times New Roman"/>
          <w:i/>
          <w:color w:val="050505"/>
          <w:sz w:val="28"/>
          <w:szCs w:val="18"/>
          <w:lang w:val="ru-RU" w:eastAsia="ru-RU"/>
        </w:rPr>
        <w:t xml:space="preserve">Наказ </w:t>
      </w:r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МОЗ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України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№ 48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від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03.02.06 р. «Про порядок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проведення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</w:t>
      </w:r>
      <w:proofErr w:type="spellStart"/>
      <w:proofErr w:type="gram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проф</w:t>
      </w:r>
      <w:proofErr w:type="gram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ілактичних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щеплень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в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Україні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та контроль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якості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й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обігу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медичних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імунобіологічних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препаратів</w:t>
      </w:r>
      <w:proofErr w:type="spellEnd"/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».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Нестерина Л.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Ф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Особенности кори у детей на современном этапе // </w:t>
      </w:r>
      <w:proofErr w:type="gram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Дет</w:t>
      </w:r>
      <w:proofErr w:type="gram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Инфекции. - 2010. - № 8. – С. 12.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>Носивец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 xml:space="preserve"> Г.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ar-SA"/>
        </w:rPr>
        <w:t>В.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Критерий оценки эпидемической ситуации по кори на современном этапе // Эпидемиология инфекционных болезней. - 1999.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-№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5.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-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С. 14-17.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Орлова О. Г.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Morbillivirus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-вирус кори. Общая характеристика и диагностика инфекции. - СПб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spellStart"/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СпецЛит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2014. - 32 с.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Подолюк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Диагностика и лечение кори у взрослых //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Здоров'я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201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№ 2. – С. 38-41.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Подолюк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Краснуха, корь и беременность – взгляд инфек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>ци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 xml:space="preserve">ониста // 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Ваше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здоров'я.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2015. – № 4. – С. 81-85. 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Подолюк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Проявления катарального синдрома в раннем периоде кори у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взрослых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ілактична медицина.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2014. – № 1. – С. 46-52. 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Подолюк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Состояние диагностики кори в Киеве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2016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Медицина та здоров'я.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2005. – № 5. – С. 27-29</w:t>
      </w:r>
      <w:r w:rsidRPr="008813F6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Подолюк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О.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Особливості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перебігу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кору у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дорослих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ірусних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хвороб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Токсоплазмоз.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Хламідіоз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Матеріали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наук. 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ракт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и пленуму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Асоціації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інфекціоністів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(м.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Тернопіль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2004 р.).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/>
        <w:t xml:space="preserve">–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Тернопіль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Укрмедкнига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2004. – С. 164-165.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Подолюк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О. О, Ковальова Н. М.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Помилки діагностики кору у дорослих Керовані інфекції: Матеріали наук. -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и пленуму Асоціації інфекціоністів України, (м. Івано-Франківськ, 2003 р.). – Тернопіль: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Укрмедкнига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, 2003. – С. 100-101.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 w:eastAsia="ru-RU"/>
        </w:rPr>
        <w:t>Подолюк</w:t>
      </w:r>
      <w:proofErr w:type="spellEnd"/>
      <w:r w:rsidRPr="008813F6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 w:eastAsia="ru-RU"/>
        </w:rPr>
        <w:t xml:space="preserve"> О.</w:t>
      </w:r>
      <w:r w:rsidRPr="008813F6">
        <w:rPr>
          <w:rFonts w:ascii="Times New Roman" w:eastAsia="Times New Roman" w:hAnsi="Times New Roman" w:cs="Times New Roman"/>
          <w:i/>
          <w:spacing w:val="-2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 w:eastAsia="ru-RU"/>
        </w:rPr>
        <w:t>О.</w:t>
      </w:r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Патологічний</w:t>
      </w:r>
      <w:proofErr w:type="spellEnd"/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вплив</w:t>
      </w:r>
      <w:proofErr w:type="spellEnd"/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корової</w:t>
      </w:r>
      <w:proofErr w:type="spellEnd"/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інфекції</w:t>
      </w:r>
      <w:proofErr w:type="spellEnd"/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на </w:t>
      </w:r>
      <w:proofErr w:type="spellStart"/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дигі</w:t>
      </w:r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softHyphen/>
        <w:t>стив</w:t>
      </w:r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softHyphen/>
        <w:t>ну</w:t>
      </w:r>
      <w:proofErr w:type="spellEnd"/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систему //</w:t>
      </w:r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Медицина та здоров'я. </w:t>
      </w:r>
      <w:r w:rsidRPr="008813F6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 xml:space="preserve"> – 2007. – № 3.– С. 21-25. 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Поздеев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К.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Медицинская микробиология 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-М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.: ГЭОТАР- медицина, 2004. - 768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lastRenderedPageBreak/>
        <w:t xml:space="preserve"> 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Покровский В.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И, </w:t>
      </w:r>
      <w:proofErr w:type="spellStart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Поздеев</w:t>
      </w:r>
      <w:proofErr w:type="spellEnd"/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О. К.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Медицинская микробиология.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– М.: </w:t>
      </w:r>
      <w:proofErr w:type="spellStart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Гэотар</w:t>
      </w:r>
      <w:proofErr w:type="spellEnd"/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медицина, 1999. - 200 с.</w:t>
      </w:r>
    </w:p>
    <w:p w:rsidR="008813F6" w:rsidRPr="008813F6" w:rsidRDefault="008813F6" w:rsidP="008813F6">
      <w:pPr>
        <w:widowControl w:val="0"/>
        <w:numPr>
          <w:ilvl w:val="0"/>
          <w:numId w:val="1"/>
        </w:numPr>
        <w:tabs>
          <w:tab w:val="left" w:pos="956"/>
        </w:tabs>
        <w:spacing w:after="0" w:line="360" w:lineRule="auto"/>
        <w:ind w:right="18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gram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Тимченко В. Н.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Воздушно-капельные инфекции в практике педиатра и семейного врача (руководство для врачей всех специальностей.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СПб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ЭЛБИ-СПб., 2007. - 644 с. </w:t>
      </w:r>
    </w:p>
    <w:p w:rsidR="008813F6" w:rsidRPr="008813F6" w:rsidRDefault="008813F6" w:rsidP="008813F6">
      <w:pPr>
        <w:widowControl w:val="0"/>
        <w:numPr>
          <w:ilvl w:val="0"/>
          <w:numId w:val="1"/>
        </w:numPr>
        <w:tabs>
          <w:tab w:val="left" w:pos="956"/>
        </w:tabs>
        <w:spacing w:after="0" w:line="360" w:lineRule="auto"/>
        <w:ind w:right="18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Тимченко В. Н, Леванович В. В, Михайлов И. Б.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Диагностика, дифференциальная диагностика и лечение детских инфекций (справочник). Изд. 3-е доп. и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переизд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СПб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.: 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ЭЛБИ-СПб, 2000.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- 432 с. 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</w:pPr>
      <w:proofErr w:type="spellStart"/>
      <w:r w:rsidRPr="008813F6">
        <w:rPr>
          <w:rFonts w:ascii="Times New Roman" w:eastAsia="Times New Roman" w:hAnsi="Times New Roman" w:cs="Times New Roman"/>
          <w:i/>
          <w:color w:val="050505"/>
          <w:sz w:val="28"/>
          <w:szCs w:val="18"/>
          <w:lang w:val="ru-RU" w:eastAsia="ru-RU"/>
        </w:rPr>
        <w:t>Учайкин</w:t>
      </w:r>
      <w:proofErr w:type="spellEnd"/>
      <w:r w:rsidRPr="008813F6">
        <w:rPr>
          <w:rFonts w:ascii="Times New Roman" w:eastAsia="Times New Roman" w:hAnsi="Times New Roman" w:cs="Times New Roman"/>
          <w:i/>
          <w:color w:val="050505"/>
          <w:sz w:val="28"/>
          <w:szCs w:val="18"/>
          <w:lang w:val="ru-RU" w:eastAsia="ru-RU"/>
        </w:rPr>
        <w:t xml:space="preserve"> В.</w:t>
      </w:r>
      <w:r w:rsidRPr="008813F6">
        <w:rPr>
          <w:rFonts w:ascii="Times New Roman" w:eastAsia="Times New Roman" w:hAnsi="Times New Roman" w:cs="Times New Roman"/>
          <w:i/>
          <w:color w:val="050505"/>
          <w:sz w:val="28"/>
          <w:szCs w:val="1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color w:val="050505"/>
          <w:sz w:val="28"/>
          <w:szCs w:val="18"/>
          <w:lang w:val="ru-RU" w:eastAsia="ru-RU"/>
        </w:rPr>
        <w:t>Ф.</w:t>
      </w:r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 xml:space="preserve"> Руководство по инфекционным болезням у детей. – М.: ГЭОТАР МЕДИЦИНА, 1999. -</w:t>
      </w:r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color w:val="050505"/>
          <w:sz w:val="28"/>
          <w:szCs w:val="18"/>
          <w:lang w:val="ru-RU" w:eastAsia="ru-RU"/>
        </w:rPr>
        <w:t>824 с.</w:t>
      </w:r>
    </w:p>
    <w:p w:rsidR="008813F6" w:rsidRPr="008813F6" w:rsidRDefault="008813F6" w:rsidP="008813F6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Шуба Г.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М. 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Основы медицинской бактериологии, вирусологии и иммунологии: учебное пособие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8813F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– М.: Логос, 2003. – 254 с.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Шувалова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Е. П.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Инфекционные болезни: учебник для студ. мед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узов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- 8-е изд.,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испр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и доп. - Санкт-Петербург: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СпецЛит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2016. - 783 с.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Ющук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Д, Венгеров Ю.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Я.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Лекции по инфекционным болезням 3-е изд.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перераб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и доп. - М.: ОАО Издательство «Медицина», 2007. - 532с.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 xml:space="preserve">Brown D, Cohen B,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>Hujan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 xml:space="preserve"> R,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>Jin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 xml:space="preserve"> L, Ramsay M.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Molecular epidemiology of measles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//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 xml:space="preserve"> Clinical Virology.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-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2001.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-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 xml:space="preserve"> Vol.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22.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- Р. 23 – 29.</w:t>
      </w:r>
    </w:p>
    <w:p w:rsidR="008813F6" w:rsidRPr="008813F6" w:rsidRDefault="008813F6" w:rsidP="008813F6">
      <w:pPr>
        <w:widowControl w:val="0"/>
        <w:numPr>
          <w:ilvl w:val="0"/>
          <w:numId w:val="1"/>
        </w:numPr>
        <w:tabs>
          <w:tab w:val="left" w:pos="956"/>
        </w:tabs>
        <w:spacing w:after="0" w:line="360" w:lineRule="auto"/>
        <w:ind w:right="187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Getmanova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T. N, Zaitsev B. N,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Riabicheva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T. G,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Varaksin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N. A,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Nechaeva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E. A.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Morphology of the microencapsulated form of measles vaccine based on pH-dependent polymers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Vopr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Virusol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2003. – Vol.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85. - P 58-60.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>Kouomou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 xml:space="preserve"> D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.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 xml:space="preserve">W,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>Nerrienet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 xml:space="preserve"> E,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>Mfoupouendoun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 xml:space="preserve"> J,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>Tene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 xml:space="preserve"> G, Whittle H, Wild T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.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 xml:space="preserve">F.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Measles virus strains circulating in Central and West Africa: Geographical distribution of two B3 genotypes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//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 xml:space="preserve"> J Med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Virol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- 2002.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- Vol.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68.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-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N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3.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-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P.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433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-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40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>0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.</w:t>
      </w:r>
    </w:p>
    <w:p w:rsidR="008813F6" w:rsidRPr="008813F6" w:rsidRDefault="008813F6" w:rsidP="008813F6">
      <w:pPr>
        <w:widowControl w:val="0"/>
        <w:numPr>
          <w:ilvl w:val="0"/>
          <w:numId w:val="1"/>
        </w:numPr>
        <w:tabs>
          <w:tab w:val="left" w:pos="956"/>
        </w:tabs>
        <w:spacing w:after="0" w:line="360" w:lineRule="auto"/>
        <w:ind w:right="187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Nomenclature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 describing the genetic characteristics of wild-type measles viruses (update part II)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Weekly epidemiological record. Geneva 2011. - Vol. 76. –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49-56</w:t>
      </w:r>
    </w:p>
    <w:p w:rsidR="008813F6" w:rsidRPr="008813F6" w:rsidRDefault="008813F6" w:rsidP="008813F6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</w:pP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>Riddell M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.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 xml:space="preserve">A, </w:t>
      </w:r>
      <w:proofErr w:type="spellStart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>Chibo</w:t>
      </w:r>
      <w:proofErr w:type="spellEnd"/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 xml:space="preserve"> D, Kelly H, Catton M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.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>G, Birch C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. </w:t>
      </w:r>
      <w:r w:rsidRPr="008813F6">
        <w:rPr>
          <w:rFonts w:ascii="Times New Roman" w:eastAsia="Times New Roman" w:hAnsi="Times New Roman" w:cs="Times New Roman"/>
          <w:i/>
          <w:sz w:val="28"/>
          <w:szCs w:val="28"/>
          <w:lang w:val="en-US" w:eastAsia="ar-SA"/>
        </w:rPr>
        <w:t>J.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 xml:space="preserve"> Investigation of optimal specimen type and sampling time for detection of measles virus RNA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lastRenderedPageBreak/>
        <w:t>during a measles epidemic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//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 xml:space="preserve">J of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Clin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 xml:space="preserve"> </w:t>
      </w:r>
      <w:proofErr w:type="spellStart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Microb</w:t>
      </w:r>
      <w:proofErr w:type="spellEnd"/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- 2001.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- Vol.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39.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- N.1. - P.375</w:t>
      </w:r>
      <w:r w:rsidRPr="008813F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8813F6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-376.</w:t>
      </w:r>
    </w:p>
    <w:p w:rsidR="008813F6" w:rsidRPr="008813F6" w:rsidRDefault="008813F6">
      <w:pPr>
        <w:rPr>
          <w:lang w:val="en-US"/>
        </w:rPr>
      </w:pPr>
    </w:p>
    <w:sectPr w:rsidR="008813F6" w:rsidRPr="008813F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CC"/>
    <w:family w:val="auto"/>
    <w:notTrueType/>
    <w:pitch w:val="default"/>
    <w:sig w:usb0="00000001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528D6"/>
    <w:multiLevelType w:val="hybridMultilevel"/>
    <w:tmpl w:val="47BC60D6"/>
    <w:lvl w:ilvl="0" w:tplc="40A6B3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2211"/>
    <w:rsid w:val="00552211"/>
    <w:rsid w:val="008813F6"/>
    <w:rsid w:val="00D66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904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13</Pages>
  <Words>11520</Words>
  <Characters>6567</Characters>
  <Application>Microsoft Office Word</Application>
  <DocSecurity>0</DocSecurity>
  <Lines>54</Lines>
  <Paragraphs>36</Paragraphs>
  <ScaleCrop>false</ScaleCrop>
  <Company/>
  <LinksUpToDate>false</LinksUpToDate>
  <CharactersWithSpaces>18051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2018-11-29T08:28:00Z</dcterms:created>
  <dcterms:modified xsi:type="dcterms:W3CDTF">2018-11-29T08:35:00Z</dcterms:modified>
</cp:coreProperties>
</file>