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embeddings/_____Microsoft_Excel2.xlsx" ContentType="application/vnd.openxmlformats-officedocument.spreadsheetml.sheet"/>
  <Override PartName="/word/embeddings/_____Microsoft_Excel1.xlsx" ContentType="application/vnd.openxmlformats-officedocument.spreadsheetml.sheet"/>
  <Override PartName="/word/embeddings/_____Microsoft_Excel.xlsx" ContentType="application/vnd.openxmlformats-officedocument.spreadsheetml.sheet"/>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spacing w:lineRule="auto" w:line="276" w:before="0" w:after="0"/>
        <w:jc w:val="center"/>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Одеський національний університет імені І. І. Мечникова</w:t>
      </w:r>
    </w:p>
    <w:p>
      <w:pPr>
        <w:pStyle w:val="Normal"/>
        <w:spacing w:lineRule="auto" w:line="276" w:before="0" w:after="0"/>
        <w:jc w:val="center"/>
        <w:rPr>
          <w:rFonts w:ascii="Times New Roman" w:hAnsi="Times New Roman" w:eastAsia="Calibri" w:cs="Times New Roman"/>
          <w:sz w:val="20"/>
          <w:szCs w:val="20"/>
          <w:lang w:val="uk-UA"/>
        </w:rPr>
      </w:pPr>
      <w:r>
        <w:rPr>
          <w:rFonts w:eastAsia="Calibri" w:cs="Times New Roman" w:ascii="Times New Roman" w:hAnsi="Times New Roman"/>
          <w:sz w:val="20"/>
          <w:szCs w:val="20"/>
          <w:lang w:val="uk-UA"/>
        </w:rPr>
        <w:t>(повне найменування вищого навчального закладу)</w:t>
      </w:r>
    </w:p>
    <w:p>
      <w:pPr>
        <w:pStyle w:val="Normal"/>
        <w:pBdr>
          <w:bottom w:val="single" w:sz="4" w:space="1" w:color="000000"/>
        </w:pBdr>
        <w:spacing w:lineRule="auto" w:line="276" w:before="0" w:after="0"/>
        <w:jc w:val="center"/>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Факультет міжнародних відносин, політології та соціології</w:t>
      </w:r>
    </w:p>
    <w:p>
      <w:pPr>
        <w:pStyle w:val="Normal"/>
        <w:spacing w:lineRule="auto" w:line="276" w:before="0" w:after="0"/>
        <w:jc w:val="center"/>
        <w:rPr>
          <w:rFonts w:ascii="Times New Roman" w:hAnsi="Times New Roman" w:eastAsia="Calibri" w:cs="Times New Roman"/>
          <w:sz w:val="18"/>
          <w:szCs w:val="18"/>
        </w:rPr>
      </w:pPr>
      <w:r>
        <w:rPr>
          <w:rFonts w:eastAsia="Calibri" w:cs="Times New Roman" w:ascii="Times New Roman" w:hAnsi="Times New Roman"/>
          <w:sz w:val="18"/>
          <w:szCs w:val="18"/>
          <w:lang w:val="uk-UA"/>
        </w:rPr>
        <w:t>(повне найменування інституту/факультету</w:t>
      </w:r>
      <w:r>
        <w:rPr>
          <w:rFonts w:eastAsia="Calibri" w:cs="Times New Roman" w:ascii="Times New Roman" w:hAnsi="Times New Roman"/>
          <w:sz w:val="18"/>
          <w:szCs w:val="18"/>
        </w:rPr>
        <w:t>)</w:t>
      </w:r>
    </w:p>
    <w:p>
      <w:pPr>
        <w:pStyle w:val="Normal"/>
        <w:pBdr>
          <w:bottom w:val="single" w:sz="4" w:space="1" w:color="000000"/>
        </w:pBdr>
        <w:spacing w:lineRule="auto" w:line="276" w:before="0" w:after="0"/>
        <w:jc w:val="center"/>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Кафедра політології</w:t>
      </w:r>
    </w:p>
    <w:p>
      <w:pPr>
        <w:pStyle w:val="Normal"/>
        <w:spacing w:lineRule="auto" w:line="276" w:before="0" w:after="0"/>
        <w:jc w:val="center"/>
        <w:rPr>
          <w:rFonts w:ascii="Times New Roman" w:hAnsi="Times New Roman" w:eastAsia="Calibri" w:cs="Times New Roman"/>
          <w:sz w:val="18"/>
          <w:szCs w:val="18"/>
          <w:lang w:val="uk-UA"/>
        </w:rPr>
      </w:pPr>
      <w:r>
        <w:rPr>
          <w:rFonts w:eastAsia="Calibri" w:cs="Times New Roman" w:ascii="Times New Roman" w:hAnsi="Times New Roman"/>
          <w:sz w:val="18"/>
          <w:szCs w:val="18"/>
          <w:lang w:val="uk-UA"/>
        </w:rPr>
        <w:t>(повна назва кафедри)</w:t>
      </w:r>
    </w:p>
    <w:p>
      <w:pPr>
        <w:pStyle w:val="Normal"/>
        <w:spacing w:lineRule="auto" w:line="240" w:before="0" w:after="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auto" w:line="240" w:before="0" w:after="0"/>
        <w:jc w:val="center"/>
        <w:rPr>
          <w:rFonts w:ascii="Times New Roman" w:hAnsi="Times New Roman" w:eastAsia="Calibri" w:cs="Times New Roman"/>
          <w:b/>
          <w:b/>
          <w:spacing w:val="60"/>
          <w:sz w:val="40"/>
          <w:szCs w:val="40"/>
        </w:rPr>
      </w:pPr>
      <w:r>
        <w:rPr>
          <w:rFonts w:eastAsia="Calibri" w:cs="Times New Roman" w:ascii="Times New Roman" w:hAnsi="Times New Roman"/>
          <w:b/>
          <w:spacing w:val="60"/>
          <w:sz w:val="40"/>
          <w:szCs w:val="40"/>
        </w:rPr>
      </w:r>
    </w:p>
    <w:p>
      <w:pPr>
        <w:pStyle w:val="Normal"/>
        <w:spacing w:lineRule="auto" w:line="240" w:before="0" w:after="0"/>
        <w:jc w:val="center"/>
        <w:rPr>
          <w:rFonts w:ascii="Times New Roman" w:hAnsi="Times New Roman" w:eastAsia="Calibri" w:cs="Times New Roman"/>
          <w:b/>
          <w:b/>
          <w:spacing w:val="60"/>
          <w:sz w:val="32"/>
          <w:szCs w:val="32"/>
          <w:lang w:val="uk-UA"/>
        </w:rPr>
      </w:pPr>
      <w:r>
        <w:rPr>
          <w:rFonts w:eastAsia="Calibri" w:cs="Times New Roman" w:ascii="Times New Roman" w:hAnsi="Times New Roman"/>
          <w:b/>
          <w:spacing w:val="60"/>
          <w:sz w:val="32"/>
          <w:szCs w:val="32"/>
          <w:lang w:val="uk-UA"/>
        </w:rPr>
      </w:r>
    </w:p>
    <w:p>
      <w:pPr>
        <w:pStyle w:val="Normal"/>
        <w:spacing w:lineRule="auto" w:line="240" w:before="0" w:after="0"/>
        <w:rPr>
          <w:rFonts w:ascii="Times New Roman" w:hAnsi="Times New Roman" w:eastAsia="Calibri" w:cs="Times New Roman"/>
          <w:b/>
          <w:b/>
          <w:spacing w:val="60"/>
          <w:sz w:val="32"/>
          <w:szCs w:val="32"/>
          <w:lang w:val="uk-UA"/>
        </w:rPr>
      </w:pPr>
      <w:r>
        <w:rPr>
          <w:rFonts w:eastAsia="Calibri" w:cs="Times New Roman" w:ascii="Times New Roman" w:hAnsi="Times New Roman"/>
          <w:b/>
          <w:spacing w:val="60"/>
          <w:sz w:val="32"/>
          <w:szCs w:val="32"/>
          <w:lang w:val="uk-UA"/>
        </w:rPr>
      </w:r>
    </w:p>
    <w:p>
      <w:pPr>
        <w:pStyle w:val="Normal"/>
        <w:spacing w:lineRule="auto" w:line="240" w:before="0" w:after="0"/>
        <w:jc w:val="center"/>
        <w:rPr>
          <w:rFonts w:ascii="Times New Roman" w:hAnsi="Times New Roman" w:eastAsia="Calibri" w:cs="Times New Roman"/>
          <w:b/>
          <w:b/>
          <w:spacing w:val="60"/>
          <w:sz w:val="32"/>
          <w:szCs w:val="32"/>
          <w:lang w:val="uk-UA"/>
        </w:rPr>
      </w:pPr>
      <w:r>
        <w:rPr>
          <w:rFonts w:eastAsia="Calibri" w:cs="Times New Roman" w:ascii="Times New Roman" w:hAnsi="Times New Roman"/>
          <w:b/>
          <w:spacing w:val="60"/>
          <w:sz w:val="32"/>
          <w:szCs w:val="32"/>
          <w:lang w:val="uk-UA"/>
        </w:rPr>
        <w:t>Дипломна робота</w:t>
      </w:r>
    </w:p>
    <w:p>
      <w:pPr>
        <w:pStyle w:val="Normal"/>
        <w:pBdr>
          <w:bottom w:val="single" w:sz="4" w:space="1" w:color="000000"/>
        </w:pBdr>
        <w:spacing w:lineRule="auto" w:line="240" w:before="0" w:after="0"/>
        <w:ind w:left="1134" w:right="850" w:hanging="0"/>
        <w:jc w:val="center"/>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на здобуття ступеня вищої освіти «магістр»</w:t>
      </w:r>
    </w:p>
    <w:p>
      <w:pPr>
        <w:pStyle w:val="Normal"/>
        <w:tabs>
          <w:tab w:val="clear" w:pos="708"/>
          <w:tab w:val="right" w:pos="9355" w:leader="none"/>
        </w:tabs>
        <w:spacing w:lineRule="auto" w:line="360" w:before="0" w:after="0"/>
        <w:jc w:val="both"/>
        <w:rPr>
          <w:rFonts w:ascii="Times New Roman" w:hAnsi="Times New Roman" w:eastAsia="Calibri" w:cs="Times New Roman"/>
          <w:b/>
          <w:b/>
          <w:sz w:val="28"/>
          <w:szCs w:val="28"/>
          <w:lang w:val="uk-UA"/>
        </w:rPr>
      </w:pPr>
      <w:r>
        <w:rPr>
          <w:rFonts w:eastAsia="Calibri" w:cs="Times New Roman" w:ascii="Times New Roman" w:hAnsi="Times New Roman"/>
          <w:sz w:val="28"/>
          <w:szCs w:val="28"/>
          <w:lang w:val="uk-UA"/>
        </w:rPr>
        <w:t xml:space="preserve">на тему: </w:t>
      </w:r>
      <w:r>
        <w:rPr>
          <w:rFonts w:eastAsia="Calibri" w:cs="Times New Roman" w:ascii="Times New Roman" w:hAnsi="Times New Roman"/>
          <w:b/>
          <w:sz w:val="28"/>
          <w:szCs w:val="28"/>
          <w:lang w:val="uk-UA"/>
        </w:rPr>
        <w:t>«Політичні інститути демократії: еволюція та сучасний стан»</w:t>
      </w:r>
    </w:p>
    <w:p>
      <w:pPr>
        <w:pStyle w:val="Normal"/>
        <w:tabs>
          <w:tab w:val="clear" w:pos="708"/>
          <w:tab w:val="right" w:pos="9355" w:leader="none"/>
        </w:tabs>
        <w:spacing w:lineRule="auto" w:line="360" w:before="0" w:after="0"/>
        <w:jc w:val="center"/>
        <w:rPr>
          <w:rFonts w:ascii="Times New Roman" w:hAnsi="Times New Roman" w:eastAsia="Calibri" w:cs="Times New Roman"/>
          <w:sz w:val="24"/>
          <w:szCs w:val="28"/>
          <w:lang w:val="uk-UA"/>
        </w:rPr>
      </w:pPr>
      <w:r>
        <w:rPr>
          <w:rFonts w:eastAsia="Calibri" w:cs="Times New Roman" w:ascii="Times New Roman" w:hAnsi="Times New Roman"/>
          <w:sz w:val="24"/>
          <w:szCs w:val="28"/>
          <w:lang w:val="uk-UA"/>
        </w:rPr>
        <w:t>«</w:t>
      </w:r>
      <w:r>
        <w:rPr>
          <w:rFonts w:eastAsia="Calibri" w:cs="Times New Roman" w:ascii="Times New Roman" w:hAnsi="Times New Roman"/>
          <w:sz w:val="24"/>
          <w:szCs w:val="28"/>
          <w:lang w:val="en-US"/>
        </w:rPr>
        <w:t>Democratic political institutions: evolution and actual state</w:t>
      </w:r>
      <w:r>
        <w:rPr>
          <w:rFonts w:eastAsia="Calibri" w:cs="Times New Roman" w:ascii="Times New Roman" w:hAnsi="Times New Roman"/>
          <w:sz w:val="24"/>
          <w:szCs w:val="28"/>
          <w:lang w:val="uk-UA"/>
        </w:rPr>
        <w:t>»</w:t>
      </w:r>
    </w:p>
    <w:p>
      <w:pPr>
        <w:pStyle w:val="Normal"/>
        <w:tabs>
          <w:tab w:val="clear" w:pos="708"/>
          <w:tab w:val="left" w:pos="3047" w:leader="none"/>
        </w:tabs>
        <w:spacing w:lineRule="auto" w:line="240" w:before="0" w:after="0"/>
        <w:jc w:val="both"/>
        <w:rPr>
          <w:rFonts w:ascii="Times New Roman" w:hAnsi="Times New Roman" w:eastAsia="Calibri" w:cs="Times New Roman"/>
          <w:sz w:val="20"/>
          <w:szCs w:val="20"/>
          <w:lang w:val="en-US"/>
        </w:rPr>
      </w:pPr>
      <w:r>
        <w:rPr>
          <w:rFonts w:eastAsia="Calibri" w:cs="Times New Roman" w:ascii="Times New Roman" w:hAnsi="Times New Roman"/>
          <w:sz w:val="28"/>
          <w:szCs w:val="28"/>
          <w:lang w:val="en-US"/>
        </w:rPr>
        <w:tab/>
        <w:tab/>
      </w:r>
    </w:p>
    <w:p>
      <w:pPr>
        <w:pStyle w:val="Normal"/>
        <w:spacing w:lineRule="auto" w:line="240" w:before="0" w:after="0"/>
        <w:jc w:val="both"/>
        <w:rPr>
          <w:rFonts w:ascii="Times New Roman" w:hAnsi="Times New Roman" w:eastAsia="Calibri" w:cs="Times New Roman"/>
          <w:sz w:val="28"/>
          <w:szCs w:val="28"/>
          <w:u w:val="single"/>
          <w:lang w:val="en-US"/>
        </w:rPr>
      </w:pPr>
      <w:r>
        <w:rPr>
          <w:rFonts w:eastAsia="Calibri" w:cs="Times New Roman" w:ascii="Times New Roman" w:hAnsi="Times New Roman"/>
          <w:sz w:val="28"/>
          <w:szCs w:val="28"/>
          <w:u w:val="single"/>
          <w:lang w:val="en-US"/>
        </w:rPr>
      </w:r>
    </w:p>
    <w:p>
      <w:pPr>
        <w:pStyle w:val="Normal"/>
        <w:spacing w:lineRule="auto" w:line="240" w:before="0" w:after="0"/>
        <w:jc w:val="both"/>
        <w:rPr>
          <w:rFonts w:ascii="Times New Roman" w:hAnsi="Times New Roman" w:eastAsia="Calibri" w:cs="Times New Roman"/>
          <w:sz w:val="28"/>
          <w:szCs w:val="28"/>
          <w:u w:val="single"/>
          <w:lang w:val="en-US"/>
        </w:rPr>
      </w:pPr>
      <w:r>
        <w:rPr>
          <w:rFonts w:eastAsia="Calibri" w:cs="Times New Roman" w:ascii="Times New Roman" w:hAnsi="Times New Roman"/>
          <w:sz w:val="28"/>
          <w:szCs w:val="28"/>
          <w:u w:val="single"/>
          <w:lang w:val="en-US"/>
        </w:rPr>
      </w:r>
    </w:p>
    <w:p>
      <w:pPr>
        <w:pStyle w:val="Normal"/>
        <w:spacing w:lineRule="auto" w:line="240" w:before="0" w:after="0"/>
        <w:ind w:left="2977" w:hanging="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Виконала: студентка заочної форми навчання</w:t>
      </w:r>
    </w:p>
    <w:p>
      <w:pPr>
        <w:pStyle w:val="Normal"/>
        <w:spacing w:lineRule="auto" w:line="240" w:before="0" w:after="0"/>
        <w:ind w:left="2977" w:hanging="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спеціальності 052-Політологія</w:t>
      </w:r>
    </w:p>
    <w:p>
      <w:pPr>
        <w:pStyle w:val="Normal"/>
        <w:spacing w:lineRule="auto" w:line="240" w:before="0" w:after="0"/>
        <w:ind w:left="2977" w:hanging="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Лугченко Мая Анатоліївна</w:t>
      </w:r>
    </w:p>
    <w:p>
      <w:pPr>
        <w:pStyle w:val="Normal"/>
        <w:spacing w:lineRule="auto" w:line="240" w:before="0" w:after="0"/>
        <w:ind w:left="3119" w:hanging="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auto" w:line="240" w:before="0" w:after="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 xml:space="preserve">                          </w:t>
      </w:r>
      <w:r>
        <w:rPr>
          <w:rFonts w:eastAsia="Calibri" w:cs="Times New Roman" w:ascii="Times New Roman" w:hAnsi="Times New Roman"/>
          <w:sz w:val="28"/>
          <w:szCs w:val="28"/>
          <w:lang w:val="uk-UA"/>
        </w:rPr>
        <w:t>Керівник: к.філос.н., доц. Огаренко Євген Семенович ______</w:t>
      </w:r>
    </w:p>
    <w:p>
      <w:pPr>
        <w:pStyle w:val="Normal"/>
        <w:spacing w:lineRule="auto" w:line="240" w:before="0" w:after="0"/>
        <w:ind w:left="3828" w:hanging="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auto" w:line="240" w:before="0" w:after="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 xml:space="preserve">                         </w:t>
      </w:r>
      <w:r>
        <w:rPr>
          <w:rFonts w:eastAsia="Calibri" w:cs="Times New Roman" w:ascii="Times New Roman" w:hAnsi="Times New Roman"/>
          <w:sz w:val="28"/>
          <w:szCs w:val="28"/>
          <w:lang w:val="uk-UA"/>
        </w:rPr>
        <w:t>Рецензент: к.політ.н., доц. Грозіцька Тетяна Юліївна ______</w:t>
      </w:r>
    </w:p>
    <w:p>
      <w:pPr>
        <w:pStyle w:val="Normal"/>
        <w:spacing w:lineRule="auto" w:line="240" w:before="0" w:after="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auto" w:line="240" w:before="0" w:after="0"/>
        <w:ind w:left="3969" w:hanging="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auto" w:line="240" w:before="0" w:after="0"/>
        <w:ind w:left="3969" w:hanging="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auto" w:line="240" w:before="0" w:after="0"/>
        <w:ind w:left="3969" w:hanging="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auto" w:line="240" w:before="0" w:after="0"/>
        <w:ind w:left="3969" w:hanging="0"/>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tbl>
      <w:tblPr>
        <w:tblW w:w="5000" w:type="pct"/>
        <w:jc w:val="center"/>
        <w:tblInd w:w="0" w:type="dxa"/>
        <w:tblLayout w:type="fixed"/>
        <w:tblCellMar>
          <w:top w:w="0" w:type="dxa"/>
          <w:left w:w="108" w:type="dxa"/>
          <w:bottom w:w="0" w:type="dxa"/>
          <w:right w:w="108" w:type="dxa"/>
        </w:tblCellMar>
        <w:tblLook w:firstRow="1" w:noVBand="0" w:lastRow="0" w:firstColumn="1" w:lastColumn="0" w:noHBand="0" w:val="00a0"/>
      </w:tblPr>
      <w:tblGrid>
        <w:gridCol w:w="3906"/>
        <w:gridCol w:w="5448"/>
      </w:tblGrid>
      <w:tr>
        <w:trPr/>
        <w:tc>
          <w:tcPr>
            <w:tcW w:w="3906" w:type="dxa"/>
            <w:tcBorders/>
          </w:tcPr>
          <w:p>
            <w:pPr>
              <w:pStyle w:val="Normal"/>
              <w:widowControl w:val="false"/>
              <w:spacing w:lineRule="auto" w:line="276" w:before="0" w:after="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t>Рекомендовано до захисту:</w:t>
            </w:r>
          </w:p>
          <w:p>
            <w:pPr>
              <w:pStyle w:val="Normal"/>
              <w:widowControl w:val="false"/>
              <w:spacing w:lineRule="auto" w:line="276" w:before="0" w:after="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t>Протокол засідання кафедри</w:t>
            </w:r>
          </w:p>
          <w:p>
            <w:pPr>
              <w:pStyle w:val="Normal"/>
              <w:widowControl w:val="false"/>
              <w:spacing w:lineRule="auto" w:line="276" w:before="0" w:after="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t xml:space="preserve">№ </w:t>
            </w:r>
            <w:r>
              <w:rPr>
                <w:rFonts w:eastAsia="Calibri" w:cs="Times New Roman" w:ascii="Times New Roman" w:hAnsi="Times New Roman"/>
                <w:sz w:val="28"/>
                <w:szCs w:val="26"/>
                <w:u w:val="single"/>
                <w:lang w:val="uk-UA"/>
              </w:rPr>
              <w:t>4</w:t>
            </w:r>
            <w:r>
              <w:rPr>
                <w:rFonts w:eastAsia="Calibri" w:cs="Times New Roman" w:ascii="Times New Roman" w:hAnsi="Times New Roman"/>
                <w:sz w:val="28"/>
                <w:szCs w:val="26"/>
                <w:lang w:val="uk-UA"/>
              </w:rPr>
              <w:t xml:space="preserve"> від </w:t>
            </w:r>
            <w:r>
              <w:rPr>
                <w:rFonts w:eastAsia="Calibri" w:cs="Times New Roman" w:ascii="Times New Roman" w:hAnsi="Times New Roman"/>
                <w:sz w:val="28"/>
                <w:szCs w:val="26"/>
                <w:u w:val="single"/>
                <w:lang w:val="uk-UA"/>
              </w:rPr>
              <w:t>09.12.2021 р.</w:t>
            </w:r>
          </w:p>
          <w:p>
            <w:pPr>
              <w:pStyle w:val="Normal"/>
              <w:widowControl w:val="false"/>
              <w:spacing w:lineRule="auto" w:line="276" w:before="0" w:after="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r>
          </w:p>
          <w:p>
            <w:pPr>
              <w:pStyle w:val="Normal"/>
              <w:widowControl w:val="false"/>
              <w:spacing w:lineRule="auto" w:line="276" w:before="0" w:after="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r>
          </w:p>
          <w:p>
            <w:pPr>
              <w:pStyle w:val="Normal"/>
              <w:widowControl w:val="false"/>
              <w:spacing w:lineRule="auto" w:line="276" w:before="0" w:after="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t>Завідувач кафедри</w:t>
            </w:r>
          </w:p>
          <w:p>
            <w:pPr>
              <w:pStyle w:val="Normal"/>
              <w:widowControl w:val="false"/>
              <w:spacing w:lineRule="auto" w:line="276" w:before="0" w:after="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r>
          </w:p>
          <w:p>
            <w:pPr>
              <w:pStyle w:val="Normal"/>
              <w:widowControl w:val="false"/>
              <w:tabs>
                <w:tab w:val="clear" w:pos="708"/>
                <w:tab w:val="left" w:pos="1168" w:leader="none"/>
                <w:tab w:val="left" w:pos="3861" w:leader="none"/>
              </w:tabs>
              <w:spacing w:lineRule="auto" w:line="276" w:before="0" w:after="0"/>
              <w:jc w:val="both"/>
              <w:rPr>
                <w:rFonts w:ascii="Times New Roman" w:hAnsi="Times New Roman" w:eastAsia="Calibri" w:cs="Times New Roman"/>
                <w:sz w:val="28"/>
                <w:szCs w:val="26"/>
                <w:lang w:val="uk-UA"/>
              </w:rPr>
            </w:pPr>
            <w:r>
              <w:rPr>
                <w:rFonts w:eastAsia="Calibri" w:cs="Times New Roman" w:ascii="Times New Roman" w:hAnsi="Times New Roman"/>
                <w:sz w:val="28"/>
                <w:szCs w:val="26"/>
                <w:u w:val="single"/>
                <w:lang w:val="uk-UA"/>
              </w:rPr>
              <w:tab/>
            </w:r>
            <w:r>
              <w:rPr>
                <w:rFonts w:eastAsia="Calibri" w:cs="Times New Roman" w:ascii="Times New Roman" w:hAnsi="Times New Roman"/>
                <w:sz w:val="28"/>
                <w:szCs w:val="26"/>
                <w:lang w:val="uk-UA"/>
              </w:rPr>
              <w:t xml:space="preserve">     Попков В.В.</w:t>
            </w:r>
          </w:p>
          <w:p>
            <w:pPr>
              <w:pStyle w:val="Normal"/>
              <w:widowControl w:val="false"/>
              <w:tabs>
                <w:tab w:val="clear" w:pos="708"/>
                <w:tab w:val="left" w:pos="284" w:leader="none"/>
                <w:tab w:val="left" w:pos="1767" w:leader="none"/>
              </w:tabs>
              <w:spacing w:lineRule="auto" w:line="276" w:before="0" w:after="0"/>
              <w:jc w:val="both"/>
              <w:rPr>
                <w:rFonts w:ascii="Times New Roman" w:hAnsi="Times New Roman" w:eastAsia="Calibri" w:cs="Times New Roman"/>
                <w:sz w:val="28"/>
                <w:lang w:val="uk-UA"/>
              </w:rPr>
            </w:pPr>
            <w:r>
              <w:rPr>
                <w:rFonts w:eastAsia="Calibri" w:cs="Times New Roman" w:ascii="Times New Roman" w:hAnsi="Times New Roman"/>
                <w:sz w:val="20"/>
                <w:lang w:val="uk-UA"/>
              </w:rPr>
              <w:t xml:space="preserve">     </w:t>
            </w:r>
            <w:r>
              <w:rPr>
                <w:rFonts w:eastAsia="Calibri" w:cs="Times New Roman" w:ascii="Times New Roman" w:hAnsi="Times New Roman"/>
                <w:sz w:val="20"/>
                <w:lang w:val="uk-UA"/>
              </w:rPr>
              <w:t>(підпис)</w:t>
            </w:r>
          </w:p>
        </w:tc>
        <w:tc>
          <w:tcPr>
            <w:tcW w:w="5448" w:type="dxa"/>
            <w:tcBorders/>
          </w:tcPr>
          <w:p>
            <w:pPr>
              <w:pStyle w:val="Normal"/>
              <w:widowControl w:val="false"/>
              <w:tabs>
                <w:tab w:val="clear" w:pos="708"/>
                <w:tab w:val="right" w:pos="4462" w:leader="none"/>
              </w:tabs>
              <w:spacing w:lineRule="auto" w:line="276" w:before="0" w:after="0"/>
              <w:ind w:right="-167" w:hanging="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t>Захищено на засіданні ЕК № 6</w:t>
            </w:r>
          </w:p>
          <w:p>
            <w:pPr>
              <w:pStyle w:val="Normal"/>
              <w:widowControl w:val="false"/>
              <w:tabs>
                <w:tab w:val="clear" w:pos="708"/>
                <w:tab w:val="right" w:pos="4462" w:leader="none"/>
              </w:tabs>
              <w:spacing w:lineRule="auto" w:line="276" w:before="0" w:after="0"/>
              <w:ind w:right="-85" w:hanging="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t>протокол №____ від</w:t>
            </w:r>
            <w:r>
              <w:rPr>
                <w:rFonts w:eastAsia="Calibri" w:cs="Times New Roman" w:ascii="Times New Roman" w:hAnsi="Times New Roman"/>
                <w:sz w:val="28"/>
                <w:szCs w:val="26"/>
              </w:rPr>
              <w:t>___________</w:t>
            </w:r>
            <w:r>
              <w:rPr>
                <w:rFonts w:eastAsia="Calibri" w:cs="Times New Roman" w:ascii="Times New Roman" w:hAnsi="Times New Roman"/>
                <w:sz w:val="28"/>
                <w:szCs w:val="26"/>
                <w:lang w:val="uk-UA"/>
              </w:rPr>
              <w:t xml:space="preserve"> 2021 </w:t>
            </w:r>
            <w:r>
              <w:rPr>
                <w:rFonts w:eastAsia="Calibri" w:cs="Times New Roman" w:ascii="Times New Roman" w:hAnsi="Times New Roman"/>
                <w:sz w:val="28"/>
                <w:szCs w:val="26"/>
              </w:rPr>
              <w:tab/>
            </w:r>
            <w:r>
              <w:rPr>
                <w:rFonts w:eastAsia="Calibri" w:cs="Times New Roman" w:ascii="Times New Roman" w:hAnsi="Times New Roman"/>
                <w:sz w:val="28"/>
                <w:szCs w:val="26"/>
                <w:lang w:val="uk-UA"/>
              </w:rPr>
              <w:t>р.</w:t>
            </w:r>
          </w:p>
          <w:p>
            <w:pPr>
              <w:pStyle w:val="Normal"/>
              <w:widowControl w:val="false"/>
              <w:tabs>
                <w:tab w:val="clear" w:pos="708"/>
                <w:tab w:val="right" w:pos="4462" w:leader="none"/>
              </w:tabs>
              <w:spacing w:lineRule="auto" w:line="276" w:before="0" w:after="0"/>
              <w:jc w:val="both"/>
              <w:rPr>
                <w:rFonts w:ascii="Times New Roman" w:hAnsi="Times New Roman" w:eastAsia="Calibri" w:cs="Times New Roman"/>
                <w:sz w:val="28"/>
                <w:szCs w:val="26"/>
              </w:rPr>
            </w:pPr>
            <w:r>
              <w:rPr>
                <w:rFonts w:eastAsia="Calibri" w:cs="Times New Roman" w:ascii="Times New Roman" w:hAnsi="Times New Roman"/>
                <w:sz w:val="28"/>
                <w:szCs w:val="26"/>
                <w:lang w:val="uk-UA"/>
              </w:rPr>
              <w:t>Оцінка______________/___</w:t>
            </w:r>
            <w:r>
              <w:rPr>
                <w:rFonts w:eastAsia="Calibri" w:cs="Times New Roman" w:ascii="Times New Roman" w:hAnsi="Times New Roman"/>
                <w:sz w:val="28"/>
                <w:szCs w:val="26"/>
              </w:rPr>
              <w:t>___/_____</w:t>
            </w:r>
          </w:p>
          <w:p>
            <w:pPr>
              <w:pStyle w:val="Normal"/>
              <w:widowControl w:val="false"/>
              <w:spacing w:lineRule="auto" w:line="276" w:before="0" w:after="0"/>
              <w:rPr>
                <w:rFonts w:ascii="Times New Roman" w:hAnsi="Times New Roman" w:eastAsia="Calibri" w:cs="Times New Roman"/>
                <w:sz w:val="20"/>
                <w:lang w:val="uk-UA"/>
              </w:rPr>
            </w:pPr>
            <w:r>
              <w:rPr>
                <w:rFonts w:eastAsia="Calibri" w:cs="Times New Roman" w:ascii="Times New Roman" w:hAnsi="Times New Roman"/>
                <w:sz w:val="20"/>
                <w:lang w:val="uk-UA"/>
              </w:rPr>
              <w:t xml:space="preserve">       </w:t>
            </w:r>
            <w:r>
              <w:rPr>
                <w:rFonts w:eastAsia="Calibri" w:cs="Times New Roman" w:ascii="Times New Roman" w:hAnsi="Times New Roman"/>
                <w:sz w:val="20"/>
                <w:lang w:val="uk-UA"/>
              </w:rPr>
              <w:t>(за національною шкалою, шкалою ЕСТ</w:t>
            </w:r>
            <w:r>
              <w:rPr>
                <w:rFonts w:eastAsia="Calibri" w:cs="Times New Roman" w:ascii="Times New Roman" w:hAnsi="Times New Roman"/>
                <w:sz w:val="20"/>
                <w:lang w:val="en-US"/>
              </w:rPr>
              <w:t>S</w:t>
            </w:r>
            <w:r>
              <w:rPr>
                <w:rFonts w:eastAsia="Calibri" w:cs="Times New Roman" w:ascii="Times New Roman" w:hAnsi="Times New Roman"/>
                <w:sz w:val="20"/>
                <w:lang w:val="uk-UA"/>
              </w:rPr>
              <w:t>, бали)</w:t>
            </w:r>
          </w:p>
          <w:p>
            <w:pPr>
              <w:pStyle w:val="Normal"/>
              <w:widowControl w:val="false"/>
              <w:spacing w:lineRule="auto" w:line="276" w:before="0" w:after="0"/>
              <w:jc w:val="center"/>
              <w:rPr>
                <w:rFonts w:ascii="Times New Roman" w:hAnsi="Times New Roman" w:eastAsia="Calibri" w:cs="Times New Roman"/>
                <w:sz w:val="28"/>
                <w:lang w:val="uk-UA"/>
              </w:rPr>
            </w:pPr>
            <w:r>
              <w:rPr>
                <w:rFonts w:eastAsia="Calibri" w:cs="Times New Roman" w:ascii="Times New Roman" w:hAnsi="Times New Roman"/>
                <w:sz w:val="28"/>
                <w:lang w:val="uk-UA"/>
              </w:rPr>
            </w:r>
          </w:p>
          <w:p>
            <w:pPr>
              <w:pStyle w:val="Normal"/>
              <w:widowControl w:val="false"/>
              <w:spacing w:lineRule="auto" w:line="276" w:before="0" w:after="0"/>
              <w:jc w:val="both"/>
              <w:rPr>
                <w:rFonts w:ascii="Times New Roman" w:hAnsi="Times New Roman" w:eastAsia="Calibri" w:cs="Times New Roman"/>
                <w:sz w:val="28"/>
                <w:szCs w:val="26"/>
                <w:lang w:val="uk-UA"/>
              </w:rPr>
            </w:pPr>
            <w:r>
              <w:rPr>
                <w:rFonts w:eastAsia="Calibri" w:cs="Times New Roman" w:ascii="Times New Roman" w:hAnsi="Times New Roman"/>
                <w:sz w:val="28"/>
                <w:szCs w:val="26"/>
                <w:lang w:val="uk-UA"/>
              </w:rPr>
              <w:t>Голова ЕК</w:t>
            </w:r>
          </w:p>
          <w:p>
            <w:pPr>
              <w:pStyle w:val="Normal"/>
              <w:widowControl w:val="false"/>
              <w:tabs>
                <w:tab w:val="clear" w:pos="708"/>
                <w:tab w:val="left" w:pos="1446" w:leader="none"/>
                <w:tab w:val="right" w:pos="4462" w:leader="none"/>
              </w:tabs>
              <w:spacing w:lineRule="auto" w:line="276" w:before="0" w:after="0"/>
              <w:jc w:val="both"/>
              <w:rPr>
                <w:rFonts w:ascii="Times New Roman" w:hAnsi="Times New Roman" w:eastAsia="Calibri" w:cs="Times New Roman"/>
                <w:sz w:val="28"/>
                <w:szCs w:val="26"/>
                <w:u w:val="single"/>
                <w:lang w:val="uk-UA"/>
              </w:rPr>
            </w:pPr>
            <w:r>
              <w:rPr>
                <w:rFonts w:eastAsia="Calibri" w:cs="Times New Roman" w:ascii="Times New Roman" w:hAnsi="Times New Roman"/>
                <w:sz w:val="28"/>
                <w:szCs w:val="26"/>
                <w:u w:val="single"/>
                <w:lang w:val="uk-UA"/>
              </w:rPr>
              <w:tab/>
            </w:r>
            <w:r>
              <w:rPr>
                <w:rFonts w:eastAsia="Calibri" w:cs="Times New Roman" w:ascii="Times New Roman" w:hAnsi="Times New Roman"/>
                <w:sz w:val="28"/>
                <w:szCs w:val="26"/>
                <w:lang w:val="uk-UA"/>
              </w:rPr>
              <w:t xml:space="preserve">                Мілова М. І.</w:t>
            </w:r>
          </w:p>
          <w:p>
            <w:pPr>
              <w:pStyle w:val="Normal"/>
              <w:widowControl w:val="false"/>
              <w:tabs>
                <w:tab w:val="clear" w:pos="708"/>
                <w:tab w:val="left" w:pos="454" w:leader="none"/>
                <w:tab w:val="left" w:pos="2155" w:leader="none"/>
              </w:tabs>
              <w:spacing w:lineRule="auto" w:line="276" w:before="0" w:after="0"/>
              <w:jc w:val="both"/>
              <w:rPr>
                <w:rFonts w:ascii="Times New Roman" w:hAnsi="Times New Roman" w:eastAsia="Calibri" w:cs="Times New Roman"/>
                <w:sz w:val="28"/>
                <w:lang w:val="uk-UA"/>
              </w:rPr>
            </w:pPr>
            <w:r>
              <w:rPr>
                <w:rFonts w:eastAsia="Calibri" w:cs="Times New Roman" w:ascii="Times New Roman" w:hAnsi="Times New Roman"/>
                <w:sz w:val="20"/>
                <w:lang w:val="uk-UA"/>
              </w:rPr>
              <w:t xml:space="preserve">       </w:t>
            </w:r>
            <w:r>
              <w:rPr>
                <w:rFonts w:eastAsia="Calibri" w:cs="Times New Roman" w:ascii="Times New Roman" w:hAnsi="Times New Roman"/>
                <w:sz w:val="20"/>
                <w:lang w:val="uk-UA"/>
              </w:rPr>
              <w:t>(підпис)</w:t>
            </w:r>
          </w:p>
        </w:tc>
      </w:tr>
    </w:tbl>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r>
    </w:p>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r>
    </w:p>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r>
    </w:p>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t>Одеса</w:t>
      </w:r>
      <w:r>
        <w:rPr>
          <w:rFonts w:eastAsia="Calibri" w:cs="Times New Roman" w:ascii="Times New Roman" w:hAnsi="Times New Roman"/>
          <w:b/>
          <w:sz w:val="28"/>
          <w:szCs w:val="28"/>
        </w:rPr>
        <w:t xml:space="preserve"> –</w:t>
      </w:r>
      <w:r>
        <w:rPr>
          <w:rFonts w:eastAsia="Calibri" w:cs="Times New Roman" w:ascii="Times New Roman" w:hAnsi="Times New Roman"/>
          <w:b/>
          <w:sz w:val="28"/>
          <w:szCs w:val="28"/>
          <w:lang w:val="uk-UA"/>
        </w:rPr>
        <w:t xml:space="preserve"> 2021</w:t>
      </w:r>
    </w:p>
    <w:p>
      <w:pPr>
        <w:pStyle w:val="Style29"/>
        <w:jc w:val="center"/>
        <w:rPr>
          <w:rFonts w:ascii="Times New Roman" w:hAnsi="Times New Roman" w:cs="Times New Roman"/>
          <w:b/>
          <w:b/>
          <w:sz w:val="28"/>
          <w:szCs w:val="28"/>
          <w:lang w:val="uk-UA"/>
        </w:rPr>
      </w:pPr>
      <w:r>
        <w:rPr>
          <w:rFonts w:cs="Times New Roman" w:ascii="Times New Roman" w:hAnsi="Times New Roman"/>
          <w:b/>
          <w:sz w:val="28"/>
          <w:szCs w:val="28"/>
          <w:lang w:val="uk-UA"/>
        </w:rPr>
        <w:t>ЗМІСТ</w:t>
      </w:r>
    </w:p>
    <w:p>
      <w:pPr>
        <w:pStyle w:val="Style2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Style2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Style29"/>
        <w:rPr>
          <w:rFonts w:ascii="Times New Roman" w:hAnsi="Times New Roman" w:cs="Times New Roman"/>
          <w:b/>
          <w:b/>
          <w:sz w:val="28"/>
          <w:szCs w:val="28"/>
          <w:lang w:val="uk-UA"/>
        </w:rPr>
      </w:pPr>
      <w:r>
        <w:rPr>
          <w:rFonts w:cs="Times New Roman" w:ascii="Times New Roman" w:hAnsi="Times New Roman"/>
          <w:b/>
          <w:sz w:val="28"/>
          <w:szCs w:val="28"/>
          <w:lang w:val="uk-UA"/>
        </w:rPr>
      </w:r>
    </w:p>
    <w:tbl>
      <w:tblPr>
        <w:tblStyle w:val="a9"/>
        <w:tblW w:w="9355"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8859"/>
        <w:gridCol w:w="495"/>
      </w:tblGrid>
      <w:tr>
        <w:trPr/>
        <w:tc>
          <w:tcPr>
            <w:tcW w:w="8859"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ВСТУП……………………………………………………………………….</w:t>
            </w:r>
          </w:p>
        </w:tc>
        <w:tc>
          <w:tcPr>
            <w:tcW w:w="495"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w:t>
            </w:r>
          </w:p>
        </w:tc>
      </w:tr>
      <w:tr>
        <w:trPr/>
        <w:tc>
          <w:tcPr>
            <w:tcW w:w="8859"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rPr>
            </w:pPr>
            <w:r>
              <w:rPr>
                <w:rFonts w:eastAsia="Calibri" w:cs="Times New Roman" w:ascii="Times New Roman" w:hAnsi="Times New Roman"/>
                <w:kern w:val="0"/>
                <w:sz w:val="28"/>
                <w:szCs w:val="28"/>
                <w:lang w:val="ru-RU" w:eastAsia="en-US" w:bidi="ar-SA"/>
              </w:rPr>
              <w:t>РОЗДІЛ І</w:t>
            </w:r>
            <w:r>
              <w:rPr>
                <w:rFonts w:eastAsia="Calibri" w:cs="Times New Roman" w:ascii="Times New Roman" w:hAnsi="Times New Roman"/>
                <w:kern w:val="0"/>
                <w:sz w:val="28"/>
                <w:szCs w:val="28"/>
                <w:lang w:val="uk-UA" w:eastAsia="en-US" w:bidi="ar-SA"/>
              </w:rPr>
              <w:t>. КОНЦЕПТ «СУЧАСНА ДЕМОКРАТІЯ»…………………...</w:t>
            </w:r>
          </w:p>
        </w:tc>
        <w:tc>
          <w:tcPr>
            <w:tcW w:w="495"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6</w:t>
            </w:r>
          </w:p>
        </w:tc>
      </w:tr>
      <w:tr>
        <w:trPr/>
        <w:tc>
          <w:tcPr>
            <w:tcW w:w="8859" w:type="dxa"/>
            <w:tcBorders>
              <w:top w:val="nil"/>
              <w:left w:val="nil"/>
              <w:bottom w:val="nil"/>
              <w:right w:val="nil"/>
            </w:tcBorders>
          </w:tcPr>
          <w:p>
            <w:pPr>
              <w:pStyle w:val="Style29"/>
              <w:widowControl/>
              <w:spacing w:lineRule="auto" w:line="276" w:before="0" w:after="0"/>
              <w:ind w:firstLine="326"/>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1.1. Визначення поняття «демократія»………………………………..</w:t>
            </w:r>
          </w:p>
        </w:tc>
        <w:tc>
          <w:tcPr>
            <w:tcW w:w="495"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6</w:t>
            </w:r>
          </w:p>
        </w:tc>
      </w:tr>
      <w:tr>
        <w:trPr/>
        <w:tc>
          <w:tcPr>
            <w:tcW w:w="8859" w:type="dxa"/>
            <w:tcBorders>
              <w:top w:val="nil"/>
              <w:left w:val="nil"/>
              <w:bottom w:val="nil"/>
              <w:right w:val="nil"/>
            </w:tcBorders>
          </w:tcPr>
          <w:p>
            <w:pPr>
              <w:pStyle w:val="Style29"/>
              <w:widowControl/>
              <w:spacing w:lineRule="auto" w:line="276" w:before="0" w:after="0"/>
              <w:ind w:firstLine="326"/>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1.2. Ключові елементи демократії……………………………………….</w:t>
            </w:r>
          </w:p>
        </w:tc>
        <w:tc>
          <w:tcPr>
            <w:tcW w:w="495"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9</w:t>
            </w:r>
          </w:p>
        </w:tc>
      </w:tr>
      <w:tr>
        <w:trPr/>
        <w:tc>
          <w:tcPr>
            <w:tcW w:w="8859" w:type="dxa"/>
            <w:tcBorders>
              <w:top w:val="nil"/>
              <w:left w:val="nil"/>
              <w:bottom w:val="nil"/>
              <w:right w:val="nil"/>
            </w:tcBorders>
          </w:tcPr>
          <w:p>
            <w:pPr>
              <w:pStyle w:val="Normal"/>
              <w:widowControl/>
              <w:spacing w:lineRule="auto" w:line="276" w:before="0" w:after="0"/>
              <w:ind w:firstLine="326"/>
              <w:jc w:val="both"/>
              <w:rPr>
                <w:rFonts w:ascii="Times New Roman" w:hAnsi="Times New Roman" w:cs="Times New Roman"/>
                <w:sz w:val="28"/>
                <w:szCs w:val="28"/>
                <w:lang w:val="en-US"/>
              </w:rPr>
            </w:pPr>
            <w:r>
              <w:rPr>
                <w:rFonts w:eastAsia="Calibri" w:cs="Times New Roman" w:ascii="Times New Roman" w:hAnsi="Times New Roman"/>
                <w:kern w:val="0"/>
                <w:sz w:val="28"/>
                <w:szCs w:val="28"/>
                <w:lang w:eastAsia="en-US" w:bidi="ar-SA"/>
              </w:rPr>
              <w:t xml:space="preserve">1.3. </w:t>
            </w:r>
            <w:r>
              <w:rPr>
                <w:rFonts w:eastAsia="Calibri" w:cs="Times New Roman" w:ascii="Times New Roman" w:hAnsi="Times New Roman"/>
                <w:kern w:val="0"/>
                <w:sz w:val="28"/>
                <w:szCs w:val="28"/>
                <w:lang w:val="uk-UA" w:eastAsia="en-US" w:bidi="ar-SA"/>
              </w:rPr>
              <w:t>Україна як демократична країна………………………………….</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12</w:t>
            </w:r>
          </w:p>
        </w:tc>
      </w:tr>
      <w:tr>
        <w:trPr/>
        <w:tc>
          <w:tcPr>
            <w:tcW w:w="8859"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Висновки до Розділу І …………………………………………………….</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15</w:t>
            </w:r>
          </w:p>
        </w:tc>
      </w:tr>
      <w:tr>
        <w:trPr/>
        <w:tc>
          <w:tcPr>
            <w:tcW w:w="8859" w:type="dxa"/>
            <w:tcBorders>
              <w:top w:val="nil"/>
              <w:left w:val="nil"/>
              <w:bottom w:val="nil"/>
              <w:right w:val="nil"/>
            </w:tcBorders>
          </w:tcPr>
          <w:p>
            <w:pPr>
              <w:pStyle w:val="Normal"/>
              <w:widowControl/>
              <w:spacing w:lineRule="auto" w:line="276" w:before="0" w:after="0"/>
              <w:jc w:val="left"/>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РОЗДІЛ ІІ. ЗМІСТ ПОЛІТИЧНИХ ІНСТИТУТІВ………………………...</w:t>
            </w:r>
          </w:p>
        </w:tc>
        <w:tc>
          <w:tcPr>
            <w:tcW w:w="495" w:type="dxa"/>
            <w:tcBorders>
              <w:top w:val="nil"/>
              <w:left w:val="nil"/>
              <w:bottom w:val="nil"/>
              <w:right w:val="nil"/>
            </w:tcBorders>
          </w:tcPr>
          <w:p>
            <w:pPr>
              <w:pStyle w:val="Normal"/>
              <w:widowControl/>
              <w:spacing w:lineRule="auto" w:line="276" w:before="0" w:after="0"/>
              <w:jc w:val="left"/>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16</w:t>
            </w:r>
          </w:p>
        </w:tc>
      </w:tr>
      <w:tr>
        <w:trPr/>
        <w:tc>
          <w:tcPr>
            <w:tcW w:w="8859" w:type="dxa"/>
            <w:tcBorders>
              <w:top w:val="nil"/>
              <w:left w:val="nil"/>
              <w:bottom w:val="nil"/>
              <w:right w:val="nil"/>
            </w:tcBorders>
          </w:tcPr>
          <w:p>
            <w:pPr>
              <w:pStyle w:val="Normal"/>
              <w:widowControl/>
              <w:spacing w:lineRule="auto" w:line="276" w:before="0" w:after="0"/>
              <w:ind w:firstLine="326"/>
              <w:jc w:val="left"/>
              <w:rPr>
                <w:rFonts w:ascii="Times New Roman" w:hAnsi="Times New Roman" w:cs="Times New Roman"/>
                <w:sz w:val="28"/>
                <w:szCs w:val="28"/>
                <w:lang w:val="en-US"/>
              </w:rPr>
            </w:pPr>
            <w:r>
              <w:rPr>
                <w:rFonts w:eastAsia="Calibri" w:cs="Times New Roman" w:ascii="Times New Roman" w:hAnsi="Times New Roman"/>
                <w:kern w:val="0"/>
                <w:sz w:val="28"/>
                <w:szCs w:val="28"/>
                <w:lang w:val="uk-UA" w:eastAsia="en-US" w:bidi="ar-SA"/>
              </w:rPr>
              <w:t>2.1. Визначення поняття «політичний інститут»……………………….</w:t>
            </w:r>
          </w:p>
        </w:tc>
        <w:tc>
          <w:tcPr>
            <w:tcW w:w="495" w:type="dxa"/>
            <w:tcBorders>
              <w:top w:val="nil"/>
              <w:left w:val="nil"/>
              <w:bottom w:val="nil"/>
              <w:right w:val="nil"/>
            </w:tcBorders>
          </w:tcPr>
          <w:p>
            <w:pPr>
              <w:pStyle w:val="Normal"/>
              <w:widowControl/>
              <w:spacing w:lineRule="auto" w:line="276" w:before="0" w:after="0"/>
              <w:jc w:val="left"/>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16</w:t>
            </w:r>
          </w:p>
        </w:tc>
      </w:tr>
      <w:tr>
        <w:trPr/>
        <w:tc>
          <w:tcPr>
            <w:tcW w:w="8859" w:type="dxa"/>
            <w:tcBorders>
              <w:top w:val="nil"/>
              <w:left w:val="nil"/>
              <w:bottom w:val="nil"/>
              <w:right w:val="nil"/>
            </w:tcBorders>
          </w:tcPr>
          <w:p>
            <w:pPr>
              <w:pStyle w:val="Normal"/>
              <w:widowControl/>
              <w:spacing w:lineRule="auto" w:line="276" w:before="0" w:after="0"/>
              <w:ind w:firstLine="326"/>
              <w:jc w:val="both"/>
              <w:rPr>
                <w:rFonts w:ascii="Times New Roman" w:hAnsi="Times New Roman" w:cs="Times New Roman"/>
                <w:sz w:val="28"/>
                <w:szCs w:val="28"/>
                <w:lang w:val="en-US"/>
              </w:rPr>
            </w:pPr>
            <w:r>
              <w:rPr>
                <w:rFonts w:eastAsia="Calibri" w:cs="Times New Roman" w:ascii="Times New Roman" w:hAnsi="Times New Roman"/>
                <w:kern w:val="0"/>
                <w:sz w:val="28"/>
                <w:szCs w:val="28"/>
                <w:lang w:val="uk-UA" w:eastAsia="en-US" w:bidi="ar-SA"/>
              </w:rPr>
              <w:t>2.2. Різновиди політичних інститутів…………………………………</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17</w:t>
            </w:r>
          </w:p>
        </w:tc>
      </w:tr>
      <w:tr>
        <w:trPr/>
        <w:tc>
          <w:tcPr>
            <w:tcW w:w="8859" w:type="dxa"/>
            <w:tcBorders>
              <w:top w:val="nil"/>
              <w:left w:val="nil"/>
              <w:bottom w:val="nil"/>
              <w:right w:val="nil"/>
            </w:tcBorders>
          </w:tcPr>
          <w:p>
            <w:pPr>
              <w:pStyle w:val="Normal"/>
              <w:widowControl/>
              <w:spacing w:lineRule="auto" w:line="276" w:before="0" w:after="0"/>
              <w:ind w:firstLine="326"/>
              <w:jc w:val="both"/>
              <w:rPr>
                <w:rFonts w:ascii="Times New Roman" w:hAnsi="Times New Roman" w:cs="Times New Roman"/>
                <w:sz w:val="28"/>
                <w:szCs w:val="28"/>
                <w:lang w:val="en-US"/>
              </w:rPr>
            </w:pPr>
            <w:r>
              <w:rPr>
                <w:rFonts w:eastAsia="Calibri" w:cs="Times New Roman" w:ascii="Times New Roman" w:hAnsi="Times New Roman"/>
                <w:kern w:val="0"/>
                <w:sz w:val="28"/>
                <w:szCs w:val="28"/>
                <w:lang w:val="uk-UA" w:eastAsia="en-US" w:bidi="ar-SA"/>
              </w:rPr>
              <w:t>2.3. Функції політичних інститутів……………………………………</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19</w:t>
            </w:r>
          </w:p>
        </w:tc>
      </w:tr>
      <w:tr>
        <w:trPr/>
        <w:tc>
          <w:tcPr>
            <w:tcW w:w="8859" w:type="dxa"/>
            <w:tcBorders>
              <w:top w:val="nil"/>
              <w:left w:val="nil"/>
              <w:bottom w:val="nil"/>
              <w:right w:val="nil"/>
            </w:tcBorders>
          </w:tcPr>
          <w:p>
            <w:pPr>
              <w:pStyle w:val="Normal"/>
              <w:widowControl/>
              <w:spacing w:lineRule="auto" w:line="276" w:before="0" w:after="0"/>
              <w:ind w:firstLine="326"/>
              <w:jc w:val="both"/>
              <w:rPr>
                <w:rFonts w:ascii="Times New Roman" w:hAnsi="Times New Roman" w:cs="Times New Roman"/>
                <w:sz w:val="28"/>
                <w:szCs w:val="28"/>
                <w:lang w:val="en-US"/>
              </w:rPr>
            </w:pPr>
            <w:r>
              <w:rPr>
                <w:rFonts w:eastAsia="Calibri" w:cs="Times New Roman" w:ascii="Times New Roman" w:hAnsi="Times New Roman"/>
                <w:kern w:val="0"/>
                <w:sz w:val="28"/>
                <w:szCs w:val="28"/>
                <w:lang w:val="uk-UA" w:eastAsia="en-US" w:bidi="ar-SA"/>
              </w:rPr>
              <w:t>2.4. Ознаки політичних інститутів демократії………………………….</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20</w:t>
            </w:r>
          </w:p>
        </w:tc>
      </w:tr>
      <w:tr>
        <w:trPr/>
        <w:tc>
          <w:tcPr>
            <w:tcW w:w="8859"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Висновки до Розділу ІІ ……………………………………………………</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23</w:t>
            </w:r>
          </w:p>
        </w:tc>
      </w:tr>
      <w:tr>
        <w:trPr/>
        <w:tc>
          <w:tcPr>
            <w:tcW w:w="8859"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РОЗДІЛ ІІІ. ТЕНДЕНЦІЇ РОЗВИТКУ ПОЛІТИЧНИХ ІНСТИТУТІВ......</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24</w:t>
            </w:r>
          </w:p>
        </w:tc>
      </w:tr>
      <w:tr>
        <w:trPr/>
        <w:tc>
          <w:tcPr>
            <w:tcW w:w="8859" w:type="dxa"/>
            <w:tcBorders>
              <w:top w:val="nil"/>
              <w:left w:val="nil"/>
              <w:bottom w:val="nil"/>
              <w:right w:val="nil"/>
            </w:tcBorders>
          </w:tcPr>
          <w:p>
            <w:pPr>
              <w:pStyle w:val="Normal"/>
              <w:widowControl/>
              <w:spacing w:lineRule="auto" w:line="276" w:before="0" w:after="0"/>
              <w:ind w:firstLine="326"/>
              <w:jc w:val="both"/>
              <w:rPr>
                <w:rFonts w:ascii="Times New Roman" w:hAnsi="Times New Roman" w:cs="Times New Roman"/>
                <w:sz w:val="28"/>
                <w:szCs w:val="28"/>
                <w:lang w:val="en-US"/>
              </w:rPr>
            </w:pPr>
            <w:r>
              <w:rPr>
                <w:rFonts w:eastAsia="Calibri" w:cs="Times New Roman" w:ascii="Times New Roman" w:hAnsi="Times New Roman"/>
                <w:kern w:val="0"/>
                <w:sz w:val="28"/>
                <w:szCs w:val="28"/>
                <w:lang w:val="uk-UA" w:eastAsia="en-US" w:bidi="ar-SA"/>
              </w:rPr>
              <w:t>3.1. Держава як політичний інститут………………………………….</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24</w:t>
            </w:r>
          </w:p>
        </w:tc>
      </w:tr>
      <w:tr>
        <w:trPr/>
        <w:tc>
          <w:tcPr>
            <w:tcW w:w="8859" w:type="dxa"/>
            <w:tcBorders>
              <w:top w:val="nil"/>
              <w:left w:val="nil"/>
              <w:bottom w:val="nil"/>
              <w:right w:val="nil"/>
            </w:tcBorders>
          </w:tcPr>
          <w:p>
            <w:pPr>
              <w:pStyle w:val="Normal"/>
              <w:widowControl/>
              <w:spacing w:lineRule="auto" w:line="276" w:before="0" w:after="0"/>
              <w:ind w:firstLine="609"/>
              <w:jc w:val="both"/>
              <w:rPr>
                <w:rFonts w:ascii="Times New Roman" w:hAnsi="Times New Roman" w:cs="Times New Roman"/>
                <w:sz w:val="28"/>
                <w:szCs w:val="28"/>
                <w:lang w:val="en-US"/>
              </w:rPr>
            </w:pPr>
            <w:r>
              <w:rPr>
                <w:rFonts w:eastAsia="Calibri" w:cs="Times New Roman" w:ascii="Times New Roman" w:hAnsi="Times New Roman"/>
                <w:kern w:val="0"/>
                <w:sz w:val="28"/>
                <w:szCs w:val="28"/>
                <w:lang w:val="uk-UA" w:eastAsia="en-US" w:bidi="ar-SA"/>
              </w:rPr>
              <w:t>3.1.1. Основні ознаки держави ……………………………………..</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24</w:t>
            </w:r>
          </w:p>
        </w:tc>
      </w:tr>
      <w:tr>
        <w:trPr/>
        <w:tc>
          <w:tcPr>
            <w:tcW w:w="8859" w:type="dxa"/>
            <w:tcBorders>
              <w:top w:val="nil"/>
              <w:left w:val="nil"/>
              <w:bottom w:val="nil"/>
              <w:right w:val="nil"/>
            </w:tcBorders>
          </w:tcPr>
          <w:p>
            <w:pPr>
              <w:pStyle w:val="Normal"/>
              <w:widowControl/>
              <w:spacing w:lineRule="auto" w:line="276" w:before="0" w:after="0"/>
              <w:ind w:firstLine="609"/>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3.1.2. Український підхід до політичного інституту держави……</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27</w:t>
            </w:r>
          </w:p>
        </w:tc>
      </w:tr>
      <w:tr>
        <w:trPr/>
        <w:tc>
          <w:tcPr>
            <w:tcW w:w="8859" w:type="dxa"/>
            <w:tcBorders>
              <w:top w:val="nil"/>
              <w:left w:val="nil"/>
              <w:bottom w:val="nil"/>
              <w:right w:val="nil"/>
            </w:tcBorders>
          </w:tcPr>
          <w:p>
            <w:pPr>
              <w:pStyle w:val="Normal"/>
              <w:widowControl/>
              <w:spacing w:lineRule="auto" w:line="276" w:before="0" w:after="0"/>
              <w:ind w:firstLine="609"/>
              <w:jc w:val="both"/>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 xml:space="preserve">3.1.3. Пандемія </w:t>
            </w:r>
            <w:r>
              <w:rPr>
                <w:rFonts w:eastAsia="Calibri" w:cs="Times New Roman" w:ascii="Times New Roman" w:hAnsi="Times New Roman"/>
                <w:kern w:val="0"/>
                <w:sz w:val="28"/>
                <w:szCs w:val="28"/>
                <w:lang w:val="en-US" w:eastAsia="en-US" w:bidi="ar-SA"/>
              </w:rPr>
              <w:t>COVID</w:t>
            </w:r>
            <w:r>
              <w:rPr>
                <w:rFonts w:eastAsia="Calibri" w:cs="Times New Roman" w:ascii="Times New Roman" w:hAnsi="Times New Roman"/>
                <w:kern w:val="0"/>
                <w:sz w:val="28"/>
                <w:szCs w:val="28"/>
                <w:lang w:val="ru-RU" w:eastAsia="en-US" w:bidi="ar-SA"/>
              </w:rPr>
              <w:t xml:space="preserve">-19 </w:t>
            </w:r>
            <w:r>
              <w:rPr>
                <w:rFonts w:eastAsia="Calibri" w:cs="Times New Roman" w:ascii="Times New Roman" w:hAnsi="Times New Roman"/>
                <w:kern w:val="0"/>
                <w:sz w:val="28"/>
                <w:szCs w:val="28"/>
                <w:lang w:val="uk-UA" w:eastAsia="en-US" w:bidi="ar-SA"/>
              </w:rPr>
              <w:t>як виклик інституту держави…………</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33</w:t>
            </w:r>
          </w:p>
        </w:tc>
      </w:tr>
      <w:tr>
        <w:trPr/>
        <w:tc>
          <w:tcPr>
            <w:tcW w:w="8859" w:type="dxa"/>
            <w:tcBorders>
              <w:top w:val="nil"/>
              <w:left w:val="nil"/>
              <w:bottom w:val="nil"/>
              <w:right w:val="nil"/>
            </w:tcBorders>
          </w:tcPr>
          <w:p>
            <w:pPr>
              <w:pStyle w:val="Normal"/>
              <w:widowControl/>
              <w:spacing w:lineRule="auto" w:line="276" w:before="0" w:after="0"/>
              <w:ind w:firstLine="326"/>
              <w:jc w:val="both"/>
              <w:rPr>
                <w:rFonts w:ascii="Times New Roman" w:hAnsi="Times New Roman" w:cs="Times New Roman"/>
                <w:sz w:val="28"/>
                <w:szCs w:val="28"/>
                <w:lang w:val="en-US"/>
              </w:rPr>
            </w:pPr>
            <w:r>
              <w:rPr>
                <w:rFonts w:eastAsia="Calibri" w:cs="Times New Roman" w:ascii="Times New Roman" w:hAnsi="Times New Roman"/>
                <w:kern w:val="0"/>
                <w:sz w:val="28"/>
                <w:szCs w:val="28"/>
                <w:lang w:val="uk-UA" w:eastAsia="en-US" w:bidi="ar-SA"/>
              </w:rPr>
              <w:t>3.2. Парламент як політичний інститут……………………………….</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39</w:t>
            </w:r>
          </w:p>
        </w:tc>
      </w:tr>
      <w:tr>
        <w:trPr/>
        <w:tc>
          <w:tcPr>
            <w:tcW w:w="8859" w:type="dxa"/>
            <w:tcBorders>
              <w:top w:val="nil"/>
              <w:left w:val="nil"/>
              <w:bottom w:val="nil"/>
              <w:right w:val="nil"/>
            </w:tcBorders>
          </w:tcPr>
          <w:p>
            <w:pPr>
              <w:pStyle w:val="Normal"/>
              <w:widowControl/>
              <w:spacing w:lineRule="auto" w:line="276" w:before="0" w:after="0"/>
              <w:ind w:firstLine="609"/>
              <w:jc w:val="both"/>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3.2.1. Еволюція парламенту як політичного інституту……………</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39</w:t>
            </w:r>
          </w:p>
        </w:tc>
      </w:tr>
      <w:tr>
        <w:trPr/>
        <w:tc>
          <w:tcPr>
            <w:tcW w:w="8859" w:type="dxa"/>
            <w:tcBorders>
              <w:top w:val="nil"/>
              <w:left w:val="nil"/>
              <w:bottom w:val="nil"/>
              <w:right w:val="nil"/>
            </w:tcBorders>
          </w:tcPr>
          <w:p>
            <w:pPr>
              <w:pStyle w:val="Normal"/>
              <w:widowControl/>
              <w:spacing w:lineRule="auto" w:line="276" w:before="0" w:after="0"/>
              <w:ind w:firstLine="609"/>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3.2.2. Види парламентів за структурою та об’ємом компетенцій…..</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39</w:t>
            </w:r>
          </w:p>
        </w:tc>
      </w:tr>
      <w:tr>
        <w:trPr>
          <w:trHeight w:val="284" w:hRule="atLeast"/>
        </w:trPr>
        <w:tc>
          <w:tcPr>
            <w:tcW w:w="8859" w:type="dxa"/>
            <w:tcBorders>
              <w:top w:val="nil"/>
              <w:left w:val="nil"/>
              <w:bottom w:val="nil"/>
              <w:right w:val="nil"/>
            </w:tcBorders>
          </w:tcPr>
          <w:p>
            <w:pPr>
              <w:pStyle w:val="Normal"/>
              <w:widowControl/>
              <w:spacing w:lineRule="auto" w:line="276" w:before="0" w:after="0"/>
              <w:ind w:firstLine="609"/>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3.2.3. Засади функціонуваннядемократичногопарламенту………...</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44</w:t>
            </w:r>
          </w:p>
        </w:tc>
      </w:tr>
      <w:tr>
        <w:trPr/>
        <w:tc>
          <w:tcPr>
            <w:tcW w:w="8859" w:type="dxa"/>
            <w:tcBorders>
              <w:top w:val="nil"/>
              <w:left w:val="nil"/>
              <w:bottom w:val="nil"/>
              <w:right w:val="nil"/>
            </w:tcBorders>
          </w:tcPr>
          <w:p>
            <w:pPr>
              <w:pStyle w:val="Normal"/>
              <w:widowControl/>
              <w:spacing w:lineRule="auto" w:line="276" w:before="0" w:after="0"/>
              <w:ind w:firstLine="321"/>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3.3. Політичний інститут партій…………………………………………</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46</w:t>
            </w:r>
          </w:p>
        </w:tc>
      </w:tr>
      <w:tr>
        <w:trPr/>
        <w:tc>
          <w:tcPr>
            <w:tcW w:w="8859" w:type="dxa"/>
            <w:tcBorders>
              <w:top w:val="nil"/>
              <w:left w:val="nil"/>
              <w:bottom w:val="nil"/>
              <w:right w:val="nil"/>
            </w:tcBorders>
          </w:tcPr>
          <w:p>
            <w:pPr>
              <w:pStyle w:val="Normal"/>
              <w:widowControl/>
              <w:spacing w:lineRule="auto" w:line="276" w:before="0" w:after="0"/>
              <w:ind w:firstLine="604"/>
              <w:jc w:val="both"/>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3.3.1. Типологія партій ………………………………………………..</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48</w:t>
            </w:r>
          </w:p>
        </w:tc>
      </w:tr>
      <w:tr>
        <w:trPr/>
        <w:tc>
          <w:tcPr>
            <w:tcW w:w="8859" w:type="dxa"/>
            <w:tcBorders>
              <w:top w:val="nil"/>
              <w:left w:val="nil"/>
              <w:bottom w:val="nil"/>
              <w:right w:val="nil"/>
            </w:tcBorders>
          </w:tcPr>
          <w:p>
            <w:pPr>
              <w:pStyle w:val="Normal"/>
              <w:widowControl/>
              <w:spacing w:lineRule="auto" w:line="276" w:before="0" w:after="0"/>
              <w:ind w:firstLine="604"/>
              <w:jc w:val="both"/>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3.3.2.Партійні вподобання в Європі і Україні ………………………</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53</w:t>
            </w:r>
          </w:p>
        </w:tc>
      </w:tr>
      <w:tr>
        <w:trPr/>
        <w:tc>
          <w:tcPr>
            <w:tcW w:w="8859" w:type="dxa"/>
            <w:tcBorders>
              <w:top w:val="nil"/>
              <w:left w:val="nil"/>
              <w:bottom w:val="nil"/>
              <w:right w:val="nil"/>
            </w:tcBorders>
          </w:tcPr>
          <w:p>
            <w:pPr>
              <w:pStyle w:val="Normal"/>
              <w:widowControl/>
              <w:spacing w:lineRule="auto" w:line="276" w:before="0" w:after="0"/>
              <w:ind w:firstLine="326"/>
              <w:jc w:val="left"/>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3.4. Політичний інститут глави держави………………………………..</w:t>
            </w:r>
          </w:p>
        </w:tc>
        <w:tc>
          <w:tcPr>
            <w:tcW w:w="495" w:type="dxa"/>
            <w:tcBorders>
              <w:top w:val="nil"/>
              <w:left w:val="nil"/>
              <w:bottom w:val="nil"/>
              <w:right w:val="nil"/>
            </w:tcBorders>
          </w:tcPr>
          <w:p>
            <w:pPr>
              <w:pStyle w:val="Normal"/>
              <w:widowControl/>
              <w:spacing w:lineRule="auto" w:line="276" w:before="0" w:after="0"/>
              <w:jc w:val="left"/>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59</w:t>
            </w:r>
          </w:p>
        </w:tc>
      </w:tr>
      <w:tr>
        <w:trPr/>
        <w:tc>
          <w:tcPr>
            <w:tcW w:w="8859" w:type="dxa"/>
            <w:tcBorders>
              <w:top w:val="nil"/>
              <w:left w:val="nil"/>
              <w:bottom w:val="nil"/>
              <w:right w:val="nil"/>
            </w:tcBorders>
          </w:tcPr>
          <w:p>
            <w:pPr>
              <w:pStyle w:val="Normal"/>
              <w:widowControl/>
              <w:spacing w:lineRule="auto" w:line="276" w:before="0" w:after="0"/>
              <w:ind w:firstLine="597"/>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3.4.1. Функції глави держави за різних політичних систем…………</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60</w:t>
            </w:r>
          </w:p>
        </w:tc>
      </w:tr>
      <w:tr>
        <w:trPr/>
        <w:tc>
          <w:tcPr>
            <w:tcW w:w="8859" w:type="dxa"/>
            <w:tcBorders>
              <w:top w:val="nil"/>
              <w:left w:val="nil"/>
              <w:bottom w:val="nil"/>
              <w:right w:val="nil"/>
            </w:tcBorders>
          </w:tcPr>
          <w:p>
            <w:pPr>
              <w:pStyle w:val="Normal"/>
              <w:widowControl/>
              <w:spacing w:lineRule="auto" w:line="276" w:before="0" w:after="0"/>
              <w:ind w:firstLine="597"/>
              <w:jc w:val="both"/>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3.4.2. Роль глави держави в житті суспільства…………………….</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68</w:t>
            </w:r>
          </w:p>
        </w:tc>
      </w:tr>
      <w:tr>
        <w:trPr/>
        <w:tc>
          <w:tcPr>
            <w:tcW w:w="8859" w:type="dxa"/>
            <w:tcBorders>
              <w:top w:val="nil"/>
              <w:left w:val="nil"/>
              <w:bottom w:val="nil"/>
              <w:right w:val="nil"/>
            </w:tcBorders>
          </w:tcPr>
          <w:p>
            <w:pPr>
              <w:pStyle w:val="Normal"/>
              <w:widowControl/>
              <w:spacing w:lineRule="auto" w:line="276" w:before="0" w:after="0"/>
              <w:ind w:firstLine="597"/>
              <w:jc w:val="both"/>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3.4.3. Варіативність офіційної назви посади глави держави………..</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75</w:t>
            </w:r>
          </w:p>
        </w:tc>
      </w:tr>
      <w:tr>
        <w:trPr/>
        <w:tc>
          <w:tcPr>
            <w:tcW w:w="8859" w:type="dxa"/>
            <w:tcBorders>
              <w:top w:val="nil"/>
              <w:left w:val="nil"/>
              <w:bottom w:val="nil"/>
              <w:right w:val="nil"/>
            </w:tcBorders>
          </w:tcPr>
          <w:p>
            <w:pPr>
              <w:pStyle w:val="Normal"/>
              <w:widowControl/>
              <w:spacing w:lineRule="auto" w:line="276" w:before="0" w:after="0"/>
              <w:ind w:firstLine="597"/>
              <w:jc w:val="both"/>
              <w:rPr>
                <w:rFonts w:ascii="Times New Roman" w:hAnsi="Times New Roman" w:cs="Times New Roman"/>
                <w:sz w:val="28"/>
                <w:szCs w:val="28"/>
              </w:rPr>
            </w:pPr>
            <w:r>
              <w:rPr>
                <w:rFonts w:eastAsia="Calibri" w:cs="Times New Roman" w:ascii="Times New Roman" w:hAnsi="Times New Roman"/>
                <w:kern w:val="0"/>
                <w:sz w:val="28"/>
                <w:szCs w:val="28"/>
                <w:lang w:val="uk-UA" w:eastAsia="en-US" w:bidi="ar-SA"/>
              </w:rPr>
              <w:t>3.4.4. Еволюція українського інституту глави держави……………..</w:t>
            </w:r>
          </w:p>
        </w:tc>
        <w:tc>
          <w:tcPr>
            <w:tcW w:w="495"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77</w:t>
            </w:r>
          </w:p>
        </w:tc>
      </w:tr>
      <w:tr>
        <w:trPr/>
        <w:tc>
          <w:tcPr>
            <w:tcW w:w="8859" w:type="dxa"/>
            <w:tcBorders>
              <w:top w:val="nil"/>
              <w:left w:val="nil"/>
              <w:bottom w:val="nil"/>
              <w:right w:val="nil"/>
            </w:tcBorders>
          </w:tcPr>
          <w:p>
            <w:pPr>
              <w:pStyle w:val="Normal"/>
              <w:widowControl/>
              <w:spacing w:lineRule="auto" w:line="276" w:before="0" w:after="0"/>
              <w:ind w:firstLine="326"/>
              <w:jc w:val="left"/>
              <w:rPr>
                <w:rFonts w:ascii="Times New Roman" w:hAnsi="Times New Roman" w:cs="Times New Roman"/>
                <w:sz w:val="28"/>
                <w:szCs w:val="28"/>
                <w:lang w:val="en-US"/>
              </w:rPr>
            </w:pPr>
            <w:r>
              <w:rPr>
                <w:rFonts w:eastAsia="Calibri" w:cs="Times New Roman" w:ascii="Times New Roman" w:hAnsi="Times New Roman"/>
                <w:kern w:val="0"/>
                <w:sz w:val="28"/>
                <w:szCs w:val="28"/>
                <w:lang w:eastAsia="en-US" w:bidi="ar-SA"/>
              </w:rPr>
              <w:t>3.</w:t>
            </w:r>
            <w:r>
              <w:rPr>
                <w:rFonts w:eastAsia="Calibri" w:cs="Times New Roman" w:ascii="Times New Roman" w:hAnsi="Times New Roman"/>
                <w:kern w:val="0"/>
                <w:sz w:val="28"/>
                <w:szCs w:val="28"/>
                <w:lang w:val="uk-UA" w:eastAsia="en-US" w:bidi="ar-SA"/>
              </w:rPr>
              <w:t>5</w:t>
            </w:r>
            <w:r>
              <w:rPr>
                <w:rFonts w:eastAsia="Calibri" w:cs="Times New Roman" w:ascii="Times New Roman" w:hAnsi="Times New Roman"/>
                <w:kern w:val="0"/>
                <w:sz w:val="28"/>
                <w:szCs w:val="28"/>
                <w:lang w:eastAsia="en-US" w:bidi="ar-SA"/>
              </w:rPr>
              <w:t xml:space="preserve">. </w:t>
            </w:r>
            <w:r>
              <w:rPr>
                <w:rFonts w:eastAsia="Calibri" w:cs="Times New Roman" w:ascii="Times New Roman" w:hAnsi="Times New Roman"/>
                <w:kern w:val="0"/>
                <w:sz w:val="28"/>
                <w:szCs w:val="28"/>
                <w:lang w:val="uk-UA" w:eastAsia="en-US" w:bidi="ar-SA"/>
              </w:rPr>
              <w:t>Неформальні політичні інститути…………………………………..</w:t>
            </w:r>
          </w:p>
        </w:tc>
        <w:tc>
          <w:tcPr>
            <w:tcW w:w="495" w:type="dxa"/>
            <w:tcBorders>
              <w:top w:val="nil"/>
              <w:left w:val="nil"/>
              <w:bottom w:val="nil"/>
              <w:right w:val="nil"/>
            </w:tcBorders>
          </w:tcPr>
          <w:p>
            <w:pPr>
              <w:pStyle w:val="Normal"/>
              <w:widowControl/>
              <w:spacing w:lineRule="auto" w:line="276" w:before="0" w:after="0"/>
              <w:jc w:val="left"/>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81</w:t>
            </w:r>
          </w:p>
        </w:tc>
      </w:tr>
      <w:tr>
        <w:trPr/>
        <w:tc>
          <w:tcPr>
            <w:tcW w:w="8859" w:type="dxa"/>
            <w:tcBorders>
              <w:top w:val="nil"/>
              <w:left w:val="nil"/>
              <w:bottom w:val="nil"/>
              <w:right w:val="nil"/>
            </w:tcBorders>
          </w:tcPr>
          <w:p>
            <w:pPr>
              <w:pStyle w:val="Normal"/>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Висновки до Розділу ІІІ…………………………………………………...</w:t>
            </w:r>
          </w:p>
        </w:tc>
        <w:tc>
          <w:tcPr>
            <w:tcW w:w="495" w:type="dxa"/>
            <w:tcBorders>
              <w:top w:val="nil"/>
              <w:left w:val="nil"/>
              <w:bottom w:val="nil"/>
              <w:right w:val="nil"/>
            </w:tcBorders>
          </w:tcPr>
          <w:p>
            <w:pPr>
              <w:pStyle w:val="Normal"/>
              <w:widowControl/>
              <w:spacing w:lineRule="auto" w:line="276" w:before="0" w:after="0"/>
              <w:jc w:val="left"/>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87</w:t>
            </w:r>
          </w:p>
        </w:tc>
      </w:tr>
      <w:tr>
        <w:trPr/>
        <w:tc>
          <w:tcPr>
            <w:tcW w:w="8859"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lang w:val="en-US"/>
              </w:rPr>
            </w:pPr>
            <w:r>
              <w:rPr>
                <w:rFonts w:eastAsia="Calibri" w:cs="Times New Roman" w:ascii="Times New Roman" w:hAnsi="Times New Roman"/>
                <w:kern w:val="0"/>
                <w:sz w:val="28"/>
                <w:szCs w:val="28"/>
                <w:lang w:val="uk-UA" w:eastAsia="en-US" w:bidi="ar-SA"/>
              </w:rPr>
              <w:t>ВИСНОВКИ………………………………………………………………….</w:t>
            </w:r>
          </w:p>
        </w:tc>
        <w:tc>
          <w:tcPr>
            <w:tcW w:w="495"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88</w:t>
            </w:r>
          </w:p>
        </w:tc>
      </w:tr>
      <w:tr>
        <w:trPr/>
        <w:tc>
          <w:tcPr>
            <w:tcW w:w="8859"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lang w:val="en-US"/>
              </w:rPr>
            </w:pPr>
            <w:r>
              <w:rPr>
                <w:rFonts w:eastAsia="Calibri" w:cs="Times New Roman" w:ascii="Times New Roman" w:hAnsi="Times New Roman"/>
                <w:kern w:val="0"/>
                <w:sz w:val="28"/>
                <w:szCs w:val="28"/>
                <w:lang w:val="uk-UA" w:eastAsia="en-US" w:bidi="ar-SA"/>
              </w:rPr>
              <w:t>СПИСОК ВИКОРИСТАНИХ ДЖЕРЕЛ…………………………………</w:t>
            </w:r>
          </w:p>
        </w:tc>
        <w:tc>
          <w:tcPr>
            <w:tcW w:w="495" w:type="dxa"/>
            <w:tcBorders>
              <w:top w:val="nil"/>
              <w:left w:val="nil"/>
              <w:bottom w:val="nil"/>
              <w:right w:val="nil"/>
            </w:tcBorders>
          </w:tcPr>
          <w:p>
            <w:pPr>
              <w:pStyle w:val="Style29"/>
              <w:widowControl/>
              <w:spacing w:lineRule="auto" w:line="276" w:before="0" w:after="0"/>
              <w:jc w:val="both"/>
              <w:rPr>
                <w:rFonts w:ascii="Times New Roman" w:hAnsi="Times New Roman" w:cs="Times New Roman"/>
                <w:sz w:val="28"/>
                <w:szCs w:val="28"/>
                <w:lang w:val="uk-UA"/>
              </w:rPr>
            </w:pPr>
            <w:r>
              <w:rPr>
                <w:rFonts w:eastAsia="Calibri" w:cs="Times New Roman" w:ascii="Times New Roman" w:hAnsi="Times New Roman"/>
                <w:kern w:val="0"/>
                <w:sz w:val="28"/>
                <w:szCs w:val="28"/>
                <w:lang w:val="uk-UA" w:eastAsia="en-US" w:bidi="ar-SA"/>
              </w:rPr>
              <w:t>93</w:t>
            </w:r>
          </w:p>
        </w:tc>
      </w:tr>
    </w:tbl>
    <w:p>
      <w:pPr>
        <w:pStyle w:val="Normal"/>
        <w:rPr>
          <w:rFonts w:ascii="Times New Roman" w:hAnsi="Times New Roman" w:cs="Times New Roman"/>
          <w:b/>
          <w:b/>
          <w:sz w:val="28"/>
          <w:szCs w:val="28"/>
          <w:lang w:val="uk-UA"/>
        </w:rPr>
      </w:pPr>
      <w:r>
        <w:rPr>
          <w:rFonts w:cs="Times New Roman" w:ascii="Times New Roman" w:hAnsi="Times New Roman"/>
          <w:b/>
          <w:sz w:val="28"/>
          <w:szCs w:val="28"/>
          <w:lang w:val="uk-UA"/>
        </w:rPr>
      </w:r>
      <w:r>
        <w:br w:type="page"/>
      </w:r>
    </w:p>
    <w:p>
      <w:pPr>
        <w:pStyle w:val="Style29"/>
        <w:spacing w:lineRule="auto" w:line="360"/>
        <w:jc w:val="center"/>
        <w:rPr>
          <w:rFonts w:ascii="Times New Roman" w:hAnsi="Times New Roman" w:cs="Times New Roman"/>
          <w:b/>
          <w:b/>
          <w:sz w:val="28"/>
          <w:szCs w:val="28"/>
          <w:lang w:val="uk-UA"/>
        </w:rPr>
      </w:pPr>
      <w:r>
        <w:rPr>
          <w:rFonts w:cs="Times New Roman" w:ascii="Times New Roman" w:hAnsi="Times New Roman"/>
          <w:b/>
          <w:sz w:val="28"/>
          <w:szCs w:val="28"/>
          <w:lang w:val="uk-UA"/>
        </w:rPr>
        <w:t>ВСТУП</w:t>
      </w:r>
    </w:p>
    <w:p>
      <w:pPr>
        <w:pStyle w:val="Style29"/>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Style29"/>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Style29"/>
        <w:spacing w:lineRule="auto" w:line="36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Ще багато віків тому назад Аристотель зазначив, що для того, щоб досягти щасливого життя, людина повинна рахуватися з щастям інших і включити всеохоплююче суспільне благо в кінцеву мету свого існування. В процесі природного еволюційного розвитку суспільство збільшилося до тих розмірів, за яких длязабезпечення його повноцінного функціонування одних принципів моралі вже не достатньо.Людству стала потрібна своєрідна соціальна дорожня карта, роль якої почали виконувати політичні інститути. Поступово, завдяки глобалізації, демократія стала провідною формою правління, а її інститути – еталоном щасливого життя. Відштовхуючись від думки шотландського філософа Томаса Карлайла про те, що теперішнє – це сумарно взяте минуле, можна припустити, що аналіз історичного розвитку політичних інститутів необхідний для об’єктивного опису сучасного стану речей, а дослідження їх сьогодення забезпечить розуміння майбутніх перспектив еволюції. Саме ці аспекти пояснюють </w:t>
      </w:r>
      <w:r>
        <w:rPr>
          <w:rFonts w:cs="Times New Roman" w:ascii="Times New Roman" w:hAnsi="Times New Roman"/>
          <w:i/>
          <w:sz w:val="28"/>
          <w:szCs w:val="28"/>
          <w:lang w:val="uk-UA"/>
        </w:rPr>
        <w:t>актуальність</w:t>
      </w:r>
      <w:r>
        <w:rPr>
          <w:rFonts w:cs="Times New Roman" w:ascii="Times New Roman" w:hAnsi="Times New Roman"/>
          <w:sz w:val="28"/>
          <w:szCs w:val="28"/>
          <w:lang w:val="uk-UA"/>
        </w:rPr>
        <w:t xml:space="preserve"> даної роботи.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i/>
          <w:sz w:val="28"/>
          <w:szCs w:val="28"/>
          <w:lang w:val="uk-UA"/>
        </w:rPr>
        <w:t>Об’єкт дослідження</w:t>
      </w:r>
      <w:r>
        <w:rPr>
          <w:rFonts w:cs="Times New Roman" w:ascii="Times New Roman" w:hAnsi="Times New Roman"/>
          <w:sz w:val="28"/>
          <w:szCs w:val="28"/>
          <w:lang w:val="uk-UA"/>
        </w:rPr>
        <w:t>: політичні інститути демократії України в світовому контексті.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i/>
          <w:sz w:val="28"/>
          <w:szCs w:val="28"/>
          <w:lang w:val="uk-UA"/>
        </w:rPr>
        <w:t>Предмет дослідження</w:t>
      </w:r>
      <w:r>
        <w:rPr>
          <w:rFonts w:cs="Times New Roman" w:ascii="Times New Roman" w:hAnsi="Times New Roman"/>
          <w:sz w:val="28"/>
          <w:szCs w:val="28"/>
          <w:lang w:val="uk-UA"/>
        </w:rPr>
        <w:t xml:space="preserve">: тенденції розвитку інститутів демократії в світі тав сучасній Україні зокрема. </w:t>
      </w:r>
    </w:p>
    <w:p>
      <w:pPr>
        <w:pStyle w:val="Style29"/>
        <w:spacing w:lineRule="auto" w:line="360"/>
        <w:ind w:firstLine="709"/>
        <w:jc w:val="both"/>
        <w:rPr>
          <w:rFonts w:ascii="Times New Roman" w:hAnsi="Times New Roman" w:cs="Times New Roman"/>
          <w:sz w:val="28"/>
          <w:szCs w:val="28"/>
          <w:lang w:val="uk-UA"/>
        </w:rPr>
      </w:pPr>
      <w:r>
        <w:rPr>
          <w:rFonts w:cs="Times New Roman" w:ascii="Times New Roman" w:hAnsi="Times New Roman"/>
          <w:i/>
          <w:sz w:val="28"/>
          <w:szCs w:val="28"/>
          <w:lang w:val="uk-UA"/>
        </w:rPr>
        <w:t>Мета дослідження</w:t>
      </w:r>
      <w:r>
        <w:rPr>
          <w:rFonts w:cs="Times New Roman" w:ascii="Times New Roman" w:hAnsi="Times New Roman"/>
          <w:sz w:val="28"/>
          <w:szCs w:val="28"/>
          <w:lang w:val="uk-UA"/>
        </w:rPr>
        <w:t>:прослідкувати історію розвитку інститутів демократії в світі та в Україні, виявити характерні ознаки українських інститутів демократії і розглянути особливості їх функціонування у контексті світового панування демократії.</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Під час написання роботи були поставлені наступні </w:t>
      </w:r>
      <w:r>
        <w:rPr>
          <w:rFonts w:cs="Times New Roman" w:ascii="Times New Roman" w:hAnsi="Times New Roman"/>
          <w:i/>
          <w:sz w:val="28"/>
          <w:szCs w:val="28"/>
          <w:lang w:val="uk-UA"/>
        </w:rPr>
        <w:t>задачі</w:t>
      </w:r>
      <w:r>
        <w:rPr>
          <w:rFonts w:cs="Times New Roman" w:ascii="Times New Roman" w:hAnsi="Times New Roman"/>
          <w:sz w:val="28"/>
          <w:szCs w:val="28"/>
          <w:lang w:val="uk-UA"/>
        </w:rPr>
        <w:t>:</w:t>
      </w:r>
    </w:p>
    <w:p>
      <w:pPr>
        <w:pStyle w:val="Style29"/>
        <w:numPr>
          <w:ilvl w:val="0"/>
          <w:numId w:val="1"/>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Довести існування демократичних інститутів в українському політичному просторі.</w:t>
      </w:r>
    </w:p>
    <w:p>
      <w:pPr>
        <w:pStyle w:val="Style29"/>
        <w:numPr>
          <w:ilvl w:val="0"/>
          <w:numId w:val="1"/>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Окреслити основні політичні інститути демократії.</w:t>
      </w:r>
    </w:p>
    <w:p>
      <w:pPr>
        <w:pStyle w:val="Style29"/>
        <w:numPr>
          <w:ilvl w:val="0"/>
          <w:numId w:val="1"/>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Проаналізувати процес формування українських політичних інститутів демократії.</w:t>
      </w:r>
    </w:p>
    <w:p>
      <w:pPr>
        <w:pStyle w:val="Style29"/>
        <w:numPr>
          <w:ilvl w:val="0"/>
          <w:numId w:val="1"/>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Визначити особливості функціонування політичних інститутів демократії в Україні у контексті світових тенденцій.</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Для досягнення поставлених задач та цілей були використані наступні </w:t>
      </w:r>
      <w:r>
        <w:rPr>
          <w:rFonts w:cs="Times New Roman" w:ascii="Times New Roman" w:hAnsi="Times New Roman"/>
          <w:i/>
          <w:sz w:val="28"/>
          <w:szCs w:val="28"/>
          <w:lang w:val="uk-UA"/>
        </w:rPr>
        <w:t>методи дослідження</w:t>
      </w:r>
      <w:r>
        <w:rPr>
          <w:rFonts w:cs="Times New Roman" w:ascii="Times New Roman" w:hAnsi="Times New Roman"/>
          <w:sz w:val="28"/>
          <w:szCs w:val="28"/>
          <w:lang w:val="uk-UA"/>
        </w:rPr>
        <w:t>:</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Аналіз з метою вивчення політичних інститутів демократії та виділення основних принципів та тенденцій їх розвитку.</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Ретроспекція з метою вивчення процесу еволюції політичних інститутів демократії.</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Метод експертних оцінок з метою використання результатів соціологічного дослідження, що проводилися центрами економічних і політичних досліджень.</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Зовнішнє обслідування – вивчення реальної ситуації в країні.</w:t>
      </w:r>
    </w:p>
    <w:p>
      <w:pPr>
        <w:pStyle w:val="Normal"/>
        <w:spacing w:lineRule="auto" w:line="360" w:before="0" w:after="0"/>
        <w:ind w:firstLine="709"/>
        <w:jc w:val="both"/>
        <w:rPr>
          <w:rFonts w:ascii="Times New Roman" w:hAnsi="Times New Roman" w:cs="Times New Roman"/>
          <w:sz w:val="28"/>
          <w:szCs w:val="28"/>
          <w:lang w:val="uk-UA"/>
        </w:rPr>
      </w:pPr>
      <w:bookmarkStart w:id="0" w:name="_Hlk500277431"/>
      <w:r>
        <w:rPr>
          <w:rFonts w:cs="Times New Roman" w:ascii="Times New Roman" w:hAnsi="Times New Roman"/>
          <w:sz w:val="28"/>
          <w:szCs w:val="28"/>
          <w:lang w:val="uk-UA"/>
        </w:rPr>
        <w:t>Робота складається зі вступу, трьох розділів та висновків.</w:t>
      </w:r>
      <w:bookmarkStart w:id="1" w:name="_Hlk500277460"/>
      <w:bookmarkEnd w:id="0"/>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w:t>
      </w:r>
      <w:r>
        <w:rPr>
          <w:rFonts w:cs="Times New Roman" w:ascii="Times New Roman" w:hAnsi="Times New Roman"/>
          <w:i/>
          <w:sz w:val="28"/>
          <w:szCs w:val="28"/>
          <w:lang w:val="uk-UA"/>
        </w:rPr>
        <w:t>вступі</w:t>
      </w:r>
      <w:r>
        <w:rPr>
          <w:rFonts w:cs="Times New Roman" w:ascii="Times New Roman" w:hAnsi="Times New Roman"/>
          <w:sz w:val="28"/>
          <w:szCs w:val="28"/>
          <w:lang w:val="uk-UA"/>
        </w:rPr>
        <w:t xml:space="preserve"> обґрунтована актуальність обраної теми, сформована мета роботи та зміст поставлених завдань, об’єкт і предмет дослідження, зазначена структура та дана характеристика кожного розділу.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w:t>
      </w:r>
      <w:r>
        <w:rPr>
          <w:rFonts w:cs="Times New Roman" w:ascii="Times New Roman" w:hAnsi="Times New Roman"/>
          <w:i/>
          <w:sz w:val="28"/>
          <w:szCs w:val="28"/>
          <w:lang w:val="uk-UA"/>
        </w:rPr>
        <w:t>першому розділі</w:t>
      </w:r>
      <w:r>
        <w:rPr>
          <w:rFonts w:cs="Times New Roman" w:ascii="Times New Roman" w:hAnsi="Times New Roman"/>
          <w:sz w:val="28"/>
          <w:szCs w:val="28"/>
          <w:lang w:val="uk-UA"/>
        </w:rPr>
        <w:t>визначені ключові елементи демократії та зроблена спроба визначити місце України в демократичному світі та довести функціонування в ній політичних інститутів демократії.</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w:t>
      </w:r>
      <w:r>
        <w:rPr>
          <w:rFonts w:cs="Times New Roman" w:ascii="Times New Roman" w:hAnsi="Times New Roman"/>
          <w:i/>
          <w:sz w:val="28"/>
          <w:szCs w:val="28"/>
          <w:lang w:val="uk-UA"/>
        </w:rPr>
        <w:t>другому розділі</w:t>
      </w:r>
      <w:r>
        <w:rPr>
          <w:rFonts w:cs="Times New Roman" w:ascii="Times New Roman" w:hAnsi="Times New Roman"/>
          <w:sz w:val="28"/>
          <w:szCs w:val="28"/>
          <w:lang w:val="uk-UA"/>
        </w:rPr>
        <w:t xml:space="preserve"> проаналізовані функції та ознаки політичних інститутів демократії, окреслені формальні та неформальні політичні інститути.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w:t>
      </w:r>
      <w:r>
        <w:rPr>
          <w:rFonts w:cs="Times New Roman" w:ascii="Times New Roman" w:hAnsi="Times New Roman"/>
          <w:i/>
          <w:sz w:val="28"/>
          <w:szCs w:val="28"/>
          <w:lang w:val="uk-UA"/>
        </w:rPr>
        <w:t>третьому розділі</w:t>
      </w:r>
      <w:r>
        <w:rPr>
          <w:rFonts w:cs="Times New Roman" w:ascii="Times New Roman" w:hAnsi="Times New Roman"/>
          <w:sz w:val="28"/>
          <w:szCs w:val="28"/>
          <w:lang w:val="uk-UA"/>
        </w:rPr>
        <w:t xml:space="preserve"> проаналізовані тенденції розвитку та актуальний стан таких демократичних інститутів демократії як держава, її глава та парламент.</w:t>
      </w:r>
      <w:bookmarkStart w:id="2" w:name="_Hlk500277761"/>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i/>
          <w:sz w:val="28"/>
          <w:szCs w:val="28"/>
          <w:lang w:val="uk-UA"/>
        </w:rPr>
        <w:t>Висновки</w:t>
      </w:r>
      <w:r>
        <w:rPr>
          <w:rFonts w:cs="Times New Roman" w:ascii="Times New Roman" w:hAnsi="Times New Roman"/>
          <w:sz w:val="28"/>
          <w:szCs w:val="28"/>
          <w:lang w:val="uk-UA"/>
        </w:rPr>
        <w:t>містять результатипоставлених завдань, зроблених у процесі аналізу наукового матеріалу.</w:t>
      </w:r>
      <w:bookmarkEnd w:id="1"/>
      <w:bookmarkEnd w:id="2"/>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процесі виконання роботи було звернено увагу на праці українських вчених минулого і сьогодення таких як М.С. Грушевського, В.К. Липинського, М.С. Кармазіної та інших. Для розкриття тенденцій світового розвитку політичних інститутів демократії та для побудови загального тексту роботи проаналізовано дослідженняМ. Вебера, С. Гантінгтона, Х. Лінца, Д. Норта, С.Пейовича, А. Гжімали, Г. Хельмке, С. Левицького та інших.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Для забезпечення практичної складової роботи використовувались аналітичні матеріли журналу «The Economist», а також дані соціологічних досліджень Міжнародного дослідницького центру П’ю та Українського центру економічних і політичних досліджень імені Олександра Разумкова.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Обсяг роботи складає 100</w:t>
      </w:r>
      <w:bookmarkStart w:id="3" w:name="_GoBack"/>
      <w:bookmarkEnd w:id="3"/>
      <w:r>
        <w:rPr>
          <w:rFonts w:cs="Times New Roman" w:ascii="Times New Roman" w:hAnsi="Times New Roman"/>
          <w:sz w:val="28"/>
          <w:szCs w:val="28"/>
          <w:lang w:val="uk-UA"/>
        </w:rPr>
        <w:t xml:space="preserve"> сторінок.</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ВИСНОВКИ</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Зараз ми живемо у світі, де майже всі незалежні країни або вже прийшли до демократії, або ж прямують до неївпевненим кроком. Хоча і не існує єдиного підходу до визначення поняття «демократія», всі мислителі вкладали в нього приблизно одну і ту саму конотацію – це свого роду народне правління. Така невизначеність дозволяє достатньо широко маніпулюватицим поняттям. Достатньо пригадати, що офіційна назва тоталітарної Північної Кореї звучить як Корейська Народно-Демократична Республіка.</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Яке місце України в цьому невизначеному політичному світі? Пересічний громадянин з впевненість скаже, що в наша держава – демократична республіка. У експертів дещо інший погляд на це питання. Журнал «</w:t>
      </w:r>
      <w:r>
        <w:rPr>
          <w:rFonts w:cs="Times New Roman" w:ascii="Times New Roman" w:hAnsi="Times New Roman"/>
          <w:sz w:val="28"/>
          <w:szCs w:val="28"/>
          <w:lang w:val="en-US"/>
        </w:rPr>
        <w:t>TheEconomist</w:t>
      </w:r>
      <w:r>
        <w:rPr>
          <w:rFonts w:cs="Times New Roman" w:ascii="Times New Roman" w:hAnsi="Times New Roman"/>
          <w:sz w:val="28"/>
          <w:szCs w:val="28"/>
          <w:lang w:val="uk-UA"/>
        </w:rPr>
        <w:t>» на основі свого індексу демократії відніс Україну до категорії країн з гібридним режимом. Тобто, вона перебуває в процесі переходу від авторитарного режиму до демократичного. Причин не називати правління в Україні цілком демократичним не так вже і мало. Низька залученість громадян в політичному житті, закриття опозиційних каналів, неясність судової реформи – це лише початок списку, який можна продовжувати і далі. Проте, дане становище України не просто допускає, а забезпечує функціонування в ній політичних інститутів демократії.</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Існує декілька підходів до визначення поняття «політичний інститут»: нормативний (політичний інститут – це норми поведінки в суспільстві, покликані регулювати взаємовідносини між людьми), організаційний (політичний інститут – це довготривала організація, яка забезпечує тривале функціонування політичної громади) та акційний підхід (політичний інститут – цестійкі та повторювані форми поведінки). Серед різновидів в першу чергу виділяють формальні, офіційно зафіксовані політичні інститути та неформальні – норми та загальноприйняті способи ведення справ.</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Політичні інститути відіграють доволі важливу роль в житті суспільства. Вони об’єднують розрізнені соціальні групи в єдине ціле та інтегрують їх в сферу суспільних відносин, формують їх поведінку, відображають прагнення політично активних членів громади та забезпечують розвиток політичного процесу і реалізацію пріоритетів політично активної більшості.</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Хоча далеко не всі виділяють державу в окремий політичний інститут, вона є єдиною політичною організацією суспільства, що поширює свою владу на все населення в межах певної території, видає юридично обов’язкові накази та має спеціальний апарат управління та примусу. З вище перерахованого стає зрозуміло, що, держава регулює норми поведінки між людьми в межах власних кордонів, закладає основи функціонування громади як єдиного цілого та створює довготривалі, стійкі форми поведінки. Отже, держава відповідає визначення поняття «політичний інститут» відповідно до всіх трьох існуючих підходів. </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Модель держави, як політичного інституту демократії є чітко регламентованою статутом ООН, підписним у 1945 році, проте він постійно оновлюється і доповнюється. Так, однією з основних сучасних демократичних тенденцій держави як політичного інститут є децентралізація державної влади.В Україні процес децентралізації розпочався в 2015 році і на даний момент вважається однією з найуспішніших реформ.</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Європейська модель побудови демократії пропагує відкритість, універсальність та стабільність функціонування. Цей процес забезпечує ідеологія, від правильності якої напряму залежить успішність внутрішньої політики держави. Останнім часом об’єднуючою ідеологією в нашій країні є інтегральний націоналізм Дмитра Донцова. Проте така політика не знаходить відгуків в серцях широкого загалу. </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Пандемія коронавірусної інфекції кинула виклик не лише системі охорони здоров’я, а й політичним інститутам демократії. Серед потенційних загроз виділяють недовіру медичним експертам, проблему захисту безпеки та чесності виборів, боротьбу з популізмом та націоналізмом, труднощі захисту від дезінформації та складнощі збереження демократичної моделі політичного інституту держави. Україна вже зіткнулася з усіма потенційними загрозами. Зокрема, місцеві вибори 2020 року відбувалися в умовах карантину і характеризувалися найнижчою явкою за весь період незалежності.</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Ще одним політичним інститутом демократії, розглянутим в рамках даної роботи, є парламент. В різних країнах парламенти можуть різнитисяза структурою, об’ємом компетенцій і, в решті решт, назвою. Однак, засади його функціонування єдині для всіх демократичних держав. В усьому світі наразі пропагується гендерний паритет. В парламенті він полягає в рівноцінній кількості чоловіків та жінок-депутатів. Український парламент в цьому випадку далекий від ідеального. Відносна частка 87 жінок-депутатів складає 20% від загального числа депутатських місць. </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Багатопартійність, як невід’ємна ознака функціонування парламенту, забезпечує існування ще одного демократичного інституту, а саме політичної партії. В Україні партії пройшли довгий шлях розвитку. Зараз їх можна розділити на лідерські з повноваженими на місцях, з розгалуженою партійною мережею, партії самотнього лідера, ідеологічні та ті, що побудовані за системою мережевого маркетингу. Серед партій, які працюють в Верховній раді ІХ скликання, переважна більшість – це лідерські партії із заявленою розгалуженою партійною мережею. Їх основу складають первинні організації на місцях, що об’єднані навколо ідейного центру. Якщо розглядати популярність партій з точки зору позиції в політичному спектрі, то в Україні схильні симпатизувати помірним центристським партіям. Хоча, якби в нашій країні була дозволена діяльність лівих чи хоча б лівоцентристських парій, невідомо куди б змістилася стрілка компаса політичних вподобань українців.</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Інститут глави держави є невід’ємним, хоча подекуди номінальним атрибутом демократичності режиму. В Україні, яка позиціонує себе парламентсько-президентською республікою, ця посада достатньо серйозна та наділена рядом функцій. З погляду символічної ролі президент виступає від імені країни та представляє її на міжнародних зустрічах,виконавча роль наділяє його правом забезпечувати державну незалежність та національну безпеку, законодавча роль означає право законодавчої ініціативи в парламенті, а звання головного головнокомандуючого йому забезпечує військова роль. Діяльність президента України регламентується Конституцією 1996 року з поправками 2014 року.</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Неможливо зустріти країну, де б політичні інститути демократії функціонували б у чистому вигляді. Просто формальні інститутине завжди можуть регулювати суспільно-політичне життя в достатньо повному об’ємі.Тому, повсюди на їх діяльність всій невидимий, але помітний відбиток накладають неформальні політичні інститути. В процесі свого функціонування неформальні політичні інститути можуть підтримувати формальні, конкурувати із ними, підривати або, навіть, заміщати. Яким би не був вплив неформальних інститутів на формальні, в демократичному суспільстві провідним є сприяння їх викоріненню, адже розширення їх впливу зводить нанівець ефективність всіх реформ, прийнятих на шляху до демократії.</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висновку зазначимо, що за всю свою історію існування Україна завжди тяжіла до демократичного режиму. І підвалини цього курсу були закладені ще за часів Київської Русі. Сучасний світ відводить нашій країні місце серед держав з гібридним режимом правління, проте ми націлені створити воістину демократичне суспільство. Даний принцип прослідковується в Конституції, прийнятій депутатами, всенародно обраними на демократичних виборах. Згідно з текстом основного закону, Україна є демократичною, соціальною, правовою, унітарноюреспублікою. Починаючи з 2015 року в країні розпочався процес децентралізації і влада на місцях отримала більше повноважень. Наклала свій відбиток на тенденції розвитку і пандемія </w:t>
      </w:r>
      <w:r>
        <w:rPr>
          <w:rFonts w:cs="Times New Roman" w:ascii="Times New Roman" w:hAnsi="Times New Roman"/>
          <w:sz w:val="28"/>
          <w:szCs w:val="28"/>
          <w:lang w:val="en-US"/>
        </w:rPr>
        <w:t>COVID</w:t>
      </w:r>
      <w:r>
        <w:rPr>
          <w:rFonts w:cs="Times New Roman" w:ascii="Times New Roman" w:hAnsi="Times New Roman"/>
          <w:sz w:val="28"/>
          <w:szCs w:val="28"/>
          <w:lang w:val="uk-UA"/>
        </w:rPr>
        <w:t xml:space="preserve">-19. Всі країни світу, і Україна в тому числі, почали боротися з дезінформацією, популізмом та націоналізмом. З метою збереження тенденції демократичного розвитку місцеві вибори не були перенесені, а проведені в строк – восени 2020 року. Правда, через найнижчу явку за всю історію існування незалежної країни, розпочалися спекуляції щодо їх демократичності. Парламент, як політичний інститут, також розвивається відповідно до провідних принципів демократії. Все більше жінок починає приймати активну участь в політичному житті країни. Звичайно, 87 депутатів-жінок, які складають 20% від загального числа народних обранців, може здатися недостатнім для демократичного суспільства, яке тяжіє до гендерного паритету. Проте, варто загадати Верховну Раду І скликання, де за незмінної кількості депутатівпрацювало 12 жінок, частка яких складаланавіть не 3%. Те саме можна сказати про багатопартійність. Якщо в 1990 році у Верховній Раді працювало 3 партії, то зараз їх вже 5.В парламенті представлені далеко не всі партії, які наразі функціонують, причому їх активність напряму відображають події в країні. Згідно інформації Міністерства юстиції України у 2005 році, після подій Помаранчевої революції, виникло 23 нові політичні партії. Події 2014 року наклали достатньо довготривалий відбиток на політичну активність – у 2014 виникають 36 нових політичних партій, у 2015 – 77, а в 2016 – 42. Український інститут президенства – одноліток української демократії.Його функції дещо видозмінювалися у зв’язку зі зміною формою державного правління, проте завжди відповідала всім сучасним аспектам – він є не лише главою тагарантом державного суверенітету, додержання конституційних прав громадянина і свобод людини, а також військовим головнокомандуючим. </w:t>
      </w:r>
    </w:p>
    <w:p>
      <w:pPr>
        <w:pStyle w:val="Normal"/>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 усього зазначеного витікає, що тенденції розвитку українських інститутів демократії є відлунням соціально-економічних процесів в середині країни, а також відповідають світовій традиції.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before="0" w:after="0"/>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24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СПИСОК ВИКОРИСТАНИХ ДЖЕРЕЛ</w:t>
      </w:r>
    </w:p>
    <w:p>
      <w:pPr>
        <w:pStyle w:val="Normal"/>
        <w:spacing w:lineRule="auto" w:line="240" w:before="0" w:after="0"/>
        <w:rPr>
          <w:rFonts w:ascii="Times New Roman" w:hAnsi="Times New Roman" w:cs="Times New Roman"/>
          <w:sz w:val="26"/>
          <w:szCs w:val="26"/>
          <w:lang w:val="uk-UA"/>
        </w:rPr>
      </w:pPr>
      <w:r>
        <w:rPr>
          <w:rFonts w:cs="Times New Roman" w:ascii="Times New Roman" w:hAnsi="Times New Roman"/>
          <w:sz w:val="26"/>
          <w:szCs w:val="26"/>
          <w:lang w:val="uk-UA"/>
        </w:rPr>
      </w:r>
    </w:p>
    <w:p>
      <w:pPr>
        <w:pStyle w:val="Normal"/>
        <w:spacing w:lineRule="auto" w:line="240" w:before="0" w:after="0"/>
        <w:rPr>
          <w:rFonts w:ascii="Times New Roman" w:hAnsi="Times New Roman" w:cs="Times New Roman"/>
          <w:sz w:val="26"/>
          <w:szCs w:val="26"/>
          <w:lang w:val="uk-UA"/>
        </w:rPr>
      </w:pPr>
      <w:r>
        <w:rPr>
          <w:rFonts w:cs="Times New Roman" w:ascii="Times New Roman" w:hAnsi="Times New Roman"/>
          <w:sz w:val="26"/>
          <w:szCs w:val="26"/>
          <w:lang w:val="uk-UA"/>
        </w:rPr>
      </w:r>
    </w:p>
    <w:p>
      <w:pPr>
        <w:pStyle w:val="Normal"/>
        <w:spacing w:lineRule="auto" w:line="240" w:before="0" w:after="0"/>
        <w:rPr>
          <w:rFonts w:ascii="Times New Roman" w:hAnsi="Times New Roman" w:cs="Times New Roman"/>
          <w:sz w:val="26"/>
          <w:szCs w:val="26"/>
          <w:lang w:val="uk-UA"/>
        </w:rPr>
      </w:pPr>
      <w:r>
        <w:rPr>
          <w:rFonts w:cs="Times New Roman" w:ascii="Times New Roman" w:hAnsi="Times New Roman"/>
          <w:sz w:val="26"/>
          <w:szCs w:val="26"/>
          <w:lang w:val="uk-UA"/>
        </w:rPr>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Аджемоглу Д., Робінсон Дж. Чому нації занепадають. Київ: Наш формат, 2016. – </w:t>
      </w:r>
      <w:r>
        <w:rPr>
          <w:rFonts w:cs="Times New Roman" w:ascii="Times New Roman" w:hAnsi="Times New Roman"/>
          <w:sz w:val="28"/>
          <w:szCs w:val="28"/>
          <w:lang w:val="uk-UA"/>
        </w:rPr>
        <w:t>472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Алексеев С. С. Государство и право. — Москва: Проспект, 2015. – 152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Бабкіна О. В., Горбатенко В. П. Політологія: підручник. – Київ: Академія, 2003. – 528 с.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Бунякина М. В Киеве в НАУ студент из Китая упал в обморок, а весь этаж закрыли: что произошло. – [Електронний ресурс] – 2020 – Режим доступу до ресурсу: https://kiev.informator.ua/2020/02/10/v-kieve-v-nau-student-iz-kitaya-upal-v-obmorok-a-ves-etazh-zakryli-chto-proizoshlo/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Быченков В.М. Институты: Сверхколлективные образования и безличные формы социальной субъектности. – Москва: Российская академия социальных наук, 1996. – </w:t>
      </w:r>
      <w:r>
        <w:rPr>
          <w:rFonts w:cs="Times New Roman" w:ascii="Times New Roman" w:hAnsi="Times New Roman"/>
          <w:sz w:val="28"/>
          <w:szCs w:val="28"/>
          <w:lang w:val="uk-UA"/>
        </w:rPr>
        <w:t>976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Вебер М. О некоторых категориях понимающей социологии. – Избранные произведения. Москва: Прогресс,1990. – 546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Вербицька П.В. Громадянська освіта. 10 клас. – Київ: Літера, 2018. – 224с.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Вибори Президента України 2019. – [Електронний ресурс] – 2019 – Режим доступу до ресурсу: https://uk.wikipedia.org/wiki/Вибори_Президента_України_2019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Винница! Беда! – [Електронний ресурс] – 2020 – Режим доступу до ресурсу: https://t.me/KlymenkoTime/11523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Врач-инфекционист Голубовская: Я ни за что не пустила бы детей в школу в сентябре. – [Електронний ресурс] – 2020 – Режим доступу до ресурсу: https://glavcom.ua/ru/health-ru/vrach-infekcionist-golubovskaya-ya-ni-za-chto-ne-pustila-by-detey-v-shkolu-v-sentyabre-718058.html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Галактионов А. А. Русская философия IX–XIX вв. – Л.: Издательство Ленинградского университета, 1989. – 744с.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Гегель Г.В.Ф. Философия права. – Москва: Мысль, 1990. – 526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Головатий М. Ф. Політологічний словник. Київ: МАУП, 2005. – 792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Грушевський М. Хто такі українці і чого вони хочуть. – К.: Знання, 1991. – 240с.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Даль Р. О демократии. – Москва: Аспект Пресс, 2000. – 204с.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Дилигенский Г. Демократия на рубеже тысячелетий. – [Електронний ресурс] – 2009 – Режим доступу до ресурсу:http://www.agitclub.ru/center/syst/parties05.htm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Евсевий Кесарийский. Четыре книги Евсевия Памфила, епископа Кесарии Палестинской о жизни блаженного василевса Константина. – [Електронний ресурс] – 2019 – Режим доступу до ресурсу: https://azbyka.ru/otechnik/Evsevij_Kesarijskij/o-zhizni-blazhennogo-vasilevsa-konstantina/1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Експерт: Незалежність судової системи в Україні треба зміцнювати, а не послаблювати. – [Електронний ресурс] – 2021 – Режим доступу до ресурсу: https://www.dw.com/uk/експерт-незалежність-судової-системи-в-україні-треба-зміцнювати-а-не-послаблювати/a-55475112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Електоральні орієнтації громадян України. – [Електронний ресурс] – 2021 – Режим доступу до ресурсу: https://razumkov.org.ua/napriamky/sotsiologichni-doslidzhennia/elektoralni-oriientatsii-gromadian-ukrainy-cherven-2021r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Житник О. О. Інститут глави держави в політико-правовій думці доби українського національного відродження (друга половина ХІХ ст. – 1917 р.) // Часопис академії адвокатури України №4(9), 2010. – 72с.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Жук А. Проф. М. Грушевський і Союз визволення України в роках першої світової війни // Молода нація. Альманах. – 2002. – № 3. – 250с.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Жуковський А. Політична і публіцистична діяльність М.С. Грушевського на еміграції 1919-1924 рр. / А. Жуковський // Український історичний журнал. – 2002. – № 1. – 169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Закрытие пророссийских каналов в Украине: "борьба с пропагандой" или "цензура"? – [Електронний ресурс] – 2021 – Режим доступу до ресурсу: https://www.dw.com/ru/zakrytie-prorossijskih-kanalov-v-ukraine-borba-s-propagandoj-ili-cenzura/a-56454095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Звіт політичної партії «Всеукраїнське об'єднання </w:t>
      </w:r>
      <w:r>
        <w:rPr>
          <w:rFonts w:cs="Times New Roman" w:ascii="Times New Roman" w:hAnsi="Times New Roman"/>
          <w:sz w:val="28"/>
          <w:szCs w:val="28"/>
          <w:lang w:val="uk-UA"/>
        </w:rPr>
        <w:t>«</w:t>
      </w:r>
      <w:r>
        <w:rPr>
          <w:rFonts w:cs="Times New Roman" w:ascii="Times New Roman" w:hAnsi="Times New Roman"/>
          <w:sz w:val="28"/>
          <w:szCs w:val="28"/>
        </w:rPr>
        <w:t xml:space="preserve">Батьківщина» про майно, доходи, витрати і зобов’язання фінансового характеру. – [Електронний ресурс] – 2021 – Режим доступу до ресурсу: https://nazk.gov.ua/wp-content/uploads/2020/02/PDF-377.pdf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Звіт політичної партії «Голос» про майно, доходи, витрати і зобов’язання фінансового характеру. – [Електронний ресурс] – 2021 – Режим доступу до ресурсу: https://nazk.gov.ua/wp-content/uploads/2020/02/PDF-151.pdf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Звіт політичної партії «Комуністична партія України» про майно, доходи, витрати і зобов’язання фінансового характеру. – [Електронний ресурс] – 2021 – Режим доступу до ресурсу: https://nazk.gov.ua/wp-content/uploads/2020/02/PDF-341.pdf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Звіт політичної партії «Народний фронт» про майно, доходи, витрати і зобов’язання фінансового характеру. – [Електронний ресурс] – 2021 – Режим доступу до ресурсу: https://nazk.gov.ua/wp-content/uploads/2021/02/PDF-57.pdf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Звіт політичної партії «Національний корпус» про майно, доходи, витрати і зобов’язання фінансового характеру. – [Електронний ресурс] – 2021 – Режим доступу до ресурсу: https://nazk.gov.ua/wp-content/uploads/2020/02/PDF-138.pdf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Имфельд М., Лоншан К. Демократия – лучшая из всех негодных форм правления. – [Електронний ресурс] – 2018 – Режим доступу до ресурсу: https://www.swissinfo.ch/rus/уроки-демократии_-демократия---лучшая-из-всех-негодных-форм-правления-/41125108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Іларіон Київський. Слово про Закон і Благодать / Давня українська література. Хрестоматія. – Київ: Освіта, 1992. — 576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Інавгураційна промова Зеленського. Повний текст. – [Електронний ресурс] – 2019 – Режим доступу до ресурсу: https://www.radiosvoboda.org/a/news-promova-zelenskoho/29952433.html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Кандидат від "ЄС" Борисенко переміг на виборах мера Борисполя. – [Електронний ресурс] – 2020 – Режим доступу до ресурсу: https://www.dw.com/uk/kandydat-vid-ies-borysenko-peremih-na-vyborakh-mera-boryspolia/a-56319498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Кармазіна М. Політичні партії в Україні. 2014-2017 рр. – К</w:t>
      </w:r>
      <w:r>
        <w:rPr>
          <w:rFonts w:cs="Times New Roman" w:ascii="Times New Roman" w:hAnsi="Times New Roman"/>
          <w:sz w:val="28"/>
          <w:szCs w:val="28"/>
          <w:lang w:val="uk-UA"/>
        </w:rPr>
        <w:t>иїв</w:t>
      </w:r>
      <w:r>
        <w:rPr>
          <w:rFonts w:cs="Times New Roman" w:ascii="Times New Roman" w:hAnsi="Times New Roman"/>
          <w:sz w:val="28"/>
          <w:szCs w:val="28"/>
        </w:rPr>
        <w:t>: ІПіЕНД ім. І.Ф. Кураса НАН України, 2018. – 168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Кармазіна М., Шурбована О. „Інститут” та „інституція”: проблема розрізнення понять. – [Електронний ресурс] – 2006 – Режим доступу до ресурсу: http://dspace.nbuv.gov.ua/bitstream/handle/123456789/9611/02-Karmazina.pdf?sequence=1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Климова С.В. Политология. – Москва: MSTA, 2007. – 215с.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Конституция Российской Федерации. – [Електронний ресурс] – 2001 – Режим доступу до ресурсу: http://www.constitution.ru/10003000/10003000-6.htm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Конституция Японии. – [Електронний ресурс] – 2021 – Режим доступу до ресурсу: https://www.concourt.am/armenian/legal_resources/world_constitutions/constit/japan/japan--r.htm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Конституція України. – [Електронний ресурс] – 2020 – Режим доступу до ресурсу: https://zakon.rada.gov.ua/laws/show/254к/96-вр#Text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Мащенко С. Дитячий садок, а не локдаун: ізраїльський лікар розніс український карантин. – [Електронний ресурс] – 2020 – Режим доступу до ресурсу:https://www.rbc.ua/rus/styler/detskiy-sad-lokdaun-izrailskiy-vrach-raznes-1618030099.html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Мишин А.А. Конституционное (государственное) право зарубежных стран. – Москва: Статут, 2013. – 251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Місцеві вибори в Україні: як змінювалася явка за період незалежності. – [Електронний ресурс] – 2020 – Режим доступу до ресурсу: https://www.slovoidilo.ua/2020/10/27/infografika/polityka/miscevi-vybory-ukrayini-yak-zminyuvalasya-yavka-period-nezalezhnosti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Міхновський М. Самстійна Україна. Київ: Діокор, 2002, - 77с.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Мухаметов Р. С., Куньщиков С. В. Политические Институты. – [Електронний ресурс] – 2019 – Режим доступу до ресурсу: https://study.urfu.ru/Aid/Publication/13828/1/Мухаметов_ЭОР.pdf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Народні депутати України. – [Електронний ресурс] – 2021 – Режим доступу до ресурсу: http://w1.c1.rada.gov.ua/pls/site2/p_deputat_list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Норт Д. Институты, институциональные изменения и функционирование экономики. – Москва: Фонд экономической книги, 1997. – 189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Основні завдання ВО «ЗАСТУП». – [Електронний ресурс] – 2021 – Режим доступу до ресурсу: https://zastup.org.ua/pro-zastup/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Парламентські вибори в Україні 2019. – [Електронний ресурс] – 2019 – Режим доступу до ресурсу: https://ru.wikipedia.org/wiki/Парламентские_выборы_на_Украине_(2019)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Паспорт громади. – [Електронний ресурс] – 2021 – Режим доступу до ресурсу: https://borispol-rada.gov.ua/pro-misto/pasport-mista.html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Позолоченный памятник президенту Туркмении открыт в Ашхабаде. – [Електронний ресурс] – 2020 – Режим доступу до ресурсу: https://www.kommersant.ru/gallery/2733813#id1153195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Потульницький В.А. Нариси з української політології (1819–1991). – Київ: Либідь, 1994. – 320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Приходько Б. Эвакуация из Уханя. Под Полтавой БТРы, силовики разблокируют дорогу. – [Електронний ресурс] – 2020 – Режим доступу до ресурсу: https://vesti.ua/strana/koronavirus-iz-knr-pod-poltavoj-stolknoveniya-s-politsiej-na-ulitsah-btry?tg_rhash=fe5d6a0295f1a2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Просвирова О. "Не признавал ошибок". Почему мир решил, что Швеция сожалеет об отказе от локдауна? – [Електронний ресурс] – 2020 – Режим доступу до ресурсу: https://www.bbc.com/russian/features-52915870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Робоча сила за статтю, типом місцевості та віковими групами. – [Електронний ресурс] – 2021 – Режим доступу до ресурсу: http://www.ukrstat.gov.ua/operativ/operativ2017/rp/eans/eans_u/arch_eansmv_u.htm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Розподіл постійного населення України за статтю та віком. – [Електронний ресурс] – 2021 – Режим доступу до ресурсу: http://www.ukrstat.gov.ua/operativ/operativ2020/m&amp;w/arh_rozpod_nasel.htm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Список країн Європи за площею. – [Електронний ресурс] – 2021 – Режим доступу до ресурсу: https://uk.wikipedia.org/wiki/Список_країн_Європи_за_площею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Стерчо, П.Ю. Карпато-українська держава: до історії визвольної боротьби карпатських українців у 1919-1939 роках. – Львів: За вільну Україну, 1994. – 288c.</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Ткачук О., Банных В. Половина "Слуг народа" забила на киевлян. Как работают приемные нардепов. – [Електронний ресурс] – 2021 – Режим доступу до ресурсу: https://vesti.ua/kiev/polovina-slug-naroda-zabila-na-kievlyan-kak-rabotayut-priemnye-nardepov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Топ-5 фейков о коронавирусе. – [Електронний ресурс] – 2020 – Режим доступу до ресурсу: https://www.interfax.ru/russia/703023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У Борисполі будуть перевибори: мер міста помер від COVID-19. – [Електронний ресурс] – 2020 – Режим доступу до ресурсу: https://www.dw.com/uk/u-boryspoli-budut-perevybory-mer-mista-pomer-vid-covid-19/a-55422432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У Раді Європи розповіли, яка реформа в Україні є однією з найбільш успішних. – [Електронний ресурс] – 2018 – Режим доступу до ресурсу: https://www.rbc.ua/ukr/news/sovete-evropy-rasskazali-kakaya-reforma-ukraine-1540550026.html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Устав ООН. – [Електронний ресурс] – 2021 – Режим доступу до ресурсу: https://www.un.org/ru/about-us/un-charter/full-text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Фейки о коронавирусе: как COVID-19 стал "биологическим оружием". – [Електронний ресурс] – 2020 – Режим доступу до ресурсу: https://www.dw.com/ru/фейки-о-коронавирусе-как-covid-19-стал-биологическим-оружием/a-52981908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Хантингтон С. Политический порядок в меняющихся обществах. – Москва: Прогресс-Традиция, 2004. – 240 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Хантингтон С. Третья волна. Демократизация в конце ХХ века. – Москва: РОССПЭН, 2003. – 183с.</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Харрисон Л., Хантингтон С. Культура имеет значение. – Mосква: Московская школа политических исследований, 2002. – 320 с.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Що треба знати про повноваження президента України. – [Електронний ресурс] – 2021 – Режим доступу до ресурсу: https://www.dw.com/uk/що-треба-знати-про-повноваження-президента-україни/a-48203069</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Anderson J. Transnational Democracy: Political Spaces and Bender Crossings. London: Routledg</w:t>
      </w:r>
      <w:r>
        <w:rPr>
          <w:rFonts w:cs="Times New Roman" w:ascii="Times New Roman" w:hAnsi="Times New Roman"/>
          <w:sz w:val="28"/>
          <w:szCs w:val="28"/>
        </w:rPr>
        <w:t>е</w:t>
      </w:r>
      <w:r>
        <w:rPr>
          <w:rFonts w:cs="Times New Roman" w:ascii="Times New Roman" w:hAnsi="Times New Roman"/>
          <w:sz w:val="28"/>
          <w:szCs w:val="28"/>
          <w:lang w:val="en-US"/>
        </w:rPr>
        <w:t xml:space="preserve">, 2002. – </w:t>
      </w:r>
      <w:r>
        <w:rPr>
          <w:rFonts w:cs="Times New Roman" w:ascii="Times New Roman" w:hAnsi="Times New Roman"/>
          <w:sz w:val="28"/>
          <w:szCs w:val="28"/>
        </w:rPr>
        <w:t>272</w:t>
      </w:r>
      <w:r>
        <w:rPr>
          <w:rFonts w:cs="Times New Roman" w:ascii="Times New Roman" w:hAnsi="Times New Roman"/>
          <w:sz w:val="28"/>
          <w:szCs w:val="28"/>
          <w:lang w:val="de-DE"/>
        </w:rPr>
        <w:t>p</w:t>
      </w:r>
      <w:r>
        <w:rPr>
          <w:rFonts w:cs="Times New Roman" w:ascii="Times New Roman" w:hAnsi="Times New Roman"/>
          <w:sz w:val="28"/>
          <w:szCs w:val="28"/>
          <w:lang w:val="en-US"/>
        </w:rPr>
        <w:t>.</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Basic Law – The President of the State. – [</w:t>
      </w:r>
      <w:r>
        <w:rPr>
          <w:rFonts w:cs="Times New Roman" w:ascii="Times New Roman" w:hAnsi="Times New Roman"/>
          <w:sz w:val="28"/>
          <w:szCs w:val="28"/>
        </w:rPr>
        <w:t>Електронний</w:t>
      </w:r>
      <w:r>
        <w:rPr>
          <w:rFonts w:cs="Times New Roman" w:ascii="Times New Roman" w:hAnsi="Times New Roman"/>
          <w:sz w:val="28"/>
          <w:szCs w:val="28"/>
          <w:lang w:val="uk-UA"/>
        </w:rPr>
        <w:t xml:space="preserve"> </w:t>
      </w:r>
      <w:r>
        <w:rPr>
          <w:rFonts w:cs="Times New Roman" w:ascii="Times New Roman" w:hAnsi="Times New Roman"/>
          <w:sz w:val="28"/>
          <w:szCs w:val="28"/>
        </w:rPr>
        <w:t>ресурс</w:t>
      </w:r>
      <w:r>
        <w:rPr>
          <w:rFonts w:cs="Times New Roman" w:ascii="Times New Roman" w:hAnsi="Times New Roman"/>
          <w:sz w:val="28"/>
          <w:szCs w:val="28"/>
          <w:lang w:val="en-US"/>
        </w:rPr>
        <w:t xml:space="preserve">] – 2013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https://www.mfa.gov.il/MFA/MFA-Archive/1960-1969/Pages/Basic%20Law-%20The%20President%20of%20the%20State.aspx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 xml:space="preserve">Bauer G., and Britton H. E. Women in African Parliaments. – London: Lynne Rienner Publishers, 2006. – 237 </w:t>
      </w:r>
      <w:r>
        <w:rPr>
          <w:rFonts w:cs="Times New Roman" w:ascii="Times New Roman" w:hAnsi="Times New Roman"/>
          <w:sz w:val="28"/>
          <w:szCs w:val="28"/>
        </w:rPr>
        <w:t>р</w:t>
      </w:r>
      <w:r>
        <w:rPr>
          <w:rFonts w:cs="Times New Roman" w:ascii="Times New Roman" w:hAnsi="Times New Roman"/>
          <w:sz w:val="28"/>
          <w:szCs w:val="28"/>
          <w:lang w:val="en-US"/>
        </w:rPr>
        <w:t xml:space="preserve">.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Belgian King, Unable to Sign Abortion Law, Takes Day Off.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1990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https://web.archive.org/web/20170321121749/http://www.nytimes.com/1990/04/05/world/belgian-king-unable-to-sign-abortion-law-takes-day-off.html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Biekart K. Guillermo O’Donnell’s ‘Thoughtful Wishing’ about Democracy and Regime Change.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2002 – </w:t>
      </w:r>
      <w:r>
        <w:rPr>
          <w:rFonts w:cs="Times New Roman" w:ascii="Times New Roman" w:hAnsi="Times New Roman"/>
          <w:sz w:val="28"/>
          <w:szCs w:val="28"/>
        </w:rPr>
        <w:t>Режим</w:t>
      </w:r>
      <w:r>
        <w:rPr>
          <w:rFonts w:cs="Times New Roman" w:ascii="Times New Roman" w:hAnsi="Times New Roman"/>
          <w:sz w:val="28"/>
          <w:szCs w:val="28"/>
          <w:lang w:val="uk-UA"/>
        </w:rPr>
        <w:t xml:space="preserve"> </w:t>
      </w:r>
      <w:r>
        <w:rPr>
          <w:rFonts w:cs="Times New Roman" w:ascii="Times New Roman" w:hAnsi="Times New Roman"/>
          <w:sz w:val="28"/>
          <w:szCs w:val="28"/>
        </w:rPr>
        <w:t>доступу</w:t>
      </w:r>
      <w:r>
        <w:rPr>
          <w:rFonts w:cs="Times New Roman" w:ascii="Times New Roman" w:hAnsi="Times New Roman"/>
          <w:sz w:val="28"/>
          <w:szCs w:val="28"/>
          <w:lang w:val="uk-UA"/>
        </w:rPr>
        <w:t xml:space="preserve"> </w:t>
      </w:r>
      <w:r>
        <w:rPr>
          <w:rFonts w:cs="Times New Roman" w:ascii="Times New Roman" w:hAnsi="Times New Roman"/>
          <w:sz w:val="28"/>
          <w:szCs w:val="28"/>
        </w:rPr>
        <w:t>доресурсу</w:t>
      </w:r>
      <w:r>
        <w:rPr>
          <w:rFonts w:cs="Times New Roman" w:ascii="Times New Roman" w:hAnsi="Times New Roman"/>
          <w:sz w:val="28"/>
          <w:szCs w:val="28"/>
          <w:lang w:val="en-US"/>
        </w:rPr>
        <w:t xml:space="preserve">: https://core.ac.uk/download/pdf/43313878.pdf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Brazil's Constitution of 1988 with Amendments through 2017. – [</w:t>
      </w:r>
      <w:r>
        <w:rPr>
          <w:rFonts w:cs="Times New Roman" w:ascii="Times New Roman" w:hAnsi="Times New Roman"/>
          <w:sz w:val="28"/>
          <w:szCs w:val="28"/>
        </w:rPr>
        <w:t>Електронний</w:t>
      </w:r>
      <w:r>
        <w:rPr>
          <w:rFonts w:cs="Times New Roman" w:ascii="Times New Roman" w:hAnsi="Times New Roman"/>
          <w:sz w:val="28"/>
          <w:szCs w:val="28"/>
          <w:lang w:val="uk-UA"/>
        </w:rPr>
        <w:t xml:space="preserve"> </w:t>
      </w:r>
      <w:r>
        <w:rPr>
          <w:rFonts w:cs="Times New Roman" w:ascii="Times New Roman" w:hAnsi="Times New Roman"/>
          <w:sz w:val="28"/>
          <w:szCs w:val="28"/>
        </w:rPr>
        <w:t>ресурс</w:t>
      </w:r>
      <w:r>
        <w:rPr>
          <w:rFonts w:cs="Times New Roman" w:ascii="Times New Roman" w:hAnsi="Times New Roman"/>
          <w:sz w:val="28"/>
          <w:szCs w:val="28"/>
          <w:lang w:val="en-US"/>
        </w:rPr>
        <w:t xml:space="preserve">] – 2017 – </w:t>
      </w:r>
      <w:r>
        <w:rPr>
          <w:rFonts w:cs="Times New Roman" w:ascii="Times New Roman" w:hAnsi="Times New Roman"/>
          <w:sz w:val="28"/>
          <w:szCs w:val="28"/>
        </w:rPr>
        <w:t>Режим</w:t>
      </w:r>
      <w:r>
        <w:rPr>
          <w:rFonts w:cs="Times New Roman" w:ascii="Times New Roman" w:hAnsi="Times New Roman"/>
          <w:sz w:val="28"/>
          <w:szCs w:val="28"/>
          <w:lang w:val="uk-UA"/>
        </w:rPr>
        <w:t xml:space="preserve"> </w:t>
      </w:r>
      <w:r>
        <w:rPr>
          <w:rFonts w:cs="Times New Roman" w:ascii="Times New Roman" w:hAnsi="Times New Roman"/>
          <w:sz w:val="28"/>
          <w:szCs w:val="28"/>
        </w:rPr>
        <w:t>доступу</w:t>
      </w:r>
      <w:r>
        <w:rPr>
          <w:rFonts w:cs="Times New Roman" w:ascii="Times New Roman" w:hAnsi="Times New Roman"/>
          <w:sz w:val="28"/>
          <w:szCs w:val="28"/>
          <w:lang w:val="uk-UA"/>
        </w:rPr>
        <w:t xml:space="preserve"> </w:t>
      </w:r>
      <w:r>
        <w:rPr>
          <w:rFonts w:cs="Times New Roman" w:ascii="Times New Roman" w:hAnsi="Times New Roman"/>
          <w:sz w:val="28"/>
          <w:szCs w:val="28"/>
        </w:rPr>
        <w:t>до</w:t>
      </w:r>
      <w:r>
        <w:rPr>
          <w:rFonts w:cs="Times New Roman" w:ascii="Times New Roman" w:hAnsi="Times New Roman"/>
          <w:sz w:val="28"/>
          <w:szCs w:val="28"/>
          <w:lang w:val="uk-UA"/>
        </w:rPr>
        <w:t xml:space="preserve"> </w:t>
      </w:r>
      <w:r>
        <w:rPr>
          <w:rFonts w:cs="Times New Roman" w:ascii="Times New Roman" w:hAnsi="Times New Roman"/>
          <w:sz w:val="28"/>
          <w:szCs w:val="28"/>
        </w:rPr>
        <w:t>ресурсу</w:t>
      </w:r>
      <w:r>
        <w:rPr>
          <w:rFonts w:cs="Times New Roman" w:ascii="Times New Roman" w:hAnsi="Times New Roman"/>
          <w:sz w:val="28"/>
          <w:szCs w:val="28"/>
          <w:lang w:val="en-US"/>
        </w:rPr>
        <w:t xml:space="preserve">: https://www.constituteproject.org/constitution/Brazil_2017.pdf?lang=en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Civil Liberties and Rights. – [Електронний ресурс] – 2020 – Режим доступу до ресурсу: https://www.sagepub.com/sites/default/files/upm-binaries/103672_3_Civil_Liberties_and_Rights.pdf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Civil Liberties. – [Електронний ресурс] – 2020 – Режим доступу до ресурсу: https://www.law.cornell.edu/wex/civil_liberties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Clanton G. Habits of the heart. – [Електронний ресурс] – 2020 – Режим доступу до ресурсу: https://www.delmartimes.net/sddmt-habits-of-the-heart-2011dec31-story.html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Consitution of Denmark. – [Електронний ресурс] – 2021 – Режим доступу до ресурсу: https://www.ft.dk/~/media/pdf/publikationer/english/my_constitutional_act_with_explanations.ashx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Constitución Española. – [Електронний ресурс] – 2021 – Режим доступу до ресурсу: https://www.senado.es/web/conocersenado/normas/constitucion/index.html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Constitution Act 1986. – [Електронний ресурс] – 2015 – Режим доступу до ресурсу: https://www.legislation.govt.nz/act/public/1986/0114/latest/DLM94204.html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Constitution of Ireland. – [Електронний ресурс] – 2020 – Режим доступу до ресурсу: http://www.irishstatutebook.ie/eli/cons/en/html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Constitution of the Italian Republic.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2020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http://www.senato.it/documenti/repository/istituzione/costituzione_inglese.pdf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Constitution of the Italian Republic.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2020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http://www.senato.it/documenti/repository/istituzione/costituzione_inglese.pdf</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Constitution of the Portuguese Republic.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2005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http://www.tribunalconstitucional.pt/tc/conteudo/files/constituicaoingles.pdf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Constitution of the Principality of Liechtenstein.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2003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http://hrlibrary.umn.edu/research/liechtenstein-constitution.pdf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Constitution of the Republic of Korea. – [</w:t>
      </w:r>
      <w:r>
        <w:rPr>
          <w:rFonts w:cs="Times New Roman" w:ascii="Times New Roman" w:hAnsi="Times New Roman"/>
          <w:sz w:val="28"/>
          <w:szCs w:val="28"/>
        </w:rPr>
        <w:t>Електронний</w:t>
      </w:r>
      <w:r>
        <w:rPr>
          <w:rFonts w:cs="Times New Roman" w:ascii="Times New Roman" w:hAnsi="Times New Roman"/>
          <w:sz w:val="28"/>
          <w:szCs w:val="28"/>
          <w:lang w:val="en-US"/>
        </w:rPr>
        <w:t xml:space="preserve"> </w:t>
      </w:r>
      <w:r>
        <w:rPr>
          <w:rFonts w:cs="Times New Roman" w:ascii="Times New Roman" w:hAnsi="Times New Roman"/>
          <w:sz w:val="28"/>
          <w:szCs w:val="28"/>
        </w:rPr>
        <w:t>ресурс</w:t>
      </w:r>
      <w:r>
        <w:rPr>
          <w:rFonts w:cs="Times New Roman" w:ascii="Times New Roman" w:hAnsi="Times New Roman"/>
          <w:sz w:val="28"/>
          <w:szCs w:val="28"/>
          <w:lang w:val="en-US"/>
        </w:rPr>
        <w:t xml:space="preserve">] – 2021 – </w:t>
      </w:r>
      <w:r>
        <w:rPr>
          <w:rFonts w:cs="Times New Roman" w:ascii="Times New Roman" w:hAnsi="Times New Roman"/>
          <w:sz w:val="28"/>
          <w:szCs w:val="28"/>
        </w:rPr>
        <w:t>Режим</w:t>
      </w:r>
      <w:r>
        <w:rPr>
          <w:rFonts w:cs="Times New Roman" w:ascii="Times New Roman" w:hAnsi="Times New Roman"/>
          <w:sz w:val="28"/>
          <w:szCs w:val="28"/>
          <w:lang w:val="en-US"/>
        </w:rPr>
        <w:t xml:space="preserve"> </w:t>
      </w:r>
      <w:r>
        <w:rPr>
          <w:rFonts w:cs="Times New Roman" w:ascii="Times New Roman" w:hAnsi="Times New Roman"/>
          <w:sz w:val="28"/>
          <w:szCs w:val="28"/>
        </w:rPr>
        <w:t>доступу</w:t>
      </w:r>
      <w:r>
        <w:rPr>
          <w:rFonts w:cs="Times New Roman" w:ascii="Times New Roman" w:hAnsi="Times New Roman"/>
          <w:sz w:val="28"/>
          <w:szCs w:val="28"/>
          <w:lang w:val="en-US"/>
        </w:rPr>
        <w:t xml:space="preserve"> </w:t>
      </w:r>
      <w:r>
        <w:rPr>
          <w:rFonts w:cs="Times New Roman" w:ascii="Times New Roman" w:hAnsi="Times New Roman"/>
          <w:sz w:val="28"/>
          <w:szCs w:val="28"/>
        </w:rPr>
        <w:t>до</w:t>
      </w:r>
      <w:r>
        <w:rPr>
          <w:rFonts w:cs="Times New Roman" w:ascii="Times New Roman" w:hAnsi="Times New Roman"/>
          <w:sz w:val="28"/>
          <w:szCs w:val="28"/>
          <w:lang w:val="en-US"/>
        </w:rPr>
        <w:t xml:space="preserve"> </w:t>
      </w:r>
      <w:r>
        <w:rPr>
          <w:rFonts w:cs="Times New Roman" w:ascii="Times New Roman" w:hAnsi="Times New Roman"/>
          <w:sz w:val="28"/>
          <w:szCs w:val="28"/>
        </w:rPr>
        <w:t>ресурсу</w:t>
      </w:r>
      <w:r>
        <w:rPr>
          <w:rFonts w:cs="Times New Roman" w:ascii="Times New Roman" w:hAnsi="Times New Roman"/>
          <w:sz w:val="28"/>
          <w:szCs w:val="28"/>
          <w:lang w:val="en-US"/>
        </w:rPr>
        <w:t xml:space="preserve">: https://www.refworld.org/docid/3ae6b4dd14.html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lang w:val="en-US"/>
        </w:rPr>
        <w:t xml:space="preserve">Corasaniti N., Saul S. 16 States Have Postponed Primaries During the Pandemic. </w:t>
      </w:r>
      <w:r>
        <w:rPr>
          <w:rFonts w:cs="Times New Roman" w:ascii="Times New Roman" w:hAnsi="Times New Roman"/>
          <w:sz w:val="28"/>
          <w:szCs w:val="28"/>
        </w:rPr>
        <w:t xml:space="preserve">Here’s a List. – [Електронний ресурс] – 2020 – Режим доступу до ресурсу: https://www.nytimes.com/article/2020-campaign-primary-calendar-coronavirus.html.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lang w:val="en-US"/>
        </w:rPr>
        <w:t>Coronavirus</w:t>
      </w:r>
      <w:r>
        <w:rPr>
          <w:rFonts w:cs="Times New Roman" w:ascii="Times New Roman" w:hAnsi="Times New Roman"/>
          <w:sz w:val="28"/>
          <w:szCs w:val="28"/>
        </w:rPr>
        <w:t xml:space="preserve">: </w:t>
      </w:r>
      <w:r>
        <w:rPr>
          <w:rFonts w:cs="Times New Roman" w:ascii="Times New Roman" w:hAnsi="Times New Roman"/>
          <w:sz w:val="28"/>
          <w:szCs w:val="28"/>
          <w:lang w:val="en-US"/>
        </w:rPr>
        <w:t>RussiausesfacialrecognitiontotackleCovid</w:t>
      </w:r>
      <w:r>
        <w:rPr>
          <w:rFonts w:cs="Times New Roman" w:ascii="Times New Roman" w:hAnsi="Times New Roman"/>
          <w:sz w:val="28"/>
          <w:szCs w:val="28"/>
        </w:rPr>
        <w:t xml:space="preserve">-19. – [Електроннийресурс] – 2020 – Режимдоступудоресурсу: </w:t>
      </w:r>
      <w:r>
        <w:rPr>
          <w:rFonts w:cs="Times New Roman" w:ascii="Times New Roman" w:hAnsi="Times New Roman"/>
          <w:sz w:val="28"/>
          <w:szCs w:val="28"/>
          <w:lang w:val="en-US"/>
        </w:rPr>
        <w:t>https</w:t>
      </w:r>
      <w:r>
        <w:rPr>
          <w:rFonts w:cs="Times New Roman" w:ascii="Times New Roman" w:hAnsi="Times New Roman"/>
          <w:sz w:val="28"/>
          <w:szCs w:val="28"/>
        </w:rPr>
        <w:t>://</w:t>
      </w:r>
      <w:r>
        <w:rPr>
          <w:rFonts w:cs="Times New Roman" w:ascii="Times New Roman" w:hAnsi="Times New Roman"/>
          <w:sz w:val="28"/>
          <w:szCs w:val="28"/>
          <w:lang w:val="en-US"/>
        </w:rPr>
        <w:t>www</w:t>
      </w:r>
      <w:r>
        <w:rPr>
          <w:rFonts w:cs="Times New Roman" w:ascii="Times New Roman" w:hAnsi="Times New Roman"/>
          <w:sz w:val="28"/>
          <w:szCs w:val="28"/>
        </w:rPr>
        <w:t>.</w:t>
      </w:r>
      <w:r>
        <w:rPr>
          <w:rFonts w:cs="Times New Roman" w:ascii="Times New Roman" w:hAnsi="Times New Roman"/>
          <w:sz w:val="28"/>
          <w:szCs w:val="28"/>
          <w:lang w:val="en-US"/>
        </w:rPr>
        <w:t>bbc</w:t>
      </w:r>
      <w:r>
        <w:rPr>
          <w:rFonts w:cs="Times New Roman" w:ascii="Times New Roman" w:hAnsi="Times New Roman"/>
          <w:sz w:val="28"/>
          <w:szCs w:val="28"/>
        </w:rPr>
        <w:t>.</w:t>
      </w:r>
      <w:r>
        <w:rPr>
          <w:rFonts w:cs="Times New Roman" w:ascii="Times New Roman" w:hAnsi="Times New Roman"/>
          <w:sz w:val="28"/>
          <w:szCs w:val="28"/>
          <w:lang w:val="en-US"/>
        </w:rPr>
        <w:t>com</w:t>
      </w:r>
      <w:r>
        <w:rPr>
          <w:rFonts w:cs="Times New Roman" w:ascii="Times New Roman" w:hAnsi="Times New Roman"/>
          <w:sz w:val="28"/>
          <w:szCs w:val="28"/>
        </w:rPr>
        <w:t>/</w:t>
      </w:r>
      <w:r>
        <w:rPr>
          <w:rFonts w:cs="Times New Roman" w:ascii="Times New Roman" w:hAnsi="Times New Roman"/>
          <w:sz w:val="28"/>
          <w:szCs w:val="28"/>
          <w:lang w:val="en-US"/>
        </w:rPr>
        <w:t>news</w:t>
      </w:r>
      <w:r>
        <w:rPr>
          <w:rFonts w:cs="Times New Roman" w:ascii="Times New Roman" w:hAnsi="Times New Roman"/>
          <w:sz w:val="28"/>
          <w:szCs w:val="28"/>
        </w:rPr>
        <w:t>/</w:t>
      </w:r>
      <w:r>
        <w:rPr>
          <w:rFonts w:cs="Times New Roman" w:ascii="Times New Roman" w:hAnsi="Times New Roman"/>
          <w:sz w:val="28"/>
          <w:szCs w:val="28"/>
          <w:lang w:val="en-US"/>
        </w:rPr>
        <w:t>av</w:t>
      </w:r>
      <w:r>
        <w:rPr>
          <w:rFonts w:cs="Times New Roman" w:ascii="Times New Roman" w:hAnsi="Times New Roman"/>
          <w:sz w:val="28"/>
          <w:szCs w:val="28"/>
        </w:rPr>
        <w:t>/</w:t>
      </w:r>
      <w:r>
        <w:rPr>
          <w:rFonts w:cs="Times New Roman" w:ascii="Times New Roman" w:hAnsi="Times New Roman"/>
          <w:sz w:val="28"/>
          <w:szCs w:val="28"/>
          <w:lang w:val="en-US"/>
        </w:rPr>
        <w:t>world</w:t>
      </w:r>
      <w:r>
        <w:rPr>
          <w:rFonts w:cs="Times New Roman" w:ascii="Times New Roman" w:hAnsi="Times New Roman"/>
          <w:sz w:val="28"/>
          <w:szCs w:val="28"/>
        </w:rPr>
        <w:t>-</w:t>
      </w:r>
      <w:r>
        <w:rPr>
          <w:rFonts w:cs="Times New Roman" w:ascii="Times New Roman" w:hAnsi="Times New Roman"/>
          <w:sz w:val="28"/>
          <w:szCs w:val="28"/>
          <w:lang w:val="en-US"/>
        </w:rPr>
        <w:t>europe</w:t>
      </w:r>
      <w:r>
        <w:rPr>
          <w:rFonts w:cs="Times New Roman" w:ascii="Times New Roman" w:hAnsi="Times New Roman"/>
          <w:sz w:val="28"/>
          <w:szCs w:val="28"/>
        </w:rPr>
        <w:t>-52157131/</w:t>
      </w:r>
      <w:r>
        <w:rPr>
          <w:rFonts w:cs="Times New Roman" w:ascii="Times New Roman" w:hAnsi="Times New Roman"/>
          <w:sz w:val="28"/>
          <w:szCs w:val="28"/>
          <w:lang w:val="en-US"/>
        </w:rPr>
        <w:t>coronavirus</w:t>
      </w:r>
      <w:r>
        <w:rPr>
          <w:rFonts w:cs="Times New Roman" w:ascii="Times New Roman" w:hAnsi="Times New Roman"/>
          <w:sz w:val="28"/>
          <w:szCs w:val="28"/>
        </w:rPr>
        <w:t>-</w:t>
      </w:r>
      <w:r>
        <w:rPr>
          <w:rFonts w:cs="Times New Roman" w:ascii="Times New Roman" w:hAnsi="Times New Roman"/>
          <w:sz w:val="28"/>
          <w:szCs w:val="28"/>
          <w:lang w:val="en-US"/>
        </w:rPr>
        <w:t>russia</w:t>
      </w:r>
      <w:r>
        <w:rPr>
          <w:rFonts w:cs="Times New Roman" w:ascii="Times New Roman" w:hAnsi="Times New Roman"/>
          <w:sz w:val="28"/>
          <w:szCs w:val="28"/>
        </w:rPr>
        <w:t>-</w:t>
      </w:r>
      <w:r>
        <w:rPr>
          <w:rFonts w:cs="Times New Roman" w:ascii="Times New Roman" w:hAnsi="Times New Roman"/>
          <w:sz w:val="28"/>
          <w:szCs w:val="28"/>
          <w:lang w:val="en-US"/>
        </w:rPr>
        <w:t>uses</w:t>
      </w:r>
      <w:r>
        <w:rPr>
          <w:rFonts w:cs="Times New Roman" w:ascii="Times New Roman" w:hAnsi="Times New Roman"/>
          <w:sz w:val="28"/>
          <w:szCs w:val="28"/>
        </w:rPr>
        <w:t>-</w:t>
      </w:r>
      <w:r>
        <w:rPr>
          <w:rFonts w:cs="Times New Roman" w:ascii="Times New Roman" w:hAnsi="Times New Roman"/>
          <w:sz w:val="28"/>
          <w:szCs w:val="28"/>
          <w:lang w:val="en-US"/>
        </w:rPr>
        <w:t>facial</w:t>
      </w:r>
      <w:r>
        <w:rPr>
          <w:rFonts w:cs="Times New Roman" w:ascii="Times New Roman" w:hAnsi="Times New Roman"/>
          <w:sz w:val="28"/>
          <w:szCs w:val="28"/>
        </w:rPr>
        <w:t>-</w:t>
      </w:r>
      <w:r>
        <w:rPr>
          <w:rFonts w:cs="Times New Roman" w:ascii="Times New Roman" w:hAnsi="Times New Roman"/>
          <w:sz w:val="28"/>
          <w:szCs w:val="28"/>
          <w:lang w:val="en-US"/>
        </w:rPr>
        <w:t>recognition</w:t>
      </w:r>
      <w:r>
        <w:rPr>
          <w:rFonts w:cs="Times New Roman" w:ascii="Times New Roman" w:hAnsi="Times New Roman"/>
          <w:sz w:val="28"/>
          <w:szCs w:val="28"/>
        </w:rPr>
        <w:t>-</w:t>
      </w:r>
      <w:r>
        <w:rPr>
          <w:rFonts w:cs="Times New Roman" w:ascii="Times New Roman" w:hAnsi="Times New Roman"/>
          <w:sz w:val="28"/>
          <w:szCs w:val="28"/>
          <w:lang w:val="en-US"/>
        </w:rPr>
        <w:t>to</w:t>
      </w:r>
      <w:r>
        <w:rPr>
          <w:rFonts w:cs="Times New Roman" w:ascii="Times New Roman" w:hAnsi="Times New Roman"/>
          <w:sz w:val="28"/>
          <w:szCs w:val="28"/>
        </w:rPr>
        <w:t>-</w:t>
      </w:r>
      <w:r>
        <w:rPr>
          <w:rFonts w:cs="Times New Roman" w:ascii="Times New Roman" w:hAnsi="Times New Roman"/>
          <w:sz w:val="28"/>
          <w:szCs w:val="28"/>
          <w:lang w:val="en-US"/>
        </w:rPr>
        <w:t>tackle</w:t>
      </w:r>
      <w:r>
        <w:rPr>
          <w:rFonts w:cs="Times New Roman" w:ascii="Times New Roman" w:hAnsi="Times New Roman"/>
          <w:sz w:val="28"/>
          <w:szCs w:val="28"/>
        </w:rPr>
        <w:t>-</w:t>
      </w:r>
      <w:r>
        <w:rPr>
          <w:rFonts w:cs="Times New Roman" w:ascii="Times New Roman" w:hAnsi="Times New Roman"/>
          <w:sz w:val="28"/>
          <w:szCs w:val="28"/>
          <w:lang w:val="en-US"/>
        </w:rPr>
        <w:t>covid</w:t>
      </w:r>
      <w:r>
        <w:rPr>
          <w:rFonts w:cs="Times New Roman" w:ascii="Times New Roman" w:hAnsi="Times New Roman"/>
          <w:sz w:val="28"/>
          <w:szCs w:val="28"/>
        </w:rPr>
        <w:t xml:space="preserve">-19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Countries and Territories. – [Електронний ресурс] – 2021 – Режим доступу до ресурсу: https://freedomhouse.org/countries/freedom-world/scores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 xml:space="preserve">Croly </w:t>
      </w:r>
      <w:r>
        <w:rPr>
          <w:rFonts w:cs="Times New Roman" w:ascii="Times New Roman" w:hAnsi="Times New Roman"/>
          <w:sz w:val="28"/>
          <w:szCs w:val="28"/>
        </w:rPr>
        <w:t>Н</w:t>
      </w:r>
      <w:r>
        <w:rPr>
          <w:rFonts w:cs="Times New Roman" w:ascii="Times New Roman" w:hAnsi="Times New Roman"/>
          <w:sz w:val="28"/>
          <w:szCs w:val="28"/>
          <w:lang w:val="en-US"/>
        </w:rPr>
        <w:t>. The Promise of American Life. Cambridge. – New Jersey: Princeton University Press, 2014. – 616p.</w:t>
      </w:r>
    </w:p>
    <w:p>
      <w:pPr>
        <w:pStyle w:val="ListParagraph"/>
        <w:numPr>
          <w:ilvl w:val="0"/>
          <w:numId w:val="3"/>
        </w:numPr>
        <w:spacing w:lineRule="auto" w:line="360" w:before="0" w:after="0"/>
        <w:ind w:left="0" w:firstLine="709"/>
        <w:contextualSpacing/>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Democracy Index 2020. In sickness and in health?A report by The Economist Intelligence Unit</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London: The Economist Intelligence Unit, 2020. – 75p.</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Democracy is the worst form of Government…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2009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https://richardlangworth.com/worst-form-of-government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Duties of the Monarch. – [Електронний ресурс] – 2021 – Режим доступу до ресурсу: https://www.kungahuset.se/royalcourt/monarchy/themonarchyinsweden/dutiesofthemonarch.4.396160511584257f2180003302.html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Foakes, J. The Position of Heads of State and Senior Officials in International Law. Oxford: Oxford University Press, 2014. – 507p.</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Gender parity. – [Електронний ресурс] – 2021 – Режим доступу до ресурсу: https://en.wikipedia.org/wiki/Gender_parity#Women_in_national_parliaments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Giddens A. The constitution of society: Outline of the theory of structuration. Berkley: University of California Press, 1989. – 444 p.</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Gunter R., Diamond L. Species of political parties. A new typology. // Party Politics vol.9 № 2, 2003. – 600 p.</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Hatmaker T. Platforms scramble as ‘Plandemic’ conspiracy video spreads misinformation like wildfire.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2020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:https://techcrunch.com/2020/05/07/plandemic-video-judy-mikovits/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Hegedus D. Twitter post. – [Електронний ресурс] – 2020 – Режим доступу до ресурсу: https://twitter.com/DanielHegedus82/status/1265245907521585155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Ignazi, P. The Crisis of Parties and the Rise of New Political Parties. // Party Politics vol.9 № 2, 2003. – 600 p.</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Kekic L. The Economist Intelligence Unit’s index of democracy.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2007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https://www.economist.com/media/pdf/democracy_index_2007_v3.pdf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Knesset passes law allowing Shin Bet phone tracking.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2020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https://www.timesofisrael.com/liveblog_entry/knesset-passes-law-allowing-shin-bet-phone-tracking/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Kubicek, P. European Politics. Abingdon: Routledge, 2015. – 456 p.</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Leftwich A. What are Institutions?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2006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https://assets.publishing.service.gov.uk/media/57a08c3ce5274a27b2001087/IPPGBP1.pdf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Leftwich, A., Sen, K. Beyond institutions: Institutions and organizations in the politics and economics of poverty reduction. Manchester: IPPG, 2010. – 65 p.</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List of European countries by population.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2021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https://en.wikipedia.org/wiki/List_of_European_countries_by_population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March J., Olsen J. Rediscovering institutions. New York: Free Press, 1989. – 227p.</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March J.G, Olsen J.P. 2006. Elaboration the «New Institutionalism».–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2003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http://unesco.amu.edu.pl/pdf/olsen2.pdf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fr-FR"/>
        </w:rPr>
      </w:pPr>
      <w:r>
        <w:rPr>
          <w:rFonts w:cs="Times New Roman" w:ascii="Times New Roman" w:hAnsi="Times New Roman"/>
          <w:sz w:val="28"/>
          <w:szCs w:val="28"/>
          <w:lang w:val="fr-FR"/>
        </w:rPr>
        <w:t>Marine Le Pen: "Il faut éviter que des gens provenant de foyers d’épidémie puissent venir dans notre pays". – [</w:t>
      </w:r>
      <w:r>
        <w:rPr>
          <w:rFonts w:cs="Times New Roman" w:ascii="Times New Roman" w:hAnsi="Times New Roman"/>
          <w:sz w:val="28"/>
          <w:szCs w:val="28"/>
        </w:rPr>
        <w:t>Електроннийресурс</w:t>
      </w:r>
      <w:r>
        <w:rPr>
          <w:rFonts w:cs="Times New Roman" w:ascii="Times New Roman" w:hAnsi="Times New Roman"/>
          <w:sz w:val="28"/>
          <w:szCs w:val="28"/>
          <w:lang w:val="fr-FR"/>
        </w:rPr>
        <w:t xml:space="preserve">] – 2020 – </w:t>
      </w:r>
      <w:r>
        <w:rPr>
          <w:rFonts w:cs="Times New Roman" w:ascii="Times New Roman" w:hAnsi="Times New Roman"/>
          <w:sz w:val="28"/>
          <w:szCs w:val="28"/>
        </w:rPr>
        <w:t>Режимдоступудоресурсу</w:t>
      </w:r>
      <w:r>
        <w:rPr>
          <w:rFonts w:cs="Times New Roman" w:ascii="Times New Roman" w:hAnsi="Times New Roman"/>
          <w:sz w:val="28"/>
          <w:szCs w:val="28"/>
          <w:lang w:val="fr-FR"/>
        </w:rPr>
        <w:t xml:space="preserve">: https://www.franceinter.fr/emissions/l-invite-de-8h20-le-grand-entretien/l-invite-de-8h20-le-grand-entretien-26-fevrier-2020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Mexican Parliament achieves gender parity.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2018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https://www.ipu.org/news/news-in-brief/2018-07/mexican-parliament-achieves-gender-parity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North, D. Institutions, institutional change, and economic performance. New York: Cambridge University Press, 1990. – 165 p.</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 xml:space="preserve">Olympic Charter. Lausanne: DidWeDo S.à.r.l., 2020. – 106 p.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Political Culture. – [Електронний ресурс] – 2021 – Режим доступу до ресурсу: https://www.britannica.com/topic/political-culture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Proclamation Suspending Entry of Aliens Who Present a Risk to the U.S. Labor Market Following the Coronavirus Outbreak.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2020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https://trumpwhitehouse.archives.gov/presidential-actions/proclamation-suspending-entry-aliens-present-risk-u-s-labor-market-following-coronavirus-outbreak/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Qatar's Constitution of 2003. – [Електронний ресурс] – 2003 – Режим доступу до ресурсу: https://www.constituteproject.org/constitution/Qatar_2003.pdf?lang=en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 xml:space="preserve">Roberts I. Satow's Diplomatic Practice. Oxford: Oxford University Press, 2009. – </w:t>
      </w:r>
      <w:r>
        <w:rPr>
          <w:rFonts w:cs="Times New Roman" w:ascii="Times New Roman" w:hAnsi="Times New Roman"/>
          <w:sz w:val="28"/>
          <w:szCs w:val="28"/>
        </w:rPr>
        <w:t>р</w:t>
      </w:r>
      <w:r>
        <w:rPr>
          <w:rFonts w:cs="Times New Roman" w:ascii="Times New Roman" w:hAnsi="Times New Roman"/>
          <w:sz w:val="28"/>
          <w:szCs w:val="28"/>
          <w:lang w:val="en-US"/>
        </w:rPr>
        <w:t>.61-68</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Schultheis E. The Coronavirus Has Paralyzed Europe’s Far-Right.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2020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https://foreignpolicy.com/2020/04/14/coronavirus-has-paralyzed-europes-far-right/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Shugart M. Semi-Presidential Systems: Dual Executive And Mixed Authority Patterns.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2005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https://link.springer.com/content/pdf/10.1057%2Fpalgrave.fp.8200087.pdf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Shvedova N. Obstacles to Women’s Participation in Parliament.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2005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https://assets.website-files.com/5c363d1243fb7b35a3f0069d/5c3cb5ae85f57baec11a8e0d_res-a-11.pdf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Sweden's Constitution of 1974 with Amendments through 2012.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2012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https://www.constituteproject.org/constitution/Sweden_2012.pdf?lang=en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TheAustralianConstitution.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2021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https://www.aph.gov.au/About_Parliament/Senate/Powers_practice_n_procedures/Constitution/chapter2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The Constitution Acts, 1867 to 1982. – [Електронний ресурс] – 2020 – Режим доступу до ресурсу: https://laws-lois.justice.gc.ca/eng/const/page-1.html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The Constitution of Greece. – [Електронний ресурс] – 2009 – Режим доступу до ресурсу: https://www.hellenicparliament.gr/UserFiles/f3c70a23-7696-49db-9148-f24dce6a27c8/001-156%20aggliko.pdf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The Constitution of the Fifth Republic.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2021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https://www.elysee.fr/en/french-presidency/constitution-of-4-october-1958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The Constitution of the Kingdom of Norway.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2020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 https://lovdata.no/dokument/NLE/lov/1814-05-17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The Gettysburg Address. – [Електронний ресурс] – 2021 – Режим доступу до ресурсу: http://www.abrahamlincolnonline.org/lincoln/speeches/gettysburg.htm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The Social Construction of Reality/ – [</w:t>
      </w:r>
      <w:r>
        <w:rPr>
          <w:rFonts w:cs="Times New Roman" w:ascii="Times New Roman" w:hAnsi="Times New Roman"/>
          <w:sz w:val="28"/>
          <w:szCs w:val="28"/>
        </w:rPr>
        <w:t>Електроннийресурс</w:t>
      </w:r>
      <w:r>
        <w:rPr>
          <w:rFonts w:cs="Times New Roman" w:ascii="Times New Roman" w:hAnsi="Times New Roman"/>
          <w:sz w:val="28"/>
          <w:szCs w:val="28"/>
          <w:lang w:val="en-US"/>
        </w:rPr>
        <w:t xml:space="preserve">] – 2021 – </w:t>
      </w:r>
      <w:r>
        <w:rPr>
          <w:rFonts w:cs="Times New Roman" w:ascii="Times New Roman" w:hAnsi="Times New Roman"/>
          <w:sz w:val="28"/>
          <w:szCs w:val="28"/>
        </w:rPr>
        <w:t>Режимдоступудоресурсу</w:t>
      </w:r>
      <w:r>
        <w:rPr>
          <w:rFonts w:cs="Times New Roman" w:ascii="Times New Roman" w:hAnsi="Times New Roman"/>
          <w:sz w:val="28"/>
          <w:szCs w:val="28"/>
          <w:lang w:val="en-US"/>
        </w:rPr>
        <w:t xml:space="preserve">:https://en.m.wikipedia.org/wiki/The_Social_Construction_of_Reality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US Constitution. – [Електронний ресурс] – 2020 – Режим доступу до ресурсу: https://constitutionus.com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What is democracy? – [Електронний ресурс] – 1992 – Режим доступу до ресурсу: https://en.unesco.org/courier/novembre-1992/what-democracy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Wike R., Poushter J., Silver L., Devlin K., Fetterolf J., Castillo A., Huang C. Political parties. – [Електронний ресурс] – 2019 – Режим доступу до ресурсу: https://www.pewresearch.org/global/2019/10/14/political-parties/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Wolfrum, R. Max Planck Encyclopedia of Public International Law. Oxford: Oxford University Press, 2015. – P.526</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19. </w:t>
      </w:r>
      <w:r>
        <w:rPr>
          <w:rFonts w:cs="Times New Roman" w:ascii="Times New Roman" w:hAnsi="Times New Roman"/>
          <w:sz w:val="28"/>
          <w:szCs w:val="28"/>
        </w:rPr>
        <w:t>DeutscherBundestag</w:t>
      </w:r>
      <w:r>
        <w:rPr>
          <w:rFonts w:cs="Times New Roman" w:ascii="Times New Roman" w:hAnsi="Times New Roman"/>
          <w:sz w:val="28"/>
          <w:szCs w:val="28"/>
          <w:lang w:val="uk-UA"/>
        </w:rPr>
        <w:t xml:space="preserve">. – [Електронний ресурс] – 2021 – Режим доступу до ресурсу: </w:t>
      </w:r>
      <w:r>
        <w:rPr>
          <w:rFonts w:cs="Times New Roman" w:ascii="Times New Roman" w:hAnsi="Times New Roman"/>
          <w:sz w:val="28"/>
          <w:szCs w:val="28"/>
        </w:rPr>
        <w:t>https</w:t>
      </w:r>
      <w:r>
        <w:rPr>
          <w:rFonts w:cs="Times New Roman" w:ascii="Times New Roman" w:hAnsi="Times New Roman"/>
          <w:sz w:val="28"/>
          <w:szCs w:val="28"/>
          <w:lang w:val="uk-UA"/>
        </w:rPr>
        <w:t>://</w:t>
      </w:r>
      <w:r>
        <w:rPr>
          <w:rFonts w:cs="Times New Roman" w:ascii="Times New Roman" w:hAnsi="Times New Roman"/>
          <w:sz w:val="28"/>
          <w:szCs w:val="28"/>
        </w:rPr>
        <w:t>de</w:t>
      </w:r>
      <w:r>
        <w:rPr>
          <w:rFonts w:cs="Times New Roman" w:ascii="Times New Roman" w:hAnsi="Times New Roman"/>
          <w:sz w:val="28"/>
          <w:szCs w:val="28"/>
          <w:lang w:val="uk-UA"/>
        </w:rPr>
        <w:t>.</w:t>
      </w:r>
      <w:r>
        <w:rPr>
          <w:rFonts w:cs="Times New Roman" w:ascii="Times New Roman" w:hAnsi="Times New Roman"/>
          <w:sz w:val="28"/>
          <w:szCs w:val="28"/>
        </w:rPr>
        <w:t xml:space="preserve">wikipedia.org/wiki/19._Deutscher_Bundestag </w:t>
      </w:r>
    </w:p>
    <w:p>
      <w:pPr>
        <w:pStyle w:val="ListParagraph"/>
        <w:numPr>
          <w:ilvl w:val="0"/>
          <w:numId w:val="3"/>
        </w:numPr>
        <w:spacing w:lineRule="auto" w:line="360"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2020 </w:t>
      </w:r>
      <w:r>
        <w:rPr>
          <w:rFonts w:cs="Times New Roman" w:ascii="Times New Roman" w:hAnsi="Times New Roman"/>
          <w:sz w:val="28"/>
          <w:szCs w:val="28"/>
          <w:lang w:val="en-US"/>
        </w:rPr>
        <w:t>NovemberGeneralElectionTurnoutRates</w:t>
      </w:r>
      <w:r>
        <w:rPr>
          <w:rFonts w:cs="Times New Roman" w:ascii="Times New Roman" w:hAnsi="Times New Roman"/>
          <w:sz w:val="28"/>
          <w:szCs w:val="28"/>
        </w:rPr>
        <w:t xml:space="preserve">. – [Електроннийресурс] – 2019 – Режимдоступудоресурсу: </w:t>
      </w:r>
      <w:r>
        <w:rPr>
          <w:rFonts w:cs="Times New Roman" w:ascii="Times New Roman" w:hAnsi="Times New Roman"/>
          <w:sz w:val="28"/>
          <w:szCs w:val="28"/>
          <w:lang w:val="en-US"/>
        </w:rPr>
        <w:t>http</w:t>
      </w:r>
      <w:r>
        <w:rPr>
          <w:rFonts w:cs="Times New Roman" w:ascii="Times New Roman" w:hAnsi="Times New Roman"/>
          <w:sz w:val="28"/>
          <w:szCs w:val="28"/>
        </w:rPr>
        <w:t>://</w:t>
      </w:r>
      <w:r>
        <w:rPr>
          <w:rFonts w:cs="Times New Roman" w:ascii="Times New Roman" w:hAnsi="Times New Roman"/>
          <w:sz w:val="28"/>
          <w:szCs w:val="28"/>
          <w:lang w:val="en-US"/>
        </w:rPr>
        <w:t>www</w:t>
      </w:r>
      <w:r>
        <w:rPr>
          <w:rFonts w:cs="Times New Roman" w:ascii="Times New Roman" w:hAnsi="Times New Roman"/>
          <w:sz w:val="28"/>
          <w:szCs w:val="28"/>
        </w:rPr>
        <w:t>.</w:t>
      </w:r>
      <w:r>
        <w:rPr>
          <w:rFonts w:cs="Times New Roman" w:ascii="Times New Roman" w:hAnsi="Times New Roman"/>
          <w:sz w:val="28"/>
          <w:szCs w:val="28"/>
          <w:lang w:val="en-US"/>
        </w:rPr>
        <w:t>electproject</w:t>
      </w:r>
      <w:r>
        <w:rPr>
          <w:rFonts w:cs="Times New Roman" w:ascii="Times New Roman" w:hAnsi="Times New Roman"/>
          <w:sz w:val="28"/>
          <w:szCs w:val="28"/>
        </w:rPr>
        <w:t>.</w:t>
      </w:r>
      <w:r>
        <w:rPr>
          <w:rFonts w:cs="Times New Roman" w:ascii="Times New Roman" w:hAnsi="Times New Roman"/>
          <w:sz w:val="28"/>
          <w:szCs w:val="28"/>
          <w:lang w:val="en-US"/>
        </w:rPr>
        <w:t>org</w:t>
      </w:r>
      <w:r>
        <w:rPr>
          <w:rFonts w:cs="Times New Roman" w:ascii="Times New Roman" w:hAnsi="Times New Roman"/>
          <w:sz w:val="28"/>
          <w:szCs w:val="28"/>
        </w:rPr>
        <w:t>/2020</w:t>
      </w:r>
      <w:r>
        <w:rPr>
          <w:rFonts w:cs="Times New Roman" w:ascii="Times New Roman" w:hAnsi="Times New Roman"/>
          <w:sz w:val="28"/>
          <w:szCs w:val="28"/>
          <w:lang w:val="en-US"/>
        </w:rPr>
        <w:t>g</w:t>
      </w:r>
    </w:p>
    <w:p>
      <w:pPr>
        <w:pStyle w:val="Normal"/>
        <w:spacing w:lineRule="auto" w:line="240" w:before="0" w:after="0"/>
        <w:rPr>
          <w:rFonts w:ascii="Times New Roman" w:hAnsi="Times New Roman" w:cs="Times New Roman"/>
          <w:sz w:val="28"/>
          <w:szCs w:val="28"/>
        </w:rPr>
      </w:pPr>
      <w:r>
        <w:rPr/>
      </w:r>
    </w:p>
    <w:sectPr>
      <w:headerReference w:type="default" r:id="rId2"/>
      <w:type w:val="nextPage"/>
      <w:pgSz w:w="11906" w:h="16838"/>
      <w:pgMar w:left="1701" w:right="850" w:header="340" w:top="1134"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libri Light">
    <w:charset w:val="cc"/>
    <w:family w:val="roman"/>
    <w:pitch w:val="variable"/>
  </w:font>
  <w:font w:name="Segoe UI">
    <w:charset w:val="cc"/>
    <w:family w:val="roman"/>
    <w:pitch w:val="variable"/>
  </w:font>
  <w:font w:name="Liberation Sans">
    <w:altName w:val="Arial"/>
    <w:charset w:val="cc"/>
    <w:family w:val="swiss"/>
    <w:pitch w:val="variable"/>
  </w:font>
  <w:font w:name="Times New Roman">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888266796"/>
    </w:sdtPr>
    <w:sdtContent>
      <w:p>
        <w:pPr>
          <w:pStyle w:val="Style29"/>
          <w:jc w:val="right"/>
          <w:rPr/>
        </w:pPr>
        <w:r>
          <w:rPr/>
          <w:fldChar w:fldCharType="begin"/>
        </w:r>
        <w:r>
          <w:rPr/>
          <w:instrText> PAGE </w:instrText>
        </w:r>
        <w:r>
          <w:rPr/>
          <w:fldChar w:fldCharType="separate"/>
        </w:r>
        <w:r>
          <w:rPr/>
          <w:t>24</w:t>
        </w:r>
        <w:r>
          <w:rPr/>
          <w:fldChar w:fldCharType="end"/>
        </w:r>
      </w:p>
    </w:sdtContent>
  </w:sdt>
  <w:p>
    <w:pPr>
      <w:pStyle w:val="Style29"/>
      <w:tabs>
        <w:tab w:val="clear" w:pos="4677"/>
        <w:tab w:val="clear" w:pos="9355"/>
        <w:tab w:val="left" w:pos="2145"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lvl w:ilvl="0">
      <w:start w:val="1"/>
      <w:numFmt w:val="decimal"/>
      <w:lvlText w:val="%1."/>
      <w:lvlJc w:val="left"/>
      <w:pPr>
        <w:tabs>
          <w:tab w:val="num" w:pos="0"/>
        </w:tabs>
        <w:ind w:left="1778"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6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c863c6"/>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1">
    <w:name w:val="Heading 1"/>
    <w:basedOn w:val="Normal"/>
    <w:next w:val="Normal"/>
    <w:link w:val="10"/>
    <w:uiPriority w:val="9"/>
    <w:qFormat/>
    <w:rsid w:val="000b793b"/>
    <w:pPr>
      <w:keepNext w:val="true"/>
      <w:keepLines/>
      <w:spacing w:before="240" w:after="0"/>
      <w:outlineLvl w:val="0"/>
    </w:pPr>
    <w:rPr>
      <w:rFonts w:ascii="Calibri Light" w:hAnsi="Calibri Light" w:eastAsia="" w:cs="" w:asciiTheme="majorHAnsi" w:cstheme="majorBidi" w:eastAsiaTheme="majorEastAsia" w:hAnsiTheme="majorHAnsi"/>
      <w:color w:val="2E74B5" w:themeColor="accent1" w:themeShade="bf"/>
      <w:sz w:val="32"/>
      <w:szCs w:val="32"/>
    </w:rPr>
  </w:style>
  <w:style w:type="paragraph" w:styleId="2">
    <w:name w:val="Heading 2"/>
    <w:basedOn w:val="Normal"/>
    <w:next w:val="Normal"/>
    <w:link w:val="20"/>
    <w:uiPriority w:val="9"/>
    <w:semiHidden/>
    <w:unhideWhenUsed/>
    <w:qFormat/>
    <w:rsid w:val="00285e53"/>
    <w:pPr>
      <w:keepNext w:val="true"/>
      <w:keepLines/>
      <w:spacing w:before="40" w:after="0"/>
      <w:outlineLvl w:val="1"/>
    </w:pPr>
    <w:rPr>
      <w:rFonts w:ascii="Calibri Light" w:hAnsi="Calibri Light" w:eastAsia="" w:cs="" w:asciiTheme="majorHAnsi" w:cstheme="majorBidi" w:eastAsiaTheme="majorEastAsia" w:hAnsiTheme="majorHAnsi"/>
      <w:color w:val="2E74B5" w:themeColor="accent1" w:themeShade="bf"/>
      <w:sz w:val="26"/>
      <w:szCs w:val="26"/>
    </w:rPr>
  </w:style>
  <w:style w:type="character" w:styleId="DefaultParagraphFont" w:default="1">
    <w:name w:val="Default Paragraph Font"/>
    <w:uiPriority w:val="1"/>
    <w:semiHidden/>
    <w:unhideWhenUsed/>
    <w:qFormat/>
    <w:rPr/>
  </w:style>
  <w:style w:type="character" w:styleId="Style12" w:customStyle="1">
    <w:name w:val="Текст сноски Знак"/>
    <w:basedOn w:val="DefaultParagraphFont"/>
    <w:link w:val="a4"/>
    <w:uiPriority w:val="99"/>
    <w:qFormat/>
    <w:rsid w:val="00c863c6"/>
    <w:rPr>
      <w:sz w:val="20"/>
      <w:szCs w:val="20"/>
    </w:rPr>
  </w:style>
  <w:style w:type="character" w:styleId="Style13">
    <w:name w:val="Привязка сноски"/>
    <w:rPr>
      <w:vertAlign w:val="superscript"/>
    </w:rPr>
  </w:style>
  <w:style w:type="character" w:styleId="FootnoteCharacters">
    <w:name w:val="Footnote Characters"/>
    <w:basedOn w:val="DefaultParagraphFont"/>
    <w:uiPriority w:val="99"/>
    <w:semiHidden/>
    <w:unhideWhenUsed/>
    <w:qFormat/>
    <w:rsid w:val="00c863c6"/>
    <w:rPr>
      <w:vertAlign w:val="superscript"/>
    </w:rPr>
  </w:style>
  <w:style w:type="character" w:styleId="Style14" w:customStyle="1">
    <w:name w:val="Верхний колонтитул Знак"/>
    <w:basedOn w:val="DefaultParagraphFont"/>
    <w:link w:val="a7"/>
    <w:uiPriority w:val="99"/>
    <w:qFormat/>
    <w:rsid w:val="00c863c6"/>
    <w:rPr/>
  </w:style>
  <w:style w:type="character" w:styleId="Style15" w:customStyle="1">
    <w:name w:val="Нижний колонтитул Знак"/>
    <w:basedOn w:val="DefaultParagraphFont"/>
    <w:link w:val="aa"/>
    <w:uiPriority w:val="99"/>
    <w:qFormat/>
    <w:rsid w:val="00c863c6"/>
    <w:rPr/>
  </w:style>
  <w:style w:type="character" w:styleId="Style16">
    <w:name w:val="Выделение"/>
    <w:basedOn w:val="DefaultParagraphFont"/>
    <w:uiPriority w:val="20"/>
    <w:qFormat/>
    <w:rsid w:val="00c863c6"/>
    <w:rPr>
      <w:i/>
      <w:iCs/>
    </w:rPr>
  </w:style>
  <w:style w:type="character" w:styleId="Style17" w:customStyle="1">
    <w:name w:val="Текст концевой сноски Знак"/>
    <w:basedOn w:val="DefaultParagraphFont"/>
    <w:link w:val="ae"/>
    <w:uiPriority w:val="99"/>
    <w:semiHidden/>
    <w:qFormat/>
    <w:rsid w:val="00c863c6"/>
    <w:rPr>
      <w:sz w:val="20"/>
      <w:szCs w:val="20"/>
    </w:rPr>
  </w:style>
  <w:style w:type="character" w:styleId="Style18">
    <w:name w:val="Привязка концевой сноски"/>
    <w:rPr>
      <w:vertAlign w:val="superscript"/>
    </w:rPr>
  </w:style>
  <w:style w:type="character" w:styleId="EndnoteCharacters">
    <w:name w:val="Endnote Characters"/>
    <w:basedOn w:val="DefaultParagraphFont"/>
    <w:uiPriority w:val="99"/>
    <w:semiHidden/>
    <w:unhideWhenUsed/>
    <w:qFormat/>
    <w:rsid w:val="0053027e"/>
    <w:rPr>
      <w:vertAlign w:val="superscript"/>
    </w:rPr>
  </w:style>
  <w:style w:type="character" w:styleId="11" w:customStyle="1">
    <w:name w:val="Заголовок 1 Знак"/>
    <w:basedOn w:val="DefaultParagraphFont"/>
    <w:link w:val="1"/>
    <w:uiPriority w:val="9"/>
    <w:qFormat/>
    <w:rsid w:val="000b793b"/>
    <w:rPr>
      <w:rFonts w:ascii="Calibri Light" w:hAnsi="Calibri Light" w:eastAsia="" w:cs="" w:asciiTheme="majorHAnsi" w:cstheme="majorBidi" w:eastAsiaTheme="majorEastAsia" w:hAnsiTheme="majorHAnsi"/>
      <w:color w:val="2E74B5" w:themeColor="accent1" w:themeShade="bf"/>
      <w:sz w:val="32"/>
      <w:szCs w:val="32"/>
    </w:rPr>
  </w:style>
  <w:style w:type="character" w:styleId="Style19">
    <w:name w:val="Интернет-ссылка"/>
    <w:basedOn w:val="DefaultParagraphFont"/>
    <w:uiPriority w:val="99"/>
    <w:unhideWhenUsed/>
    <w:rsid w:val="006e7734"/>
    <w:rPr>
      <w:color w:val="0563C1" w:themeColor="hyperlink"/>
      <w:u w:val="single"/>
    </w:rPr>
  </w:style>
  <w:style w:type="character" w:styleId="Style20">
    <w:name w:val="Посещённая гиперссылка"/>
    <w:basedOn w:val="DefaultParagraphFont"/>
    <w:uiPriority w:val="99"/>
    <w:semiHidden/>
    <w:unhideWhenUsed/>
    <w:rsid w:val="006e7734"/>
    <w:rPr>
      <w:color w:val="954F72" w:themeColor="followedHyperlink"/>
      <w:u w:val="single"/>
    </w:rPr>
  </w:style>
  <w:style w:type="character" w:styleId="21" w:customStyle="1">
    <w:name w:val="Заголовок 2 Знак"/>
    <w:basedOn w:val="DefaultParagraphFont"/>
    <w:link w:val="2"/>
    <w:uiPriority w:val="9"/>
    <w:semiHidden/>
    <w:qFormat/>
    <w:rsid w:val="00285e53"/>
    <w:rPr>
      <w:rFonts w:ascii="Calibri Light" w:hAnsi="Calibri Light" w:eastAsia="" w:cs="" w:asciiTheme="majorHAnsi" w:cstheme="majorBidi" w:eastAsiaTheme="majorEastAsia" w:hAnsiTheme="majorHAnsi"/>
      <w:color w:val="2E74B5" w:themeColor="accent1" w:themeShade="bf"/>
      <w:sz w:val="26"/>
      <w:szCs w:val="26"/>
    </w:rPr>
  </w:style>
  <w:style w:type="character" w:styleId="Style21" w:customStyle="1">
    <w:name w:val="Текст выноски Знак"/>
    <w:basedOn w:val="DefaultParagraphFont"/>
    <w:link w:val="af2"/>
    <w:uiPriority w:val="99"/>
    <w:semiHidden/>
    <w:qFormat/>
    <w:rsid w:val="009b2d7a"/>
    <w:rPr>
      <w:rFonts w:ascii="Segoe UI" w:hAnsi="Segoe UI" w:cs="Segoe UI"/>
      <w:sz w:val="18"/>
      <w:szCs w:val="18"/>
    </w:rPr>
  </w:style>
  <w:style w:type="paragraph" w:styleId="Style22">
    <w:name w:val="Заголовок"/>
    <w:basedOn w:val="Normal"/>
    <w:next w:val="Style23"/>
    <w:qFormat/>
    <w:pPr>
      <w:keepNext w:val="true"/>
      <w:spacing w:before="240" w:after="120"/>
    </w:pPr>
    <w:rPr>
      <w:rFonts w:ascii="Liberation Sans" w:hAnsi="Liberation Sans" w:eastAsia="Microsoft YaHei" w:cs="Arial"/>
      <w:sz w:val="28"/>
      <w:szCs w:val="28"/>
    </w:rPr>
  </w:style>
  <w:style w:type="paragraph" w:styleId="Style23">
    <w:name w:val="Body Text"/>
    <w:basedOn w:val="Normal"/>
    <w:pPr>
      <w:spacing w:lineRule="auto" w:line="276" w:before="0" w:after="140"/>
    </w:pPr>
    <w:rPr/>
  </w:style>
  <w:style w:type="paragraph" w:styleId="Style24">
    <w:name w:val="List"/>
    <w:basedOn w:val="Style23"/>
    <w:pPr/>
    <w:rPr>
      <w:rFonts w:cs="Arial"/>
    </w:rPr>
  </w:style>
  <w:style w:type="paragraph" w:styleId="Style25">
    <w:name w:val="Caption"/>
    <w:basedOn w:val="Normal"/>
    <w:qFormat/>
    <w:pPr>
      <w:suppressLineNumbers/>
      <w:spacing w:before="120" w:after="120"/>
    </w:pPr>
    <w:rPr>
      <w:rFonts w:cs="Arial"/>
      <w:i/>
      <w:iCs/>
      <w:sz w:val="24"/>
      <w:szCs w:val="24"/>
    </w:rPr>
  </w:style>
  <w:style w:type="paragraph" w:styleId="Style26">
    <w:name w:val="Указатель"/>
    <w:basedOn w:val="Normal"/>
    <w:qFormat/>
    <w:pPr>
      <w:suppressLineNumbers/>
    </w:pPr>
    <w:rPr>
      <w:rFonts w:cs="Arial"/>
    </w:rPr>
  </w:style>
  <w:style w:type="paragraph" w:styleId="ListParagraph">
    <w:name w:val="List Paragraph"/>
    <w:basedOn w:val="Normal"/>
    <w:uiPriority w:val="34"/>
    <w:qFormat/>
    <w:rsid w:val="00c863c6"/>
    <w:pPr>
      <w:spacing w:before="0" w:after="160"/>
      <w:ind w:left="720" w:hanging="0"/>
      <w:contextualSpacing/>
    </w:pPr>
    <w:rPr/>
  </w:style>
  <w:style w:type="paragraph" w:styleId="Style27">
    <w:name w:val="Footnote Text"/>
    <w:basedOn w:val="Normal"/>
    <w:link w:val="a5"/>
    <w:uiPriority w:val="99"/>
    <w:unhideWhenUsed/>
    <w:rsid w:val="00c863c6"/>
    <w:pPr>
      <w:spacing w:lineRule="auto" w:line="240" w:before="0" w:after="0"/>
    </w:pPr>
    <w:rPr>
      <w:sz w:val="20"/>
      <w:szCs w:val="20"/>
    </w:rPr>
  </w:style>
  <w:style w:type="paragraph" w:styleId="Style28">
    <w:name w:val="Верхний и нижний колонтитулы"/>
    <w:basedOn w:val="Normal"/>
    <w:qFormat/>
    <w:pPr/>
    <w:rPr/>
  </w:style>
  <w:style w:type="paragraph" w:styleId="Style29">
    <w:name w:val="Header"/>
    <w:basedOn w:val="Normal"/>
    <w:link w:val="a8"/>
    <w:uiPriority w:val="99"/>
    <w:unhideWhenUsed/>
    <w:rsid w:val="00c863c6"/>
    <w:pPr>
      <w:tabs>
        <w:tab w:val="clear" w:pos="708"/>
        <w:tab w:val="center" w:pos="4677" w:leader="none"/>
        <w:tab w:val="right" w:pos="9355" w:leader="none"/>
      </w:tabs>
      <w:spacing w:lineRule="auto" w:line="240" w:before="0" w:after="0"/>
    </w:pPr>
    <w:rPr/>
  </w:style>
  <w:style w:type="paragraph" w:styleId="Style30">
    <w:name w:val="Footer"/>
    <w:basedOn w:val="Normal"/>
    <w:link w:val="ab"/>
    <w:uiPriority w:val="99"/>
    <w:unhideWhenUsed/>
    <w:rsid w:val="00c863c6"/>
    <w:pPr>
      <w:tabs>
        <w:tab w:val="clear" w:pos="708"/>
        <w:tab w:val="center" w:pos="4677" w:leader="none"/>
        <w:tab w:val="right" w:pos="9355" w:leader="none"/>
      </w:tabs>
      <w:spacing w:lineRule="auto" w:line="240" w:before="0" w:after="0"/>
    </w:pPr>
    <w:rPr/>
  </w:style>
  <w:style w:type="paragraph" w:styleId="Style31">
    <w:name w:val="Endnote Text"/>
    <w:basedOn w:val="Normal"/>
    <w:link w:val="ad"/>
    <w:uiPriority w:val="99"/>
    <w:semiHidden/>
    <w:unhideWhenUsed/>
    <w:rsid w:val="00c863c6"/>
    <w:pPr>
      <w:spacing w:lineRule="auto" w:line="240" w:before="0" w:after="0"/>
    </w:pPr>
    <w:rPr>
      <w:sz w:val="20"/>
      <w:szCs w:val="20"/>
    </w:rPr>
  </w:style>
  <w:style w:type="paragraph" w:styleId="BalloonText">
    <w:name w:val="Balloon Text"/>
    <w:basedOn w:val="Normal"/>
    <w:link w:val="af3"/>
    <w:uiPriority w:val="99"/>
    <w:semiHidden/>
    <w:unhideWhenUsed/>
    <w:qFormat/>
    <w:rsid w:val="009b2d7a"/>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9">
    <w:name w:val="Table Grid"/>
    <w:basedOn w:val="a1"/>
    <w:uiPriority w:val="39"/>
    <w:rsid w:val="00c863c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D77EBB-164C-42E0-BC34-E492BB322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2485</TotalTime>
  <Application>LibreOffice/7.0.2.2$Windows_X86_64 LibreOffice_project/8349ace3c3162073abd90d81fd06dcfb6b36b994</Application>
  <Pages>24</Pages>
  <Words>4018</Words>
  <Characters>33700</Characters>
  <CharactersWithSpaces>37859</CharactersWithSpaces>
  <Paragraphs>269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2021-09-12T15:05:00Z</dcterms:created>
  <dc:creator>Logos_419</dc:creator>
  <dc:description/>
  <dc:language>ru-RU</dc:language>
  <cp:lastModifiedBy/>
  <cp:lastPrinted>2021-11-12T14:59:00Z</cp:lastPrinted>
  <dcterms:modified xsi:type="dcterms:W3CDTF">2022-08-23T22:02:28Z</dcterms:modified>
  <cp:revision>63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