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3256" w:rsidRPr="00132E14" w:rsidRDefault="00F43256" w:rsidP="00F4325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F43256" w:rsidRPr="00132E14" w:rsidRDefault="00F43256" w:rsidP="00F4325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132E14">
        <w:rPr>
          <w:rFonts w:ascii="Times New Roman" w:hAnsi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F43256" w:rsidRPr="00132E14" w:rsidRDefault="00F43256" w:rsidP="00F4325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Факультет математики, фізики та інформаційних технологій</w:t>
      </w:r>
    </w:p>
    <w:p w:rsidR="00F43256" w:rsidRPr="00132E14" w:rsidRDefault="00F43256" w:rsidP="00F4325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132E14">
        <w:rPr>
          <w:rFonts w:ascii="Times New Roman" w:hAnsi="Times New Roman"/>
          <w:sz w:val="20"/>
          <w:szCs w:val="20"/>
          <w:lang w:val="uk-UA"/>
        </w:rPr>
        <w:t>(повне найменування інституту/факультету)</w:t>
      </w:r>
    </w:p>
    <w:p w:rsidR="00F43256" w:rsidRPr="00132E14" w:rsidRDefault="00F43256" w:rsidP="00F4325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Кафедра загальної фізики </w:t>
      </w:r>
      <w:r w:rsidR="008F2033">
        <w:rPr>
          <w:rFonts w:ascii="Times New Roman" w:hAnsi="Times New Roman"/>
          <w:sz w:val="28"/>
          <w:szCs w:val="28"/>
          <w:lang w:val="uk-UA"/>
        </w:rPr>
        <w:t>і</w:t>
      </w:r>
      <w:r w:rsidRPr="00132E14">
        <w:rPr>
          <w:rFonts w:ascii="Times New Roman" w:hAnsi="Times New Roman"/>
          <w:sz w:val="28"/>
          <w:szCs w:val="28"/>
          <w:lang w:val="uk-UA"/>
        </w:rPr>
        <w:t xml:space="preserve"> фізики теплоенергетичних</w:t>
      </w:r>
      <w:r w:rsidR="00955DB9" w:rsidRPr="00132E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F2033">
        <w:rPr>
          <w:rFonts w:ascii="Times New Roman" w:hAnsi="Times New Roman"/>
          <w:sz w:val="28"/>
          <w:szCs w:val="28"/>
          <w:lang w:val="uk-UA"/>
        </w:rPr>
        <w:t>та</w:t>
      </w:r>
      <w:r w:rsidR="00955DB9" w:rsidRPr="00132E14">
        <w:rPr>
          <w:rFonts w:ascii="Times New Roman" w:hAnsi="Times New Roman"/>
          <w:sz w:val="28"/>
          <w:szCs w:val="28"/>
          <w:lang w:val="uk-UA"/>
        </w:rPr>
        <w:t xml:space="preserve"> хімічних </w:t>
      </w:r>
      <w:r w:rsidRPr="00132E14">
        <w:rPr>
          <w:rFonts w:ascii="Times New Roman" w:hAnsi="Times New Roman"/>
          <w:sz w:val="28"/>
          <w:szCs w:val="28"/>
          <w:lang w:val="uk-UA"/>
        </w:rPr>
        <w:t>процесів</w:t>
      </w:r>
    </w:p>
    <w:p w:rsidR="00F43256" w:rsidRPr="00132E14" w:rsidRDefault="00F43256" w:rsidP="00F4325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132E14">
        <w:rPr>
          <w:rFonts w:ascii="Times New Roman" w:hAnsi="Times New Roman"/>
          <w:sz w:val="20"/>
          <w:szCs w:val="20"/>
          <w:lang w:val="uk-UA"/>
        </w:rPr>
        <w:t>(повна назва кафедри)</w:t>
      </w:r>
    </w:p>
    <w:p w:rsidR="00F43256" w:rsidRPr="00132E14" w:rsidRDefault="00F43256" w:rsidP="00F43256">
      <w:pPr>
        <w:tabs>
          <w:tab w:val="left" w:pos="5160"/>
        </w:tabs>
        <w:spacing w:line="360" w:lineRule="auto"/>
        <w:rPr>
          <w:rFonts w:ascii="Times New Roman" w:hAnsi="Times New Roman"/>
          <w:b/>
          <w:spacing w:val="60"/>
          <w:sz w:val="28"/>
          <w:szCs w:val="28"/>
          <w:lang w:val="uk-UA"/>
        </w:rPr>
      </w:pPr>
      <w:r w:rsidRPr="00132E14">
        <w:rPr>
          <w:rFonts w:ascii="Times New Roman" w:hAnsi="Times New Roman"/>
          <w:b/>
          <w:spacing w:val="60"/>
          <w:sz w:val="28"/>
          <w:szCs w:val="28"/>
          <w:lang w:val="uk-UA"/>
        </w:rPr>
        <w:tab/>
      </w:r>
    </w:p>
    <w:p w:rsidR="00F43256" w:rsidRPr="00132E14" w:rsidRDefault="00F43256" w:rsidP="00F43256">
      <w:pPr>
        <w:spacing w:after="0" w:line="240" w:lineRule="auto"/>
        <w:jc w:val="center"/>
        <w:rPr>
          <w:rFonts w:ascii="Times New Roman" w:hAnsi="Times New Roman"/>
          <w:b/>
          <w:spacing w:val="60"/>
          <w:sz w:val="40"/>
          <w:szCs w:val="40"/>
          <w:lang w:val="uk-UA"/>
        </w:rPr>
      </w:pPr>
      <w:r w:rsidRPr="00132E14">
        <w:rPr>
          <w:rFonts w:ascii="Times New Roman" w:hAnsi="Times New Roman"/>
          <w:b/>
          <w:spacing w:val="60"/>
          <w:sz w:val="40"/>
          <w:szCs w:val="40"/>
          <w:lang w:val="uk-UA"/>
        </w:rPr>
        <w:t>Дипломна робота</w:t>
      </w:r>
    </w:p>
    <w:p w:rsidR="00F43256" w:rsidRPr="00132E14" w:rsidRDefault="00F43256" w:rsidP="00F43256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магістра</w:t>
      </w:r>
    </w:p>
    <w:p w:rsidR="00F43256" w:rsidRPr="00132E14" w:rsidRDefault="00F43256" w:rsidP="00F4325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132E14">
        <w:rPr>
          <w:rFonts w:ascii="Times New Roman" w:hAnsi="Times New Roman"/>
          <w:sz w:val="20"/>
          <w:szCs w:val="20"/>
          <w:lang w:val="uk-UA"/>
        </w:rPr>
        <w:t>(освітньо-кваліфікаційний рівень)</w:t>
      </w:r>
    </w:p>
    <w:p w:rsidR="00F43256" w:rsidRPr="00132E14" w:rsidRDefault="00F43256" w:rsidP="00F43256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43256" w:rsidRPr="00132E14" w:rsidRDefault="00F43256" w:rsidP="00F43256">
      <w:pPr>
        <w:tabs>
          <w:tab w:val="right" w:pos="9355"/>
        </w:tabs>
        <w:spacing w:after="0" w:line="24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132E14">
        <w:rPr>
          <w:rFonts w:ascii="Times New Roman" w:hAnsi="Times New Roman"/>
          <w:b/>
          <w:sz w:val="28"/>
          <w:szCs w:val="28"/>
          <w:lang w:val="uk-UA"/>
        </w:rPr>
        <w:t xml:space="preserve">«Дослідження кінетики горіння </w:t>
      </w:r>
    </w:p>
    <w:p w:rsidR="00F43256" w:rsidRPr="00132E14" w:rsidRDefault="00F43256" w:rsidP="00F43256">
      <w:pPr>
        <w:tabs>
          <w:tab w:val="right" w:pos="9355"/>
        </w:tabs>
        <w:spacing w:after="0" w:line="24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2E14">
        <w:rPr>
          <w:rFonts w:ascii="Times New Roman" w:hAnsi="Times New Roman"/>
          <w:b/>
          <w:sz w:val="28"/>
          <w:szCs w:val="28"/>
          <w:lang w:val="uk-UA"/>
        </w:rPr>
        <w:t>одноатомних спиртів методом стаціонарної к</w:t>
      </w:r>
      <w:r w:rsidR="00A0730D">
        <w:rPr>
          <w:rFonts w:ascii="Times New Roman" w:hAnsi="Times New Roman"/>
          <w:b/>
          <w:sz w:val="28"/>
          <w:szCs w:val="28"/>
          <w:lang w:val="uk-UA"/>
        </w:rPr>
        <w:t>р</w:t>
      </w:r>
      <w:r w:rsidRPr="00132E14">
        <w:rPr>
          <w:rFonts w:ascii="Times New Roman" w:hAnsi="Times New Roman"/>
          <w:b/>
          <w:sz w:val="28"/>
          <w:szCs w:val="28"/>
          <w:lang w:val="uk-UA"/>
        </w:rPr>
        <w:t>аплі»</w:t>
      </w:r>
    </w:p>
    <w:p w:rsidR="00F43256" w:rsidRPr="00132E14" w:rsidRDefault="00F43256" w:rsidP="00F43256">
      <w:pPr>
        <w:tabs>
          <w:tab w:val="right" w:pos="9355"/>
        </w:tabs>
        <w:spacing w:after="0" w:line="24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43256" w:rsidRPr="00180C8F" w:rsidRDefault="00F43256" w:rsidP="00180C8F">
      <w:pPr>
        <w:tabs>
          <w:tab w:val="right" w:pos="9355"/>
        </w:tabs>
        <w:spacing w:after="0" w:line="240" w:lineRule="auto"/>
        <w:contextualSpacing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180C8F">
        <w:rPr>
          <w:rFonts w:ascii="Times New Roman" w:hAnsi="Times New Roman"/>
          <w:sz w:val="28"/>
          <w:szCs w:val="28"/>
          <w:lang w:val="en-US"/>
        </w:rPr>
        <w:t>«Monohydric</w:t>
      </w:r>
      <w:r w:rsidR="00C77E61" w:rsidRPr="00180C8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80C8F">
        <w:rPr>
          <w:rFonts w:ascii="Times New Roman" w:hAnsi="Times New Roman"/>
          <w:sz w:val="28"/>
          <w:szCs w:val="28"/>
          <w:lang w:val="en-US"/>
        </w:rPr>
        <w:t>alcohols</w:t>
      </w:r>
      <w:r w:rsidR="00C77E61" w:rsidRPr="00180C8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80C8F">
        <w:rPr>
          <w:rFonts w:ascii="Times New Roman" w:hAnsi="Times New Roman"/>
          <w:sz w:val="28"/>
          <w:szCs w:val="28"/>
          <w:lang w:val="en-US"/>
        </w:rPr>
        <w:t>combustion</w:t>
      </w:r>
      <w:r w:rsidR="00C77E61" w:rsidRPr="00180C8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80C8F">
        <w:rPr>
          <w:rFonts w:ascii="Times New Roman" w:hAnsi="Times New Roman"/>
          <w:sz w:val="28"/>
          <w:szCs w:val="28"/>
          <w:lang w:val="en-US"/>
        </w:rPr>
        <w:t>kinetics</w:t>
      </w:r>
      <w:r w:rsidR="00C77E61" w:rsidRPr="00180C8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80C8F">
        <w:rPr>
          <w:rFonts w:ascii="Times New Roman" w:hAnsi="Times New Roman"/>
          <w:sz w:val="28"/>
          <w:szCs w:val="28"/>
          <w:lang w:val="en-US"/>
        </w:rPr>
        <w:t>investigation</w:t>
      </w:r>
      <w:r w:rsidR="00C77E61" w:rsidRPr="00180C8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80C8F">
        <w:rPr>
          <w:rFonts w:ascii="Times New Roman" w:hAnsi="Times New Roman"/>
          <w:sz w:val="28"/>
          <w:szCs w:val="28"/>
          <w:lang w:val="en-US"/>
        </w:rPr>
        <w:t>using</w:t>
      </w:r>
      <w:r w:rsidR="00C77E61" w:rsidRPr="00180C8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80C8F">
        <w:rPr>
          <w:rFonts w:ascii="Times New Roman" w:hAnsi="Times New Roman"/>
          <w:sz w:val="28"/>
          <w:szCs w:val="28"/>
          <w:lang w:val="en-US"/>
        </w:rPr>
        <w:t>the</w:t>
      </w:r>
      <w:r w:rsidR="00C77E61" w:rsidRPr="00180C8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80C8F">
        <w:rPr>
          <w:rFonts w:ascii="Times New Roman" w:hAnsi="Times New Roman"/>
          <w:sz w:val="28"/>
          <w:szCs w:val="28"/>
          <w:lang w:val="en-US"/>
        </w:rPr>
        <w:t>stationary</w:t>
      </w:r>
      <w:r w:rsidR="00C77E61" w:rsidRPr="00180C8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80C8F">
        <w:rPr>
          <w:rFonts w:ascii="Times New Roman" w:hAnsi="Times New Roman"/>
          <w:sz w:val="28"/>
          <w:szCs w:val="28"/>
          <w:lang w:val="en-US"/>
        </w:rPr>
        <w:t>droplet</w:t>
      </w:r>
      <w:r w:rsidR="00C77E61" w:rsidRPr="00180C8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180C8F">
        <w:rPr>
          <w:rFonts w:ascii="Times New Roman" w:hAnsi="Times New Roman"/>
          <w:sz w:val="28"/>
          <w:szCs w:val="28"/>
          <w:lang w:val="en-US"/>
        </w:rPr>
        <w:t>method»</w:t>
      </w:r>
    </w:p>
    <w:p w:rsidR="00F43256" w:rsidRPr="00180C8F" w:rsidRDefault="00F43256" w:rsidP="00F43256">
      <w:pPr>
        <w:tabs>
          <w:tab w:val="right" w:pos="9355"/>
        </w:tabs>
        <w:spacing w:line="240" w:lineRule="auto"/>
        <w:rPr>
          <w:rFonts w:ascii="Times New Roman" w:hAnsi="Times New Roman"/>
          <w:sz w:val="28"/>
          <w:szCs w:val="28"/>
          <w:u w:val="single"/>
          <w:lang w:val="en-US"/>
        </w:rPr>
      </w:pPr>
    </w:p>
    <w:p w:rsidR="00F43256" w:rsidRPr="00132E14" w:rsidRDefault="00F43256" w:rsidP="00C77E61">
      <w:pPr>
        <w:spacing w:after="0" w:line="240" w:lineRule="auto"/>
        <w:ind w:left="3402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Виконала: студентка денної форми навчання</w:t>
      </w:r>
    </w:p>
    <w:p w:rsidR="00F43256" w:rsidRPr="00132E14" w:rsidRDefault="00F43256" w:rsidP="00C77E61">
      <w:pPr>
        <w:spacing w:after="0" w:line="240" w:lineRule="auto"/>
        <w:ind w:left="3402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спеціальність:  104- Фізика та астрономія</w:t>
      </w:r>
    </w:p>
    <w:p w:rsidR="00F43256" w:rsidRPr="00132E14" w:rsidRDefault="00547969" w:rsidP="00C77E61">
      <w:pPr>
        <w:spacing w:after="0" w:line="240" w:lineRule="auto"/>
        <w:ind w:left="3402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Нєгуріца Галина Федорівна</w:t>
      </w:r>
    </w:p>
    <w:p w:rsidR="00F43256" w:rsidRPr="00132E14" w:rsidRDefault="00F43256" w:rsidP="00C77E61">
      <w:pPr>
        <w:tabs>
          <w:tab w:val="left" w:pos="5245"/>
          <w:tab w:val="right" w:pos="9355"/>
        </w:tabs>
        <w:spacing w:before="120" w:line="240" w:lineRule="auto"/>
        <w:ind w:left="3402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Керівник:     к.ф.-м.н., доц. Копійка О.К. </w:t>
      </w:r>
    </w:p>
    <w:p w:rsidR="00F43256" w:rsidRPr="00132E14" w:rsidRDefault="00F43256" w:rsidP="00C77E61">
      <w:pPr>
        <w:tabs>
          <w:tab w:val="left" w:pos="5245"/>
          <w:tab w:val="right" w:pos="9355"/>
        </w:tabs>
        <w:spacing w:before="120" w:line="240" w:lineRule="auto"/>
        <w:ind w:left="3402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Рецензент:    д.ф.-м.н., проф. Копит М.Х.</w:t>
      </w:r>
    </w:p>
    <w:p w:rsidR="00F43256" w:rsidRPr="00132E14" w:rsidRDefault="00F43256" w:rsidP="00F43256">
      <w:pPr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736"/>
        <w:gridCol w:w="4546"/>
      </w:tblGrid>
      <w:tr w:rsidR="00F43256" w:rsidRPr="00132E14" w:rsidTr="008B0B51">
        <w:trPr>
          <w:jc w:val="center"/>
        </w:trPr>
        <w:tc>
          <w:tcPr>
            <w:tcW w:w="4967" w:type="dxa"/>
          </w:tcPr>
          <w:p w:rsidR="00F43256" w:rsidRPr="00132E14" w:rsidRDefault="00F43256" w:rsidP="008B0B5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F43256" w:rsidRPr="00132E14" w:rsidRDefault="00F43256" w:rsidP="008B0B51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F43256" w:rsidRPr="00132E14" w:rsidRDefault="00F43256" w:rsidP="008B0B51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__ від ___.___.2018 р. </w:t>
            </w:r>
          </w:p>
          <w:p w:rsidR="00F43256" w:rsidRPr="00132E14" w:rsidRDefault="00F43256" w:rsidP="008B0B51">
            <w:pPr>
              <w:spacing w:before="60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F43256" w:rsidRPr="00132E14" w:rsidRDefault="00F43256" w:rsidP="008B0B51">
            <w:pPr>
              <w:tabs>
                <w:tab w:val="left" w:pos="1168"/>
                <w:tab w:val="left" w:pos="3861"/>
              </w:tabs>
              <w:spacing w:before="360"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132E14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>Гоцульський В.Я.</w:t>
            </w:r>
          </w:p>
          <w:p w:rsidR="00F43256" w:rsidRPr="00132E14" w:rsidRDefault="00F43256" w:rsidP="008B0B51">
            <w:pPr>
              <w:tabs>
                <w:tab w:val="left" w:pos="284"/>
                <w:tab w:val="left" w:pos="1767"/>
              </w:tabs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(підпис)</w:t>
            </w: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</w:tc>
        <w:tc>
          <w:tcPr>
            <w:tcW w:w="4678" w:type="dxa"/>
          </w:tcPr>
          <w:p w:rsidR="00F43256" w:rsidRPr="00132E14" w:rsidRDefault="00F43256" w:rsidP="008B0B51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__</w:t>
            </w:r>
          </w:p>
          <w:p w:rsidR="00F43256" w:rsidRPr="00132E14" w:rsidRDefault="00F43256" w:rsidP="008B0B51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 від ___.___.2018 р.</w:t>
            </w: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F43256" w:rsidRPr="00132E14" w:rsidRDefault="00F43256" w:rsidP="008B0B51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___/_____</w:t>
            </w:r>
          </w:p>
          <w:p w:rsidR="00F43256" w:rsidRPr="00132E14" w:rsidRDefault="00F43256" w:rsidP="008B0B5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132E14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F43256" w:rsidRPr="00132E14" w:rsidRDefault="00F43256" w:rsidP="008B0B51">
            <w:pPr>
              <w:spacing w:before="36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F43256" w:rsidRPr="00132E14" w:rsidRDefault="00F43256" w:rsidP="008B0B51">
            <w:pPr>
              <w:tabs>
                <w:tab w:val="left" w:pos="1446"/>
                <w:tab w:val="right" w:pos="4462"/>
              </w:tabs>
              <w:spacing w:before="360"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132E14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>Калінчак В.В.</w:t>
            </w:r>
          </w:p>
          <w:p w:rsidR="00F43256" w:rsidRPr="00132E14" w:rsidRDefault="00F43256" w:rsidP="008B0B51">
            <w:pPr>
              <w:tabs>
                <w:tab w:val="left" w:pos="454"/>
                <w:tab w:val="left" w:pos="2155"/>
              </w:tabs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(підпис)</w:t>
            </w:r>
            <w:r w:rsidRPr="00132E14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</w:tc>
      </w:tr>
      <w:tr w:rsidR="00F43256" w:rsidRPr="00132E14" w:rsidTr="008B0B51">
        <w:trPr>
          <w:jc w:val="center"/>
        </w:trPr>
        <w:tc>
          <w:tcPr>
            <w:tcW w:w="4967" w:type="dxa"/>
          </w:tcPr>
          <w:p w:rsidR="00F43256" w:rsidRPr="00132E14" w:rsidRDefault="00F43256" w:rsidP="008B0B51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43256" w:rsidRPr="00132E14" w:rsidRDefault="00F43256" w:rsidP="008B0B51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F43256" w:rsidRPr="00132E14" w:rsidRDefault="00F43256" w:rsidP="008B0B51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F43256" w:rsidRPr="00132E14" w:rsidRDefault="00F43256" w:rsidP="00F4325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2E14">
        <w:rPr>
          <w:rFonts w:ascii="Times New Roman" w:hAnsi="Times New Roman"/>
          <w:b/>
          <w:sz w:val="28"/>
          <w:szCs w:val="28"/>
          <w:lang w:val="uk-UA"/>
        </w:rPr>
        <w:t>Одеса – 2018</w:t>
      </w:r>
    </w:p>
    <w:p w:rsidR="00F85094" w:rsidRPr="00132E14" w:rsidRDefault="00F85094" w:rsidP="00F85094">
      <w:pPr>
        <w:keepNext/>
        <w:suppressAutoHyphens/>
        <w:spacing w:after="0"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2E14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F85094" w:rsidRPr="00132E14" w:rsidRDefault="00F85094" w:rsidP="00F85094">
      <w:pPr>
        <w:keepNext/>
        <w:tabs>
          <w:tab w:val="right" w:leader="dot" w:pos="8931"/>
        </w:tabs>
        <w:suppressAutoHyphens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Вступ</w:t>
      </w:r>
      <w:r w:rsidRPr="00132E14">
        <w:rPr>
          <w:rFonts w:ascii="Times New Roman" w:hAnsi="Times New Roman"/>
          <w:sz w:val="28"/>
          <w:szCs w:val="28"/>
          <w:lang w:val="uk-UA"/>
        </w:rPr>
        <w:tab/>
        <w:t>3</w:t>
      </w:r>
    </w:p>
    <w:p w:rsidR="00F85094" w:rsidRPr="00132E14" w:rsidRDefault="00F85094" w:rsidP="00F85094">
      <w:pPr>
        <w:keepNext/>
        <w:tabs>
          <w:tab w:val="right" w:leader="dot" w:pos="8931"/>
        </w:tabs>
        <w:suppressAutoHyphens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1. </w:t>
      </w:r>
      <w:r w:rsidR="0073722B" w:rsidRPr="00132E14">
        <w:rPr>
          <w:rFonts w:ascii="Times New Roman" w:hAnsi="Times New Roman"/>
          <w:sz w:val="28"/>
          <w:szCs w:val="28"/>
          <w:lang w:val="uk-UA"/>
        </w:rPr>
        <w:t>Властивості</w:t>
      </w:r>
      <w:r w:rsidR="00CD742D" w:rsidRPr="00132E14">
        <w:rPr>
          <w:rFonts w:ascii="Times New Roman" w:hAnsi="Times New Roman"/>
          <w:sz w:val="28"/>
          <w:szCs w:val="28"/>
          <w:lang w:val="uk-UA"/>
        </w:rPr>
        <w:t xml:space="preserve"> спиртів та їх використання</w:t>
      </w:r>
      <w:r w:rsidR="00BE3042">
        <w:rPr>
          <w:rFonts w:ascii="Times New Roman" w:hAnsi="Times New Roman"/>
          <w:sz w:val="28"/>
          <w:szCs w:val="28"/>
          <w:lang w:val="uk-UA"/>
        </w:rPr>
        <w:t xml:space="preserve"> в якості пальних</w:t>
      </w:r>
      <w:r w:rsidR="00CD742D" w:rsidRPr="00132E14">
        <w:rPr>
          <w:rFonts w:ascii="Times New Roman" w:hAnsi="Times New Roman"/>
          <w:sz w:val="28"/>
          <w:szCs w:val="28"/>
          <w:lang w:val="uk-UA"/>
        </w:rPr>
        <w:t>.</w:t>
      </w:r>
      <w:r w:rsidR="00A93AEA">
        <w:rPr>
          <w:rFonts w:ascii="Times New Roman" w:hAnsi="Times New Roman"/>
          <w:sz w:val="28"/>
          <w:szCs w:val="28"/>
          <w:lang w:val="uk-UA"/>
        </w:rPr>
        <w:tab/>
        <w:t>6</w:t>
      </w:r>
    </w:p>
    <w:p w:rsidR="00F85094" w:rsidRPr="00132E14" w:rsidRDefault="00F85094" w:rsidP="00F85094">
      <w:pPr>
        <w:keepNext/>
        <w:tabs>
          <w:tab w:val="right" w:leader="dot" w:pos="8931"/>
        </w:tabs>
        <w:suppressAutoHyphens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1.1. </w:t>
      </w:r>
      <w:r w:rsidR="00BE3042">
        <w:rPr>
          <w:rFonts w:ascii="Times New Roman" w:hAnsi="Times New Roman"/>
          <w:sz w:val="28"/>
          <w:szCs w:val="28"/>
          <w:lang w:val="uk-UA"/>
        </w:rPr>
        <w:t>Характеристики</w:t>
      </w:r>
      <w:r w:rsidR="00CD742D" w:rsidRPr="00132E14">
        <w:rPr>
          <w:rFonts w:ascii="Times New Roman" w:hAnsi="Times New Roman"/>
          <w:sz w:val="28"/>
          <w:szCs w:val="28"/>
          <w:lang w:val="uk-UA"/>
        </w:rPr>
        <w:t xml:space="preserve"> одноатомних спиртів.</w:t>
      </w:r>
      <w:r w:rsidR="00A93AEA">
        <w:rPr>
          <w:rFonts w:ascii="Times New Roman" w:hAnsi="Times New Roman"/>
          <w:sz w:val="28"/>
          <w:szCs w:val="28"/>
          <w:lang w:val="uk-UA"/>
        </w:rPr>
        <w:tab/>
        <w:t>6</w:t>
      </w:r>
    </w:p>
    <w:p w:rsidR="00CD742D" w:rsidRPr="00132E14" w:rsidRDefault="00BE3042" w:rsidP="00F85094">
      <w:pPr>
        <w:keepNext/>
        <w:tabs>
          <w:tab w:val="right" w:leader="dot" w:pos="8931"/>
        </w:tabs>
        <w:suppressAutoHyphens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 Етанол в біопаливо</w:t>
      </w:r>
      <w:r w:rsidR="00A93AEA">
        <w:rPr>
          <w:rFonts w:ascii="Times New Roman" w:hAnsi="Times New Roman"/>
          <w:sz w:val="28"/>
          <w:szCs w:val="28"/>
          <w:lang w:val="uk-UA"/>
        </w:rPr>
        <w:tab/>
        <w:t>7</w:t>
      </w:r>
    </w:p>
    <w:p w:rsidR="00F85094" w:rsidRPr="00132E14" w:rsidRDefault="00CD742D" w:rsidP="00F85094">
      <w:pPr>
        <w:keepNext/>
        <w:tabs>
          <w:tab w:val="right" w:leader="dot" w:pos="8931"/>
        </w:tabs>
        <w:suppressAutoHyphens/>
        <w:spacing w:after="0" w:line="360" w:lineRule="auto"/>
        <w:ind w:left="709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1.2</w:t>
      </w:r>
      <w:r w:rsidR="00F85094" w:rsidRPr="00132E14">
        <w:rPr>
          <w:rFonts w:ascii="Times New Roman" w:hAnsi="Times New Roman"/>
          <w:sz w:val="28"/>
          <w:szCs w:val="28"/>
          <w:lang w:val="uk-UA"/>
        </w:rPr>
        <w:t xml:space="preserve">.1. </w:t>
      </w:r>
      <w:r w:rsidR="00BE3042">
        <w:rPr>
          <w:rFonts w:ascii="Times New Roman" w:hAnsi="Times New Roman"/>
          <w:sz w:val="28"/>
          <w:szCs w:val="28"/>
          <w:lang w:val="uk-UA"/>
        </w:rPr>
        <w:t>Екологічні переваги від заміни мінеральних палив етанолом</w:t>
      </w:r>
      <w:r w:rsidR="00A93AEA">
        <w:rPr>
          <w:rFonts w:ascii="Times New Roman" w:hAnsi="Times New Roman"/>
          <w:sz w:val="28"/>
          <w:szCs w:val="28"/>
          <w:lang w:val="uk-UA"/>
        </w:rPr>
        <w:tab/>
        <w:t>7</w:t>
      </w:r>
    </w:p>
    <w:p w:rsidR="00BB54E3" w:rsidRPr="00132E14" w:rsidRDefault="00CD742D" w:rsidP="00BB54E3">
      <w:pPr>
        <w:keepNext/>
        <w:tabs>
          <w:tab w:val="right" w:leader="dot" w:pos="8931"/>
        </w:tabs>
        <w:suppressAutoHyphens/>
        <w:spacing w:after="0" w:line="360" w:lineRule="auto"/>
        <w:ind w:left="709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1.2</w:t>
      </w:r>
      <w:r w:rsidR="00F85094" w:rsidRPr="00132E14">
        <w:rPr>
          <w:rFonts w:ascii="Times New Roman" w:hAnsi="Times New Roman"/>
          <w:sz w:val="28"/>
          <w:szCs w:val="28"/>
          <w:lang w:val="uk-UA"/>
        </w:rPr>
        <w:t xml:space="preserve">.2. </w:t>
      </w:r>
      <w:r w:rsidR="00BE3042">
        <w:rPr>
          <w:rFonts w:ascii="Times New Roman" w:hAnsi="Times New Roman"/>
          <w:sz w:val="28"/>
          <w:szCs w:val="28"/>
          <w:lang w:val="uk-UA"/>
        </w:rPr>
        <w:t>Недоліки використання етилового спирту в якості пального</w:t>
      </w:r>
      <w:r w:rsidR="00F85094" w:rsidRPr="00132E14">
        <w:rPr>
          <w:rFonts w:ascii="Times New Roman" w:hAnsi="Times New Roman"/>
          <w:sz w:val="28"/>
          <w:szCs w:val="28"/>
          <w:lang w:val="uk-UA"/>
        </w:rPr>
        <w:tab/>
      </w:r>
      <w:r w:rsidR="00A93AEA">
        <w:rPr>
          <w:rFonts w:ascii="Times New Roman" w:hAnsi="Times New Roman"/>
          <w:sz w:val="28"/>
          <w:szCs w:val="28"/>
          <w:lang w:val="uk-UA"/>
        </w:rPr>
        <w:t>8</w:t>
      </w:r>
    </w:p>
    <w:p w:rsidR="00F85094" w:rsidRPr="00132E14" w:rsidRDefault="00F85094" w:rsidP="00BB54E3">
      <w:pPr>
        <w:keepNext/>
        <w:tabs>
          <w:tab w:val="right" w:leader="dot" w:pos="8931"/>
        </w:tabs>
        <w:suppressAutoHyphens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1.3. </w:t>
      </w:r>
      <w:r w:rsidR="00BE3042">
        <w:rPr>
          <w:rFonts w:ascii="Times New Roman" w:hAnsi="Times New Roman" w:cs="Times New Roman"/>
          <w:sz w:val="28"/>
          <w:szCs w:val="28"/>
          <w:lang w:val="uk-UA"/>
        </w:rPr>
        <w:t>Вибір об’єкту дослідження кінетики горіння краплі пального</w:t>
      </w:r>
      <w:r w:rsidR="00A93AEA">
        <w:rPr>
          <w:rFonts w:ascii="Times New Roman" w:hAnsi="Times New Roman"/>
          <w:sz w:val="28"/>
          <w:szCs w:val="28"/>
          <w:lang w:val="uk-UA"/>
        </w:rPr>
        <w:tab/>
        <w:t>9</w:t>
      </w:r>
    </w:p>
    <w:p w:rsidR="00F85094" w:rsidRPr="00132E14" w:rsidRDefault="00F85094" w:rsidP="00F85094">
      <w:pPr>
        <w:keepNext/>
        <w:tabs>
          <w:tab w:val="right" w:leader="dot" w:pos="8931"/>
        </w:tabs>
        <w:suppressAutoHyphens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2</w:t>
      </w:r>
      <w:r w:rsidR="00FE2795" w:rsidRPr="00132E14">
        <w:rPr>
          <w:rFonts w:ascii="Times New Roman" w:hAnsi="Times New Roman"/>
          <w:sz w:val="28"/>
          <w:szCs w:val="28"/>
          <w:lang w:val="uk-UA"/>
        </w:rPr>
        <w:t>. Кінетика горіння рідкого палива</w:t>
      </w:r>
      <w:r w:rsidR="00A93AEA">
        <w:rPr>
          <w:rFonts w:ascii="Times New Roman" w:hAnsi="Times New Roman"/>
          <w:sz w:val="28"/>
          <w:szCs w:val="28"/>
          <w:lang w:val="uk-UA"/>
        </w:rPr>
        <w:tab/>
        <w:t>12</w:t>
      </w:r>
    </w:p>
    <w:p w:rsidR="00F85094" w:rsidRPr="00132E14" w:rsidRDefault="00F85094" w:rsidP="00F85094">
      <w:pPr>
        <w:keepNext/>
        <w:tabs>
          <w:tab w:val="right" w:leader="dot" w:pos="8931"/>
        </w:tabs>
        <w:suppressAutoHyphens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2.1.</w:t>
      </w:r>
      <w:r w:rsidR="00BE3042">
        <w:rPr>
          <w:rFonts w:ascii="Times New Roman" w:hAnsi="Times New Roman"/>
          <w:sz w:val="28"/>
          <w:szCs w:val="28"/>
          <w:lang w:val="uk-UA"/>
        </w:rPr>
        <w:t xml:space="preserve"> Кінетика горіння індивідуальної</w:t>
      </w:r>
      <w:r w:rsidR="00BB54E3" w:rsidRPr="00132E14">
        <w:rPr>
          <w:rFonts w:ascii="Times New Roman" w:hAnsi="Times New Roman"/>
          <w:sz w:val="28"/>
          <w:szCs w:val="28"/>
          <w:lang w:val="uk-UA"/>
        </w:rPr>
        <w:t xml:space="preserve"> краплі</w:t>
      </w:r>
      <w:r w:rsidR="00A93AEA">
        <w:rPr>
          <w:rFonts w:ascii="Times New Roman" w:hAnsi="Times New Roman"/>
          <w:sz w:val="28"/>
          <w:szCs w:val="28"/>
          <w:lang w:val="uk-UA"/>
        </w:rPr>
        <w:tab/>
        <w:t>12</w:t>
      </w:r>
    </w:p>
    <w:p w:rsidR="00F85094" w:rsidRPr="00132E14" w:rsidRDefault="00F85094" w:rsidP="00F85094">
      <w:pPr>
        <w:keepNext/>
        <w:tabs>
          <w:tab w:val="right" w:leader="dot" w:pos="8931"/>
        </w:tabs>
        <w:spacing w:after="0"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2.2.</w:t>
      </w:r>
      <w:r w:rsidR="00BB54E3" w:rsidRPr="00132E14">
        <w:rPr>
          <w:rFonts w:ascii="Times New Roman" w:hAnsi="Times New Roman"/>
          <w:sz w:val="28"/>
          <w:szCs w:val="28"/>
          <w:lang w:val="uk-UA"/>
        </w:rPr>
        <w:t xml:space="preserve"> Зрив полум’я з краплі</w:t>
      </w:r>
      <w:r w:rsidR="00BE3042">
        <w:rPr>
          <w:rFonts w:ascii="Times New Roman" w:hAnsi="Times New Roman"/>
          <w:sz w:val="28"/>
          <w:szCs w:val="28"/>
          <w:lang w:val="uk-UA"/>
        </w:rPr>
        <w:t xml:space="preserve"> в умовах вимушеної конвекції</w:t>
      </w:r>
      <w:r w:rsidR="00A93AEA">
        <w:rPr>
          <w:rFonts w:ascii="Times New Roman" w:hAnsi="Times New Roman"/>
          <w:sz w:val="28"/>
          <w:szCs w:val="28"/>
          <w:lang w:val="uk-UA"/>
        </w:rPr>
        <w:tab/>
        <w:t>16</w:t>
      </w:r>
    </w:p>
    <w:p w:rsidR="00FE2795" w:rsidRPr="00132E14" w:rsidRDefault="00FE2795" w:rsidP="00F85094">
      <w:pPr>
        <w:keepNext/>
        <w:tabs>
          <w:tab w:val="right" w:leader="dot" w:pos="8931"/>
        </w:tabs>
        <w:spacing w:after="0" w:line="360" w:lineRule="auto"/>
        <w:ind w:firstLine="709"/>
        <w:contextualSpacing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2.3.</w:t>
      </w:r>
      <w:r w:rsidR="00BB54E3" w:rsidRPr="00132E14">
        <w:rPr>
          <w:rFonts w:ascii="Times New Roman" w:hAnsi="Times New Roman"/>
          <w:sz w:val="28"/>
          <w:szCs w:val="28"/>
          <w:lang w:val="uk-UA"/>
        </w:rPr>
        <w:t xml:space="preserve"> Горіння сукупності крапель</w:t>
      </w:r>
      <w:r w:rsidR="00A93AEA">
        <w:rPr>
          <w:rFonts w:ascii="Times New Roman" w:hAnsi="Times New Roman"/>
          <w:sz w:val="28"/>
          <w:szCs w:val="28"/>
          <w:lang w:val="uk-UA"/>
        </w:rPr>
        <w:tab/>
        <w:t>20</w:t>
      </w:r>
    </w:p>
    <w:p w:rsidR="0073722B" w:rsidRPr="00132E14" w:rsidRDefault="0073722B" w:rsidP="00A93AEA">
      <w:pPr>
        <w:keepNext/>
        <w:tabs>
          <w:tab w:val="right" w:leader="dot" w:pos="8931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2.4. </w:t>
      </w:r>
      <w:r w:rsidR="00BE3042">
        <w:rPr>
          <w:rFonts w:ascii="Times New Roman" w:hAnsi="Times New Roman" w:cs="Times New Roman"/>
          <w:sz w:val="28"/>
          <w:szCs w:val="28"/>
          <w:lang w:val="uk-UA"/>
        </w:rPr>
        <w:t>Порівняльний аналіз різних експериментальних методів дослідження</w:t>
      </w:r>
      <w:r w:rsidRPr="00132E14">
        <w:rPr>
          <w:rFonts w:ascii="Times New Roman" w:hAnsi="Times New Roman" w:cs="Times New Roman"/>
          <w:sz w:val="28"/>
          <w:szCs w:val="28"/>
          <w:lang w:val="uk-UA"/>
        </w:rPr>
        <w:t xml:space="preserve"> горіння краплі палива в атмосфер</w:t>
      </w:r>
      <w:r w:rsidR="00BE3042">
        <w:rPr>
          <w:rFonts w:ascii="Times New Roman" w:hAnsi="Times New Roman" w:cs="Times New Roman"/>
          <w:sz w:val="28"/>
          <w:szCs w:val="28"/>
          <w:lang w:val="uk-UA"/>
        </w:rPr>
        <w:t>і окисл</w:t>
      </w:r>
      <w:r w:rsidRPr="00132E14">
        <w:rPr>
          <w:rFonts w:ascii="Times New Roman" w:hAnsi="Times New Roman" w:cs="Times New Roman"/>
          <w:sz w:val="28"/>
          <w:szCs w:val="28"/>
          <w:lang w:val="uk-UA"/>
        </w:rPr>
        <w:t>ювача.</w:t>
      </w:r>
      <w:r w:rsidRPr="00132E1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93AEA">
        <w:rPr>
          <w:rFonts w:ascii="Times New Roman" w:hAnsi="Times New Roman" w:cs="Times New Roman"/>
          <w:sz w:val="28"/>
          <w:szCs w:val="28"/>
          <w:lang w:val="uk-UA"/>
        </w:rPr>
        <w:t>23</w:t>
      </w:r>
    </w:p>
    <w:p w:rsidR="00F85094" w:rsidRPr="00132E14" w:rsidRDefault="00F85094" w:rsidP="00F85094">
      <w:pPr>
        <w:keepNext/>
        <w:tabs>
          <w:tab w:val="right" w:leader="dot" w:pos="8931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3. Експериментальн</w:t>
      </w:r>
      <w:r w:rsidR="00BE3042">
        <w:rPr>
          <w:rFonts w:ascii="Times New Roman" w:hAnsi="Times New Roman"/>
          <w:sz w:val="28"/>
          <w:szCs w:val="28"/>
          <w:lang w:val="uk-UA"/>
        </w:rPr>
        <w:t>і дослідження та</w:t>
      </w:r>
      <w:r w:rsidR="00FE2795" w:rsidRPr="00132E14">
        <w:rPr>
          <w:rFonts w:ascii="Times New Roman" w:hAnsi="Times New Roman"/>
          <w:sz w:val="28"/>
          <w:szCs w:val="28"/>
          <w:lang w:val="uk-UA"/>
        </w:rPr>
        <w:t xml:space="preserve"> аналіз</w:t>
      </w:r>
      <w:r w:rsidR="00BE3042">
        <w:rPr>
          <w:rFonts w:ascii="Times New Roman" w:hAnsi="Times New Roman"/>
          <w:sz w:val="28"/>
          <w:szCs w:val="28"/>
          <w:lang w:val="uk-UA"/>
        </w:rPr>
        <w:t xml:space="preserve"> їх результатів</w:t>
      </w:r>
      <w:r w:rsidR="00A93AEA">
        <w:rPr>
          <w:rFonts w:ascii="Times New Roman" w:hAnsi="Times New Roman"/>
          <w:sz w:val="28"/>
          <w:szCs w:val="28"/>
          <w:lang w:val="uk-UA"/>
        </w:rPr>
        <w:tab/>
        <w:t>25</w:t>
      </w:r>
    </w:p>
    <w:p w:rsidR="00F85094" w:rsidRPr="00132E14" w:rsidRDefault="00F85094" w:rsidP="00F85094">
      <w:pPr>
        <w:keepNext/>
        <w:tabs>
          <w:tab w:val="right" w:leader="dot" w:pos="8931"/>
        </w:tabs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3.1. Опис уст</w:t>
      </w:r>
      <w:r w:rsidR="00A93AEA">
        <w:rPr>
          <w:rFonts w:ascii="Times New Roman" w:hAnsi="Times New Roman"/>
          <w:sz w:val="28"/>
          <w:szCs w:val="28"/>
          <w:lang w:val="uk-UA"/>
        </w:rPr>
        <w:t>ановки і методики вимірювання</w:t>
      </w:r>
      <w:r w:rsidR="00A93AEA">
        <w:rPr>
          <w:rFonts w:ascii="Times New Roman" w:hAnsi="Times New Roman"/>
          <w:sz w:val="28"/>
          <w:szCs w:val="28"/>
          <w:lang w:val="uk-UA"/>
        </w:rPr>
        <w:tab/>
        <w:t>25</w:t>
      </w:r>
    </w:p>
    <w:p w:rsidR="00F85094" w:rsidRPr="00132E14" w:rsidRDefault="00F85094" w:rsidP="00F85094">
      <w:pPr>
        <w:keepNext/>
        <w:tabs>
          <w:tab w:val="right" w:leader="dot" w:pos="8931"/>
        </w:tabs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3.2.</w:t>
      </w:r>
      <w:r w:rsidR="00BE3042">
        <w:rPr>
          <w:rFonts w:ascii="Times New Roman" w:hAnsi="Times New Roman"/>
          <w:sz w:val="28"/>
          <w:szCs w:val="28"/>
          <w:lang w:val="uk-UA"/>
        </w:rPr>
        <w:t xml:space="preserve"> Визначення похибки вимірювань константи горіння краплі</w:t>
      </w:r>
      <w:r w:rsidR="00A93AEA">
        <w:rPr>
          <w:rFonts w:ascii="Times New Roman" w:hAnsi="Times New Roman"/>
          <w:sz w:val="28"/>
          <w:szCs w:val="28"/>
          <w:lang w:val="uk-UA"/>
        </w:rPr>
        <w:tab/>
        <w:t>27</w:t>
      </w:r>
    </w:p>
    <w:p w:rsidR="00F85094" w:rsidRPr="00132E14" w:rsidRDefault="00F85094" w:rsidP="00F85094">
      <w:pPr>
        <w:keepNext/>
        <w:tabs>
          <w:tab w:val="right" w:leader="dot" w:pos="8931"/>
        </w:tabs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3.3. </w:t>
      </w:r>
      <w:r w:rsidR="00BE3042">
        <w:rPr>
          <w:rFonts w:ascii="Times New Roman" w:hAnsi="Times New Roman" w:cs="Times New Roman"/>
          <w:sz w:val="28"/>
          <w:szCs w:val="28"/>
          <w:lang w:val="uk-UA"/>
        </w:rPr>
        <w:t>Результати експериментальних досліджень залежності швидкості зриву полум’я та константи горіння краплі від відстані між краплями</w:t>
      </w:r>
      <w:r w:rsidRPr="00132E1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32E1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93AEA">
        <w:rPr>
          <w:rFonts w:ascii="Times New Roman" w:hAnsi="Times New Roman"/>
          <w:sz w:val="28"/>
          <w:szCs w:val="28"/>
          <w:lang w:val="uk-UA"/>
        </w:rPr>
        <w:t>29</w:t>
      </w:r>
    </w:p>
    <w:p w:rsidR="00F85094" w:rsidRPr="00132E14" w:rsidRDefault="00FE2795" w:rsidP="00F85094">
      <w:pPr>
        <w:keepNext/>
        <w:tabs>
          <w:tab w:val="right" w:leader="dot" w:pos="8931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Результати роботи та висновки</w:t>
      </w:r>
      <w:r w:rsidR="00F85094" w:rsidRPr="00132E14">
        <w:rPr>
          <w:rFonts w:ascii="Times New Roman" w:hAnsi="Times New Roman"/>
          <w:sz w:val="28"/>
          <w:szCs w:val="28"/>
          <w:lang w:val="uk-UA"/>
        </w:rPr>
        <w:tab/>
        <w:t>39</w:t>
      </w:r>
    </w:p>
    <w:p w:rsidR="00F85094" w:rsidRDefault="00FE2795" w:rsidP="00F85094">
      <w:pPr>
        <w:keepNext/>
        <w:tabs>
          <w:tab w:val="right" w:leader="dot" w:pos="8931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Список використаних джерел</w:t>
      </w:r>
      <w:r w:rsidR="00A93AEA">
        <w:rPr>
          <w:rFonts w:ascii="Times New Roman" w:hAnsi="Times New Roman"/>
          <w:sz w:val="28"/>
          <w:szCs w:val="28"/>
          <w:lang w:val="uk-UA"/>
        </w:rPr>
        <w:tab/>
        <w:t>41</w:t>
      </w:r>
    </w:p>
    <w:p w:rsidR="00A93AEA" w:rsidRDefault="00A93AEA" w:rsidP="00F85094">
      <w:pPr>
        <w:keepNext/>
        <w:tabs>
          <w:tab w:val="right" w:leader="dot" w:pos="8931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Додаток А. Основні позначення</w:t>
      </w:r>
      <w:r>
        <w:rPr>
          <w:rFonts w:ascii="Times New Roman" w:hAnsi="Times New Roman"/>
          <w:sz w:val="28"/>
          <w:szCs w:val="28"/>
          <w:lang w:val="uk-UA"/>
        </w:rPr>
        <w:tab/>
        <w:t>43</w:t>
      </w:r>
    </w:p>
    <w:p w:rsidR="00A93AEA" w:rsidRPr="00132E14" w:rsidRDefault="00A93AEA" w:rsidP="00F85094">
      <w:pPr>
        <w:keepNext/>
        <w:tabs>
          <w:tab w:val="right" w:leader="dot" w:pos="8931"/>
        </w:tabs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Додаток Б. Індекси</w:t>
      </w:r>
      <w:r>
        <w:rPr>
          <w:rFonts w:ascii="Times New Roman" w:hAnsi="Times New Roman"/>
          <w:sz w:val="28"/>
          <w:szCs w:val="28"/>
          <w:lang w:val="uk-UA"/>
        </w:rPr>
        <w:tab/>
        <w:t>44</w:t>
      </w:r>
    </w:p>
    <w:p w:rsidR="00FE2795" w:rsidRPr="00132E14" w:rsidRDefault="00981C5F" w:rsidP="00085050">
      <w:pPr>
        <w:keepNext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2E14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85050" w:rsidRPr="00132E14" w:rsidRDefault="00085050" w:rsidP="00085050">
      <w:pPr>
        <w:keepNext/>
        <w:suppressAutoHyphens/>
        <w:spacing w:after="0" w:line="360" w:lineRule="auto"/>
        <w:ind w:right="-2" w:firstLine="567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2E14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21764D" w:rsidRPr="00132E14" w:rsidRDefault="0021764D" w:rsidP="00085050">
      <w:pPr>
        <w:keepNext/>
        <w:suppressAutoHyphens/>
        <w:spacing w:after="0" w:line="360" w:lineRule="auto"/>
        <w:ind w:right="-2" w:firstLine="567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85050" w:rsidRPr="00132E14" w:rsidRDefault="00085050" w:rsidP="00085050">
      <w:pPr>
        <w:keepNext/>
        <w:suppressAutoHyphens/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Одним з широко застосовуваних способів ослаблення впливу антропогенного чинника на екологію нашої планети є перехід на альтернативні, відновлювані види палив, значний об’єм  споживання яких доводиться на транспортний сегмент світової економіки. Підвищення частки витрат на видобуток традиційних нафтопродуктів так само є вагомим аргументом для багатьох країн, що виділяють значні ресурси для розробки і виробництва нових видів моторного палива. На сьогоднішній день у всьому світі обсяги інвестицій для розвитку альтернативної енергетики вимірюються десятками мільярдів доларів.</w:t>
      </w:r>
    </w:p>
    <w:p w:rsidR="00085050" w:rsidRPr="00132E14" w:rsidRDefault="00085050" w:rsidP="00085050">
      <w:pPr>
        <w:keepNext/>
        <w:suppressAutoHyphens/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Показово, що на частку поновлюваних джерел припадає близько 5% всього обсягу світового споживання енергоресурсів. Міжнародні організації, і асоціації виробників біопалива прогнозують що до 2020 року близько 15% палива для транспортних засобів в світі буде прово</w:t>
      </w:r>
      <w:r w:rsidR="00103A90" w:rsidRPr="00132E14">
        <w:rPr>
          <w:rFonts w:ascii="Times New Roman" w:hAnsi="Times New Roman"/>
          <w:sz w:val="28"/>
          <w:szCs w:val="28"/>
          <w:lang w:val="uk-UA"/>
        </w:rPr>
        <w:t>дитися з біологічної сировини [</w:t>
      </w:r>
      <w:r w:rsidR="00107396" w:rsidRPr="00132E14">
        <w:rPr>
          <w:rFonts w:ascii="Times New Roman" w:hAnsi="Times New Roman"/>
          <w:sz w:val="28"/>
          <w:szCs w:val="28"/>
          <w:lang w:val="uk-UA"/>
        </w:rPr>
        <w:t>1</w:t>
      </w:r>
      <w:r w:rsidRPr="00132E14">
        <w:rPr>
          <w:rFonts w:ascii="Times New Roman" w:hAnsi="Times New Roman"/>
          <w:sz w:val="28"/>
          <w:szCs w:val="28"/>
          <w:lang w:val="uk-UA"/>
        </w:rPr>
        <w:t>]</w:t>
      </w:r>
      <w:r w:rsidR="00AC73E6">
        <w:rPr>
          <w:rFonts w:ascii="Times New Roman" w:hAnsi="Times New Roman"/>
          <w:sz w:val="28"/>
          <w:szCs w:val="28"/>
          <w:lang w:val="uk-UA"/>
        </w:rPr>
        <w:t>.</w:t>
      </w:r>
    </w:p>
    <w:p w:rsidR="00085050" w:rsidRPr="00132E14" w:rsidRDefault="00085050" w:rsidP="00085050">
      <w:pPr>
        <w:keepNext/>
        <w:suppressAutoHyphens/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Останнім часом, завдяки появі нових відносно дешевих технологій значно зріс інтерес до дослідження так званих біопалив другого покоління, тобто палив, вироблених з непродовольчого біосировини, що дозволяє в </w:t>
      </w:r>
      <w:r w:rsidR="0058448C" w:rsidRPr="00132E14">
        <w:rPr>
          <w:rFonts w:ascii="Times New Roman" w:hAnsi="Times New Roman"/>
          <w:sz w:val="28"/>
          <w:szCs w:val="28"/>
          <w:lang w:val="uk-UA"/>
        </w:rPr>
        <w:t>деякій мірі</w:t>
      </w:r>
      <w:r w:rsidRPr="00132E14">
        <w:rPr>
          <w:rFonts w:ascii="Times New Roman" w:hAnsi="Times New Roman"/>
          <w:sz w:val="28"/>
          <w:szCs w:val="28"/>
          <w:lang w:val="uk-UA"/>
        </w:rPr>
        <w:t xml:space="preserve"> послабити суспільну стурбованість з приводу конверсії продовольчих ресурсів в паливо. На сьогоднішній день етанол є найбільш перспективним представником ряду нижчих спиртів в цьому відношенні біопаливом.</w:t>
      </w:r>
    </w:p>
    <w:p w:rsidR="00CD5A6A" w:rsidRPr="00132E14" w:rsidRDefault="00CD5A6A" w:rsidP="00CD5A6A">
      <w:pPr>
        <w:keepNext/>
        <w:suppressAutoHyphens/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З випаровуванням і горінням краплі рідкого палива пов'язані численні процеси в природі і техніці. Управління процесом горіння диспергованого рідкого палива в потоці це один із перспективних напрямків теплоенергетики. Таке управління дозволяє регулювати швидкість і критичні умови горіння крапель рідкого палива з урахуванням особливостей камер згоряння і умов їх експлуатації. </w:t>
      </w:r>
    </w:p>
    <w:p w:rsidR="00CD5A6A" w:rsidRPr="00132E14" w:rsidRDefault="00CD5A6A" w:rsidP="00CD5A6A">
      <w:pPr>
        <w:keepNext/>
        <w:suppressAutoHyphens/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Вивченням горіння рідкого палива в диспергованому вигляді найбільш інтенсивно займаються з кінця XIX століття і в даний час. Великий обсяг інформації в даній області отриманий із застосуванням феноменологічного підходу.</w:t>
      </w:r>
    </w:p>
    <w:p w:rsidR="00CD5A6A" w:rsidRPr="00132E14" w:rsidRDefault="00CD5A6A" w:rsidP="00CD5A6A">
      <w:pPr>
        <w:keepNext/>
        <w:suppressAutoHyphens/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Спалювання будь-якого рідкого палива в тому числі і важкого можливо в результаті виявлення основних фізичних закономірностей горіння з урахуванням фізико-хімічних властивостей конкретного використовуваного палив</w:t>
      </w:r>
      <w:r w:rsidR="0058448C" w:rsidRPr="00132E14">
        <w:rPr>
          <w:rFonts w:ascii="Times New Roman" w:hAnsi="Times New Roman"/>
          <w:sz w:val="28"/>
          <w:szCs w:val="28"/>
          <w:lang w:val="uk-UA"/>
        </w:rPr>
        <w:t>а</w:t>
      </w:r>
      <w:r w:rsidRPr="00132E14">
        <w:rPr>
          <w:rFonts w:ascii="Times New Roman" w:hAnsi="Times New Roman"/>
          <w:sz w:val="28"/>
          <w:szCs w:val="28"/>
          <w:lang w:val="uk-UA"/>
        </w:rPr>
        <w:t>. Вивчення основних законів випаровування і горіння аерозавис</w:t>
      </w:r>
      <w:r w:rsidR="005E12E3">
        <w:rPr>
          <w:rFonts w:ascii="Times New Roman" w:hAnsi="Times New Roman"/>
          <w:sz w:val="28"/>
          <w:szCs w:val="28"/>
          <w:lang w:val="uk-UA"/>
        </w:rPr>
        <w:t>у</w:t>
      </w:r>
      <w:r w:rsidRPr="00132E14">
        <w:rPr>
          <w:rFonts w:ascii="Times New Roman" w:hAnsi="Times New Roman"/>
          <w:sz w:val="28"/>
          <w:szCs w:val="28"/>
          <w:lang w:val="uk-UA"/>
        </w:rPr>
        <w:t xml:space="preserve"> неминуче пов'язана з вивченням цих процесів як для окремих крапель і частинок так і для аерозавис</w:t>
      </w:r>
      <w:r w:rsidR="005E12E3">
        <w:rPr>
          <w:rFonts w:ascii="Times New Roman" w:hAnsi="Times New Roman"/>
          <w:sz w:val="28"/>
          <w:szCs w:val="28"/>
          <w:lang w:val="uk-UA"/>
        </w:rPr>
        <w:t>у</w:t>
      </w:r>
      <w:r w:rsidRPr="00132E14">
        <w:rPr>
          <w:rFonts w:ascii="Times New Roman" w:hAnsi="Times New Roman"/>
          <w:sz w:val="28"/>
          <w:szCs w:val="28"/>
          <w:lang w:val="uk-UA"/>
        </w:rPr>
        <w:t xml:space="preserve"> в цілому.</w:t>
      </w:r>
    </w:p>
    <w:p w:rsidR="00CD5A6A" w:rsidRPr="00132E14" w:rsidRDefault="00CD5A6A" w:rsidP="00CD5A6A">
      <w:pPr>
        <w:keepNext/>
        <w:suppressAutoHyphens/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В реальних умовах горіння крапель відбувається в турбулентних потоках. Наявність турбулентності призводить до того що в окремих моментах часу краплі не повністю захоплюються турбулентним вихором, отже, їх горіння не можна розглядати, як горіння частинок в нерухомому середовищі. В цьому випадку необхідно враховувати вплив на процес горіння краплі, як природної, так і вимушеної конвекції.</w:t>
      </w:r>
    </w:p>
    <w:p w:rsidR="00CD5A6A" w:rsidRPr="00132E14" w:rsidRDefault="00CD5A6A" w:rsidP="00CD5A6A">
      <w:pPr>
        <w:keepNext/>
        <w:suppressAutoHyphens/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В літературі є досить багато даних про випаровування і горіння одиночних крапель і частинок</w:t>
      </w:r>
      <w:r w:rsidR="00103A90" w:rsidRPr="00132E1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32E14">
        <w:rPr>
          <w:rFonts w:ascii="Times New Roman" w:hAnsi="Times New Roman"/>
          <w:sz w:val="28"/>
          <w:szCs w:val="28"/>
          <w:lang w:val="uk-UA"/>
        </w:rPr>
        <w:t xml:space="preserve">Ці дані зазвичай використовується при розгляді поведінки крапель і частинок, що знаходяться всередині </w:t>
      </w:r>
      <w:r w:rsidR="005E12E3" w:rsidRPr="00132E14">
        <w:rPr>
          <w:rFonts w:ascii="Times New Roman" w:hAnsi="Times New Roman"/>
          <w:sz w:val="28"/>
          <w:szCs w:val="28"/>
          <w:lang w:val="uk-UA"/>
        </w:rPr>
        <w:t>аерозавису</w:t>
      </w:r>
      <w:r w:rsidR="00103A90" w:rsidRPr="00132E1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32E14">
        <w:rPr>
          <w:rFonts w:ascii="Times New Roman" w:hAnsi="Times New Roman"/>
          <w:sz w:val="28"/>
          <w:szCs w:val="28"/>
          <w:lang w:val="uk-UA"/>
        </w:rPr>
        <w:t>Однак, поведінка к</w:t>
      </w:r>
      <w:r w:rsidR="00A0730D">
        <w:rPr>
          <w:rFonts w:ascii="Times New Roman" w:hAnsi="Times New Roman"/>
          <w:sz w:val="28"/>
          <w:szCs w:val="28"/>
          <w:lang w:val="uk-UA"/>
        </w:rPr>
        <w:t>р</w:t>
      </w:r>
      <w:r w:rsidRPr="00132E14">
        <w:rPr>
          <w:rFonts w:ascii="Times New Roman" w:hAnsi="Times New Roman"/>
          <w:sz w:val="28"/>
          <w:szCs w:val="28"/>
          <w:lang w:val="uk-UA"/>
        </w:rPr>
        <w:t>апель всередині аерозавис</w:t>
      </w:r>
      <w:r w:rsidR="00A0730D">
        <w:rPr>
          <w:rFonts w:ascii="Times New Roman" w:hAnsi="Times New Roman"/>
          <w:sz w:val="28"/>
          <w:szCs w:val="28"/>
          <w:lang w:val="uk-UA"/>
        </w:rPr>
        <w:t>у</w:t>
      </w:r>
      <w:r w:rsidRPr="00132E14">
        <w:rPr>
          <w:rFonts w:ascii="Times New Roman" w:hAnsi="Times New Roman"/>
          <w:sz w:val="28"/>
          <w:szCs w:val="28"/>
          <w:lang w:val="uk-UA"/>
        </w:rPr>
        <w:t xml:space="preserve"> підпорядковується значно складнішим закономірностям, так як краплі всередині аеродисперсних систем взаємодіють один з одним.</w:t>
      </w:r>
    </w:p>
    <w:p w:rsidR="00CD5A6A" w:rsidRPr="00132E14" w:rsidRDefault="00CD5A6A" w:rsidP="00CD5A6A">
      <w:pPr>
        <w:keepNext/>
        <w:suppressAutoHyphens/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Вивчення системи, що складається з обмеженого числа крапель і частинок, може мати суттєве значення для розуміння процесів, що протікають в </w:t>
      </w:r>
      <w:r w:rsidR="005E12E3" w:rsidRPr="00132E14">
        <w:rPr>
          <w:rFonts w:ascii="Times New Roman" w:hAnsi="Times New Roman"/>
          <w:sz w:val="28"/>
          <w:szCs w:val="28"/>
          <w:lang w:val="uk-UA"/>
        </w:rPr>
        <w:t>аерозавису</w:t>
      </w:r>
      <w:r w:rsidRPr="00132E14">
        <w:rPr>
          <w:rFonts w:ascii="Times New Roman" w:hAnsi="Times New Roman"/>
          <w:sz w:val="28"/>
          <w:szCs w:val="28"/>
          <w:lang w:val="uk-UA"/>
        </w:rPr>
        <w:t xml:space="preserve"> і є важливим ланцюгом між експериментами з вивчення горіння одиночних крапель і експериментами з вивчення горіння </w:t>
      </w:r>
      <w:r w:rsidR="005E12E3" w:rsidRPr="00132E14">
        <w:rPr>
          <w:rFonts w:ascii="Times New Roman" w:hAnsi="Times New Roman"/>
          <w:sz w:val="28"/>
          <w:szCs w:val="28"/>
          <w:lang w:val="uk-UA"/>
        </w:rPr>
        <w:t>аерозавису</w:t>
      </w:r>
      <w:r w:rsidRPr="00132E14">
        <w:rPr>
          <w:rFonts w:ascii="Times New Roman" w:hAnsi="Times New Roman"/>
          <w:sz w:val="28"/>
          <w:szCs w:val="28"/>
          <w:lang w:val="uk-UA"/>
        </w:rPr>
        <w:t xml:space="preserve"> в цілому.</w:t>
      </w:r>
    </w:p>
    <w:p w:rsidR="00085050" w:rsidRPr="00132E14" w:rsidRDefault="00085050" w:rsidP="00085050">
      <w:pPr>
        <w:keepNext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Таким чином, в якості </w:t>
      </w:r>
      <w:r w:rsidRPr="00132E14">
        <w:rPr>
          <w:rFonts w:ascii="Times New Roman" w:hAnsi="Times New Roman"/>
          <w:b/>
          <w:sz w:val="28"/>
          <w:szCs w:val="28"/>
          <w:lang w:val="uk-UA"/>
        </w:rPr>
        <w:t>об'єкт</w:t>
      </w:r>
      <w:r w:rsidR="0099415E">
        <w:rPr>
          <w:rFonts w:ascii="Times New Roman" w:hAnsi="Times New Roman"/>
          <w:b/>
          <w:sz w:val="28"/>
          <w:szCs w:val="28"/>
          <w:lang w:val="uk-UA"/>
        </w:rPr>
        <w:t>у</w:t>
      </w:r>
      <w:r w:rsidRPr="00132E14">
        <w:rPr>
          <w:rFonts w:ascii="Times New Roman" w:hAnsi="Times New Roman"/>
          <w:b/>
          <w:sz w:val="28"/>
          <w:szCs w:val="28"/>
          <w:lang w:val="uk-UA"/>
        </w:rPr>
        <w:t xml:space="preserve"> дослідження</w:t>
      </w:r>
      <w:r w:rsidR="0058448C" w:rsidRPr="00132E14">
        <w:rPr>
          <w:rFonts w:ascii="Times New Roman" w:hAnsi="Times New Roman"/>
          <w:sz w:val="28"/>
          <w:szCs w:val="28"/>
          <w:lang w:val="uk-UA"/>
        </w:rPr>
        <w:t xml:space="preserve"> в роботі розглядали</w:t>
      </w:r>
      <w:r w:rsidR="00A82643" w:rsidRPr="00132E14">
        <w:rPr>
          <w:rFonts w:ascii="Times New Roman" w:hAnsi="Times New Roman"/>
          <w:sz w:val="28"/>
          <w:szCs w:val="28"/>
          <w:lang w:val="uk-UA"/>
        </w:rPr>
        <w:t>сь</w:t>
      </w:r>
      <w:r w:rsidRPr="00132E14">
        <w:rPr>
          <w:rFonts w:ascii="Times New Roman" w:hAnsi="Times New Roman"/>
          <w:sz w:val="28"/>
          <w:szCs w:val="28"/>
          <w:lang w:val="uk-UA"/>
        </w:rPr>
        <w:t xml:space="preserve"> кінетика горіння краплі і зрив полум'я при горінні вуглеводневих палив.</w:t>
      </w:r>
    </w:p>
    <w:p w:rsidR="00085050" w:rsidRPr="00132E14" w:rsidRDefault="00A82643" w:rsidP="00085050">
      <w:pPr>
        <w:keepNext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b/>
          <w:sz w:val="28"/>
          <w:szCs w:val="28"/>
          <w:lang w:val="uk-UA"/>
        </w:rPr>
        <w:t>Предметом дослідження</w:t>
      </w:r>
      <w:r w:rsidRPr="00132E14">
        <w:rPr>
          <w:rFonts w:ascii="Times New Roman" w:hAnsi="Times New Roman"/>
          <w:sz w:val="28"/>
          <w:szCs w:val="28"/>
          <w:lang w:val="uk-UA"/>
        </w:rPr>
        <w:t xml:space="preserve"> були </w:t>
      </w:r>
      <w:r w:rsidR="00085050" w:rsidRPr="00132E14">
        <w:rPr>
          <w:rFonts w:ascii="Times New Roman" w:hAnsi="Times New Roman"/>
          <w:sz w:val="28"/>
          <w:szCs w:val="28"/>
          <w:lang w:val="uk-UA"/>
        </w:rPr>
        <w:t>процеси</w:t>
      </w:r>
      <w:r w:rsidR="00EA1D9A">
        <w:rPr>
          <w:rFonts w:ascii="Times New Roman" w:hAnsi="Times New Roman"/>
          <w:sz w:val="28"/>
          <w:szCs w:val="28"/>
          <w:lang w:val="uk-UA"/>
        </w:rPr>
        <w:t>,</w:t>
      </w:r>
      <w:r w:rsidR="00085050" w:rsidRPr="00132E14">
        <w:rPr>
          <w:rFonts w:ascii="Times New Roman" w:hAnsi="Times New Roman"/>
          <w:sz w:val="28"/>
          <w:szCs w:val="28"/>
          <w:lang w:val="uk-UA"/>
        </w:rPr>
        <w:t xml:space="preserve"> які супроводжують горіння вуглеводневих палив в повітряному потоці.</w:t>
      </w:r>
    </w:p>
    <w:p w:rsidR="00085050" w:rsidRPr="00132E14" w:rsidRDefault="00A82643" w:rsidP="00085050">
      <w:pPr>
        <w:keepNext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b/>
          <w:sz w:val="28"/>
          <w:szCs w:val="28"/>
          <w:lang w:val="uk-UA"/>
        </w:rPr>
        <w:t>Мета роботи</w:t>
      </w:r>
      <w:r w:rsidRPr="00132E14">
        <w:rPr>
          <w:rFonts w:ascii="Times New Roman" w:hAnsi="Times New Roman"/>
          <w:sz w:val="28"/>
          <w:szCs w:val="28"/>
          <w:lang w:val="uk-UA"/>
        </w:rPr>
        <w:t xml:space="preserve"> полягала, в тому щоб </w:t>
      </w:r>
      <w:r w:rsidR="0058448C" w:rsidRPr="00132E14">
        <w:rPr>
          <w:rFonts w:ascii="Times New Roman" w:hAnsi="Times New Roman"/>
          <w:sz w:val="28"/>
          <w:szCs w:val="28"/>
          <w:lang w:val="uk-UA"/>
        </w:rPr>
        <w:t>з'ясувати</w:t>
      </w:r>
      <w:r w:rsidR="00B94E64" w:rsidRPr="00132E14">
        <w:rPr>
          <w:rFonts w:ascii="Times New Roman" w:hAnsi="Times New Roman"/>
          <w:sz w:val="28"/>
          <w:szCs w:val="28"/>
          <w:lang w:val="uk-UA"/>
        </w:rPr>
        <w:t xml:space="preserve"> на прикладі горіння в лінійн</w:t>
      </w:r>
      <w:r w:rsidR="0058448C" w:rsidRPr="00132E14">
        <w:rPr>
          <w:rFonts w:ascii="Times New Roman" w:hAnsi="Times New Roman"/>
          <w:sz w:val="28"/>
          <w:szCs w:val="28"/>
          <w:lang w:val="uk-UA"/>
        </w:rPr>
        <w:t>ої</w:t>
      </w:r>
      <w:r w:rsidR="00085050" w:rsidRPr="00132E14">
        <w:rPr>
          <w:rFonts w:ascii="Times New Roman" w:hAnsi="Times New Roman"/>
          <w:sz w:val="28"/>
          <w:szCs w:val="28"/>
          <w:lang w:val="uk-UA"/>
        </w:rPr>
        <w:t xml:space="preserve"> моделі двох крапель, чинників і механізмів, що впливають на константу швидкості горіння і величини швидкості потоку, при якій відбувається зрив полум'я.</w:t>
      </w:r>
    </w:p>
    <w:p w:rsidR="00A82643" w:rsidRPr="00132E14" w:rsidRDefault="00A82643" w:rsidP="00A82643">
      <w:pPr>
        <w:keepNext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В зв’язку з вище зазначеним, були сформульовані наступні </w:t>
      </w:r>
      <w:r w:rsidRPr="00132E14">
        <w:rPr>
          <w:rFonts w:ascii="Times New Roman" w:hAnsi="Times New Roman"/>
          <w:b/>
          <w:sz w:val="28"/>
          <w:szCs w:val="28"/>
          <w:lang w:val="uk-UA"/>
        </w:rPr>
        <w:t>задачі</w:t>
      </w:r>
      <w:r w:rsidRPr="00132E14">
        <w:rPr>
          <w:rFonts w:ascii="Times New Roman" w:hAnsi="Times New Roman"/>
          <w:sz w:val="28"/>
          <w:szCs w:val="28"/>
          <w:lang w:val="uk-UA"/>
        </w:rPr>
        <w:t>:</w:t>
      </w:r>
    </w:p>
    <w:p w:rsidR="00085050" w:rsidRPr="00132E14" w:rsidRDefault="00085050" w:rsidP="00085050">
      <w:pPr>
        <w:keepNext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1. Дослідити залежність швидкості зриву полум'я з другої краплі в міру віддалення </w:t>
      </w:r>
      <w:r w:rsidR="00EA1D9A">
        <w:rPr>
          <w:rFonts w:ascii="Times New Roman" w:hAnsi="Times New Roman"/>
          <w:sz w:val="28"/>
          <w:szCs w:val="28"/>
          <w:lang w:val="uk-UA"/>
        </w:rPr>
        <w:t xml:space="preserve">її </w:t>
      </w:r>
      <w:r w:rsidRPr="00132E14">
        <w:rPr>
          <w:rFonts w:ascii="Times New Roman" w:hAnsi="Times New Roman"/>
          <w:sz w:val="28"/>
          <w:szCs w:val="28"/>
          <w:lang w:val="uk-UA"/>
        </w:rPr>
        <w:t>від інертної сфери.</w:t>
      </w:r>
    </w:p>
    <w:p w:rsidR="00085050" w:rsidRPr="00132E14" w:rsidRDefault="00EA1D9A" w:rsidP="00085050">
      <w:pPr>
        <w:keepNext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Оцінити </w:t>
      </w:r>
      <w:r w:rsidR="00065677">
        <w:rPr>
          <w:rFonts w:ascii="Times New Roman" w:hAnsi="Times New Roman"/>
          <w:sz w:val="28"/>
          <w:szCs w:val="28"/>
          <w:lang w:val="uk-UA"/>
        </w:rPr>
        <w:t xml:space="preserve">характерні </w:t>
      </w:r>
      <w:r>
        <w:rPr>
          <w:rFonts w:ascii="Times New Roman" w:hAnsi="Times New Roman"/>
          <w:sz w:val="28"/>
          <w:szCs w:val="28"/>
          <w:lang w:val="uk-UA"/>
        </w:rPr>
        <w:t>масштаби зміни</w:t>
      </w:r>
      <w:r w:rsidR="00A82643" w:rsidRPr="00132E14">
        <w:rPr>
          <w:rFonts w:ascii="Times New Roman" w:hAnsi="Times New Roman"/>
          <w:sz w:val="28"/>
          <w:szCs w:val="28"/>
          <w:lang w:val="uk-UA"/>
        </w:rPr>
        <w:t xml:space="preserve"> швидкості потоку по</w:t>
      </w:r>
      <w:r>
        <w:rPr>
          <w:rFonts w:ascii="Times New Roman" w:hAnsi="Times New Roman"/>
          <w:sz w:val="28"/>
          <w:szCs w:val="28"/>
          <w:lang w:val="uk-UA"/>
        </w:rPr>
        <w:t xml:space="preserve"> вісі в сліді за сферою</w:t>
      </w:r>
      <w:r w:rsidR="00085050" w:rsidRPr="00132E14">
        <w:rPr>
          <w:rFonts w:ascii="Times New Roman" w:hAnsi="Times New Roman"/>
          <w:sz w:val="28"/>
          <w:szCs w:val="28"/>
          <w:lang w:val="uk-UA"/>
        </w:rPr>
        <w:t>.</w:t>
      </w:r>
    </w:p>
    <w:p w:rsidR="00085050" w:rsidRPr="00132E14" w:rsidRDefault="00085050" w:rsidP="00085050">
      <w:pPr>
        <w:keepNext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3. Дослідити залежність швидкості зриву полум'я </w:t>
      </w:r>
      <w:r w:rsidR="00EA1D9A">
        <w:rPr>
          <w:rFonts w:ascii="Times New Roman" w:hAnsi="Times New Roman"/>
          <w:sz w:val="28"/>
          <w:szCs w:val="28"/>
          <w:lang w:val="uk-UA"/>
        </w:rPr>
        <w:t xml:space="preserve">повітряним потоком </w:t>
      </w:r>
      <w:r w:rsidRPr="00132E14">
        <w:rPr>
          <w:rFonts w:ascii="Times New Roman" w:hAnsi="Times New Roman"/>
          <w:sz w:val="28"/>
          <w:szCs w:val="28"/>
          <w:lang w:val="uk-UA"/>
        </w:rPr>
        <w:t>від діаметра крапель.</w:t>
      </w:r>
    </w:p>
    <w:p w:rsidR="00981C5F" w:rsidRPr="00132E14" w:rsidRDefault="00085050" w:rsidP="00A93AEA">
      <w:pPr>
        <w:keepNext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4.</w:t>
      </w:r>
      <w:r w:rsidR="00EA1D9A">
        <w:rPr>
          <w:rFonts w:ascii="Times New Roman" w:hAnsi="Times New Roman"/>
          <w:sz w:val="28"/>
          <w:szCs w:val="28"/>
          <w:lang w:val="uk-UA"/>
        </w:rPr>
        <w:t xml:space="preserve"> Провести аналіз результатів з визначення швидкостей горіння крапля в полум’ї іншої краплі порівняно з індивідуальною краплею, що горить самостійно</w:t>
      </w:r>
      <w:r w:rsidRPr="00132E14">
        <w:rPr>
          <w:rFonts w:ascii="Times New Roman" w:hAnsi="Times New Roman"/>
          <w:sz w:val="28"/>
          <w:szCs w:val="28"/>
          <w:lang w:val="uk-UA"/>
        </w:rPr>
        <w:t>.</w:t>
      </w:r>
    </w:p>
    <w:p w:rsidR="00083535" w:rsidRPr="00132E14" w:rsidRDefault="00CD5A6A" w:rsidP="00CD5A6A">
      <w:pPr>
        <w:keepNext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br w:type="page"/>
      </w:r>
    </w:p>
    <w:p w:rsidR="00B70F69" w:rsidRDefault="00B70F69" w:rsidP="00B70F69">
      <w:pPr>
        <w:spacing w:before="100" w:beforeAutospacing="1" w:after="100" w:afterAutospacing="1" w:line="360" w:lineRule="auto"/>
        <w:ind w:right="-1" w:firstLine="567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B0B26">
        <w:rPr>
          <w:rFonts w:ascii="Times New Roman" w:hAnsi="Times New Roman"/>
          <w:b/>
          <w:sz w:val="28"/>
          <w:szCs w:val="28"/>
          <w:lang w:val="uk-UA"/>
        </w:rPr>
        <w:t>РЕЗУЛЬТАТИ РОБОТИ ТА ВИСНОВКИ</w:t>
      </w:r>
    </w:p>
    <w:p w:rsidR="008B0B26" w:rsidRPr="008B0B26" w:rsidRDefault="008B0B26" w:rsidP="00B70F69">
      <w:pPr>
        <w:spacing w:before="100" w:beforeAutospacing="1" w:after="100" w:afterAutospacing="1" w:line="360" w:lineRule="auto"/>
        <w:ind w:right="-1" w:firstLine="567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6416F" w:rsidRPr="008B0B26" w:rsidRDefault="00D6416F" w:rsidP="00D6416F">
      <w:pPr>
        <w:spacing w:before="100" w:beforeAutospacing="1" w:after="100" w:afterAutospacing="1" w:line="360" w:lineRule="auto"/>
        <w:ind w:right="-1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0B26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8B0B26">
        <w:rPr>
          <w:rStyle w:val="docdata"/>
          <w:rFonts w:ascii="Times New Roman" w:hAnsi="Times New Roman" w:cs="Times New Roman"/>
          <w:sz w:val="28"/>
          <w:szCs w:val="28"/>
          <w:lang w:val="uk-UA"/>
        </w:rPr>
        <w:t xml:space="preserve">Модернізована експериментальна установка і запропонована методика експерименту, що дозволяє досліджувати </w:t>
      </w:r>
      <w:r w:rsidRPr="008B0B26">
        <w:rPr>
          <w:rFonts w:ascii="Times New Roman" w:hAnsi="Times New Roman" w:cs="Times New Roman"/>
          <w:sz w:val="28"/>
          <w:szCs w:val="28"/>
          <w:lang w:val="uk-UA"/>
        </w:rPr>
        <w:t>вплив відстані між краплями на характеристики їх горіння (швидкість зриву полум’я з краплі і константу її горіння).</w:t>
      </w:r>
    </w:p>
    <w:p w:rsidR="00D6416F" w:rsidRPr="008B0B26" w:rsidRDefault="00D6416F" w:rsidP="00D6416F">
      <w:pPr>
        <w:spacing w:before="100" w:beforeAutospacing="1" w:after="100" w:afterAutospacing="1" w:line="360" w:lineRule="auto"/>
        <w:ind w:right="-1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0B26">
        <w:rPr>
          <w:rFonts w:ascii="Times New Roman" w:hAnsi="Times New Roman" w:cs="Times New Roman"/>
          <w:sz w:val="28"/>
          <w:szCs w:val="28"/>
          <w:lang w:val="uk-UA"/>
        </w:rPr>
        <w:t>2. Експериментально доведено, що залежність швидкості зриву полум’я в сліді за інертною сферою від міжкрапельної відстані визначається, в основному, гідродинамічними чинниками. Зменшення швидкості зриву полум’я з другої краплі з її віддаленням від інертної сфери задовільно описується теорією турбулентного сліду за сферою. Максимальна зміна швидкості потоку на осі сліду зменшується за сферою також, як і швидкість зриву полум’я. Отже, явище зриву полум’я для другої краплі може бути описано, як і для випадку самостійної краплі з урахуванням зміни швидкості потоку окислювача.</w:t>
      </w:r>
    </w:p>
    <w:p w:rsidR="00D6416F" w:rsidRPr="008B0B26" w:rsidRDefault="00D6416F" w:rsidP="00D6416F">
      <w:pPr>
        <w:spacing w:before="100" w:beforeAutospacing="1" w:after="100" w:afterAutospacing="1" w:line="360" w:lineRule="auto"/>
        <w:ind w:right="-1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0B26">
        <w:rPr>
          <w:rFonts w:ascii="Times New Roman" w:hAnsi="Times New Roman" w:cs="Times New Roman"/>
          <w:sz w:val="28"/>
          <w:szCs w:val="28"/>
          <w:lang w:val="uk-UA"/>
        </w:rPr>
        <w:t>3. Показано, що величина швидкості зриву полум’я з крапель збільшується із зростанням їх діаметру при інших однакових умовах, що узгоджується з висновками теоретичної моделі і з експериментальними результатами інших авторів.</w:t>
      </w:r>
    </w:p>
    <w:p w:rsidR="00D6416F" w:rsidRPr="008B0B26" w:rsidRDefault="00D6416F" w:rsidP="00D6416F">
      <w:pPr>
        <w:spacing w:before="100" w:beforeAutospacing="1" w:after="100" w:afterAutospacing="1" w:line="360" w:lineRule="auto"/>
        <w:ind w:right="-1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0B26">
        <w:rPr>
          <w:rFonts w:ascii="Times New Roman" w:hAnsi="Times New Roman" w:cs="Times New Roman"/>
          <w:sz w:val="28"/>
          <w:szCs w:val="28"/>
          <w:lang w:val="uk-UA"/>
        </w:rPr>
        <w:t xml:space="preserve">4. Виявлений ефект зменшення, порівняно із константою швидкості горіння самостійної краплі, величини константи швидкості горіння краплі, що горить у полум’ї іншої краплі. Разом з цим ця величина монотонно збільшується до певної величини із збільшенням міжкрапельної відстані. Вочевид, це </w:t>
      </w:r>
      <w:r w:rsidR="008B0B26" w:rsidRPr="008B0B26">
        <w:rPr>
          <w:rFonts w:ascii="Times New Roman" w:hAnsi="Times New Roman" w:cs="Times New Roman"/>
          <w:sz w:val="28"/>
          <w:szCs w:val="28"/>
          <w:lang w:val="uk-UA"/>
        </w:rPr>
        <w:t>пов’язано</w:t>
      </w:r>
      <w:r w:rsidRPr="008B0B26">
        <w:rPr>
          <w:rFonts w:ascii="Times New Roman" w:hAnsi="Times New Roman" w:cs="Times New Roman"/>
          <w:sz w:val="28"/>
          <w:szCs w:val="28"/>
          <w:lang w:val="uk-UA"/>
        </w:rPr>
        <w:t xml:space="preserve"> із розширенням зони хімічної реакції, і як наслідок зменшення градієнта температурного поля біля краплі, а, отже і швидкості її випаровування.</w:t>
      </w:r>
    </w:p>
    <w:p w:rsidR="00D6416F" w:rsidRPr="008B0B26" w:rsidRDefault="00D6416F" w:rsidP="00D6416F">
      <w:pPr>
        <w:spacing w:before="100" w:beforeAutospacing="1" w:after="100" w:afterAutospacing="1" w:line="360" w:lineRule="auto"/>
        <w:ind w:right="-1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0B26">
        <w:rPr>
          <w:sz w:val="28"/>
          <w:szCs w:val="28"/>
          <w:lang w:val="uk-UA"/>
        </w:rPr>
        <w:t>5</w:t>
      </w:r>
      <w:r w:rsidRPr="008B0B26">
        <w:rPr>
          <w:rFonts w:ascii="Times New Roman" w:hAnsi="Times New Roman" w:cs="Times New Roman"/>
          <w:sz w:val="28"/>
          <w:szCs w:val="28"/>
          <w:lang w:val="uk-UA"/>
        </w:rPr>
        <w:t xml:space="preserve">. Порівняння результатів експерименту зі зриву полум’я у сліді за краплею що випаровується та інертною сферою показує, що суттєве збільшення швидкості зриву полум’я у першому випадку пов’язано із тепловим впливом від горіння парів, яке в свою чергу слід </w:t>
      </w:r>
      <w:r w:rsidR="008B0B26" w:rsidRPr="008B0B26">
        <w:rPr>
          <w:rFonts w:ascii="Times New Roman" w:hAnsi="Times New Roman" w:cs="Times New Roman"/>
          <w:sz w:val="28"/>
          <w:szCs w:val="28"/>
          <w:lang w:val="uk-UA"/>
        </w:rPr>
        <w:t>пов’язати</w:t>
      </w:r>
      <w:r w:rsidRPr="008B0B26">
        <w:rPr>
          <w:rFonts w:ascii="Times New Roman" w:hAnsi="Times New Roman" w:cs="Times New Roman"/>
          <w:sz w:val="28"/>
          <w:szCs w:val="28"/>
          <w:lang w:val="uk-UA"/>
        </w:rPr>
        <w:t xml:space="preserve"> зі збільшенням коефіцієнта кінематичної в’язкості потоку, в який потрапляє друга крапля.</w:t>
      </w:r>
    </w:p>
    <w:p w:rsidR="00D6416F" w:rsidRPr="00132E14" w:rsidRDefault="00D6416F" w:rsidP="00617293">
      <w:pPr>
        <w:pStyle w:val="ae"/>
        <w:tabs>
          <w:tab w:val="left" w:pos="7514"/>
        </w:tabs>
        <w:spacing w:before="0" w:beforeAutospacing="0" w:after="0" w:afterAutospacing="0" w:line="360" w:lineRule="auto"/>
        <w:ind w:left="720" w:firstLine="567"/>
        <w:contextualSpacing/>
        <w:jc w:val="right"/>
        <w:rPr>
          <w:sz w:val="28"/>
          <w:szCs w:val="28"/>
        </w:rPr>
      </w:pPr>
      <w:r w:rsidRPr="008B0B26">
        <w:rPr>
          <w:sz w:val="28"/>
          <w:szCs w:val="28"/>
        </w:rPr>
        <w:t>____________________Негуріца Г.Ф.</w:t>
      </w:r>
    </w:p>
    <w:p w:rsidR="00DB0A42" w:rsidRPr="007A28EE" w:rsidRDefault="00D628E4" w:rsidP="002C7FB0">
      <w:pPr>
        <w:spacing w:before="100" w:beforeAutospacing="1" w:after="100" w:afterAutospacing="1" w:line="360" w:lineRule="auto"/>
        <w:ind w:right="-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DB0A42" w:rsidRPr="00132E14" w:rsidRDefault="00DB0A42" w:rsidP="00DB0A42">
      <w:pPr>
        <w:keepNext/>
        <w:keepLines/>
        <w:suppressAutoHyphens/>
        <w:spacing w:after="0" w:line="360" w:lineRule="auto"/>
        <w:ind w:right="-2" w:firstLine="567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2E14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DB0A42" w:rsidRPr="00132E14" w:rsidRDefault="00DB0A42" w:rsidP="00DB0A42">
      <w:pPr>
        <w:keepNext/>
        <w:keepLines/>
        <w:suppressAutoHyphens/>
        <w:spacing w:after="0" w:line="360" w:lineRule="auto"/>
        <w:ind w:right="-2" w:firstLine="567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07396" w:rsidRPr="00132E14" w:rsidRDefault="00107396" w:rsidP="00107396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1. Рынокбиотопливапроблемы и перспективы [Электронный ресурс] // Мостымеждуторговлей и устойчивым/ сост.: И.Медведкова, Т.Трудаева, 2013 г. URL: https://vyzhyvshye.org.ua</w:t>
      </w:r>
    </w:p>
    <w:p w:rsidR="00107396" w:rsidRPr="00132E14" w:rsidRDefault="00875375" w:rsidP="00875375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2.</w:t>
      </w:r>
      <w:r w:rsidRPr="00132E14">
        <w:rPr>
          <w:rFonts w:ascii="Times New Roman" w:eastAsia="Calibri" w:hAnsi="Times New Roman" w:cs="Times New Roman"/>
          <w:sz w:val="28"/>
          <w:szCs w:val="28"/>
          <w:lang w:val="uk-UA"/>
        </w:rPr>
        <w:t>Левицкий М. Спирты // ЭнциклопедияКругосвет [Электронный ресурс]. - URL:http://www.krugosvet.ru</w:t>
      </w:r>
    </w:p>
    <w:p w:rsidR="00107396" w:rsidRPr="00132E14" w:rsidRDefault="00875375" w:rsidP="00875375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3.</w:t>
      </w:r>
      <w:r w:rsidRPr="00132E14">
        <w:rPr>
          <w:rFonts w:ascii="Times New Roman" w:eastAsia="Calibri" w:hAnsi="Times New Roman" w:cs="Times New Roman"/>
          <w:sz w:val="28"/>
          <w:szCs w:val="28"/>
          <w:lang w:val="uk-UA"/>
        </w:rPr>
        <w:t>Википедия // Свободнаяэнциклопедия [Электронный ресурс]. – 2018 г. URL: https://ru.wikipedia.org/wiki</w:t>
      </w:r>
    </w:p>
    <w:p w:rsidR="00107396" w:rsidRPr="00132E14" w:rsidRDefault="00875375" w:rsidP="00875375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 xml:space="preserve">4. Энергосектор. Альтернативнаяэнергетика [Электронный ресурс] // Чтотакоебиоэтанол и где он используется. – 2018 г. URL: </w:t>
      </w:r>
      <w:hyperlink r:id="rId8" w:history="1">
        <w:r w:rsidRPr="00132E14">
          <w:rPr>
            <w:rStyle w:val="ad"/>
            <w:rFonts w:ascii="Times New Roman" w:hAnsi="Times New Roman"/>
            <w:color w:val="auto"/>
            <w:sz w:val="28"/>
            <w:szCs w:val="28"/>
            <w:lang w:val="uk-UA"/>
          </w:rPr>
          <w:t>https://energosector.com/biotoplivo/chto-takoe-bioetanol</w:t>
        </w:r>
      </w:hyperlink>
    </w:p>
    <w:p w:rsidR="00107396" w:rsidRPr="00132E14" w:rsidRDefault="00875375" w:rsidP="00875375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5. Калинчак В. В., Фудулей Т. А., Копейка А. К., Олифиренко Ю. А., Дараков Д. С. Распростронениепламени по струе капель жидкихтоплив // Двигателивнутреннегосгорания. – 2018. - № 1. С. 26-30</w:t>
      </w:r>
    </w:p>
    <w:p w:rsidR="00107396" w:rsidRPr="00132E14" w:rsidRDefault="00875375" w:rsidP="00875375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6.</w:t>
      </w:r>
      <w:r w:rsidRPr="00132E14">
        <w:rPr>
          <w:rFonts w:ascii="Times New Roman" w:hAnsi="Times New Roman" w:cs="Times New Roman"/>
          <w:sz w:val="28"/>
          <w:szCs w:val="28"/>
          <w:lang w:val="uk-UA"/>
        </w:rPr>
        <w:t>Варгафтик Н. Б. Справочник по теплофизическимсвойствамгазов и жидкостей.-М.: Изд-во Наука.-1972.-720 с.</w:t>
      </w:r>
    </w:p>
    <w:p w:rsidR="0054043A" w:rsidRPr="00132E14" w:rsidRDefault="0054043A" w:rsidP="00875375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 w:cs="Times New Roman"/>
          <w:sz w:val="28"/>
          <w:szCs w:val="28"/>
          <w:lang w:val="uk-UA"/>
        </w:rPr>
        <w:t>7. Кулагин Л. В., Охотников С. С. Сжиганиетяжелыхжидкихтопив.- М.: Изд-во Недра.-1967.-279 с.</w:t>
      </w:r>
    </w:p>
    <w:p w:rsidR="00107396" w:rsidRPr="00132E14" w:rsidRDefault="0054043A" w:rsidP="00875375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8</w:t>
      </w:r>
      <w:r w:rsidR="00875375" w:rsidRPr="00132E14">
        <w:rPr>
          <w:rFonts w:ascii="Times New Roman" w:hAnsi="Times New Roman"/>
          <w:sz w:val="28"/>
          <w:szCs w:val="28"/>
          <w:lang w:val="uk-UA"/>
        </w:rPr>
        <w:t>.</w:t>
      </w:r>
      <w:r w:rsidR="00EB7764" w:rsidRPr="00132E14">
        <w:rPr>
          <w:rFonts w:ascii="Times New Roman" w:hAnsi="Times New Roman"/>
          <w:sz w:val="28"/>
          <w:szCs w:val="28"/>
          <w:lang w:val="uk-UA"/>
        </w:rPr>
        <w:t>Померанцев В.В., Арефьев К.М., Ахмедов Д.Б. и др. Основыпрактическойтеориигорения. Л.: Энергоатомиздат, 1986. 312 с.</w:t>
      </w:r>
    </w:p>
    <w:p w:rsidR="00107396" w:rsidRPr="00132E14" w:rsidRDefault="00947E79" w:rsidP="00875375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9</w:t>
      </w:r>
      <w:r w:rsidR="00EB7764" w:rsidRPr="00132E1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B7764" w:rsidRPr="00132E1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Кумагаи С. Горение: Пер. с японського.–М.: Химия, 1980. – 256 с.</w:t>
      </w:r>
    </w:p>
    <w:p w:rsidR="00107396" w:rsidRPr="00132E14" w:rsidRDefault="00947E79" w:rsidP="00875375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10</w:t>
      </w:r>
      <w:r w:rsidR="00EB7764" w:rsidRPr="00132E14">
        <w:rPr>
          <w:rFonts w:ascii="Times New Roman" w:hAnsi="Times New Roman"/>
          <w:sz w:val="28"/>
          <w:szCs w:val="28"/>
          <w:lang w:val="uk-UA"/>
        </w:rPr>
        <w:t>. Кнорре Г. Ф., Палеева И. И. Теориятопочныхпроцессов. – М. – Л.: Энергия, 1977. – 272 с.</w:t>
      </w:r>
    </w:p>
    <w:p w:rsidR="00107396" w:rsidRPr="00132E14" w:rsidRDefault="00947E79" w:rsidP="00875375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11</w:t>
      </w:r>
      <w:r w:rsidR="00570F70" w:rsidRPr="00132E14">
        <w:rPr>
          <w:rFonts w:ascii="Times New Roman" w:hAnsi="Times New Roman"/>
          <w:sz w:val="28"/>
          <w:szCs w:val="28"/>
          <w:lang w:val="uk-UA"/>
        </w:rPr>
        <w:t>. Сполдинг Д. Б. Основытеориигорения. – М.: Госэнергоиздт, 1959. – 320 с.</w:t>
      </w:r>
    </w:p>
    <w:p w:rsidR="00775613" w:rsidRPr="007A28EE" w:rsidRDefault="00570F70" w:rsidP="00DB0A42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1</w:t>
      </w:r>
      <w:r w:rsidR="00220A31" w:rsidRPr="00132E14">
        <w:rPr>
          <w:rFonts w:ascii="Times New Roman" w:hAnsi="Times New Roman"/>
          <w:sz w:val="28"/>
          <w:szCs w:val="28"/>
          <w:lang w:val="uk-UA"/>
        </w:rPr>
        <w:t>2</w:t>
      </w:r>
      <w:r w:rsidRPr="00132E14">
        <w:rPr>
          <w:rFonts w:ascii="Times New Roman" w:hAnsi="Times New Roman"/>
          <w:sz w:val="28"/>
          <w:szCs w:val="28"/>
          <w:lang w:val="uk-UA"/>
        </w:rPr>
        <w:t>.</w:t>
      </w:r>
      <w:r w:rsidR="00775613" w:rsidRPr="00775613">
        <w:rPr>
          <w:rFonts w:ascii="Times New Roman" w:hAnsi="Times New Roman"/>
          <w:sz w:val="28"/>
          <w:szCs w:val="28"/>
          <w:lang w:val="uk-UA"/>
        </w:rPr>
        <w:t>Вильямс Ф. А. Теориягорения. – М.: Наука, 1971 г., 616 стр.</w:t>
      </w:r>
    </w:p>
    <w:p w:rsidR="00220A31" w:rsidRPr="00132E14" w:rsidRDefault="00220A31" w:rsidP="00220A31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13.</w:t>
      </w:r>
      <w:r w:rsidRPr="00132E14">
        <w:rPr>
          <w:rFonts w:ascii="Times New Roman" w:hAnsi="Times New Roman"/>
          <w:bCs/>
          <w:sz w:val="28"/>
          <w:szCs w:val="28"/>
          <w:lang w:val="uk-UA"/>
        </w:rPr>
        <w:t>Калинчак В. В. Горение капель бинарныхсмесей в потоке // Дисс. на соисканиеуч. ст. канд. физ.-мат. Наук. - Одесса. – 1978. – 146 с.</w:t>
      </w:r>
    </w:p>
    <w:p w:rsidR="00570F70" w:rsidRPr="00132E14" w:rsidRDefault="00570F70" w:rsidP="00220A31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70F70" w:rsidRPr="007A28EE" w:rsidRDefault="00EB76DE" w:rsidP="00775613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14.</w:t>
      </w:r>
      <w:r w:rsidR="00775613" w:rsidRPr="00775613">
        <w:rPr>
          <w:rFonts w:ascii="Times New Roman" w:hAnsi="Times New Roman"/>
          <w:sz w:val="28"/>
          <w:szCs w:val="28"/>
          <w:lang w:val="uk-UA"/>
        </w:rPr>
        <w:t>Зверев И. Н., Смирнов Н. Н. Газодинамикагорения. – М.: Изд-воМоск. ун-та, 1987. – 307 с.</w:t>
      </w:r>
    </w:p>
    <w:p w:rsidR="00570F70" w:rsidRPr="00132E14" w:rsidRDefault="00EB76DE" w:rsidP="00DB0A42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15</w:t>
      </w:r>
      <w:r w:rsidR="00220A31" w:rsidRPr="00132E14">
        <w:rPr>
          <w:rFonts w:ascii="Times New Roman" w:hAnsi="Times New Roman"/>
          <w:sz w:val="28"/>
          <w:szCs w:val="28"/>
          <w:lang w:val="uk-UA"/>
        </w:rPr>
        <w:t>.</w:t>
      </w:r>
      <w:r w:rsidR="00220A31" w:rsidRPr="00132E14">
        <w:rPr>
          <w:rFonts w:ascii="Times New Roman" w:hAnsi="Times New Roman"/>
          <w:bCs/>
          <w:sz w:val="28"/>
          <w:szCs w:val="28"/>
          <w:lang w:val="uk-UA"/>
        </w:rPr>
        <w:t>Хитрин Л. Н. Физикагорения и взрыва. – М.: Изд-воМосковскогоУниверситета, 1957. – 442 с.</w:t>
      </w:r>
    </w:p>
    <w:p w:rsidR="00DB0A42" w:rsidRDefault="00EB76DE" w:rsidP="00132E14">
      <w:pPr>
        <w:keepNext/>
        <w:keepLines/>
        <w:suppressAutoHyphens/>
        <w:spacing w:after="0" w:line="360" w:lineRule="auto"/>
        <w:ind w:right="-2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2E14">
        <w:rPr>
          <w:rFonts w:ascii="Times New Roman" w:hAnsi="Times New Roman"/>
          <w:sz w:val="28"/>
          <w:szCs w:val="28"/>
          <w:lang w:val="uk-UA"/>
        </w:rPr>
        <w:t>16.</w:t>
      </w:r>
      <w:r w:rsidRPr="00132E14">
        <w:rPr>
          <w:rFonts w:ascii="Times New Roman" w:hAnsi="Times New Roman" w:cs="Times New Roman"/>
          <w:sz w:val="28"/>
          <w:szCs w:val="28"/>
          <w:lang w:val="uk-UA"/>
        </w:rPr>
        <w:t>Абрамович Г</w:t>
      </w:r>
      <w:r w:rsidR="00D628E4">
        <w:rPr>
          <w:rFonts w:ascii="Times New Roman" w:hAnsi="Times New Roman" w:cs="Times New Roman"/>
          <w:sz w:val="28"/>
          <w:szCs w:val="28"/>
          <w:lang w:val="uk-UA"/>
        </w:rPr>
        <w:t>.Н. Теориятурбулентных струн.-М., Мир,1972.</w:t>
      </w:r>
      <w:r w:rsidR="00D628E4" w:rsidRPr="007A28EE">
        <w:rPr>
          <w:rFonts w:ascii="Times New Roman" w:hAnsi="Times New Roman" w:cs="Times New Roman"/>
          <w:sz w:val="28"/>
          <w:szCs w:val="28"/>
        </w:rPr>
        <w:t>-</w:t>
      </w:r>
      <w:r w:rsidRPr="00132E14">
        <w:rPr>
          <w:rFonts w:ascii="Times New Roman" w:hAnsi="Times New Roman" w:cs="Times New Roman"/>
          <w:sz w:val="28"/>
          <w:szCs w:val="28"/>
          <w:lang w:val="uk-UA"/>
        </w:rPr>
        <w:t>423с.</w:t>
      </w:r>
    </w:p>
    <w:p w:rsidR="008A5CA5" w:rsidRPr="000668C9" w:rsidRDefault="000668C9" w:rsidP="00396282">
      <w:pPr>
        <w:keepNext/>
        <w:keepLines/>
        <w:suppressAutoHyphens/>
        <w:spacing w:after="0" w:line="360" w:lineRule="auto"/>
        <w:ind w:right="-2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sectPr w:rsidR="008A5CA5" w:rsidRPr="000668C9" w:rsidSect="00B839A6">
      <w:headerReference w:type="default" r:id="rId9"/>
      <w:pgSz w:w="11906" w:h="16838" w:code="9"/>
      <w:pgMar w:top="1134" w:right="1134" w:bottom="1134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710" w:rsidRDefault="00065710" w:rsidP="004F09AC">
      <w:pPr>
        <w:spacing w:after="0" w:line="240" w:lineRule="auto"/>
      </w:pPr>
      <w:r>
        <w:separator/>
      </w:r>
    </w:p>
  </w:endnote>
  <w:endnote w:type="continuationSeparator" w:id="0">
    <w:p w:rsidR="00065710" w:rsidRDefault="00065710" w:rsidP="004F09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710" w:rsidRDefault="00065710" w:rsidP="004F09AC">
      <w:pPr>
        <w:spacing w:after="0" w:line="240" w:lineRule="auto"/>
      </w:pPr>
      <w:r>
        <w:separator/>
      </w:r>
    </w:p>
  </w:footnote>
  <w:footnote w:type="continuationSeparator" w:id="0">
    <w:p w:rsidR="00065710" w:rsidRDefault="00065710" w:rsidP="004F09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2033" w:rsidRDefault="008F203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BF47D7"/>
    <w:multiLevelType w:val="hybridMultilevel"/>
    <w:tmpl w:val="4BD6CD3E"/>
    <w:lvl w:ilvl="0" w:tplc="158C1E06">
      <w:start w:val="3"/>
      <w:numFmt w:val="decimal"/>
      <w:lvlText w:val="%1"/>
      <w:lvlJc w:val="left"/>
      <w:pPr>
        <w:ind w:left="202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742" w:hanging="360"/>
      </w:pPr>
    </w:lvl>
    <w:lvl w:ilvl="2" w:tplc="0419001B" w:tentative="1">
      <w:start w:val="1"/>
      <w:numFmt w:val="lowerRoman"/>
      <w:lvlText w:val="%3."/>
      <w:lvlJc w:val="right"/>
      <w:pPr>
        <w:ind w:left="3462" w:hanging="180"/>
      </w:pPr>
    </w:lvl>
    <w:lvl w:ilvl="3" w:tplc="0419000F" w:tentative="1">
      <w:start w:val="1"/>
      <w:numFmt w:val="decimal"/>
      <w:lvlText w:val="%4."/>
      <w:lvlJc w:val="left"/>
      <w:pPr>
        <w:ind w:left="4182" w:hanging="360"/>
      </w:pPr>
    </w:lvl>
    <w:lvl w:ilvl="4" w:tplc="04190019" w:tentative="1">
      <w:start w:val="1"/>
      <w:numFmt w:val="lowerLetter"/>
      <w:lvlText w:val="%5."/>
      <w:lvlJc w:val="left"/>
      <w:pPr>
        <w:ind w:left="4902" w:hanging="360"/>
      </w:pPr>
    </w:lvl>
    <w:lvl w:ilvl="5" w:tplc="0419001B" w:tentative="1">
      <w:start w:val="1"/>
      <w:numFmt w:val="lowerRoman"/>
      <w:lvlText w:val="%6."/>
      <w:lvlJc w:val="right"/>
      <w:pPr>
        <w:ind w:left="5622" w:hanging="180"/>
      </w:pPr>
    </w:lvl>
    <w:lvl w:ilvl="6" w:tplc="0419000F" w:tentative="1">
      <w:start w:val="1"/>
      <w:numFmt w:val="decimal"/>
      <w:lvlText w:val="%7."/>
      <w:lvlJc w:val="left"/>
      <w:pPr>
        <w:ind w:left="6342" w:hanging="360"/>
      </w:pPr>
    </w:lvl>
    <w:lvl w:ilvl="7" w:tplc="04190019" w:tentative="1">
      <w:start w:val="1"/>
      <w:numFmt w:val="lowerLetter"/>
      <w:lvlText w:val="%8."/>
      <w:lvlJc w:val="left"/>
      <w:pPr>
        <w:ind w:left="7062" w:hanging="360"/>
      </w:pPr>
    </w:lvl>
    <w:lvl w:ilvl="8" w:tplc="0419001B" w:tentative="1">
      <w:start w:val="1"/>
      <w:numFmt w:val="lowerRoman"/>
      <w:lvlText w:val="%9."/>
      <w:lvlJc w:val="right"/>
      <w:pPr>
        <w:ind w:left="7782" w:hanging="180"/>
      </w:pPr>
    </w:lvl>
  </w:abstractNum>
  <w:abstractNum w:abstractNumId="1" w15:restartNumberingAfterBreak="0">
    <w:nsid w:val="23622BF0"/>
    <w:multiLevelType w:val="hybridMultilevel"/>
    <w:tmpl w:val="9D46186E"/>
    <w:lvl w:ilvl="0" w:tplc="2D9883CC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28F90639"/>
    <w:multiLevelType w:val="hybridMultilevel"/>
    <w:tmpl w:val="7B9C9D7A"/>
    <w:lvl w:ilvl="0" w:tplc="565ED7FC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303E6C07"/>
    <w:multiLevelType w:val="hybridMultilevel"/>
    <w:tmpl w:val="B92C7D8E"/>
    <w:lvl w:ilvl="0" w:tplc="7744CA1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34154F83"/>
    <w:multiLevelType w:val="multilevel"/>
    <w:tmpl w:val="158853A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680" w:hanging="2160"/>
      </w:pPr>
      <w:rPr>
        <w:rFonts w:hint="default"/>
      </w:rPr>
    </w:lvl>
  </w:abstractNum>
  <w:abstractNum w:abstractNumId="5" w15:restartNumberingAfterBreak="0">
    <w:nsid w:val="49D93C85"/>
    <w:multiLevelType w:val="hybridMultilevel"/>
    <w:tmpl w:val="2932A836"/>
    <w:lvl w:ilvl="0" w:tplc="2AE8770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94620A5"/>
    <w:multiLevelType w:val="multilevel"/>
    <w:tmpl w:val="FF62EC0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743C6006"/>
    <w:multiLevelType w:val="multilevel"/>
    <w:tmpl w:val="1004AB7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6"/>
  </w:num>
  <w:num w:numId="5">
    <w:abstractNumId w:val="7"/>
  </w:num>
  <w:num w:numId="6">
    <w:abstractNumId w:val="4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76BF2"/>
    <w:rsid w:val="00023DB2"/>
    <w:rsid w:val="000255BC"/>
    <w:rsid w:val="0003653A"/>
    <w:rsid w:val="00065677"/>
    <w:rsid w:val="00065710"/>
    <w:rsid w:val="000668C9"/>
    <w:rsid w:val="00073290"/>
    <w:rsid w:val="00083535"/>
    <w:rsid w:val="00085050"/>
    <w:rsid w:val="00086CE2"/>
    <w:rsid w:val="000A1AB7"/>
    <w:rsid w:val="000C2045"/>
    <w:rsid w:val="000D4249"/>
    <w:rsid w:val="000D631B"/>
    <w:rsid w:val="00101860"/>
    <w:rsid w:val="00102BDA"/>
    <w:rsid w:val="00103A90"/>
    <w:rsid w:val="00103DAE"/>
    <w:rsid w:val="00107396"/>
    <w:rsid w:val="001160A6"/>
    <w:rsid w:val="001279A6"/>
    <w:rsid w:val="00130525"/>
    <w:rsid w:val="00130EED"/>
    <w:rsid w:val="00132E14"/>
    <w:rsid w:val="00144966"/>
    <w:rsid w:val="0015456D"/>
    <w:rsid w:val="00155B9D"/>
    <w:rsid w:val="001610CE"/>
    <w:rsid w:val="00162EFC"/>
    <w:rsid w:val="00163D2E"/>
    <w:rsid w:val="0017015F"/>
    <w:rsid w:val="00173F4C"/>
    <w:rsid w:val="00180C8F"/>
    <w:rsid w:val="001B6966"/>
    <w:rsid w:val="0021764D"/>
    <w:rsid w:val="00220A31"/>
    <w:rsid w:val="00244B7B"/>
    <w:rsid w:val="00253F1F"/>
    <w:rsid w:val="00255B55"/>
    <w:rsid w:val="00282DD5"/>
    <w:rsid w:val="002948C2"/>
    <w:rsid w:val="002953BD"/>
    <w:rsid w:val="002B5130"/>
    <w:rsid w:val="002C7FB0"/>
    <w:rsid w:val="002D041C"/>
    <w:rsid w:val="002E21EB"/>
    <w:rsid w:val="002E44FE"/>
    <w:rsid w:val="002E6D18"/>
    <w:rsid w:val="00315883"/>
    <w:rsid w:val="00335752"/>
    <w:rsid w:val="003752A4"/>
    <w:rsid w:val="00375599"/>
    <w:rsid w:val="00376727"/>
    <w:rsid w:val="003822CC"/>
    <w:rsid w:val="00396282"/>
    <w:rsid w:val="003A780D"/>
    <w:rsid w:val="003A7900"/>
    <w:rsid w:val="003C7D6D"/>
    <w:rsid w:val="003F1067"/>
    <w:rsid w:val="003F3701"/>
    <w:rsid w:val="00403520"/>
    <w:rsid w:val="00413199"/>
    <w:rsid w:val="00413ADE"/>
    <w:rsid w:val="00425EE8"/>
    <w:rsid w:val="00427EA7"/>
    <w:rsid w:val="004460C0"/>
    <w:rsid w:val="00461FBD"/>
    <w:rsid w:val="00465B56"/>
    <w:rsid w:val="004729D9"/>
    <w:rsid w:val="004874DC"/>
    <w:rsid w:val="00490E82"/>
    <w:rsid w:val="00495F30"/>
    <w:rsid w:val="004A2D27"/>
    <w:rsid w:val="004A41B2"/>
    <w:rsid w:val="004A5171"/>
    <w:rsid w:val="004B340D"/>
    <w:rsid w:val="004B5F00"/>
    <w:rsid w:val="004C7979"/>
    <w:rsid w:val="004E31C5"/>
    <w:rsid w:val="004E72B5"/>
    <w:rsid w:val="004F09AC"/>
    <w:rsid w:val="00502EAC"/>
    <w:rsid w:val="00506A5F"/>
    <w:rsid w:val="005076CB"/>
    <w:rsid w:val="0054043A"/>
    <w:rsid w:val="005413DA"/>
    <w:rsid w:val="00541719"/>
    <w:rsid w:val="00547969"/>
    <w:rsid w:val="00554BAE"/>
    <w:rsid w:val="00570F70"/>
    <w:rsid w:val="00577D15"/>
    <w:rsid w:val="00581E3A"/>
    <w:rsid w:val="0058448C"/>
    <w:rsid w:val="005954BB"/>
    <w:rsid w:val="005A74B4"/>
    <w:rsid w:val="005C2E7C"/>
    <w:rsid w:val="005C367C"/>
    <w:rsid w:val="005D3EAE"/>
    <w:rsid w:val="005E12E3"/>
    <w:rsid w:val="005E1878"/>
    <w:rsid w:val="005F018D"/>
    <w:rsid w:val="00617293"/>
    <w:rsid w:val="00642669"/>
    <w:rsid w:val="006462F5"/>
    <w:rsid w:val="00664108"/>
    <w:rsid w:val="00676219"/>
    <w:rsid w:val="006A5308"/>
    <w:rsid w:val="006B5647"/>
    <w:rsid w:val="006D410D"/>
    <w:rsid w:val="006F4B44"/>
    <w:rsid w:val="006F5EE7"/>
    <w:rsid w:val="00713DB7"/>
    <w:rsid w:val="0071589F"/>
    <w:rsid w:val="0073279E"/>
    <w:rsid w:val="007346CC"/>
    <w:rsid w:val="0073541A"/>
    <w:rsid w:val="0073722B"/>
    <w:rsid w:val="007454A6"/>
    <w:rsid w:val="00750716"/>
    <w:rsid w:val="00760BAD"/>
    <w:rsid w:val="0076305D"/>
    <w:rsid w:val="00775613"/>
    <w:rsid w:val="007A28EE"/>
    <w:rsid w:val="007C094F"/>
    <w:rsid w:val="007F2CD8"/>
    <w:rsid w:val="007F4AA2"/>
    <w:rsid w:val="007F4AC5"/>
    <w:rsid w:val="00801051"/>
    <w:rsid w:val="00812060"/>
    <w:rsid w:val="00817D59"/>
    <w:rsid w:val="0083158C"/>
    <w:rsid w:val="008330E9"/>
    <w:rsid w:val="00834178"/>
    <w:rsid w:val="0083579B"/>
    <w:rsid w:val="0085070E"/>
    <w:rsid w:val="00856755"/>
    <w:rsid w:val="00872758"/>
    <w:rsid w:val="0087483D"/>
    <w:rsid w:val="00875375"/>
    <w:rsid w:val="00881787"/>
    <w:rsid w:val="00890F83"/>
    <w:rsid w:val="00892C13"/>
    <w:rsid w:val="00897EE7"/>
    <w:rsid w:val="008A2A45"/>
    <w:rsid w:val="008A5CA5"/>
    <w:rsid w:val="008B0B26"/>
    <w:rsid w:val="008B0B51"/>
    <w:rsid w:val="008C1D6C"/>
    <w:rsid w:val="008F2033"/>
    <w:rsid w:val="008F5A50"/>
    <w:rsid w:val="00902689"/>
    <w:rsid w:val="00914367"/>
    <w:rsid w:val="009229F6"/>
    <w:rsid w:val="009266E1"/>
    <w:rsid w:val="009351B5"/>
    <w:rsid w:val="00937D7F"/>
    <w:rsid w:val="00947E79"/>
    <w:rsid w:val="0095017F"/>
    <w:rsid w:val="00955DB9"/>
    <w:rsid w:val="00975460"/>
    <w:rsid w:val="009818C0"/>
    <w:rsid w:val="00981C5F"/>
    <w:rsid w:val="009907D2"/>
    <w:rsid w:val="00992340"/>
    <w:rsid w:val="0099415E"/>
    <w:rsid w:val="009C0390"/>
    <w:rsid w:val="009C46CF"/>
    <w:rsid w:val="009E2AFD"/>
    <w:rsid w:val="009F4B3A"/>
    <w:rsid w:val="009F7AC7"/>
    <w:rsid w:val="00A0730D"/>
    <w:rsid w:val="00A25247"/>
    <w:rsid w:val="00A3123A"/>
    <w:rsid w:val="00A362EA"/>
    <w:rsid w:val="00A367F2"/>
    <w:rsid w:val="00A446C0"/>
    <w:rsid w:val="00A626D8"/>
    <w:rsid w:val="00A82643"/>
    <w:rsid w:val="00A93AEA"/>
    <w:rsid w:val="00AA156F"/>
    <w:rsid w:val="00AB4252"/>
    <w:rsid w:val="00AB5124"/>
    <w:rsid w:val="00AC73E6"/>
    <w:rsid w:val="00AF1DBA"/>
    <w:rsid w:val="00B2145D"/>
    <w:rsid w:val="00B30244"/>
    <w:rsid w:val="00B31689"/>
    <w:rsid w:val="00B41A08"/>
    <w:rsid w:val="00B574E3"/>
    <w:rsid w:val="00B70F69"/>
    <w:rsid w:val="00B725A2"/>
    <w:rsid w:val="00B76BF2"/>
    <w:rsid w:val="00B839A6"/>
    <w:rsid w:val="00B945AE"/>
    <w:rsid w:val="00B94E64"/>
    <w:rsid w:val="00B952F3"/>
    <w:rsid w:val="00B973C3"/>
    <w:rsid w:val="00BA11A9"/>
    <w:rsid w:val="00BA2A55"/>
    <w:rsid w:val="00BA3C2D"/>
    <w:rsid w:val="00BB54E3"/>
    <w:rsid w:val="00BC25F7"/>
    <w:rsid w:val="00BC4F9E"/>
    <w:rsid w:val="00BE3042"/>
    <w:rsid w:val="00BF4934"/>
    <w:rsid w:val="00C13F5B"/>
    <w:rsid w:val="00C274F5"/>
    <w:rsid w:val="00C2768B"/>
    <w:rsid w:val="00C35E0C"/>
    <w:rsid w:val="00C36256"/>
    <w:rsid w:val="00C51ABC"/>
    <w:rsid w:val="00C6062A"/>
    <w:rsid w:val="00C705F4"/>
    <w:rsid w:val="00C721FD"/>
    <w:rsid w:val="00C77E61"/>
    <w:rsid w:val="00C876EF"/>
    <w:rsid w:val="00C966F9"/>
    <w:rsid w:val="00CC5B98"/>
    <w:rsid w:val="00CC6F1F"/>
    <w:rsid w:val="00CD5A6A"/>
    <w:rsid w:val="00CD742D"/>
    <w:rsid w:val="00CE3975"/>
    <w:rsid w:val="00D258B9"/>
    <w:rsid w:val="00D43050"/>
    <w:rsid w:val="00D628E4"/>
    <w:rsid w:val="00D6416F"/>
    <w:rsid w:val="00D95E57"/>
    <w:rsid w:val="00DB0A42"/>
    <w:rsid w:val="00DB0C80"/>
    <w:rsid w:val="00DC4252"/>
    <w:rsid w:val="00DD2352"/>
    <w:rsid w:val="00DF0F8C"/>
    <w:rsid w:val="00E00802"/>
    <w:rsid w:val="00E14ECD"/>
    <w:rsid w:val="00E17FCA"/>
    <w:rsid w:val="00E3286F"/>
    <w:rsid w:val="00E405C5"/>
    <w:rsid w:val="00E409EF"/>
    <w:rsid w:val="00E51894"/>
    <w:rsid w:val="00E55698"/>
    <w:rsid w:val="00E61D0C"/>
    <w:rsid w:val="00E67380"/>
    <w:rsid w:val="00E73F31"/>
    <w:rsid w:val="00EA1D9A"/>
    <w:rsid w:val="00EB2AA6"/>
    <w:rsid w:val="00EB5F58"/>
    <w:rsid w:val="00EB76DE"/>
    <w:rsid w:val="00EB7764"/>
    <w:rsid w:val="00ED50F2"/>
    <w:rsid w:val="00F11FF5"/>
    <w:rsid w:val="00F321EF"/>
    <w:rsid w:val="00F43256"/>
    <w:rsid w:val="00F47A0B"/>
    <w:rsid w:val="00F5025D"/>
    <w:rsid w:val="00F54E89"/>
    <w:rsid w:val="00F716B6"/>
    <w:rsid w:val="00F85094"/>
    <w:rsid w:val="00FA1763"/>
    <w:rsid w:val="00FD3FC4"/>
    <w:rsid w:val="00FE27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0EB20B9-3EC3-472E-A765-1AA1A8D0E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05C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F09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F09AC"/>
  </w:style>
  <w:style w:type="paragraph" w:styleId="a5">
    <w:name w:val="footer"/>
    <w:basedOn w:val="a"/>
    <w:link w:val="a6"/>
    <w:uiPriority w:val="99"/>
    <w:unhideWhenUsed/>
    <w:rsid w:val="004F09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F09AC"/>
  </w:style>
  <w:style w:type="table" w:styleId="a7">
    <w:name w:val="Table Grid"/>
    <w:basedOn w:val="a1"/>
    <w:uiPriority w:val="59"/>
    <w:rsid w:val="008F5A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Emphasis"/>
    <w:uiPriority w:val="20"/>
    <w:qFormat/>
    <w:rsid w:val="00DB0A42"/>
    <w:rPr>
      <w:i/>
      <w:iCs/>
    </w:rPr>
  </w:style>
  <w:style w:type="character" w:customStyle="1" w:styleId="ft7">
    <w:name w:val="ft7"/>
    <w:rsid w:val="00DB0A42"/>
  </w:style>
  <w:style w:type="paragraph" w:styleId="a9">
    <w:name w:val="List Paragraph"/>
    <w:basedOn w:val="a"/>
    <w:uiPriority w:val="34"/>
    <w:qFormat/>
    <w:rsid w:val="00255B55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2948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948C2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unhideWhenUsed/>
    <w:rsid w:val="00E14ECD"/>
    <w:pPr>
      <w:spacing w:after="0" w:line="240" w:lineRule="auto"/>
    </w:pPr>
    <w:rPr>
      <w:rFonts w:ascii="Consolas" w:eastAsia="Calibri" w:hAnsi="Consolas" w:cs="Consolas"/>
      <w:sz w:val="20"/>
      <w:szCs w:val="20"/>
      <w:lang w:val="uk-UA"/>
    </w:rPr>
  </w:style>
  <w:style w:type="character" w:customStyle="1" w:styleId="HTML0">
    <w:name w:val="Стандартный HTML Знак"/>
    <w:basedOn w:val="a0"/>
    <w:link w:val="HTML"/>
    <w:uiPriority w:val="99"/>
    <w:rsid w:val="00E14ECD"/>
    <w:rPr>
      <w:rFonts w:ascii="Consolas" w:eastAsia="Calibri" w:hAnsi="Consolas" w:cs="Consolas"/>
      <w:sz w:val="20"/>
      <w:szCs w:val="20"/>
      <w:lang w:val="uk-UA"/>
    </w:rPr>
  </w:style>
  <w:style w:type="character" w:customStyle="1" w:styleId="ft28">
    <w:name w:val="ft28"/>
    <w:rsid w:val="00E14ECD"/>
  </w:style>
  <w:style w:type="paragraph" w:customStyle="1" w:styleId="p14">
    <w:name w:val="p14"/>
    <w:basedOn w:val="a"/>
    <w:rsid w:val="00E14E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214">
    <w:name w:val="ft214"/>
    <w:rsid w:val="00E14ECD"/>
  </w:style>
  <w:style w:type="paragraph" w:customStyle="1" w:styleId="p87">
    <w:name w:val="p87"/>
    <w:basedOn w:val="a"/>
    <w:rsid w:val="00E14E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Placeholder Text"/>
    <w:basedOn w:val="a0"/>
    <w:uiPriority w:val="99"/>
    <w:semiHidden/>
    <w:rsid w:val="005954BB"/>
    <w:rPr>
      <w:color w:val="808080"/>
    </w:rPr>
  </w:style>
  <w:style w:type="character" w:styleId="ad">
    <w:name w:val="Hyperlink"/>
    <w:basedOn w:val="a0"/>
    <w:uiPriority w:val="99"/>
    <w:unhideWhenUsed/>
    <w:rsid w:val="00E51894"/>
    <w:rPr>
      <w:color w:val="0563C1" w:themeColor="hyperlink"/>
      <w:u w:val="single"/>
    </w:rPr>
  </w:style>
  <w:style w:type="character" w:customStyle="1" w:styleId="docdata">
    <w:name w:val="docdata"/>
    <w:aliases w:val="docy,v5,3262,baiaagaaboqcaaad9woaaaufcwaaaaaaaaaaaaaaaaaaaaaaaaaaaaaaaaaaaaaaaaaaaaaaaaaaaaaaaaaaaaaaaaaaaaaaaaaaaaaaaaaaaaaaaaaaaaaaaaaaaaaaaaaaaaaaaaaaaaaaaaaaaaaaaaaaaaaaaaaaaaaaaaaaaaaaaaaaaaaaaaaaaaaaaaaaaaaaaaaaaaaaaaaaaaaaaaaaaaaaaaaaaaaa"/>
    <w:basedOn w:val="a0"/>
    <w:rsid w:val="00D6416F"/>
  </w:style>
  <w:style w:type="paragraph" w:customStyle="1" w:styleId="6358">
    <w:name w:val="6358"/>
    <w:aliases w:val="baiaagaaboqcaaaddxcaaaudfwaaaaaaaaaaaaaaaaaaaaaaaaaaaaaaaaaaaaaaaaaaaaaaaaaaaaaaaaaaaaaaaaaaaaaaaaaaaaaaaaaaaaaaaaaaaaaaaaaaaaaaaaaaaaaaaaaaaaaaaaaaaaaaaaaaaaaaaaaaaaaaaaaaaaaaaaaaaaaaaaaaaaaaaaaaaaaaaaaaaaaaaaaaaaaaaaaaaaaaaaaaaaaa"/>
    <w:basedOn w:val="a"/>
    <w:rsid w:val="00D641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7162">
    <w:name w:val="17162"/>
    <w:aliases w:val="baiaagaaboqcaaadq0eaaavrqqaaaaaaaaaaaaaaaaaaaaaaaaaaaaaaaaaaaaaaaaaaaaaaaaaaaaaaaaaaaaaaaaaaaaaaaaaaaaaaaaaaaaaaaaaaaaaaaaaaaaaaaaaaaaaaaaaaaaaaaaaaaaaaaaaaaaaaaaaaaaaaaaaaaaaaaaaaaaaaaaaaaaaaaaaaaaaaaaaaaaaaaaaaaaaaaaaaaaaaaaaaaaa"/>
    <w:basedOn w:val="a"/>
    <w:rsid w:val="00D641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e">
    <w:name w:val="Normal (Web)"/>
    <w:basedOn w:val="a"/>
    <w:uiPriority w:val="99"/>
    <w:unhideWhenUsed/>
    <w:rsid w:val="00D641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08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4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ergosector.com/biotoplivo/chto-takoe-bioetano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AFD090-B8EE-4248-99B8-289C43E9E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1517</Words>
  <Characters>8653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10150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9</cp:revision>
  <cp:lastPrinted>2018-12-15T18:16:00Z</cp:lastPrinted>
  <dcterms:created xsi:type="dcterms:W3CDTF">2018-12-17T05:21:00Z</dcterms:created>
  <dcterms:modified xsi:type="dcterms:W3CDTF">2019-02-26T13:00:00Z</dcterms:modified>
</cp:coreProperties>
</file>