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C5781" w:rsidRDefault="00577ACF">
      <w:pPr>
        <w:pStyle w:val="Standard"/>
        <w:jc w:val="center"/>
      </w:pPr>
      <w:r>
        <w:rPr>
          <w:sz w:val="28"/>
          <w:szCs w:val="28"/>
        </w:rPr>
        <w:t>Одеський національний університет імені І. І. Мечникова</w:t>
      </w:r>
    </w:p>
    <w:p w:rsidR="001C5781" w:rsidRDefault="001C5781">
      <w:pPr>
        <w:pStyle w:val="Standard"/>
        <w:jc w:val="center"/>
        <w:rPr>
          <w:sz w:val="28"/>
          <w:szCs w:val="28"/>
        </w:rPr>
      </w:pPr>
    </w:p>
    <w:p w:rsidR="001C5781" w:rsidRDefault="00577ACF">
      <w:pPr>
        <w:pStyle w:val="Standard"/>
        <w:spacing w:before="240"/>
        <w:jc w:val="center"/>
      </w:pPr>
      <w:r>
        <w:rPr>
          <w:sz w:val="28"/>
          <w:szCs w:val="28"/>
        </w:rPr>
        <w:t>Факультет історії та філософії</w:t>
      </w:r>
    </w:p>
    <w:p w:rsidR="001C5781" w:rsidRDefault="001C5781">
      <w:pPr>
        <w:pStyle w:val="Standard"/>
        <w:spacing w:before="240"/>
        <w:jc w:val="center"/>
        <w:rPr>
          <w:sz w:val="28"/>
          <w:szCs w:val="28"/>
        </w:rPr>
      </w:pPr>
    </w:p>
    <w:p w:rsidR="001C5781" w:rsidRDefault="00577ACF">
      <w:pPr>
        <w:pStyle w:val="Standard"/>
        <w:spacing w:before="240"/>
        <w:jc w:val="center"/>
      </w:pPr>
      <w:r>
        <w:rPr>
          <w:sz w:val="28"/>
          <w:szCs w:val="28"/>
        </w:rPr>
        <w:t>Кафедра філософії</w:t>
      </w:r>
    </w:p>
    <w:p w:rsidR="001C5781" w:rsidRDefault="001C5781">
      <w:pPr>
        <w:pStyle w:val="Standard"/>
        <w:jc w:val="center"/>
        <w:rPr>
          <w:b/>
          <w:spacing w:val="60"/>
          <w:sz w:val="28"/>
          <w:szCs w:val="28"/>
        </w:rPr>
      </w:pPr>
    </w:p>
    <w:p w:rsidR="001C5781" w:rsidRDefault="00577ACF">
      <w:pPr>
        <w:pStyle w:val="Standard"/>
        <w:jc w:val="center"/>
      </w:pPr>
      <w:r>
        <w:rPr>
          <w:b/>
          <w:spacing w:val="60"/>
          <w:sz w:val="32"/>
          <w:szCs w:val="32"/>
        </w:rPr>
        <w:t>Дипломна робота</w:t>
      </w:r>
    </w:p>
    <w:p w:rsidR="001C5781" w:rsidRDefault="00577ACF">
      <w:pPr>
        <w:pStyle w:val="Standard"/>
        <w:spacing w:before="240"/>
        <w:ind w:left="1134" w:right="850"/>
        <w:jc w:val="center"/>
      </w:pPr>
      <w:r>
        <w:rPr>
          <w:sz w:val="28"/>
          <w:szCs w:val="28"/>
        </w:rPr>
        <w:t>на здобуття ступеня вищої освіти «бакалавр»</w:t>
      </w:r>
    </w:p>
    <w:p w:rsidR="001C5781" w:rsidRDefault="001C5781">
      <w:pPr>
        <w:pStyle w:val="Standard"/>
        <w:spacing w:before="240"/>
        <w:ind w:left="1134" w:right="850"/>
        <w:jc w:val="center"/>
        <w:rPr>
          <w:sz w:val="28"/>
          <w:szCs w:val="28"/>
        </w:rPr>
      </w:pPr>
    </w:p>
    <w:p w:rsidR="001C5781" w:rsidRDefault="001C5781">
      <w:pPr>
        <w:pStyle w:val="Standard"/>
        <w:spacing w:before="240"/>
        <w:ind w:left="1134" w:right="850"/>
        <w:rPr>
          <w:sz w:val="28"/>
          <w:szCs w:val="28"/>
        </w:rPr>
      </w:pPr>
    </w:p>
    <w:p w:rsidR="001C5781" w:rsidRDefault="00577ACF">
      <w:pPr>
        <w:pStyle w:val="Standard"/>
        <w:tabs>
          <w:tab w:val="right" w:pos="9355"/>
        </w:tabs>
        <w:jc w:val="center"/>
      </w:pPr>
      <w:r>
        <w:rPr>
          <w:sz w:val="28"/>
          <w:szCs w:val="28"/>
        </w:rPr>
        <w:t xml:space="preserve">на тему: </w:t>
      </w:r>
      <w:r>
        <w:rPr>
          <w:b/>
          <w:bCs/>
          <w:sz w:val="28"/>
          <w:szCs w:val="28"/>
        </w:rPr>
        <w:t xml:space="preserve">«Урбаністична концепція </w:t>
      </w:r>
      <w:proofErr w:type="spellStart"/>
      <w:r>
        <w:rPr>
          <w:b/>
          <w:bCs/>
          <w:sz w:val="28"/>
          <w:szCs w:val="28"/>
        </w:rPr>
        <w:t>М.Бермана</w:t>
      </w:r>
      <w:proofErr w:type="spellEnd"/>
      <w:r>
        <w:rPr>
          <w:b/>
          <w:bCs/>
          <w:sz w:val="28"/>
          <w:szCs w:val="28"/>
        </w:rPr>
        <w:t>»</w:t>
      </w:r>
    </w:p>
    <w:p w:rsidR="001C5781" w:rsidRDefault="00577ACF">
      <w:pPr>
        <w:pStyle w:val="Standard"/>
        <w:tabs>
          <w:tab w:val="right" w:pos="9355"/>
        </w:tabs>
        <w:jc w:val="center"/>
      </w:pPr>
      <w:r>
        <w:rPr>
          <w:bCs/>
          <w:sz w:val="28"/>
          <w:szCs w:val="28"/>
        </w:rPr>
        <w:t>«</w:t>
      </w:r>
      <w:r>
        <w:rPr>
          <w:bCs/>
          <w:sz w:val="28"/>
          <w:szCs w:val="28"/>
          <w:lang w:val="en-US"/>
        </w:rPr>
        <w:t>M</w:t>
      </w:r>
      <w:r>
        <w:rPr>
          <w:bCs/>
          <w:sz w:val="28"/>
          <w:szCs w:val="28"/>
        </w:rPr>
        <w:t xml:space="preserve">. </w:t>
      </w:r>
      <w:r>
        <w:rPr>
          <w:bCs/>
          <w:sz w:val="28"/>
          <w:szCs w:val="28"/>
          <w:lang w:val="en-US"/>
        </w:rPr>
        <w:t>Berman</w:t>
      </w:r>
      <w:r>
        <w:rPr>
          <w:bCs/>
          <w:sz w:val="28"/>
          <w:szCs w:val="28"/>
        </w:rPr>
        <w:t>'</w:t>
      </w:r>
      <w:r>
        <w:rPr>
          <w:bCs/>
          <w:sz w:val="28"/>
          <w:szCs w:val="28"/>
          <w:lang w:val="en-US"/>
        </w:rPr>
        <w:t>s</w:t>
      </w:r>
      <w:r>
        <w:rPr>
          <w:bCs/>
          <w:sz w:val="28"/>
          <w:szCs w:val="28"/>
        </w:rPr>
        <w:t xml:space="preserve"> </w:t>
      </w:r>
      <w:r>
        <w:rPr>
          <w:bCs/>
          <w:sz w:val="28"/>
          <w:szCs w:val="28"/>
          <w:lang w:val="en-US"/>
        </w:rPr>
        <w:t>urbanistic</w:t>
      </w:r>
      <w:r>
        <w:rPr>
          <w:bCs/>
          <w:sz w:val="28"/>
          <w:szCs w:val="28"/>
        </w:rPr>
        <w:t xml:space="preserve"> </w:t>
      </w:r>
      <w:r>
        <w:rPr>
          <w:bCs/>
          <w:sz w:val="28"/>
          <w:szCs w:val="28"/>
          <w:lang w:val="en-US"/>
        </w:rPr>
        <w:t>concept</w:t>
      </w:r>
      <w:r>
        <w:rPr>
          <w:bCs/>
          <w:sz w:val="28"/>
          <w:szCs w:val="28"/>
        </w:rPr>
        <w:t>»</w:t>
      </w:r>
    </w:p>
    <w:p w:rsidR="001C5781" w:rsidRDefault="001C5781">
      <w:pPr>
        <w:pStyle w:val="Standard"/>
        <w:tabs>
          <w:tab w:val="right" w:pos="9355"/>
        </w:tabs>
        <w:rPr>
          <w:sz w:val="28"/>
          <w:szCs w:val="28"/>
        </w:rPr>
      </w:pPr>
    </w:p>
    <w:p w:rsidR="001C5781" w:rsidRDefault="001C5781">
      <w:pPr>
        <w:pStyle w:val="Standard"/>
        <w:tabs>
          <w:tab w:val="right" w:pos="9355"/>
        </w:tabs>
        <w:rPr>
          <w:sz w:val="28"/>
          <w:szCs w:val="28"/>
        </w:rPr>
      </w:pPr>
    </w:p>
    <w:p w:rsidR="001C5781" w:rsidRDefault="001C5781">
      <w:pPr>
        <w:pStyle w:val="Standard"/>
        <w:tabs>
          <w:tab w:val="right" w:pos="9355"/>
        </w:tabs>
        <w:rPr>
          <w:sz w:val="28"/>
          <w:szCs w:val="28"/>
        </w:rPr>
      </w:pPr>
    </w:p>
    <w:p w:rsidR="001C5781" w:rsidRDefault="001C5781">
      <w:pPr>
        <w:pStyle w:val="Standard"/>
        <w:tabs>
          <w:tab w:val="right" w:pos="9355"/>
        </w:tabs>
        <w:rPr>
          <w:sz w:val="28"/>
          <w:szCs w:val="28"/>
        </w:rPr>
      </w:pPr>
    </w:p>
    <w:p w:rsidR="001C5781" w:rsidRDefault="001C5781">
      <w:pPr>
        <w:pStyle w:val="Standard"/>
        <w:tabs>
          <w:tab w:val="right" w:pos="9355"/>
        </w:tabs>
        <w:rPr>
          <w:sz w:val="28"/>
          <w:szCs w:val="28"/>
        </w:rPr>
      </w:pPr>
    </w:p>
    <w:p w:rsidR="001C5781" w:rsidRDefault="001C5781">
      <w:pPr>
        <w:pStyle w:val="Standard"/>
        <w:tabs>
          <w:tab w:val="right" w:pos="9355"/>
        </w:tabs>
        <w:rPr>
          <w:sz w:val="28"/>
          <w:szCs w:val="28"/>
        </w:rPr>
      </w:pPr>
    </w:p>
    <w:p w:rsidR="001C5781" w:rsidRDefault="001C5781">
      <w:pPr>
        <w:pStyle w:val="Standard"/>
        <w:tabs>
          <w:tab w:val="right" w:pos="9355"/>
        </w:tabs>
        <w:rPr>
          <w:sz w:val="28"/>
          <w:szCs w:val="28"/>
        </w:rPr>
      </w:pPr>
    </w:p>
    <w:p w:rsidR="001C5781" w:rsidRDefault="001C5781">
      <w:pPr>
        <w:pStyle w:val="Standard"/>
        <w:tabs>
          <w:tab w:val="right" w:pos="9355"/>
        </w:tabs>
        <w:rPr>
          <w:sz w:val="28"/>
          <w:szCs w:val="28"/>
          <w:u w:val="single"/>
        </w:rPr>
      </w:pPr>
    </w:p>
    <w:p w:rsidR="001C5781" w:rsidRDefault="00577ACF">
      <w:pPr>
        <w:pStyle w:val="Standard"/>
        <w:jc w:val="right"/>
      </w:pPr>
      <w:r>
        <w:rPr>
          <w:sz w:val="28"/>
          <w:szCs w:val="28"/>
        </w:rPr>
        <w:t xml:space="preserve">                                                   Виконав: студент денної форми навчання</w:t>
      </w:r>
    </w:p>
    <w:p w:rsidR="001C5781" w:rsidRDefault="00577ACF">
      <w:pPr>
        <w:pStyle w:val="Standard"/>
        <w:jc w:val="right"/>
      </w:pPr>
      <w:r>
        <w:rPr>
          <w:sz w:val="28"/>
          <w:szCs w:val="28"/>
        </w:rPr>
        <w:t xml:space="preserve">                                                   спеціальності  033 Філософія</w:t>
      </w:r>
    </w:p>
    <w:p w:rsidR="001C5781" w:rsidRDefault="00577ACF">
      <w:pPr>
        <w:pStyle w:val="Standard"/>
        <w:jc w:val="right"/>
      </w:pPr>
      <w:r>
        <w:rPr>
          <w:sz w:val="28"/>
          <w:szCs w:val="28"/>
        </w:rPr>
        <w:t xml:space="preserve">                                                   </w:t>
      </w:r>
      <w:bookmarkStart w:id="0" w:name="_GoBack"/>
      <w:r>
        <w:rPr>
          <w:sz w:val="28"/>
          <w:szCs w:val="28"/>
        </w:rPr>
        <w:t>Найдьонов-</w:t>
      </w:r>
      <w:proofErr w:type="spellStart"/>
      <w:r>
        <w:rPr>
          <w:sz w:val="28"/>
          <w:szCs w:val="28"/>
        </w:rPr>
        <w:t>Кіріяк</w:t>
      </w:r>
      <w:proofErr w:type="spellEnd"/>
      <w:r>
        <w:rPr>
          <w:sz w:val="28"/>
          <w:szCs w:val="28"/>
        </w:rPr>
        <w:t xml:space="preserve"> Микита Вадимович</w:t>
      </w:r>
      <w:bookmarkEnd w:id="0"/>
    </w:p>
    <w:p w:rsidR="001C5781" w:rsidRDefault="00577ACF">
      <w:pPr>
        <w:pStyle w:val="Standard"/>
        <w:tabs>
          <w:tab w:val="left" w:pos="5245"/>
          <w:tab w:val="right" w:pos="9355"/>
        </w:tabs>
        <w:spacing w:before="120"/>
        <w:jc w:val="right"/>
      </w:pPr>
      <w:r>
        <w:rPr>
          <w:sz w:val="28"/>
          <w:szCs w:val="28"/>
        </w:rPr>
        <w:t xml:space="preserve">                                                   Керівник </w:t>
      </w:r>
      <w:proofErr w:type="spellStart"/>
      <w:r>
        <w:rPr>
          <w:sz w:val="28"/>
          <w:szCs w:val="28"/>
        </w:rPr>
        <w:t>к.і.н</w:t>
      </w:r>
      <w:proofErr w:type="spellEnd"/>
      <w:r>
        <w:rPr>
          <w:sz w:val="28"/>
          <w:szCs w:val="28"/>
        </w:rPr>
        <w:t xml:space="preserve">., доц. </w:t>
      </w:r>
      <w:proofErr w:type="spellStart"/>
      <w:r>
        <w:rPr>
          <w:sz w:val="28"/>
          <w:szCs w:val="28"/>
        </w:rPr>
        <w:t>Бевзюк</w:t>
      </w:r>
      <w:proofErr w:type="spellEnd"/>
      <w:r>
        <w:rPr>
          <w:sz w:val="28"/>
          <w:szCs w:val="28"/>
        </w:rPr>
        <w:t xml:space="preserve"> Н.П._______</w:t>
      </w:r>
    </w:p>
    <w:p w:rsidR="001C5781" w:rsidRDefault="00577ACF">
      <w:pPr>
        <w:pStyle w:val="Standard"/>
        <w:tabs>
          <w:tab w:val="left" w:pos="5245"/>
          <w:tab w:val="right" w:pos="9355"/>
        </w:tabs>
        <w:spacing w:before="120" w:line="360" w:lineRule="auto"/>
        <w:jc w:val="right"/>
      </w:pPr>
      <w:r>
        <w:rPr>
          <w:sz w:val="28"/>
          <w:szCs w:val="28"/>
        </w:rPr>
        <w:t xml:space="preserve">                                   </w:t>
      </w:r>
      <w:r>
        <w:rPr>
          <w:sz w:val="28"/>
          <w:szCs w:val="28"/>
          <w:lang w:val="ru-RU"/>
        </w:rPr>
        <w:t xml:space="preserve"> </w:t>
      </w:r>
      <w:r>
        <w:rPr>
          <w:sz w:val="28"/>
          <w:szCs w:val="28"/>
        </w:rPr>
        <w:t>Рецензент</w:t>
      </w:r>
      <w:r>
        <w:rPr>
          <w:sz w:val="28"/>
          <w:szCs w:val="28"/>
          <w:lang w:val="ru-RU"/>
        </w:rPr>
        <w:t xml:space="preserve"> </w:t>
      </w:r>
      <w:proofErr w:type="spellStart"/>
      <w:r>
        <w:rPr>
          <w:sz w:val="28"/>
          <w:szCs w:val="28"/>
        </w:rPr>
        <w:t>д.фс.н</w:t>
      </w:r>
      <w:proofErr w:type="spellEnd"/>
      <w:r>
        <w:rPr>
          <w:sz w:val="28"/>
          <w:szCs w:val="28"/>
        </w:rPr>
        <w:t xml:space="preserve">., проф. </w:t>
      </w:r>
      <w:proofErr w:type="spellStart"/>
      <w:r>
        <w:rPr>
          <w:sz w:val="28"/>
          <w:szCs w:val="28"/>
        </w:rPr>
        <w:t>Довгополова</w:t>
      </w:r>
      <w:proofErr w:type="spellEnd"/>
      <w:r>
        <w:rPr>
          <w:sz w:val="28"/>
          <w:szCs w:val="28"/>
        </w:rPr>
        <w:t xml:space="preserve"> О. А. _______ </w:t>
      </w:r>
      <w:r>
        <w:rPr>
          <w:sz w:val="28"/>
          <w:szCs w:val="28"/>
          <w:lang w:val="ru-RU"/>
        </w:rPr>
        <w:t xml:space="preserve">        </w:t>
      </w:r>
      <w:r>
        <w:rPr>
          <w:sz w:val="28"/>
          <w:szCs w:val="28"/>
        </w:rPr>
        <w:t xml:space="preserve"> </w:t>
      </w:r>
    </w:p>
    <w:p w:rsidR="001C5781" w:rsidRDefault="001C5781">
      <w:pPr>
        <w:pStyle w:val="Standard"/>
        <w:spacing w:line="360" w:lineRule="auto"/>
        <w:ind w:left="3969"/>
        <w:rPr>
          <w:sz w:val="28"/>
          <w:szCs w:val="28"/>
        </w:rPr>
      </w:pPr>
    </w:p>
    <w:p w:rsidR="001C5781" w:rsidRDefault="001C5781">
      <w:pPr>
        <w:pStyle w:val="Standard"/>
        <w:spacing w:line="360" w:lineRule="auto"/>
        <w:ind w:left="3969"/>
        <w:rPr>
          <w:sz w:val="28"/>
          <w:szCs w:val="28"/>
        </w:rPr>
      </w:pPr>
    </w:p>
    <w:tbl>
      <w:tblPr>
        <w:tblW w:w="9937" w:type="dxa"/>
        <w:jc w:val="center"/>
        <w:tblLayout w:type="fixed"/>
        <w:tblCellMar>
          <w:left w:w="10" w:type="dxa"/>
          <w:right w:w="10" w:type="dxa"/>
        </w:tblCellMar>
        <w:tblLook w:val="0000" w:firstRow="0" w:lastRow="0" w:firstColumn="0" w:lastColumn="0" w:noHBand="0" w:noVBand="0"/>
      </w:tblPr>
      <w:tblGrid>
        <w:gridCol w:w="5117"/>
        <w:gridCol w:w="4820"/>
      </w:tblGrid>
      <w:tr w:rsidR="001C5781">
        <w:trPr>
          <w:jc w:val="center"/>
        </w:trPr>
        <w:tc>
          <w:tcPr>
            <w:tcW w:w="5116" w:type="dxa"/>
            <w:tcMar>
              <w:top w:w="0" w:type="dxa"/>
              <w:left w:w="108" w:type="dxa"/>
              <w:bottom w:w="0" w:type="dxa"/>
              <w:right w:w="108" w:type="dxa"/>
            </w:tcMar>
          </w:tcPr>
          <w:p w:rsidR="001C5781" w:rsidRDefault="00577ACF">
            <w:pPr>
              <w:pStyle w:val="Standard"/>
            </w:pPr>
            <w:r>
              <w:rPr>
                <w:sz w:val="28"/>
                <w:szCs w:val="28"/>
              </w:rPr>
              <w:t>Рекомендовано до захисту:</w:t>
            </w:r>
          </w:p>
          <w:p w:rsidR="001C5781" w:rsidRDefault="00577ACF">
            <w:pPr>
              <w:pStyle w:val="Standard"/>
            </w:pPr>
            <w:r>
              <w:rPr>
                <w:sz w:val="28"/>
                <w:szCs w:val="28"/>
              </w:rPr>
              <w:t>Протокол засідання кафедри</w:t>
            </w:r>
          </w:p>
          <w:p w:rsidR="001C5781" w:rsidRDefault="00577ACF">
            <w:pPr>
              <w:pStyle w:val="Standard"/>
            </w:pPr>
            <w:r>
              <w:rPr>
                <w:sz w:val="28"/>
                <w:szCs w:val="28"/>
              </w:rPr>
              <w:t>№ __ від _________ 2023 р.</w:t>
            </w:r>
          </w:p>
          <w:p w:rsidR="001C5781" w:rsidRDefault="00577ACF">
            <w:pPr>
              <w:pStyle w:val="Standard"/>
            </w:pPr>
            <w:r>
              <w:rPr>
                <w:sz w:val="28"/>
                <w:szCs w:val="28"/>
              </w:rPr>
              <w:t>Завідувач кафедри</w:t>
            </w:r>
          </w:p>
          <w:p w:rsidR="001C5781" w:rsidRDefault="00577ACF">
            <w:pPr>
              <w:pStyle w:val="Standard"/>
            </w:pPr>
            <w:r>
              <w:rPr>
                <w:sz w:val="28"/>
                <w:szCs w:val="28"/>
                <w:u w:val="single"/>
              </w:rPr>
              <w:tab/>
            </w:r>
            <w:r>
              <w:rPr>
                <w:sz w:val="28"/>
                <w:szCs w:val="28"/>
              </w:rPr>
              <w:t xml:space="preserve">              ______________</w:t>
            </w:r>
          </w:p>
          <w:p w:rsidR="001C5781" w:rsidRDefault="00577ACF">
            <w:pPr>
              <w:pStyle w:val="Standard"/>
              <w:tabs>
                <w:tab w:val="left" w:pos="284"/>
                <w:tab w:val="left" w:pos="1767"/>
              </w:tabs>
            </w:pPr>
            <w:r>
              <w:t>(підпис)</w:t>
            </w:r>
            <w:r>
              <w:tab/>
              <w:t xml:space="preserve"> (прізвище, ініціали)</w:t>
            </w:r>
          </w:p>
        </w:tc>
        <w:tc>
          <w:tcPr>
            <w:tcW w:w="4820" w:type="dxa"/>
            <w:tcMar>
              <w:top w:w="0" w:type="dxa"/>
              <w:left w:w="108" w:type="dxa"/>
              <w:bottom w:w="0" w:type="dxa"/>
              <w:right w:w="108" w:type="dxa"/>
            </w:tcMar>
          </w:tcPr>
          <w:p w:rsidR="001C5781" w:rsidRDefault="00577ACF">
            <w:pPr>
              <w:pStyle w:val="Standard"/>
              <w:tabs>
                <w:tab w:val="right" w:pos="4462"/>
              </w:tabs>
              <w:jc w:val="right"/>
            </w:pPr>
            <w:r>
              <w:rPr>
                <w:sz w:val="28"/>
                <w:szCs w:val="28"/>
              </w:rPr>
              <w:t>Захищено на засіданні ЕК № __</w:t>
            </w:r>
          </w:p>
          <w:p w:rsidR="001C5781" w:rsidRDefault="00577ACF">
            <w:pPr>
              <w:pStyle w:val="Standard"/>
              <w:tabs>
                <w:tab w:val="right" w:pos="4462"/>
              </w:tabs>
              <w:jc w:val="right"/>
            </w:pPr>
            <w:r>
              <w:rPr>
                <w:sz w:val="28"/>
                <w:szCs w:val="28"/>
              </w:rPr>
              <w:t>протокол № __ від ______ 2023 р.</w:t>
            </w:r>
          </w:p>
          <w:p w:rsidR="001C5781" w:rsidRDefault="00577ACF">
            <w:pPr>
              <w:pStyle w:val="Standard"/>
              <w:tabs>
                <w:tab w:val="right" w:pos="4462"/>
              </w:tabs>
              <w:jc w:val="right"/>
            </w:pPr>
            <w:r>
              <w:rPr>
                <w:sz w:val="28"/>
                <w:szCs w:val="28"/>
              </w:rPr>
              <w:t>Оцінка___________/___</w:t>
            </w:r>
            <w:r>
              <w:rPr>
                <w:sz w:val="28"/>
                <w:szCs w:val="28"/>
              </w:rPr>
              <w:tab/>
              <w:t>___/_____</w:t>
            </w:r>
          </w:p>
          <w:p w:rsidR="001C5781" w:rsidRDefault="00577ACF">
            <w:pPr>
              <w:pStyle w:val="Standard"/>
              <w:jc w:val="right"/>
            </w:pPr>
            <w:r>
              <w:t>(за національною шкалою, шкалою ЕСТ</w:t>
            </w:r>
            <w:r>
              <w:rPr>
                <w:lang w:val="en-US"/>
              </w:rPr>
              <w:t>S</w:t>
            </w:r>
            <w:r>
              <w:t>, бали)</w:t>
            </w:r>
          </w:p>
          <w:p w:rsidR="001C5781" w:rsidRDefault="00577ACF">
            <w:pPr>
              <w:pStyle w:val="Standard"/>
              <w:jc w:val="right"/>
            </w:pPr>
            <w:r>
              <w:rPr>
                <w:sz w:val="28"/>
                <w:szCs w:val="28"/>
              </w:rPr>
              <w:t>Голова ЕК</w:t>
            </w:r>
          </w:p>
          <w:p w:rsidR="001C5781" w:rsidRDefault="00577ACF">
            <w:pPr>
              <w:pStyle w:val="Standard"/>
              <w:tabs>
                <w:tab w:val="left" w:pos="1446"/>
                <w:tab w:val="right" w:pos="4462"/>
              </w:tabs>
              <w:jc w:val="right"/>
            </w:pPr>
            <w:r>
              <w:rPr>
                <w:sz w:val="28"/>
                <w:szCs w:val="28"/>
              </w:rPr>
              <w:t>_________________</w:t>
            </w:r>
          </w:p>
          <w:p w:rsidR="001C5781" w:rsidRDefault="00577ACF">
            <w:pPr>
              <w:pStyle w:val="Standard"/>
              <w:tabs>
                <w:tab w:val="left" w:pos="454"/>
                <w:tab w:val="left" w:pos="2155"/>
              </w:tabs>
              <w:jc w:val="right"/>
            </w:pPr>
            <w:r>
              <w:t>(підпис)</w:t>
            </w:r>
            <w:r>
              <w:tab/>
              <w:t>(прізвище, ініціали)</w:t>
            </w:r>
          </w:p>
        </w:tc>
      </w:tr>
      <w:tr w:rsidR="001C5781">
        <w:trPr>
          <w:jc w:val="center"/>
        </w:trPr>
        <w:tc>
          <w:tcPr>
            <w:tcW w:w="5116" w:type="dxa"/>
            <w:tcMar>
              <w:top w:w="0" w:type="dxa"/>
              <w:left w:w="108" w:type="dxa"/>
              <w:bottom w:w="0" w:type="dxa"/>
              <w:right w:w="108" w:type="dxa"/>
            </w:tcMar>
          </w:tcPr>
          <w:p w:rsidR="001C5781" w:rsidRDefault="001C5781">
            <w:pPr>
              <w:pStyle w:val="Standard"/>
              <w:spacing w:line="360" w:lineRule="auto"/>
              <w:rPr>
                <w:sz w:val="28"/>
                <w:szCs w:val="28"/>
              </w:rPr>
            </w:pPr>
          </w:p>
        </w:tc>
        <w:tc>
          <w:tcPr>
            <w:tcW w:w="4820" w:type="dxa"/>
            <w:tcMar>
              <w:top w:w="0" w:type="dxa"/>
              <w:left w:w="108" w:type="dxa"/>
              <w:bottom w:w="0" w:type="dxa"/>
              <w:right w:w="108" w:type="dxa"/>
            </w:tcMar>
          </w:tcPr>
          <w:p w:rsidR="001C5781" w:rsidRDefault="001C5781">
            <w:pPr>
              <w:pStyle w:val="Standard"/>
              <w:spacing w:line="360" w:lineRule="auto"/>
              <w:jc w:val="right"/>
              <w:rPr>
                <w:sz w:val="28"/>
                <w:szCs w:val="28"/>
              </w:rPr>
            </w:pPr>
          </w:p>
        </w:tc>
      </w:tr>
    </w:tbl>
    <w:p w:rsidR="00ED5B8A" w:rsidRDefault="00ED5B8A" w:rsidP="00ED5B8A">
      <w:pPr>
        <w:pStyle w:val="a6"/>
        <w:jc w:val="center"/>
        <w:rPr>
          <w:b/>
          <w:sz w:val="28"/>
          <w:szCs w:val="28"/>
        </w:rPr>
      </w:pPr>
    </w:p>
    <w:p w:rsidR="001C5781" w:rsidRDefault="00577ACF" w:rsidP="00ED5B8A">
      <w:pPr>
        <w:pStyle w:val="a6"/>
        <w:jc w:val="center"/>
        <w:sectPr w:rsidR="001C5781">
          <w:headerReference w:type="default" r:id="rId8"/>
          <w:headerReference w:type="first" r:id="rId9"/>
          <w:pgSz w:w="11906" w:h="16838"/>
          <w:pgMar w:top="766" w:right="567" w:bottom="1418" w:left="1701" w:header="709" w:footer="708" w:gutter="0"/>
          <w:cols w:space="720"/>
          <w:titlePg/>
        </w:sectPr>
      </w:pPr>
      <w:r>
        <w:rPr>
          <w:b/>
          <w:sz w:val="28"/>
          <w:szCs w:val="28"/>
        </w:rPr>
        <w:t>Одеса</w:t>
      </w:r>
      <w:r>
        <w:rPr>
          <w:b/>
          <w:sz w:val="28"/>
          <w:szCs w:val="28"/>
          <w:lang w:val="ru-RU"/>
        </w:rPr>
        <w:t xml:space="preserve"> –</w:t>
      </w:r>
      <w:r>
        <w:rPr>
          <w:b/>
          <w:sz w:val="28"/>
          <w:szCs w:val="28"/>
        </w:rPr>
        <w:t xml:space="preserve"> 2023</w:t>
      </w:r>
    </w:p>
    <w:p w:rsidR="001C5781" w:rsidRDefault="00577ACF">
      <w:pPr>
        <w:pStyle w:val="Standard"/>
        <w:spacing w:line="360" w:lineRule="auto"/>
        <w:jc w:val="center"/>
      </w:pPr>
      <w:bookmarkStart w:id="1" w:name="Bookmark"/>
      <w:r>
        <w:rPr>
          <w:b/>
          <w:bCs/>
          <w:sz w:val="28"/>
          <w:szCs w:val="28"/>
        </w:rPr>
        <w:lastRenderedPageBreak/>
        <w:t>Зміст:</w:t>
      </w:r>
    </w:p>
    <w:p w:rsidR="001C5781" w:rsidRDefault="00577ACF">
      <w:pPr>
        <w:pStyle w:val="Standard"/>
        <w:spacing w:line="360" w:lineRule="auto"/>
      </w:pPr>
      <w:r>
        <w:rPr>
          <w:sz w:val="28"/>
          <w:szCs w:val="28"/>
        </w:rPr>
        <w:t>Вступ……………………..……………………………………………………</w:t>
      </w:r>
      <w:r w:rsidR="00ED5B8A">
        <w:rPr>
          <w:sz w:val="28"/>
          <w:szCs w:val="28"/>
        </w:rPr>
        <w:t>.</w:t>
      </w:r>
      <w:r>
        <w:rPr>
          <w:sz w:val="28"/>
          <w:szCs w:val="28"/>
        </w:rPr>
        <w:t>….3</w:t>
      </w:r>
    </w:p>
    <w:p w:rsidR="001C5781" w:rsidRDefault="00577ACF">
      <w:pPr>
        <w:pStyle w:val="Standard"/>
        <w:spacing w:line="360" w:lineRule="auto"/>
      </w:pPr>
      <w:r>
        <w:rPr>
          <w:sz w:val="28"/>
          <w:szCs w:val="28"/>
        </w:rPr>
        <w:t xml:space="preserve">Розділ 1. Теоретичні основи урбаністичної концепції Маршала </w:t>
      </w:r>
      <w:proofErr w:type="spellStart"/>
      <w:r>
        <w:rPr>
          <w:sz w:val="28"/>
          <w:szCs w:val="28"/>
        </w:rPr>
        <w:t>Бермана</w:t>
      </w:r>
      <w:proofErr w:type="spellEnd"/>
      <w:r w:rsidR="00ED5B8A">
        <w:rPr>
          <w:sz w:val="28"/>
          <w:szCs w:val="28"/>
        </w:rPr>
        <w:t>…</w:t>
      </w:r>
      <w:r>
        <w:rPr>
          <w:sz w:val="28"/>
          <w:szCs w:val="28"/>
        </w:rPr>
        <w:t>…</w:t>
      </w:r>
      <w:r w:rsidR="00FD6847">
        <w:rPr>
          <w:sz w:val="28"/>
          <w:szCs w:val="28"/>
        </w:rPr>
        <w:t>5</w:t>
      </w:r>
    </w:p>
    <w:p w:rsidR="001C5781" w:rsidRDefault="00577ACF">
      <w:pPr>
        <w:pStyle w:val="a5"/>
        <w:numPr>
          <w:ilvl w:val="1"/>
          <w:numId w:val="10"/>
        </w:numPr>
        <w:spacing w:after="160" w:line="360" w:lineRule="auto"/>
      </w:pPr>
      <w:r>
        <w:rPr>
          <w:sz w:val="28"/>
          <w:szCs w:val="28"/>
        </w:rPr>
        <w:t xml:space="preserve">Урбаністична концепція Маршала </w:t>
      </w:r>
      <w:proofErr w:type="spellStart"/>
      <w:r>
        <w:rPr>
          <w:sz w:val="28"/>
          <w:szCs w:val="28"/>
        </w:rPr>
        <w:t>Бермана</w:t>
      </w:r>
      <w:proofErr w:type="spellEnd"/>
      <w:r>
        <w:rPr>
          <w:sz w:val="28"/>
          <w:szCs w:val="28"/>
        </w:rPr>
        <w:t>………………………</w:t>
      </w:r>
      <w:r w:rsidR="00ED5B8A">
        <w:rPr>
          <w:sz w:val="28"/>
          <w:szCs w:val="28"/>
        </w:rPr>
        <w:t>….</w:t>
      </w:r>
      <w:r w:rsidR="00FD6847">
        <w:rPr>
          <w:sz w:val="28"/>
          <w:szCs w:val="28"/>
        </w:rPr>
        <w:t>5</w:t>
      </w:r>
    </w:p>
    <w:p w:rsidR="001C5781" w:rsidRDefault="00577ACF">
      <w:pPr>
        <w:pStyle w:val="a5"/>
        <w:numPr>
          <w:ilvl w:val="1"/>
          <w:numId w:val="10"/>
        </w:numPr>
        <w:spacing w:after="160" w:line="360" w:lineRule="auto"/>
      </w:pPr>
      <w:r>
        <w:rPr>
          <w:sz w:val="28"/>
          <w:szCs w:val="28"/>
        </w:rPr>
        <w:t>Критика концепції………..…………………………………………12</w:t>
      </w:r>
    </w:p>
    <w:p w:rsidR="001C5781" w:rsidRDefault="00577ACF">
      <w:pPr>
        <w:pStyle w:val="Standard"/>
        <w:spacing w:line="360" w:lineRule="auto"/>
      </w:pPr>
      <w:r>
        <w:rPr>
          <w:sz w:val="28"/>
          <w:szCs w:val="28"/>
        </w:rPr>
        <w:t xml:space="preserve">Розділ 2. Проблема </w:t>
      </w:r>
      <w:proofErr w:type="spellStart"/>
      <w:r>
        <w:rPr>
          <w:sz w:val="28"/>
          <w:szCs w:val="28"/>
        </w:rPr>
        <w:t>урбіциду</w:t>
      </w:r>
      <w:proofErr w:type="spellEnd"/>
      <w:r>
        <w:rPr>
          <w:sz w:val="28"/>
          <w:szCs w:val="28"/>
        </w:rPr>
        <w:t>.………… ………………………………………..1</w:t>
      </w:r>
      <w:r w:rsidR="00FD6847">
        <w:rPr>
          <w:sz w:val="28"/>
          <w:szCs w:val="28"/>
        </w:rPr>
        <w:t>5</w:t>
      </w:r>
    </w:p>
    <w:p w:rsidR="001C5781" w:rsidRDefault="00577ACF">
      <w:pPr>
        <w:pStyle w:val="Standard"/>
        <w:spacing w:line="360" w:lineRule="auto"/>
      </w:pPr>
      <w:r>
        <w:rPr>
          <w:sz w:val="28"/>
          <w:szCs w:val="28"/>
        </w:rPr>
        <w:tab/>
        <w:t xml:space="preserve">2.1 Поняття та види </w:t>
      </w:r>
      <w:proofErr w:type="spellStart"/>
      <w:r>
        <w:rPr>
          <w:sz w:val="28"/>
          <w:szCs w:val="28"/>
        </w:rPr>
        <w:t>урбіциду</w:t>
      </w:r>
      <w:proofErr w:type="spellEnd"/>
      <w:r>
        <w:rPr>
          <w:sz w:val="28"/>
          <w:szCs w:val="28"/>
        </w:rPr>
        <w:t>……..………………………………………1</w:t>
      </w:r>
      <w:r w:rsidR="00FD6847">
        <w:rPr>
          <w:sz w:val="28"/>
          <w:szCs w:val="28"/>
        </w:rPr>
        <w:t>5</w:t>
      </w:r>
    </w:p>
    <w:p w:rsidR="001C5781" w:rsidRDefault="00577ACF">
      <w:pPr>
        <w:pStyle w:val="Standard"/>
        <w:spacing w:line="360" w:lineRule="auto"/>
      </w:pPr>
      <w:r>
        <w:rPr>
          <w:sz w:val="28"/>
          <w:szCs w:val="28"/>
        </w:rPr>
        <w:tab/>
        <w:t xml:space="preserve">2.2 </w:t>
      </w:r>
      <w:r w:rsidR="00FD6847">
        <w:rPr>
          <w:sz w:val="28"/>
          <w:szCs w:val="28"/>
        </w:rPr>
        <w:t xml:space="preserve">Історичні приклади </w:t>
      </w:r>
      <w:proofErr w:type="spellStart"/>
      <w:r w:rsidR="00FD6847">
        <w:rPr>
          <w:sz w:val="28"/>
          <w:szCs w:val="28"/>
        </w:rPr>
        <w:t>урбіциду</w:t>
      </w:r>
      <w:proofErr w:type="spellEnd"/>
      <w:r w:rsidR="00FD6847">
        <w:rPr>
          <w:sz w:val="28"/>
          <w:szCs w:val="28"/>
        </w:rPr>
        <w:t xml:space="preserve"> </w:t>
      </w:r>
      <w:r>
        <w:rPr>
          <w:sz w:val="28"/>
          <w:szCs w:val="28"/>
        </w:rPr>
        <w:t>…………………………………………2</w:t>
      </w:r>
      <w:r w:rsidR="00FD6847">
        <w:rPr>
          <w:sz w:val="28"/>
          <w:szCs w:val="28"/>
        </w:rPr>
        <w:t>6</w:t>
      </w:r>
    </w:p>
    <w:p w:rsidR="001C5781" w:rsidRDefault="00577ACF">
      <w:pPr>
        <w:pStyle w:val="Standard"/>
        <w:spacing w:line="360" w:lineRule="auto"/>
      </w:pPr>
      <w:r>
        <w:rPr>
          <w:sz w:val="28"/>
          <w:szCs w:val="28"/>
        </w:rPr>
        <w:tab/>
        <w:t xml:space="preserve">2.3 </w:t>
      </w:r>
      <w:proofErr w:type="spellStart"/>
      <w:r w:rsidR="00FD6847">
        <w:rPr>
          <w:sz w:val="28"/>
          <w:szCs w:val="28"/>
        </w:rPr>
        <w:t>Урбіцид</w:t>
      </w:r>
      <w:proofErr w:type="spellEnd"/>
      <w:r w:rsidR="00FD6847">
        <w:rPr>
          <w:sz w:val="28"/>
          <w:szCs w:val="28"/>
        </w:rPr>
        <w:t xml:space="preserve"> в Україні </w:t>
      </w:r>
      <w:r>
        <w:rPr>
          <w:sz w:val="28"/>
          <w:szCs w:val="28"/>
        </w:rPr>
        <w:t>…………….………………………………………3</w:t>
      </w:r>
      <w:r w:rsidR="00FD6847">
        <w:rPr>
          <w:sz w:val="28"/>
          <w:szCs w:val="28"/>
        </w:rPr>
        <w:t>4</w:t>
      </w:r>
    </w:p>
    <w:p w:rsidR="001C5781" w:rsidRDefault="00577ACF">
      <w:pPr>
        <w:pStyle w:val="Standard"/>
        <w:spacing w:line="360" w:lineRule="auto"/>
        <w:ind w:firstLine="708"/>
      </w:pPr>
      <w:r>
        <w:rPr>
          <w:sz w:val="28"/>
          <w:szCs w:val="28"/>
        </w:rPr>
        <w:t>2.</w:t>
      </w:r>
      <w:r>
        <w:rPr>
          <w:sz w:val="28"/>
          <w:szCs w:val="28"/>
          <w:lang w:val="ru-RU"/>
        </w:rPr>
        <w:t>4</w:t>
      </w:r>
      <w:r>
        <w:rPr>
          <w:sz w:val="28"/>
          <w:szCs w:val="28"/>
        </w:rPr>
        <w:t xml:space="preserve"> </w:t>
      </w:r>
      <w:r w:rsidR="00FD6847">
        <w:rPr>
          <w:sz w:val="28"/>
          <w:szCs w:val="28"/>
        </w:rPr>
        <w:t xml:space="preserve">Повоєнна відбудова </w:t>
      </w:r>
      <w:r>
        <w:rPr>
          <w:sz w:val="28"/>
          <w:szCs w:val="28"/>
        </w:rPr>
        <w:t>……...…………………………………………4</w:t>
      </w:r>
      <w:r w:rsidR="00FD6847">
        <w:rPr>
          <w:sz w:val="28"/>
          <w:szCs w:val="28"/>
        </w:rPr>
        <w:t>6</w:t>
      </w:r>
    </w:p>
    <w:p w:rsidR="001C5781" w:rsidRDefault="00577ACF">
      <w:pPr>
        <w:pStyle w:val="Standard"/>
        <w:spacing w:line="360" w:lineRule="auto"/>
      </w:pPr>
      <w:r>
        <w:rPr>
          <w:sz w:val="28"/>
          <w:szCs w:val="28"/>
        </w:rPr>
        <w:t xml:space="preserve">Розділ 3. Взаємозв'язок урбаністичної концепції Маршала </w:t>
      </w:r>
      <w:proofErr w:type="spellStart"/>
      <w:r>
        <w:rPr>
          <w:sz w:val="28"/>
          <w:szCs w:val="28"/>
        </w:rPr>
        <w:t>Бермана</w:t>
      </w:r>
      <w:proofErr w:type="spellEnd"/>
      <w:r>
        <w:rPr>
          <w:sz w:val="28"/>
          <w:szCs w:val="28"/>
        </w:rPr>
        <w:t xml:space="preserve"> та проблеми </w:t>
      </w:r>
      <w:proofErr w:type="spellStart"/>
      <w:r>
        <w:rPr>
          <w:sz w:val="28"/>
          <w:szCs w:val="28"/>
        </w:rPr>
        <w:t>урбіциду</w:t>
      </w:r>
      <w:proofErr w:type="spellEnd"/>
      <w:r>
        <w:rPr>
          <w:sz w:val="28"/>
          <w:szCs w:val="28"/>
        </w:rPr>
        <w:t>…………………………………………………………..….</w:t>
      </w:r>
      <w:r w:rsidR="00FD6847">
        <w:rPr>
          <w:sz w:val="28"/>
          <w:szCs w:val="28"/>
          <w:lang w:val="ru-RU"/>
        </w:rPr>
        <w:t>52</w:t>
      </w:r>
    </w:p>
    <w:p w:rsidR="001C5781" w:rsidRDefault="00577ACF">
      <w:pPr>
        <w:pStyle w:val="Standard"/>
        <w:spacing w:line="360" w:lineRule="auto"/>
        <w:ind w:firstLine="708"/>
      </w:pPr>
      <w:r>
        <w:rPr>
          <w:sz w:val="28"/>
          <w:szCs w:val="28"/>
        </w:rPr>
        <w:t xml:space="preserve">3.1 Підхід Маршала </w:t>
      </w:r>
      <w:proofErr w:type="spellStart"/>
      <w:r>
        <w:rPr>
          <w:sz w:val="28"/>
          <w:szCs w:val="28"/>
        </w:rPr>
        <w:t>Бермана</w:t>
      </w:r>
      <w:proofErr w:type="spellEnd"/>
      <w:r>
        <w:rPr>
          <w:sz w:val="28"/>
          <w:szCs w:val="28"/>
        </w:rPr>
        <w:t xml:space="preserve"> до збереження культурної спадщини в містах……………………………………………………………………………</w:t>
      </w:r>
      <w:r w:rsidR="00FD6847">
        <w:rPr>
          <w:sz w:val="28"/>
          <w:szCs w:val="28"/>
          <w:lang w:val="ru-RU"/>
        </w:rPr>
        <w:t>52</w:t>
      </w:r>
    </w:p>
    <w:p w:rsidR="001C5781" w:rsidRDefault="00577ACF">
      <w:pPr>
        <w:pStyle w:val="Standard"/>
        <w:spacing w:line="360" w:lineRule="auto"/>
        <w:ind w:firstLine="708"/>
      </w:pPr>
      <w:r>
        <w:rPr>
          <w:sz w:val="28"/>
          <w:szCs w:val="28"/>
        </w:rPr>
        <w:t xml:space="preserve">3.2 </w:t>
      </w:r>
      <w:r w:rsidR="00FD6847">
        <w:rPr>
          <w:sz w:val="28"/>
          <w:szCs w:val="28"/>
        </w:rPr>
        <w:t xml:space="preserve">Альтернативні методи захисту міст від </w:t>
      </w:r>
      <w:proofErr w:type="spellStart"/>
      <w:r w:rsidR="00FD6847">
        <w:rPr>
          <w:sz w:val="28"/>
          <w:szCs w:val="28"/>
        </w:rPr>
        <w:t>урбіциду</w:t>
      </w:r>
      <w:proofErr w:type="spellEnd"/>
      <w:r w:rsidR="00FD6847">
        <w:rPr>
          <w:sz w:val="28"/>
          <w:szCs w:val="28"/>
        </w:rPr>
        <w:t xml:space="preserve"> </w:t>
      </w:r>
      <w:r>
        <w:rPr>
          <w:sz w:val="28"/>
          <w:szCs w:val="28"/>
        </w:rPr>
        <w:t>…………………</w:t>
      </w:r>
      <w:r w:rsidR="00FD6847">
        <w:rPr>
          <w:sz w:val="28"/>
          <w:szCs w:val="28"/>
          <w:lang w:val="ru-RU"/>
        </w:rPr>
        <w:t>54</w:t>
      </w:r>
    </w:p>
    <w:p w:rsidR="001C5781" w:rsidRDefault="00577ACF">
      <w:pPr>
        <w:pStyle w:val="Standard"/>
        <w:spacing w:line="360" w:lineRule="auto"/>
      </w:pPr>
      <w:r>
        <w:rPr>
          <w:sz w:val="28"/>
          <w:szCs w:val="28"/>
        </w:rPr>
        <w:t>Висновки……………………………………………………………………….</w:t>
      </w:r>
      <w:r w:rsidR="00FD6847">
        <w:rPr>
          <w:sz w:val="28"/>
          <w:szCs w:val="28"/>
          <w:lang w:val="ru-RU"/>
        </w:rPr>
        <w:t>57</w:t>
      </w:r>
    </w:p>
    <w:p w:rsidR="001C5781" w:rsidRDefault="00577ACF">
      <w:pPr>
        <w:pStyle w:val="Standard"/>
        <w:spacing w:line="360" w:lineRule="auto"/>
      </w:pPr>
      <w:r>
        <w:rPr>
          <w:sz w:val="28"/>
          <w:szCs w:val="28"/>
        </w:rPr>
        <w:t>Список джерел та літератури………………………………………………….</w:t>
      </w:r>
      <w:r w:rsidR="00FD6847">
        <w:rPr>
          <w:sz w:val="28"/>
          <w:szCs w:val="28"/>
        </w:rPr>
        <w:t>60</w:t>
      </w:r>
    </w:p>
    <w:p w:rsidR="00ED5B8A" w:rsidRDefault="00ED5B8A">
      <w:pPr>
        <w:pStyle w:val="Standard"/>
        <w:spacing w:before="100" w:line="360" w:lineRule="auto"/>
        <w:ind w:right="567"/>
        <w:rPr>
          <w:b/>
          <w:bCs/>
          <w:sz w:val="28"/>
          <w:szCs w:val="28"/>
        </w:rPr>
      </w:pPr>
    </w:p>
    <w:p w:rsidR="00ED5B8A" w:rsidRDefault="00ED5B8A">
      <w:pPr>
        <w:pStyle w:val="Standard"/>
        <w:spacing w:before="100" w:line="360" w:lineRule="auto"/>
        <w:ind w:right="567"/>
        <w:rPr>
          <w:b/>
          <w:bCs/>
          <w:sz w:val="28"/>
          <w:szCs w:val="28"/>
        </w:rPr>
        <w:sectPr w:rsidR="00ED5B8A" w:rsidSect="006317A9">
          <w:headerReference w:type="default" r:id="rId10"/>
          <w:pgSz w:w="11906" w:h="16838"/>
          <w:pgMar w:top="766" w:right="567" w:bottom="1418" w:left="1701" w:header="709" w:footer="708" w:gutter="0"/>
          <w:cols w:space="720"/>
          <w:titlePg/>
          <w:docGrid w:linePitch="299"/>
        </w:sectPr>
      </w:pPr>
    </w:p>
    <w:bookmarkEnd w:id="1"/>
    <w:p w:rsidR="001C5781" w:rsidRDefault="001C5781" w:rsidP="00ED5B8A">
      <w:pPr>
        <w:pStyle w:val="Standard"/>
        <w:spacing w:before="100" w:line="360" w:lineRule="auto"/>
        <w:ind w:right="567"/>
        <w:rPr>
          <w:b/>
          <w:bCs/>
          <w:sz w:val="28"/>
          <w:szCs w:val="28"/>
        </w:rPr>
      </w:pPr>
    </w:p>
    <w:p w:rsidR="001C5781" w:rsidRDefault="00577ACF">
      <w:pPr>
        <w:pStyle w:val="a8"/>
        <w:spacing w:before="0" w:after="0" w:line="360" w:lineRule="auto"/>
        <w:jc w:val="center"/>
      </w:pPr>
      <w:r>
        <w:rPr>
          <w:b/>
          <w:bCs/>
          <w:color w:val="000000"/>
          <w:sz w:val="28"/>
          <w:szCs w:val="28"/>
        </w:rPr>
        <w:t>ВСТУП</w:t>
      </w:r>
    </w:p>
    <w:p w:rsidR="001C5781" w:rsidRDefault="00577ACF">
      <w:pPr>
        <w:pStyle w:val="Standard"/>
        <w:spacing w:line="360" w:lineRule="auto"/>
        <w:ind w:firstLine="708"/>
        <w:jc w:val="both"/>
      </w:pPr>
      <w:r>
        <w:rPr>
          <w:b/>
          <w:bCs/>
          <w:sz w:val="28"/>
          <w:szCs w:val="28"/>
        </w:rPr>
        <w:t xml:space="preserve">Актуальність дослідження. </w:t>
      </w:r>
      <w:r>
        <w:rPr>
          <w:sz w:val="28"/>
          <w:szCs w:val="28"/>
        </w:rPr>
        <w:t>Урбанізація є одним з найбільш важливих процесів сучасного світу, оскільки більш як половина населення планети проживає в міських районах. Цей процес став причиною багатьох соціальних, економічних та екологічних проблем, таких як забруднення навколишнього середовища, зменшення якості життя, зростання безробіття та соціальної напруженості.</w:t>
      </w:r>
    </w:p>
    <w:p w:rsidR="001C5781" w:rsidRPr="00577285" w:rsidRDefault="00577ACF" w:rsidP="00577285">
      <w:pPr>
        <w:pStyle w:val="Standard"/>
        <w:spacing w:line="360" w:lineRule="auto"/>
        <w:ind w:firstLine="708"/>
        <w:jc w:val="both"/>
        <w:rPr>
          <w:sz w:val="28"/>
          <w:szCs w:val="28"/>
        </w:rPr>
      </w:pPr>
      <w:r>
        <w:rPr>
          <w:sz w:val="28"/>
          <w:szCs w:val="28"/>
        </w:rPr>
        <w:t xml:space="preserve">У цьому контексті дослідження урбаністичної концепції </w:t>
      </w:r>
      <w:proofErr w:type="spellStart"/>
      <w:r>
        <w:rPr>
          <w:sz w:val="28"/>
          <w:szCs w:val="28"/>
        </w:rPr>
        <w:t>М.Бермана</w:t>
      </w:r>
      <w:proofErr w:type="spellEnd"/>
      <w:r>
        <w:rPr>
          <w:sz w:val="28"/>
          <w:szCs w:val="28"/>
        </w:rPr>
        <w:t xml:space="preserve"> є особливо актуальним. Його ідеї проектування міста як соціальної системи, яка повинна задовольняти потреби людей, а не лише функціонувати як просторова структура, можуть допомогти вирішити багато проблем, пов'язаних з урбанізацією. Концепція </w:t>
      </w:r>
      <w:proofErr w:type="spellStart"/>
      <w:r>
        <w:rPr>
          <w:sz w:val="28"/>
          <w:szCs w:val="28"/>
        </w:rPr>
        <w:t>М.Бермана</w:t>
      </w:r>
      <w:proofErr w:type="spellEnd"/>
      <w:r>
        <w:rPr>
          <w:sz w:val="28"/>
          <w:szCs w:val="28"/>
        </w:rPr>
        <w:t xml:space="preserve"> має значний вплив на розвиток архітектури та містобудування, вона також ставить на перший план людину, а не технологію чи економіку.</w:t>
      </w:r>
      <w:r w:rsidR="00577285">
        <w:t xml:space="preserve"> </w:t>
      </w:r>
      <w:r w:rsidR="00577285" w:rsidRPr="00577285">
        <w:rPr>
          <w:sz w:val="28"/>
          <w:szCs w:val="28"/>
        </w:rPr>
        <w:t>Через неї місто розглядається як соціаль</w:t>
      </w:r>
      <w:r w:rsidR="00577285">
        <w:rPr>
          <w:sz w:val="28"/>
          <w:szCs w:val="28"/>
        </w:rPr>
        <w:t>на</w:t>
      </w:r>
      <w:r w:rsidR="00577285" w:rsidRPr="00577285">
        <w:rPr>
          <w:sz w:val="28"/>
          <w:szCs w:val="28"/>
        </w:rPr>
        <w:t xml:space="preserve"> систем</w:t>
      </w:r>
      <w:r w:rsidR="00577285">
        <w:rPr>
          <w:sz w:val="28"/>
          <w:szCs w:val="28"/>
        </w:rPr>
        <w:t>а</w:t>
      </w:r>
      <w:r w:rsidR="00577285" w:rsidRPr="00577285">
        <w:rPr>
          <w:sz w:val="28"/>
          <w:szCs w:val="28"/>
        </w:rPr>
        <w:t>, яка повинна враховувати потреби та інтереси різних груп населення. Це може бути корисним для розуміння сучасної соціальної динаміки міст, а також для розвитку міської політики та планування.</w:t>
      </w:r>
    </w:p>
    <w:p w:rsidR="001C5781" w:rsidRDefault="00577ACF">
      <w:pPr>
        <w:pStyle w:val="Standard"/>
        <w:spacing w:line="360" w:lineRule="auto"/>
        <w:ind w:firstLine="708"/>
        <w:jc w:val="both"/>
      </w:pPr>
      <w:proofErr w:type="spellStart"/>
      <w:r>
        <w:rPr>
          <w:sz w:val="28"/>
          <w:szCs w:val="28"/>
        </w:rPr>
        <w:t>М.Берман</w:t>
      </w:r>
      <w:proofErr w:type="spellEnd"/>
      <w:r>
        <w:rPr>
          <w:sz w:val="28"/>
          <w:szCs w:val="28"/>
        </w:rPr>
        <w:t xml:space="preserve"> підкреслює, що проблема </w:t>
      </w:r>
      <w:proofErr w:type="spellStart"/>
      <w:r>
        <w:rPr>
          <w:sz w:val="28"/>
          <w:szCs w:val="28"/>
        </w:rPr>
        <w:t>урбіциду</w:t>
      </w:r>
      <w:proofErr w:type="spellEnd"/>
      <w:r>
        <w:rPr>
          <w:sz w:val="28"/>
          <w:szCs w:val="28"/>
        </w:rPr>
        <w:t xml:space="preserve"> є результатом модерністського підходу до планування міст, який зосереджується на ефективності та зручності, ігноруючи потреби людей, які живуть в місті. Він стверджує, що </w:t>
      </w:r>
      <w:proofErr w:type="spellStart"/>
      <w:r>
        <w:rPr>
          <w:sz w:val="28"/>
          <w:szCs w:val="28"/>
        </w:rPr>
        <w:t>урбіцид</w:t>
      </w:r>
      <w:proofErr w:type="spellEnd"/>
      <w:r>
        <w:rPr>
          <w:sz w:val="28"/>
          <w:szCs w:val="28"/>
        </w:rPr>
        <w:t xml:space="preserve"> є наслідком нестабільності та конфліктів у міських середовищах та становить серйозну загрозу збереженню історичної спадщини та культурної ідентичності міст. Досліджуючи, як </w:t>
      </w:r>
      <w:proofErr w:type="spellStart"/>
      <w:r>
        <w:rPr>
          <w:sz w:val="28"/>
          <w:szCs w:val="28"/>
        </w:rPr>
        <w:t>урбіцид</w:t>
      </w:r>
      <w:proofErr w:type="spellEnd"/>
      <w:r>
        <w:rPr>
          <w:sz w:val="28"/>
          <w:szCs w:val="28"/>
        </w:rPr>
        <w:t xml:space="preserve"> перетинається з теорією урбанізму </w:t>
      </w:r>
      <w:proofErr w:type="spellStart"/>
      <w:r>
        <w:rPr>
          <w:sz w:val="28"/>
          <w:szCs w:val="28"/>
        </w:rPr>
        <w:t>Бермана</w:t>
      </w:r>
      <w:proofErr w:type="spellEnd"/>
      <w:r>
        <w:rPr>
          <w:sz w:val="28"/>
          <w:szCs w:val="28"/>
        </w:rPr>
        <w:t>, ми можемо отримати уявлення про складність сучасного міського життя та виклики, з якими міста стикаються в сучасному світі.</w:t>
      </w:r>
    </w:p>
    <w:p w:rsidR="001C5781" w:rsidRDefault="00577ACF">
      <w:pPr>
        <w:pStyle w:val="Standard"/>
        <w:spacing w:line="360" w:lineRule="auto"/>
        <w:ind w:firstLine="708"/>
        <w:jc w:val="both"/>
      </w:pPr>
      <w:r>
        <w:rPr>
          <w:sz w:val="28"/>
          <w:szCs w:val="28"/>
        </w:rPr>
        <w:t xml:space="preserve">В наш час, а особливо в Україні дуже важко говорити про побудову нових міст як соціальних систем, які будуть існувати для людей, адже починаючи с 2014 року, наша країна зіткнулася з проблемою </w:t>
      </w:r>
      <w:proofErr w:type="spellStart"/>
      <w:r>
        <w:rPr>
          <w:sz w:val="28"/>
          <w:szCs w:val="28"/>
        </w:rPr>
        <w:t>урбіциду</w:t>
      </w:r>
      <w:proofErr w:type="spellEnd"/>
      <w:r>
        <w:rPr>
          <w:sz w:val="28"/>
          <w:szCs w:val="28"/>
        </w:rPr>
        <w:t>, тобто навмисного руйнування міст.</w:t>
      </w:r>
      <w:r w:rsidR="00CE24E4">
        <w:rPr>
          <w:sz w:val="28"/>
          <w:szCs w:val="28"/>
        </w:rPr>
        <w:t xml:space="preserve"> Ідеї </w:t>
      </w:r>
      <w:r>
        <w:rPr>
          <w:sz w:val="28"/>
          <w:szCs w:val="28"/>
        </w:rPr>
        <w:t xml:space="preserve">М. </w:t>
      </w:r>
      <w:proofErr w:type="spellStart"/>
      <w:r>
        <w:rPr>
          <w:sz w:val="28"/>
          <w:szCs w:val="28"/>
        </w:rPr>
        <w:t>Бермана</w:t>
      </w:r>
      <w:proofErr w:type="spellEnd"/>
      <w:r>
        <w:rPr>
          <w:sz w:val="28"/>
          <w:szCs w:val="28"/>
        </w:rPr>
        <w:t xml:space="preserve"> мож</w:t>
      </w:r>
      <w:r w:rsidR="00CE24E4">
        <w:rPr>
          <w:sz w:val="28"/>
          <w:szCs w:val="28"/>
        </w:rPr>
        <w:t>уть</w:t>
      </w:r>
      <w:r>
        <w:rPr>
          <w:sz w:val="28"/>
          <w:szCs w:val="28"/>
        </w:rPr>
        <w:t xml:space="preserve"> допомогти нам зрозуміти  вплив руйнування міст під час  війни на соціальні системи.</w:t>
      </w:r>
    </w:p>
    <w:p w:rsidR="001C5781" w:rsidRDefault="00577ACF" w:rsidP="006317A9">
      <w:pPr>
        <w:pStyle w:val="Standard"/>
        <w:spacing w:line="360" w:lineRule="auto"/>
        <w:ind w:firstLine="708"/>
        <w:jc w:val="both"/>
      </w:pPr>
      <w:r>
        <w:rPr>
          <w:b/>
          <w:bCs/>
          <w:sz w:val="28"/>
          <w:szCs w:val="28"/>
        </w:rPr>
        <w:t xml:space="preserve">Об’єктом нашого дослідження  </w:t>
      </w:r>
      <w:r>
        <w:rPr>
          <w:sz w:val="28"/>
          <w:szCs w:val="28"/>
        </w:rPr>
        <w:t>є урбанізм як концепція розвитку міст</w:t>
      </w:r>
    </w:p>
    <w:p w:rsidR="001C5781" w:rsidRDefault="00577ACF" w:rsidP="006317A9">
      <w:pPr>
        <w:pStyle w:val="Standard"/>
        <w:spacing w:line="360" w:lineRule="auto"/>
        <w:ind w:firstLine="708"/>
        <w:jc w:val="both"/>
      </w:pPr>
      <w:r>
        <w:rPr>
          <w:b/>
          <w:bCs/>
          <w:sz w:val="28"/>
          <w:szCs w:val="28"/>
        </w:rPr>
        <w:t xml:space="preserve">Предмет дослідження: </w:t>
      </w:r>
      <w:r>
        <w:rPr>
          <w:sz w:val="28"/>
          <w:szCs w:val="28"/>
        </w:rPr>
        <w:t xml:space="preserve">урбаністична концепція в працях Маршала </w:t>
      </w:r>
      <w:proofErr w:type="spellStart"/>
      <w:r>
        <w:rPr>
          <w:sz w:val="28"/>
          <w:szCs w:val="28"/>
        </w:rPr>
        <w:t>Бермана</w:t>
      </w:r>
      <w:proofErr w:type="spellEnd"/>
      <w:r>
        <w:rPr>
          <w:sz w:val="28"/>
          <w:szCs w:val="28"/>
        </w:rPr>
        <w:t xml:space="preserve"> та проблема </w:t>
      </w:r>
      <w:proofErr w:type="spellStart"/>
      <w:r>
        <w:rPr>
          <w:sz w:val="28"/>
          <w:szCs w:val="28"/>
        </w:rPr>
        <w:t>урбіциду</w:t>
      </w:r>
      <w:proofErr w:type="spellEnd"/>
      <w:r>
        <w:rPr>
          <w:b/>
          <w:bCs/>
          <w:sz w:val="28"/>
          <w:szCs w:val="28"/>
        </w:rPr>
        <w:t>.</w:t>
      </w:r>
    </w:p>
    <w:p w:rsidR="001C5781" w:rsidRDefault="00577ACF" w:rsidP="006317A9">
      <w:pPr>
        <w:pStyle w:val="Standard"/>
        <w:spacing w:line="360" w:lineRule="auto"/>
        <w:ind w:firstLine="708"/>
        <w:jc w:val="both"/>
      </w:pPr>
      <w:r>
        <w:rPr>
          <w:b/>
          <w:bCs/>
          <w:sz w:val="28"/>
          <w:szCs w:val="28"/>
        </w:rPr>
        <w:t xml:space="preserve">Метою дослідження </w:t>
      </w:r>
      <w:r>
        <w:rPr>
          <w:sz w:val="28"/>
          <w:szCs w:val="28"/>
        </w:rPr>
        <w:t xml:space="preserve">урбаністичної концепції М. </w:t>
      </w:r>
      <w:proofErr w:type="spellStart"/>
      <w:r>
        <w:rPr>
          <w:sz w:val="28"/>
          <w:szCs w:val="28"/>
        </w:rPr>
        <w:t>Бермана</w:t>
      </w:r>
      <w:proofErr w:type="spellEnd"/>
      <w:r>
        <w:rPr>
          <w:sz w:val="28"/>
          <w:szCs w:val="28"/>
        </w:rPr>
        <w:t xml:space="preserve"> є аналіз та розуміння його поглядів на розвиток міст.</w:t>
      </w:r>
    </w:p>
    <w:p w:rsidR="001C5781" w:rsidRDefault="00577ACF" w:rsidP="006317A9">
      <w:pPr>
        <w:pStyle w:val="Standard"/>
        <w:spacing w:line="360" w:lineRule="auto"/>
        <w:ind w:firstLine="708"/>
        <w:jc w:val="both"/>
      </w:pPr>
      <w:r>
        <w:rPr>
          <w:b/>
          <w:bCs/>
          <w:sz w:val="28"/>
          <w:szCs w:val="28"/>
        </w:rPr>
        <w:t>Завдання роботи:</w:t>
      </w:r>
    </w:p>
    <w:p w:rsidR="001C5781" w:rsidRDefault="00577ACF">
      <w:pPr>
        <w:pStyle w:val="a5"/>
        <w:numPr>
          <w:ilvl w:val="0"/>
          <w:numId w:val="29"/>
        </w:numPr>
        <w:spacing w:after="160" w:line="360" w:lineRule="auto"/>
        <w:jc w:val="both"/>
      </w:pPr>
      <w:r>
        <w:rPr>
          <w:sz w:val="28"/>
          <w:szCs w:val="28"/>
        </w:rPr>
        <w:t xml:space="preserve">Дослідити урбаністичну концепцію Маршала </w:t>
      </w:r>
      <w:proofErr w:type="spellStart"/>
      <w:r>
        <w:rPr>
          <w:sz w:val="28"/>
          <w:szCs w:val="28"/>
        </w:rPr>
        <w:t>Бермана</w:t>
      </w:r>
      <w:proofErr w:type="spellEnd"/>
    </w:p>
    <w:p w:rsidR="001C5781" w:rsidRDefault="00577ACF">
      <w:pPr>
        <w:pStyle w:val="a5"/>
        <w:numPr>
          <w:ilvl w:val="0"/>
          <w:numId w:val="13"/>
        </w:numPr>
        <w:spacing w:after="160" w:line="360" w:lineRule="auto"/>
        <w:jc w:val="both"/>
      </w:pPr>
      <w:r>
        <w:rPr>
          <w:sz w:val="28"/>
          <w:szCs w:val="28"/>
        </w:rPr>
        <w:t>Розглянути критику його концепції</w:t>
      </w:r>
    </w:p>
    <w:p w:rsidR="001C5781" w:rsidRDefault="00577ACF">
      <w:pPr>
        <w:pStyle w:val="a5"/>
        <w:numPr>
          <w:ilvl w:val="0"/>
          <w:numId w:val="13"/>
        </w:numPr>
        <w:spacing w:after="160" w:line="360" w:lineRule="auto"/>
        <w:jc w:val="both"/>
      </w:pPr>
      <w:proofErr w:type="spellStart"/>
      <w:r>
        <w:rPr>
          <w:sz w:val="28"/>
          <w:szCs w:val="28"/>
        </w:rPr>
        <w:t>Проанілузвати</w:t>
      </w:r>
      <w:proofErr w:type="spellEnd"/>
      <w:r>
        <w:rPr>
          <w:sz w:val="28"/>
          <w:szCs w:val="28"/>
        </w:rPr>
        <w:t xml:space="preserve"> поняття </w:t>
      </w:r>
      <w:proofErr w:type="spellStart"/>
      <w:r>
        <w:rPr>
          <w:sz w:val="28"/>
          <w:szCs w:val="28"/>
        </w:rPr>
        <w:t>урбіциду</w:t>
      </w:r>
      <w:proofErr w:type="spellEnd"/>
      <w:r>
        <w:rPr>
          <w:sz w:val="28"/>
          <w:szCs w:val="28"/>
        </w:rPr>
        <w:t xml:space="preserve"> та дослідити його історичні приклади</w:t>
      </w:r>
    </w:p>
    <w:p w:rsidR="001C5781" w:rsidRDefault="00577ACF">
      <w:pPr>
        <w:pStyle w:val="a5"/>
        <w:numPr>
          <w:ilvl w:val="0"/>
          <w:numId w:val="13"/>
        </w:numPr>
        <w:spacing w:after="160" w:line="360" w:lineRule="auto"/>
        <w:jc w:val="both"/>
      </w:pPr>
      <w:r>
        <w:rPr>
          <w:sz w:val="28"/>
          <w:szCs w:val="28"/>
        </w:rPr>
        <w:t xml:space="preserve">Дослідити </w:t>
      </w:r>
      <w:proofErr w:type="spellStart"/>
      <w:r>
        <w:rPr>
          <w:sz w:val="28"/>
          <w:szCs w:val="28"/>
        </w:rPr>
        <w:t>урбіцид</w:t>
      </w:r>
      <w:proofErr w:type="spellEnd"/>
      <w:r>
        <w:rPr>
          <w:sz w:val="28"/>
          <w:szCs w:val="28"/>
        </w:rPr>
        <w:t xml:space="preserve"> в Україні</w:t>
      </w:r>
    </w:p>
    <w:p w:rsidR="001C5781" w:rsidRDefault="00577ACF">
      <w:pPr>
        <w:pStyle w:val="a5"/>
        <w:numPr>
          <w:ilvl w:val="0"/>
          <w:numId w:val="13"/>
        </w:numPr>
        <w:spacing w:after="160" w:line="360" w:lineRule="auto"/>
        <w:jc w:val="both"/>
      </w:pPr>
      <w:r>
        <w:rPr>
          <w:sz w:val="28"/>
          <w:szCs w:val="28"/>
        </w:rPr>
        <w:t>Проаналізувати варіанти повоєнної відбудови України</w:t>
      </w:r>
    </w:p>
    <w:p w:rsidR="001C5781" w:rsidRPr="00577285" w:rsidRDefault="00577ACF" w:rsidP="00577285">
      <w:pPr>
        <w:pStyle w:val="a5"/>
        <w:numPr>
          <w:ilvl w:val="0"/>
          <w:numId w:val="13"/>
        </w:numPr>
        <w:spacing w:after="160" w:line="360" w:lineRule="auto"/>
        <w:jc w:val="both"/>
      </w:pPr>
      <w:r>
        <w:rPr>
          <w:sz w:val="28"/>
          <w:szCs w:val="28"/>
        </w:rPr>
        <w:t xml:space="preserve">Розглянути підхід Маршала </w:t>
      </w:r>
      <w:proofErr w:type="spellStart"/>
      <w:r>
        <w:rPr>
          <w:sz w:val="28"/>
          <w:szCs w:val="28"/>
        </w:rPr>
        <w:t>Бермана</w:t>
      </w:r>
      <w:proofErr w:type="spellEnd"/>
      <w:r>
        <w:rPr>
          <w:sz w:val="28"/>
          <w:szCs w:val="28"/>
        </w:rPr>
        <w:t xml:space="preserve"> до збереження культурної спадщини в містах</w:t>
      </w:r>
    </w:p>
    <w:p w:rsidR="00CE24E4" w:rsidRDefault="00577285" w:rsidP="006317A9">
      <w:pPr>
        <w:spacing w:line="360" w:lineRule="auto"/>
        <w:ind w:left="360" w:firstLine="360"/>
        <w:jc w:val="both"/>
        <w:rPr>
          <w:rFonts w:ascii="Times New Roman" w:hAnsi="Times New Roman" w:cs="Times New Roman"/>
          <w:b/>
          <w:bCs/>
          <w:sz w:val="28"/>
          <w:szCs w:val="28"/>
          <w:lang w:val="uk-UA"/>
        </w:rPr>
      </w:pPr>
      <w:r w:rsidRPr="00CE24E4">
        <w:rPr>
          <w:rFonts w:ascii="Times New Roman" w:hAnsi="Times New Roman" w:cs="Times New Roman"/>
          <w:b/>
          <w:bCs/>
          <w:sz w:val="28"/>
          <w:szCs w:val="28"/>
          <w:lang w:val="uk-UA"/>
        </w:rPr>
        <w:t>Методи дослідження:</w:t>
      </w:r>
    </w:p>
    <w:p w:rsidR="00CE24E4" w:rsidRPr="006317A9" w:rsidRDefault="00CE24E4" w:rsidP="006317A9">
      <w:pPr>
        <w:pStyle w:val="a5"/>
        <w:numPr>
          <w:ilvl w:val="0"/>
          <w:numId w:val="46"/>
        </w:numPr>
        <w:spacing w:line="360" w:lineRule="auto"/>
        <w:jc w:val="both"/>
        <w:rPr>
          <w:b/>
          <w:bCs/>
          <w:sz w:val="28"/>
          <w:szCs w:val="28"/>
        </w:rPr>
      </w:pPr>
      <w:r w:rsidRPr="006317A9">
        <w:rPr>
          <w:b/>
          <w:bCs/>
          <w:sz w:val="28"/>
          <w:szCs w:val="28"/>
        </w:rPr>
        <w:t xml:space="preserve">Метод дескрипції, </w:t>
      </w:r>
      <w:r w:rsidRPr="006317A9">
        <w:rPr>
          <w:sz w:val="28"/>
          <w:szCs w:val="28"/>
        </w:rPr>
        <w:t xml:space="preserve">використовується за для опису ідей і теорій Маршала </w:t>
      </w:r>
      <w:proofErr w:type="spellStart"/>
      <w:r w:rsidRPr="006317A9">
        <w:rPr>
          <w:sz w:val="28"/>
          <w:szCs w:val="28"/>
        </w:rPr>
        <w:t>Бермана</w:t>
      </w:r>
      <w:proofErr w:type="spellEnd"/>
    </w:p>
    <w:p w:rsidR="001C5781" w:rsidRPr="006317A9" w:rsidRDefault="00CE24E4" w:rsidP="006317A9">
      <w:pPr>
        <w:pStyle w:val="Standard"/>
        <w:numPr>
          <w:ilvl w:val="0"/>
          <w:numId w:val="46"/>
        </w:numPr>
        <w:spacing w:line="360" w:lineRule="auto"/>
        <w:jc w:val="both"/>
        <w:rPr>
          <w:sz w:val="28"/>
          <w:szCs w:val="28"/>
        </w:rPr>
      </w:pPr>
      <w:r w:rsidRPr="006317A9">
        <w:rPr>
          <w:b/>
          <w:bCs/>
          <w:sz w:val="28"/>
          <w:szCs w:val="28"/>
        </w:rPr>
        <w:t>Метод аналізу</w:t>
      </w:r>
      <w:r w:rsidRPr="006317A9">
        <w:rPr>
          <w:sz w:val="28"/>
          <w:szCs w:val="28"/>
        </w:rPr>
        <w:t xml:space="preserve"> є інструментом, що дозволяє зробити розбір та виявити причинно-наслідкові зв'язки щодо різних об'єктів, явищ і систем.</w:t>
      </w:r>
    </w:p>
    <w:p w:rsidR="00CE24E4" w:rsidRPr="006317A9" w:rsidRDefault="00CE24E4" w:rsidP="006317A9">
      <w:pPr>
        <w:pStyle w:val="Standard"/>
        <w:numPr>
          <w:ilvl w:val="0"/>
          <w:numId w:val="46"/>
        </w:numPr>
        <w:spacing w:line="360" w:lineRule="auto"/>
        <w:jc w:val="both"/>
        <w:rPr>
          <w:sz w:val="28"/>
          <w:szCs w:val="28"/>
        </w:rPr>
      </w:pPr>
      <w:proofErr w:type="spellStart"/>
      <w:r w:rsidRPr="006317A9">
        <w:rPr>
          <w:b/>
          <w:bCs/>
          <w:sz w:val="28"/>
          <w:szCs w:val="28"/>
        </w:rPr>
        <w:t>Герменевтичний</w:t>
      </w:r>
      <w:proofErr w:type="spellEnd"/>
      <w:r w:rsidRPr="006317A9">
        <w:rPr>
          <w:b/>
          <w:bCs/>
          <w:sz w:val="28"/>
          <w:szCs w:val="28"/>
        </w:rPr>
        <w:t xml:space="preserve"> метод</w:t>
      </w:r>
      <w:r w:rsidRPr="006317A9">
        <w:rPr>
          <w:sz w:val="28"/>
          <w:szCs w:val="28"/>
        </w:rPr>
        <w:t xml:space="preserve"> дає можливість забезпечити повноцінне сприйняття, розуміння тексту та його інтерпретацію</w:t>
      </w:r>
    </w:p>
    <w:p w:rsidR="00CE24E4" w:rsidRDefault="00CE24E4" w:rsidP="006317A9">
      <w:pPr>
        <w:pStyle w:val="Standard"/>
        <w:numPr>
          <w:ilvl w:val="0"/>
          <w:numId w:val="46"/>
        </w:numPr>
        <w:spacing w:line="360" w:lineRule="auto"/>
        <w:jc w:val="both"/>
        <w:rPr>
          <w:sz w:val="28"/>
          <w:szCs w:val="28"/>
        </w:rPr>
      </w:pPr>
      <w:r w:rsidRPr="006317A9">
        <w:rPr>
          <w:b/>
          <w:bCs/>
          <w:sz w:val="28"/>
          <w:szCs w:val="28"/>
        </w:rPr>
        <w:t>Історичний метод</w:t>
      </w:r>
      <w:r w:rsidRPr="006317A9">
        <w:rPr>
          <w:sz w:val="28"/>
          <w:szCs w:val="28"/>
        </w:rPr>
        <w:t xml:space="preserve"> застосовується для дослідження історії об’єкту, що дає можливість інвентаризувати попередні наукові здобутки та визначити коло проблемних питань</w:t>
      </w:r>
      <w:r w:rsidRPr="00CE24E4">
        <w:rPr>
          <w:sz w:val="28"/>
          <w:szCs w:val="28"/>
        </w:rPr>
        <w:t>.</w:t>
      </w:r>
    </w:p>
    <w:p w:rsidR="001C5781" w:rsidRDefault="001C5781">
      <w:pPr>
        <w:pStyle w:val="Standard"/>
        <w:spacing w:line="360" w:lineRule="auto"/>
        <w:jc w:val="both"/>
        <w:rPr>
          <w:b/>
          <w:bCs/>
          <w:sz w:val="28"/>
          <w:szCs w:val="28"/>
        </w:rPr>
      </w:pPr>
    </w:p>
    <w:p w:rsidR="001C5781" w:rsidRDefault="001C5781">
      <w:pPr>
        <w:pStyle w:val="Standard"/>
        <w:spacing w:line="360" w:lineRule="auto"/>
        <w:jc w:val="both"/>
        <w:rPr>
          <w:b/>
          <w:bCs/>
          <w:sz w:val="28"/>
          <w:szCs w:val="28"/>
        </w:rPr>
      </w:pPr>
    </w:p>
    <w:p w:rsidR="001C5781" w:rsidRDefault="00577ACF">
      <w:pPr>
        <w:pStyle w:val="Standard"/>
        <w:spacing w:line="360" w:lineRule="auto"/>
        <w:jc w:val="center"/>
      </w:pPr>
      <w:r>
        <w:rPr>
          <w:b/>
          <w:bCs/>
          <w:sz w:val="28"/>
          <w:szCs w:val="28"/>
        </w:rPr>
        <w:t xml:space="preserve">Розділ </w:t>
      </w:r>
      <w:r>
        <w:rPr>
          <w:b/>
          <w:bCs/>
          <w:sz w:val="28"/>
          <w:szCs w:val="28"/>
          <w:lang w:val="en-US"/>
        </w:rPr>
        <w:t>I</w:t>
      </w:r>
    </w:p>
    <w:p w:rsidR="001C5781" w:rsidRDefault="00577ACF">
      <w:pPr>
        <w:pStyle w:val="Standard"/>
        <w:spacing w:line="360" w:lineRule="auto"/>
        <w:jc w:val="center"/>
      </w:pPr>
      <w:r>
        <w:rPr>
          <w:b/>
          <w:bCs/>
          <w:sz w:val="28"/>
          <w:szCs w:val="28"/>
        </w:rPr>
        <w:t>ТЕОРЕТИЧНІ ОСНОВИ УРБАНІСТИЧНОЇ КОНЦЕПЦІЇ МАРШАЛА БЕРМАНА</w:t>
      </w:r>
    </w:p>
    <w:p w:rsidR="001C5781" w:rsidRDefault="00577ACF">
      <w:pPr>
        <w:pStyle w:val="Standard"/>
        <w:spacing w:line="360" w:lineRule="auto"/>
        <w:jc w:val="both"/>
      </w:pPr>
      <w:r>
        <w:rPr>
          <w:sz w:val="28"/>
          <w:szCs w:val="28"/>
        </w:rPr>
        <w:t xml:space="preserve">У цьому розділі розглянуті постать такого дослідника, як Маршал </w:t>
      </w:r>
      <w:proofErr w:type="spellStart"/>
      <w:r>
        <w:rPr>
          <w:sz w:val="28"/>
          <w:szCs w:val="28"/>
        </w:rPr>
        <w:t>Берман</w:t>
      </w:r>
      <w:proofErr w:type="spellEnd"/>
      <w:r>
        <w:rPr>
          <w:sz w:val="28"/>
          <w:szCs w:val="28"/>
        </w:rPr>
        <w:t xml:space="preserve"> та основні положення та  ідеї його урбаністичної концепції.</w:t>
      </w:r>
    </w:p>
    <w:p w:rsidR="001C5781" w:rsidRDefault="00577ACF">
      <w:pPr>
        <w:pStyle w:val="Standard"/>
        <w:spacing w:line="360" w:lineRule="auto"/>
        <w:ind w:firstLine="708"/>
        <w:jc w:val="both"/>
      </w:pPr>
      <w:r>
        <w:rPr>
          <w:b/>
          <w:bCs/>
          <w:sz w:val="28"/>
          <w:szCs w:val="28"/>
        </w:rPr>
        <w:t xml:space="preserve">1.1 Урбанізм в концепції Маршала </w:t>
      </w:r>
      <w:proofErr w:type="spellStart"/>
      <w:r>
        <w:rPr>
          <w:b/>
          <w:bCs/>
          <w:sz w:val="28"/>
          <w:szCs w:val="28"/>
        </w:rPr>
        <w:t>Бермана</w:t>
      </w:r>
      <w:proofErr w:type="spellEnd"/>
      <w:r>
        <w:rPr>
          <w:b/>
          <w:bCs/>
          <w:sz w:val="28"/>
          <w:szCs w:val="28"/>
        </w:rPr>
        <w:t xml:space="preserve"> </w:t>
      </w:r>
      <w:r>
        <w:rPr>
          <w:sz w:val="28"/>
          <w:szCs w:val="28"/>
        </w:rPr>
        <w:t xml:space="preserve">На ідеї Маршалла </w:t>
      </w:r>
      <w:proofErr w:type="spellStart"/>
      <w:r>
        <w:rPr>
          <w:sz w:val="28"/>
          <w:szCs w:val="28"/>
        </w:rPr>
        <w:t>Бермана</w:t>
      </w:r>
      <w:proofErr w:type="spellEnd"/>
      <w:r>
        <w:rPr>
          <w:sz w:val="28"/>
          <w:szCs w:val="28"/>
        </w:rPr>
        <w:t xml:space="preserve"> про місто та міську культуру глибоко вплинув його власний досвід зростання в </w:t>
      </w:r>
      <w:proofErr w:type="spellStart"/>
      <w:r>
        <w:rPr>
          <w:sz w:val="28"/>
          <w:szCs w:val="28"/>
        </w:rPr>
        <w:t>Бронксі</w:t>
      </w:r>
      <w:proofErr w:type="spellEnd"/>
      <w:r>
        <w:rPr>
          <w:sz w:val="28"/>
          <w:szCs w:val="28"/>
        </w:rPr>
        <w:t xml:space="preserve"> та спостереження за швидкими змінами, викликаними урбанізацією та модернізацією. Він був різким критиком політики оновлення міст 1960-х і 1970-х років, яка, на його думку, керувалася інтересами могутніх еліт і ігнорувала потреби та бажання місцевих громад. Погляд </w:t>
      </w:r>
      <w:r w:rsidR="00FD6847">
        <w:rPr>
          <w:sz w:val="28"/>
          <w:szCs w:val="28"/>
        </w:rPr>
        <w:t xml:space="preserve">автора </w:t>
      </w:r>
      <w:r>
        <w:rPr>
          <w:sz w:val="28"/>
          <w:szCs w:val="28"/>
        </w:rPr>
        <w:t xml:space="preserve">на місто ґрунтувався на його марксистському погляді на історію, який підкреслював важливість соціальної та економічної справедливості. Він розглядав місто як місце класової боротьби, де інтереси могутніх еліт і </w:t>
      </w:r>
      <w:proofErr w:type="spellStart"/>
      <w:r>
        <w:rPr>
          <w:sz w:val="28"/>
          <w:szCs w:val="28"/>
        </w:rPr>
        <w:t>маргіналізованих</w:t>
      </w:r>
      <w:proofErr w:type="spellEnd"/>
      <w:r>
        <w:rPr>
          <w:sz w:val="28"/>
          <w:szCs w:val="28"/>
        </w:rPr>
        <w:t xml:space="preserve"> спільнот постійно конфліктували, також зазначавши, що міське планування та політика повинні керуватися принципами соціальної справедливості, а не вузькими економічними інтересами.</w:t>
      </w:r>
    </w:p>
    <w:p w:rsidR="001C5781" w:rsidRDefault="00577ACF" w:rsidP="00CE24E4">
      <w:pPr>
        <w:pStyle w:val="Standard"/>
        <w:spacing w:line="360" w:lineRule="auto"/>
        <w:ind w:firstLine="708"/>
        <w:jc w:val="both"/>
      </w:pPr>
      <w:r>
        <w:rPr>
          <w:sz w:val="28"/>
          <w:szCs w:val="28"/>
        </w:rPr>
        <w:t xml:space="preserve"> «Право на місто – це набагато більше, ніж індивідуальна свобода доступу до міських ресурсів: це право змінювати себе, змінюючи місто»</w:t>
      </w:r>
      <w:r>
        <w:t xml:space="preserve"> </w:t>
      </w:r>
      <w:r>
        <w:rPr>
          <w:sz w:val="28"/>
          <w:szCs w:val="28"/>
        </w:rPr>
        <w:t>[</w:t>
      </w:r>
      <w:r w:rsidR="00B40373" w:rsidRPr="00B40373">
        <w:rPr>
          <w:sz w:val="28"/>
          <w:szCs w:val="28"/>
        </w:rPr>
        <w:t>3</w:t>
      </w:r>
      <w:r w:rsidR="00CE24E4">
        <w:rPr>
          <w:sz w:val="28"/>
          <w:szCs w:val="28"/>
        </w:rPr>
        <w:t>8</w:t>
      </w:r>
      <w:r>
        <w:rPr>
          <w:sz w:val="28"/>
          <w:szCs w:val="28"/>
        </w:rPr>
        <w:t xml:space="preserve">, с.23]. Ця цитата містить суть концепції «права на місто», розробленої Маршаллом </w:t>
      </w:r>
      <w:proofErr w:type="spellStart"/>
      <w:r>
        <w:rPr>
          <w:sz w:val="28"/>
          <w:szCs w:val="28"/>
        </w:rPr>
        <w:t>Берманом</w:t>
      </w:r>
      <w:proofErr w:type="spellEnd"/>
      <w:r>
        <w:rPr>
          <w:sz w:val="28"/>
          <w:szCs w:val="28"/>
        </w:rPr>
        <w:t xml:space="preserve"> у його основоположній праці «</w:t>
      </w:r>
      <w:proofErr w:type="spellStart"/>
      <w:r>
        <w:rPr>
          <w:sz w:val="28"/>
          <w:szCs w:val="28"/>
        </w:rPr>
        <w:t>All</w:t>
      </w:r>
      <w:proofErr w:type="spellEnd"/>
      <w:r>
        <w:rPr>
          <w:sz w:val="28"/>
          <w:szCs w:val="28"/>
        </w:rPr>
        <w:t xml:space="preserve"> </w:t>
      </w:r>
      <w:proofErr w:type="spellStart"/>
      <w:r>
        <w:rPr>
          <w:sz w:val="28"/>
          <w:szCs w:val="28"/>
        </w:rPr>
        <w:t>that</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solid</w:t>
      </w:r>
      <w:proofErr w:type="spellEnd"/>
      <w:r>
        <w:rPr>
          <w:sz w:val="28"/>
          <w:szCs w:val="28"/>
        </w:rPr>
        <w:t xml:space="preserve"> </w:t>
      </w:r>
      <w:proofErr w:type="spellStart"/>
      <w:r>
        <w:rPr>
          <w:sz w:val="28"/>
          <w:szCs w:val="28"/>
        </w:rPr>
        <w:t>melts</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air</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experience</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modernity</w:t>
      </w:r>
      <w:proofErr w:type="spellEnd"/>
      <w:r>
        <w:rPr>
          <w:sz w:val="28"/>
          <w:szCs w:val="28"/>
        </w:rPr>
        <w:t>» [2</w:t>
      </w:r>
      <w:r w:rsidR="00CE24E4">
        <w:rPr>
          <w:sz w:val="28"/>
          <w:szCs w:val="28"/>
        </w:rPr>
        <w:t>6</w:t>
      </w:r>
      <w:r>
        <w:rPr>
          <w:sz w:val="28"/>
          <w:szCs w:val="28"/>
        </w:rPr>
        <w:t>]. У цій книзі досліджуються способи, якими сучасність і урбанізація змінили спосіб нашого життя та взаємодії одне з одним, і як концепція права на місто може допомогти нам відновити нашу свободу дій і сформувати міста, в яких ми живемо.</w:t>
      </w:r>
    </w:p>
    <w:p w:rsidR="001C5781" w:rsidRDefault="00577ACF" w:rsidP="006317A9">
      <w:pPr>
        <w:pStyle w:val="Standard"/>
        <w:spacing w:line="360" w:lineRule="auto"/>
        <w:ind w:firstLine="708"/>
        <w:jc w:val="both"/>
      </w:pPr>
      <w:r>
        <w:rPr>
          <w:sz w:val="28"/>
          <w:szCs w:val="28"/>
        </w:rPr>
        <w:t>Разом зі  своєю суттю, право на місто є закликом громадян до дій стати активними учасниками формування та розвитку своїх міст. Це стосується не лише права доступу до міських ресурсів, таких як житло, освіта, охорона здоров’я та громадських місць, а й права формувати соціальні, політичні та економічні структури, які керують міським життям. «Право на місто — це не просто право доступу до того, що вже існує, а й право змінити це за бажанням нашого серця»</w:t>
      </w:r>
      <w:r>
        <w:rPr>
          <w:sz w:val="28"/>
          <w:szCs w:val="28"/>
          <w:lang w:val="ru-RU"/>
        </w:rPr>
        <w:t xml:space="preserve"> [</w:t>
      </w:r>
      <w:r w:rsidR="00B40373" w:rsidRPr="00B40373">
        <w:rPr>
          <w:sz w:val="28"/>
          <w:szCs w:val="28"/>
          <w:lang w:val="ru-RU"/>
        </w:rPr>
        <w:t>2</w:t>
      </w:r>
      <w:r w:rsidR="00CE24E4">
        <w:rPr>
          <w:sz w:val="28"/>
          <w:szCs w:val="28"/>
          <w:lang w:val="ru-RU"/>
        </w:rPr>
        <w:t>6</w:t>
      </w:r>
      <w:r>
        <w:rPr>
          <w:sz w:val="28"/>
          <w:szCs w:val="28"/>
          <w:lang w:val="ru-RU"/>
        </w:rPr>
        <w:t xml:space="preserve">, </w:t>
      </w:r>
      <w:r>
        <w:rPr>
          <w:sz w:val="28"/>
          <w:szCs w:val="28"/>
          <w:lang w:val="en-US"/>
        </w:rPr>
        <w:t>c</w:t>
      </w:r>
      <w:r>
        <w:rPr>
          <w:sz w:val="28"/>
          <w:szCs w:val="28"/>
          <w:lang w:val="ru-RU"/>
        </w:rPr>
        <w:t>.49]</w:t>
      </w:r>
      <w:r>
        <w:rPr>
          <w:sz w:val="28"/>
          <w:szCs w:val="28"/>
        </w:rPr>
        <w:t>.</w:t>
      </w:r>
      <w:r>
        <w:rPr>
          <w:sz w:val="28"/>
          <w:szCs w:val="28"/>
          <w:lang w:val="ru-RU"/>
        </w:rPr>
        <w:t xml:space="preserve"> </w:t>
      </w:r>
      <w:r>
        <w:rPr>
          <w:sz w:val="28"/>
          <w:szCs w:val="28"/>
        </w:rPr>
        <w:t xml:space="preserve">Таким чином, одним із ключових аспектів є визнання того, що міста є не лише фізичними просторами, а ще й соціальними та культурними. Це означає, що право на місто – це не лише доступ до матеріальних ресурсів, а й можливість формувати культуру та ідентичність самого міста. Це передбачає право брати участь у створенні міської культури, формуванні нормативів, які визначають місто, а також будувати колективну пам’ять та історію міста. </w:t>
      </w:r>
      <w:r w:rsidR="006317A9">
        <w:rPr>
          <w:sz w:val="28"/>
          <w:szCs w:val="28"/>
        </w:rPr>
        <w:t>Поняття</w:t>
      </w:r>
      <w:r>
        <w:rPr>
          <w:sz w:val="28"/>
          <w:szCs w:val="28"/>
        </w:rPr>
        <w:t xml:space="preserve"> також глибоко пов’язане з ідеєю демократії та поняттям громадянства. Відновлюючи наше агентство та формуючи міста, в яких ми живемо, ми також переосмислюємо, що означає бути громадянином і що означає брати участь у демократичному суспільстві. «Право на місто означає, що ми не просто споживачі міського життя, а активні його виробники. Це означає, що ми не просто мешканці, а громадяни»</w:t>
      </w:r>
      <w:r>
        <w:rPr>
          <w:sz w:val="28"/>
          <w:szCs w:val="28"/>
          <w:lang w:val="ru-RU"/>
        </w:rPr>
        <w:t xml:space="preserve"> [2</w:t>
      </w:r>
      <w:r w:rsidR="00CE24E4">
        <w:rPr>
          <w:sz w:val="28"/>
          <w:szCs w:val="28"/>
          <w:lang w:val="ru-RU"/>
        </w:rPr>
        <w:t>6</w:t>
      </w:r>
      <w:r>
        <w:rPr>
          <w:sz w:val="28"/>
          <w:szCs w:val="28"/>
          <w:lang w:val="ru-RU"/>
        </w:rPr>
        <w:t xml:space="preserve">. </w:t>
      </w:r>
      <w:r>
        <w:rPr>
          <w:sz w:val="28"/>
          <w:szCs w:val="28"/>
          <w:lang w:val="en-US"/>
        </w:rPr>
        <w:t>c</w:t>
      </w:r>
      <w:r>
        <w:rPr>
          <w:sz w:val="28"/>
          <w:szCs w:val="28"/>
          <w:lang w:val="ru-RU"/>
        </w:rPr>
        <w:t>.47]</w:t>
      </w:r>
      <w:r>
        <w:rPr>
          <w:sz w:val="28"/>
          <w:szCs w:val="28"/>
        </w:rPr>
        <w:t>.</w:t>
      </w:r>
    </w:p>
    <w:p w:rsidR="001C5781" w:rsidRDefault="00577ACF">
      <w:pPr>
        <w:pStyle w:val="Standard"/>
        <w:spacing w:line="360" w:lineRule="auto"/>
        <w:jc w:val="both"/>
      </w:pPr>
      <w:r>
        <w:rPr>
          <w:sz w:val="28"/>
          <w:szCs w:val="28"/>
        </w:rPr>
        <w:tab/>
        <w:t xml:space="preserve">Однак концепція не позбавлена викликів і суперечностей. Одним із ключових викликів є питання про те, хто має право на місто та хто має право його формувати. У багатьох </w:t>
      </w:r>
      <w:r w:rsidR="006317A9">
        <w:rPr>
          <w:sz w:val="28"/>
          <w:szCs w:val="28"/>
        </w:rPr>
        <w:t>це право</w:t>
      </w:r>
      <w:r>
        <w:rPr>
          <w:sz w:val="28"/>
          <w:szCs w:val="28"/>
        </w:rPr>
        <w:t xml:space="preserve"> обмежується тими, хто має багатство, владу та привілеї, тоді як </w:t>
      </w:r>
      <w:proofErr w:type="spellStart"/>
      <w:r>
        <w:rPr>
          <w:sz w:val="28"/>
          <w:szCs w:val="28"/>
        </w:rPr>
        <w:t>маргіналізовані</w:t>
      </w:r>
      <w:proofErr w:type="spellEnd"/>
      <w:r>
        <w:rPr>
          <w:sz w:val="28"/>
          <w:szCs w:val="28"/>
        </w:rPr>
        <w:t xml:space="preserve"> громади виключаються з процесу міського розвитку та прийняття рішень. Це підіймає важливі питання про рівність, справедливість і демократизацію міського життя.</w:t>
      </w:r>
      <w:r>
        <w:rPr>
          <w:sz w:val="28"/>
          <w:szCs w:val="28"/>
          <w:lang w:val="ru-RU"/>
        </w:rPr>
        <w:t xml:space="preserve"> </w:t>
      </w:r>
      <w:r>
        <w:rPr>
          <w:sz w:val="28"/>
          <w:szCs w:val="28"/>
        </w:rPr>
        <w:t xml:space="preserve">Ще одним викликом є напруга між потребою в стабільності та бажанням змін. Міста є складними динамічними системами, і будь-яка спроба змінити їх форму може призвести до небажаних наслідків. Це означає, що право на місто вимагає тонкого балансу між стабільністю та змінами, між традиціями та інноваціями, а також між збереженням того, що є цінним, і трансформацією того, що є проблематичним. </w:t>
      </w:r>
      <w:r w:rsidR="00B07A5C">
        <w:rPr>
          <w:sz w:val="28"/>
          <w:szCs w:val="28"/>
        </w:rPr>
        <w:t>Воно</w:t>
      </w:r>
      <w:r>
        <w:rPr>
          <w:sz w:val="28"/>
          <w:szCs w:val="28"/>
        </w:rPr>
        <w:t xml:space="preserve"> може слугувати закликом до дії для громадян, що може спонукати їх стати активними учасниками формування та розвитку своїх міст, а також відновлення своєї свободи волі та формування міст, у яких вони живуть. «Право на місто – це право брати участь у створення колективної долі. Це право мріяти, уявляти, створювати та формувати місто за бажанням нашого серця»</w:t>
      </w:r>
      <w:r>
        <w:rPr>
          <w:sz w:val="28"/>
          <w:szCs w:val="28"/>
          <w:lang w:val="ru-RU"/>
        </w:rPr>
        <w:t xml:space="preserve"> [2</w:t>
      </w:r>
      <w:r w:rsidR="005A3AF4" w:rsidRPr="005A3AF4">
        <w:rPr>
          <w:sz w:val="28"/>
          <w:szCs w:val="28"/>
          <w:lang w:val="ru-RU"/>
        </w:rPr>
        <w:t>6</w:t>
      </w:r>
      <w:r>
        <w:rPr>
          <w:sz w:val="28"/>
          <w:szCs w:val="28"/>
          <w:lang w:val="ru-RU"/>
        </w:rPr>
        <w:t xml:space="preserve">, </w:t>
      </w:r>
      <w:r>
        <w:rPr>
          <w:sz w:val="28"/>
          <w:szCs w:val="28"/>
          <w:lang w:val="en-US"/>
        </w:rPr>
        <w:t>c</w:t>
      </w:r>
      <w:r>
        <w:rPr>
          <w:sz w:val="28"/>
          <w:szCs w:val="28"/>
          <w:lang w:val="ru-RU"/>
        </w:rPr>
        <w:t>. 72].</w:t>
      </w:r>
    </w:p>
    <w:p w:rsidR="001C5781" w:rsidRDefault="00577ACF">
      <w:pPr>
        <w:pStyle w:val="Standard"/>
        <w:spacing w:line="360" w:lineRule="auto"/>
        <w:ind w:firstLine="708"/>
        <w:jc w:val="both"/>
      </w:pPr>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Politics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Authenticity</w:t>
      </w:r>
      <w:proofErr w:type="spellEnd"/>
      <w:r>
        <w:rPr>
          <w:sz w:val="28"/>
          <w:szCs w:val="28"/>
        </w:rPr>
        <w:t xml:space="preserve">: </w:t>
      </w:r>
      <w:proofErr w:type="spellStart"/>
      <w:r>
        <w:rPr>
          <w:sz w:val="28"/>
          <w:szCs w:val="28"/>
        </w:rPr>
        <w:t>Radical</w:t>
      </w:r>
      <w:proofErr w:type="spellEnd"/>
      <w:r>
        <w:rPr>
          <w:sz w:val="28"/>
          <w:szCs w:val="28"/>
        </w:rPr>
        <w:t xml:space="preserve"> </w:t>
      </w:r>
      <w:proofErr w:type="spellStart"/>
      <w:r>
        <w:rPr>
          <w:sz w:val="28"/>
          <w:szCs w:val="28"/>
        </w:rPr>
        <w:t>Individualism</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Emergence</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Modern</w:t>
      </w:r>
      <w:proofErr w:type="spellEnd"/>
      <w:r>
        <w:rPr>
          <w:sz w:val="28"/>
          <w:szCs w:val="28"/>
        </w:rPr>
        <w:t xml:space="preserve"> </w:t>
      </w:r>
      <w:proofErr w:type="spellStart"/>
      <w:r>
        <w:rPr>
          <w:sz w:val="28"/>
          <w:szCs w:val="28"/>
        </w:rPr>
        <w:t>Society</w:t>
      </w:r>
      <w:proofErr w:type="spellEnd"/>
      <w:r w:rsidR="005A3AF4">
        <w:rPr>
          <w:sz w:val="28"/>
          <w:szCs w:val="28"/>
        </w:rPr>
        <w:t xml:space="preserve">» </w:t>
      </w:r>
      <w:r w:rsidR="005A3AF4">
        <w:rPr>
          <w:sz w:val="28"/>
          <w:szCs w:val="28"/>
          <w:lang w:val="en-US"/>
        </w:rPr>
        <w:t>[29]</w:t>
      </w:r>
      <w:r w:rsidR="005A3AF4" w:rsidRPr="005A3AF4">
        <w:rPr>
          <w:sz w:val="28"/>
          <w:szCs w:val="28"/>
        </w:rPr>
        <w:t xml:space="preserve"> </w:t>
      </w:r>
      <w:r w:rsidR="005A3AF4">
        <w:rPr>
          <w:sz w:val="28"/>
          <w:szCs w:val="28"/>
        </w:rPr>
        <w:t>о</w:t>
      </w:r>
      <w:r>
        <w:rPr>
          <w:sz w:val="28"/>
          <w:szCs w:val="28"/>
        </w:rPr>
        <w:t>публікована в 1970 році</w:t>
      </w:r>
      <w:r w:rsidR="005A3AF4">
        <w:rPr>
          <w:sz w:val="28"/>
          <w:szCs w:val="28"/>
        </w:rPr>
        <w:t>.</w:t>
      </w:r>
      <w:r>
        <w:rPr>
          <w:sz w:val="28"/>
          <w:szCs w:val="28"/>
        </w:rPr>
        <w:t xml:space="preserve"> </w:t>
      </w:r>
      <w:r w:rsidR="005A3AF4">
        <w:rPr>
          <w:sz w:val="28"/>
          <w:szCs w:val="28"/>
        </w:rPr>
        <w:t xml:space="preserve">В </w:t>
      </w:r>
      <w:r>
        <w:rPr>
          <w:sz w:val="28"/>
          <w:szCs w:val="28"/>
        </w:rPr>
        <w:t>кни</w:t>
      </w:r>
      <w:r w:rsidR="005A3AF4">
        <w:rPr>
          <w:sz w:val="28"/>
          <w:szCs w:val="28"/>
        </w:rPr>
        <w:t>зі</w:t>
      </w:r>
      <w:r>
        <w:rPr>
          <w:sz w:val="28"/>
          <w:szCs w:val="28"/>
        </w:rPr>
        <w:t xml:space="preserve"> досліджу</w:t>
      </w:r>
      <w:r w:rsidR="005A3AF4">
        <w:rPr>
          <w:sz w:val="28"/>
          <w:szCs w:val="28"/>
        </w:rPr>
        <w:t>ється</w:t>
      </w:r>
      <w:r>
        <w:rPr>
          <w:sz w:val="28"/>
          <w:szCs w:val="28"/>
        </w:rPr>
        <w:t xml:space="preserve"> напруг</w:t>
      </w:r>
      <w:r w:rsidR="005A3AF4">
        <w:rPr>
          <w:sz w:val="28"/>
          <w:szCs w:val="28"/>
        </w:rPr>
        <w:t>а</w:t>
      </w:r>
      <w:r>
        <w:rPr>
          <w:sz w:val="28"/>
          <w:szCs w:val="28"/>
        </w:rPr>
        <w:t xml:space="preserve"> між індивідуалізмом і колективною ідентичністю в сучасному суспільстві, стверджуючи, що зростання радикального індивідуалізму в сучасну епоху спричинило кризу ідентичності та сенсу. </w:t>
      </w:r>
      <w:r w:rsidR="005A3AF4">
        <w:rPr>
          <w:sz w:val="28"/>
          <w:szCs w:val="28"/>
        </w:rPr>
        <w:t>Робота</w:t>
      </w:r>
      <w:r>
        <w:rPr>
          <w:sz w:val="28"/>
          <w:szCs w:val="28"/>
        </w:rPr>
        <w:t xml:space="preserve"> починається з пошуку історичних коренів сучасності, стверджуючи, що Просвітництво ознаменувало фундаментальну зміну в уявленні людей про себе та своє місце у світі.</w:t>
      </w:r>
    </w:p>
    <w:p w:rsidR="001C5781" w:rsidRDefault="00577ACF">
      <w:pPr>
        <w:pStyle w:val="Standard"/>
        <w:spacing w:line="360" w:lineRule="auto"/>
        <w:ind w:firstLine="708"/>
        <w:jc w:val="both"/>
      </w:pPr>
      <w:r>
        <w:rPr>
          <w:sz w:val="28"/>
          <w:szCs w:val="28"/>
        </w:rPr>
        <w:t xml:space="preserve">З розвитком розуму та науки традиційні форми влади та ієрархії почали розмиватися, і людей почали заохочувати думати самостійно та переслідувати власні інтереси. Цей наголос на індивідуалізмі супроводжувався новим відчуттям свободи та можливостей, оскільки люди почали уявляти світ, у якому вони могли б формувати власні долі. Також, важливе твердження того, що прагнення до індивідуалізму має непередбачені наслідки, включаючи відчуття відчуженості та відриву від традиційних форм спільноти. Коли люди стають більш зосередженими на власних бажаннях і потребах, вони втрачають зв’язок зі спільними цінностями та віруваннями, які об’єднують їх як суспільство. Це породжує кризу ідентичності, оскільки люди намагаються знайти сенс і мету у світі, який здається все більш </w:t>
      </w:r>
      <w:proofErr w:type="spellStart"/>
      <w:r>
        <w:rPr>
          <w:sz w:val="28"/>
          <w:szCs w:val="28"/>
        </w:rPr>
        <w:t>фрагментованим</w:t>
      </w:r>
      <w:proofErr w:type="spellEnd"/>
      <w:r>
        <w:rPr>
          <w:sz w:val="28"/>
          <w:szCs w:val="28"/>
        </w:rPr>
        <w:t xml:space="preserve"> і роз'єднаним. Місто можна розглядати як місце потенційного опору цій кризі ідентичності, оскільки воно пропонує можливості для творчого вираження та колективних дій. Зокрема, міська культура надає людям простір для експериментів з новими формами ідентичності та значення, орієнтуючись у складному соціальному та культурному ландшафті міста.</w:t>
      </w:r>
      <w:r w:rsidR="005A3AF4">
        <w:rPr>
          <w:sz w:val="28"/>
          <w:szCs w:val="28"/>
        </w:rPr>
        <w:t xml:space="preserve"> Автор </w:t>
      </w:r>
      <w:r>
        <w:rPr>
          <w:sz w:val="28"/>
          <w:szCs w:val="28"/>
        </w:rPr>
        <w:t xml:space="preserve">спирається на приклади з літератури, мистецтва та музики, щоб проілюструвати цю думку, показуючи, як місто надихнуло та сформувало деякі з найбільш новаторських і провокаційних творів сучасної культури. Водночас треба визнавати обмеженість міської культури, визнаючи, що вона також може бути місцем гноблення та відчуження. Проаналізувавши місто, можна зазначити, що воно розділене за расовими, етнічними та економічними ознаками, створюючи нерівні можливості та обмежуючи здатність певних груп брати участь у </w:t>
      </w:r>
      <w:r w:rsidR="005A3AF4">
        <w:rPr>
          <w:sz w:val="28"/>
          <w:szCs w:val="28"/>
        </w:rPr>
        <w:t xml:space="preserve">житті міста </w:t>
      </w:r>
      <w:r w:rsidR="005A3AF4" w:rsidRPr="005A3AF4">
        <w:rPr>
          <w:sz w:val="28"/>
          <w:szCs w:val="28"/>
          <w:lang w:val="ru-RU"/>
        </w:rPr>
        <w:t>[29].</w:t>
      </w:r>
      <w:r w:rsidR="005A3AF4">
        <w:rPr>
          <w:sz w:val="28"/>
          <w:szCs w:val="28"/>
        </w:rPr>
        <w:t xml:space="preserve"> </w:t>
      </w:r>
    </w:p>
    <w:p w:rsidR="001C5781" w:rsidRDefault="00577ACF">
      <w:pPr>
        <w:pStyle w:val="Standard"/>
        <w:spacing w:line="360" w:lineRule="auto"/>
        <w:ind w:firstLine="708"/>
        <w:jc w:val="both"/>
      </w:pPr>
      <w:r>
        <w:rPr>
          <w:sz w:val="28"/>
          <w:szCs w:val="28"/>
        </w:rPr>
        <w:t>Загалом «</w:t>
      </w:r>
      <w:proofErr w:type="spellStart"/>
      <w:r>
        <w:rPr>
          <w:sz w:val="28"/>
          <w:szCs w:val="28"/>
        </w:rPr>
        <w:t>The</w:t>
      </w:r>
      <w:proofErr w:type="spellEnd"/>
      <w:r>
        <w:rPr>
          <w:sz w:val="28"/>
          <w:szCs w:val="28"/>
        </w:rPr>
        <w:t xml:space="preserve"> </w:t>
      </w:r>
      <w:proofErr w:type="spellStart"/>
      <w:r>
        <w:rPr>
          <w:sz w:val="28"/>
          <w:szCs w:val="28"/>
        </w:rPr>
        <w:t>Politics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Authenticity</w:t>
      </w:r>
      <w:proofErr w:type="spellEnd"/>
      <w:r>
        <w:rPr>
          <w:sz w:val="28"/>
          <w:szCs w:val="28"/>
        </w:rPr>
        <w:t xml:space="preserve">: </w:t>
      </w:r>
      <w:proofErr w:type="spellStart"/>
      <w:r>
        <w:rPr>
          <w:sz w:val="28"/>
          <w:szCs w:val="28"/>
        </w:rPr>
        <w:t>Radical</w:t>
      </w:r>
      <w:proofErr w:type="spellEnd"/>
      <w:r>
        <w:rPr>
          <w:sz w:val="28"/>
          <w:szCs w:val="28"/>
        </w:rPr>
        <w:t xml:space="preserve"> </w:t>
      </w:r>
      <w:proofErr w:type="spellStart"/>
      <w:r>
        <w:rPr>
          <w:sz w:val="28"/>
          <w:szCs w:val="28"/>
        </w:rPr>
        <w:t>Individualism</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Emergence</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Modern</w:t>
      </w:r>
      <w:proofErr w:type="spellEnd"/>
      <w:r>
        <w:rPr>
          <w:sz w:val="28"/>
          <w:szCs w:val="28"/>
        </w:rPr>
        <w:t xml:space="preserve"> </w:t>
      </w:r>
      <w:proofErr w:type="spellStart"/>
      <w:r>
        <w:rPr>
          <w:sz w:val="28"/>
          <w:szCs w:val="28"/>
        </w:rPr>
        <w:t>Society</w:t>
      </w:r>
      <w:proofErr w:type="spellEnd"/>
      <w:r>
        <w:rPr>
          <w:sz w:val="28"/>
          <w:szCs w:val="28"/>
        </w:rPr>
        <w:t>»</w:t>
      </w:r>
      <w:r>
        <w:rPr>
          <w:sz w:val="28"/>
          <w:szCs w:val="28"/>
          <w:lang w:val="en-US"/>
        </w:rPr>
        <w:t>[</w:t>
      </w:r>
      <w:r w:rsidR="00B40373">
        <w:rPr>
          <w:sz w:val="28"/>
          <w:szCs w:val="28"/>
          <w:lang w:val="en-US"/>
        </w:rPr>
        <w:t>2</w:t>
      </w:r>
      <w:r w:rsidR="005A3AF4">
        <w:rPr>
          <w:sz w:val="28"/>
          <w:szCs w:val="28"/>
          <w:lang w:val="en-US"/>
        </w:rPr>
        <w:t>9</w:t>
      </w:r>
      <w:r>
        <w:rPr>
          <w:sz w:val="28"/>
          <w:szCs w:val="28"/>
          <w:lang w:val="en-US"/>
        </w:rPr>
        <w:t>]</w:t>
      </w:r>
      <w:r>
        <w:rPr>
          <w:sz w:val="28"/>
          <w:szCs w:val="28"/>
        </w:rPr>
        <w:t xml:space="preserve"> пропонує потужну критику сучасності та її впливу на ідентичність і значення. Досліджуючи напруженість між індивідуалізмом і колективною ідентичністю, </w:t>
      </w:r>
      <w:proofErr w:type="spellStart"/>
      <w:r>
        <w:rPr>
          <w:sz w:val="28"/>
          <w:szCs w:val="28"/>
        </w:rPr>
        <w:t>Берман</w:t>
      </w:r>
      <w:proofErr w:type="spellEnd"/>
      <w:r>
        <w:rPr>
          <w:sz w:val="28"/>
          <w:szCs w:val="28"/>
        </w:rPr>
        <w:t xml:space="preserve"> забезпечує основу для розуміння деяких із найактуальніших соціальних і культурних проблем нашого часу. Його бачення міста як місця творчого вираження та колективних дій залишається таким же актуальним сьогодні, як і під час першої публікації книги, надихаючи нас глибше задуматися про роль міської культури у формуванні нашої ідентичності та наших суспільств.</w:t>
      </w:r>
    </w:p>
    <w:p w:rsidR="001C5781" w:rsidRDefault="00577ACF">
      <w:pPr>
        <w:pStyle w:val="Standard"/>
        <w:spacing w:line="360" w:lineRule="auto"/>
        <w:ind w:firstLine="708"/>
        <w:jc w:val="both"/>
      </w:pPr>
      <w:r>
        <w:rPr>
          <w:sz w:val="28"/>
          <w:szCs w:val="28"/>
        </w:rPr>
        <w:t xml:space="preserve">Наступна теорія Маршала </w:t>
      </w:r>
      <w:proofErr w:type="spellStart"/>
      <w:r>
        <w:rPr>
          <w:sz w:val="28"/>
          <w:szCs w:val="28"/>
        </w:rPr>
        <w:t>Бермана</w:t>
      </w:r>
      <w:proofErr w:type="spellEnd"/>
      <w:r>
        <w:rPr>
          <w:sz w:val="28"/>
          <w:szCs w:val="28"/>
        </w:rPr>
        <w:t xml:space="preserve"> стосовно міст, а в цьому випадку саме Нью-Йорку було викладено в його роботі «</w:t>
      </w:r>
      <w:proofErr w:type="spellStart"/>
      <w:r>
        <w:rPr>
          <w:sz w:val="28"/>
          <w:szCs w:val="28"/>
        </w:rPr>
        <w:t>New</w:t>
      </w:r>
      <w:proofErr w:type="spellEnd"/>
      <w:r>
        <w:rPr>
          <w:sz w:val="28"/>
          <w:szCs w:val="28"/>
        </w:rPr>
        <w:t xml:space="preserve"> </w:t>
      </w:r>
      <w:proofErr w:type="spellStart"/>
      <w:r>
        <w:rPr>
          <w:sz w:val="28"/>
          <w:szCs w:val="28"/>
        </w:rPr>
        <w:t>York</w:t>
      </w:r>
      <w:proofErr w:type="spellEnd"/>
      <w:r>
        <w:rPr>
          <w:sz w:val="28"/>
          <w:szCs w:val="28"/>
        </w:rPr>
        <w:t xml:space="preserve"> </w:t>
      </w:r>
      <w:proofErr w:type="spellStart"/>
      <w:r>
        <w:rPr>
          <w:sz w:val="28"/>
          <w:szCs w:val="28"/>
        </w:rPr>
        <w:t>Calling</w:t>
      </w:r>
      <w:proofErr w:type="spellEnd"/>
      <w:r>
        <w:rPr>
          <w:sz w:val="28"/>
          <w:szCs w:val="28"/>
        </w:rPr>
        <w:t xml:space="preserve">: </w:t>
      </w:r>
      <w:proofErr w:type="spellStart"/>
      <w:r>
        <w:rPr>
          <w:sz w:val="28"/>
          <w:szCs w:val="28"/>
        </w:rPr>
        <w:t>From</w:t>
      </w:r>
      <w:proofErr w:type="spellEnd"/>
      <w:r>
        <w:rPr>
          <w:sz w:val="28"/>
          <w:szCs w:val="28"/>
        </w:rPr>
        <w:t xml:space="preserve"> </w:t>
      </w:r>
      <w:proofErr w:type="spellStart"/>
      <w:r>
        <w:rPr>
          <w:sz w:val="28"/>
          <w:szCs w:val="28"/>
        </w:rPr>
        <w:t>Blackout</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Bloomberg</w:t>
      </w:r>
      <w:proofErr w:type="spellEnd"/>
      <w:r>
        <w:rPr>
          <w:sz w:val="28"/>
          <w:szCs w:val="28"/>
        </w:rPr>
        <w:t>» [</w:t>
      </w:r>
      <w:r w:rsidR="00B40373" w:rsidRPr="00B40373">
        <w:rPr>
          <w:sz w:val="28"/>
          <w:szCs w:val="28"/>
        </w:rPr>
        <w:t>2</w:t>
      </w:r>
      <w:r w:rsidR="005A3AF4">
        <w:rPr>
          <w:sz w:val="28"/>
          <w:szCs w:val="28"/>
        </w:rPr>
        <w:t>7</w:t>
      </w:r>
      <w:r>
        <w:rPr>
          <w:sz w:val="28"/>
          <w:szCs w:val="28"/>
        </w:rPr>
        <w:t>], яка є захоплюючим дослідженням складної та постійно мінливої ідентичності Нью-Йорка. Опублікована в 2007 році книга розглядає історію, культуру та політику міста протягом кількох десятиліть, висвітлюючи способи, якими воно кидало виклик і відображало ширші тенденції в американському суспільстві.</w:t>
      </w:r>
    </w:p>
    <w:p w:rsidR="001C5781" w:rsidRDefault="00577ACF">
      <w:pPr>
        <w:pStyle w:val="Standard"/>
        <w:spacing w:line="360" w:lineRule="auto"/>
        <w:ind w:firstLine="708"/>
        <w:jc w:val="both"/>
      </w:pPr>
      <w:r>
        <w:rPr>
          <w:sz w:val="28"/>
          <w:szCs w:val="28"/>
        </w:rPr>
        <w:t>Дослідження починаєть</w:t>
      </w:r>
      <w:r w:rsidR="005A3AF4">
        <w:rPr>
          <w:sz w:val="28"/>
          <w:szCs w:val="28"/>
        </w:rPr>
        <w:t>ся</w:t>
      </w:r>
      <w:r>
        <w:rPr>
          <w:sz w:val="28"/>
          <w:szCs w:val="28"/>
        </w:rPr>
        <w:t xml:space="preserve"> з епізодів відключення електроенергії 1977 року, поворотного моменту в історії міста, який виніс на поверхню глибоку напругу між різними расовими та соціально-економічними групами. Наслідки відключення світла досліджуються, включно зі зростанням хіп-хопу та інших форм міської культури, які дали змогу голосувати раніше </w:t>
      </w:r>
      <w:proofErr w:type="spellStart"/>
      <w:r>
        <w:rPr>
          <w:sz w:val="28"/>
          <w:szCs w:val="28"/>
        </w:rPr>
        <w:t>маргіналізованим</w:t>
      </w:r>
      <w:proofErr w:type="spellEnd"/>
      <w:r>
        <w:rPr>
          <w:sz w:val="28"/>
          <w:szCs w:val="28"/>
        </w:rPr>
        <w:t xml:space="preserve"> громадам. Місто Нью-Йорк продовжувало розвиватися та трансформуватися, від жорстокості та злочинності 1970-х та 1980-х років до </w:t>
      </w:r>
      <w:proofErr w:type="spellStart"/>
      <w:r>
        <w:rPr>
          <w:sz w:val="28"/>
          <w:szCs w:val="28"/>
        </w:rPr>
        <w:t>джентрифікації</w:t>
      </w:r>
      <w:proofErr w:type="spellEnd"/>
      <w:r>
        <w:rPr>
          <w:sz w:val="28"/>
          <w:szCs w:val="28"/>
        </w:rPr>
        <w:t xml:space="preserve"> та економічного відродження 1990-х та 2000-х років. Автор </w:t>
      </w:r>
      <w:proofErr w:type="spellStart"/>
      <w:r>
        <w:rPr>
          <w:sz w:val="28"/>
          <w:szCs w:val="28"/>
        </w:rPr>
        <w:t>такох</w:t>
      </w:r>
      <w:proofErr w:type="spellEnd"/>
      <w:r>
        <w:rPr>
          <w:sz w:val="28"/>
          <w:szCs w:val="28"/>
        </w:rPr>
        <w:t xml:space="preserve"> приділяв увагу дослідженню ролі політичних лідерів, таких як </w:t>
      </w:r>
      <w:proofErr w:type="spellStart"/>
      <w:r>
        <w:rPr>
          <w:sz w:val="28"/>
          <w:szCs w:val="28"/>
        </w:rPr>
        <w:t>Ед</w:t>
      </w:r>
      <w:proofErr w:type="spellEnd"/>
      <w:r>
        <w:rPr>
          <w:sz w:val="28"/>
          <w:szCs w:val="28"/>
        </w:rPr>
        <w:t xml:space="preserve"> Кох, Руді </w:t>
      </w:r>
      <w:proofErr w:type="spellStart"/>
      <w:r>
        <w:rPr>
          <w:sz w:val="28"/>
          <w:szCs w:val="28"/>
        </w:rPr>
        <w:t>Джуліані</w:t>
      </w:r>
      <w:proofErr w:type="spellEnd"/>
      <w:r>
        <w:rPr>
          <w:sz w:val="28"/>
          <w:szCs w:val="28"/>
        </w:rPr>
        <w:t xml:space="preserve"> та Майкл </w:t>
      </w:r>
      <w:proofErr w:type="spellStart"/>
      <w:r>
        <w:rPr>
          <w:sz w:val="28"/>
          <w:szCs w:val="28"/>
        </w:rPr>
        <w:t>Блумберг</w:t>
      </w:r>
      <w:proofErr w:type="spellEnd"/>
      <w:r>
        <w:rPr>
          <w:sz w:val="28"/>
          <w:szCs w:val="28"/>
        </w:rPr>
        <w:t>, у формуванні ідентичності міста, а також вплив глобальних тенденцій, таких як неолібералізм і постмодернізм, на його культуру та суспільство. Він писав: «Місто завжди було місцем, де ці дві сили конфліктували, і що тривала боротьба між ними сформувала ідентичність і культуру міста» [</w:t>
      </w:r>
      <w:r w:rsidR="00B40373" w:rsidRPr="00B40373">
        <w:rPr>
          <w:sz w:val="28"/>
          <w:szCs w:val="28"/>
        </w:rPr>
        <w:t>2</w:t>
      </w:r>
      <w:r w:rsidR="005A3AF4">
        <w:rPr>
          <w:sz w:val="28"/>
          <w:szCs w:val="28"/>
        </w:rPr>
        <w:t>7</w:t>
      </w:r>
      <w:r>
        <w:rPr>
          <w:sz w:val="28"/>
          <w:szCs w:val="28"/>
        </w:rPr>
        <w:t xml:space="preserve">, </w:t>
      </w:r>
      <w:r>
        <w:rPr>
          <w:sz w:val="28"/>
          <w:szCs w:val="28"/>
          <w:lang w:val="en-US"/>
        </w:rPr>
        <w:t>c</w:t>
      </w:r>
      <w:r>
        <w:rPr>
          <w:sz w:val="28"/>
          <w:szCs w:val="28"/>
        </w:rPr>
        <w:t>.52].</w:t>
      </w:r>
    </w:p>
    <w:p w:rsidR="001C5781" w:rsidRDefault="00577ACF">
      <w:pPr>
        <w:pStyle w:val="Standard"/>
        <w:spacing w:line="360" w:lineRule="auto"/>
        <w:ind w:firstLine="708"/>
        <w:jc w:val="both"/>
      </w:pPr>
      <w:r>
        <w:rPr>
          <w:sz w:val="28"/>
          <w:szCs w:val="28"/>
        </w:rPr>
        <w:t xml:space="preserve">У </w:t>
      </w:r>
      <w:r w:rsidRPr="00210AD4">
        <w:rPr>
          <w:sz w:val="28"/>
          <w:szCs w:val="28"/>
        </w:rPr>
        <w:t xml:space="preserve">центрі </w:t>
      </w:r>
      <w:r>
        <w:rPr>
          <w:sz w:val="28"/>
          <w:szCs w:val="28"/>
        </w:rPr>
        <w:t xml:space="preserve">лежить концепція «виклику», яку автор визначає як динамічну та постійну розмову між містом та його мешканцями. Можна стверджувати, що Нью-Йорк завжди був місцем постійних змін і переосмислень, сформованих різноманітними та часто суперечливими прагненнями його мешканців. У своїй основі концепція «виклику» </w:t>
      </w:r>
      <w:proofErr w:type="spellStart"/>
      <w:r>
        <w:rPr>
          <w:sz w:val="28"/>
          <w:szCs w:val="28"/>
        </w:rPr>
        <w:t>Бермана</w:t>
      </w:r>
      <w:proofErr w:type="spellEnd"/>
      <w:r>
        <w:rPr>
          <w:sz w:val="28"/>
          <w:szCs w:val="28"/>
        </w:rPr>
        <w:t xml:space="preserve"> висвітлює постійну розмову між містом та його мешканцями, динамічний обмін, який формує культуру, політику та соціальну структуру міста. </w:t>
      </w:r>
      <w:r w:rsidR="005A3AF4">
        <w:rPr>
          <w:sz w:val="28"/>
          <w:szCs w:val="28"/>
        </w:rPr>
        <w:t xml:space="preserve">Її </w:t>
      </w:r>
      <w:r>
        <w:rPr>
          <w:sz w:val="28"/>
          <w:szCs w:val="28"/>
        </w:rPr>
        <w:t xml:space="preserve">можна </w:t>
      </w:r>
      <w:r w:rsidR="005A3AF4">
        <w:rPr>
          <w:sz w:val="28"/>
          <w:szCs w:val="28"/>
        </w:rPr>
        <w:t>о</w:t>
      </w:r>
      <w:r>
        <w:rPr>
          <w:sz w:val="28"/>
          <w:szCs w:val="28"/>
        </w:rPr>
        <w:t xml:space="preserve">писати як «життєву, пристрасну розмову» між містом та його мешканцями, діалог, який має особистий і колективний характер. Місто розмовляє з нами багатьма різними способами, через його вулиці, будівлі, мистецтво, музику та людей, наші відповіді на ці повідомлення формують місто, у свою чергу. «Виклик» стосується не лише особистості, а й колективу. Місто складається з багатьох різних спільнот, кожна з яких має свій власний голос і перспективу, в наслідок чого, ці спільноти взаємодіють одна з одною складним і часто непередбачуваним способом. Розмова, яка виникла в результаті, надає місту унікальний характер і життєву силу. Концепція викликів </w:t>
      </w:r>
      <w:proofErr w:type="spellStart"/>
      <w:r>
        <w:rPr>
          <w:sz w:val="28"/>
          <w:szCs w:val="28"/>
        </w:rPr>
        <w:t>Бермана</w:t>
      </w:r>
      <w:proofErr w:type="spellEnd"/>
      <w:r>
        <w:rPr>
          <w:sz w:val="28"/>
          <w:szCs w:val="28"/>
        </w:rPr>
        <w:t xml:space="preserve"> має важливе значення для того, як ми думаємо про міста та міське життя ширше. Це свідчить про те, що міста  –  це не просто пасивні ландшафти, які ми населяємо, а радше динамічні та інтерактивні простори, які ми створюємо спільно з нашими співмешканцями. Це підкреслює важливість спільноти, солідарності та участі у формуванні ідентичності та майбутнього наших міст.</w:t>
      </w:r>
    </w:p>
    <w:p w:rsidR="001C5781" w:rsidRDefault="00577ACF">
      <w:pPr>
        <w:pStyle w:val="Standard"/>
        <w:spacing w:line="360" w:lineRule="auto"/>
        <w:ind w:firstLine="708"/>
        <w:jc w:val="both"/>
      </w:pPr>
      <w:r>
        <w:rPr>
          <w:sz w:val="28"/>
          <w:szCs w:val="28"/>
        </w:rPr>
        <w:t>Загалом, концепція виклику забезпечує багату та детальну структуру для розуміння складної та постійно мінливої ідентичності Нью-Йорка. Це потужне нагадування про те, що міста не статичні чи нерухомі, а завжди в русі, сформованому безперервною розмовою між їхніми мешканцями та навколишнім середовищем .</w:t>
      </w:r>
    </w:p>
    <w:p w:rsidR="001C5781" w:rsidRDefault="00577ACF">
      <w:pPr>
        <w:pStyle w:val="Standard"/>
        <w:spacing w:line="360" w:lineRule="auto"/>
        <w:ind w:firstLine="708"/>
        <w:jc w:val="both"/>
      </w:pPr>
      <w:r>
        <w:rPr>
          <w:sz w:val="28"/>
          <w:szCs w:val="28"/>
        </w:rPr>
        <w:t xml:space="preserve">Одна з ключових тем, яка випливає з аналізу </w:t>
      </w:r>
      <w:proofErr w:type="spellStart"/>
      <w:r>
        <w:rPr>
          <w:sz w:val="28"/>
          <w:szCs w:val="28"/>
        </w:rPr>
        <w:t>Бермана</w:t>
      </w:r>
      <w:proofErr w:type="spellEnd"/>
      <w:r>
        <w:rPr>
          <w:sz w:val="28"/>
          <w:szCs w:val="28"/>
        </w:rPr>
        <w:t>,  –  це напруга між індивідуалізмом і спільнотою. Нью-Йорк завжди був місцем, де вшановували індивідуальні амбіції та креативність, але іноді це відбувалося за рахунок соціальної єдності та солідарності. Місто бореться з такими проблемами, як бідність, нерівність і расова напруженість, як доказ постійних проблем балансування індивідуальної свободи та колективної відповідальності. Індивідуалізм є могутньою силою, яка стимулює інновації та креативність міста. Нью-Йорк був та  є місцем, де людей заохочували переслідувати власні інтереси та амбіції, часто за рахунок традиційних структур і норм громади. Цей наголос на індивідуалізмі був ключовим фактором економічного та культурного успіху міста. Проте треби визнавати недоліки індивідуалізму, зокрема його схильність роз’їдати соціальні зв’язки та створювати відчуття ізоляції та відчуження. В історії Нью-Йорка були численні випадки, коли індивідуалізм призводив до конфліктів і розколу: будь то напруга між різними етнічними та расовими групами, чи боротьба між працею та капіталом. Напруженість між індивідуалізмом і спільнотою є центральною темою в історії Нью-Йорка, яка виявлялася різними способами протягом багатьох років. Варто також зазначити на зростанні споживчої культури та значенн</w:t>
      </w:r>
      <w:r w:rsidR="004F5848">
        <w:rPr>
          <w:sz w:val="28"/>
          <w:szCs w:val="28"/>
        </w:rPr>
        <w:t>і</w:t>
      </w:r>
      <w:r>
        <w:rPr>
          <w:sz w:val="28"/>
          <w:szCs w:val="28"/>
        </w:rPr>
        <w:t xml:space="preserve"> засобів масової інформації у</w:t>
      </w:r>
      <w:r w:rsidR="004F5848">
        <w:rPr>
          <w:sz w:val="28"/>
          <w:szCs w:val="28"/>
        </w:rPr>
        <w:t xml:space="preserve"> двадцятому столітті</w:t>
      </w:r>
      <w:r>
        <w:rPr>
          <w:sz w:val="28"/>
          <w:szCs w:val="28"/>
        </w:rPr>
        <w:t xml:space="preserve"> як приклади того, </w:t>
      </w:r>
      <w:r w:rsidR="004F5848">
        <w:rPr>
          <w:sz w:val="28"/>
          <w:szCs w:val="28"/>
        </w:rPr>
        <w:t>що</w:t>
      </w:r>
      <w:r>
        <w:rPr>
          <w:sz w:val="28"/>
          <w:szCs w:val="28"/>
        </w:rPr>
        <w:t xml:space="preserve"> індивідуалізм продовжував формувати ідентичність міста. У той же час треба відзначити важливу роль, яку відіграли громадські організації та громадські рухи у боротьбі з </w:t>
      </w:r>
      <w:proofErr w:type="spellStart"/>
      <w:r>
        <w:rPr>
          <w:sz w:val="28"/>
          <w:szCs w:val="28"/>
        </w:rPr>
        <w:t>надмірностями</w:t>
      </w:r>
      <w:proofErr w:type="spellEnd"/>
      <w:r>
        <w:rPr>
          <w:sz w:val="28"/>
          <w:szCs w:val="28"/>
        </w:rPr>
        <w:t xml:space="preserve"> індивідуалізму та просуванні більш колективного бачення міста.</w:t>
      </w:r>
    </w:p>
    <w:p w:rsidR="001C5781" w:rsidRDefault="00577ACF">
      <w:pPr>
        <w:pStyle w:val="Standard"/>
        <w:spacing w:line="360" w:lineRule="auto"/>
        <w:ind w:firstLine="708"/>
        <w:jc w:val="both"/>
      </w:pPr>
      <w:r>
        <w:rPr>
          <w:sz w:val="28"/>
          <w:szCs w:val="28"/>
        </w:rPr>
        <w:t xml:space="preserve">Одним із ключових висновків, які випливають з аналізу </w:t>
      </w:r>
      <w:r w:rsidR="00FD6847">
        <w:rPr>
          <w:sz w:val="28"/>
          <w:szCs w:val="28"/>
        </w:rPr>
        <w:t>тексту</w:t>
      </w:r>
      <w:r>
        <w:rPr>
          <w:sz w:val="28"/>
          <w:szCs w:val="28"/>
        </w:rPr>
        <w:t xml:space="preserve">, є важливість пошуку балансу між індивідуалізмом і спільнотою. Припускаючи, що успіх Нью-Йорка був заснований на напрузі між цими двома силами, і що подальша життєздатність міста залежить від нашої здатності керувати цією напругою творчим і продуктивним способом. </w:t>
      </w:r>
      <w:proofErr w:type="spellStart"/>
      <w:r>
        <w:rPr>
          <w:sz w:val="28"/>
          <w:szCs w:val="28"/>
        </w:rPr>
        <w:t>Берман</w:t>
      </w:r>
      <w:proofErr w:type="spellEnd"/>
      <w:r>
        <w:rPr>
          <w:sz w:val="28"/>
          <w:szCs w:val="28"/>
        </w:rPr>
        <w:t xml:space="preserve"> також підкреслює роль культури в посередництві напруги між індивідуалізмом і спільнотою. Мистецтво, література та музика завжди відігравали важливу роль у об’єднанні людей і вихованні почуття спільної ідентичності та мети, вказуючи на численні культурні рухи, які виникли в Нью-Йорку протягом багатьох років, як доказ здатності міста використовувати силу творчості та уяви для просування більш колективного бачення майбутнього. Загалом, концепція </w:t>
      </w:r>
      <w:proofErr w:type="spellStart"/>
      <w:r>
        <w:rPr>
          <w:sz w:val="28"/>
          <w:szCs w:val="28"/>
        </w:rPr>
        <w:t>Бермана</w:t>
      </w:r>
      <w:proofErr w:type="spellEnd"/>
      <w:r>
        <w:rPr>
          <w:sz w:val="28"/>
          <w:szCs w:val="28"/>
        </w:rPr>
        <w:t xml:space="preserve"> про напругу між індивідуалізмом і спільнотою забезпечує цінну основу для розуміння складної та динамічної ідентичності Нью-Йорка. Це </w:t>
      </w:r>
      <w:r w:rsidR="00FD6847">
        <w:rPr>
          <w:sz w:val="28"/>
          <w:szCs w:val="28"/>
        </w:rPr>
        <w:t>показує</w:t>
      </w:r>
      <w:r>
        <w:rPr>
          <w:sz w:val="28"/>
          <w:szCs w:val="28"/>
        </w:rPr>
        <w:t xml:space="preserve"> важливість як індивідуальних амбіцій, так і колективних дій у формуванні культури та суспільства міста, і припускає, що наша здатність долати напругу між цими двома силами буде ключовою для подальшого успіху та життєздатності міста [</w:t>
      </w:r>
      <w:r w:rsidR="00B40373" w:rsidRPr="00B40373">
        <w:rPr>
          <w:sz w:val="28"/>
          <w:szCs w:val="28"/>
        </w:rPr>
        <w:t>2</w:t>
      </w:r>
      <w:r w:rsidR="004F5848">
        <w:rPr>
          <w:sz w:val="28"/>
          <w:szCs w:val="28"/>
        </w:rPr>
        <w:t>7</w:t>
      </w:r>
      <w:r>
        <w:rPr>
          <w:sz w:val="28"/>
          <w:szCs w:val="28"/>
        </w:rPr>
        <w:t>].</w:t>
      </w:r>
    </w:p>
    <w:p w:rsidR="001C5781" w:rsidRDefault="00577ACF">
      <w:pPr>
        <w:pStyle w:val="Standard"/>
        <w:spacing w:line="360" w:lineRule="auto"/>
        <w:ind w:firstLine="708"/>
        <w:jc w:val="both"/>
      </w:pPr>
      <w:r>
        <w:rPr>
          <w:sz w:val="28"/>
          <w:szCs w:val="28"/>
        </w:rPr>
        <w:t xml:space="preserve">Останньою роботою </w:t>
      </w:r>
      <w:proofErr w:type="spellStart"/>
      <w:r>
        <w:rPr>
          <w:sz w:val="28"/>
          <w:szCs w:val="28"/>
        </w:rPr>
        <w:t>Бермана</w:t>
      </w:r>
      <w:proofErr w:type="spellEnd"/>
      <w:r>
        <w:rPr>
          <w:sz w:val="28"/>
          <w:szCs w:val="28"/>
        </w:rPr>
        <w:t>, яку</w:t>
      </w:r>
      <w:r w:rsidR="00E20BEF" w:rsidRPr="00E20BEF">
        <w:rPr>
          <w:sz w:val="28"/>
          <w:szCs w:val="28"/>
        </w:rPr>
        <w:t xml:space="preserve"> </w:t>
      </w:r>
      <w:r>
        <w:rPr>
          <w:sz w:val="28"/>
          <w:szCs w:val="28"/>
        </w:rPr>
        <w:t>слід розглянути, є  «</w:t>
      </w:r>
      <w:proofErr w:type="spellStart"/>
      <w:r>
        <w:rPr>
          <w:sz w:val="28"/>
          <w:szCs w:val="28"/>
        </w:rPr>
        <w:t>On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Town</w:t>
      </w:r>
      <w:proofErr w:type="spellEnd"/>
      <w:r>
        <w:rPr>
          <w:sz w:val="28"/>
          <w:szCs w:val="28"/>
        </w:rPr>
        <w:t xml:space="preserve">: </w:t>
      </w:r>
      <w:proofErr w:type="spellStart"/>
      <w:r>
        <w:rPr>
          <w:sz w:val="28"/>
          <w:szCs w:val="28"/>
        </w:rPr>
        <w:t>One</w:t>
      </w:r>
      <w:proofErr w:type="spellEnd"/>
      <w:r>
        <w:rPr>
          <w:sz w:val="28"/>
          <w:szCs w:val="28"/>
        </w:rPr>
        <w:t xml:space="preserve"> </w:t>
      </w:r>
      <w:proofErr w:type="spellStart"/>
      <w:r>
        <w:rPr>
          <w:sz w:val="28"/>
          <w:szCs w:val="28"/>
        </w:rPr>
        <w:t>Hundred</w:t>
      </w:r>
      <w:proofErr w:type="spellEnd"/>
      <w:r>
        <w:rPr>
          <w:sz w:val="28"/>
          <w:szCs w:val="28"/>
        </w:rPr>
        <w:t xml:space="preserve"> </w:t>
      </w:r>
      <w:proofErr w:type="spellStart"/>
      <w:r>
        <w:rPr>
          <w:sz w:val="28"/>
          <w:szCs w:val="28"/>
        </w:rPr>
        <w:t>Years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Spectacle</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Times</w:t>
      </w:r>
      <w:proofErr w:type="spellEnd"/>
      <w:r>
        <w:rPr>
          <w:sz w:val="28"/>
          <w:szCs w:val="28"/>
        </w:rPr>
        <w:t xml:space="preserve"> </w:t>
      </w:r>
      <w:proofErr w:type="spellStart"/>
      <w:r>
        <w:rPr>
          <w:sz w:val="28"/>
          <w:szCs w:val="28"/>
        </w:rPr>
        <w:t>Square</w:t>
      </w:r>
      <w:proofErr w:type="spellEnd"/>
      <w:r>
        <w:rPr>
          <w:sz w:val="28"/>
          <w:szCs w:val="28"/>
        </w:rPr>
        <w:t>» [</w:t>
      </w:r>
      <w:r w:rsidR="00B40373" w:rsidRPr="00B40373">
        <w:rPr>
          <w:sz w:val="28"/>
          <w:szCs w:val="28"/>
        </w:rPr>
        <w:t>2</w:t>
      </w:r>
      <w:r w:rsidR="004F5848">
        <w:rPr>
          <w:sz w:val="28"/>
          <w:szCs w:val="28"/>
        </w:rPr>
        <w:t>8</w:t>
      </w:r>
      <w:r>
        <w:rPr>
          <w:sz w:val="28"/>
          <w:szCs w:val="28"/>
        </w:rPr>
        <w:t xml:space="preserve">], в якій </w:t>
      </w:r>
      <w:r w:rsidR="00FD6847">
        <w:rPr>
          <w:sz w:val="28"/>
          <w:szCs w:val="28"/>
        </w:rPr>
        <w:t>він</w:t>
      </w:r>
      <w:r>
        <w:rPr>
          <w:sz w:val="28"/>
          <w:szCs w:val="28"/>
        </w:rPr>
        <w:t xml:space="preserve"> досліджує культурну історію одного з найвідоміших громадських місць у світі, тобто </w:t>
      </w:r>
      <w:proofErr w:type="spellStart"/>
      <w:r>
        <w:rPr>
          <w:sz w:val="28"/>
          <w:szCs w:val="28"/>
        </w:rPr>
        <w:t>Таймс</w:t>
      </w:r>
      <w:proofErr w:type="spellEnd"/>
      <w:r>
        <w:rPr>
          <w:sz w:val="28"/>
          <w:szCs w:val="28"/>
        </w:rPr>
        <w:t>-сквер .</w:t>
      </w:r>
    </w:p>
    <w:p w:rsidR="001C5781" w:rsidRDefault="00577ACF">
      <w:pPr>
        <w:pStyle w:val="Standard"/>
        <w:spacing w:line="360" w:lineRule="auto"/>
        <w:ind w:firstLine="708"/>
        <w:jc w:val="both"/>
      </w:pPr>
      <w:r>
        <w:rPr>
          <w:sz w:val="28"/>
          <w:szCs w:val="28"/>
        </w:rPr>
        <w:t xml:space="preserve">З моменту свого виникнення як району торгівлі кіньми наприкінці ХІХ століття до свого сучасного статусу всесвітнього центру торгівлі та розваг, </w:t>
      </w:r>
      <w:proofErr w:type="spellStart"/>
      <w:r>
        <w:rPr>
          <w:sz w:val="28"/>
          <w:szCs w:val="28"/>
        </w:rPr>
        <w:t>Таймс</w:t>
      </w:r>
      <w:proofErr w:type="spellEnd"/>
      <w:r>
        <w:rPr>
          <w:sz w:val="28"/>
          <w:szCs w:val="28"/>
        </w:rPr>
        <w:t>-сквер відігравав центральну роль у формуванні ідентичності та культури Нью-Йорка. З перших днів розвитку</w:t>
      </w:r>
      <w:r w:rsidR="004F5848">
        <w:rPr>
          <w:sz w:val="28"/>
          <w:szCs w:val="28"/>
        </w:rPr>
        <w:t>,</w:t>
      </w:r>
      <w:r>
        <w:rPr>
          <w:sz w:val="28"/>
          <w:szCs w:val="28"/>
        </w:rPr>
        <w:t xml:space="preserve"> район бу</w:t>
      </w:r>
      <w:r w:rsidR="004F5848">
        <w:rPr>
          <w:sz w:val="28"/>
          <w:szCs w:val="28"/>
        </w:rPr>
        <w:t>в</w:t>
      </w:r>
      <w:r>
        <w:rPr>
          <w:sz w:val="28"/>
          <w:szCs w:val="28"/>
        </w:rPr>
        <w:t xml:space="preserve"> місцем, куди люди приходили, щоб бути враженими та розважитися. Чи то миготливі вогні перших електричних вивісок, чи неонові рекламні щити, які домінують на сучасному горизонті, </w:t>
      </w:r>
      <w:proofErr w:type="spellStart"/>
      <w:r>
        <w:rPr>
          <w:sz w:val="28"/>
          <w:szCs w:val="28"/>
        </w:rPr>
        <w:t>Таймс</w:t>
      </w:r>
      <w:proofErr w:type="spellEnd"/>
      <w:r>
        <w:rPr>
          <w:sz w:val="28"/>
          <w:szCs w:val="28"/>
        </w:rPr>
        <w:t xml:space="preserve">-сквер завжди </w:t>
      </w:r>
      <w:proofErr w:type="spellStart"/>
      <w:r>
        <w:rPr>
          <w:sz w:val="28"/>
          <w:szCs w:val="28"/>
        </w:rPr>
        <w:t>бул</w:t>
      </w:r>
      <w:r w:rsidR="004F5848">
        <w:rPr>
          <w:sz w:val="28"/>
          <w:szCs w:val="28"/>
        </w:rPr>
        <w:t>в</w:t>
      </w:r>
      <w:proofErr w:type="spellEnd"/>
      <w:r>
        <w:rPr>
          <w:sz w:val="28"/>
          <w:szCs w:val="28"/>
        </w:rPr>
        <w:t xml:space="preserve"> місцем видовищ і сенсорного перевантаження.</w:t>
      </w:r>
    </w:p>
    <w:p w:rsidR="001C5781" w:rsidRDefault="00577ACF">
      <w:pPr>
        <w:pStyle w:val="Standard"/>
        <w:spacing w:line="360" w:lineRule="auto"/>
        <w:ind w:firstLine="708"/>
        <w:jc w:val="both"/>
      </w:pPr>
      <w:r>
        <w:rPr>
          <w:sz w:val="28"/>
          <w:szCs w:val="28"/>
        </w:rPr>
        <w:t>Наголос на видовищах є відображенням великих культурних тенденцій в Америці. Можна припустити, що одержимість країни розвагами та видовищами існує в глибоко вкоріненому бажанні відволіктися та втекти від стресів повсякденного життя. Про це автор казав</w:t>
      </w:r>
      <w:r>
        <w:rPr>
          <w:sz w:val="28"/>
          <w:szCs w:val="28"/>
          <w:lang w:val="ru-RU"/>
        </w:rPr>
        <w:t>:</w:t>
      </w:r>
      <w:r>
        <w:rPr>
          <w:sz w:val="28"/>
          <w:szCs w:val="28"/>
        </w:rPr>
        <w:t xml:space="preserve"> </w:t>
      </w:r>
      <w:r>
        <w:rPr>
          <w:sz w:val="28"/>
          <w:szCs w:val="28"/>
          <w:lang w:val="ru-RU"/>
        </w:rPr>
        <w:t>«</w:t>
      </w:r>
      <w:proofErr w:type="spellStart"/>
      <w:r>
        <w:rPr>
          <w:sz w:val="28"/>
          <w:szCs w:val="28"/>
        </w:rPr>
        <w:t>Таймс</w:t>
      </w:r>
      <w:proofErr w:type="spellEnd"/>
      <w:r>
        <w:rPr>
          <w:sz w:val="28"/>
          <w:szCs w:val="28"/>
        </w:rPr>
        <w:t>-сквер  –  це не просто фізичний простір, а культурний феномен, який відображає ширші соціальні та психологічні потреби американського суспільства</w:t>
      </w:r>
      <w:r>
        <w:rPr>
          <w:sz w:val="28"/>
          <w:szCs w:val="28"/>
          <w:lang w:val="ru-RU"/>
        </w:rPr>
        <w:t>» [</w:t>
      </w:r>
      <w:r w:rsidR="00B40373" w:rsidRPr="00B40373">
        <w:rPr>
          <w:sz w:val="28"/>
          <w:szCs w:val="28"/>
          <w:lang w:val="ru-RU"/>
        </w:rPr>
        <w:t>2</w:t>
      </w:r>
      <w:r w:rsidR="004F5848">
        <w:rPr>
          <w:sz w:val="28"/>
          <w:szCs w:val="28"/>
          <w:lang w:val="ru-RU"/>
        </w:rPr>
        <w:t>8</w:t>
      </w:r>
      <w:r>
        <w:rPr>
          <w:sz w:val="28"/>
          <w:szCs w:val="28"/>
          <w:lang w:val="ru-RU"/>
        </w:rPr>
        <w:t xml:space="preserve">, </w:t>
      </w:r>
      <w:r>
        <w:rPr>
          <w:sz w:val="28"/>
          <w:szCs w:val="28"/>
          <w:lang w:val="en-US"/>
        </w:rPr>
        <w:t>c</w:t>
      </w:r>
      <w:r>
        <w:rPr>
          <w:sz w:val="28"/>
          <w:szCs w:val="28"/>
          <w:lang w:val="ru-RU"/>
        </w:rPr>
        <w:t>.66].</w:t>
      </w:r>
    </w:p>
    <w:p w:rsidR="001C5781" w:rsidRDefault="00577ACF">
      <w:pPr>
        <w:pStyle w:val="Standard"/>
        <w:spacing w:line="360" w:lineRule="auto"/>
        <w:ind w:firstLine="708"/>
        <w:jc w:val="both"/>
      </w:pPr>
      <w:r>
        <w:rPr>
          <w:sz w:val="28"/>
          <w:szCs w:val="28"/>
        </w:rPr>
        <w:t xml:space="preserve">Також варто відзначити, роль </w:t>
      </w:r>
      <w:proofErr w:type="spellStart"/>
      <w:r>
        <w:rPr>
          <w:sz w:val="28"/>
          <w:szCs w:val="28"/>
        </w:rPr>
        <w:t>Таймс</w:t>
      </w:r>
      <w:proofErr w:type="spellEnd"/>
      <w:r>
        <w:rPr>
          <w:sz w:val="28"/>
          <w:szCs w:val="28"/>
        </w:rPr>
        <w:t xml:space="preserve">-сквер у формуванні ідентичності та культури міста, припускаючи, що наголос району на видовищах був як джерелом культурних інновацій, так і каталізатором конфліктів і суперечок. Від перших днів водевілю та бурлеску до сучасної ери </w:t>
      </w:r>
      <w:proofErr w:type="spellStart"/>
      <w:r>
        <w:rPr>
          <w:sz w:val="28"/>
          <w:szCs w:val="28"/>
        </w:rPr>
        <w:t>бродвейського</w:t>
      </w:r>
      <w:proofErr w:type="spellEnd"/>
      <w:r>
        <w:rPr>
          <w:sz w:val="28"/>
          <w:szCs w:val="28"/>
        </w:rPr>
        <w:t xml:space="preserve"> театру та комерційної реклами </w:t>
      </w:r>
      <w:r w:rsidR="006C76CD">
        <w:rPr>
          <w:sz w:val="28"/>
          <w:szCs w:val="28"/>
        </w:rPr>
        <w:t>район</w:t>
      </w:r>
      <w:r>
        <w:rPr>
          <w:sz w:val="28"/>
          <w:szCs w:val="28"/>
        </w:rPr>
        <w:t xml:space="preserve"> бу</w:t>
      </w:r>
      <w:r w:rsidR="006C76CD">
        <w:rPr>
          <w:sz w:val="28"/>
          <w:szCs w:val="28"/>
        </w:rPr>
        <w:t>в</w:t>
      </w:r>
      <w:r>
        <w:rPr>
          <w:sz w:val="28"/>
          <w:szCs w:val="28"/>
        </w:rPr>
        <w:t xml:space="preserve"> місцем постійних культурних експериментів та еволюції. Однак цей акцент на видовищах коштує дорого. Саме це призводить до негативних соціальних та економічних наслідків комерціалізації та </w:t>
      </w:r>
      <w:proofErr w:type="spellStart"/>
      <w:r>
        <w:rPr>
          <w:sz w:val="28"/>
          <w:szCs w:val="28"/>
        </w:rPr>
        <w:t>джентрифікації</w:t>
      </w:r>
      <w:proofErr w:type="spellEnd"/>
      <w:r>
        <w:rPr>
          <w:sz w:val="28"/>
          <w:szCs w:val="28"/>
        </w:rPr>
        <w:t xml:space="preserve">, через </w:t>
      </w:r>
      <w:r w:rsidR="006C76CD">
        <w:rPr>
          <w:sz w:val="28"/>
          <w:szCs w:val="28"/>
        </w:rPr>
        <w:t>це</w:t>
      </w:r>
      <w:r>
        <w:rPr>
          <w:sz w:val="28"/>
          <w:szCs w:val="28"/>
        </w:rPr>
        <w:t xml:space="preserve">, можна стверджувати, що нинішнє домінування корпоративних інтересів на </w:t>
      </w:r>
      <w:proofErr w:type="spellStart"/>
      <w:r>
        <w:rPr>
          <w:sz w:val="28"/>
          <w:szCs w:val="28"/>
        </w:rPr>
        <w:t>Таймс</w:t>
      </w:r>
      <w:proofErr w:type="spellEnd"/>
      <w:r>
        <w:rPr>
          <w:sz w:val="28"/>
          <w:szCs w:val="28"/>
        </w:rPr>
        <w:t>-сквер підірвало її історичну роль як місця культурного розмаїття та творчості.</w:t>
      </w:r>
    </w:p>
    <w:p w:rsidR="001C5781" w:rsidRDefault="00577ACF">
      <w:pPr>
        <w:pStyle w:val="Standard"/>
        <w:spacing w:line="360" w:lineRule="auto"/>
        <w:ind w:firstLine="708"/>
        <w:jc w:val="both"/>
      </w:pPr>
      <w:r>
        <w:rPr>
          <w:sz w:val="28"/>
          <w:szCs w:val="28"/>
        </w:rPr>
        <w:t xml:space="preserve">На цьому тлі з’являється концепція «видовища», яка стосується домінування опосередкованих образів і </w:t>
      </w:r>
      <w:proofErr w:type="spellStart"/>
      <w:r>
        <w:rPr>
          <w:sz w:val="28"/>
          <w:szCs w:val="28"/>
        </w:rPr>
        <w:t>комодифікації</w:t>
      </w:r>
      <w:proofErr w:type="spellEnd"/>
      <w:r>
        <w:rPr>
          <w:sz w:val="28"/>
          <w:szCs w:val="28"/>
        </w:rPr>
        <w:t xml:space="preserve"> повсякденного життя в капіталістичних суспільствах. Стверджуючи, що в сучасному міському середовищі видовище проявляється через різні форми, такі як реклама, ЗМІ, розваги та забудоване середовище. Видовище не тільки формує наші бажання, прагнення та моделі споживання, але й структурує наше сприйняття часу, простору та соціальних відносин. Видовище створює відчуття відчуженості та відриву від справжнього людського досвіду. Це має тенденцію до гомогенізації та стандартизації культурного самовираження, розмивання індивідуальності та різноманітності [</w:t>
      </w:r>
      <w:r w:rsidR="00B40373" w:rsidRPr="00B40373">
        <w:rPr>
          <w:sz w:val="28"/>
          <w:szCs w:val="28"/>
        </w:rPr>
        <w:t>2</w:t>
      </w:r>
      <w:r w:rsidR="006C76CD">
        <w:rPr>
          <w:sz w:val="28"/>
          <w:szCs w:val="28"/>
        </w:rPr>
        <w:t>8</w:t>
      </w:r>
      <w:r>
        <w:rPr>
          <w:sz w:val="28"/>
          <w:szCs w:val="28"/>
        </w:rPr>
        <w:t>].</w:t>
      </w:r>
    </w:p>
    <w:p w:rsidR="001C5781" w:rsidRDefault="00FD6847">
      <w:pPr>
        <w:pStyle w:val="Standard"/>
        <w:spacing w:line="360" w:lineRule="auto"/>
        <w:ind w:firstLine="708"/>
        <w:jc w:val="both"/>
      </w:pPr>
      <w:r>
        <w:rPr>
          <w:sz w:val="28"/>
          <w:szCs w:val="28"/>
        </w:rPr>
        <w:t>К</w:t>
      </w:r>
      <w:r w:rsidR="00577ACF">
        <w:rPr>
          <w:sz w:val="28"/>
          <w:szCs w:val="28"/>
        </w:rPr>
        <w:t xml:space="preserve">онцепція видовища </w:t>
      </w:r>
      <w:proofErr w:type="spellStart"/>
      <w:r w:rsidR="00577ACF">
        <w:rPr>
          <w:sz w:val="28"/>
          <w:szCs w:val="28"/>
        </w:rPr>
        <w:t>Бермана</w:t>
      </w:r>
      <w:proofErr w:type="spellEnd"/>
      <w:r w:rsidR="00577ACF">
        <w:rPr>
          <w:sz w:val="28"/>
          <w:szCs w:val="28"/>
        </w:rPr>
        <w:t xml:space="preserve"> є цінною лінзою, через яку можна зрозуміти культурну історію </w:t>
      </w:r>
      <w:proofErr w:type="spellStart"/>
      <w:r w:rsidR="00577ACF">
        <w:rPr>
          <w:sz w:val="28"/>
          <w:szCs w:val="28"/>
        </w:rPr>
        <w:t>Таймс</w:t>
      </w:r>
      <w:proofErr w:type="spellEnd"/>
      <w:r w:rsidR="00577ACF">
        <w:rPr>
          <w:sz w:val="28"/>
          <w:szCs w:val="28"/>
        </w:rPr>
        <w:t>-сквер. Досліджуючи роль району як місця сенсорного перевантаження та культурних інновацій, проливаючи світло на ширші соціальні та психологічні сили, які сформували ідентичність і культуру Нью-Йорка протягом останнього століття.</w:t>
      </w:r>
    </w:p>
    <w:p w:rsidR="001C5781" w:rsidRDefault="006C76CD" w:rsidP="006C76CD">
      <w:pPr>
        <w:pStyle w:val="Standard"/>
        <w:spacing w:line="360" w:lineRule="auto"/>
        <w:ind w:firstLine="708"/>
        <w:jc w:val="both"/>
      </w:pPr>
      <w:r>
        <w:rPr>
          <w:b/>
          <w:bCs/>
          <w:sz w:val="28"/>
          <w:szCs w:val="28"/>
        </w:rPr>
        <w:t xml:space="preserve">1.2 </w:t>
      </w:r>
      <w:r w:rsidR="00577ACF">
        <w:rPr>
          <w:b/>
          <w:bCs/>
          <w:sz w:val="28"/>
          <w:szCs w:val="28"/>
        </w:rPr>
        <w:t>Критика концепції.</w:t>
      </w:r>
      <w:r>
        <w:t xml:space="preserve"> </w:t>
      </w:r>
      <w:r w:rsidR="00577ACF">
        <w:rPr>
          <w:sz w:val="28"/>
          <w:szCs w:val="28"/>
        </w:rPr>
        <w:t xml:space="preserve">Хоча міські концепції Маршалла </w:t>
      </w:r>
      <w:proofErr w:type="spellStart"/>
      <w:r w:rsidR="00577ACF">
        <w:rPr>
          <w:sz w:val="28"/>
          <w:szCs w:val="28"/>
        </w:rPr>
        <w:t>Бермана</w:t>
      </w:r>
      <w:proofErr w:type="spellEnd"/>
      <w:r w:rsidR="00577ACF">
        <w:rPr>
          <w:sz w:val="28"/>
          <w:szCs w:val="28"/>
        </w:rPr>
        <w:t xml:space="preserve"> отримали широку оцінку за їхнє розуміння культурної та соціальної динаміки сучасних міст, вони також зазнали критики з деяких сторін. Деякі з ключових критичних зауважень щодо</w:t>
      </w:r>
      <w:r w:rsidR="00EF740E">
        <w:rPr>
          <w:sz w:val="28"/>
          <w:szCs w:val="28"/>
        </w:rPr>
        <w:t xml:space="preserve"> цих</w:t>
      </w:r>
      <w:r w:rsidR="00577ACF">
        <w:rPr>
          <w:sz w:val="28"/>
          <w:szCs w:val="28"/>
        </w:rPr>
        <w:t xml:space="preserve"> ідей  викладені нижче.</w:t>
      </w:r>
    </w:p>
    <w:p w:rsidR="001C5781" w:rsidRDefault="00577ACF">
      <w:pPr>
        <w:pStyle w:val="Standard"/>
        <w:spacing w:line="360" w:lineRule="auto"/>
        <w:ind w:firstLine="708"/>
        <w:jc w:val="both"/>
      </w:pPr>
      <w:r>
        <w:rPr>
          <w:sz w:val="28"/>
          <w:szCs w:val="28"/>
        </w:rPr>
        <w:t xml:space="preserve">Містобудівна концепція Маршалла </w:t>
      </w:r>
      <w:proofErr w:type="spellStart"/>
      <w:r>
        <w:rPr>
          <w:sz w:val="28"/>
          <w:szCs w:val="28"/>
        </w:rPr>
        <w:t>Бермана</w:t>
      </w:r>
      <w:proofErr w:type="spellEnd"/>
      <w:r>
        <w:rPr>
          <w:sz w:val="28"/>
          <w:szCs w:val="28"/>
        </w:rPr>
        <w:t xml:space="preserve"> про «право на місто» [</w:t>
      </w:r>
      <w:r w:rsidR="00B40373" w:rsidRPr="00B40373">
        <w:rPr>
          <w:sz w:val="28"/>
          <w:szCs w:val="28"/>
          <w:lang w:val="ru-RU"/>
        </w:rPr>
        <w:t>2</w:t>
      </w:r>
      <w:r w:rsidR="006C76CD">
        <w:rPr>
          <w:sz w:val="28"/>
          <w:szCs w:val="28"/>
          <w:lang w:val="ru-RU"/>
        </w:rPr>
        <w:t>6</w:t>
      </w:r>
      <w:r>
        <w:rPr>
          <w:sz w:val="28"/>
          <w:szCs w:val="28"/>
        </w:rPr>
        <w:t>] та важливість індивідуальної діяльності у формуванні міського життя зазнала критики з деяких сторін. Одне з головних зауважень до його роботи полягає в тому, що вона надто сильно наголошує на індивідуальній волі та творчості, ігноруючи більші структурні сили, які формують міське життя. Критики стверджують, що акцент  на «праві на місто» [</w:t>
      </w:r>
      <w:r w:rsidR="00B40373" w:rsidRPr="00B40373">
        <w:rPr>
          <w:sz w:val="28"/>
          <w:szCs w:val="28"/>
        </w:rPr>
        <w:t>2</w:t>
      </w:r>
      <w:r w:rsidR="006C76CD">
        <w:rPr>
          <w:sz w:val="28"/>
          <w:szCs w:val="28"/>
        </w:rPr>
        <w:t>6</w:t>
      </w:r>
      <w:r>
        <w:rPr>
          <w:sz w:val="28"/>
          <w:szCs w:val="28"/>
        </w:rPr>
        <w:t xml:space="preserve">] та важливості індивідуальної творчості та автономії не помічає ролі більших економічних, політичних і соціальних сил у формуванні міського ландшафту. </w:t>
      </w:r>
      <w:proofErr w:type="spellStart"/>
      <w:r>
        <w:rPr>
          <w:sz w:val="28"/>
          <w:szCs w:val="28"/>
        </w:rPr>
        <w:t>Джейкобс</w:t>
      </w:r>
      <w:proofErr w:type="spellEnd"/>
      <w:r>
        <w:rPr>
          <w:sz w:val="28"/>
          <w:szCs w:val="28"/>
        </w:rPr>
        <w:t xml:space="preserve"> в своєму  творі «</w:t>
      </w:r>
      <w:proofErr w:type="spellStart"/>
      <w:r>
        <w:rPr>
          <w:sz w:val="28"/>
          <w:szCs w:val="28"/>
        </w:rPr>
        <w:t>Death</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Life</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Great</w:t>
      </w:r>
      <w:proofErr w:type="spellEnd"/>
      <w:r>
        <w:rPr>
          <w:sz w:val="28"/>
          <w:szCs w:val="28"/>
        </w:rPr>
        <w:t xml:space="preserve"> </w:t>
      </w:r>
      <w:proofErr w:type="spellStart"/>
      <w:r>
        <w:rPr>
          <w:sz w:val="28"/>
          <w:szCs w:val="28"/>
        </w:rPr>
        <w:t>American</w:t>
      </w:r>
      <w:proofErr w:type="spellEnd"/>
      <w:r>
        <w:rPr>
          <w:sz w:val="28"/>
          <w:szCs w:val="28"/>
        </w:rPr>
        <w:t xml:space="preserve"> </w:t>
      </w:r>
      <w:proofErr w:type="spellStart"/>
      <w:r>
        <w:rPr>
          <w:sz w:val="28"/>
          <w:szCs w:val="28"/>
        </w:rPr>
        <w:t>Cities</w:t>
      </w:r>
      <w:proofErr w:type="spellEnd"/>
      <w:r>
        <w:rPr>
          <w:sz w:val="28"/>
          <w:szCs w:val="28"/>
        </w:rPr>
        <w:t>» [</w:t>
      </w:r>
      <w:r w:rsidR="00B40373" w:rsidRPr="00B40373">
        <w:rPr>
          <w:sz w:val="28"/>
          <w:szCs w:val="28"/>
        </w:rPr>
        <w:t>3</w:t>
      </w:r>
      <w:r w:rsidR="006C76CD">
        <w:rPr>
          <w:sz w:val="28"/>
          <w:szCs w:val="28"/>
        </w:rPr>
        <w:t>7</w:t>
      </w:r>
      <w:r>
        <w:rPr>
          <w:sz w:val="28"/>
          <w:szCs w:val="28"/>
        </w:rPr>
        <w:t xml:space="preserve">] писала, що ідеї </w:t>
      </w:r>
      <w:proofErr w:type="spellStart"/>
      <w:r>
        <w:rPr>
          <w:sz w:val="28"/>
          <w:szCs w:val="28"/>
        </w:rPr>
        <w:t>Бермана</w:t>
      </w:r>
      <w:proofErr w:type="spellEnd"/>
      <w:r>
        <w:rPr>
          <w:sz w:val="28"/>
          <w:szCs w:val="28"/>
        </w:rPr>
        <w:t xml:space="preserve"> відображають підхід до урбанізму зверху вниз, який нехтує органічним зростанням і життєздатністю місцевих громад. Роблячи припущення, що </w:t>
      </w:r>
      <w:r w:rsidR="006C76CD">
        <w:rPr>
          <w:sz w:val="28"/>
          <w:szCs w:val="28"/>
        </w:rPr>
        <w:t xml:space="preserve">його </w:t>
      </w:r>
      <w:r>
        <w:rPr>
          <w:sz w:val="28"/>
          <w:szCs w:val="28"/>
        </w:rPr>
        <w:t xml:space="preserve">ідеї надто оптимістичні та не визнають структурної нерівності та дисбалансу влади, які можуть обмежувати здатність людей формувати своє міське середовище. Наприклад, у той час як </w:t>
      </w:r>
      <w:proofErr w:type="spellStart"/>
      <w:r>
        <w:rPr>
          <w:sz w:val="28"/>
          <w:szCs w:val="28"/>
        </w:rPr>
        <w:t>Берман</w:t>
      </w:r>
      <w:proofErr w:type="spellEnd"/>
      <w:r>
        <w:rPr>
          <w:sz w:val="28"/>
          <w:szCs w:val="28"/>
        </w:rPr>
        <w:t xml:space="preserve"> наголошує на важливості індивідуальної креативності та автономії у формуванні міського ландшафту, він може не помічати способи, якими такі економічні фактори, як </w:t>
      </w:r>
      <w:proofErr w:type="spellStart"/>
      <w:r>
        <w:rPr>
          <w:sz w:val="28"/>
          <w:szCs w:val="28"/>
        </w:rPr>
        <w:t>джентрифікація</w:t>
      </w:r>
      <w:proofErr w:type="spellEnd"/>
      <w:r>
        <w:rPr>
          <w:sz w:val="28"/>
          <w:szCs w:val="28"/>
        </w:rPr>
        <w:t xml:space="preserve"> та неолібералізм, можуть формувати міський розвиток і витісняти </w:t>
      </w:r>
      <w:proofErr w:type="spellStart"/>
      <w:r>
        <w:rPr>
          <w:sz w:val="28"/>
          <w:szCs w:val="28"/>
        </w:rPr>
        <w:t>маргіналізовані</w:t>
      </w:r>
      <w:proofErr w:type="spellEnd"/>
      <w:r>
        <w:rPr>
          <w:sz w:val="28"/>
          <w:szCs w:val="28"/>
        </w:rPr>
        <w:t xml:space="preserve"> спільноти. Ці економічні сили можуть обмежити здатність людей формувати своє міське середовище та можуть сприяти маргіналізації певних груп у місті.</w:t>
      </w:r>
    </w:p>
    <w:p w:rsidR="001C5781" w:rsidRDefault="00577ACF" w:rsidP="006C76CD">
      <w:pPr>
        <w:pStyle w:val="Standard"/>
        <w:spacing w:line="360" w:lineRule="auto"/>
        <w:ind w:firstLine="708"/>
        <w:jc w:val="both"/>
      </w:pPr>
      <w:r>
        <w:rPr>
          <w:sz w:val="28"/>
          <w:szCs w:val="28"/>
        </w:rPr>
        <w:t xml:space="preserve">Девід </w:t>
      </w:r>
      <w:proofErr w:type="spellStart"/>
      <w:r>
        <w:rPr>
          <w:sz w:val="28"/>
          <w:szCs w:val="28"/>
        </w:rPr>
        <w:t>Гарві</w:t>
      </w:r>
      <w:proofErr w:type="spellEnd"/>
      <w:r>
        <w:rPr>
          <w:sz w:val="28"/>
          <w:szCs w:val="28"/>
        </w:rPr>
        <w:t xml:space="preserve"> запропонував критику роботи </w:t>
      </w:r>
      <w:proofErr w:type="spellStart"/>
      <w:r>
        <w:rPr>
          <w:sz w:val="28"/>
          <w:szCs w:val="28"/>
        </w:rPr>
        <w:t>Бермана</w:t>
      </w:r>
      <w:proofErr w:type="spellEnd"/>
      <w:r>
        <w:rPr>
          <w:sz w:val="28"/>
          <w:szCs w:val="28"/>
        </w:rPr>
        <w:t xml:space="preserve">, стверджуючи, що </w:t>
      </w:r>
      <w:r w:rsidR="006C76CD">
        <w:rPr>
          <w:sz w:val="28"/>
          <w:szCs w:val="28"/>
        </w:rPr>
        <w:t>він</w:t>
      </w:r>
      <w:r>
        <w:rPr>
          <w:sz w:val="28"/>
          <w:szCs w:val="28"/>
        </w:rPr>
        <w:t xml:space="preserve"> романтизував деструктивні аспекти сучасності та капіталізму. Під сумнів ставилося те, що </w:t>
      </w:r>
      <w:r w:rsidR="006C76CD">
        <w:rPr>
          <w:sz w:val="28"/>
          <w:szCs w:val="28"/>
        </w:rPr>
        <w:t>автор</w:t>
      </w:r>
      <w:r>
        <w:rPr>
          <w:sz w:val="28"/>
          <w:szCs w:val="28"/>
        </w:rPr>
        <w:t xml:space="preserve"> відзначає постійні зміни та потрясіння в міських просторах, стверджуючи, що воно не враховує негативних наслідків капіталістичної урбанізації, таких як соціальна нерівність і переміщення </w:t>
      </w:r>
      <w:proofErr w:type="spellStart"/>
      <w:r>
        <w:rPr>
          <w:sz w:val="28"/>
          <w:szCs w:val="28"/>
        </w:rPr>
        <w:t>маргіналізованих</w:t>
      </w:r>
      <w:proofErr w:type="spellEnd"/>
      <w:r>
        <w:rPr>
          <w:sz w:val="28"/>
          <w:szCs w:val="28"/>
        </w:rPr>
        <w:t xml:space="preserve"> спільнот. Більше того, критики припускають, що </w:t>
      </w:r>
      <w:proofErr w:type="spellStart"/>
      <w:r>
        <w:rPr>
          <w:sz w:val="28"/>
          <w:szCs w:val="28"/>
        </w:rPr>
        <w:t>Берман</w:t>
      </w:r>
      <w:proofErr w:type="spellEnd"/>
      <w:r>
        <w:rPr>
          <w:sz w:val="28"/>
          <w:szCs w:val="28"/>
        </w:rPr>
        <w:t xml:space="preserve"> зосереджується на індивідуальній агенції ігнорує способи, якими соціальні та політичні структури можуть формувати міське життя. Наприклад, расова та етнічна сегрегація, нерівний доступ до державних послуг і дискримінаційна житлова політика можуть мати значний вплив на життєвий досвід міських жителів. Ці структурні фактори можуть обмежувати здатність людей формувати своє міське середовище та можуть сприяти соціальній та економічній нерівності в місті.</w:t>
      </w:r>
      <w:r>
        <w:rPr>
          <w:sz w:val="28"/>
          <w:szCs w:val="28"/>
          <w:lang w:val="ru-RU"/>
        </w:rPr>
        <w:t xml:space="preserve"> </w:t>
      </w:r>
      <w:r>
        <w:rPr>
          <w:sz w:val="28"/>
          <w:szCs w:val="28"/>
        </w:rPr>
        <w:t xml:space="preserve">Критики урбаністичної концепції </w:t>
      </w:r>
      <w:proofErr w:type="spellStart"/>
      <w:r>
        <w:rPr>
          <w:sz w:val="28"/>
          <w:szCs w:val="28"/>
        </w:rPr>
        <w:t>Бермана</w:t>
      </w:r>
      <w:proofErr w:type="spellEnd"/>
      <w:r>
        <w:rPr>
          <w:sz w:val="28"/>
          <w:szCs w:val="28"/>
        </w:rPr>
        <w:t xml:space="preserve"> стверджують, що більш повне розуміння міського життя повинно брати до уваги як дію окремих акторів, так і більші структурні сили, які формують міський розвиток. Замість того, щоб наголошувати на індивідуальній творчості та автономії, більш цілісний підхід до урбаністичних досліджень братиме до уваги способи взаємодії економічних, політичних і соціальних факторів для формування міського життя. </w:t>
      </w:r>
      <w:r w:rsidRPr="006C76CD">
        <w:rPr>
          <w:sz w:val="28"/>
          <w:szCs w:val="28"/>
        </w:rPr>
        <w:t>Крім</w:t>
      </w:r>
      <w:r>
        <w:rPr>
          <w:sz w:val="28"/>
          <w:szCs w:val="28"/>
          <w:lang w:val="ru-RU"/>
        </w:rPr>
        <w:t xml:space="preserve"> того, </w:t>
      </w:r>
      <w:r>
        <w:rPr>
          <w:sz w:val="28"/>
          <w:szCs w:val="28"/>
        </w:rPr>
        <w:t>припускається</w:t>
      </w:r>
      <w:r>
        <w:rPr>
          <w:sz w:val="28"/>
          <w:szCs w:val="28"/>
          <w:lang w:val="ru-RU"/>
        </w:rPr>
        <w:t xml:space="preserve">, </w:t>
      </w:r>
      <w:r w:rsidRPr="006C76CD">
        <w:rPr>
          <w:sz w:val="28"/>
          <w:szCs w:val="28"/>
        </w:rPr>
        <w:t>що зосередження</w:t>
      </w:r>
      <w:r>
        <w:rPr>
          <w:sz w:val="28"/>
          <w:szCs w:val="28"/>
          <w:lang w:val="ru-RU"/>
        </w:rPr>
        <w:t xml:space="preserve"> </w:t>
      </w:r>
      <w:r>
        <w:rPr>
          <w:sz w:val="28"/>
          <w:szCs w:val="28"/>
        </w:rPr>
        <w:t xml:space="preserve">М. </w:t>
      </w:r>
      <w:proofErr w:type="spellStart"/>
      <w:r>
        <w:rPr>
          <w:sz w:val="28"/>
          <w:szCs w:val="28"/>
        </w:rPr>
        <w:t>Бермана</w:t>
      </w:r>
      <w:proofErr w:type="spellEnd"/>
      <w:r>
        <w:rPr>
          <w:sz w:val="28"/>
          <w:szCs w:val="28"/>
        </w:rPr>
        <w:t xml:space="preserve"> на індивідуальних діях може призвести до деполітизації міського розвитку, у якому міські проблеми розглядаються як результат індивідуального вибору, а не більших структурних сил. Така деполітизація може обмежити здатність міських жителів кидати виклик статус-кво та виступати за соціальні зміни [</w:t>
      </w:r>
      <w:r w:rsidR="00B40373" w:rsidRPr="00B40373">
        <w:rPr>
          <w:sz w:val="28"/>
          <w:szCs w:val="28"/>
        </w:rPr>
        <w:t>34</w:t>
      </w:r>
      <w:r>
        <w:rPr>
          <w:sz w:val="28"/>
          <w:szCs w:val="28"/>
        </w:rPr>
        <w:t>].</w:t>
      </w:r>
    </w:p>
    <w:p w:rsidR="001C5781" w:rsidRPr="00B40373" w:rsidRDefault="00577ACF">
      <w:pPr>
        <w:pStyle w:val="Standard"/>
        <w:spacing w:line="360" w:lineRule="auto"/>
        <w:ind w:firstLine="708"/>
        <w:jc w:val="both"/>
        <w:rPr>
          <w:lang w:val="ru-RU"/>
        </w:rPr>
      </w:pPr>
      <w:r>
        <w:rPr>
          <w:sz w:val="28"/>
          <w:szCs w:val="28"/>
        </w:rPr>
        <w:t xml:space="preserve">Друга основна причина через яку критикують урбаністичну концепцію Маршала </w:t>
      </w:r>
      <w:proofErr w:type="spellStart"/>
      <w:r>
        <w:rPr>
          <w:sz w:val="28"/>
          <w:szCs w:val="28"/>
        </w:rPr>
        <w:t>Бермана</w:t>
      </w:r>
      <w:proofErr w:type="spellEnd"/>
      <w:r>
        <w:rPr>
          <w:sz w:val="28"/>
          <w:szCs w:val="28"/>
        </w:rPr>
        <w:t xml:space="preserve"> є її орієнтацію на Нью-Йорк і неврахування різноманітності міського досвіду в усьому світі. Критики стверджують, що </w:t>
      </w:r>
      <w:r w:rsidR="006C76CD">
        <w:rPr>
          <w:sz w:val="28"/>
          <w:szCs w:val="28"/>
        </w:rPr>
        <w:t>його ідеї</w:t>
      </w:r>
      <w:r>
        <w:rPr>
          <w:sz w:val="28"/>
          <w:szCs w:val="28"/>
        </w:rPr>
        <w:t xml:space="preserve"> надто вузько зосереджені на </w:t>
      </w:r>
      <w:r w:rsidR="006C76CD">
        <w:rPr>
          <w:sz w:val="28"/>
          <w:szCs w:val="28"/>
        </w:rPr>
        <w:t>цьому місті</w:t>
      </w:r>
      <w:r>
        <w:rPr>
          <w:sz w:val="28"/>
          <w:szCs w:val="28"/>
        </w:rPr>
        <w:t xml:space="preserve"> та не враховують належним чином складний і різноманітний досвід міських жителів в інших частинах світу. З цього можна зробити припущення, що ідеї </w:t>
      </w:r>
      <w:proofErr w:type="spellStart"/>
      <w:r>
        <w:rPr>
          <w:sz w:val="28"/>
          <w:szCs w:val="28"/>
        </w:rPr>
        <w:t>Бермана</w:t>
      </w:r>
      <w:proofErr w:type="spellEnd"/>
      <w:r>
        <w:rPr>
          <w:sz w:val="28"/>
          <w:szCs w:val="28"/>
        </w:rPr>
        <w:t xml:space="preserve"> вкорінені в певному історичному та культурному контексті та можуть бути незастосовними до інших міст та міського середовища. Крім того, досвід міських жителів в інших частинах світу може значно відрізнятися від досвіду жителів Нью-Йорка, і що більш тонке розуміння міського життя має враховувати ці відмінності. Наприклад, у той час як акцент </w:t>
      </w:r>
      <w:proofErr w:type="spellStart"/>
      <w:r>
        <w:rPr>
          <w:sz w:val="28"/>
          <w:szCs w:val="28"/>
        </w:rPr>
        <w:t>Бермана</w:t>
      </w:r>
      <w:proofErr w:type="spellEnd"/>
      <w:r>
        <w:rPr>
          <w:sz w:val="28"/>
          <w:szCs w:val="28"/>
        </w:rPr>
        <w:t xml:space="preserve"> на індивідуальній волі та творчості може бути застосований до контексту Нью-Йорка, він може бути не таким актуальним в інших частинах світу, де міські жителі стикаються з іншими проблемами та обмеженнями. У деяких містах, наприклад, бідність, насильство та політична нестабільність можуть обмежувати здатність людей формувати своє міське середовище. У такому контексті зосередження на окремих органах може бути недостатнім для вирішення складних соціальних, економічних і політичних проблем, з якими стикаються міські </w:t>
      </w:r>
      <w:r w:rsidRPr="00B40373">
        <w:rPr>
          <w:sz w:val="28"/>
          <w:szCs w:val="28"/>
        </w:rPr>
        <w:t>жителі</w:t>
      </w:r>
      <w:r w:rsidR="00013989">
        <w:rPr>
          <w:sz w:val="28"/>
          <w:szCs w:val="28"/>
        </w:rPr>
        <w:t xml:space="preserve"> </w:t>
      </w:r>
      <w:r w:rsidR="00B40373" w:rsidRPr="00B40373">
        <w:rPr>
          <w:sz w:val="28"/>
          <w:szCs w:val="28"/>
          <w:lang w:val="ru-RU"/>
        </w:rPr>
        <w:t>[35].</w:t>
      </w:r>
    </w:p>
    <w:p w:rsidR="00E20BEF" w:rsidRDefault="00E20BEF">
      <w:pPr>
        <w:pStyle w:val="Standard"/>
        <w:spacing w:line="360" w:lineRule="auto"/>
        <w:jc w:val="both"/>
        <w:rPr>
          <w:b/>
          <w:bCs/>
          <w:sz w:val="28"/>
          <w:szCs w:val="28"/>
        </w:rPr>
      </w:pPr>
    </w:p>
    <w:p w:rsidR="001C5781" w:rsidRDefault="00577ACF">
      <w:pPr>
        <w:pStyle w:val="Standard"/>
        <w:spacing w:line="360" w:lineRule="auto"/>
        <w:jc w:val="center"/>
      </w:pPr>
      <w:r>
        <w:rPr>
          <w:b/>
          <w:bCs/>
          <w:sz w:val="28"/>
          <w:szCs w:val="28"/>
        </w:rPr>
        <w:t xml:space="preserve">Розділ </w:t>
      </w:r>
      <w:r>
        <w:rPr>
          <w:b/>
          <w:bCs/>
          <w:sz w:val="28"/>
          <w:szCs w:val="28"/>
          <w:lang w:val="en-US"/>
        </w:rPr>
        <w:t>II</w:t>
      </w:r>
    </w:p>
    <w:p w:rsidR="001C5781" w:rsidRDefault="00577ACF">
      <w:pPr>
        <w:pStyle w:val="Standard"/>
        <w:spacing w:line="360" w:lineRule="auto"/>
        <w:jc w:val="center"/>
      </w:pPr>
      <w:r>
        <w:rPr>
          <w:b/>
          <w:bCs/>
          <w:sz w:val="28"/>
          <w:szCs w:val="28"/>
        </w:rPr>
        <w:t>ПРОБЛЕМА УРБІЦИДУ</w:t>
      </w:r>
    </w:p>
    <w:p w:rsidR="001C5781" w:rsidRDefault="00577ACF">
      <w:pPr>
        <w:pStyle w:val="Standard"/>
        <w:spacing w:line="360" w:lineRule="auto"/>
        <w:ind w:firstLine="708"/>
        <w:jc w:val="both"/>
      </w:pPr>
      <w:r>
        <w:rPr>
          <w:sz w:val="28"/>
          <w:szCs w:val="28"/>
        </w:rPr>
        <w:t>В цьому розділі буде йтися про поняття такого поняття, як «</w:t>
      </w:r>
      <w:proofErr w:type="spellStart"/>
      <w:r>
        <w:rPr>
          <w:sz w:val="28"/>
          <w:szCs w:val="28"/>
        </w:rPr>
        <w:t>урбіцид</w:t>
      </w:r>
      <w:proofErr w:type="spellEnd"/>
      <w:r>
        <w:rPr>
          <w:sz w:val="28"/>
          <w:szCs w:val="28"/>
        </w:rPr>
        <w:t>», про історію його виникнення, його види, приклади по всьому світі та особливо ситуацію в Україні.</w:t>
      </w:r>
    </w:p>
    <w:p w:rsidR="001C5781" w:rsidRDefault="00577ACF">
      <w:pPr>
        <w:pStyle w:val="Standard"/>
        <w:spacing w:line="360" w:lineRule="auto"/>
        <w:jc w:val="both"/>
      </w:pPr>
      <w:r>
        <w:rPr>
          <w:sz w:val="28"/>
          <w:szCs w:val="28"/>
        </w:rPr>
        <w:tab/>
      </w:r>
      <w:r>
        <w:rPr>
          <w:b/>
          <w:bCs/>
          <w:sz w:val="28"/>
          <w:szCs w:val="28"/>
        </w:rPr>
        <w:t xml:space="preserve">2.1 Поняття та види </w:t>
      </w:r>
      <w:proofErr w:type="spellStart"/>
      <w:r>
        <w:rPr>
          <w:b/>
          <w:bCs/>
          <w:sz w:val="28"/>
          <w:szCs w:val="28"/>
        </w:rPr>
        <w:t>урбіциду</w:t>
      </w:r>
      <w:proofErr w:type="spellEnd"/>
      <w:r>
        <w:rPr>
          <w:b/>
          <w:bCs/>
          <w:sz w:val="28"/>
          <w:szCs w:val="28"/>
        </w:rPr>
        <w:t xml:space="preserve"> </w:t>
      </w:r>
      <w:proofErr w:type="spellStart"/>
      <w:r>
        <w:rPr>
          <w:sz w:val="28"/>
          <w:szCs w:val="28"/>
        </w:rPr>
        <w:t>Урбіцид</w:t>
      </w:r>
      <w:proofErr w:type="spellEnd"/>
      <w:r>
        <w:rPr>
          <w:sz w:val="28"/>
          <w:szCs w:val="28"/>
        </w:rPr>
        <w:t xml:space="preserve"> — це термін, який використовується для опису навмисного та систематичного знищення міських територій, як правило, у рамках військової чи політичної кампанії. Термін виник наприкінці</w:t>
      </w:r>
      <w:r w:rsidR="00013989">
        <w:rPr>
          <w:sz w:val="28"/>
          <w:szCs w:val="28"/>
        </w:rPr>
        <w:t xml:space="preserve"> двадцятого</w:t>
      </w:r>
      <w:r>
        <w:rPr>
          <w:sz w:val="28"/>
          <w:szCs w:val="28"/>
        </w:rPr>
        <w:t xml:space="preserve"> століття під час воєн у колишній Югославії, де він використовувався для опису цілеспрямованого знищення таких міст, як Сараєво та </w:t>
      </w:r>
      <w:proofErr w:type="spellStart"/>
      <w:r>
        <w:rPr>
          <w:sz w:val="28"/>
          <w:szCs w:val="28"/>
        </w:rPr>
        <w:t>Вуковар</w:t>
      </w:r>
      <w:proofErr w:type="spellEnd"/>
      <w:r>
        <w:rPr>
          <w:sz w:val="28"/>
          <w:szCs w:val="28"/>
        </w:rPr>
        <w:t>. Відтоді цей термін застосовувався до інших випадків руйнування міст, включаючи війни в Іраку, Сирії та Україні. «</w:t>
      </w:r>
      <w:proofErr w:type="spellStart"/>
      <w:r>
        <w:rPr>
          <w:sz w:val="28"/>
          <w:szCs w:val="28"/>
        </w:rPr>
        <w:t>Урбіцид</w:t>
      </w:r>
      <w:proofErr w:type="spellEnd"/>
      <w:r>
        <w:rPr>
          <w:sz w:val="28"/>
          <w:szCs w:val="28"/>
        </w:rPr>
        <w:t xml:space="preserve">  –  це не просто руйнування будівель чи інфраструктури, а скоріше передбачає навмисне націлювання на міське життя та культуру» [</w:t>
      </w:r>
      <w:r w:rsidR="00013989" w:rsidRPr="00013989">
        <w:rPr>
          <w:sz w:val="28"/>
          <w:szCs w:val="28"/>
          <w:lang w:val="ru-RU"/>
        </w:rPr>
        <w:t>30</w:t>
      </w:r>
      <w:r>
        <w:rPr>
          <w:sz w:val="28"/>
          <w:szCs w:val="28"/>
        </w:rPr>
        <w:t xml:space="preserve">, </w:t>
      </w:r>
      <w:r>
        <w:rPr>
          <w:sz w:val="28"/>
          <w:szCs w:val="28"/>
          <w:lang w:val="en-US"/>
        </w:rPr>
        <w:t>c</w:t>
      </w:r>
      <w:r>
        <w:rPr>
          <w:sz w:val="28"/>
          <w:szCs w:val="28"/>
        </w:rPr>
        <w:t>.12]</w:t>
      </w:r>
      <w:r>
        <w:rPr>
          <w:sz w:val="28"/>
          <w:szCs w:val="28"/>
          <w:lang w:val="ru-RU"/>
        </w:rPr>
        <w:t>.</w:t>
      </w:r>
      <w:r>
        <w:rPr>
          <w:sz w:val="28"/>
          <w:szCs w:val="28"/>
        </w:rPr>
        <w:t xml:space="preserve"> Це може включати знищення історичних пам’яток, культурних закладів і житлових кварталів, а також переселення цілих громад.</w:t>
      </w:r>
    </w:p>
    <w:p w:rsidR="001C5781" w:rsidRDefault="00577ACF" w:rsidP="00013989">
      <w:pPr>
        <w:pStyle w:val="Standard"/>
        <w:spacing w:line="360" w:lineRule="auto"/>
        <w:ind w:firstLine="720"/>
        <w:jc w:val="both"/>
      </w:pPr>
      <w:r>
        <w:rPr>
          <w:sz w:val="28"/>
          <w:szCs w:val="28"/>
        </w:rPr>
        <w:t xml:space="preserve">Метою </w:t>
      </w:r>
      <w:proofErr w:type="spellStart"/>
      <w:r>
        <w:rPr>
          <w:sz w:val="28"/>
          <w:szCs w:val="28"/>
        </w:rPr>
        <w:t>урбіциду</w:t>
      </w:r>
      <w:proofErr w:type="spellEnd"/>
      <w:r>
        <w:rPr>
          <w:sz w:val="28"/>
          <w:szCs w:val="28"/>
        </w:rPr>
        <w:t xml:space="preserve"> часто є усунення будь-якої опозиції чи опору окупаційним силам або встановлення контролю над певним населенням чи територією. </w:t>
      </w:r>
      <w:proofErr w:type="spellStart"/>
      <w:r>
        <w:rPr>
          <w:sz w:val="28"/>
          <w:szCs w:val="28"/>
        </w:rPr>
        <w:t>Урбіцид</w:t>
      </w:r>
      <w:proofErr w:type="spellEnd"/>
      <w:r>
        <w:rPr>
          <w:sz w:val="28"/>
          <w:szCs w:val="28"/>
        </w:rPr>
        <w:t xml:space="preserve"> використовувався як інструмент війни та політичних репресій протягом всієї історії. Під час Другої світової війни, наприклад, бомбардування таких міст, як Лондон, Токіо та Дрезден, призвело до загибелі сотень тисяч мирних жителів і руйнування значної частини міського ландшафту. Під час останніх конфліктів </w:t>
      </w:r>
      <w:proofErr w:type="spellStart"/>
      <w:r>
        <w:rPr>
          <w:sz w:val="28"/>
          <w:szCs w:val="28"/>
        </w:rPr>
        <w:t>урбіцид</w:t>
      </w:r>
      <w:proofErr w:type="spellEnd"/>
      <w:r>
        <w:rPr>
          <w:sz w:val="28"/>
          <w:szCs w:val="28"/>
        </w:rPr>
        <w:t xml:space="preserve"> використовувався з руйнівним ефектом у таких місцях, як Алеппо, Хомс і Мосул, Маріуполь.</w:t>
      </w:r>
    </w:p>
    <w:p w:rsidR="001C5781" w:rsidRDefault="00577ACF" w:rsidP="00013989">
      <w:pPr>
        <w:pStyle w:val="Standard"/>
        <w:spacing w:line="360" w:lineRule="auto"/>
        <w:ind w:firstLine="708"/>
        <w:jc w:val="both"/>
      </w:pPr>
      <w:r>
        <w:rPr>
          <w:sz w:val="28"/>
          <w:szCs w:val="28"/>
        </w:rPr>
        <w:t xml:space="preserve">Однією з ключових особливостей </w:t>
      </w:r>
      <w:proofErr w:type="spellStart"/>
      <w:r>
        <w:rPr>
          <w:sz w:val="28"/>
          <w:szCs w:val="28"/>
        </w:rPr>
        <w:t>урбіциду</w:t>
      </w:r>
      <w:proofErr w:type="spellEnd"/>
      <w:r>
        <w:rPr>
          <w:sz w:val="28"/>
          <w:szCs w:val="28"/>
        </w:rPr>
        <w:t xml:space="preserve"> є його вплив на міське життя та культуру. Руйнуючи фізичну та культурну структуру міста, </w:t>
      </w:r>
      <w:proofErr w:type="spellStart"/>
      <w:r>
        <w:rPr>
          <w:sz w:val="28"/>
          <w:szCs w:val="28"/>
        </w:rPr>
        <w:t>урбіцид</w:t>
      </w:r>
      <w:proofErr w:type="spellEnd"/>
      <w:r>
        <w:rPr>
          <w:sz w:val="28"/>
          <w:szCs w:val="28"/>
        </w:rPr>
        <w:t xml:space="preserve"> може роз’їсти соціальні зв’язки та культурні традиції, які об’єднують громади. Це може мати довгострокові наслідки для фізичного та психічного здоров’я мешканців, а також для їх почуття ідентичності та зв’язку з містом. Наприклад, знищення культурних і релігійних об’єктів може розірвати зв’язки мешканців зі своєю історією та традиціями, що призведе до втрати спільноти та культурної самобутності. Крім того, переміщення жителів може ще більше посилити наслідки </w:t>
      </w:r>
      <w:proofErr w:type="spellStart"/>
      <w:r>
        <w:rPr>
          <w:sz w:val="28"/>
          <w:szCs w:val="28"/>
        </w:rPr>
        <w:t>урбіциду</w:t>
      </w:r>
      <w:proofErr w:type="spellEnd"/>
      <w:r>
        <w:rPr>
          <w:sz w:val="28"/>
          <w:szCs w:val="28"/>
        </w:rPr>
        <w:t>, оскільки люди втрачають домівки, засоби до існування та соціальні мережі [</w:t>
      </w:r>
      <w:r w:rsidR="00B40373" w:rsidRPr="00B40373">
        <w:rPr>
          <w:sz w:val="28"/>
          <w:szCs w:val="28"/>
        </w:rPr>
        <w:t>27</w:t>
      </w:r>
      <w:r>
        <w:rPr>
          <w:sz w:val="28"/>
          <w:szCs w:val="28"/>
        </w:rPr>
        <w:t>].</w:t>
      </w:r>
    </w:p>
    <w:p w:rsidR="001C5781" w:rsidRDefault="00577ACF">
      <w:pPr>
        <w:pStyle w:val="Standard"/>
        <w:spacing w:line="360" w:lineRule="auto"/>
        <w:ind w:firstLine="708"/>
        <w:jc w:val="both"/>
      </w:pPr>
      <w:r>
        <w:rPr>
          <w:sz w:val="28"/>
          <w:szCs w:val="28"/>
        </w:rPr>
        <w:t xml:space="preserve">Іншим важливим аспектом </w:t>
      </w:r>
      <w:proofErr w:type="spellStart"/>
      <w:r>
        <w:rPr>
          <w:sz w:val="28"/>
          <w:szCs w:val="28"/>
        </w:rPr>
        <w:t>урбіциду</w:t>
      </w:r>
      <w:proofErr w:type="spellEnd"/>
      <w:r>
        <w:rPr>
          <w:sz w:val="28"/>
          <w:szCs w:val="28"/>
        </w:rPr>
        <w:t xml:space="preserve"> є його вплив на планування та розвиток міст. У багатьох випадках </w:t>
      </w:r>
      <w:proofErr w:type="spellStart"/>
      <w:r>
        <w:rPr>
          <w:sz w:val="28"/>
          <w:szCs w:val="28"/>
        </w:rPr>
        <w:t>урбіцид</w:t>
      </w:r>
      <w:proofErr w:type="spellEnd"/>
      <w:r>
        <w:rPr>
          <w:sz w:val="28"/>
          <w:szCs w:val="28"/>
        </w:rPr>
        <w:t xml:space="preserve"> використовувався як спосіб розчищення міських територій для реконструкції, часто мало враховуючи потреби та бажання постраждалих громад. Це може призвести до відселення мешканців та руйнування пам’яток історії та культури, а також нав’язування нових, відчужених форм міського дизайну. Наприклад, у післявоєнній Японії багато міст було відбудовано модерністськими висотними будинками, які віддавали перевагу ефективності та функціональності над людським масштабом і соціальними зв’язками традиційного міського дизайну. Загалом концепція </w:t>
      </w:r>
      <w:proofErr w:type="spellStart"/>
      <w:r>
        <w:rPr>
          <w:sz w:val="28"/>
          <w:szCs w:val="28"/>
        </w:rPr>
        <w:t>урбіциду</w:t>
      </w:r>
      <w:proofErr w:type="spellEnd"/>
      <w:r>
        <w:rPr>
          <w:sz w:val="28"/>
          <w:szCs w:val="28"/>
        </w:rPr>
        <w:t xml:space="preserve"> висвітлює способи, за допомогою яких міста є не лише фізичними просторами, а й культурними, соціальними та політичними утвореннями, які глибоко пов’язані з життям та ідентичністю їхніх мешканців. Навмисно націлюючись на ці аспекти міського життя, </w:t>
      </w:r>
      <w:proofErr w:type="spellStart"/>
      <w:r>
        <w:rPr>
          <w:sz w:val="28"/>
          <w:szCs w:val="28"/>
        </w:rPr>
        <w:t>урбіцид</w:t>
      </w:r>
      <w:proofErr w:type="spellEnd"/>
      <w:r>
        <w:rPr>
          <w:sz w:val="28"/>
          <w:szCs w:val="28"/>
        </w:rPr>
        <w:t xml:space="preserve"> може мати руйнівний вплив на громади, руйнуючи їхні соціальні зв’язки, культурні традиції та почуття місця. Як такий, </w:t>
      </w:r>
      <w:proofErr w:type="spellStart"/>
      <w:r>
        <w:rPr>
          <w:sz w:val="28"/>
          <w:szCs w:val="28"/>
        </w:rPr>
        <w:t>урбіцид</w:t>
      </w:r>
      <w:proofErr w:type="spellEnd"/>
      <w:r>
        <w:rPr>
          <w:sz w:val="28"/>
          <w:szCs w:val="28"/>
        </w:rPr>
        <w:t xml:space="preserve"> слід розглядати не лише як військову чи політичну стратегію, а як форму насильства проти людей та їхніх міст.</w:t>
      </w:r>
    </w:p>
    <w:p w:rsidR="001C5781" w:rsidRPr="00B40373" w:rsidRDefault="00577ACF">
      <w:pPr>
        <w:pStyle w:val="Standard"/>
        <w:spacing w:line="360" w:lineRule="auto"/>
        <w:ind w:firstLine="708"/>
        <w:jc w:val="both"/>
        <w:rPr>
          <w:lang w:val="ru-RU"/>
        </w:rPr>
      </w:pPr>
      <w:r>
        <w:rPr>
          <w:sz w:val="28"/>
          <w:szCs w:val="28"/>
        </w:rPr>
        <w:t xml:space="preserve">В контексті </w:t>
      </w:r>
      <w:proofErr w:type="spellStart"/>
      <w:r>
        <w:rPr>
          <w:sz w:val="28"/>
          <w:szCs w:val="28"/>
        </w:rPr>
        <w:t>урбіциду</w:t>
      </w:r>
      <w:proofErr w:type="spellEnd"/>
      <w:r>
        <w:rPr>
          <w:sz w:val="28"/>
          <w:szCs w:val="28"/>
        </w:rPr>
        <w:t xml:space="preserve"> важливо розглянути термін «Екоцид», який з ним напряму пов’язаний. Екоцид, як прояв </w:t>
      </w:r>
      <w:proofErr w:type="spellStart"/>
      <w:r>
        <w:rPr>
          <w:sz w:val="28"/>
          <w:szCs w:val="28"/>
        </w:rPr>
        <w:t>урбіциду</w:t>
      </w:r>
      <w:proofErr w:type="spellEnd"/>
      <w:r>
        <w:rPr>
          <w:sz w:val="28"/>
          <w:szCs w:val="28"/>
        </w:rPr>
        <w:t xml:space="preserve">, являє собою навмисне або недбале знищення екосистем і природного середовища в межах міських територій. Хоча </w:t>
      </w:r>
      <w:proofErr w:type="spellStart"/>
      <w:r>
        <w:rPr>
          <w:sz w:val="28"/>
          <w:szCs w:val="28"/>
        </w:rPr>
        <w:t>урбіцид</w:t>
      </w:r>
      <w:proofErr w:type="spellEnd"/>
      <w:r>
        <w:rPr>
          <w:sz w:val="28"/>
          <w:szCs w:val="28"/>
        </w:rPr>
        <w:t xml:space="preserve"> традиційно відноситься до навмисного руйнування міст під час війни чи конфлікту, це поняття можна розширити, щоб охопити руйнування екологічної тканини міського середовища. Це руйнування часто відбувається в результаті нестійкого розвитку міст, забруднення, руйнування середовища існування та експлуатації ресурсів.  Вирішення проблем екоциду як прояву </w:t>
      </w:r>
      <w:proofErr w:type="spellStart"/>
      <w:r>
        <w:rPr>
          <w:sz w:val="28"/>
          <w:szCs w:val="28"/>
        </w:rPr>
        <w:t>урбіциду</w:t>
      </w:r>
      <w:proofErr w:type="spellEnd"/>
      <w:r>
        <w:rPr>
          <w:sz w:val="28"/>
          <w:szCs w:val="28"/>
        </w:rPr>
        <w:t xml:space="preserve"> вимагає багатогранного підходу. Міське планування та розвиток мають надавати пріоритет стійкості, включаючи зелену інфраструктуру, збереження природних середовищ існування та сприяння екологічно чистим практикам. Політика, спрямована на зменшення забруднення, сприяння використанню відновлюваних джерел енергії та сталого транспорту, також може сприяти пом’якшенню впливу міст на навколишнє середовищ</w:t>
      </w:r>
      <w:r w:rsidR="00B40373">
        <w:rPr>
          <w:sz w:val="28"/>
          <w:szCs w:val="28"/>
          <w:lang w:val="en-US"/>
        </w:rPr>
        <w:t>e</w:t>
      </w:r>
      <w:r w:rsidR="00B40373" w:rsidRPr="00B40373">
        <w:rPr>
          <w:sz w:val="28"/>
          <w:szCs w:val="28"/>
          <w:lang w:val="ru-RU"/>
        </w:rPr>
        <w:t xml:space="preserve"> [39].</w:t>
      </w:r>
    </w:p>
    <w:p w:rsidR="001C5781" w:rsidRDefault="00577ACF">
      <w:pPr>
        <w:pStyle w:val="Standard"/>
        <w:spacing w:line="360" w:lineRule="auto"/>
        <w:ind w:firstLine="708"/>
        <w:jc w:val="both"/>
      </w:pPr>
      <w:r>
        <w:rPr>
          <w:sz w:val="28"/>
          <w:szCs w:val="28"/>
        </w:rPr>
        <w:t xml:space="preserve">Однією з філософських основ, яка пропонує розуміння </w:t>
      </w:r>
      <w:proofErr w:type="spellStart"/>
      <w:r>
        <w:rPr>
          <w:sz w:val="28"/>
          <w:szCs w:val="28"/>
        </w:rPr>
        <w:t>урбіциду</w:t>
      </w:r>
      <w:proofErr w:type="spellEnd"/>
      <w:r>
        <w:rPr>
          <w:sz w:val="28"/>
          <w:szCs w:val="28"/>
        </w:rPr>
        <w:t xml:space="preserve">, є теорія справедливої війни. Теорія справедливої війни  –  це філософська основа, яка спрямована на встановлення етичних принципів і критеріїв для визначення того, коли використання військової сили є виправданим і як воно має здійснюватися. Виходячи з класичної та середньовічної філософської традиції, теорія справедливої війни пропонує низку вказівок, спрямованих на те, щоб збалансувати необхідність застосування сили за певних обставин з моральними обмеженнями та міркуваннями, які мають керувати збройним конфліктом. Основоположні принципи теорії справедливої війни можна загалом розділити на дві категорії: </w:t>
      </w:r>
      <w:proofErr w:type="spellStart"/>
      <w:r>
        <w:rPr>
          <w:sz w:val="28"/>
          <w:szCs w:val="28"/>
        </w:rPr>
        <w:t>jus</w:t>
      </w:r>
      <w:proofErr w:type="spellEnd"/>
      <w:r>
        <w:rPr>
          <w:sz w:val="28"/>
          <w:szCs w:val="28"/>
        </w:rPr>
        <w:t xml:space="preserve"> </w:t>
      </w:r>
      <w:proofErr w:type="spellStart"/>
      <w:r>
        <w:rPr>
          <w:sz w:val="28"/>
          <w:szCs w:val="28"/>
        </w:rPr>
        <w:t>ad</w:t>
      </w:r>
      <w:proofErr w:type="spellEnd"/>
      <w:r>
        <w:rPr>
          <w:sz w:val="28"/>
          <w:szCs w:val="28"/>
        </w:rPr>
        <w:t xml:space="preserve"> </w:t>
      </w:r>
      <w:proofErr w:type="spellStart"/>
      <w:r>
        <w:rPr>
          <w:sz w:val="28"/>
          <w:szCs w:val="28"/>
        </w:rPr>
        <w:t>bellum</w:t>
      </w:r>
      <w:proofErr w:type="spellEnd"/>
      <w:r>
        <w:rPr>
          <w:sz w:val="28"/>
          <w:szCs w:val="28"/>
        </w:rPr>
        <w:t xml:space="preserve"> (справедливість війни) і </w:t>
      </w:r>
      <w:proofErr w:type="spellStart"/>
      <w:r>
        <w:rPr>
          <w:sz w:val="28"/>
          <w:szCs w:val="28"/>
        </w:rPr>
        <w:t>jus</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bello</w:t>
      </w:r>
      <w:proofErr w:type="spellEnd"/>
      <w:r>
        <w:rPr>
          <w:sz w:val="28"/>
          <w:szCs w:val="28"/>
        </w:rPr>
        <w:t xml:space="preserve"> (справедливість у війні). </w:t>
      </w:r>
      <w:proofErr w:type="spellStart"/>
      <w:r>
        <w:rPr>
          <w:sz w:val="28"/>
          <w:szCs w:val="28"/>
        </w:rPr>
        <w:t>Jus</w:t>
      </w:r>
      <w:proofErr w:type="spellEnd"/>
      <w:r>
        <w:rPr>
          <w:sz w:val="28"/>
          <w:szCs w:val="28"/>
        </w:rPr>
        <w:t xml:space="preserve"> </w:t>
      </w:r>
      <w:proofErr w:type="spellStart"/>
      <w:r>
        <w:rPr>
          <w:sz w:val="28"/>
          <w:szCs w:val="28"/>
        </w:rPr>
        <w:t>ad</w:t>
      </w:r>
      <w:proofErr w:type="spellEnd"/>
      <w:r>
        <w:rPr>
          <w:sz w:val="28"/>
          <w:szCs w:val="28"/>
        </w:rPr>
        <w:t xml:space="preserve"> </w:t>
      </w:r>
      <w:proofErr w:type="spellStart"/>
      <w:r>
        <w:rPr>
          <w:sz w:val="28"/>
          <w:szCs w:val="28"/>
        </w:rPr>
        <w:t>bellum</w:t>
      </w:r>
      <w:proofErr w:type="spellEnd"/>
      <w:r>
        <w:rPr>
          <w:sz w:val="28"/>
          <w:szCs w:val="28"/>
        </w:rPr>
        <w:t xml:space="preserve"> зосереджується на моральних виправданнях для початку війни, тоді як </w:t>
      </w:r>
      <w:proofErr w:type="spellStart"/>
      <w:r>
        <w:rPr>
          <w:sz w:val="28"/>
          <w:szCs w:val="28"/>
        </w:rPr>
        <w:t>jus</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bello</w:t>
      </w:r>
      <w:proofErr w:type="spellEnd"/>
      <w:r>
        <w:rPr>
          <w:sz w:val="28"/>
          <w:szCs w:val="28"/>
        </w:rPr>
        <w:t xml:space="preserve"> має справу з етикою ведення війни після її початку.</w:t>
      </w:r>
    </w:p>
    <w:p w:rsidR="001C5781" w:rsidRDefault="00577ACF">
      <w:pPr>
        <w:pStyle w:val="Standard"/>
        <w:spacing w:line="360" w:lineRule="auto"/>
        <w:ind w:firstLine="708"/>
        <w:jc w:val="both"/>
      </w:pPr>
      <w:r>
        <w:rPr>
          <w:sz w:val="28"/>
          <w:szCs w:val="28"/>
        </w:rPr>
        <w:t>Відповідно до «справедливої війни», для виправдання початку воєнного конфлікту має бути виконано кілька критеріїв. Ці критерії включають:</w:t>
      </w:r>
    </w:p>
    <w:p w:rsidR="001C5781" w:rsidRDefault="00577ACF">
      <w:pPr>
        <w:pStyle w:val="Standard"/>
        <w:spacing w:line="360" w:lineRule="auto"/>
        <w:ind w:firstLine="708"/>
        <w:jc w:val="both"/>
      </w:pPr>
      <w:r>
        <w:rPr>
          <w:sz w:val="28"/>
          <w:szCs w:val="28"/>
        </w:rPr>
        <w:t>1) Справедлива причина: війна повинна мати законну та морально обґрунтовану причину, таку як самозахист від збройного нападу або захист невинних життів від жорстокої та несправедливої агресії.</w:t>
      </w:r>
    </w:p>
    <w:p w:rsidR="001C5781" w:rsidRDefault="00577ACF">
      <w:pPr>
        <w:pStyle w:val="Standard"/>
        <w:spacing w:line="360" w:lineRule="auto"/>
        <w:ind w:firstLine="708"/>
        <w:jc w:val="both"/>
      </w:pPr>
      <w:r>
        <w:rPr>
          <w:sz w:val="28"/>
          <w:szCs w:val="28"/>
        </w:rPr>
        <w:t>2) Правильний намір: Намір, який лежить в основі війни, має бути справедливим, спрямованим на відновлення миру, захист прав людини або запобігання подальшій шкоді, а не переслідування прихованих мотивів чи агресії.</w:t>
      </w:r>
    </w:p>
    <w:p w:rsidR="001C5781" w:rsidRDefault="00577ACF">
      <w:pPr>
        <w:pStyle w:val="Standard"/>
        <w:spacing w:line="360" w:lineRule="auto"/>
        <w:ind w:firstLine="708"/>
        <w:jc w:val="both"/>
      </w:pPr>
      <w:r>
        <w:rPr>
          <w:sz w:val="28"/>
          <w:szCs w:val="28"/>
        </w:rPr>
        <w:t>3) Останній засіб: війну слід розпочинати лише тоді, коли всі мирні альтернативи вичерпано, і немає розумної перспективи досягти справедливого результату ненасильницькими засобами.</w:t>
      </w:r>
    </w:p>
    <w:p w:rsidR="001C5781" w:rsidRDefault="00577ACF">
      <w:pPr>
        <w:pStyle w:val="Standard"/>
        <w:spacing w:line="360" w:lineRule="auto"/>
        <w:ind w:firstLine="708"/>
        <w:jc w:val="both"/>
      </w:pPr>
      <w:r>
        <w:rPr>
          <w:sz w:val="28"/>
          <w:szCs w:val="28"/>
        </w:rPr>
        <w:t>4) Пропорційні розумні шанси на успіх: очікувані вигоди від ведення війни повинні переважати очікувані витрати та шкоду, і має бути розумний шанс досягнення бажаних цілей.</w:t>
      </w:r>
    </w:p>
    <w:p w:rsidR="001C5781" w:rsidRDefault="00577ACF">
      <w:pPr>
        <w:pStyle w:val="Standard"/>
        <w:spacing w:line="360" w:lineRule="auto"/>
        <w:ind w:firstLine="708"/>
        <w:jc w:val="both"/>
      </w:pPr>
      <w:r>
        <w:rPr>
          <w:sz w:val="28"/>
          <w:szCs w:val="28"/>
        </w:rPr>
        <w:t xml:space="preserve">«Справедливість у війні», з іншого боку, зосереджується на етичному веденні війни. Цей термін спрямований на обмеження засобів і методів, що використовуються під час збройного конфлікту, щоб звести до мінімуму непотрібні страждання та захистити </w:t>
      </w:r>
      <w:proofErr w:type="spellStart"/>
      <w:r>
        <w:rPr>
          <w:sz w:val="28"/>
          <w:szCs w:val="28"/>
        </w:rPr>
        <w:t>некомбатантів</w:t>
      </w:r>
      <w:proofErr w:type="spellEnd"/>
      <w:r>
        <w:rPr>
          <w:sz w:val="28"/>
          <w:szCs w:val="28"/>
        </w:rPr>
        <w:t>. Ключові принципи «справедливості у війні» включають:</w:t>
      </w:r>
    </w:p>
    <w:p w:rsidR="001C5781" w:rsidRDefault="00577ACF">
      <w:pPr>
        <w:pStyle w:val="Standard"/>
        <w:spacing w:line="360" w:lineRule="auto"/>
        <w:ind w:firstLine="708"/>
        <w:jc w:val="both"/>
      </w:pPr>
      <w:r>
        <w:rPr>
          <w:sz w:val="28"/>
          <w:szCs w:val="28"/>
        </w:rPr>
        <w:t>1) Пропорційність: сила, яка використовується у війні, має бути пропорційною законним військовим цілям і не повинна завдавати надмірної шкоди чи супутнього збитку.</w:t>
      </w:r>
    </w:p>
    <w:p w:rsidR="001C5781" w:rsidRDefault="00577ACF">
      <w:pPr>
        <w:pStyle w:val="Standard"/>
        <w:spacing w:line="360" w:lineRule="auto"/>
        <w:ind w:firstLine="708"/>
        <w:jc w:val="both"/>
      </w:pPr>
      <w:r>
        <w:rPr>
          <w:sz w:val="28"/>
          <w:szCs w:val="28"/>
        </w:rPr>
        <w:t xml:space="preserve">2) Дискримінація: Сторони, які беруть участь у війні, повинні розрізняти комбатантів і </w:t>
      </w:r>
      <w:proofErr w:type="spellStart"/>
      <w:r>
        <w:rPr>
          <w:sz w:val="28"/>
          <w:szCs w:val="28"/>
        </w:rPr>
        <w:t>некомбатантів</w:t>
      </w:r>
      <w:proofErr w:type="spellEnd"/>
      <w:r>
        <w:rPr>
          <w:sz w:val="28"/>
          <w:szCs w:val="28"/>
        </w:rPr>
        <w:t xml:space="preserve"> і уникати навмисного націлювання на цивільних осіб або використання невибіркової зброї, яка не може розрізнити їх.</w:t>
      </w:r>
    </w:p>
    <w:p w:rsidR="001C5781" w:rsidRDefault="00577ACF">
      <w:pPr>
        <w:pStyle w:val="Standard"/>
        <w:spacing w:line="360" w:lineRule="auto"/>
        <w:ind w:firstLine="708"/>
        <w:jc w:val="both"/>
      </w:pPr>
      <w:r>
        <w:rPr>
          <w:sz w:val="28"/>
          <w:szCs w:val="28"/>
        </w:rPr>
        <w:t>3) Військова необхідність: застосування сили має бути обмежене тим, що необхідно для досягнення бажаної військової мети, і слід уникати дій, які завдають непотрібної шкоди.</w:t>
      </w:r>
    </w:p>
    <w:p w:rsidR="001C5781" w:rsidRDefault="00577ACF">
      <w:pPr>
        <w:pStyle w:val="Standard"/>
        <w:spacing w:line="360" w:lineRule="auto"/>
        <w:ind w:firstLine="708"/>
        <w:jc w:val="both"/>
      </w:pPr>
      <w:r>
        <w:rPr>
          <w:sz w:val="28"/>
          <w:szCs w:val="28"/>
        </w:rPr>
        <w:t>Теорія справедливої війни також визнає важливість післявоєнних міркувань, включаючи прагнення до миру, примирення та встановлення справедливого та стабільного політичного порядку. Хоча теорія справедливої війни забезпечує основу для розгляду етики збройного конфлікту, вона піддається критиці та дискусіям. Критики стверджують, що нею можна маніпулювати або вибірково застосовувати для виправдання несправедливих війн або що природа сучасної війни ускладнює дотримання її принципів. Крім того, дехто стверджує, що посилення уваги до ненасильницького вирішення конфліктів і захисту прав людини вимагає переоцінки принципів, які лежать в основі теорії справедливої війни.</w:t>
      </w:r>
    </w:p>
    <w:p w:rsidR="001C5781" w:rsidRDefault="00577ACF">
      <w:pPr>
        <w:pStyle w:val="Standard"/>
        <w:spacing w:line="360" w:lineRule="auto"/>
        <w:ind w:firstLine="708"/>
        <w:jc w:val="both"/>
      </w:pPr>
      <w:r>
        <w:rPr>
          <w:sz w:val="28"/>
          <w:szCs w:val="28"/>
        </w:rPr>
        <w:t>Незважаючи на це, теорія справедливої війни залишається значним внеском у моральну та політичну філософію, слугуючи відправною точкою для критичного осмислення етичних аспектів збройного конфлікту. Досліджуючи представлені в ній принципи та критерії, окремі особи та політики можуть брати участь у глибоких дискусіях про моральні наслідки застосування військової сили та працювати над більш гуманним і справедливим підходом до війни.</w:t>
      </w:r>
    </w:p>
    <w:p w:rsidR="001C5781" w:rsidRDefault="00577ACF">
      <w:pPr>
        <w:pStyle w:val="Standard"/>
        <w:spacing w:line="360" w:lineRule="auto"/>
        <w:ind w:firstLine="708"/>
        <w:jc w:val="both"/>
      </w:pPr>
      <w:r>
        <w:rPr>
          <w:sz w:val="28"/>
          <w:szCs w:val="28"/>
        </w:rPr>
        <w:t>Український філософ Володимир Вернадський в своїй праці пропонував вирішення та відмову від війн. Концепція Вернадського про ноосферу, яка відноситься до сфери людського мислення та культурної діяльності, висвітлювала ідею про те, що людське суспільство має потенціал долати фізичні кордони та працювати разом на благо всіх. Він вважав, що розвиток ноосфери може призвести до нової фази людського існування, яка характеризується глобальною співпрацею та розвитком знань. У руслі цих ідей Вернадський наголосив на важливості єдності та колективних дій для вирішення глобальних викликів. Він визнавав, що конфлікти, включно з війнами, заважають прогресу людства і порушують гармонійний розвиток суспільства. Вернадський уявляв собі майбутнє, в якому людство подолає свої розбіжності та працюватиме для досягнення спільних цілей, таких як стале управління ресурсами Землі та розвиток наукових знань. Приймаючи принципи співпраці, співпереживання та взаєморозуміння, Вернадський вірив, що людство може вийти за межі своєї історії воєн і рухатися до більш гармонійного та процвітаючого майбутнього.</w:t>
      </w:r>
    </w:p>
    <w:p w:rsidR="001C5781" w:rsidRDefault="00577ACF">
      <w:pPr>
        <w:pStyle w:val="Standard"/>
        <w:spacing w:line="360" w:lineRule="auto"/>
        <w:ind w:firstLine="708"/>
        <w:jc w:val="both"/>
      </w:pPr>
      <w:r>
        <w:rPr>
          <w:sz w:val="28"/>
          <w:szCs w:val="28"/>
        </w:rPr>
        <w:t xml:space="preserve">Також, поняття </w:t>
      </w:r>
      <w:proofErr w:type="spellStart"/>
      <w:r>
        <w:rPr>
          <w:sz w:val="28"/>
          <w:szCs w:val="28"/>
        </w:rPr>
        <w:t>урбіциду</w:t>
      </w:r>
      <w:proofErr w:type="spellEnd"/>
      <w:r>
        <w:rPr>
          <w:sz w:val="28"/>
          <w:szCs w:val="28"/>
        </w:rPr>
        <w:t xml:space="preserve"> можна розглядати в контексті політичної філософії. Такі філософські мислителі, як Томас Гоббс і Джон Локк, досліджували відносини між державою та її громадянами. З точки зору політичної філософії, </w:t>
      </w:r>
      <w:proofErr w:type="spellStart"/>
      <w:r>
        <w:rPr>
          <w:sz w:val="28"/>
          <w:szCs w:val="28"/>
        </w:rPr>
        <w:t>урбіцид</w:t>
      </w:r>
      <w:proofErr w:type="spellEnd"/>
      <w:r>
        <w:rPr>
          <w:sz w:val="28"/>
          <w:szCs w:val="28"/>
        </w:rPr>
        <w:t xml:space="preserve"> можна розглядати як атаку на суспільний договір і стабільність політичного порядку. Руйнування міст може порушити соціальну структуру, витіснити громади та підірвати довіру та співпрацю, необхідні для нормального функціонування суспільства.</w:t>
      </w:r>
    </w:p>
    <w:p w:rsidR="001C5781" w:rsidRDefault="00577ACF">
      <w:pPr>
        <w:pStyle w:val="Standard"/>
        <w:spacing w:line="360" w:lineRule="auto"/>
        <w:ind w:firstLine="708"/>
        <w:jc w:val="both"/>
      </w:pPr>
      <w:r>
        <w:rPr>
          <w:sz w:val="28"/>
          <w:szCs w:val="28"/>
        </w:rPr>
        <w:t xml:space="preserve">Ще однією філософською концепцією, яка може допомогти в розумінні </w:t>
      </w:r>
      <w:proofErr w:type="spellStart"/>
      <w:r>
        <w:rPr>
          <w:sz w:val="28"/>
          <w:szCs w:val="28"/>
        </w:rPr>
        <w:t>урбіциду</w:t>
      </w:r>
      <w:proofErr w:type="spellEnd"/>
      <w:r>
        <w:rPr>
          <w:sz w:val="28"/>
          <w:szCs w:val="28"/>
        </w:rPr>
        <w:t xml:space="preserve"> та його вирішенні, є етика турботи.  Етика турботи  –  це моральна основа, яка підкреслює важливість стосунків, співпереживання та взаємозв'язку. Розроблена в основному філософами-феміністками, такими як </w:t>
      </w:r>
      <w:proofErr w:type="spellStart"/>
      <w:r>
        <w:rPr>
          <w:sz w:val="28"/>
          <w:szCs w:val="28"/>
        </w:rPr>
        <w:t>Керол</w:t>
      </w:r>
      <w:proofErr w:type="spellEnd"/>
      <w:r>
        <w:rPr>
          <w:sz w:val="28"/>
          <w:szCs w:val="28"/>
        </w:rPr>
        <w:t xml:space="preserve"> </w:t>
      </w:r>
      <w:proofErr w:type="spellStart"/>
      <w:r>
        <w:rPr>
          <w:sz w:val="28"/>
          <w:szCs w:val="28"/>
        </w:rPr>
        <w:t>Гілліган</w:t>
      </w:r>
      <w:proofErr w:type="spellEnd"/>
      <w:r>
        <w:rPr>
          <w:sz w:val="28"/>
          <w:szCs w:val="28"/>
        </w:rPr>
        <w:t xml:space="preserve"> і </w:t>
      </w:r>
      <w:proofErr w:type="spellStart"/>
      <w:r>
        <w:rPr>
          <w:sz w:val="28"/>
          <w:szCs w:val="28"/>
        </w:rPr>
        <w:t>Нел</w:t>
      </w:r>
      <w:proofErr w:type="spellEnd"/>
      <w:r>
        <w:rPr>
          <w:sz w:val="28"/>
          <w:szCs w:val="28"/>
        </w:rPr>
        <w:t xml:space="preserve"> </w:t>
      </w:r>
      <w:proofErr w:type="spellStart"/>
      <w:r>
        <w:rPr>
          <w:sz w:val="28"/>
          <w:szCs w:val="28"/>
        </w:rPr>
        <w:t>Ноддінгс</w:t>
      </w:r>
      <w:proofErr w:type="spellEnd"/>
      <w:r>
        <w:rPr>
          <w:sz w:val="28"/>
          <w:szCs w:val="28"/>
        </w:rPr>
        <w:t>, етика піклування кидає виклик традиційним етичним теоріям, які зосереджуються на принципах, правах і справедливості. Натомість, вона робить наголос на розумінні та реагуванні на конкретні потреби та вразливі сторони окремих людей і громад.</w:t>
      </w:r>
    </w:p>
    <w:p w:rsidR="001C5781" w:rsidRDefault="00577ACF">
      <w:pPr>
        <w:pStyle w:val="Standard"/>
        <w:spacing w:line="360" w:lineRule="auto"/>
        <w:ind w:firstLine="708"/>
        <w:jc w:val="both"/>
      </w:pPr>
      <w:r>
        <w:rPr>
          <w:sz w:val="28"/>
          <w:szCs w:val="28"/>
        </w:rPr>
        <w:t>Етика турботи визнає, що люди за своєю суттю пов’язані між собою і залежать один від одного. Вона відкидає поняття ізольованої, автономної особи як основи моральних міркувань і натомість визнає, що наші дії глибоко переплетені з нашими стосунками та ширшим соціальним контекстом. Цей підхід цінує турботу, співчуття та співчуття як головні чесноти. Етика турботи виділяє кілька ключових принципів:</w:t>
      </w:r>
    </w:p>
    <w:p w:rsidR="001C5781" w:rsidRDefault="00577ACF">
      <w:pPr>
        <w:pStyle w:val="a5"/>
        <w:numPr>
          <w:ilvl w:val="0"/>
          <w:numId w:val="31"/>
        </w:numPr>
        <w:spacing w:line="360" w:lineRule="auto"/>
        <w:jc w:val="both"/>
      </w:pPr>
      <w:r>
        <w:rPr>
          <w:sz w:val="28"/>
          <w:szCs w:val="28"/>
        </w:rPr>
        <w:t>Взаємозалежність: наголошує на тому, що люди є взаємозалежними та вбудованими в різні стосунки, включаючи родину, дружбу та спільноти. Визнається важливість цих стосунків у формуванні наших моральних обов’язків і благополуччя інших.</w:t>
      </w:r>
    </w:p>
    <w:p w:rsidR="001C5781" w:rsidRDefault="00577ACF">
      <w:pPr>
        <w:pStyle w:val="a5"/>
        <w:numPr>
          <w:ilvl w:val="0"/>
          <w:numId w:val="27"/>
        </w:numPr>
        <w:spacing w:line="360" w:lineRule="auto"/>
        <w:jc w:val="both"/>
      </w:pPr>
      <w:r>
        <w:rPr>
          <w:sz w:val="28"/>
          <w:szCs w:val="28"/>
        </w:rPr>
        <w:t xml:space="preserve">Контекстуальна етика: ця перспектива підкреслює важливість розуміння та реагування на конкретні контексти та ситуації. Етичні судження ґрунтуються не лише на абстрактних правилах чи універсальних принципах, а й на основі конкретних потреб, </w:t>
      </w:r>
      <w:proofErr w:type="spellStart"/>
      <w:r>
        <w:rPr>
          <w:sz w:val="28"/>
          <w:szCs w:val="28"/>
        </w:rPr>
        <w:t>вразливостей</w:t>
      </w:r>
      <w:proofErr w:type="spellEnd"/>
      <w:r>
        <w:rPr>
          <w:sz w:val="28"/>
          <w:szCs w:val="28"/>
        </w:rPr>
        <w:t xml:space="preserve"> і стосунків учасників.</w:t>
      </w:r>
    </w:p>
    <w:p w:rsidR="001C5781" w:rsidRDefault="00577ACF">
      <w:pPr>
        <w:pStyle w:val="a5"/>
        <w:numPr>
          <w:ilvl w:val="0"/>
          <w:numId w:val="27"/>
        </w:numPr>
        <w:spacing w:line="360" w:lineRule="auto"/>
        <w:jc w:val="both"/>
      </w:pPr>
      <w:r>
        <w:rPr>
          <w:sz w:val="28"/>
          <w:szCs w:val="28"/>
        </w:rPr>
        <w:t>Співчуття: етика турботи цінує співчуття та увагу до досвіду та емоцій інших. Вона визнає, що турбота передбачає не лише розуміння точок зору інших, але й активне реагування на їхні потреби та сприяння їхньому благополуччю.</w:t>
      </w:r>
    </w:p>
    <w:p w:rsidR="001C5781" w:rsidRDefault="00577ACF">
      <w:pPr>
        <w:pStyle w:val="a5"/>
        <w:numPr>
          <w:ilvl w:val="0"/>
          <w:numId w:val="27"/>
        </w:numPr>
        <w:spacing w:line="360" w:lineRule="auto"/>
        <w:jc w:val="both"/>
      </w:pPr>
      <w:r>
        <w:rPr>
          <w:sz w:val="28"/>
          <w:szCs w:val="28"/>
        </w:rPr>
        <w:t>Турбота як чеснота: турбота вважається моральною чеснотою в етиці піклування. Це передбачає уважність, чуйність і зобов’язання піклуватися про благополуччя інших і підтримувати їх. Турбота не обмежується особистими стосунками, а поширюється на ширші соціальні, політичні та екологічні проблеми.</w:t>
      </w:r>
    </w:p>
    <w:p w:rsidR="001C5781" w:rsidRDefault="00577ACF">
      <w:pPr>
        <w:pStyle w:val="a5"/>
        <w:numPr>
          <w:ilvl w:val="0"/>
          <w:numId w:val="27"/>
        </w:numPr>
        <w:spacing w:line="360" w:lineRule="auto"/>
        <w:jc w:val="both"/>
      </w:pPr>
      <w:r>
        <w:rPr>
          <w:sz w:val="28"/>
          <w:szCs w:val="28"/>
        </w:rPr>
        <w:t>Прийняття етичних рішень: в етиці турботи етичне прийняття рішень базується на конкретному контексті та потребах залучених осіб. Він наголошує на діалозі, слуханні та розумінні різноманітних точок зору тих, на кого впливають наші дії. Етичний вибір часто пов’язаний із стосунками та передбачає переговори та компроміс.</w:t>
      </w:r>
    </w:p>
    <w:p w:rsidR="001C5781" w:rsidRDefault="00013989" w:rsidP="00013989">
      <w:pPr>
        <w:pStyle w:val="Standard"/>
        <w:spacing w:line="360" w:lineRule="auto"/>
        <w:ind w:firstLine="360"/>
        <w:jc w:val="both"/>
      </w:pPr>
      <w:r>
        <w:rPr>
          <w:sz w:val="28"/>
          <w:szCs w:val="28"/>
        </w:rPr>
        <w:t>Екологічна етика</w:t>
      </w:r>
      <w:r w:rsidR="00577ACF">
        <w:rPr>
          <w:sz w:val="28"/>
          <w:szCs w:val="28"/>
        </w:rPr>
        <w:t xml:space="preserve"> досліджує моральні стосунки між людьми та навколишнім середовищем, включаючи те, як ми повинні ставитися до світу природи та взаємодіяти з ним. Досліджуючи </w:t>
      </w:r>
      <w:proofErr w:type="spellStart"/>
      <w:r w:rsidR="00577ACF">
        <w:rPr>
          <w:sz w:val="28"/>
          <w:szCs w:val="28"/>
        </w:rPr>
        <w:t>урбіцид</w:t>
      </w:r>
      <w:proofErr w:type="spellEnd"/>
      <w:r w:rsidR="00577ACF">
        <w:rPr>
          <w:sz w:val="28"/>
          <w:szCs w:val="28"/>
        </w:rPr>
        <w:t>, навмисне руйнування міст і міських територій, можна застосувати різні точки зору в рамках екологічної етики:</w:t>
      </w:r>
    </w:p>
    <w:p w:rsidR="001C5781" w:rsidRPr="00013989" w:rsidRDefault="00577ACF" w:rsidP="00013989">
      <w:pPr>
        <w:pStyle w:val="a5"/>
        <w:numPr>
          <w:ilvl w:val="0"/>
          <w:numId w:val="45"/>
        </w:numPr>
        <w:spacing w:line="360" w:lineRule="auto"/>
        <w:jc w:val="both"/>
      </w:pPr>
      <w:r w:rsidRPr="00013989">
        <w:rPr>
          <w:sz w:val="28"/>
          <w:szCs w:val="28"/>
        </w:rPr>
        <w:t xml:space="preserve">Антропоцентризм: ставить людські інтереси та добробут у центр етичних міркувань. З </w:t>
      </w:r>
      <w:proofErr w:type="spellStart"/>
      <w:r w:rsidRPr="00013989">
        <w:rPr>
          <w:sz w:val="28"/>
          <w:szCs w:val="28"/>
        </w:rPr>
        <w:t>антропоцентричної</w:t>
      </w:r>
      <w:proofErr w:type="spellEnd"/>
      <w:r w:rsidRPr="00013989">
        <w:rPr>
          <w:sz w:val="28"/>
          <w:szCs w:val="28"/>
        </w:rPr>
        <w:t xml:space="preserve"> точки зору </w:t>
      </w:r>
      <w:proofErr w:type="spellStart"/>
      <w:r w:rsidRPr="00013989">
        <w:rPr>
          <w:sz w:val="28"/>
          <w:szCs w:val="28"/>
        </w:rPr>
        <w:t>урбіцид</w:t>
      </w:r>
      <w:proofErr w:type="spellEnd"/>
      <w:r w:rsidRPr="00013989">
        <w:rPr>
          <w:sz w:val="28"/>
          <w:szCs w:val="28"/>
        </w:rPr>
        <w:t xml:space="preserve"> можна оцінити на основі його впливу на людей. Цей підхід може враховувати втрату людських життів, переміщення громад і руйнування інфраструктури та ресурсів.</w:t>
      </w:r>
    </w:p>
    <w:p w:rsidR="001C5781" w:rsidRPr="00013989" w:rsidRDefault="00577ACF" w:rsidP="00013989">
      <w:pPr>
        <w:pStyle w:val="a5"/>
        <w:numPr>
          <w:ilvl w:val="0"/>
          <w:numId w:val="45"/>
        </w:numPr>
        <w:spacing w:line="360" w:lineRule="auto"/>
        <w:jc w:val="both"/>
      </w:pPr>
      <w:proofErr w:type="spellStart"/>
      <w:r w:rsidRPr="00013989">
        <w:rPr>
          <w:sz w:val="28"/>
          <w:szCs w:val="28"/>
        </w:rPr>
        <w:t>Біоцентризм</w:t>
      </w:r>
      <w:proofErr w:type="spellEnd"/>
      <w:r w:rsidRPr="00013989">
        <w:rPr>
          <w:sz w:val="28"/>
          <w:szCs w:val="28"/>
        </w:rPr>
        <w:t xml:space="preserve">: поширює етичні міркування на всіх живих істот, наголошуючи на внутрішній цінності та правах нелюдських істот. У контексті </w:t>
      </w:r>
      <w:proofErr w:type="spellStart"/>
      <w:r w:rsidRPr="00013989">
        <w:rPr>
          <w:sz w:val="28"/>
          <w:szCs w:val="28"/>
        </w:rPr>
        <w:t>урбіциду</w:t>
      </w:r>
      <w:proofErr w:type="spellEnd"/>
      <w:r w:rsidRPr="00013989">
        <w:rPr>
          <w:sz w:val="28"/>
          <w:szCs w:val="28"/>
        </w:rPr>
        <w:t xml:space="preserve"> </w:t>
      </w:r>
      <w:proofErr w:type="spellStart"/>
      <w:r w:rsidRPr="00013989">
        <w:rPr>
          <w:sz w:val="28"/>
          <w:szCs w:val="28"/>
        </w:rPr>
        <w:t>біоцентризм</w:t>
      </w:r>
      <w:proofErr w:type="spellEnd"/>
      <w:r w:rsidRPr="00013989">
        <w:rPr>
          <w:sz w:val="28"/>
          <w:szCs w:val="28"/>
        </w:rPr>
        <w:t xml:space="preserve"> висвітлює руйнування екосистем і середовищ існування, втрату </w:t>
      </w:r>
      <w:proofErr w:type="spellStart"/>
      <w:r w:rsidRPr="00013989">
        <w:rPr>
          <w:sz w:val="28"/>
          <w:szCs w:val="28"/>
        </w:rPr>
        <w:t>біорізноманіття</w:t>
      </w:r>
      <w:proofErr w:type="spellEnd"/>
      <w:r w:rsidRPr="00013989">
        <w:rPr>
          <w:sz w:val="28"/>
          <w:szCs w:val="28"/>
        </w:rPr>
        <w:t xml:space="preserve"> та шкоду, заподіяну нелюдським видам. </w:t>
      </w:r>
      <w:proofErr w:type="spellStart"/>
      <w:r w:rsidRPr="00013989">
        <w:rPr>
          <w:sz w:val="28"/>
          <w:szCs w:val="28"/>
        </w:rPr>
        <w:t>Біоцентрична</w:t>
      </w:r>
      <w:proofErr w:type="spellEnd"/>
      <w:r w:rsidRPr="00013989">
        <w:rPr>
          <w:sz w:val="28"/>
          <w:szCs w:val="28"/>
        </w:rPr>
        <w:t xml:space="preserve"> етика виступає проти </w:t>
      </w:r>
      <w:proofErr w:type="spellStart"/>
      <w:r w:rsidRPr="00013989">
        <w:rPr>
          <w:sz w:val="28"/>
          <w:szCs w:val="28"/>
        </w:rPr>
        <w:t>урбіциду</w:t>
      </w:r>
      <w:proofErr w:type="spellEnd"/>
      <w:r w:rsidRPr="00013989">
        <w:rPr>
          <w:sz w:val="28"/>
          <w:szCs w:val="28"/>
        </w:rPr>
        <w:t xml:space="preserve"> на тій підставі, що він підриває внутрішню цінність і права природного світу, включаючи різноманітні екосистеми та види, які постраждали від знищення міських територій.</w:t>
      </w:r>
    </w:p>
    <w:p w:rsidR="001C5781" w:rsidRPr="00013989" w:rsidRDefault="00577ACF" w:rsidP="00013989">
      <w:pPr>
        <w:pStyle w:val="a5"/>
        <w:numPr>
          <w:ilvl w:val="0"/>
          <w:numId w:val="45"/>
        </w:numPr>
        <w:spacing w:line="360" w:lineRule="auto"/>
        <w:jc w:val="both"/>
      </w:pPr>
      <w:proofErr w:type="spellStart"/>
      <w:r w:rsidRPr="00013989">
        <w:rPr>
          <w:sz w:val="28"/>
          <w:szCs w:val="28"/>
        </w:rPr>
        <w:t>Екоцентризм</w:t>
      </w:r>
      <w:proofErr w:type="spellEnd"/>
      <w:r w:rsidRPr="00013989">
        <w:rPr>
          <w:sz w:val="28"/>
          <w:szCs w:val="28"/>
        </w:rPr>
        <w:t xml:space="preserve">: виходить за рамки розгляду окремих осіб або видів і зосереджується на взаємозв’язку та взаємозалежності всіх компонентів екосистем. З </w:t>
      </w:r>
      <w:proofErr w:type="spellStart"/>
      <w:r w:rsidRPr="00013989">
        <w:rPr>
          <w:sz w:val="28"/>
          <w:szCs w:val="28"/>
        </w:rPr>
        <w:t>екоцентричної</w:t>
      </w:r>
      <w:proofErr w:type="spellEnd"/>
      <w:r w:rsidRPr="00013989">
        <w:rPr>
          <w:sz w:val="28"/>
          <w:szCs w:val="28"/>
        </w:rPr>
        <w:t xml:space="preserve"> точки зору, </w:t>
      </w:r>
      <w:proofErr w:type="spellStart"/>
      <w:r w:rsidRPr="00013989">
        <w:rPr>
          <w:sz w:val="28"/>
          <w:szCs w:val="28"/>
        </w:rPr>
        <w:t>урбіцид</w:t>
      </w:r>
      <w:proofErr w:type="spellEnd"/>
      <w:r w:rsidRPr="00013989">
        <w:rPr>
          <w:sz w:val="28"/>
          <w:szCs w:val="28"/>
        </w:rPr>
        <w:t xml:space="preserve"> порушує екологічну рівновагу та цілісність екосистем. Він розпізнає складну мережу взаємозв’язків між людьми, міським середовищем і світом природи. </w:t>
      </w:r>
      <w:proofErr w:type="spellStart"/>
      <w:r w:rsidRPr="00013989">
        <w:rPr>
          <w:sz w:val="28"/>
          <w:szCs w:val="28"/>
        </w:rPr>
        <w:t>Урбіцид</w:t>
      </w:r>
      <w:proofErr w:type="spellEnd"/>
      <w:r w:rsidRPr="00013989">
        <w:rPr>
          <w:sz w:val="28"/>
          <w:szCs w:val="28"/>
        </w:rPr>
        <w:t xml:space="preserve"> буде розглядатися як неетичний акт, який порушує ці заплутані зв’язки та підриває загальне здоров’я та функціонування екосистем.</w:t>
      </w:r>
    </w:p>
    <w:p w:rsidR="001C5781" w:rsidRPr="00013989" w:rsidRDefault="00577ACF" w:rsidP="00013989">
      <w:pPr>
        <w:pStyle w:val="a5"/>
        <w:numPr>
          <w:ilvl w:val="0"/>
          <w:numId w:val="45"/>
        </w:numPr>
        <w:spacing w:line="360" w:lineRule="auto"/>
        <w:jc w:val="both"/>
      </w:pPr>
      <w:r w:rsidRPr="00013989">
        <w:rPr>
          <w:sz w:val="28"/>
          <w:szCs w:val="28"/>
        </w:rPr>
        <w:t xml:space="preserve">Глибинна екологія має цілісний погляд на природу та підкреслює внутрішню цінність усіх живих істот і самої Землі. Глибинні екологи стверджують, що необхідно радикально змінити людську свідомість і поведінку, щоб визнати природну цінність навколишнього середовища. У контексті </w:t>
      </w:r>
      <w:proofErr w:type="spellStart"/>
      <w:r w:rsidRPr="00013989">
        <w:rPr>
          <w:sz w:val="28"/>
          <w:szCs w:val="28"/>
        </w:rPr>
        <w:t>урбіциду</w:t>
      </w:r>
      <w:proofErr w:type="spellEnd"/>
      <w:r w:rsidRPr="00013989">
        <w:rPr>
          <w:sz w:val="28"/>
          <w:szCs w:val="28"/>
        </w:rPr>
        <w:t xml:space="preserve"> глибока екологія засудила б знищення міських територій, оскільки воно зневажає невід'ємну цінність і цілісність як людських, так і нелюдських компонентів екосистем. Глибинні екологи виступають за стале та гармонійне співіснування між людськими суспільствами та природним середовищем.</w:t>
      </w:r>
    </w:p>
    <w:p w:rsidR="001C5781" w:rsidRDefault="00577ACF" w:rsidP="00013989">
      <w:pPr>
        <w:pStyle w:val="Standard"/>
        <w:spacing w:line="360" w:lineRule="auto"/>
        <w:ind w:firstLine="360"/>
        <w:jc w:val="both"/>
      </w:pPr>
      <w:r>
        <w:rPr>
          <w:sz w:val="28"/>
          <w:szCs w:val="28"/>
        </w:rPr>
        <w:t xml:space="preserve">Повертаючись до </w:t>
      </w:r>
      <w:proofErr w:type="spellStart"/>
      <w:r>
        <w:rPr>
          <w:sz w:val="28"/>
          <w:szCs w:val="28"/>
        </w:rPr>
        <w:t>урбіциду</w:t>
      </w:r>
      <w:proofErr w:type="spellEnd"/>
      <w:r>
        <w:rPr>
          <w:sz w:val="28"/>
          <w:szCs w:val="28"/>
        </w:rPr>
        <w:t>, треба зазначити, що він</w:t>
      </w:r>
      <w:r>
        <w:rPr>
          <w:sz w:val="28"/>
          <w:szCs w:val="28"/>
          <w:lang w:val="ru-RU"/>
        </w:rPr>
        <w:t xml:space="preserve"> </w:t>
      </w:r>
      <w:r>
        <w:rPr>
          <w:sz w:val="28"/>
          <w:szCs w:val="28"/>
        </w:rPr>
        <w:t>має дуже багато виявив та видів в різних формах прояву, серед яких виділяють:</w:t>
      </w:r>
    </w:p>
    <w:p w:rsidR="001C5781" w:rsidRDefault="00577ACF">
      <w:pPr>
        <w:pStyle w:val="Standard"/>
        <w:spacing w:line="360" w:lineRule="auto"/>
        <w:ind w:firstLine="708"/>
        <w:jc w:val="both"/>
      </w:pPr>
      <w:r>
        <w:rPr>
          <w:sz w:val="28"/>
          <w:szCs w:val="28"/>
        </w:rPr>
        <w:t xml:space="preserve">1. Фізичне знищення: цей вид є одним з найбільш помітних і прямих форм </w:t>
      </w:r>
      <w:proofErr w:type="spellStart"/>
      <w:r>
        <w:rPr>
          <w:sz w:val="28"/>
          <w:szCs w:val="28"/>
        </w:rPr>
        <w:t>урбіциду</w:t>
      </w:r>
      <w:proofErr w:type="spellEnd"/>
      <w:r>
        <w:rPr>
          <w:sz w:val="28"/>
          <w:szCs w:val="28"/>
        </w:rPr>
        <w:t xml:space="preserve">. Це передбачає навмисне руйнування будівель, інфраструктури та інших фізичних елементів міських територій. Фізичне знищення може приймати різні форми, включаючи бомбардування, обстріли та інші форми прямих військових атак на міські території. Це також може включати більш витончені форми руйнування, такі як нехтування, позбавлення інвестицій та навмисне утримання ресурсів і послуг у міських районах. Фізичне знищення міських територій може мати ряд негайних і довготермінових наслідків для постраждалих громад. Ці наслідки можуть включати переміщення мешканців, руйнування будинків та інших будівель, ерозію міської інфраструктури та порушення соціальних установ і мереж громад. Довгострокові наслідки фізичного знищення можуть бути особливо важкими, часто призводячи до циклу занепаду та втрати інвестицій, який важко повернути назад. Фізичне знищення міських територій часто супроводжується значним рівнем насильства та травм. Цивільні особи часто стають цілями під час військових атак, що призводить до значного рівня смертей і поранень. Руйнування будинків та інших будівель може залишити мешканців без притулку та стати вразливими для подальшого насильства та експлуатації. Крім того, руйнування інфраструктури та послуг може ускладнити доступ жителів до основних потреб, таких як їжа, вода та медичне обслуговування. Крім безпосередніх і прямих наслідків фізичного знищення, цей тип </w:t>
      </w:r>
      <w:proofErr w:type="spellStart"/>
      <w:r>
        <w:rPr>
          <w:sz w:val="28"/>
          <w:szCs w:val="28"/>
        </w:rPr>
        <w:t>урбіциду</w:t>
      </w:r>
      <w:proofErr w:type="spellEnd"/>
      <w:r>
        <w:rPr>
          <w:sz w:val="28"/>
          <w:szCs w:val="28"/>
        </w:rPr>
        <w:t xml:space="preserve"> також може мати довгострокові економічні та соціальні наслідки. Руйнування інфраструктури та послуг може ускладнити роботу підприємств і можливість жителям отримати роботу. Це може призвести до спаду економічної активності та занепаду міської економіки. Переміщення мешканців і порушення соціальних інститутів і громадських мереж також можуть призвести до порушення соціальної згуртованості, посилюючи наслідки фізичного знищення та продовжуючи цикли насильства та дислокації.</w:t>
      </w:r>
    </w:p>
    <w:p w:rsidR="001C5781" w:rsidRDefault="00013989" w:rsidP="00013989">
      <w:pPr>
        <w:pStyle w:val="Standard"/>
        <w:spacing w:line="360" w:lineRule="auto"/>
        <w:ind w:firstLine="708"/>
        <w:jc w:val="both"/>
      </w:pPr>
      <w:r>
        <w:rPr>
          <w:sz w:val="28"/>
          <w:szCs w:val="28"/>
        </w:rPr>
        <w:t xml:space="preserve">2. </w:t>
      </w:r>
      <w:r w:rsidR="00577ACF">
        <w:rPr>
          <w:sz w:val="28"/>
          <w:szCs w:val="28"/>
        </w:rPr>
        <w:t xml:space="preserve">Культурне знищення: це різновид </w:t>
      </w:r>
      <w:proofErr w:type="spellStart"/>
      <w:r w:rsidR="00577ACF">
        <w:rPr>
          <w:sz w:val="28"/>
          <w:szCs w:val="28"/>
        </w:rPr>
        <w:t>урбіциду</w:t>
      </w:r>
      <w:proofErr w:type="spellEnd"/>
      <w:r w:rsidR="00577ACF">
        <w:rPr>
          <w:sz w:val="28"/>
          <w:szCs w:val="28"/>
        </w:rPr>
        <w:t xml:space="preserve">, який характеризується навмисним знищенням або стиранням культурної спадщини міста чи громади. Це часто вчиняється військами вторгнення або авторитарними режимами як засіб знищення культурної ідентичності групи людей або як форма психологічної війни проти місцевого населення. Цей тип </w:t>
      </w:r>
      <w:proofErr w:type="spellStart"/>
      <w:r w:rsidR="00577ACF">
        <w:rPr>
          <w:sz w:val="28"/>
          <w:szCs w:val="28"/>
        </w:rPr>
        <w:t>урбіциду</w:t>
      </w:r>
      <w:proofErr w:type="spellEnd"/>
      <w:r w:rsidR="00577ACF">
        <w:rPr>
          <w:sz w:val="28"/>
          <w:szCs w:val="28"/>
        </w:rPr>
        <w:t xml:space="preserve"> може приймати різні форми, починаючи від знищення історичних будівель і пам’ятників і закінчуючи стиранням мови та культурних звичаїв. Одним із найвідоміших прикладів руйнування культури як форми </w:t>
      </w:r>
      <w:proofErr w:type="spellStart"/>
      <w:r w:rsidR="00577ACF">
        <w:rPr>
          <w:sz w:val="28"/>
          <w:szCs w:val="28"/>
        </w:rPr>
        <w:t>урбіциду</w:t>
      </w:r>
      <w:proofErr w:type="spellEnd"/>
      <w:r w:rsidR="00577ACF">
        <w:rPr>
          <w:sz w:val="28"/>
          <w:szCs w:val="28"/>
        </w:rPr>
        <w:t xml:space="preserve"> є знищення стародавнього міста Пальміра в Сирії ІДІЛ у 2015 році. Пальміра була об’єктом Всесвітньої спадщини ЮНЕСКО та містила одні з найбільш добре збережених давньоримських руїн у світі. ІДІЛ націлила місто як символ </w:t>
      </w:r>
      <w:proofErr w:type="spellStart"/>
      <w:r w:rsidR="00577ACF">
        <w:rPr>
          <w:sz w:val="28"/>
          <w:szCs w:val="28"/>
        </w:rPr>
        <w:t>доісламської</w:t>
      </w:r>
      <w:proofErr w:type="spellEnd"/>
      <w:r w:rsidR="00577ACF">
        <w:rPr>
          <w:sz w:val="28"/>
          <w:szCs w:val="28"/>
        </w:rPr>
        <w:t xml:space="preserve"> епохи, яку вони вважали ідолопоклонницьким і суперечили їх фундаменталістській інтерпретації ісламу. Бойовики знищили багато стародавніх споруд, у тому числі храм Бела і Тріумфальну арку, а також провели страти в амфітеатрі міста.</w:t>
      </w:r>
    </w:p>
    <w:p w:rsidR="001C5781" w:rsidRDefault="00577ACF">
      <w:pPr>
        <w:pStyle w:val="Standard"/>
        <w:spacing w:line="360" w:lineRule="auto"/>
        <w:ind w:firstLine="708"/>
        <w:jc w:val="both"/>
      </w:pPr>
      <w:r>
        <w:rPr>
          <w:sz w:val="28"/>
          <w:szCs w:val="28"/>
        </w:rPr>
        <w:t xml:space="preserve">Ще один приклад руйнування культури як форми </w:t>
      </w:r>
      <w:proofErr w:type="spellStart"/>
      <w:r>
        <w:rPr>
          <w:sz w:val="28"/>
          <w:szCs w:val="28"/>
        </w:rPr>
        <w:t>урбіциду</w:t>
      </w:r>
      <w:proofErr w:type="spellEnd"/>
      <w:r>
        <w:rPr>
          <w:sz w:val="28"/>
          <w:szCs w:val="28"/>
        </w:rPr>
        <w:t xml:space="preserve"> можна побачити у поводженні нацистського режиму з містом Варшава під час Другої світової війни. Нацисти націлилися на місто як на центр польської культури та навмисно знищили багато історичних будівель міста, зокрема Королівський замок, бібліотеку Варшавського університету та Велику синагогу. Нацисти також атакували єврейське населення міста, заганяючи їх у гетто та зрештою депортуючи до концентраційних таборів. Культурна деструкція може також набувати більш витончених форм, таких як стирання мови та культурних практик. Це можна спостерігати в багатьох міських середовищах, де домінуюча культура прагне придушити культуру та мову груп меншин. Наприклад, у Сполучених Штатах корінні американські мови та культуру пригнічували через примусову асиміляцію індіанських дітей у школах-інтернатах. Таке стирання культури може мати довготривалі наслідки для психічного здоров’я та добробуту окремих людей і спільнот, оскільки це може призвести до втрати культурної ідентичності та відчуття відриву від історії та традицій.</w:t>
      </w:r>
    </w:p>
    <w:p w:rsidR="001C5781" w:rsidRDefault="00577ACF">
      <w:pPr>
        <w:pStyle w:val="Standard"/>
        <w:spacing w:line="360" w:lineRule="auto"/>
        <w:ind w:firstLine="708"/>
        <w:jc w:val="both"/>
      </w:pPr>
      <w:r>
        <w:rPr>
          <w:sz w:val="28"/>
          <w:szCs w:val="28"/>
        </w:rPr>
        <w:t>3.</w:t>
      </w:r>
      <w:r>
        <w:rPr>
          <w:b/>
          <w:bCs/>
          <w:sz w:val="28"/>
          <w:szCs w:val="28"/>
        </w:rPr>
        <w:t xml:space="preserve"> </w:t>
      </w:r>
      <w:r>
        <w:rPr>
          <w:sz w:val="28"/>
          <w:szCs w:val="28"/>
        </w:rPr>
        <w:t xml:space="preserve">Психологічне знищення: це різновид </w:t>
      </w:r>
      <w:proofErr w:type="spellStart"/>
      <w:r>
        <w:rPr>
          <w:sz w:val="28"/>
          <w:szCs w:val="28"/>
        </w:rPr>
        <w:t>урбіциду</w:t>
      </w:r>
      <w:proofErr w:type="spellEnd"/>
      <w:r>
        <w:rPr>
          <w:sz w:val="28"/>
          <w:szCs w:val="28"/>
        </w:rPr>
        <w:t xml:space="preserve">, який має на меті порушити та знищити психічне та емоційне благополуччя населення шляхом нападу на його соціальну та психологічну інфраструктуру. Це часто використовується як тактика силами вторгнення або авторитарними режимами, щоб послабити моральний дух і опір населення та полегшити їх контроль. Цей тип </w:t>
      </w:r>
      <w:proofErr w:type="spellStart"/>
      <w:r>
        <w:rPr>
          <w:sz w:val="28"/>
          <w:szCs w:val="28"/>
        </w:rPr>
        <w:t>урбіциду</w:t>
      </w:r>
      <w:proofErr w:type="spellEnd"/>
      <w:r>
        <w:rPr>
          <w:sz w:val="28"/>
          <w:szCs w:val="28"/>
        </w:rPr>
        <w:t xml:space="preserve"> може приймати різні форми, включаючи руйнування громадських місць, ізоляцію громад, поширення пропаганди та дезінформації. Один із найбільш екстремальних прикладів психологічного руйнування як форми </w:t>
      </w:r>
      <w:proofErr w:type="spellStart"/>
      <w:r>
        <w:rPr>
          <w:sz w:val="28"/>
          <w:szCs w:val="28"/>
        </w:rPr>
        <w:t>урбіциду</w:t>
      </w:r>
      <w:proofErr w:type="spellEnd"/>
      <w:r>
        <w:rPr>
          <w:sz w:val="28"/>
          <w:szCs w:val="28"/>
        </w:rPr>
        <w:t xml:space="preserve"> можна побачити в облозі Сараєво під час боснійської війни. Сербська армія тримала місто в облозі майже чотири роки, перекриваючи доступ до їжі, води та електроенергії, а населення постійно </w:t>
      </w:r>
      <w:proofErr w:type="spellStart"/>
      <w:r>
        <w:rPr>
          <w:sz w:val="28"/>
          <w:szCs w:val="28"/>
        </w:rPr>
        <w:t>обстрілювалося</w:t>
      </w:r>
      <w:proofErr w:type="spellEnd"/>
      <w:r>
        <w:rPr>
          <w:sz w:val="28"/>
          <w:szCs w:val="28"/>
        </w:rPr>
        <w:t xml:space="preserve"> та вогонь снайперів. Психологічний вплив облоги був руйнівним: багато мешканців страждали від посттравматичного стресового розладу (ПТСР), депресії та інших психічних проблем ще довго після закінчення війни. Інший приклад психологічного руйнування як форми </w:t>
      </w:r>
      <w:proofErr w:type="spellStart"/>
      <w:r>
        <w:rPr>
          <w:sz w:val="28"/>
          <w:szCs w:val="28"/>
        </w:rPr>
        <w:t>урбіциду</w:t>
      </w:r>
      <w:proofErr w:type="spellEnd"/>
      <w:r>
        <w:rPr>
          <w:sz w:val="28"/>
          <w:szCs w:val="28"/>
        </w:rPr>
        <w:t xml:space="preserve"> можна побачити у використанні одиночного ув’язнення у в’язницях. Одиночне ув’язнення передбачає ізоляцію людини в маленькій камері без вікон на 23 години на добу, з обмеженим спілкуванням з людьми та без доступу природного світла чи свіжого повітря. Цей тип психологічних тортур може призвести до широкого кола проблем психічного здоров’я, включаючи тривогу, депресію, галюцинації та </w:t>
      </w:r>
      <w:proofErr w:type="spellStart"/>
      <w:r>
        <w:rPr>
          <w:sz w:val="28"/>
          <w:szCs w:val="28"/>
        </w:rPr>
        <w:t>суїцидальні</w:t>
      </w:r>
      <w:proofErr w:type="spellEnd"/>
      <w:r>
        <w:rPr>
          <w:sz w:val="28"/>
          <w:szCs w:val="28"/>
        </w:rPr>
        <w:t xml:space="preserve"> думки. Окрім фізичної ізоляції, психологічне знищення також може мати форму пропаганди та </w:t>
      </w:r>
      <w:proofErr w:type="spellStart"/>
      <w:r>
        <w:rPr>
          <w:sz w:val="28"/>
          <w:szCs w:val="28"/>
        </w:rPr>
        <w:t>дезінформаційних</w:t>
      </w:r>
      <w:proofErr w:type="spellEnd"/>
      <w:r>
        <w:rPr>
          <w:sz w:val="28"/>
          <w:szCs w:val="28"/>
        </w:rPr>
        <w:t xml:space="preserve"> кампаній. Ця тактика часто використовується авторитарними режимами для маніпулювання громадською думкою та збереження контролю над населенням. Наприклад, під час Культурної революції в Китаї уряд поширював пропаганду через широкий спектр засобів масової інформації, включаючи газети, радіо, телебачення та публічні плакати. Ця пропаганда мала на меті прищепити населенню маоїстську ідеологію та створити відчуття єдності навколо Комуністичної партії.</w:t>
      </w:r>
    </w:p>
    <w:p w:rsidR="001C5781" w:rsidRDefault="00577ACF">
      <w:pPr>
        <w:pStyle w:val="Standard"/>
        <w:spacing w:line="360" w:lineRule="auto"/>
        <w:ind w:firstLine="708"/>
        <w:jc w:val="both"/>
      </w:pPr>
      <w:r>
        <w:rPr>
          <w:sz w:val="28"/>
          <w:szCs w:val="28"/>
        </w:rPr>
        <w:t>4.</w:t>
      </w:r>
      <w:r>
        <w:rPr>
          <w:b/>
          <w:bCs/>
          <w:sz w:val="28"/>
          <w:szCs w:val="28"/>
        </w:rPr>
        <w:t xml:space="preserve"> </w:t>
      </w:r>
      <w:r>
        <w:rPr>
          <w:sz w:val="28"/>
          <w:szCs w:val="28"/>
        </w:rPr>
        <w:t xml:space="preserve">Економічне знищення: це тип </w:t>
      </w:r>
      <w:proofErr w:type="spellStart"/>
      <w:r>
        <w:rPr>
          <w:sz w:val="28"/>
          <w:szCs w:val="28"/>
        </w:rPr>
        <w:t>урбіциду</w:t>
      </w:r>
      <w:proofErr w:type="spellEnd"/>
      <w:r>
        <w:rPr>
          <w:sz w:val="28"/>
          <w:szCs w:val="28"/>
        </w:rPr>
        <w:t xml:space="preserve">, спрямований на економічну інфраструктуру міста чи громади. Це часто використовується як тактика силами вторгнення або авторитарними режимами, щоб послабити економічну міць і стійкість населення та зробити його більш вразливим для контролю. Цей тип </w:t>
      </w:r>
      <w:proofErr w:type="spellStart"/>
      <w:r>
        <w:rPr>
          <w:sz w:val="28"/>
          <w:szCs w:val="28"/>
        </w:rPr>
        <w:t>урбіциду</w:t>
      </w:r>
      <w:proofErr w:type="spellEnd"/>
      <w:r>
        <w:rPr>
          <w:sz w:val="28"/>
          <w:szCs w:val="28"/>
        </w:rPr>
        <w:t xml:space="preserve"> може приймати різні форми, включаючи знищення підприємств і </w:t>
      </w:r>
      <w:proofErr w:type="spellStart"/>
      <w:r>
        <w:rPr>
          <w:sz w:val="28"/>
          <w:szCs w:val="28"/>
        </w:rPr>
        <w:t>фабрик</w:t>
      </w:r>
      <w:proofErr w:type="spellEnd"/>
      <w:r>
        <w:rPr>
          <w:sz w:val="28"/>
          <w:szCs w:val="28"/>
        </w:rPr>
        <w:t xml:space="preserve">, підрив торгівлі та комерції, а також захоплення ресурсів і активів. Один із найвідоміших прикладів економічного руйнування як форми </w:t>
      </w:r>
      <w:proofErr w:type="spellStart"/>
      <w:r>
        <w:rPr>
          <w:sz w:val="28"/>
          <w:szCs w:val="28"/>
        </w:rPr>
        <w:t>урбіциду</w:t>
      </w:r>
      <w:proofErr w:type="spellEnd"/>
      <w:r>
        <w:rPr>
          <w:sz w:val="28"/>
          <w:szCs w:val="28"/>
        </w:rPr>
        <w:t xml:space="preserve"> можна побачити в блокаді Ленінграда під час Другої світової війни. Німецька армія облягала місто майже три роки, перекриваючи доступ до продовольства, води та інших необхідних припасів, і піддаючи населення постійним бомбардуванням і обстрілам. Економічні наслідки блокади були руйнівними: багато підприємств і </w:t>
      </w:r>
      <w:proofErr w:type="spellStart"/>
      <w:r>
        <w:rPr>
          <w:sz w:val="28"/>
          <w:szCs w:val="28"/>
        </w:rPr>
        <w:t>фабрик</w:t>
      </w:r>
      <w:proofErr w:type="spellEnd"/>
      <w:r>
        <w:rPr>
          <w:sz w:val="28"/>
          <w:szCs w:val="28"/>
        </w:rPr>
        <w:t xml:space="preserve"> були змушені закритися, а багато жителів змушені були обмінювати свої цінні речі на товари першої необхідності, як-от продукти харчування та ліки. Ще один приклад економічного руйнування як форми </w:t>
      </w:r>
      <w:proofErr w:type="spellStart"/>
      <w:r>
        <w:rPr>
          <w:sz w:val="28"/>
          <w:szCs w:val="28"/>
        </w:rPr>
        <w:t>урбіциду</w:t>
      </w:r>
      <w:proofErr w:type="spellEnd"/>
      <w:r>
        <w:rPr>
          <w:sz w:val="28"/>
          <w:szCs w:val="28"/>
        </w:rPr>
        <w:t xml:space="preserve"> можна побачити в санкціях, накладених на Ірак у 1990-х роках. Після першої війни в Перській </w:t>
      </w:r>
      <w:proofErr w:type="spellStart"/>
      <w:r>
        <w:rPr>
          <w:sz w:val="28"/>
          <w:szCs w:val="28"/>
        </w:rPr>
        <w:t>затоці</w:t>
      </w:r>
      <w:proofErr w:type="spellEnd"/>
      <w:r>
        <w:rPr>
          <w:sz w:val="28"/>
          <w:szCs w:val="28"/>
        </w:rPr>
        <w:t xml:space="preserve"> ООН запровадила економічні санкції проти Іраку, які суттєво обмежили можливості країни імпортувати та експортувати товари. Санкції призвели до масової бідності, недоїдання та </w:t>
      </w:r>
      <w:proofErr w:type="spellStart"/>
      <w:r>
        <w:rPr>
          <w:sz w:val="28"/>
          <w:szCs w:val="28"/>
        </w:rPr>
        <w:t>хвороб</w:t>
      </w:r>
      <w:proofErr w:type="spellEnd"/>
      <w:r>
        <w:rPr>
          <w:sz w:val="28"/>
          <w:szCs w:val="28"/>
        </w:rPr>
        <w:t xml:space="preserve">, оскільки економіка країни занепала, а її інфраструктура погіршилася. Окрім прямого руйнування економічної інфраструктури, економічне руйнування також може мати форму експлуатації ресурсів і захоплення активів. Це можна спостерігати в багатьох міських середовищах, де домінуюча культура прагне витягнути ресурси та багатство у спільнот меншин. Наприклад, у багатьох </w:t>
      </w:r>
      <w:proofErr w:type="spellStart"/>
      <w:r>
        <w:rPr>
          <w:sz w:val="28"/>
          <w:szCs w:val="28"/>
        </w:rPr>
        <w:t>афроамериканських</w:t>
      </w:r>
      <w:proofErr w:type="spellEnd"/>
      <w:r>
        <w:rPr>
          <w:sz w:val="28"/>
          <w:szCs w:val="28"/>
        </w:rPr>
        <w:t xml:space="preserve"> районах Сполучених Штатів жителі були змушені продати свої будинки та бізнес, щоб звільнити місце для </w:t>
      </w:r>
      <w:proofErr w:type="spellStart"/>
      <w:r>
        <w:rPr>
          <w:sz w:val="28"/>
          <w:szCs w:val="28"/>
        </w:rPr>
        <w:t>джентрифікації</w:t>
      </w:r>
      <w:proofErr w:type="spellEnd"/>
      <w:r>
        <w:rPr>
          <w:sz w:val="28"/>
          <w:szCs w:val="28"/>
        </w:rPr>
        <w:t>, внаслідок чого економічне переміщення сприяє бідності та нерівності.</w:t>
      </w:r>
    </w:p>
    <w:p w:rsidR="001C5781" w:rsidRDefault="00577ACF">
      <w:pPr>
        <w:pStyle w:val="Standard"/>
        <w:spacing w:line="360" w:lineRule="auto"/>
        <w:ind w:firstLine="708"/>
        <w:jc w:val="both"/>
      </w:pPr>
      <w:r>
        <w:rPr>
          <w:sz w:val="28"/>
          <w:szCs w:val="28"/>
          <w:lang w:val="ru-RU"/>
        </w:rPr>
        <w:t xml:space="preserve">5. </w:t>
      </w:r>
      <w:proofErr w:type="spellStart"/>
      <w:r>
        <w:rPr>
          <w:sz w:val="28"/>
          <w:szCs w:val="28"/>
        </w:rPr>
        <w:t>Урбіцид</w:t>
      </w:r>
      <w:proofErr w:type="spellEnd"/>
      <w:r>
        <w:rPr>
          <w:sz w:val="28"/>
          <w:szCs w:val="28"/>
        </w:rPr>
        <w:t xml:space="preserve"> з благими намірами: це тип міського планування або забудови, який має добрі наміри, але зрештою призводить до непередбачуваних негативних наслідків для залучених громад. Цей тип </w:t>
      </w:r>
      <w:proofErr w:type="spellStart"/>
      <w:r>
        <w:rPr>
          <w:sz w:val="28"/>
          <w:szCs w:val="28"/>
        </w:rPr>
        <w:t>урбіциду</w:t>
      </w:r>
      <w:proofErr w:type="spellEnd"/>
      <w:r>
        <w:rPr>
          <w:sz w:val="28"/>
          <w:szCs w:val="28"/>
        </w:rPr>
        <w:t xml:space="preserve"> часто включає зусилля з відродження або модернізації міських територій з метою покращення економічного, соціального та фізичного добробуту мешканців. Однак, незважаючи на добрі наміри, ці зусилля можуть призвести до переміщення, </w:t>
      </w:r>
      <w:proofErr w:type="spellStart"/>
      <w:r>
        <w:rPr>
          <w:sz w:val="28"/>
          <w:szCs w:val="28"/>
        </w:rPr>
        <w:t>джентрифікації</w:t>
      </w:r>
      <w:proofErr w:type="spellEnd"/>
      <w:r>
        <w:rPr>
          <w:sz w:val="28"/>
          <w:szCs w:val="28"/>
        </w:rPr>
        <w:t xml:space="preserve"> та інших форм соціальної та економічної шкоди. Однією з найпоширеніших форм </w:t>
      </w:r>
      <w:proofErr w:type="spellStart"/>
      <w:r>
        <w:rPr>
          <w:sz w:val="28"/>
          <w:szCs w:val="28"/>
        </w:rPr>
        <w:t>урбіциду</w:t>
      </w:r>
      <w:proofErr w:type="spellEnd"/>
      <w:r>
        <w:rPr>
          <w:sz w:val="28"/>
          <w:szCs w:val="28"/>
        </w:rPr>
        <w:t xml:space="preserve"> благих намірів є оновлення міст. Це процес, у якому міські райони, які вважаються зруйнованими або занедбаними, націлені на реконструкцію з метою покращення фізичного середовища та створення нових економічних можливостей. Однак у багатьох випадках оновлення міст призвело до переміщення давніх мешканців, які часто є малозабезпеченими та членами меншин. Це переміщення може призвести до втрати соціальних </w:t>
      </w:r>
      <w:proofErr w:type="spellStart"/>
      <w:r>
        <w:rPr>
          <w:sz w:val="28"/>
          <w:szCs w:val="28"/>
        </w:rPr>
        <w:t>зв’язків</w:t>
      </w:r>
      <w:proofErr w:type="spellEnd"/>
      <w:r>
        <w:rPr>
          <w:sz w:val="28"/>
          <w:szCs w:val="28"/>
        </w:rPr>
        <w:t xml:space="preserve"> і культурної ідентичності, а також до економічної шкоди через підвищення вартості житла та обмеження доступу до робочих місць і послуг. Окрім переміщення та </w:t>
      </w:r>
      <w:proofErr w:type="spellStart"/>
      <w:r>
        <w:rPr>
          <w:sz w:val="28"/>
          <w:szCs w:val="28"/>
        </w:rPr>
        <w:t>джентрифікації</w:t>
      </w:r>
      <w:proofErr w:type="spellEnd"/>
      <w:r>
        <w:rPr>
          <w:sz w:val="28"/>
          <w:szCs w:val="28"/>
        </w:rPr>
        <w:t xml:space="preserve">, </w:t>
      </w:r>
      <w:proofErr w:type="spellStart"/>
      <w:r>
        <w:rPr>
          <w:sz w:val="28"/>
          <w:szCs w:val="28"/>
        </w:rPr>
        <w:t>урбіцид</w:t>
      </w:r>
      <w:proofErr w:type="spellEnd"/>
      <w:r>
        <w:rPr>
          <w:sz w:val="28"/>
          <w:szCs w:val="28"/>
        </w:rPr>
        <w:t xml:space="preserve"> з благих намірів також може призвести до стирання культурної спадщини та ідентичності. Це може статися, коли історичні будівлі чи квартали зносять, щоб звільнити місце для нової забудови. Хоча цей розвиток можна розглядати як прогрес, він також може призвести до втрати важливих культурних орієнтирів і символів, що може мати глибокий вплив на почуття спільноти та ідентичності серед мешканців.</w:t>
      </w:r>
    </w:p>
    <w:p w:rsidR="001C5781" w:rsidRDefault="00577ACF">
      <w:pPr>
        <w:pStyle w:val="Standard"/>
        <w:spacing w:line="360" w:lineRule="auto"/>
        <w:ind w:firstLine="708"/>
        <w:jc w:val="both"/>
      </w:pPr>
      <w:r>
        <w:rPr>
          <w:b/>
          <w:bCs/>
          <w:sz w:val="28"/>
          <w:szCs w:val="28"/>
        </w:rPr>
        <w:t xml:space="preserve">2.2 Історичні приклади </w:t>
      </w:r>
      <w:proofErr w:type="spellStart"/>
      <w:r>
        <w:rPr>
          <w:b/>
          <w:bCs/>
          <w:sz w:val="28"/>
          <w:szCs w:val="28"/>
        </w:rPr>
        <w:t>урбіциду</w:t>
      </w:r>
      <w:proofErr w:type="spellEnd"/>
      <w:r w:rsidR="00013989" w:rsidRPr="00FD6847">
        <w:rPr>
          <w:b/>
          <w:bCs/>
          <w:sz w:val="28"/>
          <w:szCs w:val="28"/>
          <w:lang w:val="ru-RU"/>
        </w:rPr>
        <w:t>.</w:t>
      </w:r>
      <w:r>
        <w:rPr>
          <w:b/>
          <w:bCs/>
          <w:sz w:val="28"/>
          <w:szCs w:val="28"/>
        </w:rPr>
        <w:t xml:space="preserve"> </w:t>
      </w:r>
      <w:r>
        <w:rPr>
          <w:sz w:val="28"/>
          <w:szCs w:val="28"/>
        </w:rPr>
        <w:t xml:space="preserve">Протягом нашої історії, міста часто були центром конфліктів і воєн, слугуючи стратегічними місцями або символами влади. На жаль, у ході цих конфліктів деякі міста стали жертвами навмисного руйнування, стирання та спустошення. Цей навмисний напад і руйнування міст, відомий як </w:t>
      </w:r>
      <w:proofErr w:type="spellStart"/>
      <w:r>
        <w:rPr>
          <w:sz w:val="28"/>
          <w:szCs w:val="28"/>
        </w:rPr>
        <w:t>урбіцид</w:t>
      </w:r>
      <w:proofErr w:type="spellEnd"/>
      <w:r>
        <w:rPr>
          <w:sz w:val="28"/>
          <w:szCs w:val="28"/>
        </w:rPr>
        <w:t>, залишив тривалі шрами на громадах, культурній спадщині та міському ландшафті.</w:t>
      </w:r>
    </w:p>
    <w:p w:rsidR="001C5781" w:rsidRDefault="00577ACF">
      <w:pPr>
        <w:pStyle w:val="Standard"/>
        <w:spacing w:line="360" w:lineRule="auto"/>
        <w:ind w:firstLine="708"/>
        <w:jc w:val="both"/>
      </w:pPr>
      <w:r>
        <w:rPr>
          <w:sz w:val="28"/>
          <w:szCs w:val="28"/>
        </w:rPr>
        <w:t xml:space="preserve">Перший приклад, який  </w:t>
      </w:r>
      <w:r w:rsidR="006317A9">
        <w:rPr>
          <w:sz w:val="28"/>
          <w:szCs w:val="28"/>
        </w:rPr>
        <w:t>слід</w:t>
      </w:r>
      <w:r>
        <w:rPr>
          <w:sz w:val="28"/>
          <w:szCs w:val="28"/>
        </w:rPr>
        <w:t xml:space="preserve"> навести, є столиця Польщі. Під час Другої світової війни місто Варшава стало трагічним прикладом </w:t>
      </w:r>
      <w:proofErr w:type="spellStart"/>
      <w:r>
        <w:rPr>
          <w:sz w:val="28"/>
          <w:szCs w:val="28"/>
        </w:rPr>
        <w:t>урбіциду</w:t>
      </w:r>
      <w:proofErr w:type="spellEnd"/>
      <w:r>
        <w:rPr>
          <w:sz w:val="28"/>
          <w:szCs w:val="28"/>
        </w:rPr>
        <w:t xml:space="preserve">, зазнавши навмисного та систематичного знищення руками німецьких військ. Варшавське повстання 1944 року, очолюване польським опором німецькій окупації, викликало жорстоку відповідь з боку нацистів, що призвело до майже повного спустошення міста. Німецькі війська під командуванням генерала </w:t>
      </w:r>
      <w:proofErr w:type="spellStart"/>
      <w:r>
        <w:rPr>
          <w:sz w:val="28"/>
          <w:szCs w:val="28"/>
        </w:rPr>
        <w:t>Гайнца</w:t>
      </w:r>
      <w:proofErr w:type="spellEnd"/>
      <w:r>
        <w:rPr>
          <w:sz w:val="28"/>
          <w:szCs w:val="28"/>
        </w:rPr>
        <w:t xml:space="preserve"> </w:t>
      </w:r>
      <w:proofErr w:type="spellStart"/>
      <w:r>
        <w:rPr>
          <w:sz w:val="28"/>
          <w:szCs w:val="28"/>
        </w:rPr>
        <w:t>Ґудеріана</w:t>
      </w:r>
      <w:proofErr w:type="spellEnd"/>
      <w:r>
        <w:rPr>
          <w:sz w:val="28"/>
          <w:szCs w:val="28"/>
        </w:rPr>
        <w:t xml:space="preserve"> та генерала </w:t>
      </w:r>
      <w:proofErr w:type="spellStart"/>
      <w:r>
        <w:rPr>
          <w:sz w:val="28"/>
          <w:szCs w:val="28"/>
        </w:rPr>
        <w:t>Райнера</w:t>
      </w:r>
      <w:proofErr w:type="spellEnd"/>
      <w:r>
        <w:rPr>
          <w:sz w:val="28"/>
          <w:szCs w:val="28"/>
        </w:rPr>
        <w:t xml:space="preserve"> </w:t>
      </w:r>
      <w:proofErr w:type="spellStart"/>
      <w:r>
        <w:rPr>
          <w:sz w:val="28"/>
          <w:szCs w:val="28"/>
        </w:rPr>
        <w:t>Штахеля</w:t>
      </w:r>
      <w:proofErr w:type="spellEnd"/>
      <w:r>
        <w:rPr>
          <w:sz w:val="28"/>
          <w:szCs w:val="28"/>
        </w:rPr>
        <w:t xml:space="preserve"> розпочали масований наступ на Варшаву в серпні 1944 року. Намагаючись зупинити рух опору та придушити будь-які ідеї повстання, вони обрушили шквал важкої артилерії, повітряних бомбардування та наземні штурми. Під особливий удар потрапила інфраструктура міста, культурні пам’ятки, житлові квартали та навіть лікарні, які були розбиті на руїни.</w:t>
      </w:r>
      <w:r>
        <w:rPr>
          <w:sz w:val="28"/>
          <w:szCs w:val="28"/>
          <w:lang w:val="ru-RU"/>
        </w:rPr>
        <w:t xml:space="preserve"> </w:t>
      </w:r>
      <w:r>
        <w:rPr>
          <w:sz w:val="28"/>
          <w:szCs w:val="28"/>
        </w:rPr>
        <w:t>Руйнування Варшави під час повстання було методичним і невибірковим. Німецькі військові застосували важку артилерію, танки та авіацію, щоб розгромити місто, націлюючись не лише на військові об’єкти, а й на цивільні квартали. Історичні та символічні місця, такі як Королівський замок, були навмисно піддані бомбардуванню, залишивши лише залишки своєї колишньої слави.</w:t>
      </w:r>
    </w:p>
    <w:p w:rsidR="001C5781" w:rsidRDefault="00577ACF">
      <w:pPr>
        <w:pStyle w:val="Standard"/>
        <w:spacing w:line="360" w:lineRule="auto"/>
        <w:ind w:firstLine="708"/>
        <w:jc w:val="both"/>
      </w:pPr>
      <w:r>
        <w:rPr>
          <w:sz w:val="28"/>
          <w:szCs w:val="28"/>
        </w:rPr>
        <w:t xml:space="preserve">Систематичне знищення Варшави служило багатьом цілям для німецьких військ. По-перше, вона мала на меті зруйнувати дух і моральність польських борців опору та цивільного населення, яке їх підтримувало. Перетворюючи місто на руїни, нацисти сподівалися створити серед мешканців відчуття безнадії та відчаю. По-друге, знищення Варшави мало бути попередженням для інших міст і населення під німецькою окупацією. Це була жорстока демонстрація влади та суворе нагадування про наслідки, які чекали на тих, хто наважувався чинити опір німецькому правлінню. Спустошення Варшави мало на меті стримати будь-які подальші повстання та зберегти абсолютний контроль над окупованими територіями. Вплив </w:t>
      </w:r>
      <w:proofErr w:type="spellStart"/>
      <w:r>
        <w:rPr>
          <w:sz w:val="28"/>
          <w:szCs w:val="28"/>
        </w:rPr>
        <w:t>урбіциду</w:t>
      </w:r>
      <w:proofErr w:type="spellEnd"/>
      <w:r>
        <w:rPr>
          <w:sz w:val="28"/>
          <w:szCs w:val="28"/>
        </w:rPr>
        <w:t xml:space="preserve"> на мешканців Варшави неможливо переоцінити. Незліченна кількість життів загинула як серед бійців опору, так і серед невинних мирних жителів, які потрапили під перехресний вогонь. Ті, хто вижив, зіткнулися з неймовірними труднощами, їхні будинки та околиці перетворилися на тліючі руїни. Фізичні та психологічні шрами руйнування залишаться на довгі роки. Незважаючи на величезну руйнацію, дух польського народу залишився незломленим. Руїни Варшави стали свідченням незламної волі польського опору та рішучості відбудувати та відновити своє улюблене місто. Після війни Варшава зазнала копіткої реконструкції, у якій було докладено великих зусиль для відновлення історичного центру міста та відновлення його культурної спадщини.</w:t>
      </w:r>
    </w:p>
    <w:p w:rsidR="001C5781" w:rsidRDefault="00577ACF">
      <w:pPr>
        <w:pStyle w:val="Standard"/>
        <w:spacing w:line="360" w:lineRule="auto"/>
        <w:ind w:firstLine="708"/>
        <w:jc w:val="both"/>
      </w:pPr>
      <w:r>
        <w:rPr>
          <w:sz w:val="28"/>
          <w:szCs w:val="28"/>
        </w:rPr>
        <w:t xml:space="preserve">Наступним прикладом </w:t>
      </w:r>
      <w:proofErr w:type="spellStart"/>
      <w:r>
        <w:rPr>
          <w:sz w:val="28"/>
          <w:szCs w:val="28"/>
        </w:rPr>
        <w:t>урбіциду</w:t>
      </w:r>
      <w:proofErr w:type="spellEnd"/>
      <w:r>
        <w:rPr>
          <w:sz w:val="28"/>
          <w:szCs w:val="28"/>
        </w:rPr>
        <w:t xml:space="preserve"> в історії є Сталінград. </w:t>
      </w:r>
      <w:proofErr w:type="spellStart"/>
      <w:r>
        <w:rPr>
          <w:sz w:val="28"/>
          <w:szCs w:val="28"/>
        </w:rPr>
        <w:t>Урбіцид</w:t>
      </w:r>
      <w:proofErr w:type="spellEnd"/>
      <w:r>
        <w:rPr>
          <w:sz w:val="28"/>
          <w:szCs w:val="28"/>
        </w:rPr>
        <w:t>, заподіяний місту Сталінграду під час однойменної битви під час Другої світової війни, є жахливим прикладом руйнівних наслідків міської війни.</w:t>
      </w:r>
    </w:p>
    <w:p w:rsidR="001C5781" w:rsidRDefault="00577ACF">
      <w:pPr>
        <w:pStyle w:val="Standard"/>
        <w:spacing w:line="360" w:lineRule="auto"/>
        <w:ind w:firstLine="708"/>
        <w:jc w:val="both"/>
      </w:pPr>
      <w:r>
        <w:rPr>
          <w:sz w:val="28"/>
          <w:szCs w:val="28"/>
        </w:rPr>
        <w:t xml:space="preserve">Німецький штурм Сталінграда, спрямований на захоплення міста та забезпечення стратегічної переваги на Східному фронті, призвів до тривалої та жорстокої битви, яка призвела до майже повного знищення міста та величезних людських страждань. </w:t>
      </w:r>
      <w:proofErr w:type="spellStart"/>
      <w:r>
        <w:rPr>
          <w:sz w:val="28"/>
          <w:szCs w:val="28"/>
        </w:rPr>
        <w:t>Урбіцид</w:t>
      </w:r>
      <w:proofErr w:type="spellEnd"/>
      <w:r>
        <w:rPr>
          <w:sz w:val="28"/>
          <w:szCs w:val="28"/>
        </w:rPr>
        <w:t xml:space="preserve"> у Сталінграді піднімає глибокі питання про природу тотальної війни, цінність людського життя та дивовижну стійкість людей перед обличчям неймовірних руйнувань. Сталінградська битва, що точилася з серпня 1942 по лютий 1943 року, стала свідком найжорстокіших міських боїв в історії. Німецькі та радянські війська вели інтенсивні бої вулиць на вулицях, з важкими артилерійськими обстрілами та повітряними бомбардуваннями, які перетворили більшу частину міста на руїни. Інфраструктура міста, промислові райони, житлові квартали та знакові пам’ятки були мішенню, залишивши за собою пустку руйнування. Навмисне знищення Сталінграда можна розглядати через призму тотальної війни, концепції, яка виникла в 20 столітті для опису конфліктів, у яких цілі суспільства, включаючи цивільне населення та інфраструктуру, стають невід’ємними компонентами воєнних зусиль. У Сталінграді як німецькі, так і радянські війська прийняли стратегію тотальної війни, застосовуючи нищівну тактику, щоб отримати контроль над містом. У результаті міський ландшафт перетворився на поле битви, де стерлася різниця між учасниками бойових дій і цивільним населенням, а руйнування стали всеохоплюючими. </w:t>
      </w:r>
      <w:proofErr w:type="spellStart"/>
      <w:r>
        <w:rPr>
          <w:sz w:val="28"/>
          <w:szCs w:val="28"/>
        </w:rPr>
        <w:t>Урбіцид</w:t>
      </w:r>
      <w:proofErr w:type="spellEnd"/>
      <w:r>
        <w:rPr>
          <w:sz w:val="28"/>
          <w:szCs w:val="28"/>
        </w:rPr>
        <w:t xml:space="preserve"> у Сталінграді мав серйозні наслідки для людей, які потрапили під перехресний вогонь. Цивільне населення зіткнулося з неймовірними жахами, оскільки їхні будинки були перетворені на руїни, їхні життя зруйновані, а їхні близькі втрачені. Битва забрала життя сотень тисяч солдатів і мирних жителів, а тим, хто вижив, залишилося долати фізичні та психологічні шрами конфлікту. Однак серед руйнувань стійкість жителів Сталінграда стала свідченням сили людського духу. Незважаючи на те, що жителі Сталінграда потрапили в пастку в блокадному місті та зазнали невимовних страждань, жителі Сталінграда виявили непохитну рішучість, рішучість і непохитну волю до опору. Їхня стійкість зіграла вирішальну роль у остаточній перемозі радянських військ у битві, яка стала поворотним пунктом у війні на Східному фронті.</w:t>
      </w:r>
    </w:p>
    <w:p w:rsidR="001C5781" w:rsidRDefault="00577ACF">
      <w:pPr>
        <w:pStyle w:val="Standard"/>
        <w:spacing w:line="360" w:lineRule="auto"/>
        <w:ind w:firstLine="708"/>
        <w:jc w:val="both"/>
      </w:pPr>
      <w:r>
        <w:rPr>
          <w:sz w:val="28"/>
          <w:szCs w:val="28"/>
        </w:rPr>
        <w:t xml:space="preserve">З філософської точки зору, </w:t>
      </w:r>
      <w:proofErr w:type="spellStart"/>
      <w:r>
        <w:rPr>
          <w:sz w:val="28"/>
          <w:szCs w:val="28"/>
        </w:rPr>
        <w:t>урбіцид</w:t>
      </w:r>
      <w:proofErr w:type="spellEnd"/>
      <w:r>
        <w:rPr>
          <w:sz w:val="28"/>
          <w:szCs w:val="28"/>
        </w:rPr>
        <w:t xml:space="preserve"> у Сталінграді змушує нас боротися з етичними аспектами тотальної війни та внутрішньою цінністю людського життя. Це кидає виклик нашому розумінню моральних обмежень війни та руйнівних наслідків, які виникають, коли міста та цивільне населення стають прямими цілями. Руйнування Сталінграда спонукає нас задуматися про етичні обов’язки військових командирів, відповідальність політичних лідерів і нагальну потребу захистити життя та добробут </w:t>
      </w:r>
      <w:proofErr w:type="spellStart"/>
      <w:r>
        <w:rPr>
          <w:sz w:val="28"/>
          <w:szCs w:val="28"/>
        </w:rPr>
        <w:t>некомбатантів</w:t>
      </w:r>
      <w:proofErr w:type="spellEnd"/>
      <w:r>
        <w:rPr>
          <w:sz w:val="28"/>
          <w:szCs w:val="28"/>
        </w:rPr>
        <w:t xml:space="preserve"> під час конфлікту. Крім того, стійкість, яку виявили жителі Сталінграда, спонукає до філософського дослідження природи людської волі, надії та здатності виявляти стійкість перед обличчям величезних труднощів. Їхній непохитний дух, рішучість і солідарність серед руїн їхнього міста проливають світло на міцну силу людської волі та здатність знаходити сенс і мету навіть у найжахливіших обставинах.</w:t>
      </w:r>
    </w:p>
    <w:p w:rsidR="001C5781" w:rsidRDefault="00577ACF">
      <w:pPr>
        <w:pStyle w:val="Standard"/>
        <w:spacing w:line="360" w:lineRule="auto"/>
        <w:ind w:firstLine="708"/>
        <w:jc w:val="both"/>
      </w:pPr>
      <w:r>
        <w:rPr>
          <w:sz w:val="28"/>
          <w:szCs w:val="28"/>
        </w:rPr>
        <w:t xml:space="preserve">Третім, але, на жаль, не останнім історичним прикладом такого жахливого явища, як </w:t>
      </w:r>
      <w:proofErr w:type="spellStart"/>
      <w:r>
        <w:rPr>
          <w:sz w:val="28"/>
          <w:szCs w:val="28"/>
        </w:rPr>
        <w:t>урбіцид</w:t>
      </w:r>
      <w:proofErr w:type="spellEnd"/>
      <w:r>
        <w:rPr>
          <w:sz w:val="28"/>
          <w:szCs w:val="28"/>
        </w:rPr>
        <w:t xml:space="preserve"> є столиця Чеченської Республіки, а саме Грозний.</w:t>
      </w:r>
    </w:p>
    <w:p w:rsidR="001C5781" w:rsidRDefault="00577ACF">
      <w:pPr>
        <w:pStyle w:val="Standard"/>
        <w:spacing w:line="360" w:lineRule="auto"/>
        <w:ind w:firstLine="708"/>
        <w:jc w:val="both"/>
      </w:pPr>
      <w:proofErr w:type="spellStart"/>
      <w:r>
        <w:rPr>
          <w:sz w:val="28"/>
          <w:szCs w:val="28"/>
        </w:rPr>
        <w:t>Урбіцид</w:t>
      </w:r>
      <w:proofErr w:type="spellEnd"/>
      <w:r>
        <w:rPr>
          <w:sz w:val="28"/>
          <w:szCs w:val="28"/>
        </w:rPr>
        <w:t xml:space="preserve">, вчинений у Грозному є яскравим прикладом руйнівних наслідків збройного конфлікту для міського середовища та його жителів. Жорстокі війни, що охопили Чечню в 1990-х і на початку 2000-х років, призвели до цілеспрямованого знищення та майже повного спустошення Грозного. Цей </w:t>
      </w:r>
      <w:proofErr w:type="spellStart"/>
      <w:r>
        <w:rPr>
          <w:sz w:val="28"/>
          <w:szCs w:val="28"/>
        </w:rPr>
        <w:t>урбіцид</w:t>
      </w:r>
      <w:proofErr w:type="spellEnd"/>
      <w:r>
        <w:rPr>
          <w:sz w:val="28"/>
          <w:szCs w:val="28"/>
        </w:rPr>
        <w:t xml:space="preserve"> піднімає глибокі питання про етику війни, вплив на цивільне населення та виклики відновлення після руйнувань. Конфлікт у Чечні ознаменувався інтенсивними боями між російськими федеральними силами та чеченськими сепаратистами. Грозний, колись жваве місто з багатою культурною спадщиною, став полем битв, що характеризувався важкими артилерійськими обстрілами, </w:t>
      </w:r>
      <w:proofErr w:type="spellStart"/>
      <w:r>
        <w:rPr>
          <w:sz w:val="28"/>
          <w:szCs w:val="28"/>
        </w:rPr>
        <w:t>авіаударами</w:t>
      </w:r>
      <w:proofErr w:type="spellEnd"/>
      <w:r>
        <w:rPr>
          <w:sz w:val="28"/>
          <w:szCs w:val="28"/>
        </w:rPr>
        <w:t xml:space="preserve"> та міськими боями. Цілями були інфраструктура міста, житлові райони та історичні пам’ятки, що перетворило більшу частину Грозного на руїни. Навмисне знищення Грозного висвітлює складності та етичні дилеми, пов’язані з веденням війни. Міське середовище, густонаселене цивільним населенням, ускладнює розрізнення між учасниками бойових дій і </w:t>
      </w:r>
      <w:proofErr w:type="spellStart"/>
      <w:r>
        <w:rPr>
          <w:sz w:val="28"/>
          <w:szCs w:val="28"/>
        </w:rPr>
        <w:t>некомбатантами</w:t>
      </w:r>
      <w:proofErr w:type="spellEnd"/>
      <w:r>
        <w:rPr>
          <w:sz w:val="28"/>
          <w:szCs w:val="28"/>
        </w:rPr>
        <w:t xml:space="preserve">, що збільшує ризик заподіяння шкоди невинним життям. </w:t>
      </w:r>
      <w:proofErr w:type="spellStart"/>
      <w:r>
        <w:rPr>
          <w:sz w:val="28"/>
          <w:szCs w:val="28"/>
        </w:rPr>
        <w:t>Урбіцид</w:t>
      </w:r>
      <w:proofErr w:type="spellEnd"/>
      <w:r>
        <w:rPr>
          <w:sz w:val="28"/>
          <w:szCs w:val="28"/>
        </w:rPr>
        <w:t xml:space="preserve"> у Грозному піднімає питання про принципи пропорційності та дискримінації, центральні в концепції теорії справедливої війни. Чи відповідало спустошення міста та страждання його мешканцям критеріям пропорційності та дискримінації, чи порушувало ці фундаментальні принципи?</w:t>
      </w:r>
    </w:p>
    <w:p w:rsidR="001C5781" w:rsidRDefault="00577ACF">
      <w:pPr>
        <w:pStyle w:val="Standard"/>
        <w:spacing w:line="360" w:lineRule="auto"/>
        <w:ind w:firstLine="708"/>
        <w:jc w:val="both"/>
      </w:pPr>
      <w:r>
        <w:rPr>
          <w:sz w:val="28"/>
          <w:szCs w:val="28"/>
        </w:rPr>
        <w:t xml:space="preserve">Крім того, </w:t>
      </w:r>
      <w:proofErr w:type="spellStart"/>
      <w:r>
        <w:rPr>
          <w:sz w:val="28"/>
          <w:szCs w:val="28"/>
        </w:rPr>
        <w:t>урбіцид</w:t>
      </w:r>
      <w:proofErr w:type="spellEnd"/>
      <w:r>
        <w:rPr>
          <w:sz w:val="28"/>
          <w:szCs w:val="28"/>
        </w:rPr>
        <w:t xml:space="preserve"> у Грозному демонструє жахливий вплив на цивільне населення. Тисячі мирних жителів, які опинилися в пастці перехресного вогню, зазнали неймовірних труднощів, включаючи переміщення, втрату домівок і близьких, а також серйозну руйнацію свого життя. Руйнування основної інфраструктури, такої як лікарні, школи та системи водопостачання, посилило гуманітарну кризу та ще більше поставило під загрозу добробут цивільного населення. Руйнування Грозного також викликає питання про культурну спадщину та ідентичність. Навмисне націлювання на культурні пам’ятки, такі як багатовікова мечеть Грозного та мечеть </w:t>
      </w:r>
      <w:proofErr w:type="spellStart"/>
      <w:r>
        <w:rPr>
          <w:sz w:val="28"/>
          <w:szCs w:val="28"/>
        </w:rPr>
        <w:t>Ахмада</w:t>
      </w:r>
      <w:proofErr w:type="spellEnd"/>
      <w:r>
        <w:rPr>
          <w:sz w:val="28"/>
          <w:szCs w:val="28"/>
        </w:rPr>
        <w:t xml:space="preserve"> </w:t>
      </w:r>
      <w:proofErr w:type="spellStart"/>
      <w:r>
        <w:rPr>
          <w:sz w:val="28"/>
          <w:szCs w:val="28"/>
        </w:rPr>
        <w:t>Кадирова</w:t>
      </w:r>
      <w:proofErr w:type="spellEnd"/>
      <w:r>
        <w:rPr>
          <w:sz w:val="28"/>
          <w:szCs w:val="28"/>
        </w:rPr>
        <w:t xml:space="preserve">, є не лише нападом на фізичні споруди, а й нападом на культурну ідентичність і колективну пам’ять чеченського народу. </w:t>
      </w:r>
      <w:proofErr w:type="spellStart"/>
      <w:r>
        <w:rPr>
          <w:sz w:val="28"/>
          <w:szCs w:val="28"/>
        </w:rPr>
        <w:t>Урбіцид</w:t>
      </w:r>
      <w:proofErr w:type="spellEnd"/>
      <w:r>
        <w:rPr>
          <w:sz w:val="28"/>
          <w:szCs w:val="28"/>
        </w:rPr>
        <w:t xml:space="preserve"> у Грозному підкреслює важливість збереження культурної спадщини як </w:t>
      </w:r>
      <w:proofErr w:type="spellStart"/>
      <w:r>
        <w:rPr>
          <w:sz w:val="28"/>
          <w:szCs w:val="28"/>
        </w:rPr>
        <w:t>життєво</w:t>
      </w:r>
      <w:proofErr w:type="spellEnd"/>
      <w:r>
        <w:rPr>
          <w:sz w:val="28"/>
          <w:szCs w:val="28"/>
        </w:rPr>
        <w:t xml:space="preserve"> важливої частини нашої спільної людської історії та тривалий вплив, який може мати її знищення на громаду. Відбудова та відновлення після </w:t>
      </w:r>
      <w:proofErr w:type="spellStart"/>
      <w:r>
        <w:rPr>
          <w:sz w:val="28"/>
          <w:szCs w:val="28"/>
        </w:rPr>
        <w:t>урбіциду</w:t>
      </w:r>
      <w:proofErr w:type="spellEnd"/>
      <w:r>
        <w:rPr>
          <w:sz w:val="28"/>
          <w:szCs w:val="28"/>
        </w:rPr>
        <w:t xml:space="preserve"> становлять величезні проблеми. Фізичні та психологічні шрами, залишені конфліктом, потребують величезних ресурсів, часу та відданості, щоб залікувати. Місто Грозний зазнало масштабної реконструкції з метою відновлення інфраструктури, забезпечення житлом та оздоровлення міського середовища. Проте процес відбудови також піднімає питання щодо справедливості, підзвітності та розподілу ресурсів у </w:t>
      </w:r>
      <w:proofErr w:type="spellStart"/>
      <w:r>
        <w:rPr>
          <w:sz w:val="28"/>
          <w:szCs w:val="28"/>
        </w:rPr>
        <w:t>постконфліктних</w:t>
      </w:r>
      <w:proofErr w:type="spellEnd"/>
      <w:r>
        <w:rPr>
          <w:sz w:val="28"/>
          <w:szCs w:val="28"/>
        </w:rPr>
        <w:t xml:space="preserve"> суспільствах. Досвід </w:t>
      </w:r>
      <w:proofErr w:type="spellStart"/>
      <w:r>
        <w:rPr>
          <w:sz w:val="28"/>
          <w:szCs w:val="28"/>
        </w:rPr>
        <w:t>урбіциду</w:t>
      </w:r>
      <w:proofErr w:type="spellEnd"/>
      <w:r>
        <w:rPr>
          <w:sz w:val="28"/>
          <w:szCs w:val="28"/>
        </w:rPr>
        <w:t xml:space="preserve"> в Грозному пропонує глибоке розуміння реалій війни та стійкості людського духу.</w:t>
      </w:r>
    </w:p>
    <w:p w:rsidR="001C5781" w:rsidRDefault="00577ACF">
      <w:pPr>
        <w:pStyle w:val="Standard"/>
        <w:spacing w:line="360" w:lineRule="auto"/>
        <w:ind w:firstLine="708"/>
        <w:jc w:val="both"/>
      </w:pPr>
      <w:r>
        <w:rPr>
          <w:sz w:val="28"/>
          <w:szCs w:val="28"/>
        </w:rPr>
        <w:t xml:space="preserve">Четвертим історичним прикладом прояву </w:t>
      </w:r>
      <w:proofErr w:type="spellStart"/>
      <w:r>
        <w:rPr>
          <w:sz w:val="28"/>
          <w:szCs w:val="28"/>
        </w:rPr>
        <w:t>урбіциду</w:t>
      </w:r>
      <w:proofErr w:type="spellEnd"/>
      <w:r>
        <w:rPr>
          <w:sz w:val="28"/>
          <w:szCs w:val="28"/>
        </w:rPr>
        <w:t>, є війна в Боснії та Герцеговини, а саме в столиці Сараєво.</w:t>
      </w:r>
    </w:p>
    <w:p w:rsidR="001C5781" w:rsidRDefault="00577ACF">
      <w:pPr>
        <w:pStyle w:val="Standard"/>
        <w:spacing w:line="360" w:lineRule="auto"/>
        <w:ind w:firstLine="708"/>
        <w:jc w:val="both"/>
      </w:pPr>
      <w:proofErr w:type="spellStart"/>
      <w:r>
        <w:rPr>
          <w:sz w:val="28"/>
          <w:szCs w:val="28"/>
        </w:rPr>
        <w:t>Урбіцид</w:t>
      </w:r>
      <w:proofErr w:type="spellEnd"/>
      <w:r>
        <w:rPr>
          <w:sz w:val="28"/>
          <w:szCs w:val="28"/>
        </w:rPr>
        <w:t xml:space="preserve">, заподіяний Сараєво під час Боснійської війни в 1990-х роках, є прикладом жахливих наслідків збройного конфлікту для міста та його жителів. Сараєво, столиця Боснії та Герцеговини, стало символом нищівної облоги, яка тривала понад три роки, що призвело до широкомасштабних руйнувань, величезних людських страждань і глибокого сумніву в межах гуманності та моралі. Боснійська війна, яка виникла в результаті розпаду Югославії, принесла інтенсивні бої в Сараєво. Місто, відоме своєю багатою культурною спадщиною та різноманітним населенням, зазнало безжальної облоги силами боснійських сербів. Мешканці Сараєво опинилися в пастці зони бойових дій, стикаючись із постійним шквалом артилерійського обстрілу, снайперським вогнем і позбавленням основних потреб, таких як їжа, вода та електроенергія. </w:t>
      </w:r>
      <w:proofErr w:type="spellStart"/>
      <w:r>
        <w:rPr>
          <w:sz w:val="28"/>
          <w:szCs w:val="28"/>
        </w:rPr>
        <w:t>Урбіцид</w:t>
      </w:r>
      <w:proofErr w:type="spellEnd"/>
      <w:r>
        <w:rPr>
          <w:sz w:val="28"/>
          <w:szCs w:val="28"/>
        </w:rPr>
        <w:t xml:space="preserve"> у Сараєво розкрив жахи та складність міської війни. Навмисне націлювання на цивільні райони, включаючи житлові квартали, лікарні, школи та культурні установи, перетворило місто на поле бою, де </w:t>
      </w:r>
      <w:proofErr w:type="spellStart"/>
      <w:r>
        <w:rPr>
          <w:sz w:val="28"/>
          <w:szCs w:val="28"/>
        </w:rPr>
        <w:t>некомбатанти</w:t>
      </w:r>
      <w:proofErr w:type="spellEnd"/>
      <w:r>
        <w:rPr>
          <w:sz w:val="28"/>
          <w:szCs w:val="28"/>
        </w:rPr>
        <w:t xml:space="preserve"> більше не були в безпеці. Невибіркове насильство, застосоване до міста, порушило принципи пропорційності та дискримінації, центральні в концепції теорії справедливої війни, що породило глибокі етичні питання щодо ведення конфлікту. Вплив </w:t>
      </w:r>
      <w:proofErr w:type="spellStart"/>
      <w:r>
        <w:rPr>
          <w:sz w:val="28"/>
          <w:szCs w:val="28"/>
        </w:rPr>
        <w:t>урбіциду</w:t>
      </w:r>
      <w:proofErr w:type="spellEnd"/>
      <w:r>
        <w:rPr>
          <w:sz w:val="28"/>
          <w:szCs w:val="28"/>
        </w:rPr>
        <w:t xml:space="preserve"> в Сараєво на цивільне населення був руйнівним. Тисячі невинних життів були втрачені, незліченна кількість інших була покалічена або травмована. Облога створила атмосферу страху, відчаю та безнадійності, оскільки жителі намагалися вижити під постійною загрозою та були свідками руйнування їхніх будинків і громад. Фізичні та психологічні шрами, залишені </w:t>
      </w:r>
      <w:proofErr w:type="spellStart"/>
      <w:r>
        <w:rPr>
          <w:sz w:val="28"/>
          <w:szCs w:val="28"/>
        </w:rPr>
        <w:t>урбіцидом</w:t>
      </w:r>
      <w:proofErr w:type="spellEnd"/>
      <w:r>
        <w:rPr>
          <w:sz w:val="28"/>
          <w:szCs w:val="28"/>
        </w:rPr>
        <w:t xml:space="preserve"> у Сараєво, продовжують формувати життя тих, хто вижив, і досі. Крім того, знищення культурної спадщини Сараєво є значною втратою для людства. Такі визначні пам’ятки, як Національна бібліотека, мечеть Газі </w:t>
      </w:r>
      <w:proofErr w:type="spellStart"/>
      <w:r>
        <w:rPr>
          <w:sz w:val="28"/>
          <w:szCs w:val="28"/>
        </w:rPr>
        <w:t>Хусрев</w:t>
      </w:r>
      <w:proofErr w:type="spellEnd"/>
      <w:r>
        <w:rPr>
          <w:sz w:val="28"/>
          <w:szCs w:val="28"/>
        </w:rPr>
        <w:t xml:space="preserve">-бея та Латинський міст, де відбулося вбивство ерцгерцога Франца </w:t>
      </w:r>
      <w:proofErr w:type="spellStart"/>
      <w:r>
        <w:rPr>
          <w:sz w:val="28"/>
          <w:szCs w:val="28"/>
        </w:rPr>
        <w:t>Фердинанда</w:t>
      </w:r>
      <w:proofErr w:type="spellEnd"/>
      <w:r>
        <w:rPr>
          <w:sz w:val="28"/>
          <w:szCs w:val="28"/>
        </w:rPr>
        <w:t>, були навмисне обстріляні та пошкоджені або знищені. Знищення цих культурних символів не лише знищило історичну та архітектурну спадщину міста, але й завдало глибоких ран колективній пам’яті та ідентичності боснійського народу.</w:t>
      </w:r>
    </w:p>
    <w:p w:rsidR="001C5781" w:rsidRDefault="00577ACF">
      <w:pPr>
        <w:pStyle w:val="Standard"/>
        <w:spacing w:line="360" w:lineRule="auto"/>
        <w:ind w:firstLine="708"/>
        <w:jc w:val="both"/>
      </w:pPr>
      <w:r>
        <w:rPr>
          <w:sz w:val="28"/>
          <w:szCs w:val="28"/>
        </w:rPr>
        <w:t xml:space="preserve">Процес відбудови та відновлення Сараєво після облоги був довгим і важким. Фізична реконструкція міста, включаючи інфраструктуру, будинки та громадські місця, вимагала величезних ресурсів і міжнародної допомоги. Проте шрами </w:t>
      </w:r>
      <w:proofErr w:type="spellStart"/>
      <w:r>
        <w:rPr>
          <w:sz w:val="28"/>
          <w:szCs w:val="28"/>
        </w:rPr>
        <w:t>урбіциду</w:t>
      </w:r>
      <w:proofErr w:type="spellEnd"/>
      <w:r>
        <w:rPr>
          <w:sz w:val="28"/>
          <w:szCs w:val="28"/>
        </w:rPr>
        <w:t xml:space="preserve"> глибші за фізичні структури. Зцілення та примирення спільноти, розірваної насильством і ненавистю, потребує постійних зусиль у вирішенні травми, сприянні діалогу та просуванні справедливості та відповідальності. </w:t>
      </w:r>
      <w:proofErr w:type="spellStart"/>
      <w:r>
        <w:rPr>
          <w:sz w:val="28"/>
          <w:szCs w:val="28"/>
        </w:rPr>
        <w:t>Урбіцид</w:t>
      </w:r>
      <w:proofErr w:type="spellEnd"/>
      <w:r>
        <w:rPr>
          <w:sz w:val="28"/>
          <w:szCs w:val="28"/>
        </w:rPr>
        <w:t xml:space="preserve"> у Сараєво служить яскравим нагадуванням про нагальну потребу для міжнародної спільноти виконувати свою відповідальність щодо захисту цивільного населення під час збройних конфліктів. Він закликає докладати більше зусиль, щоб запобігти навмисним нападам на міста та стражданням невинних цивільних. Досвід Сараєво спонукає нас замислитися над моральними вимірами війни, важливістю дипломатії та вирішення конфліктів, а також необхідністю плекання культури миру.</w:t>
      </w:r>
    </w:p>
    <w:p w:rsidR="001C5781" w:rsidRDefault="00577ACF">
      <w:pPr>
        <w:pStyle w:val="Standard"/>
        <w:spacing w:line="360" w:lineRule="auto"/>
        <w:ind w:firstLine="708"/>
        <w:jc w:val="both"/>
      </w:pPr>
      <w:r>
        <w:rPr>
          <w:sz w:val="28"/>
          <w:szCs w:val="28"/>
        </w:rPr>
        <w:t xml:space="preserve">Останнім  прикладом є Алеппо, Сирія. Колись жваве місто, відоме своєю багатою культурною спадщиною та галасливими ринками, перетворилося на руїни, залишивши за собою слід руйнування та величезні людські страждання. Громадянська війна в Сирії, яка вибухнула в 2011 році, принесла інтенсивні бої в Алеппо. Місто стало основним полем битви між сирійськими урядовими силами та різними повстанськими угрупованнями, включно з ісламістськими екстремістськими групами. Конфлікт швидко переріс в облогу, оскільки обидві сторони прагнули контролювати місто та його стратегічне розташування. </w:t>
      </w:r>
      <w:proofErr w:type="spellStart"/>
      <w:r>
        <w:rPr>
          <w:sz w:val="28"/>
          <w:szCs w:val="28"/>
        </w:rPr>
        <w:t>Урбіцид</w:t>
      </w:r>
      <w:proofErr w:type="spellEnd"/>
      <w:r>
        <w:rPr>
          <w:sz w:val="28"/>
          <w:szCs w:val="28"/>
        </w:rPr>
        <w:t xml:space="preserve"> в Алеппо характеризувався навмисним обстрілом цивільних районів, включаючи житлові квартали, лікарні та школи, як урядовими, так і повстанськими силами. Невибіркове насильство, застосоване до міста, порушило принципи пропорційності та дискримінації, центральні в концепції теорії справедливої війни, що породило глибокі етичні питання щодо ведення конфлікту. Вплив </w:t>
      </w:r>
      <w:proofErr w:type="spellStart"/>
      <w:r>
        <w:rPr>
          <w:sz w:val="28"/>
          <w:szCs w:val="28"/>
        </w:rPr>
        <w:t>урбіциду</w:t>
      </w:r>
      <w:proofErr w:type="spellEnd"/>
      <w:r>
        <w:rPr>
          <w:sz w:val="28"/>
          <w:szCs w:val="28"/>
        </w:rPr>
        <w:t xml:space="preserve"> в Алеппо на цивільне населення був катастрофічним. Тисячі невинних життів були втрачені, незліченна кількість інших була покалічена або травмована. Облога створила атмосферу страху, відчаю та безнадійності, оскільки жителі намагалися вижити під постійною загрозою та були свідками руйнування їхніх будинків і громад. Фізичні та психологічні шрами, залишені </w:t>
      </w:r>
      <w:proofErr w:type="spellStart"/>
      <w:r>
        <w:rPr>
          <w:sz w:val="28"/>
          <w:szCs w:val="28"/>
        </w:rPr>
        <w:t>урбіцидом</w:t>
      </w:r>
      <w:proofErr w:type="spellEnd"/>
      <w:r>
        <w:rPr>
          <w:sz w:val="28"/>
          <w:szCs w:val="28"/>
        </w:rPr>
        <w:t xml:space="preserve"> в Алеппо, продовжують формувати життя тих, хто вижив, і досі. Крім того, знищення культурної спадщини Алеппо є значною втратою для людства. Такі визначні пам’ятки, як стародавня цитадель, мечеть </w:t>
      </w:r>
      <w:proofErr w:type="spellStart"/>
      <w:r>
        <w:rPr>
          <w:sz w:val="28"/>
          <w:szCs w:val="28"/>
        </w:rPr>
        <w:t>Омейядів</w:t>
      </w:r>
      <w:proofErr w:type="spellEnd"/>
      <w:r>
        <w:rPr>
          <w:sz w:val="28"/>
          <w:szCs w:val="28"/>
        </w:rPr>
        <w:t xml:space="preserve"> та історичний ринок Сук-аль-</w:t>
      </w:r>
      <w:proofErr w:type="spellStart"/>
      <w:r>
        <w:rPr>
          <w:sz w:val="28"/>
          <w:szCs w:val="28"/>
        </w:rPr>
        <w:t>Мадіна</w:t>
      </w:r>
      <w:proofErr w:type="spellEnd"/>
      <w:r>
        <w:rPr>
          <w:sz w:val="28"/>
          <w:szCs w:val="28"/>
        </w:rPr>
        <w:t xml:space="preserve">, були навмисно обстріляні та пошкоджені або знищені. Знищення цих культурних символів не тільки зруйнувало історичну та архітектурну спадщину міста, але й завдало глибоких ран колективній пам’яті та ідентичності сирійського народу. Гуманітарна криза, викликана </w:t>
      </w:r>
      <w:proofErr w:type="spellStart"/>
      <w:r>
        <w:rPr>
          <w:sz w:val="28"/>
          <w:szCs w:val="28"/>
        </w:rPr>
        <w:t>урбіцидом</w:t>
      </w:r>
      <w:proofErr w:type="spellEnd"/>
      <w:r>
        <w:rPr>
          <w:sz w:val="28"/>
          <w:szCs w:val="28"/>
        </w:rPr>
        <w:t xml:space="preserve"> в Алеппо, є безпрецедентною. Облога та руйнування міста змусили сотні тисяч жителів залишити свої домівки, ставши внутрішньо переміщеними особами або шукаючи притулку в сусідніх країнах. Переміщення створило величезне навантаження на ресурси та інфраструктуру, погіршивши і без того жахливу ситуацію в Сирії. Процес відновлення та відновлення Алеппо після облоги був повільним і складним. Фізична реконструкція міста, включаючи інфраструктуру, будинки та громадські місця, потребує величезних ресурсів та міжнародної допомоги. Проте шрами </w:t>
      </w:r>
      <w:proofErr w:type="spellStart"/>
      <w:r>
        <w:rPr>
          <w:sz w:val="28"/>
          <w:szCs w:val="28"/>
        </w:rPr>
        <w:t>урбіциду</w:t>
      </w:r>
      <w:proofErr w:type="spellEnd"/>
      <w:r>
        <w:rPr>
          <w:sz w:val="28"/>
          <w:szCs w:val="28"/>
        </w:rPr>
        <w:t xml:space="preserve"> глибші за фізичні структури. Зцілення та примирення спільноти, розірваної насильством і ненавистю, потребує постійних зусиль у вирішенні травми, сприянні діалогу та просуванні справедливості та відповідальності.</w:t>
      </w:r>
    </w:p>
    <w:p w:rsidR="001C5781" w:rsidRDefault="00577ACF">
      <w:pPr>
        <w:pStyle w:val="Standard"/>
        <w:spacing w:line="360" w:lineRule="auto"/>
        <w:ind w:firstLine="708"/>
        <w:jc w:val="both"/>
      </w:pPr>
      <w:r>
        <w:rPr>
          <w:b/>
          <w:bCs/>
          <w:sz w:val="28"/>
          <w:szCs w:val="28"/>
          <w:lang w:val="ru-RU"/>
        </w:rPr>
        <w:t>2</w:t>
      </w:r>
      <w:r>
        <w:rPr>
          <w:b/>
          <w:bCs/>
          <w:sz w:val="28"/>
          <w:szCs w:val="28"/>
        </w:rPr>
        <w:t>.</w:t>
      </w:r>
      <w:r>
        <w:rPr>
          <w:b/>
          <w:bCs/>
          <w:sz w:val="28"/>
          <w:szCs w:val="28"/>
          <w:lang w:val="ru-RU"/>
        </w:rPr>
        <w:t>3</w:t>
      </w:r>
      <w:r>
        <w:rPr>
          <w:b/>
          <w:bCs/>
          <w:sz w:val="28"/>
          <w:szCs w:val="28"/>
        </w:rPr>
        <w:t xml:space="preserve"> </w:t>
      </w:r>
      <w:proofErr w:type="spellStart"/>
      <w:r>
        <w:rPr>
          <w:b/>
          <w:bCs/>
          <w:sz w:val="28"/>
          <w:szCs w:val="28"/>
        </w:rPr>
        <w:t>Урбіцид</w:t>
      </w:r>
      <w:proofErr w:type="spellEnd"/>
      <w:r>
        <w:rPr>
          <w:b/>
          <w:bCs/>
          <w:sz w:val="28"/>
          <w:szCs w:val="28"/>
        </w:rPr>
        <w:t xml:space="preserve"> в Україні </w:t>
      </w:r>
      <w:r>
        <w:rPr>
          <w:sz w:val="28"/>
          <w:szCs w:val="28"/>
        </w:rPr>
        <w:t xml:space="preserve">З моменту початку вторгнення в Україну, </w:t>
      </w:r>
      <w:proofErr w:type="spellStart"/>
      <w:r>
        <w:rPr>
          <w:sz w:val="28"/>
          <w:szCs w:val="28"/>
        </w:rPr>
        <w:t>росія</w:t>
      </w:r>
      <w:proofErr w:type="spellEnd"/>
      <w:r>
        <w:rPr>
          <w:sz w:val="28"/>
          <w:szCs w:val="28"/>
        </w:rPr>
        <w:t xml:space="preserve"> веде постійну і систематичну кампанію </w:t>
      </w:r>
      <w:proofErr w:type="spellStart"/>
      <w:r>
        <w:rPr>
          <w:sz w:val="28"/>
          <w:szCs w:val="28"/>
        </w:rPr>
        <w:t>урбіциду</w:t>
      </w:r>
      <w:proofErr w:type="spellEnd"/>
      <w:r>
        <w:rPr>
          <w:sz w:val="28"/>
          <w:szCs w:val="28"/>
        </w:rPr>
        <w:t xml:space="preserve">. Ця кампанія передбачає цілеспрямовані та невибіркові атаки на цивільну інфраструктуру з повітря, землі та моря, що призводить до руйнування </w:t>
      </w:r>
      <w:proofErr w:type="spellStart"/>
      <w:r>
        <w:rPr>
          <w:sz w:val="28"/>
          <w:szCs w:val="28"/>
        </w:rPr>
        <w:t>життєво</w:t>
      </w:r>
      <w:proofErr w:type="spellEnd"/>
      <w:r>
        <w:rPr>
          <w:sz w:val="28"/>
          <w:szCs w:val="28"/>
        </w:rPr>
        <w:t xml:space="preserve"> важливих об’єктів і позбавлення українців доступу до предметів першої необхідності та основних послуг. Масштаб руйнування очевидний у тому, що </w:t>
      </w:r>
      <w:proofErr w:type="spellStart"/>
      <w:r>
        <w:rPr>
          <w:sz w:val="28"/>
          <w:szCs w:val="28"/>
        </w:rPr>
        <w:t>росія</w:t>
      </w:r>
      <w:proofErr w:type="spellEnd"/>
      <w:r>
        <w:rPr>
          <w:sz w:val="28"/>
          <w:szCs w:val="28"/>
        </w:rPr>
        <w:t xml:space="preserve"> випустила по Україні майже 5000 високоточних ракет великої дальності, багато з яких влучили в критичну національну інфраструктуру, розташовану далеко від активних ліній фронту, у тому числі в західних регіонах країни.</w:t>
      </w:r>
    </w:p>
    <w:p w:rsidR="001C5781" w:rsidRDefault="00577ACF">
      <w:pPr>
        <w:pStyle w:val="Standard"/>
        <w:spacing w:line="360" w:lineRule="auto"/>
        <w:ind w:firstLine="708"/>
        <w:jc w:val="both"/>
      </w:pPr>
      <w:r>
        <w:rPr>
          <w:sz w:val="28"/>
          <w:szCs w:val="28"/>
        </w:rPr>
        <w:t xml:space="preserve">Найбільш інтенсивні випадки російської кампанії </w:t>
      </w:r>
      <w:proofErr w:type="spellStart"/>
      <w:r>
        <w:rPr>
          <w:sz w:val="28"/>
          <w:szCs w:val="28"/>
        </w:rPr>
        <w:t>урбіциду</w:t>
      </w:r>
      <w:proofErr w:type="spellEnd"/>
      <w:r>
        <w:rPr>
          <w:sz w:val="28"/>
          <w:szCs w:val="28"/>
        </w:rPr>
        <w:t xml:space="preserve"> відбулися в південних і східних областях України, особливо після відходу Кремля з Києва та північних областей. Президент України Володимир Зеленський засудив напади </w:t>
      </w:r>
      <w:proofErr w:type="spellStart"/>
      <w:r>
        <w:rPr>
          <w:sz w:val="28"/>
          <w:szCs w:val="28"/>
        </w:rPr>
        <w:t>росії</w:t>
      </w:r>
      <w:proofErr w:type="spellEnd"/>
      <w:r>
        <w:rPr>
          <w:sz w:val="28"/>
          <w:szCs w:val="28"/>
        </w:rPr>
        <w:t xml:space="preserve"> як навмисні та злочинні спроби завдати максимальних втрат українцям. У багатьох містах і селах уздовж лінії зіткнення, а також у таких містах, як Сєвєродонецьк і Краматорськ, цивільна інфраструктура була пошкоджена або зруйнована. Маріуполь, який постраждав від найбільш руйнівних атак </w:t>
      </w:r>
      <w:proofErr w:type="spellStart"/>
      <w:r>
        <w:rPr>
          <w:sz w:val="28"/>
          <w:szCs w:val="28"/>
        </w:rPr>
        <w:t>росії</w:t>
      </w:r>
      <w:proofErr w:type="spellEnd"/>
      <w:r>
        <w:rPr>
          <w:sz w:val="28"/>
          <w:szCs w:val="28"/>
        </w:rPr>
        <w:t>, пережив місяці безперервних і невибіркових бомбардувань, які залишили місто майже зруйнованим. Ці кричущі руйнування служать яскравим свідченням того, наскільки кремлівські стратеги готові продовжувати навмисне знищення цивільної інфраструктури.</w:t>
      </w:r>
    </w:p>
    <w:p w:rsidR="001C5781" w:rsidRPr="00AF055E" w:rsidRDefault="00577ACF">
      <w:pPr>
        <w:pStyle w:val="Standard"/>
        <w:spacing w:line="360" w:lineRule="auto"/>
        <w:ind w:firstLine="708"/>
        <w:jc w:val="both"/>
      </w:pPr>
      <w:r>
        <w:rPr>
          <w:sz w:val="28"/>
          <w:szCs w:val="28"/>
        </w:rPr>
        <w:t xml:space="preserve">Натиск </w:t>
      </w:r>
      <w:proofErr w:type="spellStart"/>
      <w:r>
        <w:rPr>
          <w:sz w:val="28"/>
          <w:szCs w:val="28"/>
        </w:rPr>
        <w:t>росії</w:t>
      </w:r>
      <w:proofErr w:type="spellEnd"/>
      <w:r>
        <w:rPr>
          <w:sz w:val="28"/>
          <w:szCs w:val="28"/>
        </w:rPr>
        <w:t xml:space="preserve"> на Україну призвів до десятків тисяч жертв серед цивільного населення та спровокував кризу біженців: понад 12 мільйонів українців були змушені покинути свої домівки з 24 лютого. Станом на 19 травня Управління ООН з координації гуманітарних питань повідомило, що 15,7 мільйонів українців потребують термінової допомоги та захисту. Незважаючи на безпрецедентну глобальну підтримку, гуманітарні потреби в Україні та регіоні ризикують перевищити поточні міжнародні можливості реагування.</w:t>
      </w:r>
    </w:p>
    <w:p w:rsidR="001C5781" w:rsidRDefault="00577ACF">
      <w:pPr>
        <w:pStyle w:val="Standard"/>
        <w:spacing w:line="360" w:lineRule="auto"/>
        <w:ind w:firstLine="708"/>
        <w:jc w:val="both"/>
      </w:pPr>
      <w:r>
        <w:rPr>
          <w:sz w:val="28"/>
          <w:szCs w:val="28"/>
        </w:rPr>
        <w:t>З огляду на затяжну та все більш глибоку війну на горизонті,</w:t>
      </w:r>
      <w:r w:rsidR="00AF055E">
        <w:rPr>
          <w:sz w:val="28"/>
          <w:szCs w:val="28"/>
        </w:rPr>
        <w:t xml:space="preserve"> </w:t>
      </w:r>
      <w:proofErr w:type="spellStart"/>
      <w:r w:rsidR="00AF055E">
        <w:rPr>
          <w:sz w:val="28"/>
          <w:szCs w:val="28"/>
        </w:rPr>
        <w:t>урбіцид</w:t>
      </w:r>
      <w:proofErr w:type="spellEnd"/>
      <w:r w:rsidR="00AF055E">
        <w:rPr>
          <w:sz w:val="28"/>
          <w:szCs w:val="28"/>
        </w:rPr>
        <w:t xml:space="preserve"> є</w:t>
      </w:r>
      <w:r w:rsidR="00AF055E" w:rsidRPr="00AF055E">
        <w:rPr>
          <w:sz w:val="28"/>
          <w:szCs w:val="28"/>
          <w:lang w:val="ru-RU"/>
        </w:rPr>
        <w:t xml:space="preserve"> </w:t>
      </w:r>
      <w:r>
        <w:rPr>
          <w:sz w:val="28"/>
          <w:szCs w:val="28"/>
        </w:rPr>
        <w:t xml:space="preserve">визначальним аспектом тактики </w:t>
      </w:r>
      <w:proofErr w:type="spellStart"/>
      <w:r>
        <w:rPr>
          <w:sz w:val="28"/>
          <w:szCs w:val="28"/>
        </w:rPr>
        <w:t>росії</w:t>
      </w:r>
      <w:proofErr w:type="spellEnd"/>
      <w:r>
        <w:rPr>
          <w:sz w:val="28"/>
          <w:szCs w:val="28"/>
        </w:rPr>
        <w:t xml:space="preserve"> в Україні. Докази свідчать про те, що російські війська систематично знищують інфраструктуру в регіоні Донбасу та на півдні, щоб забезпечити безпеку та контроль над територією. російські військові продовжують нехтувати принципами розрізнення, пропорційності та необхідності, маючи на меті зруйнувати критичну національну інфраструктуру України та використати хаос, руйнування та шкоду цивільному населенню як зброю.</w:t>
      </w:r>
    </w:p>
    <w:p w:rsidR="001C5781" w:rsidRDefault="00577ACF">
      <w:pPr>
        <w:pStyle w:val="Standard"/>
        <w:spacing w:line="360" w:lineRule="auto"/>
        <w:ind w:firstLine="708"/>
        <w:jc w:val="both"/>
      </w:pPr>
      <w:proofErr w:type="spellStart"/>
      <w:r>
        <w:rPr>
          <w:sz w:val="28"/>
          <w:szCs w:val="28"/>
        </w:rPr>
        <w:t>Урбіцид</w:t>
      </w:r>
      <w:proofErr w:type="spellEnd"/>
      <w:r>
        <w:rPr>
          <w:sz w:val="28"/>
          <w:szCs w:val="28"/>
        </w:rPr>
        <w:t xml:space="preserve">, здійснений </w:t>
      </w:r>
      <w:proofErr w:type="spellStart"/>
      <w:r>
        <w:rPr>
          <w:sz w:val="28"/>
          <w:szCs w:val="28"/>
        </w:rPr>
        <w:t>росією</w:t>
      </w:r>
      <w:proofErr w:type="spellEnd"/>
      <w:r>
        <w:rPr>
          <w:sz w:val="28"/>
          <w:szCs w:val="28"/>
        </w:rPr>
        <w:t xml:space="preserve"> в Україні, вимагає негайної та цілеспрямованої політичної відповіді. Систематичні атаки на цивільну інфраструктуру створюють складні та невідкладні виклики для міжнародної спільноти, охоплюючи такі питання, як захист цивільного населення, гуманітарна допомога, примусове переміщення, правосуддя та відповідальність, а також розмивання міжнародних гуманітарних норм. Сполучені Штати очолили глобальні зусилля з підтримки України, але збереження довгострокової політичної волі та імпульсу є надзвичайно важливими.</w:t>
      </w:r>
    </w:p>
    <w:p w:rsidR="001C5781" w:rsidRDefault="00577ACF">
      <w:pPr>
        <w:pStyle w:val="Standard"/>
        <w:spacing w:line="360" w:lineRule="auto"/>
        <w:ind w:firstLine="708"/>
        <w:jc w:val="both"/>
      </w:pPr>
      <w:r>
        <w:rPr>
          <w:sz w:val="28"/>
          <w:szCs w:val="28"/>
        </w:rPr>
        <w:t xml:space="preserve">Політики повинні визначити пріоритетність дій для боротьби з </w:t>
      </w:r>
      <w:proofErr w:type="spellStart"/>
      <w:r>
        <w:rPr>
          <w:sz w:val="28"/>
          <w:szCs w:val="28"/>
        </w:rPr>
        <w:t>урбіцидами</w:t>
      </w:r>
      <w:proofErr w:type="spellEnd"/>
      <w:r>
        <w:rPr>
          <w:sz w:val="28"/>
          <w:szCs w:val="28"/>
        </w:rPr>
        <w:t xml:space="preserve"> та гострою потребою захисту українських цивільних осіб, зокрема:</w:t>
      </w:r>
    </w:p>
    <w:p w:rsidR="001C5781" w:rsidRDefault="00577ACF">
      <w:pPr>
        <w:pStyle w:val="a5"/>
        <w:numPr>
          <w:ilvl w:val="0"/>
          <w:numId w:val="34"/>
        </w:numPr>
        <w:spacing w:after="160" w:line="360" w:lineRule="auto"/>
        <w:jc w:val="both"/>
      </w:pPr>
      <w:r>
        <w:rPr>
          <w:sz w:val="28"/>
          <w:szCs w:val="28"/>
        </w:rPr>
        <w:t xml:space="preserve">Летальна допомога: забезпечення того, щоб Україна могла захистити свої населені пункти та </w:t>
      </w:r>
      <w:proofErr w:type="spellStart"/>
      <w:r>
        <w:rPr>
          <w:sz w:val="28"/>
          <w:szCs w:val="28"/>
        </w:rPr>
        <w:t>життєво</w:t>
      </w:r>
      <w:proofErr w:type="spellEnd"/>
      <w:r>
        <w:rPr>
          <w:sz w:val="28"/>
          <w:szCs w:val="28"/>
        </w:rPr>
        <w:t xml:space="preserve"> важливу національну інфраструктуру.</w:t>
      </w:r>
    </w:p>
    <w:p w:rsidR="001C5781" w:rsidRDefault="00577ACF">
      <w:pPr>
        <w:pStyle w:val="a5"/>
        <w:numPr>
          <w:ilvl w:val="0"/>
          <w:numId w:val="23"/>
        </w:numPr>
        <w:spacing w:after="160" w:line="360" w:lineRule="auto"/>
        <w:jc w:val="both"/>
      </w:pPr>
      <w:r>
        <w:rPr>
          <w:sz w:val="28"/>
          <w:szCs w:val="28"/>
        </w:rPr>
        <w:t>Гуманітарна допомога та доступ: створення колективної та сталої відповіді на гуманітарну кризу в Україні та регіоні.</w:t>
      </w:r>
    </w:p>
    <w:p w:rsidR="001C5781" w:rsidRDefault="00577ACF">
      <w:pPr>
        <w:pStyle w:val="a5"/>
        <w:numPr>
          <w:ilvl w:val="0"/>
          <w:numId w:val="23"/>
        </w:numPr>
        <w:spacing w:after="160" w:line="360" w:lineRule="auto"/>
        <w:jc w:val="both"/>
      </w:pPr>
      <w:r>
        <w:rPr>
          <w:sz w:val="28"/>
          <w:szCs w:val="28"/>
        </w:rPr>
        <w:t>Правосуддя та підзвітність: підтримка зусиль зі збору доказів військових злочинів і злочинів проти людяності та взяття на себе зобов’язання щодо можливого судового переслідування винних.</w:t>
      </w:r>
    </w:p>
    <w:p w:rsidR="001C5781" w:rsidRDefault="00577ACF">
      <w:pPr>
        <w:pStyle w:val="a5"/>
        <w:numPr>
          <w:ilvl w:val="0"/>
          <w:numId w:val="23"/>
        </w:numPr>
        <w:spacing w:after="160" w:line="360" w:lineRule="auto"/>
        <w:jc w:val="both"/>
      </w:pPr>
      <w:r>
        <w:rPr>
          <w:sz w:val="28"/>
          <w:szCs w:val="28"/>
        </w:rPr>
        <w:t>Глобальні зусилля щодо обмеження використання вибухової зброї в населених пунктах.</w:t>
      </w:r>
    </w:p>
    <w:p w:rsidR="001C5781" w:rsidRDefault="00577ACF">
      <w:pPr>
        <w:pStyle w:val="Standard"/>
        <w:spacing w:line="360" w:lineRule="auto"/>
        <w:ind w:firstLine="360"/>
        <w:jc w:val="both"/>
      </w:pPr>
      <w:r>
        <w:rPr>
          <w:sz w:val="28"/>
          <w:szCs w:val="28"/>
        </w:rPr>
        <w:t xml:space="preserve">Вторгнення </w:t>
      </w:r>
      <w:proofErr w:type="spellStart"/>
      <w:r>
        <w:rPr>
          <w:sz w:val="28"/>
          <w:szCs w:val="28"/>
        </w:rPr>
        <w:t>росії</w:t>
      </w:r>
      <w:proofErr w:type="spellEnd"/>
      <w:r>
        <w:rPr>
          <w:sz w:val="28"/>
          <w:szCs w:val="28"/>
        </w:rPr>
        <w:t xml:space="preserve"> Володимира Путіна в Україну було мотивовано його бажанням запобігти зміні режиму та знищити демократію в країні, що розвивається. Кремлівські стратеги розраховували на швидке захоплення Києва, щоб відірвати Україну від ЄС, НАТО та Заходу. Довгострокові амбіції Путіна полягали в тому, щоб народна революція та демократія в сусідніх країнах не загрожували його власній владі, якій цей розвиток подій усе більше загрожує. Однак початковий наступ </w:t>
      </w:r>
      <w:proofErr w:type="spellStart"/>
      <w:r>
        <w:rPr>
          <w:sz w:val="28"/>
          <w:szCs w:val="28"/>
        </w:rPr>
        <w:t>росії</w:t>
      </w:r>
      <w:proofErr w:type="spellEnd"/>
      <w:r>
        <w:rPr>
          <w:sz w:val="28"/>
          <w:szCs w:val="28"/>
        </w:rPr>
        <w:t xml:space="preserve"> на Київ був безперечно провалом, оскільки він швидко був загальмований оперативними та матеріально-технічними недоліками та відбитий рішучим українським опором. Відтоді </w:t>
      </w:r>
      <w:proofErr w:type="spellStart"/>
      <w:r>
        <w:rPr>
          <w:sz w:val="28"/>
          <w:szCs w:val="28"/>
        </w:rPr>
        <w:t>росія</w:t>
      </w:r>
      <w:proofErr w:type="spellEnd"/>
      <w:r>
        <w:rPr>
          <w:sz w:val="28"/>
          <w:szCs w:val="28"/>
        </w:rPr>
        <w:t xml:space="preserve"> вдається до навмисних і постійних нападів на цивільне населення та цивільну інфраструктуру, що є </w:t>
      </w:r>
      <w:proofErr w:type="spellStart"/>
      <w:r>
        <w:rPr>
          <w:sz w:val="28"/>
          <w:szCs w:val="28"/>
        </w:rPr>
        <w:t>урбіцидом</w:t>
      </w:r>
      <w:proofErr w:type="spellEnd"/>
      <w:r>
        <w:rPr>
          <w:sz w:val="28"/>
          <w:szCs w:val="28"/>
        </w:rPr>
        <w:t xml:space="preserve"> – систематичним руйнуванням антропогенного середовища та </w:t>
      </w:r>
      <w:proofErr w:type="spellStart"/>
      <w:r>
        <w:rPr>
          <w:sz w:val="28"/>
          <w:szCs w:val="28"/>
        </w:rPr>
        <w:t>життєво</w:t>
      </w:r>
      <w:proofErr w:type="spellEnd"/>
      <w:r>
        <w:rPr>
          <w:sz w:val="28"/>
          <w:szCs w:val="28"/>
        </w:rPr>
        <w:t xml:space="preserve"> важливої цивільної інфраструктури. Це форма масового насильства, яка використовується авторитарними державами для захисту своєї влади шляхом придушення уявних загроз і просування внутрішніх або геополітичних інтересів.</w:t>
      </w:r>
    </w:p>
    <w:p w:rsidR="001C5781" w:rsidRDefault="00577ACF">
      <w:pPr>
        <w:pStyle w:val="Standard"/>
        <w:spacing w:line="360" w:lineRule="auto"/>
        <w:ind w:firstLine="360"/>
        <w:jc w:val="both"/>
      </w:pPr>
      <w:proofErr w:type="spellStart"/>
      <w:r>
        <w:rPr>
          <w:sz w:val="28"/>
          <w:szCs w:val="28"/>
        </w:rPr>
        <w:t>Урбіцид</w:t>
      </w:r>
      <w:proofErr w:type="spellEnd"/>
      <w:r>
        <w:rPr>
          <w:sz w:val="28"/>
          <w:szCs w:val="28"/>
        </w:rPr>
        <w:t xml:space="preserve"> – це концепція, яка вперше була популяризована в дослідженнях Голокосту та геноциду після спустошення міст під час Балканських війн 1990-х років. Часто характеризується тривалим бомбардуванням і жорсткою блокадою. У випадку України систематичне руйнування цивільної інфраструктури призвело до десятків тисяч жертв серед цивільного населення та кризи біженців. Міжнародна спільнота стикається зі складними та невідкладними викликами, пов’язаними із захистом цивільного населення, гуманітарною допомогою, примусовим переміщенням, правосуддям і підзвітністю, а також порушенням міжнародних гуманітарних норм. Таким чином, політики повинні визначити пріоритетом необхідність відповісти на </w:t>
      </w:r>
      <w:proofErr w:type="spellStart"/>
      <w:r>
        <w:rPr>
          <w:sz w:val="28"/>
          <w:szCs w:val="28"/>
        </w:rPr>
        <w:t>урбіцид</w:t>
      </w:r>
      <w:proofErr w:type="spellEnd"/>
      <w:r>
        <w:rPr>
          <w:sz w:val="28"/>
          <w:szCs w:val="28"/>
        </w:rPr>
        <w:t xml:space="preserve"> </w:t>
      </w:r>
      <w:proofErr w:type="spellStart"/>
      <w:r>
        <w:rPr>
          <w:sz w:val="28"/>
          <w:szCs w:val="28"/>
        </w:rPr>
        <w:t>росії</w:t>
      </w:r>
      <w:proofErr w:type="spellEnd"/>
      <w:r>
        <w:rPr>
          <w:sz w:val="28"/>
          <w:szCs w:val="28"/>
        </w:rPr>
        <w:t xml:space="preserve"> в Україні та захистити цивільне населення країни.</w:t>
      </w:r>
    </w:p>
    <w:p w:rsidR="001C5781" w:rsidRDefault="00577ACF">
      <w:pPr>
        <w:pStyle w:val="Standard"/>
        <w:spacing w:line="360" w:lineRule="auto"/>
        <w:ind w:firstLine="360"/>
        <w:jc w:val="both"/>
      </w:pPr>
      <w:r>
        <w:rPr>
          <w:sz w:val="28"/>
          <w:szCs w:val="28"/>
        </w:rPr>
        <w:t xml:space="preserve">В Україні послідовно й цілеспрямовано </w:t>
      </w:r>
      <w:r w:rsidR="00AF055E">
        <w:rPr>
          <w:sz w:val="28"/>
          <w:szCs w:val="28"/>
        </w:rPr>
        <w:t>руйнуються</w:t>
      </w:r>
      <w:r>
        <w:rPr>
          <w:sz w:val="28"/>
          <w:szCs w:val="28"/>
        </w:rPr>
        <w:t xml:space="preserve"> населені пункти та критичн</w:t>
      </w:r>
      <w:r w:rsidR="00AF055E">
        <w:rPr>
          <w:sz w:val="28"/>
          <w:szCs w:val="28"/>
        </w:rPr>
        <w:t>а</w:t>
      </w:r>
      <w:r>
        <w:rPr>
          <w:sz w:val="28"/>
          <w:szCs w:val="28"/>
        </w:rPr>
        <w:t xml:space="preserve"> національн</w:t>
      </w:r>
      <w:r w:rsidR="00AF055E">
        <w:rPr>
          <w:sz w:val="28"/>
          <w:szCs w:val="28"/>
        </w:rPr>
        <w:t>а</w:t>
      </w:r>
      <w:r>
        <w:rPr>
          <w:sz w:val="28"/>
          <w:szCs w:val="28"/>
        </w:rPr>
        <w:t xml:space="preserve"> інфраструктур</w:t>
      </w:r>
      <w:r w:rsidR="00AF055E">
        <w:rPr>
          <w:sz w:val="28"/>
          <w:szCs w:val="28"/>
        </w:rPr>
        <w:t>а</w:t>
      </w:r>
      <w:r>
        <w:rPr>
          <w:sz w:val="28"/>
          <w:szCs w:val="28"/>
        </w:rPr>
        <w:t xml:space="preserve">. Стратегія </w:t>
      </w:r>
      <w:proofErr w:type="spellStart"/>
      <w:r>
        <w:rPr>
          <w:sz w:val="28"/>
          <w:szCs w:val="28"/>
        </w:rPr>
        <w:t>урбіциду</w:t>
      </w:r>
      <w:proofErr w:type="spellEnd"/>
      <w:r>
        <w:rPr>
          <w:sz w:val="28"/>
          <w:szCs w:val="28"/>
        </w:rPr>
        <w:t xml:space="preserve"> служить багатьом цілям у загальних військових зусиллях </w:t>
      </w:r>
      <w:proofErr w:type="spellStart"/>
      <w:r>
        <w:rPr>
          <w:sz w:val="28"/>
          <w:szCs w:val="28"/>
        </w:rPr>
        <w:t>росії</w:t>
      </w:r>
      <w:proofErr w:type="spellEnd"/>
      <w:r>
        <w:rPr>
          <w:sz w:val="28"/>
          <w:szCs w:val="28"/>
        </w:rPr>
        <w:t xml:space="preserve">. У таких регіонах, як Донбас і Південь, </w:t>
      </w:r>
      <w:proofErr w:type="spellStart"/>
      <w:r>
        <w:rPr>
          <w:sz w:val="28"/>
          <w:szCs w:val="28"/>
        </w:rPr>
        <w:t>росія</w:t>
      </w:r>
      <w:proofErr w:type="spellEnd"/>
      <w:r>
        <w:rPr>
          <w:sz w:val="28"/>
          <w:szCs w:val="28"/>
        </w:rPr>
        <w:t xml:space="preserve"> використовує знищення цивільної інфраструктури та навіть цілих населених пунктів як засіб отримати та зберегти контроль над територією. Одночасно далекі атаки на об’єкти </w:t>
      </w:r>
      <w:proofErr w:type="spellStart"/>
      <w:r>
        <w:rPr>
          <w:sz w:val="28"/>
          <w:szCs w:val="28"/>
        </w:rPr>
        <w:t>життєво</w:t>
      </w:r>
      <w:proofErr w:type="spellEnd"/>
      <w:r>
        <w:rPr>
          <w:sz w:val="28"/>
          <w:szCs w:val="28"/>
        </w:rPr>
        <w:t xml:space="preserve"> важливої цивільної інфраструктури по всій країні, у тому числі у віддалених західних регіонах, мають на меті поширити безлад, хаос і страх далеко за межі безпосередніх ліній фронту. Намір цих атак полягає в тому, щоб залишити цивільних осіб, які борються з жахливими наслідками життя, без необхідних ресурсів, таких як вода, їжа, паливо, електроенергія, санітарія, медичне обслуговування, мобільність і притулок. Нищівний масштаб </w:t>
      </w:r>
      <w:proofErr w:type="spellStart"/>
      <w:r>
        <w:rPr>
          <w:sz w:val="28"/>
          <w:szCs w:val="28"/>
        </w:rPr>
        <w:t>урбіцидної</w:t>
      </w:r>
      <w:proofErr w:type="spellEnd"/>
      <w:r>
        <w:rPr>
          <w:sz w:val="28"/>
          <w:szCs w:val="28"/>
        </w:rPr>
        <w:t xml:space="preserve"> кампанії </w:t>
      </w:r>
      <w:proofErr w:type="spellStart"/>
      <w:r>
        <w:rPr>
          <w:sz w:val="28"/>
          <w:szCs w:val="28"/>
        </w:rPr>
        <w:t>росії</w:t>
      </w:r>
      <w:proofErr w:type="spellEnd"/>
      <w:r>
        <w:rPr>
          <w:sz w:val="28"/>
          <w:szCs w:val="28"/>
        </w:rPr>
        <w:t xml:space="preserve"> в Україні очевидний у приголомшливій кількості людей, які були змушені покинути свої домівки з 24 лютого. Понад 7 мільйонів українців стали внутрішньо переміщеними особами, а ще 4 мільйони були змушені шукати притулку за межами країни. Це масове переміщення є незаперечним доказом серйозного впливу дій </w:t>
      </w:r>
      <w:proofErr w:type="spellStart"/>
      <w:r>
        <w:rPr>
          <w:sz w:val="28"/>
          <w:szCs w:val="28"/>
        </w:rPr>
        <w:t>росії</w:t>
      </w:r>
      <w:proofErr w:type="spellEnd"/>
      <w:r>
        <w:rPr>
          <w:sz w:val="28"/>
          <w:szCs w:val="28"/>
        </w:rPr>
        <w:t xml:space="preserve"> на життя українських цивільних. Незважаючи на точку бойових дій у східних регіонах, далекий характер атак створив відчуття незахищеності серед переміщених українців, які справедливо побоюються за свою безпеку, якщо їм доведеться повернутися. З 24 лютого </w:t>
      </w:r>
      <w:proofErr w:type="spellStart"/>
      <w:r>
        <w:rPr>
          <w:sz w:val="28"/>
          <w:szCs w:val="28"/>
        </w:rPr>
        <w:t>росія</w:t>
      </w:r>
      <w:proofErr w:type="spellEnd"/>
      <w:r>
        <w:rPr>
          <w:sz w:val="28"/>
          <w:szCs w:val="28"/>
        </w:rPr>
        <w:t xml:space="preserve"> випустила по Україні понад 5000 ракет великої дальності, завдавши значних руйнувань цивільним об’єктам, розташованим далеко від активних ліній фронту та військових об’єктів, у тому числі в західній частині країни. Коли війна в Україні триває вже більше року, у цілеспрямованих атаках </w:t>
      </w:r>
      <w:proofErr w:type="spellStart"/>
      <w:r>
        <w:rPr>
          <w:sz w:val="28"/>
          <w:szCs w:val="28"/>
        </w:rPr>
        <w:t>росії</w:t>
      </w:r>
      <w:proofErr w:type="spellEnd"/>
      <w:r>
        <w:rPr>
          <w:sz w:val="28"/>
          <w:szCs w:val="28"/>
        </w:rPr>
        <w:t xml:space="preserve"> на критично важливу цивільну інфраструктуру з’явилася тривожна картина. Умисна доктрина завдання шкоди мирному населенню проявляється в неодноразових і точних ударах по закладах охорони здоров’я, енергетиці та транспортній мережі України. Ці навмисні напади відображають основну російську стратегію вбивства в країні. Передбачуваним наслідком цих ударів було позбавлення мільйонів українців їхніх фундаментальних прав на предмети першої необхідності та основні послуги, що посилило страждання та труднощі, яких зазнало цивільне населення.</w:t>
      </w:r>
    </w:p>
    <w:p w:rsidR="001C5781" w:rsidRDefault="00577ACF">
      <w:pPr>
        <w:pStyle w:val="Standard"/>
        <w:spacing w:line="360" w:lineRule="auto"/>
        <w:ind w:firstLine="360"/>
        <w:jc w:val="both"/>
      </w:pPr>
      <w:r>
        <w:rPr>
          <w:sz w:val="28"/>
          <w:szCs w:val="28"/>
        </w:rPr>
        <w:t xml:space="preserve">Навмисні зусилля </w:t>
      </w:r>
      <w:proofErr w:type="spellStart"/>
      <w:r>
        <w:rPr>
          <w:sz w:val="28"/>
          <w:szCs w:val="28"/>
        </w:rPr>
        <w:t>росії</w:t>
      </w:r>
      <w:proofErr w:type="spellEnd"/>
      <w:r>
        <w:rPr>
          <w:sz w:val="28"/>
          <w:szCs w:val="28"/>
        </w:rPr>
        <w:t xml:space="preserve"> максимізувати шкоду енергетичному сектору України були підтверджені Міністерством енергетики України, і докази переконливо підтверджують це твердження. Електростанції, важливі компоненти водо-, газових та електричних мереж, а також нафтова та паливна інфраструктура стали головними цілями після того, як Кремль переніс свою увагу на східний театр. 3 квітня 2022 року окремі ракетні удари великої дальності завдали ударів по ядру нафтової промисловості України. Один влучив у найбільший і єдиний в країні нафтопереробний завод у </w:t>
      </w:r>
      <w:proofErr w:type="spellStart"/>
      <w:r>
        <w:rPr>
          <w:sz w:val="28"/>
          <w:szCs w:val="28"/>
        </w:rPr>
        <w:t>Кременчуці</w:t>
      </w:r>
      <w:proofErr w:type="spellEnd"/>
      <w:r>
        <w:rPr>
          <w:sz w:val="28"/>
          <w:szCs w:val="28"/>
        </w:rPr>
        <w:t>, а інший влучив у критичну інфраструктуру переробки нафти поблизу міста Одеса на півдні країни. Згодом Кременчук і сусідню теплову станцію неодноразово обстрілювали, причому остання атака 12 ракетами великої дальності відбулася 12 травня 2022 року. В результаті нафтовий сектор України був серйозно пошкоджений, що призвело до повної залежності від іноземного імпорту нафти, що транспортується залізницею в західні області. Гострий дефіцит пального змусив цивільних у таких містах, як Львів, Дніпро та Київ, стояти у довгих чергах у пошуках пального.</w:t>
      </w:r>
    </w:p>
    <w:p w:rsidR="001C5781" w:rsidRDefault="00577ACF">
      <w:pPr>
        <w:pStyle w:val="Standard"/>
        <w:spacing w:line="360" w:lineRule="auto"/>
        <w:ind w:firstLine="360"/>
        <w:jc w:val="both"/>
      </w:pPr>
      <w:r>
        <w:rPr>
          <w:sz w:val="28"/>
          <w:szCs w:val="28"/>
        </w:rPr>
        <w:t xml:space="preserve">Російські стратеги все більше зосереджують свої атаки на залізничній мережі України, навмисно завдаючи шкоди залізничному складу, сигналам, станціям і підстанціям. За один ранок 25 квітня 2022 року п’ять залізничних станцій у центральній та західній Україні були обстріляні, завдавши серйозних збитків, на відновлення яких, за словами місцевих чиновників, знадобляться місяці. Крім того, 17 травня російські крилаті ракети поцілили по залізничній інфраструктурі у Львові, а 5 червня чотири російські ракети поцілили по залізничних ремонтних об’єктах у Києві, ставши першим ударом по столиці за понад місяць. З 24 лютого, за оцінками Київської школи економіки (KSE), залізницям України було завдано збитків на понад 3,5 мільярда доларів. У Кремлі стверджують, що ці напади мають на меті перешкодити надходженню військової допомоги Україні. Однак навмисне обстріл залізниць має значний вплив на цивільне населення, перешкоджаючи евакуації в західні регіони та ускладнюючи доставку гуманітарної допомоги. Злий умисел, який стоїть за нападами </w:t>
      </w:r>
      <w:proofErr w:type="spellStart"/>
      <w:r>
        <w:rPr>
          <w:sz w:val="28"/>
          <w:szCs w:val="28"/>
        </w:rPr>
        <w:t>росії</w:t>
      </w:r>
      <w:proofErr w:type="spellEnd"/>
      <w:r>
        <w:rPr>
          <w:sz w:val="28"/>
          <w:szCs w:val="28"/>
        </w:rPr>
        <w:t xml:space="preserve"> на українську залізницю, став жахливо очевидним 8 квітня, коли дві російські ракети «Точка-У» із забороненими міжнародними стандартами касетними боєприпасами вразили станцію Краматорськ, де тисячі людей чекали на евакуацію. На жаль, щонайменше 57 мирних жителів, у тому числі дев'ятеро дітей, загинули.</w:t>
      </w:r>
    </w:p>
    <w:p w:rsidR="001C5781" w:rsidRDefault="00577ACF">
      <w:pPr>
        <w:pStyle w:val="Standard"/>
        <w:spacing w:line="360" w:lineRule="auto"/>
        <w:ind w:firstLine="360"/>
        <w:jc w:val="both"/>
      </w:pPr>
      <w:r>
        <w:rPr>
          <w:sz w:val="28"/>
          <w:szCs w:val="28"/>
        </w:rPr>
        <w:t xml:space="preserve">У сотнях населених пунктів, особливо в південних і східних регіонах, школи, лікарні, торгові центри, фабрики, церкви, адміністративні будівлі та інші важливі об’єкти цивільної інфраструктури були пошкоджені або повністю зруйновані. Оцінки, проведені KSE, малюють похмуру картину величезних масштабів російського </w:t>
      </w:r>
      <w:proofErr w:type="spellStart"/>
      <w:r>
        <w:rPr>
          <w:sz w:val="28"/>
          <w:szCs w:val="28"/>
        </w:rPr>
        <w:t>урбіциду</w:t>
      </w:r>
      <w:proofErr w:type="spellEnd"/>
      <w:r>
        <w:rPr>
          <w:sz w:val="28"/>
          <w:szCs w:val="28"/>
        </w:rPr>
        <w:t xml:space="preserve"> в країні. Станом на 19 травня звіт KSE показує мінімальну оцінку прямих збитків українській інфраструктурі в 97,4 мільярда доларів, підкреслюючи, що ці цифри представляють консервативну оцінку та що справжній розмір збитку, ймовірно, набагато вищий.</w:t>
      </w:r>
    </w:p>
    <w:p w:rsidR="001C5781" w:rsidRDefault="00577ACF">
      <w:pPr>
        <w:pStyle w:val="Standard"/>
        <w:spacing w:line="360" w:lineRule="auto"/>
        <w:ind w:firstLine="360"/>
        <w:jc w:val="both"/>
      </w:pPr>
      <w:r>
        <w:rPr>
          <w:sz w:val="28"/>
          <w:szCs w:val="28"/>
        </w:rPr>
        <w:t xml:space="preserve">У південному портовому місті Маріуполь </w:t>
      </w:r>
      <w:proofErr w:type="spellStart"/>
      <w:r>
        <w:rPr>
          <w:sz w:val="28"/>
          <w:szCs w:val="28"/>
        </w:rPr>
        <w:t>урбіцидна</w:t>
      </w:r>
      <w:proofErr w:type="spellEnd"/>
      <w:r>
        <w:rPr>
          <w:sz w:val="28"/>
          <w:szCs w:val="28"/>
        </w:rPr>
        <w:t xml:space="preserve"> тактика </w:t>
      </w:r>
      <w:proofErr w:type="spellStart"/>
      <w:r>
        <w:rPr>
          <w:sz w:val="28"/>
          <w:szCs w:val="28"/>
        </w:rPr>
        <w:t>росії</w:t>
      </w:r>
      <w:proofErr w:type="spellEnd"/>
      <w:r>
        <w:rPr>
          <w:sz w:val="28"/>
          <w:szCs w:val="28"/>
        </w:rPr>
        <w:t xml:space="preserve"> досягла безпрецедентного рівня в Україні. Це місто з населенням понад 400 000 осіб має важливе стратегічне значення для </w:t>
      </w:r>
      <w:proofErr w:type="spellStart"/>
      <w:r>
        <w:rPr>
          <w:sz w:val="28"/>
          <w:szCs w:val="28"/>
        </w:rPr>
        <w:t>росії</w:t>
      </w:r>
      <w:proofErr w:type="spellEnd"/>
      <w:r>
        <w:rPr>
          <w:sz w:val="28"/>
          <w:szCs w:val="28"/>
        </w:rPr>
        <w:t xml:space="preserve">, оскільки є ключовим сполучною ланкою між Луганськом, Донецьком і Кримом. З перших етапів вторгнення Маріуполь перебував під невпинним бомбардуванням, а з кінця лютого – у повному оточенні. Після майже трьох місяців облоги </w:t>
      </w:r>
      <w:proofErr w:type="spellStart"/>
      <w:r>
        <w:rPr>
          <w:sz w:val="28"/>
          <w:szCs w:val="28"/>
        </w:rPr>
        <w:t>росія</w:t>
      </w:r>
      <w:proofErr w:type="spellEnd"/>
      <w:r>
        <w:rPr>
          <w:sz w:val="28"/>
          <w:szCs w:val="28"/>
        </w:rPr>
        <w:t xml:space="preserve"> нарешті захопила контроль над містом, а решта осередків рішучого українського опору на заводі «Азовсталь» була змушена здатися.</w:t>
      </w:r>
    </w:p>
    <w:p w:rsidR="001C5781" w:rsidRDefault="00577ACF">
      <w:pPr>
        <w:pStyle w:val="Standard"/>
        <w:spacing w:line="360" w:lineRule="auto"/>
        <w:ind w:firstLine="360"/>
        <w:jc w:val="both"/>
      </w:pPr>
      <w:r>
        <w:rPr>
          <w:sz w:val="28"/>
          <w:szCs w:val="28"/>
        </w:rPr>
        <w:t xml:space="preserve">Захоплення Маріуполя </w:t>
      </w:r>
      <w:proofErr w:type="spellStart"/>
      <w:r>
        <w:rPr>
          <w:sz w:val="28"/>
          <w:szCs w:val="28"/>
        </w:rPr>
        <w:t>росією</w:t>
      </w:r>
      <w:proofErr w:type="spellEnd"/>
      <w:r>
        <w:rPr>
          <w:sz w:val="28"/>
          <w:szCs w:val="28"/>
        </w:rPr>
        <w:t xml:space="preserve"> було досягнуто місяцями інтенсивних бомбардувань і задушливої блокади. За оцінками, від 80 000 до 100 000 мирних жителів зараз знаходяться в пастці міста, шукаючи притулку в переповнених, антисанітарних підвалах. Вадим </w:t>
      </w:r>
      <w:proofErr w:type="spellStart"/>
      <w:r>
        <w:rPr>
          <w:sz w:val="28"/>
          <w:szCs w:val="28"/>
        </w:rPr>
        <w:t>Бойченко</w:t>
      </w:r>
      <w:proofErr w:type="spellEnd"/>
      <w:r>
        <w:rPr>
          <w:sz w:val="28"/>
          <w:szCs w:val="28"/>
        </w:rPr>
        <w:t>, міський голова, повідомляє, що у місті пошкоджено або зруйновано до 90% інфраструктури. Шокує те, що він оцінює, що кількість загиблих серед мирних жителів може сягнути 20 000, тоді як незліченна кількість інших людей були поранені, переміщені та травмовані безжальним насильством і руйнуваннями.</w:t>
      </w:r>
    </w:p>
    <w:p w:rsidR="001C5781" w:rsidRDefault="00577ACF">
      <w:pPr>
        <w:pStyle w:val="Standard"/>
        <w:spacing w:line="360" w:lineRule="auto"/>
        <w:ind w:firstLine="360"/>
        <w:jc w:val="both"/>
      </w:pPr>
      <w:r>
        <w:rPr>
          <w:sz w:val="28"/>
          <w:szCs w:val="28"/>
        </w:rPr>
        <w:t xml:space="preserve">Місто Маріуполь зазнало основного тягаря невпинного бомбардування, організованого російськими військами, які скористалися своєю близькістю до логістичних центрів і ліній постачання в Криму та контрольованих сепаратистами районах на Донбасі. Під час тривожної ескалації цивільні особи в Маріуполі, а також у Харкові та багатьох інших українських містах опинилися під ударом цілого ряду боєприпасів і систем озброєнь, які спочатку були призначені для військового використання, але тепер ними володіє </w:t>
      </w:r>
      <w:proofErr w:type="spellStart"/>
      <w:r>
        <w:rPr>
          <w:sz w:val="28"/>
          <w:szCs w:val="28"/>
        </w:rPr>
        <w:t>росія</w:t>
      </w:r>
      <w:proofErr w:type="spellEnd"/>
      <w:r>
        <w:rPr>
          <w:sz w:val="28"/>
          <w:szCs w:val="28"/>
        </w:rPr>
        <w:t xml:space="preserve"> в густонаселених районах. Це включало часте розгортання міжнародно заборонених касетних і запальних боєприпасів, термобаричних бомб, ракетних залпів, важкої артилерії та ракет з кораблів.</w:t>
      </w:r>
      <w:r>
        <w:rPr>
          <w:sz w:val="28"/>
          <w:szCs w:val="28"/>
          <w:lang w:val="ru-RU"/>
        </w:rPr>
        <w:t xml:space="preserve"> </w:t>
      </w:r>
      <w:r>
        <w:rPr>
          <w:sz w:val="28"/>
          <w:szCs w:val="28"/>
        </w:rPr>
        <w:t>Не обмежуючись атаками з землі та з моря, Маріуполь також постраждав від регулярних повітряних нападів російської авіації. Після стратегічного переходу Путіна на схід кількість повітряних атак зросла на 150%, причому російські літаки здійснюють понад 200 бойових вильотів на міста в південно-східному регіоні. 16 березня стався жахливий інцидент, коли російська авіація знищила Маріупольський театр, який був чітко позначений як укриття для тисяч мирних жителів, у тому числі дітей. Приблизно 600 людей загинули в цій трагічній події, яка, за даними розвідки, пов’язана з використанням високоточних боєприпасів, можливо, бомби з лазерним наведенням вагою 500 кг.</w:t>
      </w:r>
    </w:p>
    <w:p w:rsidR="001C5781" w:rsidRDefault="00577ACF">
      <w:pPr>
        <w:pStyle w:val="Standard"/>
        <w:spacing w:line="360" w:lineRule="auto"/>
        <w:ind w:firstLine="360"/>
        <w:jc w:val="both"/>
      </w:pPr>
      <w:r>
        <w:rPr>
          <w:sz w:val="28"/>
          <w:szCs w:val="28"/>
        </w:rPr>
        <w:t xml:space="preserve">Руйнування, завдане Маріуполю, служить іншій меті, окрім негайного знищення. </w:t>
      </w:r>
      <w:proofErr w:type="spellStart"/>
      <w:r>
        <w:rPr>
          <w:sz w:val="28"/>
          <w:szCs w:val="28"/>
        </w:rPr>
        <w:t>Урбіцид</w:t>
      </w:r>
      <w:proofErr w:type="spellEnd"/>
      <w:r>
        <w:rPr>
          <w:sz w:val="28"/>
          <w:szCs w:val="28"/>
        </w:rPr>
        <w:t xml:space="preserve"> </w:t>
      </w:r>
      <w:proofErr w:type="spellStart"/>
      <w:r>
        <w:rPr>
          <w:sz w:val="28"/>
          <w:szCs w:val="28"/>
        </w:rPr>
        <w:t>росії</w:t>
      </w:r>
      <w:proofErr w:type="spellEnd"/>
      <w:r>
        <w:rPr>
          <w:sz w:val="28"/>
          <w:szCs w:val="28"/>
        </w:rPr>
        <w:t xml:space="preserve">, свідком якого є міжнародна спільнота, можна розуміти як форму </w:t>
      </w:r>
      <w:proofErr w:type="spellStart"/>
      <w:r>
        <w:rPr>
          <w:sz w:val="28"/>
          <w:szCs w:val="28"/>
        </w:rPr>
        <w:t>перформативного</w:t>
      </w:r>
      <w:proofErr w:type="spellEnd"/>
      <w:r>
        <w:rPr>
          <w:sz w:val="28"/>
          <w:szCs w:val="28"/>
        </w:rPr>
        <w:t xml:space="preserve"> насильства, навмисно спрямованого на те, щоб надіслати жахливе повідомлення Україні та її глобальним партнерам. Маріуполь є суворим попередженням про те, що </w:t>
      </w:r>
      <w:proofErr w:type="spellStart"/>
      <w:r>
        <w:rPr>
          <w:sz w:val="28"/>
          <w:szCs w:val="28"/>
        </w:rPr>
        <w:t>росія</w:t>
      </w:r>
      <w:proofErr w:type="spellEnd"/>
      <w:r>
        <w:rPr>
          <w:sz w:val="28"/>
          <w:szCs w:val="28"/>
        </w:rPr>
        <w:t xml:space="preserve"> може використати свої деструктивні можливості у майбутніх примусових переговорах, скориставшись величезними стражданнями та руйнуваннями, спричиненими для просування власних інтересів.</w:t>
      </w:r>
    </w:p>
    <w:p w:rsidR="001C5781" w:rsidRDefault="00577ACF">
      <w:pPr>
        <w:pStyle w:val="Standard"/>
        <w:spacing w:line="360" w:lineRule="auto"/>
        <w:ind w:firstLine="360"/>
        <w:jc w:val="both"/>
      </w:pPr>
      <w:r>
        <w:rPr>
          <w:sz w:val="28"/>
          <w:szCs w:val="28"/>
        </w:rPr>
        <w:t>Нажаль Маріуполь, це не єдине місто України, яке зазнало таких страшних та сильних руйнувань.</w:t>
      </w:r>
    </w:p>
    <w:p w:rsidR="001C5781" w:rsidRDefault="00577ACF">
      <w:pPr>
        <w:pStyle w:val="Standard"/>
        <w:spacing w:line="360" w:lineRule="auto"/>
        <w:ind w:firstLine="360"/>
        <w:jc w:val="both"/>
      </w:pPr>
      <w:proofErr w:type="spellStart"/>
      <w:r>
        <w:rPr>
          <w:sz w:val="28"/>
          <w:szCs w:val="28"/>
        </w:rPr>
        <w:t>Бахмут</w:t>
      </w:r>
      <w:proofErr w:type="spellEnd"/>
      <w:r>
        <w:rPr>
          <w:sz w:val="28"/>
          <w:szCs w:val="28"/>
        </w:rPr>
        <w:t xml:space="preserve">, раніше відомий як Артемівськ, є одним із міст в Україні, яке зазнало руйнівних наслідків </w:t>
      </w:r>
      <w:proofErr w:type="spellStart"/>
      <w:r>
        <w:rPr>
          <w:sz w:val="28"/>
          <w:szCs w:val="28"/>
        </w:rPr>
        <w:t>урбіциду</w:t>
      </w:r>
      <w:proofErr w:type="spellEnd"/>
      <w:r>
        <w:rPr>
          <w:sz w:val="28"/>
          <w:szCs w:val="28"/>
        </w:rPr>
        <w:t xml:space="preserve"> під час триваючого конфлікту. </w:t>
      </w:r>
      <w:proofErr w:type="spellStart"/>
      <w:r>
        <w:rPr>
          <w:sz w:val="28"/>
          <w:szCs w:val="28"/>
        </w:rPr>
        <w:t>Бахмут</w:t>
      </w:r>
      <w:proofErr w:type="spellEnd"/>
      <w:r>
        <w:rPr>
          <w:sz w:val="28"/>
          <w:szCs w:val="28"/>
        </w:rPr>
        <w:t xml:space="preserve">, розташований у східній частині країни, став свідком цілеспрямованих нападів на його цивільну інфраструктуру та населення з боку підтримуваних </w:t>
      </w:r>
      <w:proofErr w:type="spellStart"/>
      <w:r>
        <w:rPr>
          <w:sz w:val="28"/>
          <w:szCs w:val="28"/>
        </w:rPr>
        <w:t>росією</w:t>
      </w:r>
      <w:proofErr w:type="spellEnd"/>
      <w:r>
        <w:rPr>
          <w:sz w:val="28"/>
          <w:szCs w:val="28"/>
        </w:rPr>
        <w:t xml:space="preserve"> сепаратистських сил. </w:t>
      </w:r>
      <w:proofErr w:type="spellStart"/>
      <w:r>
        <w:rPr>
          <w:sz w:val="28"/>
          <w:szCs w:val="28"/>
        </w:rPr>
        <w:t>Урбіцидна</w:t>
      </w:r>
      <w:proofErr w:type="spellEnd"/>
      <w:r>
        <w:rPr>
          <w:sz w:val="28"/>
          <w:szCs w:val="28"/>
        </w:rPr>
        <w:t xml:space="preserve"> тактика, застосована в </w:t>
      </w:r>
      <w:proofErr w:type="spellStart"/>
      <w:r>
        <w:rPr>
          <w:sz w:val="28"/>
          <w:szCs w:val="28"/>
        </w:rPr>
        <w:t>Бахмуті</w:t>
      </w:r>
      <w:proofErr w:type="spellEnd"/>
      <w:r>
        <w:rPr>
          <w:sz w:val="28"/>
          <w:szCs w:val="28"/>
        </w:rPr>
        <w:t xml:space="preserve">, відображає навмисну стратегію підриву стабільності міста та порушити життя його мешканців. Здійснювалися як невибіркові, так і навмисні напади з метою пошкодити </w:t>
      </w:r>
      <w:proofErr w:type="spellStart"/>
      <w:r>
        <w:rPr>
          <w:sz w:val="28"/>
          <w:szCs w:val="28"/>
        </w:rPr>
        <w:t>життєво</w:t>
      </w:r>
      <w:proofErr w:type="spellEnd"/>
      <w:r>
        <w:rPr>
          <w:sz w:val="28"/>
          <w:szCs w:val="28"/>
        </w:rPr>
        <w:t xml:space="preserve"> важливу інфраструктуру та позбавити населення доступу до предметів першої необхідності та основних послуг. Ці атаки завдали значної шкоди житловим районам, громадським будівлям, лікарням, школам та іншій критичній інфраструктурі. Застосування важкої зброї, артилерійські обстріли та ракетні удари спричинили масштабні руйнування, спричинивши людські втрати та переміщення значної кількості жителів. </w:t>
      </w:r>
      <w:proofErr w:type="spellStart"/>
      <w:r>
        <w:rPr>
          <w:sz w:val="28"/>
          <w:szCs w:val="28"/>
        </w:rPr>
        <w:t>Бахмут</w:t>
      </w:r>
      <w:proofErr w:type="spellEnd"/>
      <w:r>
        <w:rPr>
          <w:sz w:val="28"/>
          <w:szCs w:val="28"/>
        </w:rPr>
        <w:t xml:space="preserve">, як і багато інших міст у постраждалому від конфлікту регіоні, пережив трагічні наслідки </w:t>
      </w:r>
      <w:proofErr w:type="spellStart"/>
      <w:r>
        <w:rPr>
          <w:sz w:val="28"/>
          <w:szCs w:val="28"/>
        </w:rPr>
        <w:t>урбіциду</w:t>
      </w:r>
      <w:proofErr w:type="spellEnd"/>
      <w:r>
        <w:rPr>
          <w:sz w:val="28"/>
          <w:szCs w:val="28"/>
        </w:rPr>
        <w:t>: будинки перетворилися на руїни, вулиці перетворилися на зони бойових дій, а населення охопило почуття страху та незахищеності.</w:t>
      </w:r>
    </w:p>
    <w:p w:rsidR="001C5781" w:rsidRDefault="00577ACF">
      <w:pPr>
        <w:pStyle w:val="Standard"/>
        <w:spacing w:line="360" w:lineRule="auto"/>
        <w:ind w:firstLine="360"/>
        <w:jc w:val="both"/>
      </w:pPr>
      <w:r>
        <w:rPr>
          <w:sz w:val="28"/>
          <w:szCs w:val="28"/>
        </w:rPr>
        <w:t xml:space="preserve">Наслідки </w:t>
      </w:r>
      <w:proofErr w:type="spellStart"/>
      <w:r>
        <w:rPr>
          <w:sz w:val="28"/>
          <w:szCs w:val="28"/>
        </w:rPr>
        <w:t>урбіциду</w:t>
      </w:r>
      <w:proofErr w:type="spellEnd"/>
      <w:r>
        <w:rPr>
          <w:sz w:val="28"/>
          <w:szCs w:val="28"/>
        </w:rPr>
        <w:t xml:space="preserve"> в </w:t>
      </w:r>
      <w:proofErr w:type="spellStart"/>
      <w:r>
        <w:rPr>
          <w:sz w:val="28"/>
          <w:szCs w:val="28"/>
        </w:rPr>
        <w:t>Бахмуті</w:t>
      </w:r>
      <w:proofErr w:type="spellEnd"/>
      <w:r>
        <w:rPr>
          <w:sz w:val="28"/>
          <w:szCs w:val="28"/>
        </w:rPr>
        <w:t xml:space="preserve"> виходять за межі фізичного знищення. Психологічні та емоційні втрати для мешканців є величезними, оскільки вони змушені жити в умовах постійної загрози та невизначеності. Порушення базових послуг, таких як електрика, вода та охорона здоров’я, ще більше посилює гуманітарну кризу в місті.</w:t>
      </w:r>
    </w:p>
    <w:p w:rsidR="001C5781" w:rsidRDefault="00577ACF">
      <w:pPr>
        <w:pStyle w:val="Standard"/>
        <w:spacing w:line="360" w:lineRule="auto"/>
        <w:ind w:firstLine="360"/>
        <w:jc w:val="both"/>
      </w:pPr>
      <w:r>
        <w:rPr>
          <w:sz w:val="28"/>
          <w:szCs w:val="28"/>
        </w:rPr>
        <w:t xml:space="preserve">Під час написання роботи, сталася ще одна велика трагедія в Україні, яку сміливо можна назвати </w:t>
      </w:r>
      <w:proofErr w:type="spellStart"/>
      <w:r>
        <w:rPr>
          <w:sz w:val="28"/>
          <w:szCs w:val="28"/>
        </w:rPr>
        <w:t>урбіцидом</w:t>
      </w:r>
      <w:proofErr w:type="spellEnd"/>
      <w:r>
        <w:rPr>
          <w:sz w:val="28"/>
          <w:szCs w:val="28"/>
        </w:rPr>
        <w:t xml:space="preserve"> та екоцидом. У ніч з 6 на 7 червня, російські війська здійснили підрив на Каховській ГЕС, що призвело до серйозного пошкодження її конструкцій. Машинна зала станції непридатна для подальшої роботи.</w:t>
      </w:r>
    </w:p>
    <w:p w:rsidR="001C5781" w:rsidRDefault="00577ACF">
      <w:pPr>
        <w:pStyle w:val="Standard"/>
        <w:spacing w:line="360" w:lineRule="auto"/>
        <w:ind w:firstLine="360"/>
        <w:jc w:val="both"/>
      </w:pPr>
      <w:r>
        <w:rPr>
          <w:sz w:val="28"/>
          <w:szCs w:val="28"/>
        </w:rPr>
        <w:t xml:space="preserve"> У результаті повномасштабного вторгнення, </w:t>
      </w:r>
      <w:proofErr w:type="spellStart"/>
      <w:r>
        <w:rPr>
          <w:sz w:val="28"/>
          <w:szCs w:val="28"/>
        </w:rPr>
        <w:t>росія</w:t>
      </w:r>
      <w:proofErr w:type="spellEnd"/>
      <w:r>
        <w:rPr>
          <w:sz w:val="28"/>
          <w:szCs w:val="28"/>
        </w:rPr>
        <w:t xml:space="preserve"> вчинила найбільший акт екоциду. Катастрофічні наслідки підриву дамби Каховської ГЕС суттєво вплинуть на довкілля та економіку. Майже уся економіка Херсонської області, яка на 70% залежить від зрошувального сільського господарства, буде зруйнована. Забезпечення достатнього рівня води у Каховському водосховищі стане надзвичайно проблематичним, що негативно позначиться на земельному </w:t>
      </w:r>
      <w:r w:rsidRPr="00E20BEF">
        <w:rPr>
          <w:sz w:val="28"/>
          <w:szCs w:val="28"/>
        </w:rPr>
        <w:t xml:space="preserve">господарстві у Запорізькій та Дніпропетровській областях, а також на українському Кримі. Ці наслідки призведуть до серйозних проблем </w:t>
      </w:r>
      <w:r w:rsidR="00E20BEF" w:rsidRPr="00E20BEF">
        <w:rPr>
          <w:sz w:val="28"/>
          <w:szCs w:val="28"/>
        </w:rPr>
        <w:t>в екологічні</w:t>
      </w:r>
      <w:r w:rsidR="00E20BEF">
        <w:rPr>
          <w:sz w:val="28"/>
          <w:szCs w:val="28"/>
        </w:rPr>
        <w:t>й, економічній та технологічній сферах. С</w:t>
      </w:r>
      <w:r w:rsidRPr="00E20BEF">
        <w:rPr>
          <w:sz w:val="28"/>
          <w:szCs w:val="28"/>
        </w:rPr>
        <w:t>ам акт воєнного злочину порівнюється з підривом атомної бомби або аварією на атомній електростанції.</w:t>
      </w:r>
    </w:p>
    <w:p w:rsidR="001C5781" w:rsidRDefault="00577ACF">
      <w:pPr>
        <w:pStyle w:val="Standard"/>
        <w:spacing w:line="360" w:lineRule="auto"/>
        <w:ind w:firstLine="360"/>
        <w:jc w:val="both"/>
      </w:pPr>
      <w:r>
        <w:rPr>
          <w:sz w:val="28"/>
          <w:szCs w:val="28"/>
        </w:rPr>
        <w:t>Наразі в річку Дніпро проникло не менше 150 тон мастила, і існує ризик, що може статися витік ще більше ніж 300 тон.</w:t>
      </w:r>
    </w:p>
    <w:p w:rsidR="001C5781" w:rsidRDefault="00577ACF">
      <w:pPr>
        <w:pStyle w:val="Standard"/>
        <w:spacing w:line="360" w:lineRule="auto"/>
        <w:ind w:firstLine="360"/>
        <w:jc w:val="both"/>
      </w:pPr>
      <w:r>
        <w:rPr>
          <w:sz w:val="28"/>
          <w:szCs w:val="28"/>
        </w:rPr>
        <w:t xml:space="preserve">Існує загроза затоплення 80 міст Херсонщини, зокрема, це може призвести до втрати Національного природного парку </w:t>
      </w:r>
      <w:r w:rsidR="00AF055E">
        <w:rPr>
          <w:sz w:val="28"/>
          <w:szCs w:val="28"/>
        </w:rPr>
        <w:t>«</w:t>
      </w:r>
      <w:r>
        <w:rPr>
          <w:sz w:val="28"/>
          <w:szCs w:val="28"/>
        </w:rPr>
        <w:t>Нижньодніпровський"</w:t>
      </w:r>
      <w:r w:rsidR="00AF055E">
        <w:rPr>
          <w:sz w:val="28"/>
          <w:szCs w:val="28"/>
        </w:rPr>
        <w:t>»</w:t>
      </w:r>
      <w:r>
        <w:rPr>
          <w:sz w:val="28"/>
          <w:szCs w:val="28"/>
        </w:rPr>
        <w:t xml:space="preserve">, що охоплює площу понад 80 тисяч гектарів природоохоронних земель з унікальними видами </w:t>
      </w:r>
      <w:proofErr w:type="spellStart"/>
      <w:r>
        <w:rPr>
          <w:sz w:val="28"/>
          <w:szCs w:val="28"/>
        </w:rPr>
        <w:t>біорізноманіття</w:t>
      </w:r>
      <w:proofErr w:type="spellEnd"/>
      <w:r>
        <w:rPr>
          <w:sz w:val="28"/>
          <w:szCs w:val="28"/>
        </w:rPr>
        <w:t>. Внаслідок щорічних засух, сільськогосподарські посіви у Херсонській, Запорізькій та Дніпропетровській областях стали під загрозою знищення, оскільки ці регіони залежали від води з Каховського водосховища для забезпечення поливу.</w:t>
      </w:r>
    </w:p>
    <w:p w:rsidR="001C5781" w:rsidRDefault="00577ACF">
      <w:pPr>
        <w:pStyle w:val="Standard"/>
        <w:spacing w:line="360" w:lineRule="auto"/>
        <w:ind w:firstLine="360"/>
        <w:jc w:val="both"/>
      </w:pPr>
      <w:r>
        <w:rPr>
          <w:sz w:val="28"/>
          <w:szCs w:val="28"/>
        </w:rPr>
        <w:t>Серед вторинних наслідків виникають проблеми, такі як припинення подачі охолоджувальної води до найбільшої атомної електростанції в Європі - ЗАЕС, оскільки навіть при зупинці реакторів вона потрібна для охолодження. Також припинилося постачання води до Криму, зупинка систем зрошення полів у Херсонській, Дніпропетровській та Запорізькій областях, а також недостача питної води у багатьох містах і селах, включаючи окупований Бердянськ, який отримує її з Каховського каналу.</w:t>
      </w:r>
    </w:p>
    <w:p w:rsidR="001C5781" w:rsidRDefault="00577ACF">
      <w:pPr>
        <w:pStyle w:val="Standard"/>
        <w:spacing w:line="360" w:lineRule="auto"/>
        <w:ind w:firstLine="360"/>
        <w:jc w:val="both"/>
      </w:pPr>
      <w:r>
        <w:rPr>
          <w:sz w:val="28"/>
          <w:szCs w:val="28"/>
        </w:rPr>
        <w:t>Швидке зниження рівня води в такому масштабному водосховищі призведе до непередбачуваних екологічних наслідків, таких як масова загибель риби, заболочення земель та зміна кліматичного режиму в регіоні. Зокрема, відкриється піщане дно, що призведе до утворення нової пустелі з усіма наслідками для клімату, такими як зменшення опадів, пилові бурі та підвищення температури в районі. Це, в свою чергу, збільшить ризик посушливості на полях у центральній та південній частині України. У зв'язку з неможливістю проживання в екстремальних кліматичних умовах та відсутністю води та робочих місць, населення масово залишить цей регіон.</w:t>
      </w:r>
    </w:p>
    <w:p w:rsidR="001C5781" w:rsidRDefault="00577ACF">
      <w:pPr>
        <w:pStyle w:val="Standard"/>
        <w:spacing w:line="360" w:lineRule="auto"/>
        <w:ind w:firstLine="360"/>
        <w:jc w:val="both"/>
      </w:pPr>
      <w:r>
        <w:rPr>
          <w:sz w:val="28"/>
          <w:szCs w:val="28"/>
        </w:rPr>
        <w:t>Одним з можливих наслідків затоплення, спричиненого руйнуванням Каховської ГЕС, може бути хімічне та бактеріологічне забруднення територій. Поміж фізичного впливу, варто очікувати можливого хімічного та бактеріологічного забруднення в результаті всіх руйнувань, які відбуваються не тільки в житлових районах, що підлягають затопленню, але й в інфраструктурі.</w:t>
      </w:r>
    </w:p>
    <w:p w:rsidR="001C5781" w:rsidRDefault="00577ACF">
      <w:pPr>
        <w:pStyle w:val="Standard"/>
        <w:spacing w:line="360" w:lineRule="auto"/>
        <w:ind w:firstLine="360"/>
        <w:jc w:val="both"/>
      </w:pPr>
      <w:r>
        <w:rPr>
          <w:sz w:val="28"/>
          <w:szCs w:val="28"/>
        </w:rPr>
        <w:t>Об'єм води у Каховському водосховищі фактично перевищує об'єм Київського водосховища приблизно в 5-6 разів. Українські науковці раніше моделювали ситуацію з виливом води з Київського водосховища на початку активних воєнних дій. За їх розрахунками, при пошкодженні дамби інтенсивний вилив води з Київського водосховища триватиме кілька днів. Отже, враховуючи ці дані, можна очікувати, що в ситуації з Каховським водосховищем інтенсивний вилив води триватиме кілька разів довше.</w:t>
      </w:r>
    </w:p>
    <w:p w:rsidR="001C5781" w:rsidRDefault="00577ACF">
      <w:pPr>
        <w:pStyle w:val="Standard"/>
        <w:spacing w:line="360" w:lineRule="auto"/>
        <w:ind w:firstLine="360"/>
        <w:jc w:val="both"/>
      </w:pPr>
      <w:r>
        <w:rPr>
          <w:sz w:val="28"/>
          <w:szCs w:val="28"/>
        </w:rPr>
        <w:t>Масштабне підтоплення територій матиме негативні наслідки на розвиток інженерно-геологічних процесів. Після спаду води, ґрунти залишаться перемоченими, що може призвести до ймовірних осідань, ерозії та розмивів. Оскільки в цьому регіоні присутні особливі ґрунти, які під впливом вологи можуть зазнавати просадок навіть під власною вагою, це може мати руйнівні наслідки для будівель, що розташовані на цих ґрунтах.</w:t>
      </w:r>
    </w:p>
    <w:p w:rsidR="001C5781" w:rsidRDefault="00577ACF">
      <w:pPr>
        <w:pStyle w:val="Standard"/>
        <w:spacing w:line="360" w:lineRule="auto"/>
        <w:ind w:firstLine="360"/>
        <w:jc w:val="both"/>
      </w:pPr>
      <w:r>
        <w:rPr>
          <w:sz w:val="28"/>
          <w:szCs w:val="28"/>
        </w:rPr>
        <w:t>Приблизно 55 тисяч гектарів лісів були затоплені, з них 47 тисяч гектарів становлять території, що перебувають під окупацією. Річні потоки води мали потенціал змити родючий шар ґрунту з лісових масивів та молодих насаджень. Якщо вода залишатиметься стоячою протягом 20 днів, це створює загрозу для виживання дерев, особливо тих, що молодші за 10 років. Це пояснюється тим, що стояча вода сприяє розвитку кореневої гнилі та змінює кислотність ґрунту. Врятувати рослинний світ у лісі ще можливо, але тварини, на жаль, майже приречені. Можливо, кільком тваринам вдасться вижити, зачепившись за маленькі острівці суходолу, але більшість з них будуть винесено течією до відкритого моря. Це стосується оленів, сарн, диких кабанів. У ящірок, змій, зайців, їжаків майже немає шансів на виживання.</w:t>
      </w:r>
    </w:p>
    <w:p w:rsidR="001C5781" w:rsidRDefault="00577ACF">
      <w:pPr>
        <w:pStyle w:val="Standard"/>
        <w:spacing w:line="360" w:lineRule="auto"/>
        <w:ind w:firstLine="360"/>
        <w:jc w:val="both"/>
      </w:pPr>
      <w:r>
        <w:rPr>
          <w:sz w:val="28"/>
          <w:szCs w:val="28"/>
        </w:rPr>
        <w:t xml:space="preserve">Говорячи про море, можна зазначити, що в зв’язку с цією катастрофою, його екосистема буде майже зруйнована. Основною загрозою для екосистеми Чорного моря є велике випускання не лише прісної води з органічною речовиною, але й забруднення, яке може бути присутнє у цих стоках. Якщо температура раптово підвищиться, це може спричинити поєднання морської води з прісною, яка міститиме високу концентрацію органічних та забруднюючих речовин, і викликати розквітання водоростей та </w:t>
      </w:r>
      <w:proofErr w:type="spellStart"/>
      <w:r>
        <w:rPr>
          <w:sz w:val="28"/>
          <w:szCs w:val="28"/>
        </w:rPr>
        <w:t>евтрофікацію</w:t>
      </w:r>
      <w:proofErr w:type="spellEnd"/>
      <w:r>
        <w:rPr>
          <w:sz w:val="28"/>
          <w:szCs w:val="28"/>
        </w:rPr>
        <w:t xml:space="preserve"> у берегових зонах.</w:t>
      </w:r>
    </w:p>
    <w:p w:rsidR="001C5781" w:rsidRDefault="00577ACF">
      <w:pPr>
        <w:pStyle w:val="Standard"/>
        <w:spacing w:line="360" w:lineRule="auto"/>
        <w:ind w:firstLine="360"/>
        <w:jc w:val="both"/>
      </w:pPr>
      <w:r>
        <w:rPr>
          <w:sz w:val="28"/>
          <w:szCs w:val="28"/>
        </w:rPr>
        <w:t xml:space="preserve">Окрім </w:t>
      </w:r>
      <w:proofErr w:type="spellStart"/>
      <w:r>
        <w:rPr>
          <w:sz w:val="28"/>
          <w:szCs w:val="28"/>
        </w:rPr>
        <w:t>обширних</w:t>
      </w:r>
      <w:proofErr w:type="spellEnd"/>
      <w:r>
        <w:rPr>
          <w:sz w:val="28"/>
          <w:szCs w:val="28"/>
        </w:rPr>
        <w:t xml:space="preserve"> соціальних та </w:t>
      </w:r>
      <w:proofErr w:type="spellStart"/>
      <w:r>
        <w:rPr>
          <w:sz w:val="28"/>
          <w:szCs w:val="28"/>
        </w:rPr>
        <w:t>соціоекологічних</w:t>
      </w:r>
      <w:proofErr w:type="spellEnd"/>
      <w:r>
        <w:rPr>
          <w:sz w:val="28"/>
          <w:szCs w:val="28"/>
        </w:rPr>
        <w:t xml:space="preserve"> наслідків, слід виділити окремі міста, які на сьогоднішній день постраждали найбільше.</w:t>
      </w:r>
    </w:p>
    <w:p w:rsidR="001C5781" w:rsidRDefault="00577ACF">
      <w:pPr>
        <w:pStyle w:val="Standard"/>
        <w:spacing w:line="360" w:lineRule="auto"/>
        <w:ind w:firstLine="360"/>
        <w:jc w:val="both"/>
      </w:pPr>
      <w:r>
        <w:rPr>
          <w:sz w:val="28"/>
          <w:szCs w:val="28"/>
        </w:rPr>
        <w:t>В місті Нова Каховка</w:t>
      </w:r>
      <w:r>
        <w:t xml:space="preserve"> </w:t>
      </w:r>
      <w:r>
        <w:rPr>
          <w:sz w:val="28"/>
          <w:szCs w:val="28"/>
        </w:rPr>
        <w:t>вже вранці наступного дня після вибуху станції вода почала затоплювати вулиці міста, особливо ті, що знаходилися найближче до берега. На Херсонщині та в самому Херсоні ситуація дуже складна, вода стоїть на рівні 5,4 метрів.  В місті Олешки херсонської області ситуація набагато гірше. Місто повністю затоплене до рівня криш будівель, деякі домівки повністю покриті водою. Олешки на 90% опинилися під водою, рівень води сягає 3-х метрів.</w:t>
      </w:r>
    </w:p>
    <w:p w:rsidR="001C5781" w:rsidRDefault="00577ACF">
      <w:pPr>
        <w:pStyle w:val="Standard"/>
        <w:spacing w:line="360" w:lineRule="auto"/>
        <w:ind w:firstLine="360"/>
        <w:jc w:val="both"/>
      </w:pPr>
      <w:r>
        <w:rPr>
          <w:sz w:val="28"/>
          <w:szCs w:val="28"/>
        </w:rPr>
        <w:t xml:space="preserve">Через цю трагедію страждають також міста Кривий Ріг та Запоріжжя, але ситуація там зовсім інша. Через зруйнування дамби, ці міста можуть залишитися зовсім без води. </w:t>
      </w:r>
      <w:r w:rsidR="00AF055E">
        <w:rPr>
          <w:sz w:val="28"/>
          <w:szCs w:val="28"/>
        </w:rPr>
        <w:t>В них</w:t>
      </w:r>
      <w:r>
        <w:rPr>
          <w:sz w:val="28"/>
          <w:szCs w:val="28"/>
        </w:rPr>
        <w:t xml:space="preserve"> вводять обмеження на користування водою через руйнування Каховської ГЕС. Вода відбуває з кожним днем, що може призвести до екологічної катастрофи.</w:t>
      </w:r>
    </w:p>
    <w:p w:rsidR="001C5781" w:rsidRDefault="00577ACF">
      <w:pPr>
        <w:pStyle w:val="Standard"/>
        <w:spacing w:line="360" w:lineRule="auto"/>
        <w:ind w:firstLine="360"/>
        <w:jc w:val="both"/>
      </w:pPr>
      <w:r>
        <w:rPr>
          <w:sz w:val="28"/>
          <w:szCs w:val="28"/>
        </w:rPr>
        <w:t xml:space="preserve">Всі ці соціальні та </w:t>
      </w:r>
      <w:proofErr w:type="spellStart"/>
      <w:r>
        <w:rPr>
          <w:sz w:val="28"/>
          <w:szCs w:val="28"/>
        </w:rPr>
        <w:t>соціоекологічні</w:t>
      </w:r>
      <w:proofErr w:type="spellEnd"/>
      <w:r>
        <w:rPr>
          <w:sz w:val="28"/>
          <w:szCs w:val="28"/>
        </w:rPr>
        <w:t xml:space="preserve"> наслідки жахають, цілий ряд населених пунктів України знаходяться на порозі екологічної катастрофи, що є прямим проявом </w:t>
      </w:r>
      <w:proofErr w:type="spellStart"/>
      <w:r>
        <w:rPr>
          <w:sz w:val="28"/>
          <w:szCs w:val="28"/>
        </w:rPr>
        <w:t>урбіциду</w:t>
      </w:r>
      <w:proofErr w:type="spellEnd"/>
      <w:r>
        <w:rPr>
          <w:sz w:val="28"/>
          <w:szCs w:val="28"/>
        </w:rPr>
        <w:t xml:space="preserve"> та екоциду зі сторони </w:t>
      </w:r>
      <w:proofErr w:type="spellStart"/>
      <w:r>
        <w:rPr>
          <w:sz w:val="28"/>
          <w:szCs w:val="28"/>
        </w:rPr>
        <w:t>росії</w:t>
      </w:r>
      <w:proofErr w:type="spellEnd"/>
      <w:r>
        <w:rPr>
          <w:sz w:val="28"/>
          <w:szCs w:val="28"/>
        </w:rPr>
        <w:t xml:space="preserve"> [</w:t>
      </w:r>
      <w:r w:rsidR="00210AD4" w:rsidRPr="00210AD4">
        <w:rPr>
          <w:sz w:val="28"/>
          <w:szCs w:val="28"/>
        </w:rPr>
        <w:t>14</w:t>
      </w:r>
      <w:r>
        <w:rPr>
          <w:sz w:val="28"/>
          <w:szCs w:val="28"/>
        </w:rPr>
        <w:t>].</w:t>
      </w:r>
    </w:p>
    <w:p w:rsidR="001C5781" w:rsidRDefault="00577ACF">
      <w:pPr>
        <w:pStyle w:val="Standard"/>
        <w:spacing w:line="360" w:lineRule="auto"/>
        <w:ind w:firstLine="360"/>
        <w:jc w:val="both"/>
      </w:pPr>
      <w:r>
        <w:rPr>
          <w:sz w:val="28"/>
          <w:szCs w:val="28"/>
        </w:rPr>
        <w:t xml:space="preserve">Основна тактика російського </w:t>
      </w:r>
      <w:proofErr w:type="spellStart"/>
      <w:r>
        <w:rPr>
          <w:sz w:val="28"/>
          <w:szCs w:val="28"/>
        </w:rPr>
        <w:t>урбіциду</w:t>
      </w:r>
      <w:proofErr w:type="spellEnd"/>
      <w:r>
        <w:rPr>
          <w:sz w:val="28"/>
          <w:szCs w:val="28"/>
        </w:rPr>
        <w:t xml:space="preserve"> в Україні полягає у свідомих і систематичних діях, спрямованих на ураження та знищення цивільної інфраструктури та міських територій. Ця тактика використовується для підриву та дестабілізації країни, підриву українського уряду та встановлення контролю над постраждалими регіонами. Деякі з ключових тактик, які використовує Росія у своїй </w:t>
      </w:r>
      <w:proofErr w:type="spellStart"/>
      <w:r>
        <w:rPr>
          <w:sz w:val="28"/>
          <w:szCs w:val="28"/>
        </w:rPr>
        <w:t>урбіцидній</w:t>
      </w:r>
      <w:proofErr w:type="spellEnd"/>
      <w:r>
        <w:rPr>
          <w:sz w:val="28"/>
          <w:szCs w:val="28"/>
        </w:rPr>
        <w:t xml:space="preserve"> кампанії в Україні, включають:</w:t>
      </w:r>
    </w:p>
    <w:p w:rsidR="001C5781" w:rsidRDefault="00577ACF">
      <w:pPr>
        <w:pStyle w:val="a5"/>
        <w:numPr>
          <w:ilvl w:val="0"/>
          <w:numId w:val="35"/>
        </w:numPr>
        <w:spacing w:after="160" w:line="360" w:lineRule="auto"/>
        <w:jc w:val="both"/>
      </w:pPr>
      <w:r>
        <w:rPr>
          <w:sz w:val="28"/>
          <w:szCs w:val="28"/>
        </w:rPr>
        <w:t>Важка артилерія та обстріли: російські війська широко використовували важку артилерію, включаючи реактивні установки та міномети, для обстрілів житлових районів, інфраструктури та критичних об’єктів. Цей невибірковий обстріл завдав значної шкоди будівлям та інфраструктурі, що призвело до загибелі цивільного населення та переміщення громад.</w:t>
      </w:r>
    </w:p>
    <w:p w:rsidR="001C5781" w:rsidRDefault="00577ACF">
      <w:pPr>
        <w:pStyle w:val="a5"/>
        <w:numPr>
          <w:ilvl w:val="0"/>
          <w:numId w:val="19"/>
        </w:numPr>
        <w:spacing w:after="160" w:line="360" w:lineRule="auto"/>
        <w:jc w:val="both"/>
      </w:pPr>
      <w:r>
        <w:rPr>
          <w:sz w:val="28"/>
          <w:szCs w:val="28"/>
        </w:rPr>
        <w:t xml:space="preserve">Повітряне бомбардування: Росія застосувала </w:t>
      </w:r>
      <w:proofErr w:type="spellStart"/>
      <w:r>
        <w:rPr>
          <w:sz w:val="28"/>
          <w:szCs w:val="28"/>
        </w:rPr>
        <w:t>авіаудари</w:t>
      </w:r>
      <w:proofErr w:type="spellEnd"/>
      <w:r>
        <w:rPr>
          <w:sz w:val="28"/>
          <w:szCs w:val="28"/>
        </w:rPr>
        <w:t xml:space="preserve"> та бомбардування з повітря по населених пунктах і критичній інфраструктурі. Це включає використання винищувачів, бомбардувальників і безпілотних літальних апаратів (</w:t>
      </w:r>
      <w:proofErr w:type="spellStart"/>
      <w:r>
        <w:rPr>
          <w:sz w:val="28"/>
          <w:szCs w:val="28"/>
        </w:rPr>
        <w:t>дронів</w:t>
      </w:r>
      <w:proofErr w:type="spellEnd"/>
      <w:r>
        <w:rPr>
          <w:sz w:val="28"/>
          <w:szCs w:val="28"/>
        </w:rPr>
        <w:t xml:space="preserve">) для нанесення високоточних ударів по містах і селищах. Цілями </w:t>
      </w:r>
      <w:proofErr w:type="spellStart"/>
      <w:r>
        <w:rPr>
          <w:sz w:val="28"/>
          <w:szCs w:val="28"/>
        </w:rPr>
        <w:t>авіаударів</w:t>
      </w:r>
      <w:proofErr w:type="spellEnd"/>
      <w:r>
        <w:rPr>
          <w:sz w:val="28"/>
          <w:szCs w:val="28"/>
        </w:rPr>
        <w:t xml:space="preserve"> часто є житлові райони, лікарні, школи та інші цивільні споруди.</w:t>
      </w:r>
    </w:p>
    <w:p w:rsidR="001C5781" w:rsidRDefault="00577ACF">
      <w:pPr>
        <w:pStyle w:val="a5"/>
        <w:numPr>
          <w:ilvl w:val="0"/>
          <w:numId w:val="19"/>
        </w:numPr>
        <w:spacing w:after="160" w:line="360" w:lineRule="auto"/>
        <w:jc w:val="both"/>
      </w:pPr>
      <w:r>
        <w:rPr>
          <w:sz w:val="28"/>
          <w:szCs w:val="28"/>
        </w:rPr>
        <w:t xml:space="preserve">Ракетні атаки: </w:t>
      </w:r>
      <w:proofErr w:type="spellStart"/>
      <w:r>
        <w:rPr>
          <w:sz w:val="28"/>
          <w:szCs w:val="28"/>
        </w:rPr>
        <w:t>росія</w:t>
      </w:r>
      <w:proofErr w:type="spellEnd"/>
      <w:r>
        <w:rPr>
          <w:sz w:val="28"/>
          <w:szCs w:val="28"/>
        </w:rPr>
        <w:t xml:space="preserve"> здійснила ракетні атаки великої дальності з наміром знищити ключову цивільну інфраструктуру далеко від активних ліній фронту. Ці ракети, часто з точним наведенням, націлені на критично важливу національну інфраструктуру, таку як електростанції, очисні споруди, транспортні мережі та промислові об’єкти. Атаки порушують основні служби та створюють відчуття страху та хаосу серед цивільного населення.</w:t>
      </w:r>
    </w:p>
    <w:p w:rsidR="001C5781" w:rsidRDefault="00577ACF">
      <w:pPr>
        <w:pStyle w:val="a5"/>
        <w:numPr>
          <w:ilvl w:val="0"/>
          <w:numId w:val="19"/>
        </w:numPr>
        <w:spacing w:after="160" w:line="360" w:lineRule="auto"/>
        <w:jc w:val="both"/>
      </w:pPr>
      <w:r>
        <w:rPr>
          <w:sz w:val="28"/>
          <w:szCs w:val="28"/>
        </w:rPr>
        <w:t>Блокади та облога: російські війська здійснили блокади та облоги міст і селищ, ізолюючи їх від основних поставок і послуг. Ця тактика спрямована на створення гуманітарних криз, позбавляючи цивільне населення доступу до предметів першої необхідності, таких як їжа, вода, медичне забезпечення та паливо. Блокади також перешкоджають руху гуманітарної допомоги та перешкоджають евакуації вразливих груп населення.</w:t>
      </w:r>
    </w:p>
    <w:p w:rsidR="001C5781" w:rsidRDefault="00577ACF">
      <w:pPr>
        <w:pStyle w:val="a5"/>
        <w:numPr>
          <w:ilvl w:val="0"/>
          <w:numId w:val="19"/>
        </w:numPr>
        <w:spacing w:after="160" w:line="360" w:lineRule="auto"/>
        <w:jc w:val="both"/>
      </w:pPr>
      <w:r>
        <w:rPr>
          <w:sz w:val="28"/>
          <w:szCs w:val="28"/>
        </w:rPr>
        <w:t xml:space="preserve">Застосування забороненої зброї: існують повідомлення про використання </w:t>
      </w:r>
      <w:proofErr w:type="spellStart"/>
      <w:r>
        <w:rPr>
          <w:sz w:val="28"/>
          <w:szCs w:val="28"/>
        </w:rPr>
        <w:t>росією</w:t>
      </w:r>
      <w:proofErr w:type="spellEnd"/>
      <w:r>
        <w:rPr>
          <w:sz w:val="28"/>
          <w:szCs w:val="28"/>
        </w:rPr>
        <w:t xml:space="preserve"> забороненої на міжнародному рівні зброї, такої як касетні боєприпаси та запальні пристрої, у містах. Ця зброя завдає великої шкоди, становить значний ризик для цивільного населення та підтверджується негуманною згідно з міжнародним правом. Їх використання в густонаселених районах посилює руйнування та загибель мирного населення.</w:t>
      </w:r>
    </w:p>
    <w:p w:rsidR="001C5781" w:rsidRPr="00E20BEF" w:rsidRDefault="00577ACF" w:rsidP="00E20BEF">
      <w:pPr>
        <w:pStyle w:val="a5"/>
        <w:numPr>
          <w:ilvl w:val="0"/>
          <w:numId w:val="19"/>
        </w:numPr>
        <w:spacing w:after="160" w:line="360" w:lineRule="auto"/>
        <w:jc w:val="both"/>
      </w:pPr>
      <w:r>
        <w:rPr>
          <w:sz w:val="28"/>
          <w:szCs w:val="28"/>
        </w:rPr>
        <w:t xml:space="preserve">Психологічна терор: Окрім фізичного знищення, </w:t>
      </w:r>
      <w:proofErr w:type="spellStart"/>
      <w:r>
        <w:rPr>
          <w:sz w:val="28"/>
          <w:szCs w:val="28"/>
        </w:rPr>
        <w:t>росія</w:t>
      </w:r>
      <w:proofErr w:type="spellEnd"/>
      <w:r>
        <w:rPr>
          <w:sz w:val="28"/>
          <w:szCs w:val="28"/>
        </w:rPr>
        <w:t xml:space="preserve"> використовує тактику психологічної війни, щоб деморалізувати населення та вселити страх. Це включає поширення дезінформації, проведення кібератак і використання пропаганди для маніпулювання громадською думкою та створення розколу в суспільстві.</w:t>
      </w:r>
    </w:p>
    <w:p w:rsidR="001C5781" w:rsidRDefault="00577ACF">
      <w:pPr>
        <w:pStyle w:val="Standard"/>
        <w:spacing w:line="360" w:lineRule="auto"/>
        <w:jc w:val="both"/>
      </w:pPr>
      <w:r>
        <w:rPr>
          <w:b/>
          <w:bCs/>
          <w:sz w:val="28"/>
          <w:szCs w:val="28"/>
        </w:rPr>
        <w:t>2.4 Повоєнна відбудова</w:t>
      </w:r>
      <w:r w:rsidR="00AF055E">
        <w:rPr>
          <w:b/>
          <w:bCs/>
          <w:sz w:val="28"/>
          <w:szCs w:val="28"/>
        </w:rPr>
        <w:t>.</w:t>
      </w:r>
      <w:r>
        <w:rPr>
          <w:b/>
          <w:bCs/>
          <w:sz w:val="28"/>
          <w:szCs w:val="28"/>
        </w:rPr>
        <w:t xml:space="preserve"> </w:t>
      </w:r>
      <w:r>
        <w:rPr>
          <w:sz w:val="28"/>
          <w:szCs w:val="28"/>
        </w:rPr>
        <w:t>Україна знаходиться в стані воєнного конфлікту, де окупанти щодня приносять багато людських жертв та спричиняють руйнування міст, залишаючи лише руїни. Наслідком цього є мільйони біженців та переселенців, а також проблеми з економікою, логістикою та значним дефіцитом ресурсів. При розробці стратегії відродження будівельної галузі після закінчення конфлікту, важливо врахувати цю об'єктивну реальність, пам’ятаючи досвід  інших країн, які вже проходили подібний шлях.</w:t>
      </w:r>
    </w:p>
    <w:p w:rsidR="001C5781" w:rsidRDefault="00577ACF">
      <w:pPr>
        <w:pStyle w:val="Standard"/>
        <w:spacing w:line="360" w:lineRule="auto"/>
        <w:jc w:val="both"/>
      </w:pPr>
      <w:r>
        <w:rPr>
          <w:sz w:val="28"/>
          <w:szCs w:val="28"/>
        </w:rPr>
        <w:tab/>
        <w:t>Слід врахувати унікальні характеристики кожного населеного пункту, включаючи топологію, економічний стан, рівень транспортної доступності та культурну спадщину. Для ефективного управління процесом відновлення, на місцевому рівні необхідно створити структури місцевого самоврядування з достатніми повноваженнями. Місцеві органи влади стоятимуть перед нетривіальним завданням – забезпечити баланс між збереженням історичної спадщини і потребою у відновленні.</w:t>
      </w:r>
    </w:p>
    <w:p w:rsidR="001C5781" w:rsidRDefault="00577ACF">
      <w:pPr>
        <w:pStyle w:val="Standard"/>
        <w:spacing w:line="360" w:lineRule="auto"/>
        <w:ind w:firstLine="708"/>
        <w:jc w:val="both"/>
      </w:pPr>
      <w:r>
        <w:rPr>
          <w:sz w:val="28"/>
          <w:szCs w:val="28"/>
        </w:rPr>
        <w:t>Друга світова війна залишила Європу з численними руйнуваннями, деякі з яких ще й донині помітні. Це були наукові втрати, а також наслідки поділу територій між західними союзниками та СРСР, коли політика безкомпромісного прагматизму щодо історичних пам'яток іноді призводила до нерозуміння</w:t>
      </w:r>
      <w:r>
        <w:rPr>
          <w:sz w:val="28"/>
          <w:szCs w:val="28"/>
          <w:lang w:val="ru-RU"/>
        </w:rPr>
        <w:t xml:space="preserve"> [</w:t>
      </w:r>
      <w:r w:rsidR="00210AD4" w:rsidRPr="00210AD4">
        <w:rPr>
          <w:sz w:val="28"/>
          <w:szCs w:val="28"/>
          <w:lang w:val="ru-RU"/>
        </w:rPr>
        <w:t>2]</w:t>
      </w:r>
      <w:r>
        <w:rPr>
          <w:sz w:val="28"/>
          <w:szCs w:val="28"/>
        </w:rPr>
        <w:t>.</w:t>
      </w:r>
    </w:p>
    <w:p w:rsidR="001C5781" w:rsidRDefault="00577ACF">
      <w:pPr>
        <w:pStyle w:val="Standard"/>
        <w:spacing w:line="360" w:lineRule="auto"/>
        <w:ind w:firstLine="708"/>
        <w:jc w:val="both"/>
      </w:pPr>
      <w:r>
        <w:rPr>
          <w:sz w:val="28"/>
          <w:szCs w:val="28"/>
        </w:rPr>
        <w:t xml:space="preserve">Під час останнього етапу Другої світової війни, всі великі промислові центри Німеччини, а на практиці більшість населених пунктів, були повністю зруйновані. Килимові бомбардування спричинили знищення принаймні десятка міст, зокрема Дрездена, а багато інших міст були суттєво пошкоджені. Берлін, Мюнхен, Нюрнберг, Потсдам – сьогодні вони є популярними туристичними пунктами та символами європейської культури, але 77 років тому вони були лабіринтами </w:t>
      </w:r>
      <w:proofErr w:type="spellStart"/>
      <w:r>
        <w:rPr>
          <w:sz w:val="28"/>
          <w:szCs w:val="28"/>
        </w:rPr>
        <w:t>димлячих</w:t>
      </w:r>
      <w:proofErr w:type="spellEnd"/>
      <w:r>
        <w:rPr>
          <w:sz w:val="28"/>
          <w:szCs w:val="28"/>
        </w:rPr>
        <w:t xml:space="preserve"> руїн та завалів з цеглин.</w:t>
      </w:r>
      <w:r>
        <w:rPr>
          <w:sz w:val="28"/>
          <w:szCs w:val="28"/>
        </w:rPr>
        <w:br/>
        <w:t>Цей досвід стає знову актуальним для України, оскільки міста Маріуполь та Волноваха були повністю зруйновані, аналогічна доля спіткала багато інших міст та селищ у Київській, Черкаській, Сумській та Харківській областях.</w:t>
      </w:r>
    </w:p>
    <w:p w:rsidR="001C5781" w:rsidRDefault="00577ACF">
      <w:pPr>
        <w:pStyle w:val="Standard"/>
        <w:spacing w:line="360" w:lineRule="auto"/>
        <w:ind w:firstLine="708"/>
        <w:jc w:val="both"/>
      </w:pPr>
      <w:r>
        <w:rPr>
          <w:sz w:val="28"/>
          <w:szCs w:val="28"/>
        </w:rPr>
        <w:t xml:space="preserve">У Дрездені, за дорученням Москви, уряд НДР прийняв рішення, що було настільки простим, що вразило: весь історичний центр міста, який був зруйнований від вибухів фугасних та запальних бомб, було просто розібрано до цегли, залишивши пустий простір з дорогами. Частини історичних будівель, які мали культурну цінність, були відібрані, пронумеровані та збережені на майбутнє для реставрації, а решта матеріалів було використано для будівництва квадратно-гніздових </w:t>
      </w:r>
      <w:r w:rsidR="00AF055E">
        <w:rPr>
          <w:sz w:val="28"/>
          <w:szCs w:val="28"/>
        </w:rPr>
        <w:t>будівель</w:t>
      </w:r>
      <w:r>
        <w:rPr>
          <w:sz w:val="28"/>
          <w:szCs w:val="28"/>
        </w:rPr>
        <w:t xml:space="preserve"> у стилі радянського </w:t>
      </w:r>
      <w:proofErr w:type="spellStart"/>
      <w:r>
        <w:rPr>
          <w:sz w:val="28"/>
          <w:szCs w:val="28"/>
        </w:rPr>
        <w:t>монументалізму</w:t>
      </w:r>
      <w:proofErr w:type="spellEnd"/>
      <w:r>
        <w:rPr>
          <w:sz w:val="28"/>
          <w:szCs w:val="28"/>
        </w:rPr>
        <w:t>. Проте варто зазначити, що більш вільне та функціональне планування значно оновило місто. Ймовірно, Маріуполь (а також деякі інші міста Донецької та Луганської областей) чекає подібна доля: очищення та повне відновлення з нуля. Старі радянські багатоповерхівки на панельній основі повинні змінитися на сучасні житлові комплекси з оновленою інфраструктурою, включаючи приміщення для надійного укриття в разі потенційних небезпек. Цілком позитивний приклад показують Гельсінкі, де у мирний час приміщення для укриття від бомб використовуються як місця для спортивного дозвілля.</w:t>
      </w:r>
    </w:p>
    <w:p w:rsidR="001C5781" w:rsidRDefault="00577ACF">
      <w:pPr>
        <w:pStyle w:val="Standard"/>
        <w:spacing w:line="360" w:lineRule="auto"/>
        <w:ind w:firstLine="708"/>
        <w:jc w:val="both"/>
      </w:pPr>
      <w:r>
        <w:rPr>
          <w:sz w:val="28"/>
          <w:szCs w:val="28"/>
        </w:rPr>
        <w:t>Якщо можливо, слід спробувати зберегти архітектурні пам'ятки. Проте основним принципом стратегії відновлення Маріуполя повинна стати перспектива його розвитку як сучасного індустріального та технологічного центру. Варто зазначити, що українська ситуація відрізняється від післявоєнної політики містобудування в НДР, оскільки німецькі міста після Другої світової війни пройшли процес тотальної деіндустріалізації. Це було зроблено з метою запобігти майбутньому використанню машинобудівних заводів та сталеливарень для розпалювання війни в Європі. У випадку України перед нами стоїть зовсім інше завдання: відродити й посилити промисловість у зруйнованих містах з метою підвищення обороноздатності, створення робочих місць для повернутих біженців і переселенців, а також підвищення інвестиційної привабливості регіонів [</w:t>
      </w:r>
      <w:r w:rsidR="00210AD4" w:rsidRPr="00210AD4">
        <w:rPr>
          <w:sz w:val="28"/>
          <w:szCs w:val="28"/>
        </w:rPr>
        <w:t>37</w:t>
      </w:r>
      <w:r>
        <w:rPr>
          <w:sz w:val="28"/>
          <w:szCs w:val="28"/>
        </w:rPr>
        <w:t>].</w:t>
      </w:r>
    </w:p>
    <w:p w:rsidR="001C5781" w:rsidRDefault="00577ACF">
      <w:pPr>
        <w:pStyle w:val="Standard"/>
        <w:spacing w:line="360" w:lineRule="auto"/>
        <w:ind w:firstLine="708"/>
        <w:jc w:val="both"/>
      </w:pPr>
      <w:r>
        <w:rPr>
          <w:sz w:val="28"/>
          <w:szCs w:val="28"/>
        </w:rPr>
        <w:t>Великобританія та США взяли на озброєння тактику тотального знищення, яку використовували німецькі нацисти для деморалізації противника. У 1940 році, зіткнувшись з несподіваним опором від королівських збройних сил Нідерландів, війська Рейху вирішили “налякати” противника штурмом Роттердама. За кілька годин 100 тон бомб перетворили історичний центр другого за величиною міста Нідерландів на руїни. Незважаючи на те, що Роттердам зі своїм віком і культурним спадком міг конкурувати з багатьма великими та старовинними європейськими містами, після війни місцева влада вирішила не відновлювати десятки кварталів цегляних будинків з гострими дахами. Замість цього, центр Роттердама отримав сучасний вигляд для свого часу, з архітектурою, що нагадує модернізм, і просторими вулицями. Пізніше тут з'явилися навіть хмарочоси, і тепер традиційні “пряникові будиночки” та стародавні будівлі співіснують з сучасними готелями, бізнес-центрами та житловими комплексами. Це створило в Роттердамі приклад містобудівної політики, яка, можливо, не завжди була прагматичною, але виявилася популярною, оскільки вона сприяє новаторству, не відмовляючись від минулого.</w:t>
      </w:r>
    </w:p>
    <w:p w:rsidR="001C5781" w:rsidRPr="00210AD4" w:rsidRDefault="00577ACF">
      <w:pPr>
        <w:pStyle w:val="Standard"/>
        <w:spacing w:line="360" w:lineRule="auto"/>
        <w:ind w:firstLine="708"/>
        <w:jc w:val="both"/>
      </w:pPr>
      <w:r>
        <w:rPr>
          <w:sz w:val="28"/>
          <w:szCs w:val="28"/>
        </w:rPr>
        <w:t>Схожий підхід можна було б застосувати для відновлення Харкова, а також міст Київської, Сумської та Чернігівської областей, які теж постраждали від конфлікту, але не настільки сильно. В довгостроковій перспективі це дозволить змінити підхід до міського планування та поступово зробити сучасними обласні центри України, відмовившись від будівель, які стали морально застарілими після війни і не мають значної історичної цінності. Головне в такій парадигмі - не боятися і мати широке бачення. Хоча хмарочоси поряд з архітектурними пам'ятками не завжди є відповідними, сучасний торговий або бізнес-центр може сам по собі бути архітектурним шедевром, який доповнює і зміцнює архітектурний ансамбл</w:t>
      </w:r>
      <w:r w:rsidR="00210AD4">
        <w:rPr>
          <w:sz w:val="28"/>
          <w:szCs w:val="28"/>
        </w:rPr>
        <w:t xml:space="preserve">ь </w:t>
      </w:r>
      <w:r w:rsidR="00210AD4" w:rsidRPr="00210AD4">
        <w:rPr>
          <w:sz w:val="28"/>
          <w:szCs w:val="28"/>
        </w:rPr>
        <w:t>[3].</w:t>
      </w:r>
    </w:p>
    <w:p w:rsidR="001C5781" w:rsidRDefault="00577ACF">
      <w:pPr>
        <w:pStyle w:val="Standard"/>
        <w:spacing w:line="360" w:lineRule="auto"/>
        <w:ind w:firstLine="708"/>
        <w:jc w:val="both"/>
      </w:pPr>
      <w:r>
        <w:rPr>
          <w:sz w:val="28"/>
          <w:szCs w:val="28"/>
        </w:rPr>
        <w:t>Ще одним прикладом для нас може стати Варшава, столиця Польщі. Місто Варшава, яке зазнало руйнувань з боку німецьких загарбників як на початку, так і в кінці війни під час відступу Вермахту, зазнало серйозних знищень. Після війни Варшава була майже повністю зруйнована на 85%, і було навіть розглянуто плани перенести столицю до Кракова. Однак, через унікальність місцевої архітектури, зокрема збереження будівель з</w:t>
      </w:r>
      <w:r w:rsidR="00AF055E">
        <w:rPr>
          <w:sz w:val="28"/>
          <w:szCs w:val="28"/>
        </w:rPr>
        <w:t xml:space="preserve"> вісімнадцятого століття</w:t>
      </w:r>
      <w:r>
        <w:rPr>
          <w:sz w:val="28"/>
          <w:szCs w:val="28"/>
        </w:rPr>
        <w:t xml:space="preserve">, радянське керівництво прийняло офіційний указ щодо відновлення міста. Зате було обмежено фінансування та наявність ресурсів в СРСР для такого </w:t>
      </w:r>
      <w:proofErr w:type="spellStart"/>
      <w:r>
        <w:rPr>
          <w:sz w:val="28"/>
          <w:szCs w:val="28"/>
        </w:rPr>
        <w:t>проєкту</w:t>
      </w:r>
      <w:proofErr w:type="spellEnd"/>
      <w:r>
        <w:rPr>
          <w:sz w:val="28"/>
          <w:szCs w:val="28"/>
        </w:rPr>
        <w:t>.</w:t>
      </w:r>
    </w:p>
    <w:p w:rsidR="001C5781" w:rsidRDefault="00577ACF">
      <w:pPr>
        <w:pStyle w:val="Standard"/>
        <w:spacing w:line="360" w:lineRule="auto"/>
        <w:ind w:firstLine="708"/>
        <w:jc w:val="both"/>
      </w:pPr>
      <w:r>
        <w:rPr>
          <w:sz w:val="28"/>
          <w:szCs w:val="28"/>
        </w:rPr>
        <w:t>Зараз історичний центр Варшави, який був практично повністю відновлений, є частиною Світової спадщини ЮНЕСКО. Це не просто стародавній район, а практично ідеальна реконструкція. Це стало можливим завдяки дієвій організації “Адміністрація відновлення столиці” та Об'єднаному фонду відновлення столиці, а також завдяки зусиллям місцевих жителів, які самостійно відновлювали своє житло та деякі не настільки пошкоджені архітектурні пам'ятки.</w:t>
      </w:r>
    </w:p>
    <w:p w:rsidR="001C5781" w:rsidRDefault="00577ACF">
      <w:pPr>
        <w:pStyle w:val="Standard"/>
        <w:spacing w:line="360" w:lineRule="auto"/>
        <w:ind w:firstLine="708"/>
        <w:jc w:val="both"/>
      </w:pPr>
      <w:r>
        <w:rPr>
          <w:sz w:val="28"/>
          <w:szCs w:val="28"/>
        </w:rPr>
        <w:t xml:space="preserve">На щастя, Київ, Львів та інші старовинні міста України не були піддані такому руйнівному обстрілу, як Варшава. Однак немає гарантій, що це завжди залишиться таким. Крім того, рано чи пізно всі архітектурні пам'ятки потребуватимуть реставрації, тому досвід, отриманий польськими колегами, буде корисним українським архітекторам </w:t>
      </w:r>
      <w:r>
        <w:rPr>
          <w:sz w:val="28"/>
          <w:szCs w:val="28"/>
          <w:lang w:val="ru-RU"/>
        </w:rPr>
        <w:t>[</w:t>
      </w:r>
      <w:r w:rsidR="00210AD4" w:rsidRPr="00210AD4">
        <w:rPr>
          <w:sz w:val="28"/>
          <w:szCs w:val="28"/>
          <w:lang w:val="ru-RU"/>
        </w:rPr>
        <w:t>37</w:t>
      </w:r>
      <w:r>
        <w:rPr>
          <w:sz w:val="28"/>
          <w:szCs w:val="28"/>
          <w:lang w:val="ru-RU"/>
        </w:rPr>
        <w:t>]</w:t>
      </w:r>
      <w:r>
        <w:rPr>
          <w:sz w:val="28"/>
          <w:szCs w:val="28"/>
        </w:rPr>
        <w:t>.</w:t>
      </w:r>
    </w:p>
    <w:p w:rsidR="001C5781" w:rsidRDefault="00577ACF">
      <w:pPr>
        <w:pStyle w:val="Standard"/>
        <w:spacing w:line="360" w:lineRule="auto"/>
        <w:ind w:firstLine="708"/>
        <w:jc w:val="both"/>
      </w:pPr>
      <w:r>
        <w:rPr>
          <w:sz w:val="28"/>
          <w:szCs w:val="28"/>
        </w:rPr>
        <w:t>Незважаючи на те, що найважливішим завданням післявоєнного відновлення буде розв'язання гуманітарної кризи і відновлення житлових масивів та промислових зон, українським містобудівникам необхідно засвоїти європейський досвід.  Всі роботи мають бути детально прораховані, узгоджені і контрольовані, щоб підрядники та приватні компанії дотримувалися жорстких норм безпеки, які, до того ж, будуть набагато суворішими. Саме в цьому секрет успішного європейського досвіду післявоєнного відновлення.</w:t>
      </w:r>
    </w:p>
    <w:p w:rsidR="001C5781" w:rsidRDefault="00577ACF">
      <w:pPr>
        <w:pStyle w:val="Standard"/>
        <w:spacing w:line="360" w:lineRule="auto"/>
        <w:ind w:firstLine="708"/>
        <w:jc w:val="both"/>
      </w:pPr>
      <w:r>
        <w:rPr>
          <w:sz w:val="28"/>
          <w:szCs w:val="28"/>
        </w:rPr>
        <w:t>Хоча фотографії зруйнованих будинків</w:t>
      </w:r>
      <w:r w:rsidR="00AF055E">
        <w:rPr>
          <w:sz w:val="28"/>
          <w:szCs w:val="28"/>
        </w:rPr>
        <w:t>,</w:t>
      </w:r>
      <w:r>
        <w:rPr>
          <w:sz w:val="28"/>
          <w:szCs w:val="28"/>
        </w:rPr>
        <w:t xml:space="preserve"> які в </w:t>
      </w:r>
      <w:proofErr w:type="spellStart"/>
      <w:r>
        <w:rPr>
          <w:sz w:val="28"/>
          <w:szCs w:val="28"/>
        </w:rPr>
        <w:t>Бородянці</w:t>
      </w:r>
      <w:proofErr w:type="spellEnd"/>
      <w:r>
        <w:rPr>
          <w:sz w:val="28"/>
          <w:szCs w:val="28"/>
        </w:rPr>
        <w:t xml:space="preserve"> втратили стабільність і похилилися до країв, вражають західних партнерів України, що підштовхує до надання військової допомоги, очевидно, що ймовірність таких руйнувань необхідно зменшити до мінімуму незалежно від зовнішніх факторів. Наразі ми маємо підтверджену інформацію про більш ніж 20 тисяч постраждалих мирних громадян під час війни. Багато жертв стали через потрапляння ракет у будинки. Тому безпека мешканців має бути пріоритетом, і будинки повинні стати більш безпечними </w:t>
      </w:r>
      <w:r>
        <w:rPr>
          <w:sz w:val="28"/>
          <w:szCs w:val="28"/>
          <w:lang w:val="ru-RU"/>
        </w:rPr>
        <w:t>[</w:t>
      </w:r>
      <w:r w:rsidR="00210AD4" w:rsidRPr="00210AD4">
        <w:rPr>
          <w:sz w:val="28"/>
          <w:szCs w:val="28"/>
          <w:lang w:val="ru-RU"/>
        </w:rPr>
        <w:t>3</w:t>
      </w:r>
      <w:r>
        <w:rPr>
          <w:sz w:val="28"/>
          <w:szCs w:val="28"/>
          <w:lang w:val="ru-RU"/>
        </w:rPr>
        <w:t>]</w:t>
      </w:r>
      <w:r>
        <w:rPr>
          <w:sz w:val="28"/>
          <w:szCs w:val="28"/>
        </w:rPr>
        <w:t>.</w:t>
      </w:r>
    </w:p>
    <w:p w:rsidR="001C5781" w:rsidRDefault="00577ACF">
      <w:pPr>
        <w:pStyle w:val="Standard"/>
        <w:spacing w:line="360" w:lineRule="auto"/>
        <w:ind w:firstLine="708"/>
        <w:jc w:val="both"/>
      </w:pPr>
      <w:r>
        <w:rPr>
          <w:sz w:val="28"/>
          <w:szCs w:val="28"/>
        </w:rPr>
        <w:t>Уряд, виходячи з такої логіки, буде змушений посилити вимоги до забудовників, що, в свою чергу, може спричинити збільшення можливостей для зловживань. У масштабах відновлення міст та невеликих населених пунктів такі факти можуть залишитися непоміченими. Тому надзвичайно важливо забезпечити максимальний контроль над будівництвом як на центральному, так і на місцевому рівні шляхом розширення повноважень органів архітектурно-будівельного контролю на місцях.</w:t>
      </w:r>
    </w:p>
    <w:p w:rsidR="001C5781" w:rsidRDefault="00577ACF">
      <w:pPr>
        <w:pStyle w:val="Standard"/>
        <w:spacing w:line="360" w:lineRule="auto"/>
        <w:ind w:firstLine="708"/>
        <w:jc w:val="both"/>
      </w:pPr>
      <w:r>
        <w:rPr>
          <w:sz w:val="28"/>
          <w:szCs w:val="28"/>
        </w:rPr>
        <w:t>Серед ключових факторій, що стали вирішальними у відбудові європейських міст є:</w:t>
      </w:r>
    </w:p>
    <w:p w:rsidR="001C5781" w:rsidRDefault="00577ACF">
      <w:pPr>
        <w:pStyle w:val="a5"/>
        <w:numPr>
          <w:ilvl w:val="0"/>
          <w:numId w:val="36"/>
        </w:numPr>
        <w:spacing w:after="160" w:line="360" w:lineRule="auto"/>
        <w:jc w:val="both"/>
      </w:pPr>
      <w:r>
        <w:rPr>
          <w:sz w:val="28"/>
          <w:szCs w:val="28"/>
        </w:rPr>
        <w:t>добре скоординовані зусилля спеціально створених організацій чи комітетів на місцях;</w:t>
      </w:r>
    </w:p>
    <w:p w:rsidR="001C5781" w:rsidRDefault="00577ACF">
      <w:pPr>
        <w:pStyle w:val="a5"/>
        <w:numPr>
          <w:ilvl w:val="0"/>
          <w:numId w:val="22"/>
        </w:numPr>
        <w:spacing w:after="160" w:line="360" w:lineRule="auto"/>
        <w:jc w:val="both"/>
      </w:pPr>
      <w:r>
        <w:rPr>
          <w:sz w:val="28"/>
          <w:szCs w:val="28"/>
        </w:rPr>
        <w:t>внесок городян;</w:t>
      </w:r>
    </w:p>
    <w:p w:rsidR="001C5781" w:rsidRDefault="00577ACF">
      <w:pPr>
        <w:pStyle w:val="a5"/>
        <w:numPr>
          <w:ilvl w:val="0"/>
          <w:numId w:val="22"/>
        </w:numPr>
        <w:spacing w:after="160" w:line="360" w:lineRule="auto"/>
        <w:jc w:val="both"/>
      </w:pPr>
      <w:r>
        <w:rPr>
          <w:sz w:val="28"/>
          <w:szCs w:val="28"/>
        </w:rPr>
        <w:t>великі інвестиції.</w:t>
      </w:r>
    </w:p>
    <w:p w:rsidR="001C5781" w:rsidRDefault="00577ACF">
      <w:pPr>
        <w:pStyle w:val="Standard"/>
        <w:spacing w:line="360" w:lineRule="auto"/>
        <w:ind w:firstLine="708"/>
        <w:jc w:val="both"/>
      </w:pPr>
      <w:r>
        <w:rPr>
          <w:sz w:val="28"/>
          <w:szCs w:val="28"/>
        </w:rPr>
        <w:t>Наприклад, післявоєнна перебудова хаотично і надто щільно забудованого Лондона хоч і була запланована місцевими ініціативними архітекторами, але кошти на це акумулювалися з американських та загальноєвропейських відновлювальних фондів. Те саме відноситься й до Німеччини.</w:t>
      </w:r>
    </w:p>
    <w:p w:rsidR="001C5781" w:rsidRDefault="00577ACF">
      <w:pPr>
        <w:pStyle w:val="Standard"/>
        <w:spacing w:line="360" w:lineRule="auto"/>
        <w:ind w:firstLine="708"/>
        <w:jc w:val="both"/>
      </w:pPr>
      <w:r>
        <w:rPr>
          <w:sz w:val="28"/>
          <w:szCs w:val="28"/>
        </w:rPr>
        <w:t>Що ж стосується безпосередньо питань містобудування, ситуація має розвиватися за європейським та передовим світовим досвідом із децентралізацією, а не максимальною централізацією та концентрацією всіх повноважень у столиці. Навпаки, кожне місто має бути відновлено з урахуванням його унікальності, починаючи від природного рельєфу та закінчуючи роллю економіці. А контролювати процес відновлення мають самі мешканці – через своїх законних представників та громадське обговорення ключових питань</w:t>
      </w:r>
      <w:r>
        <w:rPr>
          <w:sz w:val="28"/>
          <w:szCs w:val="28"/>
          <w:lang w:val="ru-RU"/>
        </w:rPr>
        <w:t xml:space="preserve"> [</w:t>
      </w:r>
      <w:r w:rsidR="00210AD4" w:rsidRPr="00210AD4">
        <w:rPr>
          <w:sz w:val="28"/>
          <w:szCs w:val="28"/>
          <w:lang w:val="ru-RU"/>
        </w:rPr>
        <w:t>4</w:t>
      </w:r>
      <w:r>
        <w:rPr>
          <w:sz w:val="28"/>
          <w:szCs w:val="28"/>
          <w:lang w:val="ru-RU"/>
        </w:rPr>
        <w:t>]</w:t>
      </w:r>
      <w:r>
        <w:rPr>
          <w:sz w:val="28"/>
          <w:szCs w:val="28"/>
        </w:rPr>
        <w:t>.</w:t>
      </w:r>
    </w:p>
    <w:p w:rsidR="001C5781" w:rsidRDefault="001C5781">
      <w:pPr>
        <w:pStyle w:val="Standard"/>
        <w:spacing w:line="360" w:lineRule="auto"/>
        <w:ind w:firstLine="708"/>
        <w:jc w:val="both"/>
      </w:pPr>
    </w:p>
    <w:p w:rsidR="001C5781" w:rsidRDefault="001C5781">
      <w:pPr>
        <w:pStyle w:val="Standard"/>
        <w:spacing w:line="360" w:lineRule="auto"/>
        <w:ind w:firstLine="708"/>
        <w:jc w:val="both"/>
      </w:pPr>
    </w:p>
    <w:p w:rsidR="001C5781" w:rsidRDefault="001C5781">
      <w:pPr>
        <w:pStyle w:val="Standard"/>
        <w:spacing w:line="360" w:lineRule="auto"/>
        <w:ind w:firstLine="708"/>
        <w:jc w:val="both"/>
      </w:pPr>
    </w:p>
    <w:p w:rsidR="001C5781" w:rsidRDefault="001C5781">
      <w:pPr>
        <w:pStyle w:val="Standard"/>
        <w:spacing w:line="360" w:lineRule="auto"/>
        <w:ind w:firstLine="708"/>
        <w:jc w:val="both"/>
      </w:pPr>
    </w:p>
    <w:p w:rsidR="001C5781" w:rsidRDefault="001C5781">
      <w:pPr>
        <w:pStyle w:val="Standard"/>
        <w:spacing w:line="360" w:lineRule="auto"/>
        <w:ind w:firstLine="708"/>
        <w:jc w:val="both"/>
      </w:pPr>
    </w:p>
    <w:p w:rsidR="001C5781" w:rsidRDefault="001C5781">
      <w:pPr>
        <w:pStyle w:val="Standard"/>
        <w:spacing w:line="360" w:lineRule="auto"/>
        <w:ind w:firstLine="708"/>
        <w:jc w:val="both"/>
      </w:pPr>
    </w:p>
    <w:p w:rsidR="001C5781" w:rsidRDefault="001C5781">
      <w:pPr>
        <w:pStyle w:val="Standard"/>
        <w:spacing w:line="360" w:lineRule="auto"/>
        <w:ind w:firstLine="708"/>
        <w:jc w:val="both"/>
      </w:pPr>
    </w:p>
    <w:p w:rsidR="001C5781" w:rsidRDefault="001C5781">
      <w:pPr>
        <w:pStyle w:val="Standard"/>
        <w:spacing w:line="360" w:lineRule="auto"/>
        <w:ind w:firstLine="708"/>
        <w:jc w:val="both"/>
      </w:pPr>
    </w:p>
    <w:p w:rsidR="001C5781" w:rsidRDefault="001C5781">
      <w:pPr>
        <w:pStyle w:val="Standard"/>
        <w:spacing w:line="360" w:lineRule="auto"/>
        <w:ind w:firstLine="708"/>
        <w:jc w:val="both"/>
      </w:pPr>
    </w:p>
    <w:p w:rsidR="00E20BEF" w:rsidRDefault="00E20BEF">
      <w:pPr>
        <w:pStyle w:val="Standard"/>
        <w:spacing w:line="360" w:lineRule="auto"/>
        <w:ind w:firstLine="708"/>
        <w:jc w:val="both"/>
      </w:pPr>
    </w:p>
    <w:p w:rsidR="00E20BEF" w:rsidRDefault="00E20BEF">
      <w:pPr>
        <w:pStyle w:val="Standard"/>
        <w:spacing w:line="360" w:lineRule="auto"/>
        <w:ind w:firstLine="708"/>
        <w:jc w:val="both"/>
      </w:pPr>
    </w:p>
    <w:p w:rsidR="00E20BEF" w:rsidRDefault="00E20BEF">
      <w:pPr>
        <w:pStyle w:val="Standard"/>
        <w:spacing w:line="360" w:lineRule="auto"/>
        <w:ind w:firstLine="708"/>
        <w:jc w:val="both"/>
      </w:pPr>
    </w:p>
    <w:p w:rsidR="001C5781" w:rsidRDefault="001C5781">
      <w:pPr>
        <w:pStyle w:val="Standard"/>
        <w:spacing w:line="360" w:lineRule="auto"/>
        <w:ind w:firstLine="708"/>
        <w:jc w:val="both"/>
      </w:pPr>
    </w:p>
    <w:p w:rsidR="001C5781" w:rsidRDefault="001C5781">
      <w:pPr>
        <w:pStyle w:val="Standard"/>
        <w:spacing w:line="360" w:lineRule="auto"/>
        <w:jc w:val="both"/>
        <w:rPr>
          <w:b/>
          <w:bCs/>
          <w:sz w:val="28"/>
          <w:szCs w:val="28"/>
        </w:rPr>
      </w:pPr>
    </w:p>
    <w:p w:rsidR="001C5781" w:rsidRDefault="001C5781" w:rsidP="00210AD4">
      <w:pPr>
        <w:pStyle w:val="Standard"/>
        <w:spacing w:line="360" w:lineRule="auto"/>
        <w:rPr>
          <w:b/>
          <w:bCs/>
          <w:sz w:val="28"/>
          <w:szCs w:val="28"/>
        </w:rPr>
      </w:pPr>
    </w:p>
    <w:p w:rsidR="00AF055E" w:rsidRDefault="00AF055E">
      <w:pPr>
        <w:pStyle w:val="Standard"/>
        <w:spacing w:line="360" w:lineRule="auto"/>
        <w:jc w:val="center"/>
        <w:rPr>
          <w:b/>
          <w:bCs/>
          <w:sz w:val="28"/>
          <w:szCs w:val="28"/>
        </w:rPr>
      </w:pPr>
    </w:p>
    <w:p w:rsidR="00AF055E" w:rsidRDefault="00AF055E">
      <w:pPr>
        <w:pStyle w:val="Standard"/>
        <w:spacing w:line="360" w:lineRule="auto"/>
        <w:jc w:val="center"/>
        <w:rPr>
          <w:b/>
          <w:bCs/>
          <w:sz w:val="28"/>
          <w:szCs w:val="28"/>
        </w:rPr>
      </w:pPr>
    </w:p>
    <w:p w:rsidR="00AF055E" w:rsidRDefault="00AF055E">
      <w:pPr>
        <w:pStyle w:val="Standard"/>
        <w:spacing w:line="360" w:lineRule="auto"/>
        <w:jc w:val="center"/>
        <w:rPr>
          <w:b/>
          <w:bCs/>
          <w:sz w:val="28"/>
          <w:szCs w:val="28"/>
        </w:rPr>
      </w:pPr>
    </w:p>
    <w:p w:rsidR="00AF055E" w:rsidRDefault="00AF055E">
      <w:pPr>
        <w:pStyle w:val="Standard"/>
        <w:spacing w:line="360" w:lineRule="auto"/>
        <w:jc w:val="center"/>
        <w:rPr>
          <w:b/>
          <w:bCs/>
          <w:sz w:val="28"/>
          <w:szCs w:val="28"/>
        </w:rPr>
      </w:pPr>
    </w:p>
    <w:p w:rsidR="00AF055E" w:rsidRDefault="00AF055E">
      <w:pPr>
        <w:pStyle w:val="Standard"/>
        <w:spacing w:line="360" w:lineRule="auto"/>
        <w:jc w:val="center"/>
        <w:rPr>
          <w:b/>
          <w:bCs/>
          <w:sz w:val="28"/>
          <w:szCs w:val="28"/>
        </w:rPr>
      </w:pPr>
    </w:p>
    <w:p w:rsidR="00AF055E" w:rsidRDefault="00AF055E">
      <w:pPr>
        <w:pStyle w:val="Standard"/>
        <w:spacing w:line="360" w:lineRule="auto"/>
        <w:jc w:val="center"/>
        <w:rPr>
          <w:b/>
          <w:bCs/>
          <w:sz w:val="28"/>
          <w:szCs w:val="28"/>
        </w:rPr>
      </w:pPr>
    </w:p>
    <w:p w:rsidR="001C5781" w:rsidRDefault="00577ACF">
      <w:pPr>
        <w:pStyle w:val="Standard"/>
        <w:spacing w:line="360" w:lineRule="auto"/>
        <w:jc w:val="center"/>
      </w:pPr>
      <w:r>
        <w:rPr>
          <w:b/>
          <w:bCs/>
          <w:sz w:val="28"/>
          <w:szCs w:val="28"/>
        </w:rPr>
        <w:t xml:space="preserve">Розділ </w:t>
      </w:r>
      <w:r>
        <w:rPr>
          <w:b/>
          <w:bCs/>
          <w:sz w:val="28"/>
          <w:szCs w:val="28"/>
          <w:lang w:val="en-US"/>
        </w:rPr>
        <w:t>III</w:t>
      </w:r>
    </w:p>
    <w:p w:rsidR="001C5781" w:rsidRDefault="00577ACF">
      <w:pPr>
        <w:pStyle w:val="Standard"/>
        <w:spacing w:line="360" w:lineRule="auto"/>
        <w:jc w:val="center"/>
      </w:pPr>
      <w:r>
        <w:rPr>
          <w:b/>
          <w:bCs/>
          <w:sz w:val="28"/>
          <w:szCs w:val="28"/>
        </w:rPr>
        <w:t xml:space="preserve">Взаємозв'язок урбаністичної концепції Маршала </w:t>
      </w:r>
      <w:proofErr w:type="spellStart"/>
      <w:r>
        <w:rPr>
          <w:b/>
          <w:bCs/>
          <w:sz w:val="28"/>
          <w:szCs w:val="28"/>
        </w:rPr>
        <w:t>Бермана</w:t>
      </w:r>
      <w:proofErr w:type="spellEnd"/>
      <w:r>
        <w:rPr>
          <w:b/>
          <w:bCs/>
          <w:sz w:val="28"/>
          <w:szCs w:val="28"/>
        </w:rPr>
        <w:t xml:space="preserve"> та проблеми </w:t>
      </w:r>
      <w:proofErr w:type="spellStart"/>
      <w:r>
        <w:rPr>
          <w:b/>
          <w:bCs/>
          <w:sz w:val="28"/>
          <w:szCs w:val="28"/>
        </w:rPr>
        <w:t>урбіциду</w:t>
      </w:r>
      <w:proofErr w:type="spellEnd"/>
    </w:p>
    <w:p w:rsidR="001C5781" w:rsidRDefault="00577ACF">
      <w:pPr>
        <w:pStyle w:val="Standard"/>
        <w:spacing w:line="360" w:lineRule="auto"/>
        <w:jc w:val="both"/>
      </w:pPr>
      <w:r>
        <w:rPr>
          <w:sz w:val="28"/>
          <w:szCs w:val="28"/>
        </w:rPr>
        <w:tab/>
        <w:t xml:space="preserve">В цьому розділі буде застосовано основні  ідеї та положення в філософії міста Маршала </w:t>
      </w:r>
      <w:proofErr w:type="spellStart"/>
      <w:r>
        <w:rPr>
          <w:sz w:val="28"/>
          <w:szCs w:val="28"/>
        </w:rPr>
        <w:t>Бермана</w:t>
      </w:r>
      <w:proofErr w:type="spellEnd"/>
      <w:r>
        <w:rPr>
          <w:sz w:val="28"/>
          <w:szCs w:val="28"/>
        </w:rPr>
        <w:t xml:space="preserve"> відносно проблеми </w:t>
      </w:r>
      <w:proofErr w:type="spellStart"/>
      <w:r>
        <w:rPr>
          <w:sz w:val="28"/>
          <w:szCs w:val="28"/>
        </w:rPr>
        <w:t>урбіциду</w:t>
      </w:r>
      <w:proofErr w:type="spellEnd"/>
      <w:r>
        <w:rPr>
          <w:sz w:val="28"/>
          <w:szCs w:val="28"/>
        </w:rPr>
        <w:t>, та запропоновано вирішення цієї проблеми з точки зору його урбаністичної теорії.</w:t>
      </w:r>
    </w:p>
    <w:p w:rsidR="001C5781" w:rsidRDefault="00577ACF">
      <w:pPr>
        <w:pStyle w:val="Standard"/>
        <w:spacing w:line="360" w:lineRule="auto"/>
        <w:ind w:firstLine="708"/>
        <w:jc w:val="both"/>
      </w:pPr>
      <w:bookmarkStart w:id="2" w:name="Bookmark1"/>
      <w:r>
        <w:rPr>
          <w:b/>
          <w:bCs/>
          <w:sz w:val="28"/>
          <w:szCs w:val="28"/>
        </w:rPr>
        <w:t>3.1</w:t>
      </w:r>
      <w:r>
        <w:rPr>
          <w:sz w:val="28"/>
          <w:szCs w:val="28"/>
        </w:rPr>
        <w:t xml:space="preserve"> </w:t>
      </w:r>
      <w:r>
        <w:rPr>
          <w:b/>
          <w:bCs/>
          <w:sz w:val="28"/>
          <w:szCs w:val="28"/>
        </w:rPr>
        <w:t xml:space="preserve">Підхід Маршала </w:t>
      </w:r>
      <w:proofErr w:type="spellStart"/>
      <w:r>
        <w:rPr>
          <w:b/>
          <w:bCs/>
          <w:sz w:val="28"/>
          <w:szCs w:val="28"/>
        </w:rPr>
        <w:t>Бермана</w:t>
      </w:r>
      <w:proofErr w:type="spellEnd"/>
      <w:r>
        <w:rPr>
          <w:b/>
          <w:bCs/>
          <w:sz w:val="28"/>
          <w:szCs w:val="28"/>
        </w:rPr>
        <w:t xml:space="preserve"> до збереження культурної спадщини в містах</w:t>
      </w:r>
      <w:bookmarkEnd w:id="2"/>
      <w:r w:rsidR="00AF055E">
        <w:rPr>
          <w:b/>
          <w:bCs/>
          <w:sz w:val="28"/>
          <w:szCs w:val="28"/>
        </w:rPr>
        <w:t>.</w:t>
      </w:r>
      <w:r>
        <w:rPr>
          <w:b/>
          <w:bCs/>
          <w:sz w:val="28"/>
          <w:szCs w:val="28"/>
        </w:rPr>
        <w:t xml:space="preserve"> </w:t>
      </w:r>
      <w:proofErr w:type="spellStart"/>
      <w:r>
        <w:rPr>
          <w:sz w:val="28"/>
          <w:szCs w:val="28"/>
        </w:rPr>
        <w:t>Берман</w:t>
      </w:r>
      <w:proofErr w:type="spellEnd"/>
      <w:r>
        <w:rPr>
          <w:sz w:val="28"/>
          <w:szCs w:val="28"/>
        </w:rPr>
        <w:t xml:space="preserve"> досліджує руйнівний вплив модернізації на міст, стверджуючи, що швидкий розвиток міст, який підживлюється капіталістичною експансією та технологічним прогресом, може призвести до руйнування традиційного міського середовища та спільнот. Автор описує цей процес як форму </w:t>
      </w:r>
      <w:proofErr w:type="spellStart"/>
      <w:r>
        <w:rPr>
          <w:sz w:val="28"/>
          <w:szCs w:val="28"/>
        </w:rPr>
        <w:t>урбіциду</w:t>
      </w:r>
      <w:proofErr w:type="spellEnd"/>
      <w:r>
        <w:rPr>
          <w:sz w:val="28"/>
          <w:szCs w:val="28"/>
        </w:rPr>
        <w:t>, коли історичні та культурні пам’ятки замінюються безликими однорідними структурами, стираючи чіткий характер і пам’ять місця.</w:t>
      </w:r>
    </w:p>
    <w:p w:rsidR="001C5781" w:rsidRDefault="00577ACF">
      <w:pPr>
        <w:pStyle w:val="Standard"/>
        <w:spacing w:line="360" w:lineRule="auto"/>
        <w:ind w:firstLine="708"/>
        <w:jc w:val="both"/>
      </w:pPr>
      <w:r>
        <w:rPr>
          <w:sz w:val="28"/>
          <w:szCs w:val="28"/>
        </w:rPr>
        <w:t xml:space="preserve">Як вже відомо – міста є динамічними утвореннями, які постійно розвиваються та трансформуються з часом. Аналізуючи праці </w:t>
      </w:r>
      <w:proofErr w:type="spellStart"/>
      <w:r>
        <w:rPr>
          <w:sz w:val="28"/>
          <w:szCs w:val="28"/>
        </w:rPr>
        <w:t>Бермана</w:t>
      </w:r>
      <w:proofErr w:type="spellEnd"/>
      <w:r>
        <w:rPr>
          <w:sz w:val="28"/>
          <w:szCs w:val="28"/>
        </w:rPr>
        <w:t>, можна стверджувати, що збереження культурної спадщини не слід розглядати як статичну роботу, а як постійний процес, який дозволяє розвиватися та адаптуватися. Автор виступав за баланс між збереженням історичних пам’яток і розвитком нових структур і просторів, які відображають дух часу. Використання цього підходу допомагає нам уникнути пасток стагнації та окостеніння, які часто пов’язані з надто жорсткими зусиллями щодо збереження. Цей підхід кидає виклик традиційному розриву між сучасністю та традицією, розглядаючи їх як сили, що взаємно збагачують себе. Слід вважати, що культурну спадщину треба розглядати не як перешкоду прогресу, а як джерело натхнення для інноваційного розвитку міст. Включаючи елементи минулого в сьогодення, міста можуть створити відчуття безперервності та вкоріненості, водночас охоплюючи можливості майбутнього. Крім того, варто зробити наголос на важливості участі громади у збереженні культурної спадщини. Голоси та погляди місцевих жителів повинні бути в авангарді процесів прийняття рішень. Завдяки взаємодії з громадами та залученню їх до міського планування зусилля щодо збереження можуть краще відображати потреби та прагнення людей, які населяють ці простори.</w:t>
      </w:r>
    </w:p>
    <w:p w:rsidR="001C5781" w:rsidRDefault="00577ACF">
      <w:pPr>
        <w:pStyle w:val="Standard"/>
        <w:spacing w:line="360" w:lineRule="auto"/>
        <w:ind w:firstLine="708"/>
        <w:jc w:val="both"/>
      </w:pPr>
      <w:r>
        <w:rPr>
          <w:sz w:val="28"/>
          <w:szCs w:val="28"/>
        </w:rPr>
        <w:t xml:space="preserve">Однією з ключових ідей </w:t>
      </w:r>
      <w:proofErr w:type="spellStart"/>
      <w:r>
        <w:rPr>
          <w:sz w:val="28"/>
          <w:szCs w:val="28"/>
        </w:rPr>
        <w:t>Бермана</w:t>
      </w:r>
      <w:proofErr w:type="spellEnd"/>
      <w:r>
        <w:rPr>
          <w:sz w:val="28"/>
          <w:szCs w:val="28"/>
        </w:rPr>
        <w:t xml:space="preserve"> було поняття «рекультивація». Він вважав, що збереження культурної спадщини вимагає не лише збереження фізичних структур, але й відновлення їх як яскравих просторів для сучасного використання. Замість того, щоб перетворювати історичні місця на звичайні реліквії минулого, </w:t>
      </w:r>
      <w:r w:rsidR="00EF740E">
        <w:rPr>
          <w:sz w:val="28"/>
          <w:szCs w:val="28"/>
        </w:rPr>
        <w:t>Він</w:t>
      </w:r>
      <w:r>
        <w:rPr>
          <w:sz w:val="28"/>
          <w:szCs w:val="28"/>
        </w:rPr>
        <w:t xml:space="preserve"> виступав за їх інтеграцію в тканину повсякденного життя. Об’єкти спадщини розглядаються як можливості для залучення громадськості, культурного самовираження та створення нових </w:t>
      </w:r>
      <w:proofErr w:type="spellStart"/>
      <w:r>
        <w:rPr>
          <w:sz w:val="28"/>
          <w:szCs w:val="28"/>
        </w:rPr>
        <w:t>ідентичностей</w:t>
      </w:r>
      <w:proofErr w:type="spellEnd"/>
      <w:r>
        <w:rPr>
          <w:sz w:val="28"/>
          <w:szCs w:val="28"/>
        </w:rPr>
        <w:t>.</w:t>
      </w:r>
      <w:r>
        <w:rPr>
          <w:sz w:val="28"/>
          <w:szCs w:val="28"/>
          <w:lang w:val="ru-RU"/>
        </w:rPr>
        <w:t xml:space="preserve"> </w:t>
      </w:r>
      <w:r>
        <w:rPr>
          <w:sz w:val="28"/>
          <w:szCs w:val="28"/>
        </w:rPr>
        <w:t>Нематеріальна спадщина має вирішальне значення для підтримки життєздатності та автентичності спільноти. Ці нематеріальні елементи часто глибоко вкорінені в історії, віруваннях і практиках певної групи чи суспільства. Вони служать живим вираженням культурної ідентичності, з’єднуючи людей із їхнім корінням і створюючи відчуття безперервності в умовах швидкої урбанізації та глобалізації [2</w:t>
      </w:r>
      <w:r w:rsidR="00AF055E">
        <w:rPr>
          <w:sz w:val="28"/>
          <w:szCs w:val="28"/>
        </w:rPr>
        <w:t>6</w:t>
      </w:r>
      <w:r>
        <w:rPr>
          <w:sz w:val="28"/>
          <w:szCs w:val="28"/>
        </w:rPr>
        <w:t>].</w:t>
      </w:r>
    </w:p>
    <w:p w:rsidR="001C5781" w:rsidRDefault="00577ACF">
      <w:pPr>
        <w:pStyle w:val="Standard"/>
        <w:spacing w:line="360" w:lineRule="auto"/>
        <w:ind w:firstLine="708"/>
        <w:jc w:val="both"/>
      </w:pPr>
      <w:r>
        <w:rPr>
          <w:sz w:val="28"/>
          <w:szCs w:val="28"/>
        </w:rPr>
        <w:t xml:space="preserve">Одним із аспектів цього підходу є визнання та документування нематеріальної спадщини місця. </w:t>
      </w:r>
      <w:r w:rsidR="00EF740E">
        <w:rPr>
          <w:sz w:val="28"/>
          <w:szCs w:val="28"/>
        </w:rPr>
        <w:t>Автор наголошував</w:t>
      </w:r>
      <w:r>
        <w:rPr>
          <w:sz w:val="28"/>
          <w:szCs w:val="28"/>
        </w:rPr>
        <w:t xml:space="preserve"> </w:t>
      </w:r>
      <w:r w:rsidR="00EF740E">
        <w:rPr>
          <w:sz w:val="28"/>
          <w:szCs w:val="28"/>
        </w:rPr>
        <w:t>на</w:t>
      </w:r>
      <w:r>
        <w:rPr>
          <w:sz w:val="28"/>
          <w:szCs w:val="28"/>
        </w:rPr>
        <w:t xml:space="preserve"> зусилл</w:t>
      </w:r>
      <w:r w:rsidR="00EF740E">
        <w:rPr>
          <w:sz w:val="28"/>
          <w:szCs w:val="28"/>
        </w:rPr>
        <w:t>і</w:t>
      </w:r>
      <w:r>
        <w:rPr>
          <w:sz w:val="28"/>
          <w:szCs w:val="28"/>
        </w:rPr>
        <w:t xml:space="preserve"> з виявлення, запису та збереження усних історій, фольклору, традиційних знань і культурних практик, які передаються з покоління в покоління. Ця документація є цінним ресурсом для майбутніх поколінь і гарантує, що нематеріальна спадщина не буде втрачена чи забута. Крім того, варто підкреслити важливість активного просування та відродження нематеріальної спадщини в міському контексті. Культурна спадщина не повинна обмежуватися музеями чи визначеними історичними місцями, а повинна бути інтегрована в повсякденне життя людей. </w:t>
      </w:r>
      <w:proofErr w:type="spellStart"/>
      <w:r>
        <w:rPr>
          <w:sz w:val="28"/>
          <w:szCs w:val="28"/>
        </w:rPr>
        <w:t>Берман</w:t>
      </w:r>
      <w:proofErr w:type="spellEnd"/>
      <w:r>
        <w:rPr>
          <w:sz w:val="28"/>
          <w:szCs w:val="28"/>
        </w:rPr>
        <w:t xml:space="preserve"> виступав за створення можливостей для громадськості взаємодіяти з нематеріальною спадщиною та випробувати її у своїх громадах. Одним із способів досягти цього є культурні фестивалі, вистави та виставки, які демонструють традиційну музику, танці, оповідання та інші види мистецтва. Організовуючи такі заходи, міста можуть створювати платформи для передачі та вшанування нематеріальної спадщини, сприяючи почуттю гордості та власності серед місцевого населення. Ці ініціативи також сприяють обміну та діалогу між поколіннями, забезпечуючи передачу традиційних практик і знань молодим поколінням.</w:t>
      </w:r>
    </w:p>
    <w:p w:rsidR="001C5781" w:rsidRDefault="00577ACF">
      <w:pPr>
        <w:pStyle w:val="Standard"/>
        <w:spacing w:line="360" w:lineRule="auto"/>
        <w:jc w:val="both"/>
      </w:pPr>
      <w:r>
        <w:rPr>
          <w:sz w:val="28"/>
          <w:szCs w:val="28"/>
        </w:rPr>
        <w:tab/>
        <w:t xml:space="preserve">Крім того, слід визнати важливість збереження мови як </w:t>
      </w:r>
      <w:proofErr w:type="spellStart"/>
      <w:r>
        <w:rPr>
          <w:sz w:val="28"/>
          <w:szCs w:val="28"/>
        </w:rPr>
        <w:t>життєво</w:t>
      </w:r>
      <w:proofErr w:type="spellEnd"/>
      <w:r>
        <w:rPr>
          <w:sz w:val="28"/>
          <w:szCs w:val="28"/>
        </w:rPr>
        <w:t xml:space="preserve"> важливого аспекту культурної спадщини. Мова є носієм унікальних культурних проявів, світогляду та історичних </w:t>
      </w:r>
      <w:proofErr w:type="spellStart"/>
      <w:r>
        <w:rPr>
          <w:sz w:val="28"/>
          <w:szCs w:val="28"/>
        </w:rPr>
        <w:t>наративів</w:t>
      </w:r>
      <w:proofErr w:type="spellEnd"/>
      <w:r>
        <w:rPr>
          <w:sz w:val="28"/>
          <w:szCs w:val="28"/>
        </w:rPr>
        <w:t xml:space="preserve">. </w:t>
      </w:r>
      <w:proofErr w:type="spellStart"/>
      <w:r>
        <w:rPr>
          <w:sz w:val="28"/>
          <w:szCs w:val="28"/>
        </w:rPr>
        <w:t>Берман</w:t>
      </w:r>
      <w:proofErr w:type="spellEnd"/>
      <w:r>
        <w:rPr>
          <w:sz w:val="28"/>
          <w:szCs w:val="28"/>
        </w:rPr>
        <w:t xml:space="preserve"> виступав за відродження та підтримку мов, що знаходяться під загрозою зникнення, через освітні програми, ініціативи </w:t>
      </w:r>
      <w:proofErr w:type="spellStart"/>
      <w:r>
        <w:rPr>
          <w:sz w:val="28"/>
          <w:szCs w:val="28"/>
        </w:rPr>
        <w:t>мовного</w:t>
      </w:r>
      <w:proofErr w:type="spellEnd"/>
      <w:r>
        <w:rPr>
          <w:sz w:val="28"/>
          <w:szCs w:val="28"/>
        </w:rPr>
        <w:t xml:space="preserve"> занурення та визнання </w:t>
      </w:r>
      <w:proofErr w:type="spellStart"/>
      <w:r>
        <w:rPr>
          <w:sz w:val="28"/>
          <w:szCs w:val="28"/>
        </w:rPr>
        <w:t>мовного</w:t>
      </w:r>
      <w:proofErr w:type="spellEnd"/>
      <w:r>
        <w:rPr>
          <w:sz w:val="28"/>
          <w:szCs w:val="28"/>
        </w:rPr>
        <w:t xml:space="preserve"> розмаїття в міських просторах.</w:t>
      </w:r>
    </w:p>
    <w:p w:rsidR="001C5781" w:rsidRDefault="00577ACF">
      <w:pPr>
        <w:pStyle w:val="Standard"/>
        <w:spacing w:line="360" w:lineRule="auto"/>
        <w:ind w:firstLine="708"/>
        <w:jc w:val="both"/>
      </w:pPr>
      <w:r>
        <w:rPr>
          <w:sz w:val="28"/>
          <w:szCs w:val="28"/>
        </w:rPr>
        <w:t xml:space="preserve">Збереження нематеріальної спадщини не обмежувалося пасивним, статичним підходом, а вимагало активної участі та участі громади. Місцеві жителі повинні бути залучені до процесів прийняття рішень, пов’язаних із збереженням культурної спадщини, забезпечуючи, щоб їхні голоси були почуті, а їхні перспективи враховані. </w:t>
      </w:r>
    </w:p>
    <w:p w:rsidR="001C5781" w:rsidRDefault="00577ACF">
      <w:pPr>
        <w:pStyle w:val="Standard"/>
        <w:spacing w:line="360" w:lineRule="auto"/>
        <w:ind w:firstLine="708"/>
        <w:jc w:val="both"/>
      </w:pPr>
      <w:r>
        <w:rPr>
          <w:sz w:val="28"/>
          <w:szCs w:val="28"/>
        </w:rPr>
        <w:t xml:space="preserve">Таким чином, підхід Маршалла </w:t>
      </w:r>
      <w:proofErr w:type="spellStart"/>
      <w:r>
        <w:rPr>
          <w:sz w:val="28"/>
          <w:szCs w:val="28"/>
        </w:rPr>
        <w:t>Бермана</w:t>
      </w:r>
      <w:proofErr w:type="spellEnd"/>
      <w:r>
        <w:rPr>
          <w:sz w:val="28"/>
          <w:szCs w:val="28"/>
        </w:rPr>
        <w:t xml:space="preserve"> до збереження культурної спадщини вийшов за межі фізичних структур і охопив нематеріальні аспекти, які формують ідентичність місця. Він наголосив на важливості визнання, документування, популяризації та відродження нематеріальної спадщини, включаючи усні традиції, ритуали, мови та звичаї. Завдяки активній роботі з нематеріальною спадщиною та залученню громади до зусиль щодо збереження, </w:t>
      </w:r>
      <w:r w:rsidR="00EF740E">
        <w:rPr>
          <w:sz w:val="28"/>
          <w:szCs w:val="28"/>
        </w:rPr>
        <w:t xml:space="preserve"> цей </w:t>
      </w:r>
      <w:r>
        <w:rPr>
          <w:sz w:val="28"/>
          <w:szCs w:val="28"/>
        </w:rPr>
        <w:t>підхід був спрямований на створення яскравих і автентичних міських просторів, які вшановують і відзначають різноманітні культурні прояви міста [2</w:t>
      </w:r>
      <w:r w:rsidR="00AF055E">
        <w:rPr>
          <w:sz w:val="28"/>
          <w:szCs w:val="28"/>
        </w:rPr>
        <w:t>6</w:t>
      </w:r>
      <w:r>
        <w:rPr>
          <w:sz w:val="28"/>
          <w:szCs w:val="28"/>
        </w:rPr>
        <w:t>].</w:t>
      </w:r>
    </w:p>
    <w:p w:rsidR="001C5781" w:rsidRDefault="00577ACF">
      <w:pPr>
        <w:pStyle w:val="Standard"/>
        <w:spacing w:line="360" w:lineRule="auto"/>
        <w:ind w:firstLine="708"/>
        <w:jc w:val="both"/>
      </w:pPr>
      <w:r>
        <w:rPr>
          <w:b/>
          <w:bCs/>
          <w:sz w:val="28"/>
          <w:szCs w:val="28"/>
        </w:rPr>
        <w:t>3.2</w:t>
      </w:r>
      <w:r>
        <w:rPr>
          <w:sz w:val="28"/>
          <w:szCs w:val="28"/>
        </w:rPr>
        <w:t xml:space="preserve"> </w:t>
      </w:r>
      <w:r>
        <w:rPr>
          <w:b/>
          <w:bCs/>
          <w:sz w:val="28"/>
          <w:szCs w:val="28"/>
        </w:rPr>
        <w:t xml:space="preserve">Альтернативні методи захисту міст від </w:t>
      </w:r>
      <w:proofErr w:type="spellStart"/>
      <w:r>
        <w:rPr>
          <w:b/>
          <w:bCs/>
          <w:sz w:val="28"/>
          <w:szCs w:val="28"/>
        </w:rPr>
        <w:t>урбіциду</w:t>
      </w:r>
      <w:proofErr w:type="spellEnd"/>
      <w:r>
        <w:rPr>
          <w:b/>
          <w:bCs/>
          <w:sz w:val="28"/>
          <w:szCs w:val="28"/>
        </w:rPr>
        <w:t xml:space="preserve"> </w:t>
      </w:r>
      <w:r>
        <w:rPr>
          <w:sz w:val="28"/>
          <w:szCs w:val="28"/>
        </w:rPr>
        <w:t xml:space="preserve">Хоча </w:t>
      </w:r>
      <w:proofErr w:type="spellStart"/>
      <w:r>
        <w:rPr>
          <w:sz w:val="28"/>
          <w:szCs w:val="28"/>
        </w:rPr>
        <w:t>Берман</w:t>
      </w:r>
      <w:proofErr w:type="spellEnd"/>
      <w:r>
        <w:rPr>
          <w:sz w:val="28"/>
          <w:szCs w:val="28"/>
        </w:rPr>
        <w:t xml:space="preserve"> явно не заглиблювався в альтернативні методи захисту міст за допомогою </w:t>
      </w:r>
      <w:proofErr w:type="spellStart"/>
      <w:r>
        <w:rPr>
          <w:sz w:val="28"/>
          <w:szCs w:val="28"/>
        </w:rPr>
        <w:t>урбіциду</w:t>
      </w:r>
      <w:proofErr w:type="spellEnd"/>
      <w:r>
        <w:rPr>
          <w:sz w:val="28"/>
          <w:szCs w:val="28"/>
        </w:rPr>
        <w:t>, його ідеї можуть сформувати наше розуміння урбанізації та потенційних підходів до вирішення проблем, з якими стикаються міста:</w:t>
      </w:r>
    </w:p>
    <w:p w:rsidR="001C5781" w:rsidRDefault="00577ACF">
      <w:pPr>
        <w:pStyle w:val="a5"/>
        <w:numPr>
          <w:ilvl w:val="0"/>
          <w:numId w:val="37"/>
        </w:numPr>
        <w:spacing w:after="160" w:line="360" w:lineRule="auto"/>
        <w:jc w:val="both"/>
      </w:pPr>
      <w:r>
        <w:rPr>
          <w:sz w:val="28"/>
          <w:szCs w:val="28"/>
        </w:rPr>
        <w:t xml:space="preserve">Сприйняття міської стійкості: задля збереження міст від </w:t>
      </w:r>
      <w:proofErr w:type="spellStart"/>
      <w:r>
        <w:rPr>
          <w:sz w:val="28"/>
          <w:szCs w:val="28"/>
        </w:rPr>
        <w:t>урбіциду</w:t>
      </w:r>
      <w:proofErr w:type="spellEnd"/>
      <w:r>
        <w:rPr>
          <w:sz w:val="28"/>
          <w:szCs w:val="28"/>
        </w:rPr>
        <w:t xml:space="preserve"> та захисту його мешканців , альтернативні методи захисту можуть зосередитися на підвищенні стійкості міст. Стійкість міста означає здатність міста протистояти потрясінням і стресам, таким як стихійні лиха, соціальні заворушення або економічні спади, і відновлюватися після них. Інвестуючи в інфраструктуру, готовність до стихійних лих, системи соціального захисту та практики сталого розвитку, міста можуть стати більш стійкими, тим самим зменшуючи потребу в руйнівних заходах.</w:t>
      </w:r>
    </w:p>
    <w:p w:rsidR="001C5781" w:rsidRDefault="00577ACF">
      <w:pPr>
        <w:pStyle w:val="a5"/>
        <w:numPr>
          <w:ilvl w:val="0"/>
          <w:numId w:val="24"/>
        </w:numPr>
        <w:spacing w:after="160" w:line="360" w:lineRule="auto"/>
        <w:jc w:val="both"/>
      </w:pPr>
      <w:r>
        <w:rPr>
          <w:sz w:val="28"/>
          <w:szCs w:val="28"/>
        </w:rPr>
        <w:t xml:space="preserve">Інвестиції в соціальну інфраструктуру: окрім фізичної інфраструктури, альтернативні методи захисту міст можуть зосереджуватися на інвестиціях у соціальну інфраструктуру, таку як освіта, охорона здоров’я та державні послуги. </w:t>
      </w:r>
      <w:r>
        <w:rPr>
          <w:sz w:val="28"/>
          <w:szCs w:val="28"/>
          <w:lang w:val="ru-RU"/>
        </w:rPr>
        <w:t xml:space="preserve">Берман </w:t>
      </w:r>
      <w:r>
        <w:rPr>
          <w:sz w:val="28"/>
          <w:szCs w:val="28"/>
        </w:rPr>
        <w:t xml:space="preserve">підкреслив важливість яскравих громадських просторів і культурних установ як ключових компонентів міського життя. Інвестуючи в ці сфери, міста можуть сприяти соціальній згуртованості, боротися з нерівністю та надавати необхідні послуги своїм жителям. Потужна соціальна інфраструктура сприяє загальному добробуту та стійкості міст, роблячи їх менш сприйнятливими до </w:t>
      </w:r>
      <w:proofErr w:type="spellStart"/>
      <w:r>
        <w:rPr>
          <w:sz w:val="28"/>
          <w:szCs w:val="28"/>
        </w:rPr>
        <w:t>урбіциду</w:t>
      </w:r>
      <w:proofErr w:type="spellEnd"/>
      <w:r>
        <w:rPr>
          <w:sz w:val="28"/>
          <w:szCs w:val="28"/>
        </w:rPr>
        <w:t>.</w:t>
      </w:r>
    </w:p>
    <w:p w:rsidR="001C5781" w:rsidRDefault="00577ACF">
      <w:pPr>
        <w:pStyle w:val="a5"/>
        <w:numPr>
          <w:ilvl w:val="0"/>
          <w:numId w:val="24"/>
        </w:numPr>
        <w:spacing w:after="160" w:line="360" w:lineRule="auto"/>
        <w:jc w:val="both"/>
      </w:pPr>
      <w:r>
        <w:rPr>
          <w:sz w:val="28"/>
          <w:szCs w:val="28"/>
        </w:rPr>
        <w:t xml:space="preserve"> Пріоритет</w:t>
      </w:r>
      <w:r w:rsidR="00ED5B8A">
        <w:rPr>
          <w:sz w:val="28"/>
          <w:szCs w:val="28"/>
        </w:rPr>
        <w:t xml:space="preserve"> збалансованого </w:t>
      </w:r>
      <w:r>
        <w:rPr>
          <w:sz w:val="28"/>
          <w:szCs w:val="28"/>
        </w:rPr>
        <w:t xml:space="preserve">міського розвитку: роботи </w:t>
      </w:r>
      <w:proofErr w:type="spellStart"/>
      <w:r>
        <w:rPr>
          <w:sz w:val="28"/>
          <w:szCs w:val="28"/>
        </w:rPr>
        <w:t>Бермана</w:t>
      </w:r>
      <w:proofErr w:type="spellEnd"/>
      <w:r>
        <w:rPr>
          <w:sz w:val="28"/>
          <w:szCs w:val="28"/>
        </w:rPr>
        <w:t xml:space="preserve"> наголошували на деструктивних аспектах капіталістичного розвитку та на необхідності стійкої урбанізації. Альтернативні методи захисту міст можуть зосереджуватися навколо практики міського розвитку, включаючи ефективне землекористування, екологічно чисту інфраструктуру та відновлювані джерела енергії. Цей </w:t>
      </w:r>
      <w:proofErr w:type="spellStart"/>
      <w:r>
        <w:rPr>
          <w:sz w:val="28"/>
          <w:szCs w:val="28"/>
        </w:rPr>
        <w:t>проактивний</w:t>
      </w:r>
      <w:proofErr w:type="spellEnd"/>
      <w:r>
        <w:rPr>
          <w:sz w:val="28"/>
          <w:szCs w:val="28"/>
        </w:rPr>
        <w:t xml:space="preserve"> підхід до захисту міст передбачає збалансування економічного зростання та піклування про навколишнє середовище.</w:t>
      </w:r>
    </w:p>
    <w:p w:rsidR="001C5781" w:rsidRDefault="00577ACF">
      <w:pPr>
        <w:pStyle w:val="a5"/>
        <w:numPr>
          <w:ilvl w:val="0"/>
          <w:numId w:val="24"/>
        </w:numPr>
        <w:spacing w:after="160" w:line="360" w:lineRule="auto"/>
        <w:jc w:val="both"/>
      </w:pPr>
      <w:r>
        <w:rPr>
          <w:sz w:val="28"/>
          <w:szCs w:val="28"/>
        </w:rPr>
        <w:t xml:space="preserve">Підвищення соціальної справедливості: у своїх працях </w:t>
      </w:r>
      <w:proofErr w:type="spellStart"/>
      <w:r>
        <w:rPr>
          <w:sz w:val="28"/>
          <w:szCs w:val="28"/>
        </w:rPr>
        <w:t>Берман</w:t>
      </w:r>
      <w:proofErr w:type="spellEnd"/>
      <w:r>
        <w:rPr>
          <w:sz w:val="28"/>
          <w:szCs w:val="28"/>
        </w:rPr>
        <w:t xml:space="preserve"> часто торкався питань соціальної справедливості та нерівності. Альтернативні методи захисту міст можуть віддати пріоритет соціальній справедливості шляхом усунення системної нерівності, доступності житла та доступу до основних послуг. Цей підхід передбачає реалізацію політики, яка сприяє справедливому розподілу ресурсів, ініціативи щодо доступного житла та заходи по боротьбі з </w:t>
      </w:r>
      <w:proofErr w:type="spellStart"/>
      <w:r>
        <w:rPr>
          <w:sz w:val="28"/>
          <w:szCs w:val="28"/>
        </w:rPr>
        <w:t>джентрифікацією</w:t>
      </w:r>
      <w:proofErr w:type="spellEnd"/>
      <w:r>
        <w:rPr>
          <w:sz w:val="28"/>
          <w:szCs w:val="28"/>
        </w:rPr>
        <w:t xml:space="preserve"> та переміщенням. Вирішуючи ці проблеми, міста можуть створити більш інклюзивне та справедливе міське середовище, тим самим зменшуючи соціальну напругу, яку може викликати </w:t>
      </w:r>
      <w:proofErr w:type="spellStart"/>
      <w:r>
        <w:rPr>
          <w:sz w:val="28"/>
          <w:szCs w:val="28"/>
        </w:rPr>
        <w:t>урбіцид</w:t>
      </w:r>
      <w:proofErr w:type="spellEnd"/>
      <w:r>
        <w:rPr>
          <w:sz w:val="28"/>
          <w:szCs w:val="28"/>
        </w:rPr>
        <w:t>.</w:t>
      </w:r>
    </w:p>
    <w:p w:rsidR="001C5781" w:rsidRDefault="00577ACF">
      <w:pPr>
        <w:pStyle w:val="a5"/>
        <w:numPr>
          <w:ilvl w:val="0"/>
          <w:numId w:val="24"/>
        </w:numPr>
        <w:spacing w:after="160" w:line="360" w:lineRule="auto"/>
        <w:jc w:val="both"/>
      </w:pPr>
      <w:r>
        <w:rPr>
          <w:sz w:val="28"/>
          <w:szCs w:val="28"/>
        </w:rPr>
        <w:t>Сприяння спільному міському плануванню: також наголос ставився на важливості участі громади у формуванні міського середовища. Альтернативні методи захисту міст можуть включати сприяння процесам міського планування за участі мешканців, громадських організацій та інших зацікавлених сторін. Такий підхід гарантує, що рішення щодо міського розвитку та захисту приймаються колективно, враховуючи потреби, бажання та знання тих, хто живе та працює в місті. Спільне планування може призвести до більш стійких та інклюзивних міст, де різні голоси почуті та враховані.</w:t>
      </w:r>
    </w:p>
    <w:p w:rsidR="001C5781" w:rsidRDefault="00577ACF">
      <w:pPr>
        <w:pStyle w:val="Standard"/>
        <w:spacing w:line="360" w:lineRule="auto"/>
        <w:jc w:val="both"/>
      </w:pPr>
      <w:r>
        <w:rPr>
          <w:sz w:val="28"/>
          <w:szCs w:val="28"/>
        </w:rPr>
        <w:t xml:space="preserve">Таким чином, альтернативні методи захисту міст можуть черпати натхнення в ідеях Маршалла </w:t>
      </w:r>
      <w:proofErr w:type="spellStart"/>
      <w:r>
        <w:rPr>
          <w:sz w:val="28"/>
          <w:szCs w:val="28"/>
        </w:rPr>
        <w:t>Бермана</w:t>
      </w:r>
      <w:proofErr w:type="spellEnd"/>
      <w:r>
        <w:rPr>
          <w:sz w:val="28"/>
          <w:szCs w:val="28"/>
        </w:rPr>
        <w:t xml:space="preserve">, сприяючи стійкості міст, сприяючи спільному плануванню, інвестуванню в соціальну інфраструктуру, пріоритетності сталого розвитку та посиленню соціальної справедливості. Ці підходи зміщують фокус з деструктивних дій на </w:t>
      </w:r>
      <w:proofErr w:type="spellStart"/>
      <w:r>
        <w:rPr>
          <w:sz w:val="28"/>
          <w:szCs w:val="28"/>
        </w:rPr>
        <w:t>проактивні</w:t>
      </w:r>
      <w:proofErr w:type="spellEnd"/>
      <w:r>
        <w:rPr>
          <w:sz w:val="28"/>
          <w:szCs w:val="28"/>
        </w:rPr>
        <w:t xml:space="preserve"> заходи, які підтримують добробут, </w:t>
      </w:r>
      <w:proofErr w:type="spellStart"/>
      <w:r>
        <w:rPr>
          <w:sz w:val="28"/>
          <w:szCs w:val="28"/>
        </w:rPr>
        <w:t>інклюзивність</w:t>
      </w:r>
      <w:proofErr w:type="spellEnd"/>
      <w:r>
        <w:rPr>
          <w:sz w:val="28"/>
          <w:szCs w:val="28"/>
        </w:rPr>
        <w:t xml:space="preserve"> і довгострокову життєздатність міст. Застосовуючи такі методи, міста можуть долати виклики, з якими вони стикаються </w:t>
      </w:r>
      <w:r>
        <w:rPr>
          <w:sz w:val="28"/>
          <w:szCs w:val="28"/>
          <w:lang w:val="ru-RU"/>
        </w:rPr>
        <w:t>[2</w:t>
      </w:r>
      <w:r w:rsidR="00210AD4" w:rsidRPr="00210AD4">
        <w:rPr>
          <w:sz w:val="28"/>
          <w:szCs w:val="28"/>
          <w:lang w:val="ru-RU"/>
        </w:rPr>
        <w:t>8</w:t>
      </w:r>
      <w:r>
        <w:rPr>
          <w:sz w:val="28"/>
          <w:szCs w:val="28"/>
          <w:lang w:val="ru-RU"/>
        </w:rPr>
        <w:t>]</w:t>
      </w:r>
      <w:r>
        <w:rPr>
          <w:sz w:val="28"/>
          <w:szCs w:val="28"/>
        </w:rPr>
        <w:t>.</w:t>
      </w:r>
    </w:p>
    <w:p w:rsidR="001C5781" w:rsidRDefault="001C5781">
      <w:pPr>
        <w:pStyle w:val="Standard"/>
        <w:spacing w:line="360" w:lineRule="auto"/>
        <w:jc w:val="both"/>
        <w:rPr>
          <w:sz w:val="28"/>
          <w:szCs w:val="28"/>
        </w:rPr>
      </w:pPr>
    </w:p>
    <w:p w:rsidR="001C5781" w:rsidRDefault="001C5781" w:rsidP="00ED5B8A">
      <w:pPr>
        <w:pStyle w:val="Standard"/>
        <w:spacing w:line="360" w:lineRule="auto"/>
        <w:rPr>
          <w:b/>
          <w:bCs/>
          <w:sz w:val="28"/>
          <w:szCs w:val="28"/>
        </w:rPr>
      </w:pPr>
    </w:p>
    <w:p w:rsidR="001C5781" w:rsidRDefault="00FD6847">
      <w:pPr>
        <w:pStyle w:val="Standard"/>
        <w:spacing w:line="360" w:lineRule="auto"/>
        <w:jc w:val="center"/>
      </w:pPr>
      <w:r>
        <w:rPr>
          <w:b/>
          <w:bCs/>
          <w:sz w:val="28"/>
          <w:szCs w:val="28"/>
        </w:rPr>
        <w:t>ВИСНОВКИ</w:t>
      </w:r>
    </w:p>
    <w:p w:rsidR="001C5781" w:rsidRDefault="00577ACF">
      <w:pPr>
        <w:pStyle w:val="Standard"/>
        <w:spacing w:line="360" w:lineRule="auto"/>
        <w:jc w:val="both"/>
      </w:pPr>
      <w:r>
        <w:rPr>
          <w:sz w:val="28"/>
          <w:szCs w:val="28"/>
        </w:rPr>
        <w:t xml:space="preserve">Дослідивши урбаністичну концепцію Маршала </w:t>
      </w:r>
      <w:proofErr w:type="spellStart"/>
      <w:r>
        <w:rPr>
          <w:sz w:val="28"/>
          <w:szCs w:val="28"/>
        </w:rPr>
        <w:t>Бермана</w:t>
      </w:r>
      <w:proofErr w:type="spellEnd"/>
      <w:r>
        <w:rPr>
          <w:sz w:val="28"/>
          <w:szCs w:val="28"/>
        </w:rPr>
        <w:t xml:space="preserve">, можна зробити висновок, щодо визнання міст як динамічних просторів, де сили сучасності формують і змінюють життя їхніх мешканців. </w:t>
      </w:r>
      <w:r w:rsidR="00EF740E">
        <w:rPr>
          <w:sz w:val="28"/>
          <w:szCs w:val="28"/>
        </w:rPr>
        <w:t>Ставиться наголос</w:t>
      </w:r>
      <w:r>
        <w:rPr>
          <w:sz w:val="28"/>
          <w:szCs w:val="28"/>
        </w:rPr>
        <w:t xml:space="preserve"> на трансформаційній силі урбанізації, підкреслюючи, як міста стають центрами змін культурного обміну та соціальної трансформації. Його роботи кидають виклик поняттю міст як статичних утворень і натомість представляють їх як яскраве середовище, що постійно розвивається та відображає складну взаємодію соціальних, економічних і культурних сил. Крім того, міська концепція </w:t>
      </w:r>
      <w:proofErr w:type="spellStart"/>
      <w:r>
        <w:rPr>
          <w:sz w:val="28"/>
          <w:szCs w:val="28"/>
        </w:rPr>
        <w:t>Бермана</w:t>
      </w:r>
      <w:proofErr w:type="spellEnd"/>
      <w:r>
        <w:rPr>
          <w:sz w:val="28"/>
          <w:szCs w:val="28"/>
        </w:rPr>
        <w:t xml:space="preserve"> проливає світло на часто суперечливу природу сучасності в міських просторах, досліджуючи напругу та протиріччя, які виникають внаслідок швидкого розвитку міст, включаючи переміщення громад, втрату культурної спадщини та відчуження окремих людей перед обличчям урбанізації. Містобудівна концепція також підкреслює важливість збереження культурної спадщини в містах, наголошуючи на важливості визнання та відзначення різноманітних культурних </w:t>
      </w:r>
      <w:proofErr w:type="spellStart"/>
      <w:r>
        <w:rPr>
          <w:sz w:val="28"/>
          <w:szCs w:val="28"/>
        </w:rPr>
        <w:t>ідентичностей</w:t>
      </w:r>
      <w:proofErr w:type="spellEnd"/>
      <w:r>
        <w:rPr>
          <w:sz w:val="28"/>
          <w:szCs w:val="28"/>
        </w:rPr>
        <w:t>, які виникають у міському середовищі.</w:t>
      </w:r>
    </w:p>
    <w:p w:rsidR="001C5781" w:rsidRDefault="00577ACF">
      <w:pPr>
        <w:pStyle w:val="Standard"/>
        <w:spacing w:line="360" w:lineRule="auto"/>
        <w:jc w:val="both"/>
      </w:pPr>
      <w:r>
        <w:rPr>
          <w:sz w:val="28"/>
          <w:szCs w:val="28"/>
        </w:rPr>
        <w:tab/>
        <w:t>Але, не дивлячись на все, його концепція підвергнулась  критиці</w:t>
      </w:r>
      <w:r>
        <w:rPr>
          <w:sz w:val="28"/>
          <w:szCs w:val="28"/>
          <w:lang w:val="ru-RU"/>
        </w:rPr>
        <w:t xml:space="preserve">. </w:t>
      </w:r>
      <w:r>
        <w:rPr>
          <w:sz w:val="28"/>
          <w:szCs w:val="28"/>
        </w:rPr>
        <w:t>Деякі критики стверджували, що його роботи мали тенденцію романтизувати урбанізацію, применшуючи негативні наслідки, такі як соціальна нерівність і погіршення навколишнього середовища.</w:t>
      </w:r>
      <w:r>
        <w:rPr>
          <w:sz w:val="28"/>
          <w:szCs w:val="28"/>
          <w:lang w:val="ru-RU"/>
        </w:rPr>
        <w:t xml:space="preserve"> </w:t>
      </w:r>
      <w:r>
        <w:rPr>
          <w:sz w:val="28"/>
          <w:szCs w:val="28"/>
        </w:rPr>
        <w:t xml:space="preserve">Інші зазначали, що його ідеї в основному ґрунтуються на західному досвіді, особливо на місті Нью-Йорк, та не враховують унікальні характеристики не західних міст. Крім того, зосередження </w:t>
      </w:r>
      <w:proofErr w:type="spellStart"/>
      <w:r>
        <w:rPr>
          <w:sz w:val="28"/>
          <w:szCs w:val="28"/>
        </w:rPr>
        <w:t>Бермана</w:t>
      </w:r>
      <w:proofErr w:type="spellEnd"/>
      <w:r>
        <w:rPr>
          <w:sz w:val="28"/>
          <w:szCs w:val="28"/>
        </w:rPr>
        <w:t xml:space="preserve"> на великомасштабних силах сучасності розглядалося як нехтування діяльністю окремих людей і громад у формуванні міського середовища. Ця критика наполягала на більш збалансованому аналізі, інклюзивній структурі та визнанні низових перспектив у міських дослідженнях. Такий висновок можна зробити, розглянувши критику його концепції.</w:t>
      </w:r>
    </w:p>
    <w:p w:rsidR="001C5781" w:rsidRDefault="00577ACF">
      <w:pPr>
        <w:pStyle w:val="Standard"/>
        <w:spacing w:line="360" w:lineRule="auto"/>
        <w:jc w:val="both"/>
      </w:pPr>
      <w:r>
        <w:rPr>
          <w:sz w:val="28"/>
          <w:szCs w:val="28"/>
        </w:rPr>
        <w:tab/>
        <w:t xml:space="preserve">Розглядаючи урбаністичну концепцію, важко було не згадати про таке явище, як </w:t>
      </w:r>
      <w:proofErr w:type="spellStart"/>
      <w:r>
        <w:rPr>
          <w:sz w:val="28"/>
          <w:szCs w:val="28"/>
        </w:rPr>
        <w:t>урбіцид</w:t>
      </w:r>
      <w:proofErr w:type="spellEnd"/>
      <w:r>
        <w:rPr>
          <w:sz w:val="28"/>
          <w:szCs w:val="28"/>
        </w:rPr>
        <w:t xml:space="preserve">. Проаналізувавши цей термін та його історичні приклади, можна зазначити, що </w:t>
      </w:r>
      <w:proofErr w:type="spellStart"/>
      <w:r>
        <w:rPr>
          <w:sz w:val="28"/>
          <w:szCs w:val="28"/>
        </w:rPr>
        <w:t>урбіцид</w:t>
      </w:r>
      <w:proofErr w:type="spellEnd"/>
      <w:r>
        <w:rPr>
          <w:sz w:val="28"/>
          <w:szCs w:val="28"/>
        </w:rPr>
        <w:t xml:space="preserve"> є навмисним знищення міст як військова та політична стратегія, спрямована на військові, та цивільні структури. Такі історичні приклади, як бомбардування Варшави, Сталінграду, Грозного, облога Сараєво та Громадянська війна в Сирії, є прикладом руйнівного впливу </w:t>
      </w:r>
      <w:proofErr w:type="spellStart"/>
      <w:r>
        <w:rPr>
          <w:sz w:val="28"/>
          <w:szCs w:val="28"/>
        </w:rPr>
        <w:t>урбіциду</w:t>
      </w:r>
      <w:proofErr w:type="spellEnd"/>
      <w:r>
        <w:rPr>
          <w:sz w:val="28"/>
          <w:szCs w:val="28"/>
        </w:rPr>
        <w:t xml:space="preserve"> на міста та їх мешканців. Під час дослідження цих прикладів, стає зрозуміло, що вони служать яскравим нагадуванням про тривалі та етичні наслідки, пов’язані з навмисним нападом на міські райони під час воєнного конфлікту.</w:t>
      </w:r>
    </w:p>
    <w:p w:rsidR="001C5781" w:rsidRDefault="00577ACF">
      <w:pPr>
        <w:pStyle w:val="Standard"/>
        <w:spacing w:line="360" w:lineRule="auto"/>
        <w:jc w:val="both"/>
      </w:pPr>
      <w:r>
        <w:rPr>
          <w:sz w:val="28"/>
          <w:szCs w:val="28"/>
        </w:rPr>
        <w:tab/>
      </w:r>
      <w:r>
        <w:rPr>
          <w:sz w:val="28"/>
          <w:szCs w:val="28"/>
          <w:lang w:val="ru-RU"/>
        </w:rPr>
        <w:t>На жаль, в</w:t>
      </w:r>
      <w:r>
        <w:rPr>
          <w:sz w:val="28"/>
          <w:szCs w:val="28"/>
        </w:rPr>
        <w:t xml:space="preserve">ід </w:t>
      </w:r>
      <w:proofErr w:type="spellStart"/>
      <w:r>
        <w:rPr>
          <w:sz w:val="28"/>
          <w:szCs w:val="28"/>
        </w:rPr>
        <w:t>урбіциду</w:t>
      </w:r>
      <w:proofErr w:type="spellEnd"/>
      <w:r>
        <w:rPr>
          <w:sz w:val="28"/>
          <w:szCs w:val="28"/>
        </w:rPr>
        <w:t xml:space="preserve"> зараз страждає і Україна</w:t>
      </w:r>
      <w:r>
        <w:rPr>
          <w:sz w:val="28"/>
          <w:szCs w:val="28"/>
          <w:lang w:val="ru-RU"/>
        </w:rPr>
        <w:t xml:space="preserve">. </w:t>
      </w:r>
      <w:proofErr w:type="spellStart"/>
      <w:r>
        <w:rPr>
          <w:sz w:val="28"/>
          <w:szCs w:val="28"/>
          <w:lang w:val="ru-RU"/>
        </w:rPr>
        <w:t>Дослідивши</w:t>
      </w:r>
      <w:proofErr w:type="spellEnd"/>
      <w:r>
        <w:rPr>
          <w:sz w:val="28"/>
          <w:szCs w:val="28"/>
        </w:rPr>
        <w:t xml:space="preserve"> </w:t>
      </w:r>
      <w:proofErr w:type="spellStart"/>
      <w:r>
        <w:rPr>
          <w:sz w:val="28"/>
          <w:szCs w:val="28"/>
        </w:rPr>
        <w:t>урбіцид</w:t>
      </w:r>
      <w:proofErr w:type="spellEnd"/>
      <w:r>
        <w:rPr>
          <w:sz w:val="28"/>
          <w:szCs w:val="28"/>
        </w:rPr>
        <w:t xml:space="preserve"> в Україні, можна зазначити, що,</w:t>
      </w:r>
      <w:r>
        <w:rPr>
          <w:sz w:val="28"/>
          <w:szCs w:val="28"/>
          <w:lang w:val="ru-RU"/>
        </w:rPr>
        <w:t xml:space="preserve"> </w:t>
      </w:r>
      <w:r>
        <w:rPr>
          <w:sz w:val="28"/>
          <w:szCs w:val="28"/>
        </w:rPr>
        <w:t xml:space="preserve">багато міст нашої країни частково, або повністю зруйновані, наприклад міста Донецької області, такі як </w:t>
      </w:r>
      <w:proofErr w:type="spellStart"/>
      <w:r>
        <w:rPr>
          <w:sz w:val="28"/>
          <w:szCs w:val="28"/>
        </w:rPr>
        <w:t>Бахмут</w:t>
      </w:r>
      <w:proofErr w:type="spellEnd"/>
      <w:r>
        <w:rPr>
          <w:sz w:val="28"/>
          <w:szCs w:val="28"/>
        </w:rPr>
        <w:t xml:space="preserve">, або </w:t>
      </w:r>
      <w:proofErr w:type="spellStart"/>
      <w:r>
        <w:rPr>
          <w:sz w:val="28"/>
          <w:szCs w:val="28"/>
        </w:rPr>
        <w:t>Мар’їнка</w:t>
      </w:r>
      <w:proofErr w:type="spellEnd"/>
      <w:r>
        <w:rPr>
          <w:sz w:val="28"/>
          <w:szCs w:val="28"/>
        </w:rPr>
        <w:t xml:space="preserve">, невеликі міста Київської області: Буча та Ірпінь, та багато інших міст в країні, які постраждали від воєнної агресії. Після аналізу цих випадків, можна впевнено сказати, що </w:t>
      </w:r>
      <w:proofErr w:type="spellStart"/>
      <w:r>
        <w:rPr>
          <w:sz w:val="28"/>
          <w:szCs w:val="28"/>
        </w:rPr>
        <w:t>росія</w:t>
      </w:r>
      <w:proofErr w:type="spellEnd"/>
      <w:r>
        <w:rPr>
          <w:sz w:val="28"/>
          <w:szCs w:val="28"/>
        </w:rPr>
        <w:t xml:space="preserve"> застосувала всі види </w:t>
      </w:r>
      <w:proofErr w:type="spellStart"/>
      <w:r>
        <w:rPr>
          <w:sz w:val="28"/>
          <w:szCs w:val="28"/>
        </w:rPr>
        <w:t>урбіциду</w:t>
      </w:r>
      <w:proofErr w:type="spellEnd"/>
      <w:r>
        <w:rPr>
          <w:sz w:val="28"/>
          <w:szCs w:val="28"/>
        </w:rPr>
        <w:t xml:space="preserve"> на нашій країні, тобто: фізичне, культурне, економічне та психічне знищення.</w:t>
      </w:r>
    </w:p>
    <w:p w:rsidR="001C5781" w:rsidRDefault="00577ACF">
      <w:pPr>
        <w:pStyle w:val="Standard"/>
        <w:spacing w:line="360" w:lineRule="auto"/>
        <w:ind w:firstLine="708"/>
        <w:jc w:val="both"/>
      </w:pPr>
      <w:r>
        <w:rPr>
          <w:sz w:val="28"/>
          <w:szCs w:val="28"/>
        </w:rPr>
        <w:t>На основі аналізу можливих варіантів повоєнної відбудови України, запропоновані варіанти вирішення цієї проблеми, та можливі сценарії відбудови країни, на прикладі інших міст, які також за свого часу зазнали величезного руйнування, але були відбудовані за новими правилами та тактиками, а саме: добре скоординовані зусилля спеціально створених організацій чи комітетів на місцях, внесок городян, та  великі інвестиції.</w:t>
      </w:r>
    </w:p>
    <w:p w:rsidR="001C5781" w:rsidRDefault="00577ACF">
      <w:pPr>
        <w:pStyle w:val="Standard"/>
        <w:spacing w:line="360" w:lineRule="auto"/>
        <w:ind w:firstLine="708"/>
        <w:jc w:val="both"/>
      </w:pPr>
      <w:r>
        <w:rPr>
          <w:sz w:val="28"/>
          <w:szCs w:val="28"/>
        </w:rPr>
        <w:t xml:space="preserve">Розгляд підходу Маршала </w:t>
      </w:r>
      <w:proofErr w:type="spellStart"/>
      <w:r>
        <w:rPr>
          <w:sz w:val="28"/>
          <w:szCs w:val="28"/>
        </w:rPr>
        <w:t>Бермана</w:t>
      </w:r>
      <w:proofErr w:type="spellEnd"/>
      <w:r>
        <w:rPr>
          <w:sz w:val="28"/>
          <w:szCs w:val="28"/>
        </w:rPr>
        <w:t xml:space="preserve"> до збереження культурної спадщини міст, допомагає нам зрозуміти, що збереження культурної спадщини передбачає залучення до історичного контексту міста та відродження занедбаних просторів для задоволення потреб і прагнень сучасної спільноти. Він заохочував міста відновити своє історичне коріння, сприймаючи прогрес, інновації та вираження сучасного міського життя. </w:t>
      </w:r>
      <w:r w:rsidR="00EF740E">
        <w:rPr>
          <w:sz w:val="28"/>
          <w:szCs w:val="28"/>
        </w:rPr>
        <w:t>Автор</w:t>
      </w:r>
      <w:r>
        <w:rPr>
          <w:sz w:val="28"/>
          <w:szCs w:val="28"/>
        </w:rPr>
        <w:t xml:space="preserve"> має на меті знайти баланс між збереженням і трансформацією. Він визнав цінність збереження історичних елементів, але також підкреслив важливість їх інтеграції в міське середовище, що розвивається. Роблячи це, він вірив, що міста можуть створювати яскраві та інклюзивні простори, які сприяють почуттю ідентичності та безперервності. Таким чином, підхід Маршалла </w:t>
      </w:r>
      <w:proofErr w:type="spellStart"/>
      <w:r>
        <w:rPr>
          <w:sz w:val="28"/>
          <w:szCs w:val="28"/>
        </w:rPr>
        <w:t>Бермана</w:t>
      </w:r>
      <w:proofErr w:type="spellEnd"/>
      <w:r>
        <w:rPr>
          <w:sz w:val="28"/>
          <w:szCs w:val="28"/>
        </w:rPr>
        <w:t xml:space="preserve"> до збереження культурної спадщини в містах сприяє динамічному зв’язку між минулим, сьогоденням і майбутнім.</w:t>
      </w:r>
    </w:p>
    <w:p w:rsidR="001C5781" w:rsidRDefault="001C5781">
      <w:pPr>
        <w:pStyle w:val="Standard"/>
        <w:spacing w:line="360" w:lineRule="auto"/>
        <w:ind w:firstLine="708"/>
        <w:jc w:val="both"/>
        <w:rPr>
          <w:sz w:val="28"/>
          <w:szCs w:val="28"/>
        </w:rPr>
      </w:pPr>
    </w:p>
    <w:p w:rsidR="001C5781" w:rsidRDefault="001C5781">
      <w:pPr>
        <w:pStyle w:val="Standard"/>
        <w:spacing w:line="360" w:lineRule="auto"/>
        <w:jc w:val="center"/>
        <w:rPr>
          <w:b/>
          <w:bCs/>
          <w:sz w:val="28"/>
          <w:szCs w:val="28"/>
        </w:rPr>
      </w:pPr>
    </w:p>
    <w:p w:rsidR="001C5781" w:rsidRDefault="001C5781">
      <w:pPr>
        <w:pStyle w:val="Standard"/>
        <w:spacing w:line="360" w:lineRule="auto"/>
        <w:jc w:val="center"/>
        <w:rPr>
          <w:b/>
          <w:bCs/>
          <w:sz w:val="28"/>
          <w:szCs w:val="28"/>
        </w:rPr>
      </w:pPr>
    </w:p>
    <w:p w:rsidR="001C5781" w:rsidRDefault="001C5781">
      <w:pPr>
        <w:pStyle w:val="Standard"/>
        <w:spacing w:line="360" w:lineRule="auto"/>
        <w:jc w:val="center"/>
        <w:rPr>
          <w:b/>
          <w:bCs/>
          <w:sz w:val="28"/>
          <w:szCs w:val="28"/>
        </w:rPr>
      </w:pPr>
    </w:p>
    <w:p w:rsidR="001C5781" w:rsidRDefault="001C5781">
      <w:pPr>
        <w:pStyle w:val="Standard"/>
        <w:spacing w:line="360" w:lineRule="auto"/>
        <w:jc w:val="center"/>
        <w:rPr>
          <w:b/>
          <w:bCs/>
          <w:sz w:val="28"/>
          <w:szCs w:val="28"/>
        </w:rPr>
      </w:pPr>
    </w:p>
    <w:p w:rsidR="001C5781" w:rsidRDefault="001C5781">
      <w:pPr>
        <w:pStyle w:val="Standard"/>
        <w:spacing w:line="360" w:lineRule="auto"/>
        <w:jc w:val="center"/>
        <w:rPr>
          <w:b/>
          <w:bCs/>
          <w:sz w:val="28"/>
          <w:szCs w:val="28"/>
        </w:rPr>
      </w:pPr>
    </w:p>
    <w:p w:rsidR="001C5781" w:rsidRDefault="001C5781">
      <w:pPr>
        <w:pStyle w:val="Standard"/>
        <w:spacing w:line="360" w:lineRule="auto"/>
        <w:jc w:val="center"/>
        <w:rPr>
          <w:b/>
          <w:bCs/>
          <w:sz w:val="28"/>
          <w:szCs w:val="28"/>
        </w:rPr>
      </w:pPr>
    </w:p>
    <w:p w:rsidR="001C5781" w:rsidRDefault="001C5781">
      <w:pPr>
        <w:pStyle w:val="Standard"/>
        <w:spacing w:line="360" w:lineRule="auto"/>
        <w:jc w:val="center"/>
        <w:rPr>
          <w:b/>
          <w:bCs/>
          <w:sz w:val="28"/>
          <w:szCs w:val="28"/>
        </w:rPr>
      </w:pPr>
    </w:p>
    <w:p w:rsidR="001C5781" w:rsidRDefault="001C5781">
      <w:pPr>
        <w:pStyle w:val="Standard"/>
        <w:spacing w:line="360" w:lineRule="auto"/>
        <w:jc w:val="center"/>
        <w:rPr>
          <w:b/>
          <w:bCs/>
          <w:sz w:val="28"/>
          <w:szCs w:val="28"/>
        </w:rPr>
      </w:pPr>
    </w:p>
    <w:p w:rsidR="001C5781" w:rsidRDefault="001C5781">
      <w:pPr>
        <w:pStyle w:val="Standard"/>
        <w:spacing w:line="360" w:lineRule="auto"/>
        <w:jc w:val="center"/>
        <w:rPr>
          <w:b/>
          <w:bCs/>
          <w:sz w:val="28"/>
          <w:szCs w:val="28"/>
        </w:rPr>
      </w:pPr>
    </w:p>
    <w:p w:rsidR="001C5781" w:rsidRDefault="001C5781">
      <w:pPr>
        <w:pStyle w:val="Standard"/>
        <w:spacing w:line="360" w:lineRule="auto"/>
        <w:jc w:val="center"/>
        <w:rPr>
          <w:b/>
          <w:bCs/>
          <w:sz w:val="28"/>
          <w:szCs w:val="28"/>
        </w:rPr>
      </w:pPr>
    </w:p>
    <w:p w:rsidR="001C5781" w:rsidRDefault="001C5781">
      <w:pPr>
        <w:pStyle w:val="Standard"/>
        <w:spacing w:line="360" w:lineRule="auto"/>
        <w:jc w:val="center"/>
        <w:rPr>
          <w:b/>
          <w:bCs/>
          <w:sz w:val="28"/>
          <w:szCs w:val="28"/>
        </w:rPr>
      </w:pPr>
    </w:p>
    <w:p w:rsidR="001C5781" w:rsidRDefault="001C5781">
      <w:pPr>
        <w:pStyle w:val="Standard"/>
        <w:spacing w:line="360" w:lineRule="auto"/>
        <w:jc w:val="center"/>
        <w:rPr>
          <w:b/>
          <w:bCs/>
          <w:sz w:val="28"/>
          <w:szCs w:val="28"/>
        </w:rPr>
      </w:pPr>
    </w:p>
    <w:p w:rsidR="001C5781" w:rsidRDefault="001C5781">
      <w:pPr>
        <w:pStyle w:val="Standard"/>
        <w:spacing w:line="360" w:lineRule="auto"/>
        <w:jc w:val="center"/>
        <w:rPr>
          <w:b/>
          <w:bCs/>
          <w:sz w:val="28"/>
          <w:szCs w:val="28"/>
        </w:rPr>
      </w:pPr>
    </w:p>
    <w:p w:rsidR="001C5781" w:rsidRDefault="001C5781">
      <w:pPr>
        <w:pStyle w:val="Standard"/>
        <w:spacing w:line="360" w:lineRule="auto"/>
        <w:jc w:val="center"/>
        <w:rPr>
          <w:b/>
          <w:bCs/>
          <w:sz w:val="28"/>
          <w:szCs w:val="28"/>
        </w:rPr>
      </w:pPr>
    </w:p>
    <w:p w:rsidR="00210AD4" w:rsidRDefault="00210AD4">
      <w:pPr>
        <w:pStyle w:val="Standard"/>
        <w:spacing w:line="360" w:lineRule="auto"/>
        <w:jc w:val="center"/>
        <w:rPr>
          <w:b/>
          <w:bCs/>
          <w:sz w:val="28"/>
          <w:szCs w:val="28"/>
        </w:rPr>
      </w:pPr>
    </w:p>
    <w:p w:rsidR="00210AD4" w:rsidRDefault="00210AD4">
      <w:pPr>
        <w:pStyle w:val="Standard"/>
        <w:spacing w:line="360" w:lineRule="auto"/>
        <w:jc w:val="center"/>
        <w:rPr>
          <w:b/>
          <w:bCs/>
          <w:sz w:val="28"/>
          <w:szCs w:val="28"/>
        </w:rPr>
      </w:pPr>
    </w:p>
    <w:p w:rsidR="00210AD4" w:rsidRDefault="00210AD4">
      <w:pPr>
        <w:pStyle w:val="Standard"/>
        <w:spacing w:line="360" w:lineRule="auto"/>
        <w:jc w:val="center"/>
        <w:rPr>
          <w:b/>
          <w:bCs/>
          <w:sz w:val="28"/>
          <w:szCs w:val="28"/>
        </w:rPr>
      </w:pPr>
    </w:p>
    <w:p w:rsidR="00210AD4" w:rsidRDefault="00210AD4">
      <w:pPr>
        <w:pStyle w:val="Standard"/>
        <w:spacing w:line="360" w:lineRule="auto"/>
        <w:jc w:val="center"/>
        <w:rPr>
          <w:b/>
          <w:bCs/>
          <w:sz w:val="28"/>
          <w:szCs w:val="28"/>
        </w:rPr>
      </w:pPr>
    </w:p>
    <w:p w:rsidR="00210AD4" w:rsidRDefault="00210AD4">
      <w:pPr>
        <w:pStyle w:val="Standard"/>
        <w:spacing w:line="360" w:lineRule="auto"/>
        <w:jc w:val="center"/>
        <w:rPr>
          <w:b/>
          <w:bCs/>
          <w:sz w:val="28"/>
          <w:szCs w:val="28"/>
        </w:rPr>
      </w:pPr>
    </w:p>
    <w:p w:rsidR="00210AD4" w:rsidRDefault="00210AD4">
      <w:pPr>
        <w:pStyle w:val="Standard"/>
        <w:spacing w:line="360" w:lineRule="auto"/>
        <w:jc w:val="center"/>
        <w:rPr>
          <w:b/>
          <w:bCs/>
          <w:sz w:val="28"/>
          <w:szCs w:val="28"/>
        </w:rPr>
      </w:pPr>
    </w:p>
    <w:p w:rsidR="00210AD4" w:rsidRDefault="00210AD4">
      <w:pPr>
        <w:pStyle w:val="Standard"/>
        <w:spacing w:line="360" w:lineRule="auto"/>
        <w:jc w:val="center"/>
        <w:rPr>
          <w:b/>
          <w:bCs/>
          <w:sz w:val="28"/>
          <w:szCs w:val="28"/>
        </w:rPr>
      </w:pPr>
    </w:p>
    <w:p w:rsidR="00210AD4" w:rsidRDefault="00210AD4">
      <w:pPr>
        <w:pStyle w:val="Standard"/>
        <w:spacing w:line="360" w:lineRule="auto"/>
        <w:jc w:val="center"/>
        <w:rPr>
          <w:b/>
          <w:bCs/>
          <w:sz w:val="28"/>
          <w:szCs w:val="28"/>
        </w:rPr>
      </w:pPr>
    </w:p>
    <w:p w:rsidR="00210AD4" w:rsidRDefault="00210AD4">
      <w:pPr>
        <w:pStyle w:val="Standard"/>
        <w:spacing w:line="360" w:lineRule="auto"/>
        <w:jc w:val="center"/>
        <w:rPr>
          <w:b/>
          <w:bCs/>
          <w:sz w:val="28"/>
          <w:szCs w:val="28"/>
        </w:rPr>
      </w:pPr>
    </w:p>
    <w:p w:rsidR="001C5781" w:rsidRDefault="001C5781">
      <w:pPr>
        <w:pStyle w:val="Standard"/>
        <w:spacing w:line="360" w:lineRule="auto"/>
        <w:jc w:val="center"/>
        <w:rPr>
          <w:b/>
          <w:bCs/>
          <w:sz w:val="28"/>
          <w:szCs w:val="28"/>
        </w:rPr>
      </w:pPr>
    </w:p>
    <w:p w:rsidR="001C5781" w:rsidRDefault="001C5781" w:rsidP="00B40373">
      <w:pPr>
        <w:pStyle w:val="Standard"/>
        <w:spacing w:line="360" w:lineRule="auto"/>
        <w:rPr>
          <w:b/>
          <w:bCs/>
          <w:sz w:val="28"/>
          <w:szCs w:val="28"/>
        </w:rPr>
      </w:pPr>
    </w:p>
    <w:p w:rsidR="00B40373" w:rsidRPr="00B40373" w:rsidRDefault="00FD6847" w:rsidP="00B40373">
      <w:pPr>
        <w:pStyle w:val="Standard"/>
        <w:spacing w:line="360" w:lineRule="auto"/>
        <w:jc w:val="center"/>
      </w:pPr>
      <w:r w:rsidRPr="00FD6847">
        <w:rPr>
          <w:b/>
          <w:bCs/>
          <w:sz w:val="28"/>
          <w:szCs w:val="28"/>
        </w:rPr>
        <w:t>Список джерел та літератури</w:t>
      </w:r>
      <w:r w:rsidR="00577ACF">
        <w:rPr>
          <w:b/>
          <w:bCs/>
          <w:sz w:val="28"/>
          <w:szCs w:val="28"/>
        </w:rPr>
        <w:t>:</w:t>
      </w:r>
    </w:p>
    <w:p w:rsidR="00B40373" w:rsidRPr="00B40373" w:rsidRDefault="00B40373" w:rsidP="00B40373">
      <w:pPr>
        <w:pStyle w:val="a5"/>
        <w:numPr>
          <w:ilvl w:val="0"/>
          <w:numId w:val="39"/>
        </w:numPr>
        <w:spacing w:line="360" w:lineRule="auto"/>
        <w:jc w:val="both"/>
        <w:rPr>
          <w:sz w:val="28"/>
          <w:szCs w:val="28"/>
        </w:rPr>
      </w:pPr>
      <w:proofErr w:type="spellStart"/>
      <w:r w:rsidRPr="00B40373">
        <w:rPr>
          <w:sz w:val="28"/>
          <w:szCs w:val="28"/>
        </w:rPr>
        <w:t>Бучко</w:t>
      </w:r>
      <w:proofErr w:type="spellEnd"/>
      <w:r w:rsidRPr="00B40373">
        <w:rPr>
          <w:sz w:val="28"/>
          <w:szCs w:val="28"/>
        </w:rPr>
        <w:t xml:space="preserve"> Ж.І. Об’єкти культурної спадщини України в умовах військового </w:t>
      </w:r>
      <w:proofErr w:type="spellStart"/>
      <w:r w:rsidRPr="00B40373">
        <w:rPr>
          <w:sz w:val="28"/>
          <w:szCs w:val="28"/>
        </w:rPr>
        <w:t>урбіциду</w:t>
      </w:r>
      <w:proofErr w:type="spellEnd"/>
      <w:r w:rsidRPr="00B40373">
        <w:rPr>
          <w:sz w:val="28"/>
          <w:szCs w:val="28"/>
        </w:rPr>
        <w:t xml:space="preserve"> // Міждисциплінарні інтеграційні процеси у системі географічної, </w:t>
      </w:r>
      <w:proofErr w:type="spellStart"/>
      <w:r w:rsidRPr="00B40373">
        <w:rPr>
          <w:sz w:val="28"/>
          <w:szCs w:val="28"/>
        </w:rPr>
        <w:t>туризмологічної</w:t>
      </w:r>
      <w:proofErr w:type="spellEnd"/>
      <w:r w:rsidRPr="00B40373">
        <w:rPr>
          <w:sz w:val="28"/>
          <w:szCs w:val="28"/>
        </w:rPr>
        <w:t xml:space="preserve"> та екологічної науки: Матеріали ІІІ Міжнародної науково-практичної конференції, присвяченої 30-літтю утворення кафедри географії України і туризму у Тернопільському національному педагогічному університеті імені Володимира Гнатюка, 4-5 жовтня 2022 р. Тернопіль : ТНПУ ім. В. Гнатюка, 2022. - С. 46-48.</w:t>
      </w:r>
    </w:p>
    <w:p w:rsidR="00B40373" w:rsidRPr="00B40373" w:rsidRDefault="00B40373" w:rsidP="00B40373">
      <w:pPr>
        <w:pStyle w:val="a5"/>
        <w:numPr>
          <w:ilvl w:val="0"/>
          <w:numId w:val="39"/>
        </w:numPr>
        <w:spacing w:line="360" w:lineRule="auto"/>
        <w:jc w:val="both"/>
        <w:rPr>
          <w:sz w:val="28"/>
          <w:szCs w:val="28"/>
        </w:rPr>
      </w:pPr>
      <w:r w:rsidRPr="00B40373">
        <w:rPr>
          <w:sz w:val="28"/>
          <w:szCs w:val="28"/>
        </w:rPr>
        <w:t>Відбудова міст. Якою може стати Україна. Новини України та Світу. Головні і останні новини - NV. URL: https://nv.ua/ukr/opinion/viyna-v-ukrajini-yak-vidbudovuvati-ukrajinski-mista-novini-ukrajini-50253711.html</w:t>
      </w:r>
    </w:p>
    <w:p w:rsidR="00B40373" w:rsidRDefault="00B40373" w:rsidP="00B40373">
      <w:pPr>
        <w:pStyle w:val="a5"/>
        <w:numPr>
          <w:ilvl w:val="0"/>
          <w:numId w:val="39"/>
        </w:numPr>
        <w:spacing w:line="360" w:lineRule="auto"/>
        <w:jc w:val="both"/>
        <w:rPr>
          <w:sz w:val="28"/>
          <w:szCs w:val="28"/>
        </w:rPr>
      </w:pPr>
      <w:r w:rsidRPr="00B40373">
        <w:rPr>
          <w:sz w:val="28"/>
          <w:szCs w:val="28"/>
        </w:rPr>
        <w:t xml:space="preserve">Відновлення після війни: як світовий досвід допоможе відбудові сходу України. Східний варіант. URL: </w:t>
      </w:r>
      <w:hyperlink r:id="rId11" w:history="1">
        <w:r w:rsidR="003D2E84" w:rsidRPr="00502E1F">
          <w:rPr>
            <w:rStyle w:val="ab"/>
            <w:sz w:val="28"/>
            <w:szCs w:val="28"/>
          </w:rPr>
          <w:t>https://v-variant.com.ua/article/vostok-ukrayn-posle-voyn/</w:t>
        </w:r>
      </w:hyperlink>
    </w:p>
    <w:p w:rsidR="003D2E84" w:rsidRDefault="003D2E84" w:rsidP="003D2E84">
      <w:pPr>
        <w:pStyle w:val="a5"/>
        <w:numPr>
          <w:ilvl w:val="0"/>
          <w:numId w:val="39"/>
        </w:numPr>
        <w:rPr>
          <w:sz w:val="28"/>
          <w:szCs w:val="28"/>
        </w:rPr>
      </w:pPr>
      <w:r w:rsidRPr="003D2E84">
        <w:rPr>
          <w:sz w:val="28"/>
          <w:szCs w:val="28"/>
        </w:rPr>
        <w:t xml:space="preserve">Географічний ф-т КНУ ім. Тараса Шевченка. Лекції "Військовий </w:t>
      </w:r>
      <w:proofErr w:type="spellStart"/>
      <w:r w:rsidRPr="003D2E84">
        <w:rPr>
          <w:sz w:val="28"/>
          <w:szCs w:val="28"/>
        </w:rPr>
        <w:t>урбіцид</w:t>
      </w:r>
      <w:proofErr w:type="spellEnd"/>
      <w:r w:rsidRPr="003D2E84">
        <w:rPr>
          <w:sz w:val="28"/>
          <w:szCs w:val="28"/>
        </w:rPr>
        <w:t xml:space="preserve">", "Виклики переміщення українців", 2022. </w:t>
      </w:r>
      <w:proofErr w:type="spellStart"/>
      <w:r w:rsidRPr="003D2E84">
        <w:rPr>
          <w:sz w:val="28"/>
          <w:szCs w:val="28"/>
        </w:rPr>
        <w:t>YouTube</w:t>
      </w:r>
      <w:proofErr w:type="spellEnd"/>
      <w:r w:rsidRPr="003D2E84">
        <w:rPr>
          <w:sz w:val="28"/>
          <w:szCs w:val="28"/>
        </w:rPr>
        <w:t xml:space="preserve">. URL: </w:t>
      </w:r>
      <w:hyperlink r:id="rId12" w:history="1">
        <w:r w:rsidRPr="00502E1F">
          <w:rPr>
            <w:rStyle w:val="ab"/>
            <w:sz w:val="28"/>
            <w:szCs w:val="28"/>
          </w:rPr>
          <w:t>https://www.youtube.com/watch?v=MH4gEEvqVXY</w:t>
        </w:r>
      </w:hyperlink>
      <w:r w:rsidRPr="003D2E84">
        <w:rPr>
          <w:sz w:val="28"/>
          <w:szCs w:val="28"/>
        </w:rPr>
        <w:t>.</w:t>
      </w:r>
    </w:p>
    <w:p w:rsidR="003D2E84" w:rsidRPr="003D2E84" w:rsidRDefault="003D2E84" w:rsidP="003D2E84">
      <w:pPr>
        <w:pStyle w:val="a5"/>
        <w:rPr>
          <w:sz w:val="28"/>
          <w:szCs w:val="28"/>
        </w:rPr>
      </w:pPr>
    </w:p>
    <w:p w:rsidR="003D2E84" w:rsidRPr="00B40373" w:rsidRDefault="003D2E84" w:rsidP="00B40373">
      <w:pPr>
        <w:pStyle w:val="a5"/>
        <w:numPr>
          <w:ilvl w:val="0"/>
          <w:numId w:val="39"/>
        </w:numPr>
        <w:spacing w:line="360" w:lineRule="auto"/>
        <w:jc w:val="both"/>
        <w:rPr>
          <w:sz w:val="28"/>
          <w:szCs w:val="28"/>
        </w:rPr>
      </w:pPr>
      <w:proofErr w:type="spellStart"/>
      <w:r w:rsidRPr="003D2E84">
        <w:rPr>
          <w:sz w:val="28"/>
          <w:szCs w:val="28"/>
        </w:rPr>
        <w:t>Голубович</w:t>
      </w:r>
      <w:proofErr w:type="spellEnd"/>
      <w:r w:rsidRPr="003D2E84">
        <w:rPr>
          <w:sz w:val="28"/>
          <w:szCs w:val="28"/>
        </w:rPr>
        <w:t xml:space="preserve"> І. В., Петриківська О. С., Тихомирова Ф. А. Знання. Освіта. Освіченість : збірник матеріалів ІІІ Міжнародної науково-практичної конференції. м. Вінниця, 28–29 верес. 2016 р. Вінниця, 2016. С. 122–124.</w:t>
      </w:r>
    </w:p>
    <w:p w:rsidR="00B40373" w:rsidRPr="00B40373" w:rsidRDefault="00B40373" w:rsidP="00B40373">
      <w:pPr>
        <w:pStyle w:val="a5"/>
        <w:numPr>
          <w:ilvl w:val="0"/>
          <w:numId w:val="39"/>
        </w:numPr>
        <w:spacing w:line="360" w:lineRule="auto"/>
        <w:jc w:val="both"/>
        <w:rPr>
          <w:sz w:val="28"/>
          <w:szCs w:val="28"/>
        </w:rPr>
      </w:pPr>
      <w:r w:rsidRPr="00B40373">
        <w:rPr>
          <w:sz w:val="28"/>
          <w:szCs w:val="28"/>
        </w:rPr>
        <w:t xml:space="preserve">Каховська ГЕС зруйнована. Україна заявила, що її підірвали росіяни - BBC </w:t>
      </w:r>
      <w:proofErr w:type="spellStart"/>
      <w:r w:rsidRPr="00B40373">
        <w:rPr>
          <w:sz w:val="28"/>
          <w:szCs w:val="28"/>
        </w:rPr>
        <w:t>News</w:t>
      </w:r>
      <w:proofErr w:type="spellEnd"/>
      <w:r w:rsidRPr="00B40373">
        <w:rPr>
          <w:sz w:val="28"/>
          <w:szCs w:val="28"/>
        </w:rPr>
        <w:t xml:space="preserve"> Україна. BBC </w:t>
      </w:r>
      <w:proofErr w:type="spellStart"/>
      <w:r w:rsidRPr="00B40373">
        <w:rPr>
          <w:sz w:val="28"/>
          <w:szCs w:val="28"/>
        </w:rPr>
        <w:t>News</w:t>
      </w:r>
      <w:proofErr w:type="spellEnd"/>
      <w:r w:rsidRPr="00B40373">
        <w:rPr>
          <w:sz w:val="28"/>
          <w:szCs w:val="28"/>
        </w:rPr>
        <w:t xml:space="preserve"> Україна. URL: https://www.bbc.com/ukrainian/news-65818260.</w:t>
      </w:r>
    </w:p>
    <w:p w:rsidR="00B40373" w:rsidRPr="00B40373" w:rsidRDefault="00B40373" w:rsidP="00B40373">
      <w:pPr>
        <w:pStyle w:val="a5"/>
        <w:numPr>
          <w:ilvl w:val="0"/>
          <w:numId w:val="39"/>
        </w:numPr>
        <w:spacing w:line="360" w:lineRule="auto"/>
        <w:jc w:val="both"/>
        <w:rPr>
          <w:sz w:val="28"/>
          <w:szCs w:val="28"/>
        </w:rPr>
      </w:pPr>
      <w:r w:rsidRPr="00B40373">
        <w:rPr>
          <w:sz w:val="28"/>
          <w:szCs w:val="28"/>
        </w:rPr>
        <w:t>Козирєва Н. В. Філософський словник-довідник. Харків : ХНУМГ ім. О. М. Бекет., 2018. 69 с.</w:t>
      </w:r>
    </w:p>
    <w:p w:rsidR="00B40373" w:rsidRPr="00B40373" w:rsidRDefault="00B40373" w:rsidP="00B40373">
      <w:pPr>
        <w:pStyle w:val="a5"/>
        <w:numPr>
          <w:ilvl w:val="0"/>
          <w:numId w:val="39"/>
        </w:numPr>
        <w:spacing w:line="360" w:lineRule="auto"/>
        <w:jc w:val="both"/>
        <w:rPr>
          <w:sz w:val="28"/>
          <w:szCs w:val="28"/>
        </w:rPr>
      </w:pPr>
      <w:r w:rsidRPr="00B40373">
        <w:rPr>
          <w:sz w:val="28"/>
          <w:szCs w:val="28"/>
        </w:rPr>
        <w:t xml:space="preserve">Косметичний ремонт за мільярди доларів: Урбаніст про те, чому повоєнна відбудова Сараєва провалилася. </w:t>
      </w:r>
      <w:proofErr w:type="spellStart"/>
      <w:r w:rsidRPr="00B40373">
        <w:rPr>
          <w:sz w:val="28"/>
          <w:szCs w:val="28"/>
        </w:rPr>
        <w:t>Bird</w:t>
      </w:r>
      <w:proofErr w:type="spellEnd"/>
      <w:r w:rsidRPr="00B40373">
        <w:rPr>
          <w:sz w:val="28"/>
          <w:szCs w:val="28"/>
        </w:rPr>
        <w:t xml:space="preserve"> </w:t>
      </w:r>
      <w:proofErr w:type="spellStart"/>
      <w:r w:rsidRPr="00B40373">
        <w:rPr>
          <w:sz w:val="28"/>
          <w:szCs w:val="28"/>
        </w:rPr>
        <w:t>in</w:t>
      </w:r>
      <w:proofErr w:type="spellEnd"/>
      <w:r w:rsidRPr="00B40373">
        <w:rPr>
          <w:sz w:val="28"/>
          <w:szCs w:val="28"/>
        </w:rPr>
        <w:t xml:space="preserve"> </w:t>
      </w:r>
      <w:proofErr w:type="spellStart"/>
      <w:r w:rsidRPr="00B40373">
        <w:rPr>
          <w:sz w:val="28"/>
          <w:szCs w:val="28"/>
        </w:rPr>
        <w:t>Flight</w:t>
      </w:r>
      <w:proofErr w:type="spellEnd"/>
      <w:r w:rsidRPr="00B40373">
        <w:rPr>
          <w:sz w:val="28"/>
          <w:szCs w:val="28"/>
        </w:rPr>
        <w:t>. URL: https://birdinflight.com/architectura-uk/20220617-sarajevo-after-war.html.</w:t>
      </w:r>
    </w:p>
    <w:p w:rsidR="00B40373" w:rsidRPr="00B40373" w:rsidRDefault="00B40373" w:rsidP="00B40373">
      <w:pPr>
        <w:pStyle w:val="a5"/>
        <w:numPr>
          <w:ilvl w:val="0"/>
          <w:numId w:val="39"/>
        </w:numPr>
        <w:spacing w:line="360" w:lineRule="auto"/>
        <w:jc w:val="both"/>
        <w:rPr>
          <w:sz w:val="28"/>
          <w:szCs w:val="28"/>
        </w:rPr>
      </w:pPr>
      <w:r w:rsidRPr="00B40373">
        <w:rPr>
          <w:sz w:val="28"/>
          <w:szCs w:val="28"/>
        </w:rPr>
        <w:t xml:space="preserve">Кравець В.І. Відновлення </w:t>
      </w:r>
      <w:proofErr w:type="spellStart"/>
      <w:r w:rsidRPr="00B40373">
        <w:rPr>
          <w:sz w:val="28"/>
          <w:szCs w:val="28"/>
        </w:rPr>
        <w:t>об’єктів,порушених</w:t>
      </w:r>
      <w:proofErr w:type="spellEnd"/>
      <w:r w:rsidRPr="00B40373">
        <w:rPr>
          <w:sz w:val="28"/>
          <w:szCs w:val="28"/>
        </w:rPr>
        <w:t xml:space="preserve"> в результаті військового </w:t>
      </w:r>
      <w:proofErr w:type="spellStart"/>
      <w:r w:rsidRPr="00B40373">
        <w:rPr>
          <w:sz w:val="28"/>
          <w:szCs w:val="28"/>
        </w:rPr>
        <w:t>урбіциду</w:t>
      </w:r>
      <w:proofErr w:type="spellEnd"/>
      <w:r w:rsidRPr="00B40373">
        <w:rPr>
          <w:sz w:val="28"/>
          <w:szCs w:val="28"/>
        </w:rPr>
        <w:t xml:space="preserve"> // Політ. Сучасні проблеми науки: тези доповідей ХХІІ Міжнародної науково-практичної конференції здобувачів вищої̈ освіти і молодих учених. - Національний авіаційний університет. - Київ, 2022.- С.78.</w:t>
      </w:r>
    </w:p>
    <w:p w:rsidR="00B40373" w:rsidRPr="00B40373" w:rsidRDefault="00B40373" w:rsidP="00B40373">
      <w:pPr>
        <w:pStyle w:val="a5"/>
        <w:numPr>
          <w:ilvl w:val="0"/>
          <w:numId w:val="39"/>
        </w:numPr>
        <w:spacing w:line="360" w:lineRule="auto"/>
        <w:jc w:val="both"/>
        <w:rPr>
          <w:sz w:val="28"/>
          <w:szCs w:val="28"/>
        </w:rPr>
      </w:pPr>
      <w:proofErr w:type="spellStart"/>
      <w:r w:rsidRPr="00B40373">
        <w:rPr>
          <w:sz w:val="28"/>
          <w:szCs w:val="28"/>
        </w:rPr>
        <w:t>Мальчикова</w:t>
      </w:r>
      <w:proofErr w:type="spellEnd"/>
      <w:r w:rsidRPr="00B40373">
        <w:rPr>
          <w:sz w:val="28"/>
          <w:szCs w:val="28"/>
        </w:rPr>
        <w:t xml:space="preserve"> Д. С., Пилипенко І. О. Окупаційний </w:t>
      </w:r>
      <w:proofErr w:type="spellStart"/>
      <w:r w:rsidRPr="00B40373">
        <w:rPr>
          <w:sz w:val="28"/>
          <w:szCs w:val="28"/>
        </w:rPr>
        <w:t>урбіцид</w:t>
      </w:r>
      <w:proofErr w:type="spellEnd"/>
      <w:r w:rsidRPr="00B40373">
        <w:rPr>
          <w:sz w:val="28"/>
          <w:szCs w:val="28"/>
        </w:rPr>
        <w:t>: Міський досвід і практики населення (Приклад Херсона, Україна). Економічна та соціальна географія. 2022. № 88. С. 7–14.</w:t>
      </w:r>
    </w:p>
    <w:p w:rsidR="00B40373" w:rsidRPr="00B40373" w:rsidRDefault="00B40373" w:rsidP="00B40373">
      <w:pPr>
        <w:pStyle w:val="a5"/>
        <w:numPr>
          <w:ilvl w:val="0"/>
          <w:numId w:val="39"/>
        </w:numPr>
        <w:spacing w:line="360" w:lineRule="auto"/>
        <w:jc w:val="both"/>
        <w:rPr>
          <w:sz w:val="28"/>
          <w:szCs w:val="28"/>
        </w:rPr>
      </w:pPr>
      <w:r w:rsidRPr="00B40373">
        <w:rPr>
          <w:sz w:val="28"/>
          <w:szCs w:val="28"/>
        </w:rPr>
        <w:t>Панченко Л. М. Зруйнована Україна: наслідки війни для наших міст, природи та сільського господарства - Хмарочос. Хмарочос. URL: https://hmarochos.kiev.ua/2023/03/27/zrujnovana-ukrayina-naslidky-vijny-dlya-nashyh-mist-pryrody-ta-silskogo-gospodarstva/.</w:t>
      </w:r>
    </w:p>
    <w:p w:rsidR="00B40373" w:rsidRPr="00B40373" w:rsidRDefault="00B40373" w:rsidP="00B40373">
      <w:pPr>
        <w:pStyle w:val="a5"/>
        <w:numPr>
          <w:ilvl w:val="0"/>
          <w:numId w:val="39"/>
        </w:numPr>
        <w:spacing w:line="360" w:lineRule="auto"/>
        <w:jc w:val="both"/>
        <w:rPr>
          <w:sz w:val="28"/>
          <w:szCs w:val="28"/>
        </w:rPr>
      </w:pPr>
      <w:r w:rsidRPr="00B40373">
        <w:rPr>
          <w:sz w:val="28"/>
          <w:szCs w:val="28"/>
        </w:rPr>
        <w:t>Понад 300 тисяч жертв. Як Львів страждав від радянської та німецької окупації. Твоє Місто - твоє телебачення. URL: https://tvoemisto.tv/exclusive/ponad_300_tysyach_zhertv_yak_lviv_strazhdav_vid_radyanskoi_ta_nimetskoi_okupatsii_132088.html.</w:t>
      </w:r>
    </w:p>
    <w:p w:rsidR="00B40373" w:rsidRPr="00B40373" w:rsidRDefault="00B40373" w:rsidP="00B40373">
      <w:pPr>
        <w:pStyle w:val="a5"/>
        <w:numPr>
          <w:ilvl w:val="0"/>
          <w:numId w:val="39"/>
        </w:numPr>
        <w:spacing w:line="360" w:lineRule="auto"/>
        <w:jc w:val="both"/>
        <w:rPr>
          <w:sz w:val="28"/>
          <w:szCs w:val="28"/>
        </w:rPr>
      </w:pPr>
      <w:r w:rsidRPr="00B40373">
        <w:rPr>
          <w:sz w:val="28"/>
          <w:szCs w:val="28"/>
        </w:rPr>
        <w:t xml:space="preserve">Про Україну!. 10 найбільш зруйнованих міст України, 2022. </w:t>
      </w:r>
      <w:proofErr w:type="spellStart"/>
      <w:r w:rsidRPr="00B40373">
        <w:rPr>
          <w:sz w:val="28"/>
          <w:szCs w:val="28"/>
        </w:rPr>
        <w:t>YouTube</w:t>
      </w:r>
      <w:proofErr w:type="spellEnd"/>
      <w:r w:rsidRPr="00B40373">
        <w:rPr>
          <w:sz w:val="28"/>
          <w:szCs w:val="28"/>
        </w:rPr>
        <w:t>. URL: https://www.youtube.com/watch?v=gLqxp02d7WM.</w:t>
      </w:r>
    </w:p>
    <w:p w:rsidR="00B40373" w:rsidRPr="00B40373" w:rsidRDefault="00B40373" w:rsidP="00B40373">
      <w:pPr>
        <w:pStyle w:val="a5"/>
        <w:numPr>
          <w:ilvl w:val="0"/>
          <w:numId w:val="39"/>
        </w:numPr>
        <w:spacing w:line="360" w:lineRule="auto"/>
        <w:jc w:val="both"/>
        <w:rPr>
          <w:sz w:val="28"/>
          <w:szCs w:val="28"/>
        </w:rPr>
      </w:pPr>
      <w:r w:rsidRPr="00B40373">
        <w:rPr>
          <w:sz w:val="28"/>
          <w:szCs w:val="28"/>
        </w:rPr>
        <w:t>Свобода Р. Підрив Каховської ГЕС: наслідки руйнування греблі, евакуація, загрози. Радіо Свобода. URL: https://www.radiosvoboda.org/a/pidryv-kakhovska-hes-evakuatsiya-zahroza-zaes/32446581.html.</w:t>
      </w:r>
    </w:p>
    <w:p w:rsidR="00B40373" w:rsidRPr="00B40373" w:rsidRDefault="00B40373" w:rsidP="00B40373">
      <w:pPr>
        <w:pStyle w:val="a5"/>
        <w:numPr>
          <w:ilvl w:val="0"/>
          <w:numId w:val="39"/>
        </w:numPr>
        <w:spacing w:line="360" w:lineRule="auto"/>
        <w:jc w:val="both"/>
        <w:rPr>
          <w:sz w:val="28"/>
          <w:szCs w:val="28"/>
        </w:rPr>
      </w:pPr>
      <w:r w:rsidRPr="00B40373">
        <w:rPr>
          <w:sz w:val="28"/>
          <w:szCs w:val="28"/>
        </w:rPr>
        <w:t xml:space="preserve">Сливка Р. Р. Поширення військового </w:t>
      </w:r>
      <w:proofErr w:type="spellStart"/>
      <w:r w:rsidRPr="00B40373">
        <w:rPr>
          <w:sz w:val="28"/>
          <w:szCs w:val="28"/>
        </w:rPr>
        <w:t>урбіциду</w:t>
      </w:r>
      <w:proofErr w:type="spellEnd"/>
      <w:r w:rsidRPr="00B40373">
        <w:rPr>
          <w:sz w:val="28"/>
          <w:szCs w:val="28"/>
        </w:rPr>
        <w:t xml:space="preserve"> в пострадянських країнах. «Регіон – 2017: стратегія оптимального розвитку» : Матеріали </w:t>
      </w:r>
      <w:proofErr w:type="spellStart"/>
      <w:r w:rsidRPr="00B40373">
        <w:rPr>
          <w:sz w:val="28"/>
          <w:szCs w:val="28"/>
        </w:rPr>
        <w:t>міжнар</w:t>
      </w:r>
      <w:proofErr w:type="spellEnd"/>
      <w:r w:rsidRPr="00B40373">
        <w:rPr>
          <w:sz w:val="28"/>
          <w:szCs w:val="28"/>
        </w:rPr>
        <w:t>. науково-</w:t>
      </w:r>
      <w:proofErr w:type="spellStart"/>
      <w:r w:rsidRPr="00B40373">
        <w:rPr>
          <w:sz w:val="28"/>
          <w:szCs w:val="28"/>
        </w:rPr>
        <w:t>практ</w:t>
      </w:r>
      <w:proofErr w:type="spellEnd"/>
      <w:r w:rsidRPr="00B40373">
        <w:rPr>
          <w:sz w:val="28"/>
          <w:szCs w:val="28"/>
        </w:rPr>
        <w:t xml:space="preserve">. </w:t>
      </w:r>
      <w:proofErr w:type="spellStart"/>
      <w:r w:rsidRPr="00B40373">
        <w:rPr>
          <w:sz w:val="28"/>
          <w:szCs w:val="28"/>
        </w:rPr>
        <w:t>конф</w:t>
      </w:r>
      <w:proofErr w:type="spellEnd"/>
      <w:r w:rsidRPr="00B40373">
        <w:rPr>
          <w:sz w:val="28"/>
          <w:szCs w:val="28"/>
        </w:rPr>
        <w:t>., м. Харків, 19–20 верес. 2017 р. С. 63–66.</w:t>
      </w:r>
    </w:p>
    <w:p w:rsidR="00B40373" w:rsidRDefault="00B40373" w:rsidP="00B40373">
      <w:pPr>
        <w:pStyle w:val="a5"/>
        <w:numPr>
          <w:ilvl w:val="0"/>
          <w:numId w:val="39"/>
        </w:numPr>
        <w:spacing w:line="360" w:lineRule="auto"/>
        <w:jc w:val="both"/>
        <w:rPr>
          <w:sz w:val="28"/>
          <w:szCs w:val="28"/>
        </w:rPr>
      </w:pPr>
      <w:r w:rsidRPr="00B40373">
        <w:rPr>
          <w:sz w:val="28"/>
          <w:szCs w:val="28"/>
        </w:rPr>
        <w:t xml:space="preserve">Служба </w:t>
      </w:r>
      <w:proofErr w:type="spellStart"/>
      <w:r w:rsidRPr="00B40373">
        <w:rPr>
          <w:sz w:val="28"/>
          <w:szCs w:val="28"/>
        </w:rPr>
        <w:t>новостей</w:t>
      </w:r>
      <w:proofErr w:type="spellEnd"/>
      <w:r w:rsidRPr="00B40373">
        <w:rPr>
          <w:sz w:val="28"/>
          <w:szCs w:val="28"/>
        </w:rPr>
        <w:t xml:space="preserve">. Наслідки руйнування Каховської ГЕС для Півдня України. Куркуль – онлайн-асистент фермера. URL: </w:t>
      </w:r>
      <w:hyperlink r:id="rId13" w:history="1">
        <w:r w:rsidRPr="00502E1F">
          <w:rPr>
            <w:rStyle w:val="ab"/>
            <w:sz w:val="28"/>
            <w:szCs w:val="28"/>
          </w:rPr>
          <w:t>https://kurkul.com/spetsproekty/1460-scho-chekaye-pivden-ukrayini-pislya-ruynuvannya-kahovskogo-vodoshovischa</w:t>
        </w:r>
      </w:hyperlink>
      <w:r w:rsidRPr="00B40373">
        <w:rPr>
          <w:sz w:val="28"/>
          <w:szCs w:val="28"/>
        </w:rPr>
        <w:t>.</w:t>
      </w:r>
    </w:p>
    <w:p w:rsidR="001C4F59" w:rsidRDefault="001C4F59" w:rsidP="00B40373">
      <w:pPr>
        <w:pStyle w:val="a5"/>
        <w:numPr>
          <w:ilvl w:val="0"/>
          <w:numId w:val="39"/>
        </w:numPr>
        <w:spacing w:line="360" w:lineRule="auto"/>
        <w:jc w:val="both"/>
        <w:rPr>
          <w:sz w:val="28"/>
          <w:szCs w:val="28"/>
        </w:rPr>
      </w:pPr>
      <w:r w:rsidRPr="001C4F59">
        <w:rPr>
          <w:sz w:val="28"/>
          <w:szCs w:val="28"/>
        </w:rPr>
        <w:t xml:space="preserve">Тихомирова Ф. А. Міський екологічний </w:t>
      </w:r>
      <w:proofErr w:type="spellStart"/>
      <w:r w:rsidRPr="001C4F59">
        <w:rPr>
          <w:sz w:val="28"/>
          <w:szCs w:val="28"/>
        </w:rPr>
        <w:t>актівізм</w:t>
      </w:r>
      <w:proofErr w:type="spellEnd"/>
      <w:r w:rsidRPr="001C4F59">
        <w:rPr>
          <w:sz w:val="28"/>
          <w:szCs w:val="28"/>
        </w:rPr>
        <w:t xml:space="preserve">: У пошуках синергії. </w:t>
      </w:r>
      <w:proofErr w:type="spellStart"/>
      <w:r w:rsidRPr="001C4F59">
        <w:rPr>
          <w:sz w:val="28"/>
          <w:szCs w:val="28"/>
        </w:rPr>
        <w:t>Δόξ</w:t>
      </w:r>
      <w:proofErr w:type="spellEnd"/>
      <w:r w:rsidRPr="001C4F59">
        <w:rPr>
          <w:sz w:val="28"/>
          <w:szCs w:val="28"/>
        </w:rPr>
        <w:t xml:space="preserve">α / </w:t>
      </w:r>
      <w:proofErr w:type="spellStart"/>
      <w:r w:rsidRPr="001C4F59">
        <w:rPr>
          <w:sz w:val="28"/>
          <w:szCs w:val="28"/>
        </w:rPr>
        <w:t>Докса</w:t>
      </w:r>
      <w:proofErr w:type="spellEnd"/>
      <w:r w:rsidRPr="001C4F59">
        <w:rPr>
          <w:sz w:val="28"/>
          <w:szCs w:val="28"/>
        </w:rPr>
        <w:t>. 2019. Т. 32, № 2. С. 111–121.</w:t>
      </w:r>
    </w:p>
    <w:p w:rsidR="00B40373" w:rsidRPr="00B40373" w:rsidRDefault="00B40373" w:rsidP="00B40373">
      <w:pPr>
        <w:pStyle w:val="a5"/>
        <w:numPr>
          <w:ilvl w:val="0"/>
          <w:numId w:val="39"/>
        </w:numPr>
        <w:spacing w:line="360" w:lineRule="auto"/>
        <w:jc w:val="both"/>
        <w:rPr>
          <w:sz w:val="28"/>
          <w:szCs w:val="28"/>
        </w:rPr>
      </w:pPr>
      <w:proofErr w:type="spellStart"/>
      <w:r w:rsidRPr="00B40373">
        <w:rPr>
          <w:sz w:val="28"/>
          <w:szCs w:val="28"/>
        </w:rPr>
        <w:t>Тихомірова</w:t>
      </w:r>
      <w:proofErr w:type="spellEnd"/>
      <w:r w:rsidRPr="00B40373">
        <w:rPr>
          <w:sz w:val="28"/>
          <w:szCs w:val="28"/>
        </w:rPr>
        <w:t xml:space="preserve"> Ф.А. Соціальна екологія міста як проблемне поле соціальної філософії. Актуальні</w:t>
      </w:r>
      <w:r>
        <w:rPr>
          <w:sz w:val="28"/>
          <w:szCs w:val="28"/>
          <w:lang w:val="en-US"/>
        </w:rPr>
        <w:t xml:space="preserve"> </w:t>
      </w:r>
      <w:r w:rsidRPr="00B40373">
        <w:rPr>
          <w:sz w:val="28"/>
          <w:szCs w:val="28"/>
        </w:rPr>
        <w:t>проблеми філософії та соціології № 25. 2019. С. 38-45</w:t>
      </w:r>
    </w:p>
    <w:p w:rsidR="00B40373" w:rsidRPr="00B40373" w:rsidRDefault="00B40373" w:rsidP="00B40373">
      <w:pPr>
        <w:pStyle w:val="a5"/>
        <w:numPr>
          <w:ilvl w:val="0"/>
          <w:numId w:val="39"/>
        </w:numPr>
        <w:spacing w:line="360" w:lineRule="auto"/>
        <w:jc w:val="both"/>
        <w:rPr>
          <w:sz w:val="28"/>
          <w:szCs w:val="28"/>
        </w:rPr>
      </w:pPr>
      <w:r w:rsidRPr="00B40373">
        <w:rPr>
          <w:sz w:val="28"/>
          <w:szCs w:val="28"/>
        </w:rPr>
        <w:t>ТСН Україна. Російський “</w:t>
      </w:r>
      <w:proofErr w:type="spellStart"/>
      <w:r w:rsidRPr="00B40373">
        <w:rPr>
          <w:sz w:val="28"/>
          <w:szCs w:val="28"/>
        </w:rPr>
        <w:t>Урбіцид</w:t>
      </w:r>
      <w:proofErr w:type="spellEnd"/>
      <w:r w:rsidRPr="00B40373">
        <w:rPr>
          <w:sz w:val="28"/>
          <w:szCs w:val="28"/>
        </w:rPr>
        <w:t xml:space="preserve">” – форма насильства над </w:t>
      </w:r>
      <w:proofErr w:type="spellStart"/>
      <w:r w:rsidRPr="00B40373">
        <w:rPr>
          <w:sz w:val="28"/>
          <w:szCs w:val="28"/>
        </w:rPr>
        <w:t>пам’ятю</w:t>
      </w:r>
      <w:proofErr w:type="spellEnd"/>
      <w:r w:rsidRPr="00B40373">
        <w:rPr>
          <w:sz w:val="28"/>
          <w:szCs w:val="28"/>
        </w:rPr>
        <w:t xml:space="preserve"> та культурою міст України Російський “</w:t>
      </w:r>
      <w:proofErr w:type="spellStart"/>
      <w:r w:rsidRPr="00B40373">
        <w:rPr>
          <w:sz w:val="28"/>
          <w:szCs w:val="28"/>
        </w:rPr>
        <w:t>Урбіцид</w:t>
      </w:r>
      <w:proofErr w:type="spellEnd"/>
      <w:r w:rsidRPr="00B40373">
        <w:rPr>
          <w:sz w:val="28"/>
          <w:szCs w:val="28"/>
        </w:rPr>
        <w:t xml:space="preserve">” – форма насильства над </w:t>
      </w:r>
      <w:proofErr w:type="spellStart"/>
      <w:r w:rsidRPr="00B40373">
        <w:rPr>
          <w:sz w:val="28"/>
          <w:szCs w:val="28"/>
        </w:rPr>
        <w:t>пам’ятю</w:t>
      </w:r>
      <w:proofErr w:type="spellEnd"/>
      <w:r w:rsidRPr="00B40373">
        <w:rPr>
          <w:sz w:val="28"/>
          <w:szCs w:val="28"/>
        </w:rPr>
        <w:t xml:space="preserve"> та культурою міст України, 2022. ТСН. URL: https://1plus1.video/tsn-specvypusk/2022/tsn-za-20221213-rosijskij-urbicid-forma-nasilstva-nad-pamyatyu-ta-kulturoyu-mist-ukrayini.</w:t>
      </w:r>
    </w:p>
    <w:p w:rsidR="00B40373" w:rsidRDefault="00B40373" w:rsidP="00B40373">
      <w:pPr>
        <w:pStyle w:val="a5"/>
        <w:numPr>
          <w:ilvl w:val="0"/>
          <w:numId w:val="39"/>
        </w:numPr>
        <w:spacing w:line="360" w:lineRule="auto"/>
        <w:jc w:val="both"/>
        <w:rPr>
          <w:sz w:val="28"/>
          <w:szCs w:val="28"/>
        </w:rPr>
      </w:pPr>
      <w:proofErr w:type="spellStart"/>
      <w:r w:rsidRPr="00B40373">
        <w:rPr>
          <w:sz w:val="28"/>
          <w:szCs w:val="28"/>
        </w:rPr>
        <w:t>Устінова</w:t>
      </w:r>
      <w:proofErr w:type="spellEnd"/>
      <w:r w:rsidRPr="00B40373">
        <w:rPr>
          <w:sz w:val="28"/>
          <w:szCs w:val="28"/>
        </w:rPr>
        <w:t xml:space="preserve"> І. І., </w:t>
      </w:r>
      <w:proofErr w:type="spellStart"/>
      <w:r w:rsidRPr="00B40373">
        <w:rPr>
          <w:sz w:val="28"/>
          <w:szCs w:val="28"/>
        </w:rPr>
        <w:t>Плешкановська</w:t>
      </w:r>
      <w:proofErr w:type="spellEnd"/>
      <w:r w:rsidRPr="00B40373">
        <w:rPr>
          <w:sz w:val="28"/>
          <w:szCs w:val="28"/>
        </w:rPr>
        <w:t xml:space="preserve"> А. М. </w:t>
      </w:r>
      <w:proofErr w:type="spellStart"/>
      <w:r w:rsidRPr="00B40373">
        <w:rPr>
          <w:sz w:val="28"/>
          <w:szCs w:val="28"/>
        </w:rPr>
        <w:t>Урбіцил</w:t>
      </w:r>
      <w:proofErr w:type="spellEnd"/>
      <w:r w:rsidRPr="00B40373">
        <w:rPr>
          <w:sz w:val="28"/>
          <w:szCs w:val="28"/>
        </w:rPr>
        <w:t xml:space="preserve"> та повоєнне відновлення житлово: Досвід та перспективи. Міжнародний науковий </w:t>
      </w:r>
      <w:proofErr w:type="spellStart"/>
      <w:r w:rsidRPr="00B40373">
        <w:rPr>
          <w:sz w:val="28"/>
          <w:szCs w:val="28"/>
        </w:rPr>
        <w:t>журнал«Грааль</w:t>
      </w:r>
      <w:proofErr w:type="spellEnd"/>
      <w:r w:rsidRPr="00B40373">
        <w:rPr>
          <w:sz w:val="28"/>
          <w:szCs w:val="28"/>
        </w:rPr>
        <w:t xml:space="preserve"> науки». 2022. № 23. С. 463–471.</w:t>
      </w:r>
    </w:p>
    <w:p w:rsidR="00B40373" w:rsidRPr="00B40373" w:rsidRDefault="00B40373" w:rsidP="00B40373">
      <w:pPr>
        <w:pStyle w:val="a5"/>
        <w:numPr>
          <w:ilvl w:val="0"/>
          <w:numId w:val="39"/>
        </w:numPr>
        <w:spacing w:line="360" w:lineRule="auto"/>
        <w:jc w:val="both"/>
        <w:rPr>
          <w:sz w:val="28"/>
          <w:szCs w:val="28"/>
        </w:rPr>
      </w:pPr>
      <w:r w:rsidRPr="00B40373">
        <w:rPr>
          <w:sz w:val="28"/>
          <w:szCs w:val="28"/>
        </w:rPr>
        <w:t xml:space="preserve">Фесенко, Г.Г.  </w:t>
      </w:r>
      <w:proofErr w:type="spellStart"/>
      <w:r w:rsidRPr="00B40373">
        <w:rPr>
          <w:sz w:val="28"/>
          <w:szCs w:val="28"/>
        </w:rPr>
        <w:t>Урбан</w:t>
      </w:r>
      <w:proofErr w:type="spellEnd"/>
      <w:r w:rsidRPr="00B40373">
        <w:rPr>
          <w:sz w:val="28"/>
          <w:szCs w:val="28"/>
        </w:rPr>
        <w:t xml:space="preserve">-антропологічний дискурс філософії безпеки. </w:t>
      </w:r>
      <w:proofErr w:type="spellStart"/>
      <w:r w:rsidRPr="00B40373">
        <w:rPr>
          <w:sz w:val="28"/>
          <w:szCs w:val="28"/>
        </w:rPr>
        <w:t>Гілея</w:t>
      </w:r>
      <w:proofErr w:type="spellEnd"/>
      <w:r w:rsidRPr="00B40373">
        <w:rPr>
          <w:sz w:val="28"/>
          <w:szCs w:val="28"/>
        </w:rPr>
        <w:t xml:space="preserve"> 2015, (92 (№1). С. 166-170.</w:t>
      </w:r>
    </w:p>
    <w:p w:rsidR="00B40373" w:rsidRPr="00B40373" w:rsidRDefault="00B40373" w:rsidP="00B40373">
      <w:pPr>
        <w:pStyle w:val="a5"/>
        <w:numPr>
          <w:ilvl w:val="0"/>
          <w:numId w:val="39"/>
        </w:numPr>
        <w:spacing w:line="360" w:lineRule="auto"/>
        <w:jc w:val="both"/>
        <w:rPr>
          <w:sz w:val="28"/>
          <w:szCs w:val="28"/>
        </w:rPr>
      </w:pPr>
      <w:proofErr w:type="spellStart"/>
      <w:r w:rsidRPr="00B40373">
        <w:rPr>
          <w:sz w:val="28"/>
          <w:szCs w:val="28"/>
        </w:rPr>
        <w:t>Шинкарук</w:t>
      </w:r>
      <w:proofErr w:type="spellEnd"/>
      <w:r w:rsidRPr="00B40373">
        <w:rPr>
          <w:sz w:val="28"/>
          <w:szCs w:val="28"/>
        </w:rPr>
        <w:t xml:space="preserve"> В. І. Філософський енциклопедичний </w:t>
      </w:r>
      <w:proofErr w:type="spellStart"/>
      <w:r w:rsidRPr="00B40373">
        <w:rPr>
          <w:sz w:val="28"/>
          <w:szCs w:val="28"/>
        </w:rPr>
        <w:t>слвник</w:t>
      </w:r>
      <w:proofErr w:type="spellEnd"/>
      <w:r w:rsidRPr="00B40373">
        <w:rPr>
          <w:sz w:val="28"/>
          <w:szCs w:val="28"/>
        </w:rPr>
        <w:t>. Київ : Абрис, 2002. 742 с.</w:t>
      </w:r>
    </w:p>
    <w:p w:rsidR="00B40373" w:rsidRPr="00B40373" w:rsidRDefault="00B40373" w:rsidP="00B40373">
      <w:pPr>
        <w:pStyle w:val="a5"/>
        <w:numPr>
          <w:ilvl w:val="0"/>
          <w:numId w:val="39"/>
        </w:numPr>
        <w:spacing w:line="360" w:lineRule="auto"/>
        <w:jc w:val="both"/>
        <w:rPr>
          <w:sz w:val="28"/>
          <w:szCs w:val="28"/>
        </w:rPr>
      </w:pPr>
      <w:r w:rsidRPr="00B40373">
        <w:rPr>
          <w:sz w:val="28"/>
          <w:szCs w:val="28"/>
        </w:rPr>
        <w:t xml:space="preserve">Що таке </w:t>
      </w:r>
      <w:proofErr w:type="spellStart"/>
      <w:r w:rsidRPr="00B40373">
        <w:rPr>
          <w:sz w:val="28"/>
          <w:szCs w:val="28"/>
        </w:rPr>
        <w:t>Урбіцид</w:t>
      </w:r>
      <w:proofErr w:type="spellEnd"/>
      <w:r w:rsidRPr="00B40373">
        <w:rPr>
          <w:sz w:val="28"/>
          <w:szCs w:val="28"/>
        </w:rPr>
        <w:t xml:space="preserve">?. </w:t>
      </w:r>
      <w:proofErr w:type="spellStart"/>
      <w:r w:rsidRPr="00B40373">
        <w:rPr>
          <w:sz w:val="28"/>
          <w:szCs w:val="28"/>
        </w:rPr>
        <w:t>History</w:t>
      </w:r>
      <w:proofErr w:type="spellEnd"/>
      <w:r w:rsidRPr="00B40373">
        <w:rPr>
          <w:sz w:val="28"/>
          <w:szCs w:val="28"/>
        </w:rPr>
        <w:t xml:space="preserve"> </w:t>
      </w:r>
      <w:proofErr w:type="spellStart"/>
      <w:r w:rsidRPr="00B40373">
        <w:rPr>
          <w:sz w:val="28"/>
          <w:szCs w:val="28"/>
        </w:rPr>
        <w:t>Hud</w:t>
      </w:r>
      <w:proofErr w:type="spellEnd"/>
      <w:r w:rsidRPr="00B40373">
        <w:rPr>
          <w:sz w:val="28"/>
          <w:szCs w:val="28"/>
        </w:rPr>
        <w:t>. URL: https://uk.history-hub.com/sho-take-urbicid.</w:t>
      </w:r>
    </w:p>
    <w:p w:rsidR="00B40373" w:rsidRPr="00B40373" w:rsidRDefault="00B40373" w:rsidP="00B40373">
      <w:pPr>
        <w:pStyle w:val="a5"/>
        <w:numPr>
          <w:ilvl w:val="0"/>
          <w:numId w:val="39"/>
        </w:numPr>
        <w:spacing w:line="360" w:lineRule="auto"/>
        <w:jc w:val="both"/>
        <w:rPr>
          <w:sz w:val="28"/>
          <w:szCs w:val="28"/>
        </w:rPr>
      </w:pPr>
      <w:proofErr w:type="spellStart"/>
      <w:r w:rsidRPr="00B40373">
        <w:rPr>
          <w:sz w:val="28"/>
          <w:szCs w:val="28"/>
        </w:rPr>
        <w:t>Щурек</w:t>
      </w:r>
      <w:proofErr w:type="spellEnd"/>
      <w:r w:rsidRPr="00B40373">
        <w:rPr>
          <w:sz w:val="28"/>
          <w:szCs w:val="28"/>
        </w:rPr>
        <w:t xml:space="preserve"> В. Місто з попелу. Як Варшаву вдалося відбудувати після війни. РБК-</w:t>
      </w:r>
      <w:proofErr w:type="spellStart"/>
      <w:r w:rsidRPr="00B40373">
        <w:rPr>
          <w:sz w:val="28"/>
          <w:szCs w:val="28"/>
        </w:rPr>
        <w:t>Украина</w:t>
      </w:r>
      <w:proofErr w:type="spellEnd"/>
      <w:r w:rsidRPr="00B40373">
        <w:rPr>
          <w:sz w:val="28"/>
          <w:szCs w:val="28"/>
        </w:rPr>
        <w:t>. URL: https://www.rbc.ua/ukr/travel/gorod-pepla-varshavu-udalos-otstroit-vtoroy-1657207615.html</w:t>
      </w:r>
    </w:p>
    <w:p w:rsidR="00B40373" w:rsidRPr="00B40373" w:rsidRDefault="00B40373" w:rsidP="00B40373">
      <w:pPr>
        <w:pStyle w:val="a5"/>
        <w:numPr>
          <w:ilvl w:val="0"/>
          <w:numId w:val="39"/>
        </w:numPr>
        <w:spacing w:line="360" w:lineRule="auto"/>
        <w:jc w:val="both"/>
        <w:rPr>
          <w:sz w:val="28"/>
          <w:szCs w:val="28"/>
        </w:rPr>
      </w:pPr>
      <w:proofErr w:type="spellStart"/>
      <w:r w:rsidRPr="00B40373">
        <w:rPr>
          <w:sz w:val="28"/>
          <w:szCs w:val="28"/>
        </w:rPr>
        <w:t>Al-Shoubaki</w:t>
      </w:r>
      <w:proofErr w:type="spellEnd"/>
      <w:r w:rsidRPr="00B40373">
        <w:rPr>
          <w:sz w:val="28"/>
          <w:szCs w:val="28"/>
        </w:rPr>
        <w:t xml:space="preserve"> H. </w:t>
      </w:r>
      <w:proofErr w:type="spellStart"/>
      <w:r w:rsidRPr="00B40373">
        <w:rPr>
          <w:sz w:val="28"/>
          <w:szCs w:val="28"/>
        </w:rPr>
        <w:t>War</w:t>
      </w:r>
      <w:proofErr w:type="spellEnd"/>
      <w:r w:rsidRPr="00B40373">
        <w:rPr>
          <w:sz w:val="28"/>
          <w:szCs w:val="28"/>
        </w:rPr>
        <w:t xml:space="preserve"> </w:t>
      </w:r>
      <w:proofErr w:type="spellStart"/>
      <w:r w:rsidRPr="00B40373">
        <w:rPr>
          <w:sz w:val="28"/>
          <w:szCs w:val="28"/>
        </w:rPr>
        <w:t>Victims</w:t>
      </w:r>
      <w:proofErr w:type="spellEnd"/>
      <w:r w:rsidRPr="00B40373">
        <w:rPr>
          <w:sz w:val="28"/>
          <w:szCs w:val="28"/>
        </w:rPr>
        <w:t xml:space="preserve"> </w:t>
      </w:r>
      <w:proofErr w:type="spellStart"/>
      <w:r w:rsidRPr="00B40373">
        <w:rPr>
          <w:sz w:val="28"/>
          <w:szCs w:val="28"/>
        </w:rPr>
        <w:t>and</w:t>
      </w:r>
      <w:proofErr w:type="spellEnd"/>
      <w:r w:rsidRPr="00B40373">
        <w:rPr>
          <w:sz w:val="28"/>
          <w:szCs w:val="28"/>
        </w:rPr>
        <w:t xml:space="preserve"> </w:t>
      </w:r>
      <w:proofErr w:type="spellStart"/>
      <w:r w:rsidRPr="00B40373">
        <w:rPr>
          <w:sz w:val="28"/>
          <w:szCs w:val="28"/>
        </w:rPr>
        <w:t>the</w:t>
      </w:r>
      <w:proofErr w:type="spellEnd"/>
      <w:r w:rsidRPr="00B40373">
        <w:rPr>
          <w:sz w:val="28"/>
          <w:szCs w:val="28"/>
        </w:rPr>
        <w:t xml:space="preserve"> </w:t>
      </w:r>
      <w:proofErr w:type="spellStart"/>
      <w:r w:rsidRPr="00B40373">
        <w:rPr>
          <w:sz w:val="28"/>
          <w:szCs w:val="28"/>
        </w:rPr>
        <w:t>Right</w:t>
      </w:r>
      <w:proofErr w:type="spellEnd"/>
      <w:r w:rsidRPr="00B40373">
        <w:rPr>
          <w:sz w:val="28"/>
          <w:szCs w:val="28"/>
        </w:rPr>
        <w:t xml:space="preserve"> </w:t>
      </w:r>
      <w:proofErr w:type="spellStart"/>
      <w:r w:rsidRPr="00B40373">
        <w:rPr>
          <w:sz w:val="28"/>
          <w:szCs w:val="28"/>
        </w:rPr>
        <w:t>to</w:t>
      </w:r>
      <w:proofErr w:type="spellEnd"/>
      <w:r w:rsidRPr="00B40373">
        <w:rPr>
          <w:sz w:val="28"/>
          <w:szCs w:val="28"/>
        </w:rPr>
        <w:t xml:space="preserve"> a </w:t>
      </w:r>
      <w:proofErr w:type="spellStart"/>
      <w:r w:rsidRPr="00B40373">
        <w:rPr>
          <w:sz w:val="28"/>
          <w:szCs w:val="28"/>
        </w:rPr>
        <w:t>City</w:t>
      </w:r>
      <w:proofErr w:type="spellEnd"/>
      <w:r w:rsidRPr="00B40373">
        <w:rPr>
          <w:sz w:val="28"/>
          <w:szCs w:val="28"/>
        </w:rPr>
        <w:t xml:space="preserve">. </w:t>
      </w:r>
      <w:proofErr w:type="spellStart"/>
      <w:r w:rsidRPr="00B40373">
        <w:rPr>
          <w:sz w:val="28"/>
          <w:szCs w:val="28"/>
        </w:rPr>
        <w:t>Cham</w:t>
      </w:r>
      <w:proofErr w:type="spellEnd"/>
      <w:r w:rsidRPr="00B40373">
        <w:rPr>
          <w:sz w:val="28"/>
          <w:szCs w:val="28"/>
        </w:rPr>
        <w:t xml:space="preserve"> : </w:t>
      </w:r>
      <w:proofErr w:type="spellStart"/>
      <w:r w:rsidRPr="00B40373">
        <w:rPr>
          <w:sz w:val="28"/>
          <w:szCs w:val="28"/>
        </w:rPr>
        <w:t>Springer</w:t>
      </w:r>
      <w:proofErr w:type="spellEnd"/>
      <w:r w:rsidRPr="00B40373">
        <w:rPr>
          <w:sz w:val="28"/>
          <w:szCs w:val="28"/>
        </w:rPr>
        <w:t xml:space="preserve"> </w:t>
      </w:r>
      <w:proofErr w:type="spellStart"/>
      <w:r w:rsidRPr="00B40373">
        <w:rPr>
          <w:sz w:val="28"/>
          <w:szCs w:val="28"/>
        </w:rPr>
        <w:t>International</w:t>
      </w:r>
      <w:proofErr w:type="spellEnd"/>
      <w:r w:rsidRPr="00B40373">
        <w:rPr>
          <w:sz w:val="28"/>
          <w:szCs w:val="28"/>
        </w:rPr>
        <w:t xml:space="preserve"> </w:t>
      </w:r>
      <w:proofErr w:type="spellStart"/>
      <w:r w:rsidRPr="00B40373">
        <w:rPr>
          <w:sz w:val="28"/>
          <w:szCs w:val="28"/>
        </w:rPr>
        <w:t>Publishing</w:t>
      </w:r>
      <w:proofErr w:type="spellEnd"/>
      <w:r w:rsidRPr="00B40373">
        <w:rPr>
          <w:sz w:val="28"/>
          <w:szCs w:val="28"/>
        </w:rPr>
        <w:t>, 2022. URL: https://doi.org/10.1007/978-3-031-04601-8</w:t>
      </w:r>
    </w:p>
    <w:p w:rsidR="00B40373" w:rsidRPr="00B40373" w:rsidRDefault="00B40373" w:rsidP="00B40373">
      <w:pPr>
        <w:pStyle w:val="a5"/>
        <w:numPr>
          <w:ilvl w:val="0"/>
          <w:numId w:val="39"/>
        </w:numPr>
        <w:spacing w:line="360" w:lineRule="auto"/>
        <w:jc w:val="both"/>
        <w:rPr>
          <w:sz w:val="28"/>
          <w:szCs w:val="28"/>
        </w:rPr>
      </w:pPr>
      <w:proofErr w:type="spellStart"/>
      <w:r w:rsidRPr="00B40373">
        <w:rPr>
          <w:sz w:val="28"/>
          <w:szCs w:val="28"/>
        </w:rPr>
        <w:t>Berman</w:t>
      </w:r>
      <w:proofErr w:type="spellEnd"/>
      <w:r w:rsidRPr="00B40373">
        <w:rPr>
          <w:sz w:val="28"/>
          <w:szCs w:val="28"/>
        </w:rPr>
        <w:t xml:space="preserve"> M. </w:t>
      </w:r>
      <w:proofErr w:type="spellStart"/>
      <w:r w:rsidRPr="00B40373">
        <w:rPr>
          <w:sz w:val="28"/>
          <w:szCs w:val="28"/>
        </w:rPr>
        <w:t>All</w:t>
      </w:r>
      <w:proofErr w:type="spellEnd"/>
      <w:r w:rsidRPr="00B40373">
        <w:rPr>
          <w:sz w:val="28"/>
          <w:szCs w:val="28"/>
        </w:rPr>
        <w:t xml:space="preserve"> </w:t>
      </w:r>
      <w:proofErr w:type="spellStart"/>
      <w:r w:rsidRPr="00B40373">
        <w:rPr>
          <w:sz w:val="28"/>
          <w:szCs w:val="28"/>
        </w:rPr>
        <w:t>that</w:t>
      </w:r>
      <w:proofErr w:type="spellEnd"/>
      <w:r w:rsidRPr="00B40373">
        <w:rPr>
          <w:sz w:val="28"/>
          <w:szCs w:val="28"/>
        </w:rPr>
        <w:t xml:space="preserve"> </w:t>
      </w:r>
      <w:proofErr w:type="spellStart"/>
      <w:r w:rsidRPr="00B40373">
        <w:rPr>
          <w:sz w:val="28"/>
          <w:szCs w:val="28"/>
        </w:rPr>
        <w:t>is</w:t>
      </w:r>
      <w:proofErr w:type="spellEnd"/>
      <w:r w:rsidRPr="00B40373">
        <w:rPr>
          <w:sz w:val="28"/>
          <w:szCs w:val="28"/>
        </w:rPr>
        <w:t xml:space="preserve"> </w:t>
      </w:r>
      <w:proofErr w:type="spellStart"/>
      <w:r w:rsidRPr="00B40373">
        <w:rPr>
          <w:sz w:val="28"/>
          <w:szCs w:val="28"/>
        </w:rPr>
        <w:t>solid</w:t>
      </w:r>
      <w:proofErr w:type="spellEnd"/>
      <w:r w:rsidRPr="00B40373">
        <w:rPr>
          <w:sz w:val="28"/>
          <w:szCs w:val="28"/>
        </w:rPr>
        <w:t xml:space="preserve"> </w:t>
      </w:r>
      <w:proofErr w:type="spellStart"/>
      <w:r w:rsidRPr="00B40373">
        <w:rPr>
          <w:sz w:val="28"/>
          <w:szCs w:val="28"/>
        </w:rPr>
        <w:t>melts</w:t>
      </w:r>
      <w:proofErr w:type="spellEnd"/>
      <w:r w:rsidRPr="00B40373">
        <w:rPr>
          <w:sz w:val="28"/>
          <w:szCs w:val="28"/>
        </w:rPr>
        <w:t xml:space="preserve"> </w:t>
      </w:r>
      <w:proofErr w:type="spellStart"/>
      <w:r w:rsidRPr="00B40373">
        <w:rPr>
          <w:sz w:val="28"/>
          <w:szCs w:val="28"/>
        </w:rPr>
        <w:t>in</w:t>
      </w:r>
      <w:proofErr w:type="spellEnd"/>
      <w:r w:rsidRPr="00B40373">
        <w:rPr>
          <w:sz w:val="28"/>
          <w:szCs w:val="28"/>
        </w:rPr>
        <w:t xml:space="preserve"> </w:t>
      </w:r>
      <w:proofErr w:type="spellStart"/>
      <w:r w:rsidRPr="00B40373">
        <w:rPr>
          <w:sz w:val="28"/>
          <w:szCs w:val="28"/>
        </w:rPr>
        <w:t>air</w:t>
      </w:r>
      <w:proofErr w:type="spellEnd"/>
      <w:r w:rsidRPr="00B40373">
        <w:rPr>
          <w:sz w:val="28"/>
          <w:szCs w:val="28"/>
        </w:rPr>
        <w:t xml:space="preserve">: </w:t>
      </w:r>
      <w:proofErr w:type="spellStart"/>
      <w:r w:rsidRPr="00B40373">
        <w:rPr>
          <w:sz w:val="28"/>
          <w:szCs w:val="28"/>
        </w:rPr>
        <w:t>the</w:t>
      </w:r>
      <w:proofErr w:type="spellEnd"/>
      <w:r w:rsidRPr="00B40373">
        <w:rPr>
          <w:sz w:val="28"/>
          <w:szCs w:val="28"/>
        </w:rPr>
        <w:t xml:space="preserve"> </w:t>
      </w:r>
      <w:proofErr w:type="spellStart"/>
      <w:r w:rsidRPr="00B40373">
        <w:rPr>
          <w:sz w:val="28"/>
          <w:szCs w:val="28"/>
        </w:rPr>
        <w:t>experience</w:t>
      </w:r>
      <w:proofErr w:type="spellEnd"/>
      <w:r w:rsidRPr="00B40373">
        <w:rPr>
          <w:sz w:val="28"/>
          <w:szCs w:val="28"/>
        </w:rPr>
        <w:t xml:space="preserve"> </w:t>
      </w:r>
      <w:proofErr w:type="spellStart"/>
      <w:r w:rsidRPr="00B40373">
        <w:rPr>
          <w:sz w:val="28"/>
          <w:szCs w:val="28"/>
        </w:rPr>
        <w:t>of</w:t>
      </w:r>
      <w:proofErr w:type="spellEnd"/>
      <w:r w:rsidRPr="00B40373">
        <w:rPr>
          <w:sz w:val="28"/>
          <w:szCs w:val="28"/>
        </w:rPr>
        <w:t xml:space="preserve"> </w:t>
      </w:r>
      <w:proofErr w:type="spellStart"/>
      <w:r w:rsidRPr="00B40373">
        <w:rPr>
          <w:sz w:val="28"/>
          <w:szCs w:val="28"/>
        </w:rPr>
        <w:t>modernity</w:t>
      </w:r>
      <w:proofErr w:type="spellEnd"/>
      <w:r w:rsidRPr="00B40373">
        <w:rPr>
          <w:sz w:val="28"/>
          <w:szCs w:val="28"/>
        </w:rPr>
        <w:t xml:space="preserve">. </w:t>
      </w:r>
      <w:proofErr w:type="spellStart"/>
      <w:r w:rsidRPr="00B40373">
        <w:rPr>
          <w:sz w:val="28"/>
          <w:szCs w:val="28"/>
        </w:rPr>
        <w:t>Reaktion</w:t>
      </w:r>
      <w:proofErr w:type="spellEnd"/>
      <w:r w:rsidRPr="00B40373">
        <w:rPr>
          <w:sz w:val="28"/>
          <w:szCs w:val="28"/>
        </w:rPr>
        <w:t xml:space="preserve"> </w:t>
      </w:r>
      <w:proofErr w:type="spellStart"/>
      <w:r w:rsidRPr="00B40373">
        <w:rPr>
          <w:sz w:val="28"/>
          <w:szCs w:val="28"/>
        </w:rPr>
        <w:t>Books</w:t>
      </w:r>
      <w:proofErr w:type="spellEnd"/>
      <w:r w:rsidRPr="00B40373">
        <w:rPr>
          <w:sz w:val="28"/>
          <w:szCs w:val="28"/>
        </w:rPr>
        <w:t>, 2007. 400 p.</w:t>
      </w:r>
    </w:p>
    <w:p w:rsidR="00B40373" w:rsidRPr="00B40373" w:rsidRDefault="00B40373" w:rsidP="00B40373">
      <w:pPr>
        <w:pStyle w:val="a5"/>
        <w:numPr>
          <w:ilvl w:val="0"/>
          <w:numId w:val="39"/>
        </w:numPr>
        <w:spacing w:line="360" w:lineRule="auto"/>
        <w:jc w:val="both"/>
        <w:rPr>
          <w:sz w:val="28"/>
          <w:szCs w:val="28"/>
        </w:rPr>
      </w:pPr>
      <w:proofErr w:type="spellStart"/>
      <w:r w:rsidRPr="00B40373">
        <w:rPr>
          <w:sz w:val="28"/>
          <w:szCs w:val="28"/>
        </w:rPr>
        <w:t>Berman</w:t>
      </w:r>
      <w:proofErr w:type="spellEnd"/>
      <w:r w:rsidRPr="00B40373">
        <w:rPr>
          <w:sz w:val="28"/>
          <w:szCs w:val="28"/>
        </w:rPr>
        <w:t xml:space="preserve"> M. </w:t>
      </w:r>
      <w:proofErr w:type="spellStart"/>
      <w:r w:rsidRPr="00B40373">
        <w:rPr>
          <w:sz w:val="28"/>
          <w:szCs w:val="28"/>
        </w:rPr>
        <w:t>New</w:t>
      </w:r>
      <w:proofErr w:type="spellEnd"/>
      <w:r w:rsidRPr="00B40373">
        <w:rPr>
          <w:sz w:val="28"/>
          <w:szCs w:val="28"/>
        </w:rPr>
        <w:t xml:space="preserve"> </w:t>
      </w:r>
      <w:proofErr w:type="spellStart"/>
      <w:r w:rsidRPr="00B40373">
        <w:rPr>
          <w:sz w:val="28"/>
          <w:szCs w:val="28"/>
        </w:rPr>
        <w:t>York</w:t>
      </w:r>
      <w:proofErr w:type="spellEnd"/>
      <w:r w:rsidRPr="00B40373">
        <w:rPr>
          <w:sz w:val="28"/>
          <w:szCs w:val="28"/>
        </w:rPr>
        <w:t xml:space="preserve"> </w:t>
      </w:r>
      <w:proofErr w:type="spellStart"/>
      <w:r w:rsidRPr="00B40373">
        <w:rPr>
          <w:sz w:val="28"/>
          <w:szCs w:val="28"/>
        </w:rPr>
        <w:t>calling</w:t>
      </w:r>
      <w:proofErr w:type="spellEnd"/>
      <w:r w:rsidRPr="00B40373">
        <w:rPr>
          <w:sz w:val="28"/>
          <w:szCs w:val="28"/>
        </w:rPr>
        <w:t xml:space="preserve">: </w:t>
      </w:r>
      <w:proofErr w:type="spellStart"/>
      <w:r w:rsidRPr="00B40373">
        <w:rPr>
          <w:sz w:val="28"/>
          <w:szCs w:val="28"/>
        </w:rPr>
        <w:t>From</w:t>
      </w:r>
      <w:proofErr w:type="spellEnd"/>
      <w:r w:rsidRPr="00B40373">
        <w:rPr>
          <w:sz w:val="28"/>
          <w:szCs w:val="28"/>
        </w:rPr>
        <w:t xml:space="preserve"> </w:t>
      </w:r>
      <w:proofErr w:type="spellStart"/>
      <w:r w:rsidRPr="00B40373">
        <w:rPr>
          <w:sz w:val="28"/>
          <w:szCs w:val="28"/>
        </w:rPr>
        <w:t>blackout</w:t>
      </w:r>
      <w:proofErr w:type="spellEnd"/>
      <w:r w:rsidRPr="00B40373">
        <w:rPr>
          <w:sz w:val="28"/>
          <w:szCs w:val="28"/>
        </w:rPr>
        <w:t xml:space="preserve"> </w:t>
      </w:r>
      <w:proofErr w:type="spellStart"/>
      <w:r w:rsidRPr="00B40373">
        <w:rPr>
          <w:sz w:val="28"/>
          <w:szCs w:val="28"/>
        </w:rPr>
        <w:t>to</w:t>
      </w:r>
      <w:proofErr w:type="spellEnd"/>
      <w:r w:rsidRPr="00B40373">
        <w:rPr>
          <w:sz w:val="28"/>
          <w:szCs w:val="28"/>
        </w:rPr>
        <w:t xml:space="preserve"> </w:t>
      </w:r>
      <w:proofErr w:type="spellStart"/>
      <w:r w:rsidRPr="00B40373">
        <w:rPr>
          <w:sz w:val="28"/>
          <w:szCs w:val="28"/>
        </w:rPr>
        <w:t>Bloomberg</w:t>
      </w:r>
      <w:proofErr w:type="spellEnd"/>
      <w:r w:rsidRPr="00B40373">
        <w:rPr>
          <w:sz w:val="28"/>
          <w:szCs w:val="28"/>
        </w:rPr>
        <w:t xml:space="preserve"> / </w:t>
      </w:r>
      <w:proofErr w:type="spellStart"/>
      <w:r w:rsidRPr="00B40373">
        <w:rPr>
          <w:sz w:val="28"/>
          <w:szCs w:val="28"/>
        </w:rPr>
        <w:t>ed</w:t>
      </w:r>
      <w:proofErr w:type="spellEnd"/>
      <w:r w:rsidRPr="00B40373">
        <w:rPr>
          <w:sz w:val="28"/>
          <w:szCs w:val="28"/>
        </w:rPr>
        <w:t xml:space="preserve">. </w:t>
      </w:r>
      <w:proofErr w:type="spellStart"/>
      <w:r w:rsidRPr="00B40373">
        <w:rPr>
          <w:sz w:val="28"/>
          <w:szCs w:val="28"/>
        </w:rPr>
        <w:t>by</w:t>
      </w:r>
      <w:proofErr w:type="spellEnd"/>
      <w:r w:rsidRPr="00B40373">
        <w:rPr>
          <w:sz w:val="28"/>
          <w:szCs w:val="28"/>
        </w:rPr>
        <w:t xml:space="preserve"> B. M. 1940-, B. </w:t>
      </w:r>
      <w:proofErr w:type="spellStart"/>
      <w:r w:rsidRPr="00B40373">
        <w:rPr>
          <w:sz w:val="28"/>
          <w:szCs w:val="28"/>
        </w:rPr>
        <w:t>Brian</w:t>
      </w:r>
      <w:proofErr w:type="spellEnd"/>
      <w:r w:rsidRPr="00B40373">
        <w:rPr>
          <w:sz w:val="28"/>
          <w:szCs w:val="28"/>
        </w:rPr>
        <w:t xml:space="preserve">. </w:t>
      </w:r>
      <w:proofErr w:type="spellStart"/>
      <w:r w:rsidRPr="00B40373">
        <w:rPr>
          <w:sz w:val="28"/>
          <w:szCs w:val="28"/>
        </w:rPr>
        <w:t>London</w:t>
      </w:r>
      <w:proofErr w:type="spellEnd"/>
      <w:r w:rsidRPr="00B40373">
        <w:rPr>
          <w:sz w:val="28"/>
          <w:szCs w:val="28"/>
        </w:rPr>
        <w:t xml:space="preserve"> : </w:t>
      </w:r>
      <w:proofErr w:type="spellStart"/>
      <w:r w:rsidRPr="00B40373">
        <w:rPr>
          <w:sz w:val="28"/>
          <w:szCs w:val="28"/>
        </w:rPr>
        <w:t>Reaktion</w:t>
      </w:r>
      <w:proofErr w:type="spellEnd"/>
      <w:r w:rsidRPr="00B40373">
        <w:rPr>
          <w:sz w:val="28"/>
          <w:szCs w:val="28"/>
        </w:rPr>
        <w:t>, 2007. 368 p.</w:t>
      </w:r>
    </w:p>
    <w:p w:rsidR="00B40373" w:rsidRPr="00B40373" w:rsidRDefault="00B40373" w:rsidP="00B40373">
      <w:pPr>
        <w:pStyle w:val="a5"/>
        <w:numPr>
          <w:ilvl w:val="0"/>
          <w:numId w:val="39"/>
        </w:numPr>
        <w:spacing w:line="360" w:lineRule="auto"/>
        <w:jc w:val="both"/>
        <w:rPr>
          <w:sz w:val="28"/>
          <w:szCs w:val="28"/>
        </w:rPr>
      </w:pPr>
      <w:proofErr w:type="spellStart"/>
      <w:r w:rsidRPr="00B40373">
        <w:rPr>
          <w:sz w:val="28"/>
          <w:szCs w:val="28"/>
        </w:rPr>
        <w:t>Berman</w:t>
      </w:r>
      <w:proofErr w:type="spellEnd"/>
      <w:r w:rsidRPr="00B40373">
        <w:rPr>
          <w:sz w:val="28"/>
          <w:szCs w:val="28"/>
        </w:rPr>
        <w:t xml:space="preserve"> M. </w:t>
      </w:r>
      <w:proofErr w:type="spellStart"/>
      <w:r w:rsidRPr="00B40373">
        <w:rPr>
          <w:sz w:val="28"/>
          <w:szCs w:val="28"/>
        </w:rPr>
        <w:t>On</w:t>
      </w:r>
      <w:proofErr w:type="spellEnd"/>
      <w:r w:rsidRPr="00B40373">
        <w:rPr>
          <w:sz w:val="28"/>
          <w:szCs w:val="28"/>
        </w:rPr>
        <w:t xml:space="preserve"> </w:t>
      </w:r>
      <w:proofErr w:type="spellStart"/>
      <w:r w:rsidRPr="00B40373">
        <w:rPr>
          <w:sz w:val="28"/>
          <w:szCs w:val="28"/>
        </w:rPr>
        <w:t>the</w:t>
      </w:r>
      <w:proofErr w:type="spellEnd"/>
      <w:r w:rsidRPr="00B40373">
        <w:rPr>
          <w:sz w:val="28"/>
          <w:szCs w:val="28"/>
        </w:rPr>
        <w:t xml:space="preserve"> </w:t>
      </w:r>
      <w:proofErr w:type="spellStart"/>
      <w:r w:rsidRPr="00B40373">
        <w:rPr>
          <w:sz w:val="28"/>
          <w:szCs w:val="28"/>
        </w:rPr>
        <w:t>Town</w:t>
      </w:r>
      <w:proofErr w:type="spellEnd"/>
      <w:r w:rsidRPr="00B40373">
        <w:rPr>
          <w:sz w:val="28"/>
          <w:szCs w:val="28"/>
        </w:rPr>
        <w:t xml:space="preserve">: </w:t>
      </w:r>
      <w:proofErr w:type="spellStart"/>
      <w:r w:rsidRPr="00B40373">
        <w:rPr>
          <w:sz w:val="28"/>
          <w:szCs w:val="28"/>
        </w:rPr>
        <w:t>One</w:t>
      </w:r>
      <w:proofErr w:type="spellEnd"/>
      <w:r w:rsidRPr="00B40373">
        <w:rPr>
          <w:sz w:val="28"/>
          <w:szCs w:val="28"/>
        </w:rPr>
        <w:t xml:space="preserve"> </w:t>
      </w:r>
      <w:proofErr w:type="spellStart"/>
      <w:r w:rsidRPr="00B40373">
        <w:rPr>
          <w:sz w:val="28"/>
          <w:szCs w:val="28"/>
        </w:rPr>
        <w:t>Hundred</w:t>
      </w:r>
      <w:proofErr w:type="spellEnd"/>
      <w:r w:rsidRPr="00B40373">
        <w:rPr>
          <w:sz w:val="28"/>
          <w:szCs w:val="28"/>
        </w:rPr>
        <w:t xml:space="preserve"> </w:t>
      </w:r>
      <w:proofErr w:type="spellStart"/>
      <w:r w:rsidRPr="00B40373">
        <w:rPr>
          <w:sz w:val="28"/>
          <w:szCs w:val="28"/>
        </w:rPr>
        <w:t>Years</w:t>
      </w:r>
      <w:proofErr w:type="spellEnd"/>
      <w:r w:rsidRPr="00B40373">
        <w:rPr>
          <w:sz w:val="28"/>
          <w:szCs w:val="28"/>
        </w:rPr>
        <w:t xml:space="preserve"> </w:t>
      </w:r>
      <w:proofErr w:type="spellStart"/>
      <w:r w:rsidRPr="00B40373">
        <w:rPr>
          <w:sz w:val="28"/>
          <w:szCs w:val="28"/>
        </w:rPr>
        <w:t>of</w:t>
      </w:r>
      <w:proofErr w:type="spellEnd"/>
      <w:r w:rsidRPr="00B40373">
        <w:rPr>
          <w:sz w:val="28"/>
          <w:szCs w:val="28"/>
        </w:rPr>
        <w:t xml:space="preserve"> </w:t>
      </w:r>
      <w:proofErr w:type="spellStart"/>
      <w:r w:rsidRPr="00B40373">
        <w:rPr>
          <w:sz w:val="28"/>
          <w:szCs w:val="28"/>
        </w:rPr>
        <w:t>Spectacle</w:t>
      </w:r>
      <w:proofErr w:type="spellEnd"/>
      <w:r w:rsidRPr="00B40373">
        <w:rPr>
          <w:sz w:val="28"/>
          <w:szCs w:val="28"/>
        </w:rPr>
        <w:t xml:space="preserve"> </w:t>
      </w:r>
      <w:proofErr w:type="spellStart"/>
      <w:r w:rsidRPr="00B40373">
        <w:rPr>
          <w:sz w:val="28"/>
          <w:szCs w:val="28"/>
        </w:rPr>
        <w:t>in</w:t>
      </w:r>
      <w:proofErr w:type="spellEnd"/>
      <w:r w:rsidRPr="00B40373">
        <w:rPr>
          <w:sz w:val="28"/>
          <w:szCs w:val="28"/>
        </w:rPr>
        <w:t xml:space="preserve"> </w:t>
      </w:r>
      <w:proofErr w:type="spellStart"/>
      <w:r w:rsidRPr="00B40373">
        <w:rPr>
          <w:sz w:val="28"/>
          <w:szCs w:val="28"/>
        </w:rPr>
        <w:t>Times</w:t>
      </w:r>
      <w:proofErr w:type="spellEnd"/>
      <w:r w:rsidRPr="00B40373">
        <w:rPr>
          <w:sz w:val="28"/>
          <w:szCs w:val="28"/>
        </w:rPr>
        <w:t xml:space="preserve"> </w:t>
      </w:r>
      <w:proofErr w:type="spellStart"/>
      <w:r w:rsidRPr="00B40373">
        <w:rPr>
          <w:sz w:val="28"/>
          <w:szCs w:val="28"/>
        </w:rPr>
        <w:t>Square</w:t>
      </w:r>
      <w:proofErr w:type="spellEnd"/>
      <w:r w:rsidRPr="00B40373">
        <w:rPr>
          <w:sz w:val="28"/>
          <w:szCs w:val="28"/>
        </w:rPr>
        <w:t xml:space="preserve">. </w:t>
      </w:r>
      <w:proofErr w:type="spellStart"/>
      <w:r w:rsidRPr="00B40373">
        <w:rPr>
          <w:sz w:val="28"/>
          <w:szCs w:val="28"/>
        </w:rPr>
        <w:t>Verso</w:t>
      </w:r>
      <w:proofErr w:type="spellEnd"/>
      <w:r w:rsidRPr="00B40373">
        <w:rPr>
          <w:sz w:val="28"/>
          <w:szCs w:val="28"/>
        </w:rPr>
        <w:t>, 2009. 264 p.</w:t>
      </w:r>
    </w:p>
    <w:p w:rsidR="00B40373" w:rsidRPr="00B40373" w:rsidRDefault="00B40373" w:rsidP="00B40373">
      <w:pPr>
        <w:pStyle w:val="a5"/>
        <w:numPr>
          <w:ilvl w:val="0"/>
          <w:numId w:val="39"/>
        </w:numPr>
        <w:spacing w:line="360" w:lineRule="auto"/>
        <w:jc w:val="both"/>
        <w:rPr>
          <w:sz w:val="28"/>
          <w:szCs w:val="28"/>
        </w:rPr>
      </w:pPr>
      <w:proofErr w:type="spellStart"/>
      <w:r w:rsidRPr="00B40373">
        <w:rPr>
          <w:sz w:val="28"/>
          <w:szCs w:val="28"/>
        </w:rPr>
        <w:t>Berman</w:t>
      </w:r>
      <w:proofErr w:type="spellEnd"/>
      <w:r w:rsidRPr="00B40373">
        <w:rPr>
          <w:sz w:val="28"/>
          <w:szCs w:val="28"/>
        </w:rPr>
        <w:t xml:space="preserve"> M. </w:t>
      </w:r>
      <w:proofErr w:type="spellStart"/>
      <w:r w:rsidRPr="00B40373">
        <w:rPr>
          <w:sz w:val="28"/>
          <w:szCs w:val="28"/>
        </w:rPr>
        <w:t>The</w:t>
      </w:r>
      <w:proofErr w:type="spellEnd"/>
      <w:r w:rsidRPr="00B40373">
        <w:rPr>
          <w:sz w:val="28"/>
          <w:szCs w:val="28"/>
        </w:rPr>
        <w:t xml:space="preserve"> </w:t>
      </w:r>
      <w:proofErr w:type="spellStart"/>
      <w:r w:rsidRPr="00B40373">
        <w:rPr>
          <w:sz w:val="28"/>
          <w:szCs w:val="28"/>
        </w:rPr>
        <w:t>Politics</w:t>
      </w:r>
      <w:proofErr w:type="spellEnd"/>
      <w:r w:rsidRPr="00B40373">
        <w:rPr>
          <w:sz w:val="28"/>
          <w:szCs w:val="28"/>
        </w:rPr>
        <w:t xml:space="preserve"> </w:t>
      </w:r>
      <w:proofErr w:type="spellStart"/>
      <w:r w:rsidRPr="00B40373">
        <w:rPr>
          <w:sz w:val="28"/>
          <w:szCs w:val="28"/>
        </w:rPr>
        <w:t>of</w:t>
      </w:r>
      <w:proofErr w:type="spellEnd"/>
      <w:r w:rsidRPr="00B40373">
        <w:rPr>
          <w:sz w:val="28"/>
          <w:szCs w:val="28"/>
        </w:rPr>
        <w:t xml:space="preserve"> </w:t>
      </w:r>
      <w:proofErr w:type="spellStart"/>
      <w:r w:rsidRPr="00B40373">
        <w:rPr>
          <w:sz w:val="28"/>
          <w:szCs w:val="28"/>
        </w:rPr>
        <w:t>Authenticity</w:t>
      </w:r>
      <w:proofErr w:type="spellEnd"/>
      <w:r w:rsidRPr="00B40373">
        <w:rPr>
          <w:sz w:val="28"/>
          <w:szCs w:val="28"/>
        </w:rPr>
        <w:t xml:space="preserve">: </w:t>
      </w:r>
      <w:proofErr w:type="spellStart"/>
      <w:r w:rsidRPr="00B40373">
        <w:rPr>
          <w:sz w:val="28"/>
          <w:szCs w:val="28"/>
        </w:rPr>
        <w:t>Radical</w:t>
      </w:r>
      <w:proofErr w:type="spellEnd"/>
      <w:r w:rsidRPr="00B40373">
        <w:rPr>
          <w:sz w:val="28"/>
          <w:szCs w:val="28"/>
        </w:rPr>
        <w:t xml:space="preserve"> </w:t>
      </w:r>
      <w:proofErr w:type="spellStart"/>
      <w:r w:rsidRPr="00B40373">
        <w:rPr>
          <w:sz w:val="28"/>
          <w:szCs w:val="28"/>
        </w:rPr>
        <w:t>Individualism</w:t>
      </w:r>
      <w:proofErr w:type="spellEnd"/>
      <w:r w:rsidRPr="00B40373">
        <w:rPr>
          <w:sz w:val="28"/>
          <w:szCs w:val="28"/>
        </w:rPr>
        <w:t xml:space="preserve"> </w:t>
      </w:r>
      <w:proofErr w:type="spellStart"/>
      <w:r w:rsidRPr="00B40373">
        <w:rPr>
          <w:sz w:val="28"/>
          <w:szCs w:val="28"/>
        </w:rPr>
        <w:t>and</w:t>
      </w:r>
      <w:proofErr w:type="spellEnd"/>
      <w:r w:rsidRPr="00B40373">
        <w:rPr>
          <w:sz w:val="28"/>
          <w:szCs w:val="28"/>
        </w:rPr>
        <w:t xml:space="preserve"> </w:t>
      </w:r>
      <w:proofErr w:type="spellStart"/>
      <w:r w:rsidRPr="00B40373">
        <w:rPr>
          <w:sz w:val="28"/>
          <w:szCs w:val="28"/>
        </w:rPr>
        <w:t>the</w:t>
      </w:r>
      <w:proofErr w:type="spellEnd"/>
      <w:r w:rsidRPr="00B40373">
        <w:rPr>
          <w:sz w:val="28"/>
          <w:szCs w:val="28"/>
        </w:rPr>
        <w:t xml:space="preserve"> </w:t>
      </w:r>
      <w:proofErr w:type="spellStart"/>
      <w:r w:rsidRPr="00B40373">
        <w:rPr>
          <w:sz w:val="28"/>
          <w:szCs w:val="28"/>
        </w:rPr>
        <w:t>Emergence</w:t>
      </w:r>
      <w:proofErr w:type="spellEnd"/>
      <w:r w:rsidRPr="00B40373">
        <w:rPr>
          <w:sz w:val="28"/>
          <w:szCs w:val="28"/>
        </w:rPr>
        <w:t xml:space="preserve"> </w:t>
      </w:r>
      <w:proofErr w:type="spellStart"/>
      <w:r w:rsidRPr="00B40373">
        <w:rPr>
          <w:sz w:val="28"/>
          <w:szCs w:val="28"/>
        </w:rPr>
        <w:t>of</w:t>
      </w:r>
      <w:proofErr w:type="spellEnd"/>
      <w:r w:rsidRPr="00B40373">
        <w:rPr>
          <w:sz w:val="28"/>
          <w:szCs w:val="28"/>
        </w:rPr>
        <w:t xml:space="preserve"> </w:t>
      </w:r>
      <w:proofErr w:type="spellStart"/>
      <w:r w:rsidRPr="00B40373">
        <w:rPr>
          <w:sz w:val="28"/>
          <w:szCs w:val="28"/>
        </w:rPr>
        <w:t>Modern</w:t>
      </w:r>
      <w:proofErr w:type="spellEnd"/>
      <w:r w:rsidRPr="00B40373">
        <w:rPr>
          <w:sz w:val="28"/>
          <w:szCs w:val="28"/>
        </w:rPr>
        <w:t xml:space="preserve"> </w:t>
      </w:r>
      <w:proofErr w:type="spellStart"/>
      <w:r w:rsidRPr="00B40373">
        <w:rPr>
          <w:sz w:val="28"/>
          <w:szCs w:val="28"/>
        </w:rPr>
        <w:t>Society</w:t>
      </w:r>
      <w:proofErr w:type="spellEnd"/>
      <w:r w:rsidRPr="00B40373">
        <w:rPr>
          <w:sz w:val="28"/>
          <w:szCs w:val="28"/>
        </w:rPr>
        <w:t xml:space="preserve">. </w:t>
      </w:r>
      <w:proofErr w:type="spellStart"/>
      <w:r w:rsidRPr="00B40373">
        <w:rPr>
          <w:sz w:val="28"/>
          <w:szCs w:val="28"/>
        </w:rPr>
        <w:t>New</w:t>
      </w:r>
      <w:proofErr w:type="spellEnd"/>
      <w:r w:rsidRPr="00B40373">
        <w:rPr>
          <w:sz w:val="28"/>
          <w:szCs w:val="28"/>
        </w:rPr>
        <w:t xml:space="preserve"> </w:t>
      </w:r>
      <w:proofErr w:type="spellStart"/>
      <w:r w:rsidRPr="00B40373">
        <w:rPr>
          <w:sz w:val="28"/>
          <w:szCs w:val="28"/>
        </w:rPr>
        <w:t>York</w:t>
      </w:r>
      <w:proofErr w:type="spellEnd"/>
      <w:r w:rsidRPr="00B40373">
        <w:rPr>
          <w:sz w:val="28"/>
          <w:szCs w:val="28"/>
        </w:rPr>
        <w:t xml:space="preserve"> : </w:t>
      </w:r>
      <w:proofErr w:type="spellStart"/>
      <w:r w:rsidRPr="00B40373">
        <w:rPr>
          <w:sz w:val="28"/>
          <w:szCs w:val="28"/>
        </w:rPr>
        <w:t>Verso</w:t>
      </w:r>
      <w:proofErr w:type="spellEnd"/>
      <w:r w:rsidRPr="00B40373">
        <w:rPr>
          <w:sz w:val="28"/>
          <w:szCs w:val="28"/>
        </w:rPr>
        <w:t xml:space="preserve"> US, 2020. 320 с.</w:t>
      </w:r>
    </w:p>
    <w:p w:rsidR="00B40373" w:rsidRPr="00B40373" w:rsidRDefault="00B40373" w:rsidP="00B40373">
      <w:pPr>
        <w:pStyle w:val="a5"/>
        <w:numPr>
          <w:ilvl w:val="0"/>
          <w:numId w:val="39"/>
        </w:numPr>
        <w:spacing w:line="360" w:lineRule="auto"/>
        <w:jc w:val="both"/>
        <w:rPr>
          <w:sz w:val="28"/>
          <w:szCs w:val="28"/>
        </w:rPr>
      </w:pPr>
      <w:proofErr w:type="spellStart"/>
      <w:r w:rsidRPr="00B40373">
        <w:rPr>
          <w:sz w:val="28"/>
          <w:szCs w:val="28"/>
        </w:rPr>
        <w:t>Coward</w:t>
      </w:r>
      <w:proofErr w:type="spellEnd"/>
      <w:r w:rsidRPr="00B40373">
        <w:rPr>
          <w:sz w:val="28"/>
          <w:szCs w:val="28"/>
        </w:rPr>
        <w:t xml:space="preserve"> M. '</w:t>
      </w:r>
      <w:proofErr w:type="spellStart"/>
      <w:r w:rsidRPr="00B40373">
        <w:rPr>
          <w:sz w:val="28"/>
          <w:szCs w:val="28"/>
        </w:rPr>
        <w:t>Urbicide</w:t>
      </w:r>
      <w:proofErr w:type="spellEnd"/>
      <w:r w:rsidRPr="00B40373">
        <w:rPr>
          <w:sz w:val="28"/>
          <w:szCs w:val="28"/>
        </w:rPr>
        <w:t xml:space="preserve">' </w:t>
      </w:r>
      <w:proofErr w:type="spellStart"/>
      <w:r w:rsidRPr="00B40373">
        <w:rPr>
          <w:sz w:val="28"/>
          <w:szCs w:val="28"/>
        </w:rPr>
        <w:t>Reconsidered</w:t>
      </w:r>
      <w:proofErr w:type="spellEnd"/>
      <w:r w:rsidRPr="00B40373">
        <w:rPr>
          <w:sz w:val="28"/>
          <w:szCs w:val="28"/>
        </w:rPr>
        <w:t xml:space="preserve">. </w:t>
      </w:r>
      <w:proofErr w:type="spellStart"/>
      <w:r w:rsidRPr="00B40373">
        <w:rPr>
          <w:sz w:val="28"/>
          <w:szCs w:val="28"/>
        </w:rPr>
        <w:t>Theory</w:t>
      </w:r>
      <w:proofErr w:type="spellEnd"/>
      <w:r w:rsidRPr="00B40373">
        <w:rPr>
          <w:sz w:val="28"/>
          <w:szCs w:val="28"/>
        </w:rPr>
        <w:t xml:space="preserve"> &amp; </w:t>
      </w:r>
      <w:proofErr w:type="spellStart"/>
      <w:r w:rsidRPr="00B40373">
        <w:rPr>
          <w:sz w:val="28"/>
          <w:szCs w:val="28"/>
        </w:rPr>
        <w:t>Event</w:t>
      </w:r>
      <w:proofErr w:type="spellEnd"/>
      <w:r w:rsidRPr="00B40373">
        <w:rPr>
          <w:sz w:val="28"/>
          <w:szCs w:val="28"/>
        </w:rPr>
        <w:t xml:space="preserve">. 2007. </w:t>
      </w:r>
      <w:proofErr w:type="spellStart"/>
      <w:r w:rsidRPr="00B40373">
        <w:rPr>
          <w:sz w:val="28"/>
          <w:szCs w:val="28"/>
        </w:rPr>
        <w:t>Vol</w:t>
      </w:r>
      <w:proofErr w:type="spellEnd"/>
      <w:r w:rsidRPr="00B40373">
        <w:rPr>
          <w:sz w:val="28"/>
          <w:szCs w:val="28"/>
        </w:rPr>
        <w:t xml:space="preserve">. 10, </w:t>
      </w:r>
      <w:proofErr w:type="spellStart"/>
      <w:r w:rsidRPr="00B40373">
        <w:rPr>
          <w:sz w:val="28"/>
          <w:szCs w:val="28"/>
        </w:rPr>
        <w:t>no</w:t>
      </w:r>
      <w:proofErr w:type="spellEnd"/>
      <w:r w:rsidRPr="00B40373">
        <w:rPr>
          <w:sz w:val="28"/>
          <w:szCs w:val="28"/>
        </w:rPr>
        <w:t>. 2. URL: https://doi.org/10.1353/tae.2007.0056.</w:t>
      </w:r>
    </w:p>
    <w:p w:rsidR="00B40373" w:rsidRPr="00B40373" w:rsidRDefault="00B40373" w:rsidP="00B40373">
      <w:pPr>
        <w:pStyle w:val="a5"/>
        <w:numPr>
          <w:ilvl w:val="0"/>
          <w:numId w:val="39"/>
        </w:numPr>
        <w:spacing w:line="360" w:lineRule="auto"/>
        <w:jc w:val="both"/>
        <w:rPr>
          <w:sz w:val="28"/>
          <w:szCs w:val="28"/>
        </w:rPr>
      </w:pPr>
      <w:proofErr w:type="spellStart"/>
      <w:r w:rsidRPr="00B40373">
        <w:rPr>
          <w:sz w:val="28"/>
          <w:szCs w:val="28"/>
        </w:rPr>
        <w:t>Coward</w:t>
      </w:r>
      <w:proofErr w:type="spellEnd"/>
      <w:r w:rsidRPr="00B40373">
        <w:rPr>
          <w:sz w:val="28"/>
          <w:szCs w:val="28"/>
        </w:rPr>
        <w:t xml:space="preserve"> M. </w:t>
      </w:r>
      <w:proofErr w:type="spellStart"/>
      <w:r w:rsidRPr="00B40373">
        <w:rPr>
          <w:sz w:val="28"/>
          <w:szCs w:val="28"/>
        </w:rPr>
        <w:t>Urbicide</w:t>
      </w:r>
      <w:proofErr w:type="spellEnd"/>
      <w:r w:rsidRPr="00B40373">
        <w:rPr>
          <w:sz w:val="28"/>
          <w:szCs w:val="28"/>
        </w:rPr>
        <w:t xml:space="preserve"> </w:t>
      </w:r>
      <w:proofErr w:type="spellStart"/>
      <w:r w:rsidRPr="00B40373">
        <w:rPr>
          <w:sz w:val="28"/>
          <w:szCs w:val="28"/>
        </w:rPr>
        <w:t>The</w:t>
      </w:r>
      <w:proofErr w:type="spellEnd"/>
      <w:r w:rsidRPr="00B40373">
        <w:rPr>
          <w:sz w:val="28"/>
          <w:szCs w:val="28"/>
        </w:rPr>
        <w:t xml:space="preserve"> </w:t>
      </w:r>
      <w:proofErr w:type="spellStart"/>
      <w:r w:rsidRPr="00B40373">
        <w:rPr>
          <w:sz w:val="28"/>
          <w:szCs w:val="28"/>
        </w:rPr>
        <w:t>politics</w:t>
      </w:r>
      <w:proofErr w:type="spellEnd"/>
      <w:r w:rsidRPr="00B40373">
        <w:rPr>
          <w:sz w:val="28"/>
          <w:szCs w:val="28"/>
        </w:rPr>
        <w:t xml:space="preserve"> </w:t>
      </w:r>
      <w:proofErr w:type="spellStart"/>
      <w:r w:rsidRPr="00B40373">
        <w:rPr>
          <w:sz w:val="28"/>
          <w:szCs w:val="28"/>
        </w:rPr>
        <w:t>of</w:t>
      </w:r>
      <w:proofErr w:type="spellEnd"/>
      <w:r w:rsidRPr="00B40373">
        <w:rPr>
          <w:sz w:val="28"/>
          <w:szCs w:val="28"/>
        </w:rPr>
        <w:t xml:space="preserve"> </w:t>
      </w:r>
      <w:proofErr w:type="spellStart"/>
      <w:r w:rsidRPr="00B40373">
        <w:rPr>
          <w:sz w:val="28"/>
          <w:szCs w:val="28"/>
        </w:rPr>
        <w:t>urban</w:t>
      </w:r>
      <w:proofErr w:type="spellEnd"/>
      <w:r w:rsidRPr="00B40373">
        <w:rPr>
          <w:sz w:val="28"/>
          <w:szCs w:val="28"/>
        </w:rPr>
        <w:t xml:space="preserve"> </w:t>
      </w:r>
      <w:proofErr w:type="spellStart"/>
      <w:r w:rsidRPr="00B40373">
        <w:rPr>
          <w:sz w:val="28"/>
          <w:szCs w:val="28"/>
        </w:rPr>
        <w:t>destruction</w:t>
      </w:r>
      <w:proofErr w:type="spellEnd"/>
      <w:r w:rsidRPr="00B40373">
        <w:rPr>
          <w:sz w:val="28"/>
          <w:szCs w:val="28"/>
        </w:rPr>
        <w:t xml:space="preserve">. </w:t>
      </w:r>
      <w:proofErr w:type="spellStart"/>
      <w:r w:rsidRPr="00B40373">
        <w:rPr>
          <w:sz w:val="28"/>
          <w:szCs w:val="28"/>
        </w:rPr>
        <w:t>New</w:t>
      </w:r>
      <w:proofErr w:type="spellEnd"/>
      <w:r w:rsidRPr="00B40373">
        <w:rPr>
          <w:sz w:val="28"/>
          <w:szCs w:val="28"/>
        </w:rPr>
        <w:t xml:space="preserve"> </w:t>
      </w:r>
      <w:proofErr w:type="spellStart"/>
      <w:r w:rsidRPr="00B40373">
        <w:rPr>
          <w:sz w:val="28"/>
          <w:szCs w:val="28"/>
        </w:rPr>
        <w:t>York</w:t>
      </w:r>
      <w:proofErr w:type="spellEnd"/>
      <w:r w:rsidRPr="00B40373">
        <w:rPr>
          <w:sz w:val="28"/>
          <w:szCs w:val="28"/>
        </w:rPr>
        <w:t xml:space="preserve"> : </w:t>
      </w:r>
      <w:proofErr w:type="spellStart"/>
      <w:r w:rsidRPr="00B40373">
        <w:rPr>
          <w:sz w:val="28"/>
          <w:szCs w:val="28"/>
        </w:rPr>
        <w:t>Routledge</w:t>
      </w:r>
      <w:proofErr w:type="spellEnd"/>
      <w:r w:rsidRPr="00B40373">
        <w:rPr>
          <w:sz w:val="28"/>
          <w:szCs w:val="28"/>
        </w:rPr>
        <w:t>, 2009. 176 p.</w:t>
      </w:r>
    </w:p>
    <w:p w:rsidR="00B40373" w:rsidRPr="00B40373" w:rsidRDefault="00B40373" w:rsidP="00B40373">
      <w:pPr>
        <w:pStyle w:val="a5"/>
        <w:numPr>
          <w:ilvl w:val="0"/>
          <w:numId w:val="39"/>
        </w:numPr>
        <w:spacing w:line="360" w:lineRule="auto"/>
        <w:jc w:val="both"/>
        <w:rPr>
          <w:sz w:val="28"/>
          <w:szCs w:val="28"/>
        </w:rPr>
      </w:pPr>
      <w:proofErr w:type="spellStart"/>
      <w:r w:rsidRPr="00B40373">
        <w:rPr>
          <w:sz w:val="28"/>
          <w:szCs w:val="28"/>
        </w:rPr>
        <w:t>Davis</w:t>
      </w:r>
      <w:proofErr w:type="spellEnd"/>
      <w:r w:rsidRPr="00B40373">
        <w:rPr>
          <w:sz w:val="28"/>
          <w:szCs w:val="28"/>
        </w:rPr>
        <w:t xml:space="preserve"> M. </w:t>
      </w:r>
      <w:proofErr w:type="spellStart"/>
      <w:r w:rsidRPr="00B40373">
        <w:rPr>
          <w:sz w:val="28"/>
          <w:szCs w:val="28"/>
        </w:rPr>
        <w:t>Ecology</w:t>
      </w:r>
      <w:proofErr w:type="spellEnd"/>
      <w:r w:rsidRPr="00B40373">
        <w:rPr>
          <w:sz w:val="28"/>
          <w:szCs w:val="28"/>
        </w:rPr>
        <w:t xml:space="preserve"> </w:t>
      </w:r>
      <w:proofErr w:type="spellStart"/>
      <w:r w:rsidRPr="00B40373">
        <w:rPr>
          <w:sz w:val="28"/>
          <w:szCs w:val="28"/>
        </w:rPr>
        <w:t>of</w:t>
      </w:r>
      <w:proofErr w:type="spellEnd"/>
      <w:r w:rsidRPr="00B40373">
        <w:rPr>
          <w:sz w:val="28"/>
          <w:szCs w:val="28"/>
        </w:rPr>
        <w:t xml:space="preserve"> </w:t>
      </w:r>
      <w:proofErr w:type="spellStart"/>
      <w:r w:rsidRPr="00B40373">
        <w:rPr>
          <w:sz w:val="28"/>
          <w:szCs w:val="28"/>
        </w:rPr>
        <w:t>fear</w:t>
      </w:r>
      <w:proofErr w:type="spellEnd"/>
      <w:r w:rsidRPr="00B40373">
        <w:rPr>
          <w:sz w:val="28"/>
          <w:szCs w:val="28"/>
        </w:rPr>
        <w:t xml:space="preserve">: </w:t>
      </w:r>
      <w:proofErr w:type="spellStart"/>
      <w:r w:rsidRPr="00B40373">
        <w:rPr>
          <w:sz w:val="28"/>
          <w:szCs w:val="28"/>
        </w:rPr>
        <w:t>Los</w:t>
      </w:r>
      <w:proofErr w:type="spellEnd"/>
      <w:r w:rsidRPr="00B40373">
        <w:rPr>
          <w:sz w:val="28"/>
          <w:szCs w:val="28"/>
        </w:rPr>
        <w:t xml:space="preserve"> </w:t>
      </w:r>
      <w:proofErr w:type="spellStart"/>
      <w:r w:rsidRPr="00B40373">
        <w:rPr>
          <w:sz w:val="28"/>
          <w:szCs w:val="28"/>
        </w:rPr>
        <w:t>Angeles</w:t>
      </w:r>
      <w:proofErr w:type="spellEnd"/>
      <w:r w:rsidRPr="00B40373">
        <w:rPr>
          <w:sz w:val="28"/>
          <w:szCs w:val="28"/>
        </w:rPr>
        <w:t xml:space="preserve"> </w:t>
      </w:r>
      <w:proofErr w:type="spellStart"/>
      <w:r w:rsidRPr="00B40373">
        <w:rPr>
          <w:sz w:val="28"/>
          <w:szCs w:val="28"/>
        </w:rPr>
        <w:t>and</w:t>
      </w:r>
      <w:proofErr w:type="spellEnd"/>
      <w:r w:rsidRPr="00B40373">
        <w:rPr>
          <w:sz w:val="28"/>
          <w:szCs w:val="28"/>
        </w:rPr>
        <w:t xml:space="preserve"> </w:t>
      </w:r>
      <w:proofErr w:type="spellStart"/>
      <w:r w:rsidRPr="00B40373">
        <w:rPr>
          <w:sz w:val="28"/>
          <w:szCs w:val="28"/>
        </w:rPr>
        <w:t>the</w:t>
      </w:r>
      <w:proofErr w:type="spellEnd"/>
      <w:r w:rsidRPr="00B40373">
        <w:rPr>
          <w:sz w:val="28"/>
          <w:szCs w:val="28"/>
        </w:rPr>
        <w:t xml:space="preserve"> </w:t>
      </w:r>
      <w:proofErr w:type="spellStart"/>
      <w:r w:rsidRPr="00B40373">
        <w:rPr>
          <w:sz w:val="28"/>
          <w:szCs w:val="28"/>
        </w:rPr>
        <w:t>imagination</w:t>
      </w:r>
      <w:proofErr w:type="spellEnd"/>
      <w:r w:rsidRPr="00B40373">
        <w:rPr>
          <w:sz w:val="28"/>
          <w:szCs w:val="28"/>
        </w:rPr>
        <w:t xml:space="preserve"> </w:t>
      </w:r>
      <w:proofErr w:type="spellStart"/>
      <w:r w:rsidRPr="00B40373">
        <w:rPr>
          <w:sz w:val="28"/>
          <w:szCs w:val="28"/>
        </w:rPr>
        <w:t>of</w:t>
      </w:r>
      <w:proofErr w:type="spellEnd"/>
      <w:r w:rsidRPr="00B40373">
        <w:rPr>
          <w:sz w:val="28"/>
          <w:szCs w:val="28"/>
        </w:rPr>
        <w:t xml:space="preserve"> </w:t>
      </w:r>
      <w:proofErr w:type="spellStart"/>
      <w:r w:rsidRPr="00B40373">
        <w:rPr>
          <w:sz w:val="28"/>
          <w:szCs w:val="28"/>
        </w:rPr>
        <w:t>disaster</w:t>
      </w:r>
      <w:proofErr w:type="spellEnd"/>
      <w:r w:rsidRPr="00B40373">
        <w:rPr>
          <w:sz w:val="28"/>
          <w:szCs w:val="28"/>
        </w:rPr>
        <w:t xml:space="preserve">. </w:t>
      </w:r>
      <w:proofErr w:type="spellStart"/>
      <w:r w:rsidRPr="00B40373">
        <w:rPr>
          <w:sz w:val="28"/>
          <w:szCs w:val="28"/>
        </w:rPr>
        <w:t>London</w:t>
      </w:r>
      <w:proofErr w:type="spellEnd"/>
      <w:r w:rsidRPr="00B40373">
        <w:rPr>
          <w:sz w:val="28"/>
          <w:szCs w:val="28"/>
        </w:rPr>
        <w:t xml:space="preserve"> : </w:t>
      </w:r>
      <w:proofErr w:type="spellStart"/>
      <w:r w:rsidRPr="00B40373">
        <w:rPr>
          <w:sz w:val="28"/>
          <w:szCs w:val="28"/>
        </w:rPr>
        <w:t>Picador</w:t>
      </w:r>
      <w:proofErr w:type="spellEnd"/>
      <w:r w:rsidRPr="00B40373">
        <w:rPr>
          <w:sz w:val="28"/>
          <w:szCs w:val="28"/>
        </w:rPr>
        <w:t>, 1999. 484 p.</w:t>
      </w:r>
    </w:p>
    <w:p w:rsidR="00B40373" w:rsidRPr="00B40373" w:rsidRDefault="00B40373" w:rsidP="00B40373">
      <w:pPr>
        <w:pStyle w:val="a5"/>
        <w:numPr>
          <w:ilvl w:val="0"/>
          <w:numId w:val="39"/>
        </w:numPr>
        <w:spacing w:line="360" w:lineRule="auto"/>
        <w:jc w:val="both"/>
        <w:rPr>
          <w:sz w:val="28"/>
          <w:szCs w:val="28"/>
        </w:rPr>
      </w:pPr>
      <w:proofErr w:type="spellStart"/>
      <w:r w:rsidRPr="00B40373">
        <w:rPr>
          <w:sz w:val="28"/>
          <w:szCs w:val="28"/>
        </w:rPr>
        <w:t>Fernández-Galiano</w:t>
      </w:r>
      <w:proofErr w:type="spellEnd"/>
      <w:r w:rsidRPr="00B40373">
        <w:rPr>
          <w:sz w:val="28"/>
          <w:szCs w:val="28"/>
        </w:rPr>
        <w:t xml:space="preserve"> L. </w:t>
      </w:r>
      <w:proofErr w:type="spellStart"/>
      <w:r w:rsidRPr="00B40373">
        <w:rPr>
          <w:sz w:val="28"/>
          <w:szCs w:val="28"/>
        </w:rPr>
        <w:t>Ukrainian</w:t>
      </w:r>
      <w:proofErr w:type="spellEnd"/>
      <w:r w:rsidRPr="00B40373">
        <w:rPr>
          <w:sz w:val="28"/>
          <w:szCs w:val="28"/>
        </w:rPr>
        <w:t xml:space="preserve"> </w:t>
      </w:r>
      <w:proofErr w:type="spellStart"/>
      <w:r w:rsidRPr="00B40373">
        <w:rPr>
          <w:sz w:val="28"/>
          <w:szCs w:val="28"/>
        </w:rPr>
        <w:t>urbicide</w:t>
      </w:r>
      <w:proofErr w:type="spellEnd"/>
      <w:r w:rsidRPr="00B40373">
        <w:rPr>
          <w:sz w:val="28"/>
          <w:szCs w:val="28"/>
        </w:rPr>
        <w:t xml:space="preserve"> - </w:t>
      </w:r>
      <w:proofErr w:type="spellStart"/>
      <w:r w:rsidRPr="00B40373">
        <w:rPr>
          <w:sz w:val="28"/>
          <w:szCs w:val="28"/>
        </w:rPr>
        <w:t>Luis</w:t>
      </w:r>
      <w:proofErr w:type="spellEnd"/>
      <w:r w:rsidRPr="00B40373">
        <w:rPr>
          <w:sz w:val="28"/>
          <w:szCs w:val="28"/>
        </w:rPr>
        <w:t xml:space="preserve"> </w:t>
      </w:r>
      <w:proofErr w:type="spellStart"/>
      <w:r w:rsidRPr="00B40373">
        <w:rPr>
          <w:sz w:val="28"/>
          <w:szCs w:val="28"/>
        </w:rPr>
        <w:t>Fernández-Galiano</w:t>
      </w:r>
      <w:proofErr w:type="spellEnd"/>
      <w:r w:rsidRPr="00B40373">
        <w:rPr>
          <w:sz w:val="28"/>
          <w:szCs w:val="28"/>
        </w:rPr>
        <w:t xml:space="preserve">. </w:t>
      </w:r>
      <w:proofErr w:type="spellStart"/>
      <w:r w:rsidRPr="00B40373">
        <w:rPr>
          <w:sz w:val="28"/>
          <w:szCs w:val="28"/>
        </w:rPr>
        <w:t>Arquitectura</w:t>
      </w:r>
      <w:proofErr w:type="spellEnd"/>
      <w:r w:rsidRPr="00B40373">
        <w:rPr>
          <w:sz w:val="28"/>
          <w:szCs w:val="28"/>
        </w:rPr>
        <w:t xml:space="preserve"> </w:t>
      </w:r>
      <w:proofErr w:type="spellStart"/>
      <w:r w:rsidRPr="00B40373">
        <w:rPr>
          <w:sz w:val="28"/>
          <w:szCs w:val="28"/>
        </w:rPr>
        <w:t>Viva</w:t>
      </w:r>
      <w:proofErr w:type="spellEnd"/>
      <w:r w:rsidRPr="00B40373">
        <w:rPr>
          <w:sz w:val="28"/>
          <w:szCs w:val="28"/>
        </w:rPr>
        <w:t>. URL: https://arquitecturaviva.com/articles/urbicidio-ucraniano</w:t>
      </w:r>
    </w:p>
    <w:p w:rsidR="00B40373" w:rsidRPr="00B40373" w:rsidRDefault="00B40373" w:rsidP="00B40373">
      <w:pPr>
        <w:pStyle w:val="a5"/>
        <w:numPr>
          <w:ilvl w:val="0"/>
          <w:numId w:val="39"/>
        </w:numPr>
        <w:spacing w:line="360" w:lineRule="auto"/>
        <w:jc w:val="both"/>
        <w:rPr>
          <w:sz w:val="28"/>
          <w:szCs w:val="28"/>
        </w:rPr>
      </w:pPr>
      <w:proofErr w:type="spellStart"/>
      <w:r w:rsidRPr="00B40373">
        <w:rPr>
          <w:sz w:val="28"/>
          <w:szCs w:val="28"/>
        </w:rPr>
        <w:t>Fernández-Galiano</w:t>
      </w:r>
      <w:proofErr w:type="spellEnd"/>
      <w:r w:rsidRPr="00B40373">
        <w:rPr>
          <w:sz w:val="28"/>
          <w:szCs w:val="28"/>
        </w:rPr>
        <w:t xml:space="preserve"> L. </w:t>
      </w:r>
      <w:proofErr w:type="spellStart"/>
      <w:r w:rsidRPr="00B40373">
        <w:rPr>
          <w:sz w:val="28"/>
          <w:szCs w:val="28"/>
        </w:rPr>
        <w:t>Ukrainian</w:t>
      </w:r>
      <w:proofErr w:type="spellEnd"/>
      <w:r w:rsidRPr="00B40373">
        <w:rPr>
          <w:sz w:val="28"/>
          <w:szCs w:val="28"/>
        </w:rPr>
        <w:t xml:space="preserve"> </w:t>
      </w:r>
      <w:proofErr w:type="spellStart"/>
      <w:r w:rsidRPr="00B40373">
        <w:rPr>
          <w:sz w:val="28"/>
          <w:szCs w:val="28"/>
        </w:rPr>
        <w:t>urbicide</w:t>
      </w:r>
      <w:proofErr w:type="spellEnd"/>
      <w:r w:rsidRPr="00B40373">
        <w:rPr>
          <w:sz w:val="28"/>
          <w:szCs w:val="28"/>
        </w:rPr>
        <w:t xml:space="preserve"> - </w:t>
      </w:r>
      <w:proofErr w:type="spellStart"/>
      <w:r w:rsidRPr="00B40373">
        <w:rPr>
          <w:sz w:val="28"/>
          <w:szCs w:val="28"/>
        </w:rPr>
        <w:t>Luis</w:t>
      </w:r>
      <w:proofErr w:type="spellEnd"/>
      <w:r w:rsidRPr="00B40373">
        <w:rPr>
          <w:sz w:val="28"/>
          <w:szCs w:val="28"/>
        </w:rPr>
        <w:t xml:space="preserve"> </w:t>
      </w:r>
      <w:proofErr w:type="spellStart"/>
      <w:r w:rsidRPr="00B40373">
        <w:rPr>
          <w:sz w:val="28"/>
          <w:szCs w:val="28"/>
        </w:rPr>
        <w:t>Fernández-Galiano</w:t>
      </w:r>
      <w:proofErr w:type="spellEnd"/>
      <w:r w:rsidRPr="00B40373">
        <w:rPr>
          <w:sz w:val="28"/>
          <w:szCs w:val="28"/>
        </w:rPr>
        <w:t xml:space="preserve">. </w:t>
      </w:r>
      <w:proofErr w:type="spellStart"/>
      <w:r w:rsidRPr="00B40373">
        <w:rPr>
          <w:sz w:val="28"/>
          <w:szCs w:val="28"/>
        </w:rPr>
        <w:t>Arquitectura</w:t>
      </w:r>
      <w:proofErr w:type="spellEnd"/>
      <w:r w:rsidRPr="00B40373">
        <w:rPr>
          <w:sz w:val="28"/>
          <w:szCs w:val="28"/>
        </w:rPr>
        <w:t xml:space="preserve"> </w:t>
      </w:r>
      <w:proofErr w:type="spellStart"/>
      <w:r w:rsidRPr="00B40373">
        <w:rPr>
          <w:sz w:val="28"/>
          <w:szCs w:val="28"/>
        </w:rPr>
        <w:t>Viva</w:t>
      </w:r>
      <w:proofErr w:type="spellEnd"/>
      <w:r w:rsidRPr="00B40373">
        <w:rPr>
          <w:sz w:val="28"/>
          <w:szCs w:val="28"/>
        </w:rPr>
        <w:t>. URL: https://arquitecturaviva.com/articles/urbicidio-ucraniano .</w:t>
      </w:r>
    </w:p>
    <w:p w:rsidR="00B40373" w:rsidRPr="00B40373" w:rsidRDefault="00B40373" w:rsidP="00B40373">
      <w:pPr>
        <w:pStyle w:val="a5"/>
        <w:numPr>
          <w:ilvl w:val="0"/>
          <w:numId w:val="39"/>
        </w:numPr>
        <w:spacing w:line="360" w:lineRule="auto"/>
        <w:jc w:val="both"/>
        <w:rPr>
          <w:sz w:val="28"/>
          <w:szCs w:val="28"/>
        </w:rPr>
      </w:pPr>
      <w:proofErr w:type="spellStart"/>
      <w:r w:rsidRPr="00B40373">
        <w:rPr>
          <w:sz w:val="28"/>
          <w:szCs w:val="28"/>
        </w:rPr>
        <w:t>Gale</w:t>
      </w:r>
      <w:proofErr w:type="spellEnd"/>
      <w:r w:rsidRPr="00B40373">
        <w:rPr>
          <w:sz w:val="28"/>
          <w:szCs w:val="28"/>
        </w:rPr>
        <w:t xml:space="preserve"> I. </w:t>
      </w:r>
      <w:proofErr w:type="spellStart"/>
      <w:r w:rsidRPr="00B40373">
        <w:rPr>
          <w:sz w:val="28"/>
          <w:szCs w:val="28"/>
        </w:rPr>
        <w:t>Cities</w:t>
      </w:r>
      <w:proofErr w:type="spellEnd"/>
      <w:r w:rsidRPr="00B40373">
        <w:rPr>
          <w:sz w:val="28"/>
          <w:szCs w:val="28"/>
        </w:rPr>
        <w:t xml:space="preserve"> </w:t>
      </w:r>
      <w:proofErr w:type="spellStart"/>
      <w:r w:rsidRPr="00B40373">
        <w:rPr>
          <w:sz w:val="28"/>
          <w:szCs w:val="28"/>
        </w:rPr>
        <w:t>for</w:t>
      </w:r>
      <w:proofErr w:type="spellEnd"/>
      <w:r w:rsidRPr="00B40373">
        <w:rPr>
          <w:sz w:val="28"/>
          <w:szCs w:val="28"/>
        </w:rPr>
        <w:t xml:space="preserve"> </w:t>
      </w:r>
      <w:proofErr w:type="spellStart"/>
      <w:r w:rsidRPr="00B40373">
        <w:rPr>
          <w:sz w:val="28"/>
          <w:szCs w:val="28"/>
        </w:rPr>
        <w:t>people</w:t>
      </w:r>
      <w:proofErr w:type="spellEnd"/>
      <w:r w:rsidRPr="00B40373">
        <w:rPr>
          <w:sz w:val="28"/>
          <w:szCs w:val="28"/>
        </w:rPr>
        <w:t xml:space="preserve">. </w:t>
      </w:r>
      <w:proofErr w:type="spellStart"/>
      <w:r w:rsidRPr="00B40373">
        <w:rPr>
          <w:sz w:val="28"/>
          <w:szCs w:val="28"/>
        </w:rPr>
        <w:t>London</w:t>
      </w:r>
      <w:proofErr w:type="spellEnd"/>
      <w:r w:rsidRPr="00B40373">
        <w:rPr>
          <w:sz w:val="28"/>
          <w:szCs w:val="28"/>
        </w:rPr>
        <w:t xml:space="preserve"> : </w:t>
      </w:r>
      <w:proofErr w:type="spellStart"/>
      <w:r w:rsidRPr="00B40373">
        <w:rPr>
          <w:sz w:val="28"/>
          <w:szCs w:val="28"/>
        </w:rPr>
        <w:t>CANactions</w:t>
      </w:r>
      <w:proofErr w:type="spellEnd"/>
      <w:r w:rsidRPr="00B40373">
        <w:rPr>
          <w:sz w:val="28"/>
          <w:szCs w:val="28"/>
        </w:rPr>
        <w:t>, 2018. 263 p.</w:t>
      </w:r>
    </w:p>
    <w:p w:rsidR="00B40373" w:rsidRPr="00B40373" w:rsidRDefault="00B40373" w:rsidP="00B40373">
      <w:pPr>
        <w:pStyle w:val="a5"/>
        <w:numPr>
          <w:ilvl w:val="0"/>
          <w:numId w:val="39"/>
        </w:numPr>
        <w:spacing w:line="360" w:lineRule="auto"/>
        <w:jc w:val="both"/>
        <w:rPr>
          <w:sz w:val="28"/>
          <w:szCs w:val="28"/>
        </w:rPr>
      </w:pPr>
      <w:proofErr w:type="spellStart"/>
      <w:r w:rsidRPr="00B40373">
        <w:rPr>
          <w:sz w:val="28"/>
          <w:szCs w:val="28"/>
        </w:rPr>
        <w:t>Harvey</w:t>
      </w:r>
      <w:proofErr w:type="spellEnd"/>
      <w:r w:rsidRPr="00B40373">
        <w:rPr>
          <w:sz w:val="28"/>
          <w:szCs w:val="28"/>
        </w:rPr>
        <w:t xml:space="preserve"> D. </w:t>
      </w:r>
      <w:proofErr w:type="spellStart"/>
      <w:r w:rsidRPr="00B40373">
        <w:rPr>
          <w:sz w:val="28"/>
          <w:szCs w:val="28"/>
        </w:rPr>
        <w:t>Rebel</w:t>
      </w:r>
      <w:proofErr w:type="spellEnd"/>
      <w:r w:rsidRPr="00B40373">
        <w:rPr>
          <w:sz w:val="28"/>
          <w:szCs w:val="28"/>
        </w:rPr>
        <w:t xml:space="preserve"> </w:t>
      </w:r>
      <w:proofErr w:type="spellStart"/>
      <w:r w:rsidRPr="00B40373">
        <w:rPr>
          <w:sz w:val="28"/>
          <w:szCs w:val="28"/>
        </w:rPr>
        <w:t>cities</w:t>
      </w:r>
      <w:proofErr w:type="spellEnd"/>
      <w:r w:rsidRPr="00B40373">
        <w:rPr>
          <w:sz w:val="28"/>
          <w:szCs w:val="28"/>
        </w:rPr>
        <w:t xml:space="preserve">: </w:t>
      </w:r>
      <w:proofErr w:type="spellStart"/>
      <w:r w:rsidRPr="00B40373">
        <w:rPr>
          <w:sz w:val="28"/>
          <w:szCs w:val="28"/>
        </w:rPr>
        <w:t>From</w:t>
      </w:r>
      <w:proofErr w:type="spellEnd"/>
      <w:r w:rsidRPr="00B40373">
        <w:rPr>
          <w:sz w:val="28"/>
          <w:szCs w:val="28"/>
        </w:rPr>
        <w:t xml:space="preserve"> </w:t>
      </w:r>
      <w:proofErr w:type="spellStart"/>
      <w:r w:rsidRPr="00B40373">
        <w:rPr>
          <w:sz w:val="28"/>
          <w:szCs w:val="28"/>
        </w:rPr>
        <w:t>the</w:t>
      </w:r>
      <w:proofErr w:type="spellEnd"/>
      <w:r w:rsidRPr="00B40373">
        <w:rPr>
          <w:sz w:val="28"/>
          <w:szCs w:val="28"/>
        </w:rPr>
        <w:t xml:space="preserve"> </w:t>
      </w:r>
      <w:proofErr w:type="spellStart"/>
      <w:r w:rsidRPr="00B40373">
        <w:rPr>
          <w:sz w:val="28"/>
          <w:szCs w:val="28"/>
        </w:rPr>
        <w:t>right</w:t>
      </w:r>
      <w:proofErr w:type="spellEnd"/>
      <w:r w:rsidRPr="00B40373">
        <w:rPr>
          <w:sz w:val="28"/>
          <w:szCs w:val="28"/>
        </w:rPr>
        <w:t xml:space="preserve"> </w:t>
      </w:r>
      <w:proofErr w:type="spellStart"/>
      <w:r w:rsidRPr="00B40373">
        <w:rPr>
          <w:sz w:val="28"/>
          <w:szCs w:val="28"/>
        </w:rPr>
        <w:t>to</w:t>
      </w:r>
      <w:proofErr w:type="spellEnd"/>
      <w:r w:rsidRPr="00B40373">
        <w:rPr>
          <w:sz w:val="28"/>
          <w:szCs w:val="28"/>
        </w:rPr>
        <w:t xml:space="preserve"> </w:t>
      </w:r>
      <w:proofErr w:type="spellStart"/>
      <w:r w:rsidRPr="00B40373">
        <w:rPr>
          <w:sz w:val="28"/>
          <w:szCs w:val="28"/>
        </w:rPr>
        <w:t>the</w:t>
      </w:r>
      <w:proofErr w:type="spellEnd"/>
      <w:r w:rsidRPr="00B40373">
        <w:rPr>
          <w:sz w:val="28"/>
          <w:szCs w:val="28"/>
        </w:rPr>
        <w:t xml:space="preserve"> </w:t>
      </w:r>
      <w:proofErr w:type="spellStart"/>
      <w:r w:rsidRPr="00B40373">
        <w:rPr>
          <w:sz w:val="28"/>
          <w:szCs w:val="28"/>
        </w:rPr>
        <w:t>city</w:t>
      </w:r>
      <w:proofErr w:type="spellEnd"/>
      <w:r w:rsidRPr="00B40373">
        <w:rPr>
          <w:sz w:val="28"/>
          <w:szCs w:val="28"/>
        </w:rPr>
        <w:t xml:space="preserve"> </w:t>
      </w:r>
      <w:proofErr w:type="spellStart"/>
      <w:r w:rsidRPr="00B40373">
        <w:rPr>
          <w:sz w:val="28"/>
          <w:szCs w:val="28"/>
        </w:rPr>
        <w:t>to</w:t>
      </w:r>
      <w:proofErr w:type="spellEnd"/>
      <w:r w:rsidRPr="00B40373">
        <w:rPr>
          <w:sz w:val="28"/>
          <w:szCs w:val="28"/>
        </w:rPr>
        <w:t xml:space="preserve"> </w:t>
      </w:r>
      <w:proofErr w:type="spellStart"/>
      <w:r w:rsidRPr="00B40373">
        <w:rPr>
          <w:sz w:val="28"/>
          <w:szCs w:val="28"/>
        </w:rPr>
        <w:t>the</w:t>
      </w:r>
      <w:proofErr w:type="spellEnd"/>
      <w:r w:rsidRPr="00B40373">
        <w:rPr>
          <w:sz w:val="28"/>
          <w:szCs w:val="28"/>
        </w:rPr>
        <w:t xml:space="preserve"> </w:t>
      </w:r>
      <w:proofErr w:type="spellStart"/>
      <w:r w:rsidRPr="00B40373">
        <w:rPr>
          <w:sz w:val="28"/>
          <w:szCs w:val="28"/>
        </w:rPr>
        <w:t>urban</w:t>
      </w:r>
      <w:proofErr w:type="spellEnd"/>
      <w:r w:rsidRPr="00B40373">
        <w:rPr>
          <w:sz w:val="28"/>
          <w:szCs w:val="28"/>
        </w:rPr>
        <w:t xml:space="preserve"> </w:t>
      </w:r>
      <w:proofErr w:type="spellStart"/>
      <w:r w:rsidRPr="00B40373">
        <w:rPr>
          <w:sz w:val="28"/>
          <w:szCs w:val="28"/>
        </w:rPr>
        <w:t>revolution</w:t>
      </w:r>
      <w:proofErr w:type="spellEnd"/>
      <w:r w:rsidRPr="00B40373">
        <w:rPr>
          <w:sz w:val="28"/>
          <w:szCs w:val="28"/>
        </w:rPr>
        <w:t xml:space="preserve">. </w:t>
      </w:r>
      <w:proofErr w:type="spellStart"/>
      <w:r w:rsidRPr="00B40373">
        <w:rPr>
          <w:sz w:val="28"/>
          <w:szCs w:val="28"/>
        </w:rPr>
        <w:t>New</w:t>
      </w:r>
      <w:proofErr w:type="spellEnd"/>
      <w:r w:rsidRPr="00B40373">
        <w:rPr>
          <w:sz w:val="28"/>
          <w:szCs w:val="28"/>
        </w:rPr>
        <w:t xml:space="preserve"> </w:t>
      </w:r>
      <w:proofErr w:type="spellStart"/>
      <w:r w:rsidRPr="00B40373">
        <w:rPr>
          <w:sz w:val="28"/>
          <w:szCs w:val="28"/>
        </w:rPr>
        <w:t>York</w:t>
      </w:r>
      <w:proofErr w:type="spellEnd"/>
      <w:r w:rsidRPr="00B40373">
        <w:rPr>
          <w:sz w:val="28"/>
          <w:szCs w:val="28"/>
        </w:rPr>
        <w:t xml:space="preserve"> : </w:t>
      </w:r>
      <w:proofErr w:type="spellStart"/>
      <w:r w:rsidRPr="00B40373">
        <w:rPr>
          <w:sz w:val="28"/>
          <w:szCs w:val="28"/>
        </w:rPr>
        <w:t>Verso</w:t>
      </w:r>
      <w:proofErr w:type="spellEnd"/>
      <w:r w:rsidRPr="00B40373">
        <w:rPr>
          <w:sz w:val="28"/>
          <w:szCs w:val="28"/>
        </w:rPr>
        <w:t>, 2012. 207 p.</w:t>
      </w:r>
    </w:p>
    <w:p w:rsidR="00B40373" w:rsidRPr="00B40373" w:rsidRDefault="00B40373" w:rsidP="00B40373">
      <w:pPr>
        <w:pStyle w:val="a5"/>
        <w:numPr>
          <w:ilvl w:val="0"/>
          <w:numId w:val="39"/>
        </w:numPr>
        <w:spacing w:line="360" w:lineRule="auto"/>
        <w:jc w:val="both"/>
        <w:rPr>
          <w:sz w:val="28"/>
          <w:szCs w:val="28"/>
        </w:rPr>
      </w:pPr>
      <w:proofErr w:type="spellStart"/>
      <w:r w:rsidRPr="00B40373">
        <w:rPr>
          <w:sz w:val="28"/>
          <w:szCs w:val="28"/>
        </w:rPr>
        <w:t>Jacobs</w:t>
      </w:r>
      <w:proofErr w:type="spellEnd"/>
      <w:r w:rsidRPr="00B40373">
        <w:rPr>
          <w:sz w:val="28"/>
          <w:szCs w:val="28"/>
        </w:rPr>
        <w:t xml:space="preserve"> J. </w:t>
      </w:r>
      <w:proofErr w:type="spellStart"/>
      <w:r w:rsidRPr="00B40373">
        <w:rPr>
          <w:sz w:val="28"/>
          <w:szCs w:val="28"/>
        </w:rPr>
        <w:t>Death</w:t>
      </w:r>
      <w:proofErr w:type="spellEnd"/>
      <w:r w:rsidRPr="00B40373">
        <w:rPr>
          <w:sz w:val="28"/>
          <w:szCs w:val="28"/>
        </w:rPr>
        <w:t xml:space="preserve"> </w:t>
      </w:r>
      <w:proofErr w:type="spellStart"/>
      <w:r w:rsidRPr="00B40373">
        <w:rPr>
          <w:sz w:val="28"/>
          <w:szCs w:val="28"/>
        </w:rPr>
        <w:t>and</w:t>
      </w:r>
      <w:proofErr w:type="spellEnd"/>
      <w:r w:rsidRPr="00B40373">
        <w:rPr>
          <w:sz w:val="28"/>
          <w:szCs w:val="28"/>
        </w:rPr>
        <w:t xml:space="preserve"> </w:t>
      </w:r>
      <w:proofErr w:type="spellStart"/>
      <w:r w:rsidRPr="00B40373">
        <w:rPr>
          <w:sz w:val="28"/>
          <w:szCs w:val="28"/>
        </w:rPr>
        <w:t>Life</w:t>
      </w:r>
      <w:proofErr w:type="spellEnd"/>
      <w:r w:rsidRPr="00B40373">
        <w:rPr>
          <w:sz w:val="28"/>
          <w:szCs w:val="28"/>
        </w:rPr>
        <w:t xml:space="preserve"> </w:t>
      </w:r>
      <w:proofErr w:type="spellStart"/>
      <w:r w:rsidRPr="00B40373">
        <w:rPr>
          <w:sz w:val="28"/>
          <w:szCs w:val="28"/>
        </w:rPr>
        <w:t>of</w:t>
      </w:r>
      <w:proofErr w:type="spellEnd"/>
      <w:r w:rsidRPr="00B40373">
        <w:rPr>
          <w:sz w:val="28"/>
          <w:szCs w:val="28"/>
        </w:rPr>
        <w:t xml:space="preserve"> </w:t>
      </w:r>
      <w:proofErr w:type="spellStart"/>
      <w:r w:rsidRPr="00B40373">
        <w:rPr>
          <w:sz w:val="28"/>
          <w:szCs w:val="28"/>
        </w:rPr>
        <w:t>Great</w:t>
      </w:r>
      <w:proofErr w:type="spellEnd"/>
      <w:r w:rsidRPr="00B40373">
        <w:rPr>
          <w:sz w:val="28"/>
          <w:szCs w:val="28"/>
        </w:rPr>
        <w:t xml:space="preserve"> </w:t>
      </w:r>
      <w:proofErr w:type="spellStart"/>
      <w:r w:rsidRPr="00B40373">
        <w:rPr>
          <w:sz w:val="28"/>
          <w:szCs w:val="28"/>
        </w:rPr>
        <w:t>American</w:t>
      </w:r>
      <w:proofErr w:type="spellEnd"/>
      <w:r w:rsidRPr="00B40373">
        <w:rPr>
          <w:sz w:val="28"/>
          <w:szCs w:val="28"/>
        </w:rPr>
        <w:t xml:space="preserve"> </w:t>
      </w:r>
      <w:proofErr w:type="spellStart"/>
      <w:r w:rsidRPr="00B40373">
        <w:rPr>
          <w:sz w:val="28"/>
          <w:szCs w:val="28"/>
        </w:rPr>
        <w:t>Cities</w:t>
      </w:r>
      <w:proofErr w:type="spellEnd"/>
      <w:r w:rsidRPr="00B40373">
        <w:rPr>
          <w:sz w:val="28"/>
          <w:szCs w:val="28"/>
        </w:rPr>
        <w:t xml:space="preserve">. </w:t>
      </w:r>
      <w:proofErr w:type="spellStart"/>
      <w:r w:rsidRPr="00B40373">
        <w:rPr>
          <w:sz w:val="28"/>
          <w:szCs w:val="28"/>
        </w:rPr>
        <w:t>Penguin</w:t>
      </w:r>
      <w:proofErr w:type="spellEnd"/>
      <w:r w:rsidRPr="00B40373">
        <w:rPr>
          <w:sz w:val="28"/>
          <w:szCs w:val="28"/>
        </w:rPr>
        <w:t xml:space="preserve"> </w:t>
      </w:r>
      <w:proofErr w:type="spellStart"/>
      <w:r w:rsidRPr="00B40373">
        <w:rPr>
          <w:sz w:val="28"/>
          <w:szCs w:val="28"/>
        </w:rPr>
        <w:t>Random</w:t>
      </w:r>
      <w:proofErr w:type="spellEnd"/>
      <w:r w:rsidRPr="00B40373">
        <w:rPr>
          <w:sz w:val="28"/>
          <w:szCs w:val="28"/>
        </w:rPr>
        <w:t xml:space="preserve"> </w:t>
      </w:r>
      <w:proofErr w:type="spellStart"/>
      <w:r w:rsidRPr="00B40373">
        <w:rPr>
          <w:sz w:val="28"/>
          <w:szCs w:val="28"/>
        </w:rPr>
        <w:t>House</w:t>
      </w:r>
      <w:proofErr w:type="spellEnd"/>
      <w:r w:rsidRPr="00B40373">
        <w:rPr>
          <w:sz w:val="28"/>
          <w:szCs w:val="28"/>
        </w:rPr>
        <w:t>, 2016. 480 с.</w:t>
      </w:r>
    </w:p>
    <w:p w:rsidR="00B40373" w:rsidRPr="00B40373" w:rsidRDefault="00B40373" w:rsidP="00B40373">
      <w:pPr>
        <w:pStyle w:val="a5"/>
        <w:numPr>
          <w:ilvl w:val="0"/>
          <w:numId w:val="39"/>
        </w:numPr>
        <w:spacing w:line="360" w:lineRule="auto"/>
        <w:jc w:val="both"/>
        <w:rPr>
          <w:sz w:val="28"/>
          <w:szCs w:val="28"/>
        </w:rPr>
      </w:pPr>
      <w:proofErr w:type="spellStart"/>
      <w:r w:rsidRPr="00B40373">
        <w:rPr>
          <w:sz w:val="28"/>
          <w:szCs w:val="28"/>
        </w:rPr>
        <w:t>Lefebvre</w:t>
      </w:r>
      <w:proofErr w:type="spellEnd"/>
      <w:r w:rsidRPr="00B40373">
        <w:rPr>
          <w:sz w:val="28"/>
          <w:szCs w:val="28"/>
        </w:rPr>
        <w:t xml:space="preserve"> H. </w:t>
      </w:r>
      <w:proofErr w:type="spellStart"/>
      <w:r w:rsidRPr="00B40373">
        <w:rPr>
          <w:sz w:val="28"/>
          <w:szCs w:val="28"/>
        </w:rPr>
        <w:t>Le</w:t>
      </w:r>
      <w:proofErr w:type="spellEnd"/>
      <w:r w:rsidRPr="00B40373">
        <w:rPr>
          <w:sz w:val="28"/>
          <w:szCs w:val="28"/>
        </w:rPr>
        <w:t xml:space="preserve"> </w:t>
      </w:r>
      <w:proofErr w:type="spellStart"/>
      <w:r w:rsidRPr="00B40373">
        <w:rPr>
          <w:sz w:val="28"/>
          <w:szCs w:val="28"/>
        </w:rPr>
        <w:t>droit</w:t>
      </w:r>
      <w:proofErr w:type="spellEnd"/>
      <w:r w:rsidRPr="00B40373">
        <w:rPr>
          <w:sz w:val="28"/>
          <w:szCs w:val="28"/>
        </w:rPr>
        <w:t xml:space="preserve"> à </w:t>
      </w:r>
      <w:proofErr w:type="spellStart"/>
      <w:r w:rsidRPr="00B40373">
        <w:rPr>
          <w:sz w:val="28"/>
          <w:szCs w:val="28"/>
        </w:rPr>
        <w:t>la</w:t>
      </w:r>
      <w:proofErr w:type="spellEnd"/>
      <w:r w:rsidRPr="00B40373">
        <w:rPr>
          <w:sz w:val="28"/>
          <w:szCs w:val="28"/>
        </w:rPr>
        <w:t xml:space="preserve"> </w:t>
      </w:r>
      <w:proofErr w:type="spellStart"/>
      <w:r w:rsidRPr="00B40373">
        <w:rPr>
          <w:sz w:val="28"/>
          <w:szCs w:val="28"/>
        </w:rPr>
        <w:t>ville</w:t>
      </w:r>
      <w:proofErr w:type="spellEnd"/>
      <w:r w:rsidRPr="00B40373">
        <w:rPr>
          <w:sz w:val="28"/>
          <w:szCs w:val="28"/>
        </w:rPr>
        <w:t xml:space="preserve"> / S. </w:t>
      </w:r>
      <w:proofErr w:type="spellStart"/>
      <w:r w:rsidRPr="00B40373">
        <w:rPr>
          <w:sz w:val="28"/>
          <w:szCs w:val="28"/>
        </w:rPr>
        <w:t>Deulceux</w:t>
      </w:r>
      <w:proofErr w:type="spellEnd"/>
      <w:r w:rsidRPr="00B40373">
        <w:rPr>
          <w:sz w:val="28"/>
          <w:szCs w:val="28"/>
        </w:rPr>
        <w:t xml:space="preserve"> </w:t>
      </w:r>
      <w:proofErr w:type="spellStart"/>
      <w:r w:rsidRPr="00B40373">
        <w:rPr>
          <w:sz w:val="28"/>
          <w:szCs w:val="28"/>
        </w:rPr>
        <w:t>et</w:t>
      </w:r>
      <w:proofErr w:type="spellEnd"/>
      <w:r w:rsidRPr="00B40373">
        <w:rPr>
          <w:sz w:val="28"/>
          <w:szCs w:val="28"/>
        </w:rPr>
        <w:t xml:space="preserve"> </w:t>
      </w:r>
      <w:proofErr w:type="spellStart"/>
      <w:r w:rsidRPr="00B40373">
        <w:rPr>
          <w:sz w:val="28"/>
          <w:szCs w:val="28"/>
        </w:rPr>
        <w:t>al</w:t>
      </w:r>
      <w:proofErr w:type="spellEnd"/>
      <w:r w:rsidRPr="00B40373">
        <w:rPr>
          <w:sz w:val="28"/>
          <w:szCs w:val="28"/>
        </w:rPr>
        <w:t>. ECONOMICA, 2009. 273 p.</w:t>
      </w:r>
    </w:p>
    <w:p w:rsidR="00B40373" w:rsidRPr="00B40373" w:rsidRDefault="00B40373" w:rsidP="00B40373">
      <w:pPr>
        <w:pStyle w:val="a5"/>
        <w:numPr>
          <w:ilvl w:val="0"/>
          <w:numId w:val="39"/>
        </w:numPr>
        <w:spacing w:line="360" w:lineRule="auto"/>
        <w:jc w:val="both"/>
        <w:rPr>
          <w:sz w:val="28"/>
          <w:szCs w:val="28"/>
        </w:rPr>
      </w:pPr>
      <w:r w:rsidRPr="00B40373">
        <w:rPr>
          <w:sz w:val="28"/>
          <w:szCs w:val="28"/>
        </w:rPr>
        <w:t xml:space="preserve">NAMU. ON URBICIDE (AGAIN) / </w:t>
      </w:r>
      <w:proofErr w:type="spellStart"/>
      <w:r w:rsidRPr="00B40373">
        <w:rPr>
          <w:sz w:val="28"/>
          <w:szCs w:val="28"/>
        </w:rPr>
        <w:t>Reconstructing</w:t>
      </w:r>
      <w:proofErr w:type="spellEnd"/>
      <w:r w:rsidRPr="00B40373">
        <w:rPr>
          <w:sz w:val="28"/>
          <w:szCs w:val="28"/>
        </w:rPr>
        <w:t xml:space="preserve"> </w:t>
      </w:r>
      <w:proofErr w:type="spellStart"/>
      <w:r w:rsidRPr="00B40373">
        <w:rPr>
          <w:sz w:val="28"/>
          <w:szCs w:val="28"/>
        </w:rPr>
        <w:t>cities</w:t>
      </w:r>
      <w:proofErr w:type="spellEnd"/>
      <w:r w:rsidRPr="00B40373">
        <w:rPr>
          <w:sz w:val="28"/>
          <w:szCs w:val="28"/>
        </w:rPr>
        <w:t xml:space="preserve"> </w:t>
      </w:r>
      <w:proofErr w:type="spellStart"/>
      <w:r w:rsidRPr="00B40373">
        <w:rPr>
          <w:sz w:val="28"/>
          <w:szCs w:val="28"/>
        </w:rPr>
        <w:t>and</w:t>
      </w:r>
      <w:proofErr w:type="spellEnd"/>
      <w:r w:rsidRPr="00B40373">
        <w:rPr>
          <w:sz w:val="28"/>
          <w:szCs w:val="28"/>
        </w:rPr>
        <w:t xml:space="preserve"> </w:t>
      </w:r>
      <w:proofErr w:type="spellStart"/>
      <w:r w:rsidRPr="00B40373">
        <w:rPr>
          <w:sz w:val="28"/>
          <w:szCs w:val="28"/>
        </w:rPr>
        <w:t>communities</w:t>
      </w:r>
      <w:proofErr w:type="spellEnd"/>
      <w:r w:rsidRPr="00B40373">
        <w:rPr>
          <w:sz w:val="28"/>
          <w:szCs w:val="28"/>
        </w:rPr>
        <w:t xml:space="preserve"> </w:t>
      </w:r>
      <w:proofErr w:type="spellStart"/>
      <w:r w:rsidRPr="00B40373">
        <w:rPr>
          <w:sz w:val="28"/>
          <w:szCs w:val="28"/>
        </w:rPr>
        <w:t>after</w:t>
      </w:r>
      <w:proofErr w:type="spellEnd"/>
      <w:r w:rsidRPr="00B40373">
        <w:rPr>
          <w:sz w:val="28"/>
          <w:szCs w:val="28"/>
        </w:rPr>
        <w:t xml:space="preserve"> </w:t>
      </w:r>
      <w:proofErr w:type="spellStart"/>
      <w:r w:rsidRPr="00B40373">
        <w:rPr>
          <w:sz w:val="28"/>
          <w:szCs w:val="28"/>
        </w:rPr>
        <w:t>urbicide</w:t>
      </w:r>
      <w:proofErr w:type="spellEnd"/>
      <w:r w:rsidRPr="00B40373">
        <w:rPr>
          <w:sz w:val="28"/>
          <w:szCs w:val="28"/>
        </w:rPr>
        <w:t xml:space="preserve"> </w:t>
      </w:r>
      <w:proofErr w:type="spellStart"/>
      <w:r w:rsidRPr="00B40373">
        <w:rPr>
          <w:sz w:val="28"/>
          <w:szCs w:val="28"/>
        </w:rPr>
        <w:t>in</w:t>
      </w:r>
      <w:proofErr w:type="spellEnd"/>
      <w:r w:rsidRPr="00B40373">
        <w:rPr>
          <w:sz w:val="28"/>
          <w:szCs w:val="28"/>
        </w:rPr>
        <w:t xml:space="preserve"> </w:t>
      </w:r>
      <w:proofErr w:type="spellStart"/>
      <w:r w:rsidRPr="00B40373">
        <w:rPr>
          <w:sz w:val="28"/>
          <w:szCs w:val="28"/>
        </w:rPr>
        <w:t>Ukraine</w:t>
      </w:r>
      <w:proofErr w:type="spellEnd"/>
      <w:r w:rsidRPr="00B40373">
        <w:rPr>
          <w:sz w:val="28"/>
          <w:szCs w:val="28"/>
        </w:rPr>
        <w:t xml:space="preserve">, 2022. </w:t>
      </w:r>
      <w:proofErr w:type="spellStart"/>
      <w:r w:rsidRPr="00B40373">
        <w:rPr>
          <w:sz w:val="28"/>
          <w:szCs w:val="28"/>
        </w:rPr>
        <w:t>YouTube</w:t>
      </w:r>
      <w:proofErr w:type="spellEnd"/>
      <w:r w:rsidRPr="00B40373">
        <w:rPr>
          <w:sz w:val="28"/>
          <w:szCs w:val="28"/>
        </w:rPr>
        <w:t>. URL: https://www.youtube.com/watch?v=rF05n9mlIco.</w:t>
      </w:r>
    </w:p>
    <w:p w:rsidR="001C5781" w:rsidRPr="00ED5B8A" w:rsidRDefault="00B40373" w:rsidP="00ED5B8A">
      <w:pPr>
        <w:pStyle w:val="a5"/>
        <w:numPr>
          <w:ilvl w:val="0"/>
          <w:numId w:val="39"/>
        </w:numPr>
        <w:spacing w:line="360" w:lineRule="auto"/>
        <w:jc w:val="both"/>
        <w:rPr>
          <w:sz w:val="28"/>
          <w:szCs w:val="28"/>
        </w:rPr>
      </w:pPr>
      <w:proofErr w:type="spellStart"/>
      <w:r w:rsidRPr="00B40373">
        <w:rPr>
          <w:sz w:val="28"/>
          <w:szCs w:val="28"/>
        </w:rPr>
        <w:t>Rybczynski</w:t>
      </w:r>
      <w:proofErr w:type="spellEnd"/>
      <w:r w:rsidRPr="00B40373">
        <w:rPr>
          <w:sz w:val="28"/>
          <w:szCs w:val="28"/>
        </w:rPr>
        <w:t xml:space="preserve"> W. </w:t>
      </w:r>
      <w:proofErr w:type="spellStart"/>
      <w:r w:rsidRPr="00B40373">
        <w:rPr>
          <w:sz w:val="28"/>
          <w:szCs w:val="28"/>
        </w:rPr>
        <w:t>City</w:t>
      </w:r>
      <w:proofErr w:type="spellEnd"/>
      <w:r w:rsidRPr="00B40373">
        <w:rPr>
          <w:sz w:val="28"/>
          <w:szCs w:val="28"/>
        </w:rPr>
        <w:t xml:space="preserve"> </w:t>
      </w:r>
      <w:proofErr w:type="spellStart"/>
      <w:r w:rsidRPr="00B40373">
        <w:rPr>
          <w:sz w:val="28"/>
          <w:szCs w:val="28"/>
        </w:rPr>
        <w:t>life</w:t>
      </w:r>
      <w:proofErr w:type="spellEnd"/>
      <w:r w:rsidRPr="00B40373">
        <w:rPr>
          <w:sz w:val="28"/>
          <w:szCs w:val="28"/>
        </w:rPr>
        <w:t xml:space="preserve">: </w:t>
      </w:r>
      <w:proofErr w:type="spellStart"/>
      <w:r w:rsidRPr="00B40373">
        <w:rPr>
          <w:sz w:val="28"/>
          <w:szCs w:val="28"/>
        </w:rPr>
        <w:t>Urban</w:t>
      </w:r>
      <w:proofErr w:type="spellEnd"/>
      <w:r w:rsidRPr="00B40373">
        <w:rPr>
          <w:sz w:val="28"/>
          <w:szCs w:val="28"/>
        </w:rPr>
        <w:t xml:space="preserve"> </w:t>
      </w:r>
      <w:proofErr w:type="spellStart"/>
      <w:r w:rsidRPr="00B40373">
        <w:rPr>
          <w:sz w:val="28"/>
          <w:szCs w:val="28"/>
        </w:rPr>
        <w:t>expectations</w:t>
      </w:r>
      <w:proofErr w:type="spellEnd"/>
      <w:r w:rsidRPr="00B40373">
        <w:rPr>
          <w:sz w:val="28"/>
          <w:szCs w:val="28"/>
        </w:rPr>
        <w:t xml:space="preserve"> </w:t>
      </w:r>
      <w:proofErr w:type="spellStart"/>
      <w:r w:rsidRPr="00B40373">
        <w:rPr>
          <w:sz w:val="28"/>
          <w:szCs w:val="28"/>
        </w:rPr>
        <w:t>in</w:t>
      </w:r>
      <w:proofErr w:type="spellEnd"/>
      <w:r w:rsidRPr="00B40373">
        <w:rPr>
          <w:sz w:val="28"/>
          <w:szCs w:val="28"/>
        </w:rPr>
        <w:t xml:space="preserve"> a </w:t>
      </w:r>
      <w:proofErr w:type="spellStart"/>
      <w:r w:rsidRPr="00B40373">
        <w:rPr>
          <w:sz w:val="28"/>
          <w:szCs w:val="28"/>
        </w:rPr>
        <w:t>new</w:t>
      </w:r>
      <w:proofErr w:type="spellEnd"/>
      <w:r w:rsidRPr="00B40373">
        <w:rPr>
          <w:sz w:val="28"/>
          <w:szCs w:val="28"/>
        </w:rPr>
        <w:t xml:space="preserve"> </w:t>
      </w:r>
      <w:proofErr w:type="spellStart"/>
      <w:r w:rsidRPr="00B40373">
        <w:rPr>
          <w:sz w:val="28"/>
          <w:szCs w:val="28"/>
        </w:rPr>
        <w:t>world</w:t>
      </w:r>
      <w:proofErr w:type="spellEnd"/>
      <w:r w:rsidRPr="00B40373">
        <w:rPr>
          <w:sz w:val="28"/>
          <w:szCs w:val="28"/>
        </w:rPr>
        <w:t xml:space="preserve">. </w:t>
      </w:r>
      <w:proofErr w:type="spellStart"/>
      <w:r w:rsidRPr="00B40373">
        <w:rPr>
          <w:sz w:val="28"/>
          <w:szCs w:val="28"/>
        </w:rPr>
        <w:t>New</w:t>
      </w:r>
      <w:proofErr w:type="spellEnd"/>
      <w:r w:rsidRPr="00B40373">
        <w:rPr>
          <w:sz w:val="28"/>
          <w:szCs w:val="28"/>
        </w:rPr>
        <w:t xml:space="preserve"> </w:t>
      </w:r>
      <w:proofErr w:type="spellStart"/>
      <w:r w:rsidRPr="00B40373">
        <w:rPr>
          <w:sz w:val="28"/>
          <w:szCs w:val="28"/>
        </w:rPr>
        <w:t>York</w:t>
      </w:r>
      <w:proofErr w:type="spellEnd"/>
      <w:r w:rsidRPr="00B40373">
        <w:rPr>
          <w:sz w:val="28"/>
          <w:szCs w:val="28"/>
        </w:rPr>
        <w:t xml:space="preserve"> : </w:t>
      </w:r>
      <w:proofErr w:type="spellStart"/>
      <w:r w:rsidRPr="00B40373">
        <w:rPr>
          <w:sz w:val="28"/>
          <w:szCs w:val="28"/>
        </w:rPr>
        <w:t>Scribner</w:t>
      </w:r>
      <w:proofErr w:type="spellEnd"/>
      <w:r w:rsidRPr="00B40373">
        <w:rPr>
          <w:sz w:val="28"/>
          <w:szCs w:val="28"/>
        </w:rPr>
        <w:t>, 1995. 256 p.</w:t>
      </w:r>
    </w:p>
    <w:sectPr w:rsidR="001C5781" w:rsidRPr="00ED5B8A" w:rsidSect="009939B2">
      <w:pgSz w:w="11906" w:h="16838"/>
      <w:pgMar w:top="766" w:right="567" w:bottom="1418" w:left="1701" w:header="709" w:footer="708"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2489C" w:rsidRDefault="0002489C">
      <w:pPr>
        <w:spacing w:after="0" w:line="240" w:lineRule="auto"/>
      </w:pPr>
      <w:r>
        <w:separator/>
      </w:r>
    </w:p>
  </w:endnote>
  <w:endnote w:type="continuationSeparator" w:id="0">
    <w:p w:rsidR="0002489C" w:rsidRDefault="0002489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F">
    <w:altName w:val="Calibri"/>
    <w:charset w:val="00"/>
    <w:family w:val="auto"/>
    <w:pitch w:val="variable"/>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Microsoft YaHei">
    <w:panose1 w:val="020B0503020204020204"/>
    <w:charset w:val="86"/>
    <w:family w:val="swiss"/>
    <w:pitch w:val="variable"/>
    <w:sig w:usb0="80000287" w:usb1="280F3C52" w:usb2="00000016" w:usb3="00000000" w:csb0="0004001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2489C" w:rsidRDefault="0002489C">
      <w:pPr>
        <w:spacing w:after="0" w:line="240" w:lineRule="auto"/>
      </w:pPr>
      <w:r>
        <w:rPr>
          <w:color w:val="000000"/>
        </w:rPr>
        <w:separator/>
      </w:r>
    </w:p>
  </w:footnote>
  <w:footnote w:type="continuationSeparator" w:id="0">
    <w:p w:rsidR="0002489C" w:rsidRDefault="0002489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73594" w:rsidRDefault="009939B2">
    <w:pPr>
      <w:pStyle w:val="a6"/>
    </w:pPr>
    <w:r>
      <w:fldChar w:fldCharType="begin"/>
    </w:r>
    <w:r w:rsidR="00577ACF">
      <w:instrText xml:space="preserve"> PAGE </w:instrText>
    </w:r>
    <w:r>
      <w:fldChar w:fldCharType="separate"/>
    </w:r>
    <w:r w:rsidR="00577ACF">
      <w:t>2</w:t>
    </w:r>
    <w: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73594" w:rsidRDefault="00587EAD">
    <w:pPr>
      <w:pStyle w:val="a6"/>
    </w:pPr>
  </w:p>
  <w:p w:rsidR="00273594" w:rsidRDefault="00587EAD">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63528861"/>
      <w:docPartObj>
        <w:docPartGallery w:val="Page Numbers (Top of Page)"/>
        <w:docPartUnique/>
      </w:docPartObj>
    </w:sdtPr>
    <w:sdtEndPr/>
    <w:sdtContent>
      <w:p w:rsidR="006317A9" w:rsidRDefault="009939B2">
        <w:pPr>
          <w:pStyle w:val="a6"/>
          <w:jc w:val="right"/>
        </w:pPr>
        <w:r>
          <w:fldChar w:fldCharType="begin"/>
        </w:r>
        <w:r w:rsidR="006317A9">
          <w:instrText>PAGE   \* MERGEFORMAT</w:instrText>
        </w:r>
        <w:r>
          <w:fldChar w:fldCharType="separate"/>
        </w:r>
        <w:r w:rsidR="00587EAD">
          <w:rPr>
            <w:noProof/>
          </w:rPr>
          <w:t>21</w:t>
        </w:r>
        <w:r>
          <w:fldChar w:fldCharType="end"/>
        </w:r>
      </w:p>
    </w:sdtContent>
  </w:sdt>
  <w:p w:rsidR="00273594" w:rsidRDefault="00587EAD">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09511E"/>
    <w:multiLevelType w:val="multilevel"/>
    <w:tmpl w:val="4454BF34"/>
    <w:styleLink w:val="WWNum16"/>
    <w:lvl w:ilvl="0">
      <w:numFmt w:val="bullet"/>
      <w:lvlText w:val=""/>
      <w:lvlJc w:val="left"/>
      <w:pPr>
        <w:ind w:left="1428" w:hanging="360"/>
      </w:pPr>
      <w:rPr>
        <w:rFonts w:ascii="Symbol" w:hAnsi="Symbol"/>
      </w:rPr>
    </w:lvl>
    <w:lvl w:ilvl="1">
      <w:numFmt w:val="bullet"/>
      <w:lvlText w:val="o"/>
      <w:lvlJc w:val="left"/>
      <w:pPr>
        <w:ind w:left="2148" w:hanging="360"/>
      </w:pPr>
      <w:rPr>
        <w:rFonts w:ascii="Courier New" w:hAnsi="Courier New" w:cs="Courier New"/>
      </w:rPr>
    </w:lvl>
    <w:lvl w:ilvl="2">
      <w:numFmt w:val="bullet"/>
      <w:lvlText w:val=""/>
      <w:lvlJc w:val="left"/>
      <w:pPr>
        <w:ind w:left="2868" w:hanging="360"/>
      </w:pPr>
      <w:rPr>
        <w:rFonts w:ascii="Wingdings" w:hAnsi="Wingdings"/>
      </w:rPr>
    </w:lvl>
    <w:lvl w:ilvl="3">
      <w:numFmt w:val="bullet"/>
      <w:lvlText w:val=""/>
      <w:lvlJc w:val="left"/>
      <w:pPr>
        <w:ind w:left="3588" w:hanging="360"/>
      </w:pPr>
      <w:rPr>
        <w:rFonts w:ascii="Symbol" w:hAnsi="Symbol"/>
      </w:rPr>
    </w:lvl>
    <w:lvl w:ilvl="4">
      <w:numFmt w:val="bullet"/>
      <w:lvlText w:val="o"/>
      <w:lvlJc w:val="left"/>
      <w:pPr>
        <w:ind w:left="4308" w:hanging="360"/>
      </w:pPr>
      <w:rPr>
        <w:rFonts w:ascii="Courier New" w:hAnsi="Courier New" w:cs="Courier New"/>
      </w:rPr>
    </w:lvl>
    <w:lvl w:ilvl="5">
      <w:numFmt w:val="bullet"/>
      <w:lvlText w:val=""/>
      <w:lvlJc w:val="left"/>
      <w:pPr>
        <w:ind w:left="5028" w:hanging="360"/>
      </w:pPr>
      <w:rPr>
        <w:rFonts w:ascii="Wingdings" w:hAnsi="Wingdings"/>
      </w:rPr>
    </w:lvl>
    <w:lvl w:ilvl="6">
      <w:numFmt w:val="bullet"/>
      <w:lvlText w:val=""/>
      <w:lvlJc w:val="left"/>
      <w:pPr>
        <w:ind w:left="5748" w:hanging="360"/>
      </w:pPr>
      <w:rPr>
        <w:rFonts w:ascii="Symbol" w:hAnsi="Symbol"/>
      </w:rPr>
    </w:lvl>
    <w:lvl w:ilvl="7">
      <w:numFmt w:val="bullet"/>
      <w:lvlText w:val="o"/>
      <w:lvlJc w:val="left"/>
      <w:pPr>
        <w:ind w:left="6468" w:hanging="360"/>
      </w:pPr>
      <w:rPr>
        <w:rFonts w:ascii="Courier New" w:hAnsi="Courier New" w:cs="Courier New"/>
      </w:rPr>
    </w:lvl>
    <w:lvl w:ilvl="8">
      <w:numFmt w:val="bullet"/>
      <w:lvlText w:val=""/>
      <w:lvlJc w:val="left"/>
      <w:pPr>
        <w:ind w:left="7188" w:hanging="360"/>
      </w:pPr>
      <w:rPr>
        <w:rFonts w:ascii="Wingdings" w:hAnsi="Wingdings"/>
      </w:rPr>
    </w:lvl>
  </w:abstractNum>
  <w:abstractNum w:abstractNumId="1" w15:restartNumberingAfterBreak="0">
    <w:nsid w:val="04752BBD"/>
    <w:multiLevelType w:val="multilevel"/>
    <w:tmpl w:val="41FCF532"/>
    <w:styleLink w:val="WWNum7"/>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2" w15:restartNumberingAfterBreak="0">
    <w:nsid w:val="09D734A8"/>
    <w:multiLevelType w:val="multilevel"/>
    <w:tmpl w:val="A24CD066"/>
    <w:styleLink w:val="WWNum19"/>
    <w:lvl w:ilvl="0">
      <w:start w:val="1"/>
      <w:numFmt w:val="decimal"/>
      <w:lvlText w:val="%1)"/>
      <w:lvlJc w:val="left"/>
      <w:pPr>
        <w:ind w:left="1128" w:hanging="42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3" w15:restartNumberingAfterBreak="0">
    <w:nsid w:val="0A260561"/>
    <w:multiLevelType w:val="multilevel"/>
    <w:tmpl w:val="000C0F30"/>
    <w:styleLink w:val="WWNum15"/>
    <w:lvl w:ilvl="0">
      <w:start w:val="1"/>
      <w:numFmt w:val="decimal"/>
      <w:lvlText w:val="%1)"/>
      <w:lvlJc w:val="left"/>
      <w:pPr>
        <w:ind w:left="1128" w:hanging="420"/>
      </w:pPr>
    </w:lvl>
    <w:lvl w:ilvl="1">
      <w:start w:val="1"/>
      <w:numFmt w:val="lowerLetter"/>
      <w:lvlText w:val="%2."/>
      <w:lvlJc w:val="left"/>
      <w:pPr>
        <w:ind w:left="1788" w:hanging="360"/>
      </w:pPr>
    </w:lvl>
    <w:lvl w:ilvl="2">
      <w:start w:val="1"/>
      <w:numFmt w:val="lowerRoman"/>
      <w:lvlText w:val="%1.%2.%3."/>
      <w:lvlJc w:val="right"/>
      <w:pPr>
        <w:ind w:left="2508" w:hanging="180"/>
      </w:pPr>
    </w:lvl>
    <w:lvl w:ilvl="3">
      <w:start w:val="1"/>
      <w:numFmt w:val="decimal"/>
      <w:lvlText w:val="%1.%2.%3.%4."/>
      <w:lvlJc w:val="left"/>
      <w:pPr>
        <w:ind w:left="3228" w:hanging="360"/>
      </w:pPr>
    </w:lvl>
    <w:lvl w:ilvl="4">
      <w:start w:val="1"/>
      <w:numFmt w:val="lowerLetter"/>
      <w:lvlText w:val="%1.%2.%3.%4.%5."/>
      <w:lvlJc w:val="left"/>
      <w:pPr>
        <w:ind w:left="3948" w:hanging="360"/>
      </w:pPr>
    </w:lvl>
    <w:lvl w:ilvl="5">
      <w:start w:val="1"/>
      <w:numFmt w:val="lowerRoman"/>
      <w:lvlText w:val="%1.%2.%3.%4.%5.%6."/>
      <w:lvlJc w:val="right"/>
      <w:pPr>
        <w:ind w:left="4668" w:hanging="180"/>
      </w:pPr>
    </w:lvl>
    <w:lvl w:ilvl="6">
      <w:start w:val="1"/>
      <w:numFmt w:val="decimal"/>
      <w:lvlText w:val="%1.%2.%3.%4.%5.%6.%7."/>
      <w:lvlJc w:val="left"/>
      <w:pPr>
        <w:ind w:left="5388" w:hanging="360"/>
      </w:pPr>
    </w:lvl>
    <w:lvl w:ilvl="7">
      <w:start w:val="1"/>
      <w:numFmt w:val="lowerLetter"/>
      <w:lvlText w:val="%1.%2.%3.%4.%5.%6.%7.%8."/>
      <w:lvlJc w:val="left"/>
      <w:pPr>
        <w:ind w:left="6108" w:hanging="360"/>
      </w:pPr>
    </w:lvl>
    <w:lvl w:ilvl="8">
      <w:start w:val="1"/>
      <w:numFmt w:val="lowerRoman"/>
      <w:lvlText w:val="%1.%2.%3.%4.%5.%6.%7.%8.%9."/>
      <w:lvlJc w:val="right"/>
      <w:pPr>
        <w:ind w:left="6828" w:hanging="180"/>
      </w:pPr>
    </w:lvl>
  </w:abstractNum>
  <w:abstractNum w:abstractNumId="4" w15:restartNumberingAfterBreak="0">
    <w:nsid w:val="0AB908DF"/>
    <w:multiLevelType w:val="hybridMultilevel"/>
    <w:tmpl w:val="2CE0FAF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0D7A4481"/>
    <w:multiLevelType w:val="multilevel"/>
    <w:tmpl w:val="AF283D94"/>
    <w:styleLink w:val="WWNum9"/>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6" w15:restartNumberingAfterBreak="0">
    <w:nsid w:val="0EF340F3"/>
    <w:multiLevelType w:val="multilevel"/>
    <w:tmpl w:val="EF7E6086"/>
    <w:styleLink w:val="WWNum3"/>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7" w15:restartNumberingAfterBreak="0">
    <w:nsid w:val="13E9016E"/>
    <w:multiLevelType w:val="multilevel"/>
    <w:tmpl w:val="112AB65A"/>
    <w:styleLink w:val="WWNum8"/>
    <w:lvl w:ilvl="0">
      <w:numFmt w:val="bullet"/>
      <w:lvlText w:val=""/>
      <w:lvlJc w:val="left"/>
      <w:pPr>
        <w:ind w:left="1440" w:hanging="360"/>
      </w:pPr>
      <w:rPr>
        <w:rFonts w:ascii="Symbol" w:hAnsi="Symbol"/>
      </w:rPr>
    </w:lvl>
    <w:lvl w:ilvl="1">
      <w:numFmt w:val="bullet"/>
      <w:lvlText w:val="o"/>
      <w:lvlJc w:val="left"/>
      <w:pPr>
        <w:ind w:left="2160" w:hanging="360"/>
      </w:pPr>
      <w:rPr>
        <w:rFonts w:ascii="Courier New" w:hAnsi="Courier New" w:cs="Courier New"/>
      </w:rPr>
    </w:lvl>
    <w:lvl w:ilvl="2">
      <w:numFmt w:val="bullet"/>
      <w:lvlText w:val=""/>
      <w:lvlJc w:val="left"/>
      <w:pPr>
        <w:ind w:left="2880" w:hanging="360"/>
      </w:pPr>
      <w:rPr>
        <w:rFonts w:ascii="Wingdings" w:hAnsi="Wingdings"/>
      </w:rPr>
    </w:lvl>
    <w:lvl w:ilvl="3">
      <w:numFmt w:val="bullet"/>
      <w:lvlText w:val=""/>
      <w:lvlJc w:val="left"/>
      <w:pPr>
        <w:ind w:left="3600" w:hanging="360"/>
      </w:pPr>
      <w:rPr>
        <w:rFonts w:ascii="Symbol" w:hAnsi="Symbol"/>
      </w:rPr>
    </w:lvl>
    <w:lvl w:ilvl="4">
      <w:numFmt w:val="bullet"/>
      <w:lvlText w:val="o"/>
      <w:lvlJc w:val="left"/>
      <w:pPr>
        <w:ind w:left="4320" w:hanging="360"/>
      </w:pPr>
      <w:rPr>
        <w:rFonts w:ascii="Courier New" w:hAnsi="Courier New" w:cs="Courier New"/>
      </w:rPr>
    </w:lvl>
    <w:lvl w:ilvl="5">
      <w:numFmt w:val="bullet"/>
      <w:lvlText w:val=""/>
      <w:lvlJc w:val="left"/>
      <w:pPr>
        <w:ind w:left="5040" w:hanging="360"/>
      </w:pPr>
      <w:rPr>
        <w:rFonts w:ascii="Wingdings" w:hAnsi="Wingdings"/>
      </w:rPr>
    </w:lvl>
    <w:lvl w:ilvl="6">
      <w:numFmt w:val="bullet"/>
      <w:lvlText w:val=""/>
      <w:lvlJc w:val="left"/>
      <w:pPr>
        <w:ind w:left="5760" w:hanging="360"/>
      </w:pPr>
      <w:rPr>
        <w:rFonts w:ascii="Symbol" w:hAnsi="Symbol"/>
      </w:rPr>
    </w:lvl>
    <w:lvl w:ilvl="7">
      <w:numFmt w:val="bullet"/>
      <w:lvlText w:val="o"/>
      <w:lvlJc w:val="left"/>
      <w:pPr>
        <w:ind w:left="6480" w:hanging="360"/>
      </w:pPr>
      <w:rPr>
        <w:rFonts w:ascii="Courier New" w:hAnsi="Courier New" w:cs="Courier New"/>
      </w:rPr>
    </w:lvl>
    <w:lvl w:ilvl="8">
      <w:numFmt w:val="bullet"/>
      <w:lvlText w:val=""/>
      <w:lvlJc w:val="left"/>
      <w:pPr>
        <w:ind w:left="7200" w:hanging="360"/>
      </w:pPr>
      <w:rPr>
        <w:rFonts w:ascii="Wingdings" w:hAnsi="Wingdings"/>
      </w:rPr>
    </w:lvl>
  </w:abstractNum>
  <w:abstractNum w:abstractNumId="8" w15:restartNumberingAfterBreak="0">
    <w:nsid w:val="186809B4"/>
    <w:multiLevelType w:val="multilevel"/>
    <w:tmpl w:val="D8E21306"/>
    <w:styleLink w:val="WWNum18"/>
    <w:lvl w:ilvl="0">
      <w:start w:val="1"/>
      <w:numFmt w:val="decimal"/>
      <w:lvlText w:val="%1)"/>
      <w:lvlJc w:val="left"/>
      <w:pPr>
        <w:ind w:left="1836" w:hanging="420"/>
      </w:pPr>
    </w:lvl>
    <w:lvl w:ilvl="1">
      <w:start w:val="1"/>
      <w:numFmt w:val="lowerLetter"/>
      <w:lvlText w:val="%2."/>
      <w:lvlJc w:val="left"/>
      <w:pPr>
        <w:ind w:left="2148" w:hanging="360"/>
      </w:pPr>
    </w:lvl>
    <w:lvl w:ilvl="2">
      <w:start w:val="1"/>
      <w:numFmt w:val="lowerRoman"/>
      <w:lvlText w:val="%1.%2.%3."/>
      <w:lvlJc w:val="right"/>
      <w:pPr>
        <w:ind w:left="2868" w:hanging="180"/>
      </w:pPr>
    </w:lvl>
    <w:lvl w:ilvl="3">
      <w:start w:val="1"/>
      <w:numFmt w:val="decimal"/>
      <w:lvlText w:val="%1.%2.%3.%4."/>
      <w:lvlJc w:val="left"/>
      <w:pPr>
        <w:ind w:left="3588" w:hanging="360"/>
      </w:pPr>
    </w:lvl>
    <w:lvl w:ilvl="4">
      <w:start w:val="1"/>
      <w:numFmt w:val="lowerLetter"/>
      <w:lvlText w:val="%1.%2.%3.%4.%5."/>
      <w:lvlJc w:val="left"/>
      <w:pPr>
        <w:ind w:left="4308" w:hanging="360"/>
      </w:pPr>
    </w:lvl>
    <w:lvl w:ilvl="5">
      <w:start w:val="1"/>
      <w:numFmt w:val="lowerRoman"/>
      <w:lvlText w:val="%1.%2.%3.%4.%5.%6."/>
      <w:lvlJc w:val="right"/>
      <w:pPr>
        <w:ind w:left="5028" w:hanging="180"/>
      </w:pPr>
    </w:lvl>
    <w:lvl w:ilvl="6">
      <w:start w:val="1"/>
      <w:numFmt w:val="decimal"/>
      <w:lvlText w:val="%1.%2.%3.%4.%5.%6.%7."/>
      <w:lvlJc w:val="left"/>
      <w:pPr>
        <w:ind w:left="5748" w:hanging="360"/>
      </w:pPr>
    </w:lvl>
    <w:lvl w:ilvl="7">
      <w:start w:val="1"/>
      <w:numFmt w:val="lowerLetter"/>
      <w:lvlText w:val="%1.%2.%3.%4.%5.%6.%7.%8."/>
      <w:lvlJc w:val="left"/>
      <w:pPr>
        <w:ind w:left="6468" w:hanging="360"/>
      </w:pPr>
    </w:lvl>
    <w:lvl w:ilvl="8">
      <w:start w:val="1"/>
      <w:numFmt w:val="lowerRoman"/>
      <w:lvlText w:val="%1.%2.%3.%4.%5.%6.%7.%8.%9."/>
      <w:lvlJc w:val="right"/>
      <w:pPr>
        <w:ind w:left="7188" w:hanging="180"/>
      </w:pPr>
    </w:lvl>
  </w:abstractNum>
  <w:abstractNum w:abstractNumId="9" w15:restartNumberingAfterBreak="0">
    <w:nsid w:val="1D0631E0"/>
    <w:multiLevelType w:val="multilevel"/>
    <w:tmpl w:val="3476F020"/>
    <w:styleLink w:val="WWNum1"/>
    <w:lvl w:ilvl="0">
      <w:start w:val="1"/>
      <w:numFmt w:val="decimal"/>
      <w:lvlText w:val="%1."/>
      <w:lvlJc w:val="left"/>
      <w:pPr>
        <w:ind w:left="2421" w:hanging="360"/>
      </w:pPr>
    </w:lvl>
    <w:lvl w:ilvl="1">
      <w:start w:val="1"/>
      <w:numFmt w:val="lowerLetter"/>
      <w:lvlText w:val="%2."/>
      <w:lvlJc w:val="left"/>
      <w:pPr>
        <w:ind w:left="3141" w:hanging="360"/>
      </w:pPr>
    </w:lvl>
    <w:lvl w:ilvl="2">
      <w:start w:val="1"/>
      <w:numFmt w:val="lowerRoman"/>
      <w:lvlText w:val="%1.%2.%3."/>
      <w:lvlJc w:val="right"/>
      <w:pPr>
        <w:ind w:left="3861" w:hanging="180"/>
      </w:pPr>
    </w:lvl>
    <w:lvl w:ilvl="3">
      <w:start w:val="1"/>
      <w:numFmt w:val="decimal"/>
      <w:lvlText w:val="%1.%2.%3.%4."/>
      <w:lvlJc w:val="left"/>
      <w:pPr>
        <w:ind w:left="4581" w:hanging="360"/>
      </w:pPr>
    </w:lvl>
    <w:lvl w:ilvl="4">
      <w:start w:val="1"/>
      <w:numFmt w:val="lowerLetter"/>
      <w:lvlText w:val="%1.%2.%3.%4.%5."/>
      <w:lvlJc w:val="left"/>
      <w:pPr>
        <w:ind w:left="5301" w:hanging="360"/>
      </w:pPr>
    </w:lvl>
    <w:lvl w:ilvl="5">
      <w:start w:val="1"/>
      <w:numFmt w:val="lowerRoman"/>
      <w:lvlText w:val="%1.%2.%3.%4.%5.%6."/>
      <w:lvlJc w:val="right"/>
      <w:pPr>
        <w:ind w:left="6021" w:hanging="180"/>
      </w:pPr>
    </w:lvl>
    <w:lvl w:ilvl="6">
      <w:start w:val="1"/>
      <w:numFmt w:val="decimal"/>
      <w:lvlText w:val="%1.%2.%3.%4.%5.%6.%7."/>
      <w:lvlJc w:val="left"/>
      <w:pPr>
        <w:ind w:left="6741" w:hanging="360"/>
      </w:pPr>
    </w:lvl>
    <w:lvl w:ilvl="7">
      <w:start w:val="1"/>
      <w:numFmt w:val="lowerLetter"/>
      <w:lvlText w:val="%1.%2.%3.%4.%5.%6.%7.%8."/>
      <w:lvlJc w:val="left"/>
      <w:pPr>
        <w:ind w:left="7461" w:hanging="360"/>
      </w:pPr>
    </w:lvl>
    <w:lvl w:ilvl="8">
      <w:start w:val="1"/>
      <w:numFmt w:val="lowerRoman"/>
      <w:lvlText w:val="%1.%2.%3.%4.%5.%6.%7.%8.%9."/>
      <w:lvlJc w:val="right"/>
      <w:pPr>
        <w:ind w:left="8181" w:hanging="180"/>
      </w:pPr>
    </w:lvl>
  </w:abstractNum>
  <w:abstractNum w:abstractNumId="10" w15:restartNumberingAfterBreak="0">
    <w:nsid w:val="1E52770B"/>
    <w:multiLevelType w:val="hybridMultilevel"/>
    <w:tmpl w:val="802ED93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15:restartNumberingAfterBreak="0">
    <w:nsid w:val="20BF69F4"/>
    <w:multiLevelType w:val="multilevel"/>
    <w:tmpl w:val="108AFDCA"/>
    <w:styleLink w:val="WWNum5"/>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 w15:restartNumberingAfterBreak="0">
    <w:nsid w:val="21C36191"/>
    <w:multiLevelType w:val="multilevel"/>
    <w:tmpl w:val="90942B14"/>
    <w:styleLink w:val="WWNum14"/>
    <w:lvl w:ilvl="0">
      <w:start w:val="1"/>
      <w:numFmt w:val="decimal"/>
      <w:lvlText w:val="%1)"/>
      <w:lvlJc w:val="left"/>
      <w:pPr>
        <w:ind w:left="1068" w:hanging="360"/>
      </w:pPr>
    </w:lvl>
    <w:lvl w:ilvl="1">
      <w:start w:val="1"/>
      <w:numFmt w:val="lowerLetter"/>
      <w:lvlText w:val="%2."/>
      <w:lvlJc w:val="left"/>
      <w:pPr>
        <w:ind w:left="1788" w:hanging="360"/>
      </w:pPr>
    </w:lvl>
    <w:lvl w:ilvl="2">
      <w:start w:val="1"/>
      <w:numFmt w:val="lowerRoman"/>
      <w:lvlText w:val="%1.%2.%3."/>
      <w:lvlJc w:val="right"/>
      <w:pPr>
        <w:ind w:left="2508" w:hanging="180"/>
      </w:pPr>
    </w:lvl>
    <w:lvl w:ilvl="3">
      <w:start w:val="1"/>
      <w:numFmt w:val="decimal"/>
      <w:lvlText w:val="%1.%2.%3.%4."/>
      <w:lvlJc w:val="left"/>
      <w:pPr>
        <w:ind w:left="3228" w:hanging="360"/>
      </w:pPr>
    </w:lvl>
    <w:lvl w:ilvl="4">
      <w:start w:val="1"/>
      <w:numFmt w:val="lowerLetter"/>
      <w:lvlText w:val="%1.%2.%3.%4.%5."/>
      <w:lvlJc w:val="left"/>
      <w:pPr>
        <w:ind w:left="3948" w:hanging="360"/>
      </w:pPr>
    </w:lvl>
    <w:lvl w:ilvl="5">
      <w:start w:val="1"/>
      <w:numFmt w:val="lowerRoman"/>
      <w:lvlText w:val="%1.%2.%3.%4.%5.%6."/>
      <w:lvlJc w:val="right"/>
      <w:pPr>
        <w:ind w:left="4668" w:hanging="180"/>
      </w:pPr>
    </w:lvl>
    <w:lvl w:ilvl="6">
      <w:start w:val="1"/>
      <w:numFmt w:val="decimal"/>
      <w:lvlText w:val="%1.%2.%3.%4.%5.%6.%7."/>
      <w:lvlJc w:val="left"/>
      <w:pPr>
        <w:ind w:left="5388" w:hanging="360"/>
      </w:pPr>
    </w:lvl>
    <w:lvl w:ilvl="7">
      <w:start w:val="1"/>
      <w:numFmt w:val="lowerLetter"/>
      <w:lvlText w:val="%1.%2.%3.%4.%5.%6.%7.%8."/>
      <w:lvlJc w:val="left"/>
      <w:pPr>
        <w:ind w:left="6108" w:hanging="360"/>
      </w:pPr>
    </w:lvl>
    <w:lvl w:ilvl="8">
      <w:start w:val="1"/>
      <w:numFmt w:val="lowerRoman"/>
      <w:lvlText w:val="%1.%2.%3.%4.%5.%6.%7.%8.%9."/>
      <w:lvlJc w:val="right"/>
      <w:pPr>
        <w:ind w:left="6828" w:hanging="180"/>
      </w:pPr>
    </w:lvl>
  </w:abstractNum>
  <w:abstractNum w:abstractNumId="13" w15:restartNumberingAfterBreak="0">
    <w:nsid w:val="257D72A0"/>
    <w:multiLevelType w:val="multilevel"/>
    <w:tmpl w:val="6576EFBA"/>
    <w:styleLink w:val="WWNum4"/>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1.%2.%3."/>
      <w:lvlJc w:val="right"/>
      <w:pPr>
        <w:ind w:left="2880" w:hanging="180"/>
      </w:pPr>
    </w:lvl>
    <w:lvl w:ilvl="3">
      <w:start w:val="1"/>
      <w:numFmt w:val="decimal"/>
      <w:lvlText w:val="%1.%2.%3.%4."/>
      <w:lvlJc w:val="left"/>
      <w:pPr>
        <w:ind w:left="3600" w:hanging="360"/>
      </w:pPr>
    </w:lvl>
    <w:lvl w:ilvl="4">
      <w:start w:val="1"/>
      <w:numFmt w:val="lowerLetter"/>
      <w:lvlText w:val="%1.%2.%3.%4.%5."/>
      <w:lvlJc w:val="left"/>
      <w:pPr>
        <w:ind w:left="4320" w:hanging="360"/>
      </w:pPr>
    </w:lvl>
    <w:lvl w:ilvl="5">
      <w:start w:val="1"/>
      <w:numFmt w:val="lowerRoman"/>
      <w:lvlText w:val="%1.%2.%3.%4.%5.%6."/>
      <w:lvlJc w:val="right"/>
      <w:pPr>
        <w:ind w:left="5040" w:hanging="180"/>
      </w:pPr>
    </w:lvl>
    <w:lvl w:ilvl="6">
      <w:start w:val="1"/>
      <w:numFmt w:val="decimal"/>
      <w:lvlText w:val="%1.%2.%3.%4.%5.%6.%7."/>
      <w:lvlJc w:val="left"/>
      <w:pPr>
        <w:ind w:left="5760" w:hanging="360"/>
      </w:pPr>
    </w:lvl>
    <w:lvl w:ilvl="7">
      <w:start w:val="1"/>
      <w:numFmt w:val="lowerLetter"/>
      <w:lvlText w:val="%1.%2.%3.%4.%5.%6.%7.%8."/>
      <w:lvlJc w:val="left"/>
      <w:pPr>
        <w:ind w:left="6480" w:hanging="360"/>
      </w:pPr>
    </w:lvl>
    <w:lvl w:ilvl="8">
      <w:start w:val="1"/>
      <w:numFmt w:val="lowerRoman"/>
      <w:lvlText w:val="%1.%2.%3.%4.%5.%6.%7.%8.%9."/>
      <w:lvlJc w:val="right"/>
      <w:pPr>
        <w:ind w:left="7200" w:hanging="180"/>
      </w:pPr>
    </w:lvl>
  </w:abstractNum>
  <w:abstractNum w:abstractNumId="14" w15:restartNumberingAfterBreak="0">
    <w:nsid w:val="2C2B1F16"/>
    <w:multiLevelType w:val="multilevel"/>
    <w:tmpl w:val="6E9E39C4"/>
    <w:lvl w:ilvl="0">
      <w:start w:val="1"/>
      <w:numFmt w:val="decimal"/>
      <w:lvlText w:val="%1."/>
      <w:lvlJc w:val="left"/>
      <w:pPr>
        <w:ind w:left="720" w:hanging="360"/>
      </w:pPr>
    </w:lvl>
    <w:lvl w:ilvl="1">
      <w:start w:val="2"/>
      <w:numFmt w:val="decimal"/>
      <w:lvlText w:val="%1.%2"/>
      <w:lvlJc w:val="left"/>
      <w:pPr>
        <w:ind w:left="1080" w:hanging="360"/>
      </w:pPr>
    </w:lvl>
    <w:lvl w:ilvl="2">
      <w:start w:val="1"/>
      <w:numFmt w:val="decimal"/>
      <w:lvlText w:val="%1.%2.%3."/>
      <w:lvlJc w:val="left"/>
      <w:pPr>
        <w:ind w:left="1440" w:hanging="360"/>
      </w:pPr>
    </w:lvl>
    <w:lvl w:ilvl="3">
      <w:start w:val="1"/>
      <w:numFmt w:val="decimal"/>
      <w:lvlText w:val="%1.%2.%3.%4."/>
      <w:lvlJc w:val="left"/>
      <w:pPr>
        <w:ind w:left="1800" w:hanging="360"/>
      </w:pPr>
    </w:lvl>
    <w:lvl w:ilvl="4">
      <w:start w:val="1"/>
      <w:numFmt w:val="decimal"/>
      <w:lvlText w:val="%1.%2.%3.%4.%5."/>
      <w:lvlJc w:val="left"/>
      <w:pPr>
        <w:ind w:left="2160" w:hanging="360"/>
      </w:pPr>
    </w:lvl>
    <w:lvl w:ilvl="5">
      <w:start w:val="1"/>
      <w:numFmt w:val="decimal"/>
      <w:lvlText w:val="%1.%2.%3.%4.%5.%6."/>
      <w:lvlJc w:val="left"/>
      <w:pPr>
        <w:ind w:left="2520" w:hanging="360"/>
      </w:pPr>
    </w:lvl>
    <w:lvl w:ilvl="6">
      <w:start w:val="1"/>
      <w:numFmt w:val="decimal"/>
      <w:lvlText w:val="%1.%2.%3.%4.%5.%6.%7."/>
      <w:lvlJc w:val="left"/>
      <w:pPr>
        <w:ind w:left="2880" w:hanging="360"/>
      </w:pPr>
    </w:lvl>
    <w:lvl w:ilvl="7">
      <w:start w:val="1"/>
      <w:numFmt w:val="decimal"/>
      <w:lvlText w:val="%1.%2.%3.%4.%5.%6.%7.%8."/>
      <w:lvlJc w:val="left"/>
      <w:pPr>
        <w:ind w:left="3240" w:hanging="360"/>
      </w:pPr>
    </w:lvl>
    <w:lvl w:ilvl="8">
      <w:start w:val="1"/>
      <w:numFmt w:val="decimal"/>
      <w:lvlText w:val="%1.%2.%3.%4.%5.%6.%7.%8.%9."/>
      <w:lvlJc w:val="left"/>
      <w:pPr>
        <w:ind w:left="3600" w:hanging="360"/>
      </w:pPr>
    </w:lvl>
  </w:abstractNum>
  <w:abstractNum w:abstractNumId="15" w15:restartNumberingAfterBreak="0">
    <w:nsid w:val="2C806BA5"/>
    <w:multiLevelType w:val="multilevel"/>
    <w:tmpl w:val="DD0C9432"/>
    <w:styleLink w:val="WWNum23"/>
    <w:lvl w:ilvl="0">
      <w:start w:val="1"/>
      <w:numFmt w:val="decimal"/>
      <w:lvlText w:val="%1."/>
      <w:lvlJc w:val="left"/>
      <w:pPr>
        <w:ind w:left="720" w:hanging="360"/>
      </w:p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 w15:restartNumberingAfterBreak="0">
    <w:nsid w:val="365C3756"/>
    <w:multiLevelType w:val="hybridMultilevel"/>
    <w:tmpl w:val="58BED0F0"/>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17" w15:restartNumberingAfterBreak="0">
    <w:nsid w:val="3770754B"/>
    <w:multiLevelType w:val="hybridMultilevel"/>
    <w:tmpl w:val="43AA4FE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8" w15:restartNumberingAfterBreak="0">
    <w:nsid w:val="3D3D7CD6"/>
    <w:multiLevelType w:val="multilevel"/>
    <w:tmpl w:val="C550353E"/>
    <w:styleLink w:val="WWNum2"/>
    <w:lvl w:ilvl="0">
      <w:start w:val="1"/>
      <w:numFmt w:val="decimal"/>
      <w:lvlText w:val="%1."/>
      <w:lvlJc w:val="left"/>
      <w:pPr>
        <w:ind w:left="3141" w:hanging="360"/>
      </w:pPr>
    </w:lvl>
    <w:lvl w:ilvl="1">
      <w:start w:val="1"/>
      <w:numFmt w:val="lowerLetter"/>
      <w:lvlText w:val="%2."/>
      <w:lvlJc w:val="left"/>
      <w:pPr>
        <w:ind w:left="3861" w:hanging="360"/>
      </w:pPr>
    </w:lvl>
    <w:lvl w:ilvl="2">
      <w:start w:val="1"/>
      <w:numFmt w:val="lowerRoman"/>
      <w:lvlText w:val="%1.%2.%3."/>
      <w:lvlJc w:val="right"/>
      <w:pPr>
        <w:ind w:left="4581" w:hanging="180"/>
      </w:pPr>
    </w:lvl>
    <w:lvl w:ilvl="3">
      <w:start w:val="1"/>
      <w:numFmt w:val="decimal"/>
      <w:lvlText w:val="%1.%2.%3.%4."/>
      <w:lvlJc w:val="left"/>
      <w:pPr>
        <w:ind w:left="5301" w:hanging="360"/>
      </w:pPr>
    </w:lvl>
    <w:lvl w:ilvl="4">
      <w:start w:val="1"/>
      <w:numFmt w:val="lowerLetter"/>
      <w:lvlText w:val="%1.%2.%3.%4.%5."/>
      <w:lvlJc w:val="left"/>
      <w:pPr>
        <w:ind w:left="6021" w:hanging="360"/>
      </w:pPr>
    </w:lvl>
    <w:lvl w:ilvl="5">
      <w:start w:val="1"/>
      <w:numFmt w:val="lowerRoman"/>
      <w:lvlText w:val="%1.%2.%3.%4.%5.%6."/>
      <w:lvlJc w:val="right"/>
      <w:pPr>
        <w:ind w:left="6741" w:hanging="180"/>
      </w:pPr>
    </w:lvl>
    <w:lvl w:ilvl="6">
      <w:start w:val="1"/>
      <w:numFmt w:val="decimal"/>
      <w:lvlText w:val="%1.%2.%3.%4.%5.%6.%7."/>
      <w:lvlJc w:val="left"/>
      <w:pPr>
        <w:ind w:left="7461" w:hanging="360"/>
      </w:pPr>
    </w:lvl>
    <w:lvl w:ilvl="7">
      <w:start w:val="1"/>
      <w:numFmt w:val="lowerLetter"/>
      <w:lvlText w:val="%1.%2.%3.%4.%5.%6.%7.%8."/>
      <w:lvlJc w:val="left"/>
      <w:pPr>
        <w:ind w:left="8181" w:hanging="360"/>
      </w:pPr>
    </w:lvl>
    <w:lvl w:ilvl="8">
      <w:start w:val="1"/>
      <w:numFmt w:val="lowerRoman"/>
      <w:lvlText w:val="%1.%2.%3.%4.%5.%6.%7.%8.%9."/>
      <w:lvlJc w:val="right"/>
      <w:pPr>
        <w:ind w:left="8901" w:hanging="180"/>
      </w:pPr>
    </w:lvl>
  </w:abstractNum>
  <w:abstractNum w:abstractNumId="19" w15:restartNumberingAfterBreak="0">
    <w:nsid w:val="43D50C4A"/>
    <w:multiLevelType w:val="multilevel"/>
    <w:tmpl w:val="68E23972"/>
    <w:styleLink w:val="WWNum22"/>
    <w:lvl w:ilvl="0">
      <w:start w:val="1"/>
      <w:numFmt w:val="decimal"/>
      <w:lvlText w:val="%1."/>
      <w:lvlJc w:val="left"/>
      <w:pPr>
        <w:ind w:left="1428" w:hanging="360"/>
      </w:pPr>
    </w:lvl>
    <w:lvl w:ilvl="1">
      <w:start w:val="1"/>
      <w:numFmt w:val="lowerLetter"/>
      <w:lvlText w:val="%2."/>
      <w:lvlJc w:val="left"/>
      <w:pPr>
        <w:ind w:left="2148" w:hanging="360"/>
      </w:pPr>
    </w:lvl>
    <w:lvl w:ilvl="2">
      <w:start w:val="1"/>
      <w:numFmt w:val="lowerRoman"/>
      <w:lvlText w:val="%1.%2.%3."/>
      <w:lvlJc w:val="right"/>
      <w:pPr>
        <w:ind w:left="2868" w:hanging="180"/>
      </w:pPr>
    </w:lvl>
    <w:lvl w:ilvl="3">
      <w:start w:val="1"/>
      <w:numFmt w:val="decimal"/>
      <w:lvlText w:val="%1.%2.%3.%4."/>
      <w:lvlJc w:val="left"/>
      <w:pPr>
        <w:ind w:left="3588" w:hanging="360"/>
      </w:pPr>
    </w:lvl>
    <w:lvl w:ilvl="4">
      <w:start w:val="1"/>
      <w:numFmt w:val="lowerLetter"/>
      <w:lvlText w:val="%1.%2.%3.%4.%5."/>
      <w:lvlJc w:val="left"/>
      <w:pPr>
        <w:ind w:left="4308" w:hanging="360"/>
      </w:pPr>
    </w:lvl>
    <w:lvl w:ilvl="5">
      <w:start w:val="1"/>
      <w:numFmt w:val="lowerRoman"/>
      <w:lvlText w:val="%1.%2.%3.%4.%5.%6."/>
      <w:lvlJc w:val="right"/>
      <w:pPr>
        <w:ind w:left="5028" w:hanging="180"/>
      </w:pPr>
    </w:lvl>
    <w:lvl w:ilvl="6">
      <w:start w:val="1"/>
      <w:numFmt w:val="decimal"/>
      <w:lvlText w:val="%1.%2.%3.%4.%5.%6.%7."/>
      <w:lvlJc w:val="left"/>
      <w:pPr>
        <w:ind w:left="5748" w:hanging="360"/>
      </w:pPr>
    </w:lvl>
    <w:lvl w:ilvl="7">
      <w:start w:val="1"/>
      <w:numFmt w:val="lowerLetter"/>
      <w:lvlText w:val="%1.%2.%3.%4.%5.%6.%7.%8."/>
      <w:lvlJc w:val="left"/>
      <w:pPr>
        <w:ind w:left="6468" w:hanging="360"/>
      </w:pPr>
    </w:lvl>
    <w:lvl w:ilvl="8">
      <w:start w:val="1"/>
      <w:numFmt w:val="lowerRoman"/>
      <w:lvlText w:val="%1.%2.%3.%4.%5.%6.%7.%8.%9."/>
      <w:lvlJc w:val="right"/>
      <w:pPr>
        <w:ind w:left="7188" w:hanging="180"/>
      </w:pPr>
    </w:lvl>
  </w:abstractNum>
  <w:abstractNum w:abstractNumId="20" w15:restartNumberingAfterBreak="0">
    <w:nsid w:val="46322AA4"/>
    <w:multiLevelType w:val="multilevel"/>
    <w:tmpl w:val="389289C6"/>
    <w:lvl w:ilvl="0">
      <w:start w:val="1"/>
      <w:numFmt w:val="decimal"/>
      <w:lvlText w:val="%1."/>
      <w:lvlJc w:val="left"/>
      <w:pPr>
        <w:ind w:left="720" w:hanging="360"/>
      </w:pPr>
    </w:lvl>
    <w:lvl w:ilvl="1">
      <w:start w:val="1"/>
      <w:numFmt w:val="decimal"/>
      <w:lvlText w:val="%2."/>
      <w:lvlJc w:val="left"/>
      <w:pPr>
        <w:ind w:left="1080" w:hanging="360"/>
      </w:pPr>
    </w:lvl>
    <w:lvl w:ilvl="2">
      <w:start w:val="2"/>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1" w15:restartNumberingAfterBreak="0">
    <w:nsid w:val="47F12D49"/>
    <w:multiLevelType w:val="multilevel"/>
    <w:tmpl w:val="EE5E5642"/>
    <w:styleLink w:val="WWNum1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22" w15:restartNumberingAfterBreak="0">
    <w:nsid w:val="4A5D1D74"/>
    <w:multiLevelType w:val="multilevel"/>
    <w:tmpl w:val="5AECA472"/>
    <w:styleLink w:val="WWNum13"/>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3" w15:restartNumberingAfterBreak="0">
    <w:nsid w:val="4CEF3455"/>
    <w:multiLevelType w:val="multilevel"/>
    <w:tmpl w:val="A344D42A"/>
    <w:styleLink w:val="WWNum2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24" w15:restartNumberingAfterBreak="0">
    <w:nsid w:val="55915B42"/>
    <w:multiLevelType w:val="multilevel"/>
    <w:tmpl w:val="69D21E96"/>
    <w:styleLink w:val="WWNum24"/>
    <w:lvl w:ilvl="0">
      <w:start w:val="1"/>
      <w:numFmt w:val="decimal"/>
      <w:lvlText w:val="%1."/>
      <w:lvlJc w:val="left"/>
      <w:pPr>
        <w:ind w:left="1572" w:hanging="360"/>
      </w:pPr>
    </w:lvl>
    <w:lvl w:ilvl="1">
      <w:start w:val="1"/>
      <w:numFmt w:val="lowerLetter"/>
      <w:lvlText w:val="%2."/>
      <w:lvlJc w:val="left"/>
      <w:pPr>
        <w:ind w:left="2292" w:hanging="360"/>
      </w:pPr>
    </w:lvl>
    <w:lvl w:ilvl="2">
      <w:start w:val="1"/>
      <w:numFmt w:val="lowerRoman"/>
      <w:lvlText w:val="%1.%2.%3."/>
      <w:lvlJc w:val="right"/>
      <w:pPr>
        <w:ind w:left="3012" w:hanging="180"/>
      </w:pPr>
    </w:lvl>
    <w:lvl w:ilvl="3">
      <w:start w:val="1"/>
      <w:numFmt w:val="decimal"/>
      <w:lvlText w:val="%1.%2.%3.%4."/>
      <w:lvlJc w:val="left"/>
      <w:pPr>
        <w:ind w:left="3732" w:hanging="360"/>
      </w:pPr>
    </w:lvl>
    <w:lvl w:ilvl="4">
      <w:start w:val="1"/>
      <w:numFmt w:val="lowerLetter"/>
      <w:lvlText w:val="%1.%2.%3.%4.%5."/>
      <w:lvlJc w:val="left"/>
      <w:pPr>
        <w:ind w:left="4452" w:hanging="360"/>
      </w:pPr>
    </w:lvl>
    <w:lvl w:ilvl="5">
      <w:start w:val="1"/>
      <w:numFmt w:val="lowerRoman"/>
      <w:lvlText w:val="%1.%2.%3.%4.%5.%6."/>
      <w:lvlJc w:val="right"/>
      <w:pPr>
        <w:ind w:left="5172" w:hanging="180"/>
      </w:pPr>
    </w:lvl>
    <w:lvl w:ilvl="6">
      <w:start w:val="1"/>
      <w:numFmt w:val="decimal"/>
      <w:lvlText w:val="%1.%2.%3.%4.%5.%6.%7."/>
      <w:lvlJc w:val="left"/>
      <w:pPr>
        <w:ind w:left="5892" w:hanging="360"/>
      </w:pPr>
    </w:lvl>
    <w:lvl w:ilvl="7">
      <w:start w:val="1"/>
      <w:numFmt w:val="lowerLetter"/>
      <w:lvlText w:val="%1.%2.%3.%4.%5.%6.%7.%8."/>
      <w:lvlJc w:val="left"/>
      <w:pPr>
        <w:ind w:left="6612" w:hanging="360"/>
      </w:pPr>
    </w:lvl>
    <w:lvl w:ilvl="8">
      <w:start w:val="1"/>
      <w:numFmt w:val="lowerRoman"/>
      <w:lvlText w:val="%1.%2.%3.%4.%5.%6.%7.%8.%9."/>
      <w:lvlJc w:val="right"/>
      <w:pPr>
        <w:ind w:left="7332" w:hanging="180"/>
      </w:pPr>
    </w:lvl>
  </w:abstractNum>
  <w:abstractNum w:abstractNumId="25" w15:restartNumberingAfterBreak="0">
    <w:nsid w:val="59F3075E"/>
    <w:multiLevelType w:val="hybridMultilevel"/>
    <w:tmpl w:val="B74EC8B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6" w15:restartNumberingAfterBreak="0">
    <w:nsid w:val="5B4B045F"/>
    <w:multiLevelType w:val="multilevel"/>
    <w:tmpl w:val="389289C6"/>
    <w:lvl w:ilvl="0">
      <w:start w:val="1"/>
      <w:numFmt w:val="decimal"/>
      <w:lvlText w:val="%1."/>
      <w:lvlJc w:val="left"/>
      <w:pPr>
        <w:ind w:left="720" w:hanging="360"/>
      </w:pPr>
    </w:lvl>
    <w:lvl w:ilvl="1">
      <w:start w:val="1"/>
      <w:numFmt w:val="decimal"/>
      <w:lvlText w:val="%2."/>
      <w:lvlJc w:val="left"/>
      <w:pPr>
        <w:ind w:left="1080" w:hanging="360"/>
      </w:pPr>
    </w:lvl>
    <w:lvl w:ilvl="2">
      <w:start w:val="2"/>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7" w15:restartNumberingAfterBreak="0">
    <w:nsid w:val="5C8108EC"/>
    <w:multiLevelType w:val="multilevel"/>
    <w:tmpl w:val="121C0612"/>
    <w:styleLink w:val="WWNum28"/>
    <w:lvl w:ilvl="0">
      <w:start w:val="1"/>
      <w:numFmt w:val="decimal"/>
      <w:lvlText w:val="%1."/>
      <w:lvlJc w:val="left"/>
      <w:pPr>
        <w:ind w:left="1152" w:hanging="360"/>
      </w:pPr>
    </w:lvl>
    <w:lvl w:ilvl="1">
      <w:start w:val="1"/>
      <w:numFmt w:val="lowerLetter"/>
      <w:lvlText w:val="%2."/>
      <w:lvlJc w:val="left"/>
      <w:pPr>
        <w:ind w:left="1872" w:hanging="360"/>
      </w:pPr>
    </w:lvl>
    <w:lvl w:ilvl="2">
      <w:start w:val="1"/>
      <w:numFmt w:val="lowerRoman"/>
      <w:lvlText w:val="%1.%2.%3."/>
      <w:lvlJc w:val="right"/>
      <w:pPr>
        <w:ind w:left="2592" w:hanging="180"/>
      </w:pPr>
    </w:lvl>
    <w:lvl w:ilvl="3">
      <w:start w:val="1"/>
      <w:numFmt w:val="decimal"/>
      <w:lvlText w:val="%1.%2.%3.%4."/>
      <w:lvlJc w:val="left"/>
      <w:pPr>
        <w:ind w:left="3312" w:hanging="360"/>
      </w:pPr>
    </w:lvl>
    <w:lvl w:ilvl="4">
      <w:start w:val="1"/>
      <w:numFmt w:val="lowerLetter"/>
      <w:lvlText w:val="%1.%2.%3.%4.%5."/>
      <w:lvlJc w:val="left"/>
      <w:pPr>
        <w:ind w:left="4032" w:hanging="360"/>
      </w:pPr>
    </w:lvl>
    <w:lvl w:ilvl="5">
      <w:start w:val="1"/>
      <w:numFmt w:val="lowerRoman"/>
      <w:lvlText w:val="%1.%2.%3.%4.%5.%6."/>
      <w:lvlJc w:val="right"/>
      <w:pPr>
        <w:ind w:left="4752" w:hanging="180"/>
      </w:pPr>
    </w:lvl>
    <w:lvl w:ilvl="6">
      <w:start w:val="1"/>
      <w:numFmt w:val="decimal"/>
      <w:lvlText w:val="%1.%2.%3.%4.%5.%6.%7."/>
      <w:lvlJc w:val="left"/>
      <w:pPr>
        <w:ind w:left="5472" w:hanging="360"/>
      </w:pPr>
    </w:lvl>
    <w:lvl w:ilvl="7">
      <w:start w:val="1"/>
      <w:numFmt w:val="lowerLetter"/>
      <w:lvlText w:val="%1.%2.%3.%4.%5.%6.%7.%8."/>
      <w:lvlJc w:val="left"/>
      <w:pPr>
        <w:ind w:left="6192" w:hanging="360"/>
      </w:pPr>
    </w:lvl>
    <w:lvl w:ilvl="8">
      <w:start w:val="1"/>
      <w:numFmt w:val="lowerRoman"/>
      <w:lvlText w:val="%1.%2.%3.%4.%5.%6.%7.%8.%9."/>
      <w:lvlJc w:val="right"/>
      <w:pPr>
        <w:ind w:left="6912" w:hanging="180"/>
      </w:pPr>
    </w:lvl>
  </w:abstractNum>
  <w:abstractNum w:abstractNumId="28" w15:restartNumberingAfterBreak="0">
    <w:nsid w:val="5D4D2FD8"/>
    <w:multiLevelType w:val="multilevel"/>
    <w:tmpl w:val="5D806B1A"/>
    <w:styleLink w:val="WWNum17"/>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9" w15:restartNumberingAfterBreak="0">
    <w:nsid w:val="5F83006D"/>
    <w:multiLevelType w:val="multilevel"/>
    <w:tmpl w:val="FC52885C"/>
    <w:styleLink w:val="WWNum2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30" w15:restartNumberingAfterBreak="0">
    <w:nsid w:val="603D5279"/>
    <w:multiLevelType w:val="hybridMultilevel"/>
    <w:tmpl w:val="3370D8D8"/>
    <w:lvl w:ilvl="0" w:tplc="3CF27BF0">
      <w:start w:val="2"/>
      <w:numFmt w:val="decimal"/>
      <w:lvlText w:val="%1."/>
      <w:lvlJc w:val="left"/>
      <w:pPr>
        <w:ind w:left="720" w:hanging="360"/>
      </w:pPr>
      <w:rPr>
        <w:rFonts w:hint="default"/>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1" w15:restartNumberingAfterBreak="0">
    <w:nsid w:val="631D2D28"/>
    <w:multiLevelType w:val="multilevel"/>
    <w:tmpl w:val="019ADBAA"/>
    <w:styleLink w:val="WWNum11"/>
    <w:lvl w:ilvl="0">
      <w:start w:val="1"/>
      <w:numFmt w:val="decimal"/>
      <w:lvlText w:val="%1"/>
      <w:lvlJc w:val="left"/>
      <w:pPr>
        <w:ind w:left="420" w:hanging="420"/>
      </w:pPr>
      <w:rPr>
        <w:b/>
      </w:rPr>
    </w:lvl>
    <w:lvl w:ilvl="1">
      <w:start w:val="1"/>
      <w:numFmt w:val="decimal"/>
      <w:lvlText w:val="%1.%2"/>
      <w:lvlJc w:val="left"/>
      <w:pPr>
        <w:ind w:left="1128" w:hanging="420"/>
      </w:pPr>
      <w:rPr>
        <w:b/>
      </w:rPr>
    </w:lvl>
    <w:lvl w:ilvl="2">
      <w:start w:val="1"/>
      <w:numFmt w:val="decimal"/>
      <w:lvlText w:val="%1.%2.%3"/>
      <w:lvlJc w:val="left"/>
      <w:pPr>
        <w:ind w:left="2136" w:hanging="720"/>
      </w:pPr>
      <w:rPr>
        <w:b/>
      </w:rPr>
    </w:lvl>
    <w:lvl w:ilvl="3">
      <w:start w:val="1"/>
      <w:numFmt w:val="decimal"/>
      <w:lvlText w:val="%1.%2.%3.%4"/>
      <w:lvlJc w:val="left"/>
      <w:pPr>
        <w:ind w:left="3204" w:hanging="1080"/>
      </w:pPr>
      <w:rPr>
        <w:b/>
      </w:rPr>
    </w:lvl>
    <w:lvl w:ilvl="4">
      <w:start w:val="1"/>
      <w:numFmt w:val="decimal"/>
      <w:lvlText w:val="%1.%2.%3.%4.%5"/>
      <w:lvlJc w:val="left"/>
      <w:pPr>
        <w:ind w:left="3912" w:hanging="1080"/>
      </w:pPr>
      <w:rPr>
        <w:b/>
      </w:rPr>
    </w:lvl>
    <w:lvl w:ilvl="5">
      <w:start w:val="1"/>
      <w:numFmt w:val="decimal"/>
      <w:lvlText w:val="%1.%2.%3.%4.%5.%6"/>
      <w:lvlJc w:val="left"/>
      <w:pPr>
        <w:ind w:left="4980" w:hanging="1440"/>
      </w:pPr>
      <w:rPr>
        <w:b/>
      </w:rPr>
    </w:lvl>
    <w:lvl w:ilvl="6">
      <w:start w:val="1"/>
      <w:numFmt w:val="decimal"/>
      <w:lvlText w:val="%1.%2.%3.%4.%5.%6.%7"/>
      <w:lvlJc w:val="left"/>
      <w:pPr>
        <w:ind w:left="5688" w:hanging="1440"/>
      </w:pPr>
      <w:rPr>
        <w:b/>
      </w:rPr>
    </w:lvl>
    <w:lvl w:ilvl="7">
      <w:start w:val="1"/>
      <w:numFmt w:val="decimal"/>
      <w:lvlText w:val="%1.%2.%3.%4.%5.%6.%7.%8"/>
      <w:lvlJc w:val="left"/>
      <w:pPr>
        <w:ind w:left="6756" w:hanging="1800"/>
      </w:pPr>
      <w:rPr>
        <w:b/>
      </w:rPr>
    </w:lvl>
    <w:lvl w:ilvl="8">
      <w:start w:val="1"/>
      <w:numFmt w:val="decimal"/>
      <w:lvlText w:val="%1.%2.%3.%4.%5.%6.%7.%8.%9"/>
      <w:lvlJc w:val="left"/>
      <w:pPr>
        <w:ind w:left="7824" w:hanging="2160"/>
      </w:pPr>
      <w:rPr>
        <w:b/>
      </w:rPr>
    </w:lvl>
  </w:abstractNum>
  <w:abstractNum w:abstractNumId="32" w15:restartNumberingAfterBreak="0">
    <w:nsid w:val="6C251E7C"/>
    <w:multiLevelType w:val="multilevel"/>
    <w:tmpl w:val="84367540"/>
    <w:styleLink w:val="WWNum27"/>
    <w:lvl w:ilvl="0">
      <w:start w:val="1"/>
      <w:numFmt w:val="decimal"/>
      <w:lvlText w:val="%1."/>
      <w:lvlJc w:val="left"/>
      <w:pPr>
        <w:ind w:left="1428" w:hanging="360"/>
      </w:pPr>
    </w:lvl>
    <w:lvl w:ilvl="1">
      <w:start w:val="1"/>
      <w:numFmt w:val="lowerLetter"/>
      <w:lvlText w:val="%2."/>
      <w:lvlJc w:val="left"/>
      <w:pPr>
        <w:ind w:left="2148" w:hanging="360"/>
      </w:pPr>
    </w:lvl>
    <w:lvl w:ilvl="2">
      <w:start w:val="1"/>
      <w:numFmt w:val="lowerRoman"/>
      <w:lvlText w:val="%1.%2.%3."/>
      <w:lvlJc w:val="right"/>
      <w:pPr>
        <w:ind w:left="2868" w:hanging="180"/>
      </w:pPr>
    </w:lvl>
    <w:lvl w:ilvl="3">
      <w:start w:val="1"/>
      <w:numFmt w:val="decimal"/>
      <w:lvlText w:val="%1.%2.%3.%4."/>
      <w:lvlJc w:val="left"/>
      <w:pPr>
        <w:ind w:left="3588" w:hanging="360"/>
      </w:pPr>
    </w:lvl>
    <w:lvl w:ilvl="4">
      <w:start w:val="1"/>
      <w:numFmt w:val="lowerLetter"/>
      <w:lvlText w:val="%1.%2.%3.%4.%5."/>
      <w:lvlJc w:val="left"/>
      <w:pPr>
        <w:ind w:left="4308" w:hanging="360"/>
      </w:pPr>
    </w:lvl>
    <w:lvl w:ilvl="5">
      <w:start w:val="1"/>
      <w:numFmt w:val="lowerRoman"/>
      <w:lvlText w:val="%1.%2.%3.%4.%5.%6."/>
      <w:lvlJc w:val="right"/>
      <w:pPr>
        <w:ind w:left="5028" w:hanging="180"/>
      </w:pPr>
    </w:lvl>
    <w:lvl w:ilvl="6">
      <w:start w:val="1"/>
      <w:numFmt w:val="decimal"/>
      <w:lvlText w:val="%1.%2.%3.%4.%5.%6.%7."/>
      <w:lvlJc w:val="left"/>
      <w:pPr>
        <w:ind w:left="5748" w:hanging="360"/>
      </w:pPr>
    </w:lvl>
    <w:lvl w:ilvl="7">
      <w:start w:val="1"/>
      <w:numFmt w:val="lowerLetter"/>
      <w:lvlText w:val="%1.%2.%3.%4.%5.%6.%7.%8."/>
      <w:lvlJc w:val="left"/>
      <w:pPr>
        <w:ind w:left="6468" w:hanging="360"/>
      </w:pPr>
    </w:lvl>
    <w:lvl w:ilvl="8">
      <w:start w:val="1"/>
      <w:numFmt w:val="lowerRoman"/>
      <w:lvlText w:val="%1.%2.%3.%4.%5.%6.%7.%8.%9."/>
      <w:lvlJc w:val="right"/>
      <w:pPr>
        <w:ind w:left="7188" w:hanging="180"/>
      </w:pPr>
    </w:lvl>
  </w:abstractNum>
  <w:abstractNum w:abstractNumId="33" w15:restartNumberingAfterBreak="0">
    <w:nsid w:val="70722636"/>
    <w:multiLevelType w:val="multilevel"/>
    <w:tmpl w:val="2F66D98A"/>
    <w:styleLink w:val="WWNum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34" w15:restartNumberingAfterBreak="0">
    <w:nsid w:val="744A7F1B"/>
    <w:multiLevelType w:val="multilevel"/>
    <w:tmpl w:val="F78E858C"/>
    <w:styleLink w:val="WWNum10"/>
    <w:lvl w:ilvl="0">
      <w:start w:val="1"/>
      <w:numFmt w:val="decimal"/>
      <w:lvlText w:val="%1"/>
      <w:lvlJc w:val="left"/>
      <w:pPr>
        <w:ind w:left="420" w:hanging="420"/>
      </w:pPr>
    </w:lvl>
    <w:lvl w:ilvl="1">
      <w:start w:val="1"/>
      <w:numFmt w:val="decimal"/>
      <w:lvlText w:val="%1.%2"/>
      <w:lvlJc w:val="left"/>
      <w:pPr>
        <w:ind w:left="1128" w:hanging="420"/>
      </w:pPr>
    </w:lvl>
    <w:lvl w:ilvl="2">
      <w:start w:val="1"/>
      <w:numFmt w:val="decimal"/>
      <w:lvlText w:val="%1.%2.%3"/>
      <w:lvlJc w:val="left"/>
      <w:pPr>
        <w:ind w:left="2136" w:hanging="720"/>
      </w:pPr>
    </w:lvl>
    <w:lvl w:ilvl="3">
      <w:start w:val="1"/>
      <w:numFmt w:val="decimal"/>
      <w:lvlText w:val="%1.%2.%3.%4"/>
      <w:lvlJc w:val="left"/>
      <w:pPr>
        <w:ind w:left="3204" w:hanging="1080"/>
      </w:pPr>
    </w:lvl>
    <w:lvl w:ilvl="4">
      <w:start w:val="1"/>
      <w:numFmt w:val="decimal"/>
      <w:lvlText w:val="%1.%2.%3.%4.%5"/>
      <w:lvlJc w:val="left"/>
      <w:pPr>
        <w:ind w:left="3912" w:hanging="1080"/>
      </w:pPr>
    </w:lvl>
    <w:lvl w:ilvl="5">
      <w:start w:val="1"/>
      <w:numFmt w:val="decimal"/>
      <w:lvlText w:val="%1.%2.%3.%4.%5.%6"/>
      <w:lvlJc w:val="left"/>
      <w:pPr>
        <w:ind w:left="4980" w:hanging="1440"/>
      </w:pPr>
    </w:lvl>
    <w:lvl w:ilvl="6">
      <w:start w:val="1"/>
      <w:numFmt w:val="decimal"/>
      <w:lvlText w:val="%1.%2.%3.%4.%5.%6.%7"/>
      <w:lvlJc w:val="left"/>
      <w:pPr>
        <w:ind w:left="5688" w:hanging="1440"/>
      </w:pPr>
    </w:lvl>
    <w:lvl w:ilvl="7">
      <w:start w:val="1"/>
      <w:numFmt w:val="decimal"/>
      <w:lvlText w:val="%1.%2.%3.%4.%5.%6.%7.%8"/>
      <w:lvlJc w:val="left"/>
      <w:pPr>
        <w:ind w:left="6756" w:hanging="1800"/>
      </w:pPr>
    </w:lvl>
    <w:lvl w:ilvl="8">
      <w:start w:val="1"/>
      <w:numFmt w:val="decimal"/>
      <w:lvlText w:val="%1.%2.%3.%4.%5.%6.%7.%8.%9"/>
      <w:lvlJc w:val="left"/>
      <w:pPr>
        <w:ind w:left="7824" w:hanging="2160"/>
      </w:pPr>
    </w:lvl>
  </w:abstractNum>
  <w:abstractNum w:abstractNumId="35" w15:restartNumberingAfterBreak="0">
    <w:nsid w:val="76056D0F"/>
    <w:multiLevelType w:val="multilevel"/>
    <w:tmpl w:val="5E347646"/>
    <w:styleLink w:val="WWNum25"/>
    <w:lvl w:ilvl="0">
      <w:start w:val="1"/>
      <w:numFmt w:val="decimal"/>
      <w:lvlText w:val="%1."/>
      <w:lvlJc w:val="left"/>
      <w:pPr>
        <w:ind w:left="1428" w:hanging="360"/>
      </w:pPr>
    </w:lvl>
    <w:lvl w:ilvl="1">
      <w:start w:val="1"/>
      <w:numFmt w:val="lowerLetter"/>
      <w:lvlText w:val="%2."/>
      <w:lvlJc w:val="left"/>
      <w:pPr>
        <w:ind w:left="2148" w:hanging="360"/>
      </w:pPr>
    </w:lvl>
    <w:lvl w:ilvl="2">
      <w:start w:val="1"/>
      <w:numFmt w:val="lowerRoman"/>
      <w:lvlText w:val="%1.%2.%3."/>
      <w:lvlJc w:val="right"/>
      <w:pPr>
        <w:ind w:left="2868" w:hanging="180"/>
      </w:pPr>
    </w:lvl>
    <w:lvl w:ilvl="3">
      <w:start w:val="1"/>
      <w:numFmt w:val="decimal"/>
      <w:lvlText w:val="%1.%2.%3.%4."/>
      <w:lvlJc w:val="left"/>
      <w:pPr>
        <w:ind w:left="3588" w:hanging="360"/>
      </w:pPr>
    </w:lvl>
    <w:lvl w:ilvl="4">
      <w:start w:val="1"/>
      <w:numFmt w:val="lowerLetter"/>
      <w:lvlText w:val="%1.%2.%3.%4.%5."/>
      <w:lvlJc w:val="left"/>
      <w:pPr>
        <w:ind w:left="4308" w:hanging="360"/>
      </w:pPr>
    </w:lvl>
    <w:lvl w:ilvl="5">
      <w:start w:val="1"/>
      <w:numFmt w:val="lowerRoman"/>
      <w:lvlText w:val="%1.%2.%3.%4.%5.%6."/>
      <w:lvlJc w:val="right"/>
      <w:pPr>
        <w:ind w:left="5028" w:hanging="180"/>
      </w:pPr>
    </w:lvl>
    <w:lvl w:ilvl="6">
      <w:start w:val="1"/>
      <w:numFmt w:val="decimal"/>
      <w:lvlText w:val="%1.%2.%3.%4.%5.%6.%7."/>
      <w:lvlJc w:val="left"/>
      <w:pPr>
        <w:ind w:left="5748" w:hanging="360"/>
      </w:pPr>
    </w:lvl>
    <w:lvl w:ilvl="7">
      <w:start w:val="1"/>
      <w:numFmt w:val="lowerLetter"/>
      <w:lvlText w:val="%1.%2.%3.%4.%5.%6.%7.%8."/>
      <w:lvlJc w:val="left"/>
      <w:pPr>
        <w:ind w:left="6468" w:hanging="360"/>
      </w:pPr>
    </w:lvl>
    <w:lvl w:ilvl="8">
      <w:start w:val="1"/>
      <w:numFmt w:val="lowerRoman"/>
      <w:lvlText w:val="%1.%2.%3.%4.%5.%6.%7.%8.%9."/>
      <w:lvlJc w:val="right"/>
      <w:pPr>
        <w:ind w:left="7188" w:hanging="180"/>
      </w:pPr>
    </w:lvl>
  </w:abstractNum>
  <w:abstractNum w:abstractNumId="36" w15:restartNumberingAfterBreak="0">
    <w:nsid w:val="76851994"/>
    <w:multiLevelType w:val="hybridMultilevel"/>
    <w:tmpl w:val="0BBEE664"/>
    <w:lvl w:ilvl="0" w:tplc="2C680DAE">
      <w:start w:val="2"/>
      <w:numFmt w:val="decimal"/>
      <w:lvlText w:val="%1."/>
      <w:lvlJc w:val="left"/>
      <w:pPr>
        <w:ind w:left="1068" w:hanging="360"/>
      </w:pPr>
      <w:rPr>
        <w:rFonts w:hint="default"/>
        <w:sz w:val="28"/>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37" w15:restartNumberingAfterBreak="0">
    <w:nsid w:val="7C983768"/>
    <w:multiLevelType w:val="multilevel"/>
    <w:tmpl w:val="B4EE843C"/>
    <w:styleLink w:val="WWNum2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num w:numId="1">
    <w:abstractNumId w:val="9"/>
  </w:num>
  <w:num w:numId="2">
    <w:abstractNumId w:val="18"/>
  </w:num>
  <w:num w:numId="3">
    <w:abstractNumId w:val="6"/>
  </w:num>
  <w:num w:numId="4">
    <w:abstractNumId w:val="13"/>
  </w:num>
  <w:num w:numId="5">
    <w:abstractNumId w:val="11"/>
  </w:num>
  <w:num w:numId="6">
    <w:abstractNumId w:val="33"/>
  </w:num>
  <w:num w:numId="7">
    <w:abstractNumId w:val="1"/>
  </w:num>
  <w:num w:numId="8">
    <w:abstractNumId w:val="7"/>
  </w:num>
  <w:num w:numId="9">
    <w:abstractNumId w:val="5"/>
  </w:num>
  <w:num w:numId="10">
    <w:abstractNumId w:val="34"/>
  </w:num>
  <w:num w:numId="11">
    <w:abstractNumId w:val="31"/>
  </w:num>
  <w:num w:numId="12">
    <w:abstractNumId w:val="21"/>
  </w:num>
  <w:num w:numId="13">
    <w:abstractNumId w:val="22"/>
  </w:num>
  <w:num w:numId="14">
    <w:abstractNumId w:val="12"/>
  </w:num>
  <w:num w:numId="15">
    <w:abstractNumId w:val="3"/>
  </w:num>
  <w:num w:numId="16">
    <w:abstractNumId w:val="0"/>
  </w:num>
  <w:num w:numId="17">
    <w:abstractNumId w:val="28"/>
  </w:num>
  <w:num w:numId="18">
    <w:abstractNumId w:val="8"/>
  </w:num>
  <w:num w:numId="19">
    <w:abstractNumId w:val="2"/>
  </w:num>
  <w:num w:numId="20">
    <w:abstractNumId w:val="23"/>
  </w:num>
  <w:num w:numId="21">
    <w:abstractNumId w:val="37"/>
  </w:num>
  <w:num w:numId="22">
    <w:abstractNumId w:val="19"/>
  </w:num>
  <w:num w:numId="23">
    <w:abstractNumId w:val="15"/>
  </w:num>
  <w:num w:numId="24">
    <w:abstractNumId w:val="24"/>
  </w:num>
  <w:num w:numId="25">
    <w:abstractNumId w:val="35"/>
  </w:num>
  <w:num w:numId="26">
    <w:abstractNumId w:val="29"/>
  </w:num>
  <w:num w:numId="27">
    <w:abstractNumId w:val="32"/>
  </w:num>
  <w:num w:numId="28">
    <w:abstractNumId w:val="27"/>
  </w:num>
  <w:num w:numId="29">
    <w:abstractNumId w:val="22"/>
  </w:num>
  <w:num w:numId="30">
    <w:abstractNumId w:val="14"/>
  </w:num>
  <w:num w:numId="31">
    <w:abstractNumId w:val="32"/>
    <w:lvlOverride w:ilvl="0">
      <w:startOverride w:val="1"/>
    </w:lvlOverride>
  </w:num>
  <w:num w:numId="32">
    <w:abstractNumId w:val="29"/>
    <w:lvlOverride w:ilvl="0">
      <w:startOverride w:val="1"/>
    </w:lvlOverride>
  </w:num>
  <w:num w:numId="33">
    <w:abstractNumId w:val="20"/>
  </w:num>
  <w:num w:numId="34">
    <w:abstractNumId w:val="15"/>
    <w:lvlOverride w:ilvl="0">
      <w:startOverride w:val="1"/>
    </w:lvlOverride>
  </w:num>
  <w:num w:numId="35">
    <w:abstractNumId w:val="2"/>
    <w:lvlOverride w:ilvl="0">
      <w:startOverride w:val="1"/>
    </w:lvlOverride>
  </w:num>
  <w:num w:numId="36">
    <w:abstractNumId w:val="19"/>
    <w:lvlOverride w:ilvl="0">
      <w:startOverride w:val="1"/>
    </w:lvlOverride>
  </w:num>
  <w:num w:numId="37">
    <w:abstractNumId w:val="24"/>
    <w:lvlOverride w:ilvl="0">
      <w:startOverride w:val="1"/>
    </w:lvlOverride>
  </w:num>
  <w:num w:numId="38">
    <w:abstractNumId w:val="37"/>
    <w:lvlOverride w:ilvl="0">
      <w:startOverride w:val="1"/>
    </w:lvlOverride>
  </w:num>
  <w:num w:numId="39">
    <w:abstractNumId w:val="25"/>
  </w:num>
  <w:num w:numId="40">
    <w:abstractNumId w:val="16"/>
  </w:num>
  <w:num w:numId="41">
    <w:abstractNumId w:val="17"/>
  </w:num>
  <w:num w:numId="42">
    <w:abstractNumId w:val="26"/>
  </w:num>
  <w:num w:numId="43">
    <w:abstractNumId w:val="30"/>
  </w:num>
  <w:num w:numId="44">
    <w:abstractNumId w:val="36"/>
  </w:num>
  <w:num w:numId="45">
    <w:abstractNumId w:val="4"/>
  </w:num>
  <w:num w:numId="4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autoHyphenation/>
  <w:hyphenationZone w:val="425"/>
  <w:characterSpacingControl w:val="doNotCompress"/>
  <w:hdrShapeDefaults>
    <o:shapedefaults v:ext="edit" spidmax="716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5781"/>
    <w:rsid w:val="00013989"/>
    <w:rsid w:val="0002489C"/>
    <w:rsid w:val="00052749"/>
    <w:rsid w:val="001C4F59"/>
    <w:rsid w:val="001C5781"/>
    <w:rsid w:val="00210AD4"/>
    <w:rsid w:val="003D2E84"/>
    <w:rsid w:val="004F5848"/>
    <w:rsid w:val="00577285"/>
    <w:rsid w:val="00577ACF"/>
    <w:rsid w:val="00587EAD"/>
    <w:rsid w:val="005A3AF4"/>
    <w:rsid w:val="005C417D"/>
    <w:rsid w:val="006317A9"/>
    <w:rsid w:val="006C76CD"/>
    <w:rsid w:val="009939B2"/>
    <w:rsid w:val="00AE0A0A"/>
    <w:rsid w:val="00AF055E"/>
    <w:rsid w:val="00B07A5C"/>
    <w:rsid w:val="00B40373"/>
    <w:rsid w:val="00BB6796"/>
    <w:rsid w:val="00CE24E4"/>
    <w:rsid w:val="00E20BEF"/>
    <w:rsid w:val="00ED5B8A"/>
    <w:rsid w:val="00EF740E"/>
    <w:rsid w:val="00FD684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7169"/>
    <o:shapelayout v:ext="edit">
      <o:idmap v:ext="edit" data="1"/>
    </o:shapelayout>
  </w:shapeDefaults>
  <w:decimalSymbol w:val=","/>
  <w:listSeparator w:val=";"/>
  <w15:docId w15:val="{4EF0630A-E0D1-49D4-B88F-C700203385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SimSun" w:hAnsi="Calibri" w:cs="F"/>
        <w:kern w:val="3"/>
        <w:sz w:val="22"/>
        <w:szCs w:val="22"/>
        <w:lang w:val="ru-RU" w:eastAsia="en-US" w:bidi="ar-SA"/>
      </w:rPr>
    </w:rPrDefault>
    <w:pPrDefault>
      <w:pPr>
        <w:widowControl w:val="0"/>
        <w:suppressAutoHyphens/>
        <w:autoSpaceDN w:val="0"/>
        <w:spacing w:after="160" w:line="259" w:lineRule="auto"/>
        <w:textAlignment w:val="baseline"/>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939B2"/>
  </w:style>
  <w:style w:type="paragraph" w:styleId="2">
    <w:name w:val="heading 2"/>
    <w:basedOn w:val="Standard"/>
    <w:next w:val="Textbody"/>
    <w:uiPriority w:val="9"/>
    <w:semiHidden/>
    <w:unhideWhenUsed/>
    <w:qFormat/>
    <w:rsid w:val="009939B2"/>
    <w:pPr>
      <w:keepNext/>
      <w:spacing w:line="360" w:lineRule="auto"/>
      <w:jc w:val="both"/>
      <w:outlineLvl w:val="1"/>
    </w:pPr>
    <w:rPr>
      <w:rFonts w:ascii="Cambria" w:hAnsi="Cambria"/>
      <w:b/>
      <w:bCs/>
      <w:i/>
      <w:i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tandard">
    <w:name w:val="Standard"/>
    <w:rsid w:val="009939B2"/>
    <w:pPr>
      <w:widowControl/>
      <w:spacing w:after="0" w:line="240" w:lineRule="auto"/>
    </w:pPr>
    <w:rPr>
      <w:rFonts w:ascii="Times New Roman" w:eastAsia="Times New Roman" w:hAnsi="Times New Roman" w:cs="Times New Roman"/>
      <w:sz w:val="20"/>
      <w:szCs w:val="20"/>
      <w:lang w:val="uk-UA" w:eastAsia="ru-RU"/>
    </w:rPr>
  </w:style>
  <w:style w:type="paragraph" w:customStyle="1" w:styleId="Heading">
    <w:name w:val="Heading"/>
    <w:basedOn w:val="Standard"/>
    <w:next w:val="Textbody"/>
    <w:rsid w:val="009939B2"/>
    <w:pPr>
      <w:keepNext/>
      <w:spacing w:before="240" w:after="120"/>
    </w:pPr>
    <w:rPr>
      <w:rFonts w:ascii="Arial" w:eastAsia="Microsoft YaHei" w:hAnsi="Arial" w:cs="Arial"/>
      <w:sz w:val="28"/>
      <w:szCs w:val="28"/>
    </w:rPr>
  </w:style>
  <w:style w:type="paragraph" w:customStyle="1" w:styleId="Textbody">
    <w:name w:val="Text body"/>
    <w:basedOn w:val="Standard"/>
    <w:rsid w:val="009939B2"/>
    <w:pPr>
      <w:spacing w:after="120"/>
    </w:pPr>
  </w:style>
  <w:style w:type="paragraph" w:styleId="a3">
    <w:name w:val="List"/>
    <w:basedOn w:val="Textbody"/>
    <w:rsid w:val="009939B2"/>
    <w:rPr>
      <w:rFonts w:cs="Arial"/>
    </w:rPr>
  </w:style>
  <w:style w:type="paragraph" w:styleId="a4">
    <w:name w:val="caption"/>
    <w:basedOn w:val="Standard"/>
    <w:rsid w:val="009939B2"/>
    <w:pPr>
      <w:suppressLineNumbers/>
      <w:spacing w:before="120" w:after="120"/>
    </w:pPr>
    <w:rPr>
      <w:rFonts w:cs="Arial"/>
      <w:i/>
      <w:iCs/>
      <w:sz w:val="24"/>
      <w:szCs w:val="24"/>
    </w:rPr>
  </w:style>
  <w:style w:type="paragraph" w:customStyle="1" w:styleId="Index">
    <w:name w:val="Index"/>
    <w:basedOn w:val="Standard"/>
    <w:rsid w:val="009939B2"/>
    <w:pPr>
      <w:suppressLineNumbers/>
    </w:pPr>
    <w:rPr>
      <w:rFonts w:cs="Arial"/>
    </w:rPr>
  </w:style>
  <w:style w:type="paragraph" w:styleId="a5">
    <w:name w:val="List Paragraph"/>
    <w:basedOn w:val="Standard"/>
    <w:rsid w:val="009939B2"/>
    <w:pPr>
      <w:ind w:left="720"/>
    </w:pPr>
  </w:style>
  <w:style w:type="paragraph" w:styleId="a6">
    <w:name w:val="header"/>
    <w:basedOn w:val="Standard"/>
    <w:uiPriority w:val="99"/>
    <w:rsid w:val="009939B2"/>
    <w:pPr>
      <w:suppressLineNumbers/>
      <w:tabs>
        <w:tab w:val="center" w:pos="4677"/>
        <w:tab w:val="right" w:pos="9355"/>
      </w:tabs>
    </w:pPr>
  </w:style>
  <w:style w:type="paragraph" w:styleId="a7">
    <w:name w:val="footer"/>
    <w:basedOn w:val="Standard"/>
    <w:rsid w:val="009939B2"/>
    <w:pPr>
      <w:suppressLineNumbers/>
      <w:tabs>
        <w:tab w:val="center" w:pos="4677"/>
        <w:tab w:val="right" w:pos="9355"/>
      </w:tabs>
    </w:pPr>
  </w:style>
  <w:style w:type="paragraph" w:styleId="a8">
    <w:name w:val="Normal (Web)"/>
    <w:basedOn w:val="Standard"/>
    <w:rsid w:val="009939B2"/>
    <w:pPr>
      <w:spacing w:before="100" w:after="100"/>
    </w:pPr>
    <w:rPr>
      <w:sz w:val="24"/>
      <w:szCs w:val="24"/>
      <w:lang w:eastAsia="uk-UA"/>
    </w:rPr>
  </w:style>
  <w:style w:type="character" w:customStyle="1" w:styleId="20">
    <w:name w:val="Заголовок 2 Знак"/>
    <w:basedOn w:val="a0"/>
    <w:rsid w:val="009939B2"/>
    <w:rPr>
      <w:rFonts w:ascii="Cambria" w:eastAsia="Times New Roman" w:hAnsi="Cambria" w:cs="Times New Roman"/>
      <w:b/>
      <w:bCs/>
      <w:i/>
      <w:iCs/>
      <w:kern w:val="3"/>
      <w:sz w:val="28"/>
      <w:szCs w:val="28"/>
      <w:lang w:val="uk-UA" w:eastAsia="ru-RU"/>
    </w:rPr>
  </w:style>
  <w:style w:type="character" w:customStyle="1" w:styleId="a9">
    <w:name w:val="Верхній колонтитул Знак"/>
    <w:basedOn w:val="a0"/>
    <w:uiPriority w:val="99"/>
    <w:rsid w:val="009939B2"/>
    <w:rPr>
      <w:rFonts w:ascii="Times New Roman" w:eastAsia="Times New Roman" w:hAnsi="Times New Roman" w:cs="Times New Roman"/>
      <w:kern w:val="3"/>
      <w:sz w:val="20"/>
      <w:szCs w:val="20"/>
      <w:lang w:val="uk-UA" w:eastAsia="ru-RU"/>
    </w:rPr>
  </w:style>
  <w:style w:type="character" w:customStyle="1" w:styleId="aa">
    <w:name w:val="Нижній колонтитул Знак"/>
    <w:basedOn w:val="a0"/>
    <w:rsid w:val="009939B2"/>
    <w:rPr>
      <w:rFonts w:ascii="Times New Roman" w:eastAsia="Times New Roman" w:hAnsi="Times New Roman" w:cs="Times New Roman"/>
      <w:kern w:val="3"/>
      <w:sz w:val="20"/>
      <w:szCs w:val="20"/>
      <w:lang w:val="uk-UA" w:eastAsia="ru-RU"/>
    </w:rPr>
  </w:style>
  <w:style w:type="character" w:customStyle="1" w:styleId="Internetlink">
    <w:name w:val="Internet link"/>
    <w:basedOn w:val="a0"/>
    <w:rsid w:val="009939B2"/>
    <w:rPr>
      <w:color w:val="0563C1"/>
      <w:u w:val="single"/>
    </w:rPr>
  </w:style>
  <w:style w:type="character" w:customStyle="1" w:styleId="UnresolvedMention">
    <w:name w:val="Unresolved Mention"/>
    <w:basedOn w:val="a0"/>
    <w:rsid w:val="009939B2"/>
    <w:rPr>
      <w:color w:val="605E5C"/>
    </w:rPr>
  </w:style>
  <w:style w:type="character" w:customStyle="1" w:styleId="ListLabel1">
    <w:name w:val="ListLabel 1"/>
    <w:rsid w:val="009939B2"/>
    <w:rPr>
      <w:rFonts w:cs="Courier New"/>
    </w:rPr>
  </w:style>
  <w:style w:type="character" w:customStyle="1" w:styleId="ListLabel2">
    <w:name w:val="ListLabel 2"/>
    <w:rsid w:val="009939B2"/>
    <w:rPr>
      <w:b/>
    </w:rPr>
  </w:style>
  <w:style w:type="character" w:customStyle="1" w:styleId="NumberingSymbols">
    <w:name w:val="Numbering Symbols"/>
    <w:rsid w:val="009939B2"/>
  </w:style>
  <w:style w:type="numbering" w:customStyle="1" w:styleId="WWNum1">
    <w:name w:val="WWNum1"/>
    <w:basedOn w:val="a2"/>
    <w:rsid w:val="009939B2"/>
    <w:pPr>
      <w:numPr>
        <w:numId w:val="1"/>
      </w:numPr>
    </w:pPr>
  </w:style>
  <w:style w:type="numbering" w:customStyle="1" w:styleId="WWNum2">
    <w:name w:val="WWNum2"/>
    <w:basedOn w:val="a2"/>
    <w:rsid w:val="009939B2"/>
    <w:pPr>
      <w:numPr>
        <w:numId w:val="2"/>
      </w:numPr>
    </w:pPr>
  </w:style>
  <w:style w:type="numbering" w:customStyle="1" w:styleId="WWNum3">
    <w:name w:val="WWNum3"/>
    <w:basedOn w:val="a2"/>
    <w:rsid w:val="009939B2"/>
    <w:pPr>
      <w:numPr>
        <w:numId w:val="3"/>
      </w:numPr>
    </w:pPr>
  </w:style>
  <w:style w:type="numbering" w:customStyle="1" w:styleId="WWNum4">
    <w:name w:val="WWNum4"/>
    <w:basedOn w:val="a2"/>
    <w:rsid w:val="009939B2"/>
    <w:pPr>
      <w:numPr>
        <w:numId w:val="4"/>
      </w:numPr>
    </w:pPr>
  </w:style>
  <w:style w:type="numbering" w:customStyle="1" w:styleId="WWNum5">
    <w:name w:val="WWNum5"/>
    <w:basedOn w:val="a2"/>
    <w:rsid w:val="009939B2"/>
    <w:pPr>
      <w:numPr>
        <w:numId w:val="5"/>
      </w:numPr>
    </w:pPr>
  </w:style>
  <w:style w:type="numbering" w:customStyle="1" w:styleId="WWNum6">
    <w:name w:val="WWNum6"/>
    <w:basedOn w:val="a2"/>
    <w:rsid w:val="009939B2"/>
    <w:pPr>
      <w:numPr>
        <w:numId w:val="6"/>
      </w:numPr>
    </w:pPr>
  </w:style>
  <w:style w:type="numbering" w:customStyle="1" w:styleId="WWNum7">
    <w:name w:val="WWNum7"/>
    <w:basedOn w:val="a2"/>
    <w:rsid w:val="009939B2"/>
    <w:pPr>
      <w:numPr>
        <w:numId w:val="7"/>
      </w:numPr>
    </w:pPr>
  </w:style>
  <w:style w:type="numbering" w:customStyle="1" w:styleId="WWNum8">
    <w:name w:val="WWNum8"/>
    <w:basedOn w:val="a2"/>
    <w:rsid w:val="009939B2"/>
    <w:pPr>
      <w:numPr>
        <w:numId w:val="8"/>
      </w:numPr>
    </w:pPr>
  </w:style>
  <w:style w:type="numbering" w:customStyle="1" w:styleId="WWNum9">
    <w:name w:val="WWNum9"/>
    <w:basedOn w:val="a2"/>
    <w:rsid w:val="009939B2"/>
    <w:pPr>
      <w:numPr>
        <w:numId w:val="9"/>
      </w:numPr>
    </w:pPr>
  </w:style>
  <w:style w:type="numbering" w:customStyle="1" w:styleId="WWNum10">
    <w:name w:val="WWNum10"/>
    <w:basedOn w:val="a2"/>
    <w:rsid w:val="009939B2"/>
    <w:pPr>
      <w:numPr>
        <w:numId w:val="10"/>
      </w:numPr>
    </w:pPr>
  </w:style>
  <w:style w:type="numbering" w:customStyle="1" w:styleId="WWNum11">
    <w:name w:val="WWNum11"/>
    <w:basedOn w:val="a2"/>
    <w:rsid w:val="009939B2"/>
    <w:pPr>
      <w:numPr>
        <w:numId w:val="11"/>
      </w:numPr>
    </w:pPr>
  </w:style>
  <w:style w:type="numbering" w:customStyle="1" w:styleId="WWNum12">
    <w:name w:val="WWNum12"/>
    <w:basedOn w:val="a2"/>
    <w:rsid w:val="009939B2"/>
    <w:pPr>
      <w:numPr>
        <w:numId w:val="12"/>
      </w:numPr>
    </w:pPr>
  </w:style>
  <w:style w:type="numbering" w:customStyle="1" w:styleId="WWNum13">
    <w:name w:val="WWNum13"/>
    <w:basedOn w:val="a2"/>
    <w:rsid w:val="009939B2"/>
    <w:pPr>
      <w:numPr>
        <w:numId w:val="13"/>
      </w:numPr>
    </w:pPr>
  </w:style>
  <w:style w:type="numbering" w:customStyle="1" w:styleId="WWNum14">
    <w:name w:val="WWNum14"/>
    <w:basedOn w:val="a2"/>
    <w:rsid w:val="009939B2"/>
    <w:pPr>
      <w:numPr>
        <w:numId w:val="14"/>
      </w:numPr>
    </w:pPr>
  </w:style>
  <w:style w:type="numbering" w:customStyle="1" w:styleId="WWNum15">
    <w:name w:val="WWNum15"/>
    <w:basedOn w:val="a2"/>
    <w:rsid w:val="009939B2"/>
    <w:pPr>
      <w:numPr>
        <w:numId w:val="15"/>
      </w:numPr>
    </w:pPr>
  </w:style>
  <w:style w:type="numbering" w:customStyle="1" w:styleId="WWNum16">
    <w:name w:val="WWNum16"/>
    <w:basedOn w:val="a2"/>
    <w:rsid w:val="009939B2"/>
    <w:pPr>
      <w:numPr>
        <w:numId w:val="16"/>
      </w:numPr>
    </w:pPr>
  </w:style>
  <w:style w:type="numbering" w:customStyle="1" w:styleId="WWNum17">
    <w:name w:val="WWNum17"/>
    <w:basedOn w:val="a2"/>
    <w:rsid w:val="009939B2"/>
    <w:pPr>
      <w:numPr>
        <w:numId w:val="17"/>
      </w:numPr>
    </w:pPr>
  </w:style>
  <w:style w:type="numbering" w:customStyle="1" w:styleId="WWNum18">
    <w:name w:val="WWNum18"/>
    <w:basedOn w:val="a2"/>
    <w:rsid w:val="009939B2"/>
    <w:pPr>
      <w:numPr>
        <w:numId w:val="18"/>
      </w:numPr>
    </w:pPr>
  </w:style>
  <w:style w:type="numbering" w:customStyle="1" w:styleId="WWNum19">
    <w:name w:val="WWNum19"/>
    <w:basedOn w:val="a2"/>
    <w:rsid w:val="009939B2"/>
    <w:pPr>
      <w:numPr>
        <w:numId w:val="19"/>
      </w:numPr>
    </w:pPr>
  </w:style>
  <w:style w:type="numbering" w:customStyle="1" w:styleId="WWNum20">
    <w:name w:val="WWNum20"/>
    <w:basedOn w:val="a2"/>
    <w:rsid w:val="009939B2"/>
    <w:pPr>
      <w:numPr>
        <w:numId w:val="20"/>
      </w:numPr>
    </w:pPr>
  </w:style>
  <w:style w:type="numbering" w:customStyle="1" w:styleId="WWNum21">
    <w:name w:val="WWNum21"/>
    <w:basedOn w:val="a2"/>
    <w:rsid w:val="009939B2"/>
    <w:pPr>
      <w:numPr>
        <w:numId w:val="21"/>
      </w:numPr>
    </w:pPr>
  </w:style>
  <w:style w:type="numbering" w:customStyle="1" w:styleId="WWNum22">
    <w:name w:val="WWNum22"/>
    <w:basedOn w:val="a2"/>
    <w:rsid w:val="009939B2"/>
    <w:pPr>
      <w:numPr>
        <w:numId w:val="22"/>
      </w:numPr>
    </w:pPr>
  </w:style>
  <w:style w:type="numbering" w:customStyle="1" w:styleId="WWNum23">
    <w:name w:val="WWNum23"/>
    <w:basedOn w:val="a2"/>
    <w:rsid w:val="009939B2"/>
    <w:pPr>
      <w:numPr>
        <w:numId w:val="23"/>
      </w:numPr>
    </w:pPr>
  </w:style>
  <w:style w:type="numbering" w:customStyle="1" w:styleId="WWNum24">
    <w:name w:val="WWNum24"/>
    <w:basedOn w:val="a2"/>
    <w:rsid w:val="009939B2"/>
    <w:pPr>
      <w:numPr>
        <w:numId w:val="24"/>
      </w:numPr>
    </w:pPr>
  </w:style>
  <w:style w:type="numbering" w:customStyle="1" w:styleId="WWNum25">
    <w:name w:val="WWNum25"/>
    <w:basedOn w:val="a2"/>
    <w:rsid w:val="009939B2"/>
    <w:pPr>
      <w:numPr>
        <w:numId w:val="25"/>
      </w:numPr>
    </w:pPr>
  </w:style>
  <w:style w:type="numbering" w:customStyle="1" w:styleId="WWNum26">
    <w:name w:val="WWNum26"/>
    <w:basedOn w:val="a2"/>
    <w:rsid w:val="009939B2"/>
    <w:pPr>
      <w:numPr>
        <w:numId w:val="26"/>
      </w:numPr>
    </w:pPr>
  </w:style>
  <w:style w:type="numbering" w:customStyle="1" w:styleId="WWNum27">
    <w:name w:val="WWNum27"/>
    <w:basedOn w:val="a2"/>
    <w:rsid w:val="009939B2"/>
    <w:pPr>
      <w:numPr>
        <w:numId w:val="27"/>
      </w:numPr>
    </w:pPr>
  </w:style>
  <w:style w:type="numbering" w:customStyle="1" w:styleId="WWNum28">
    <w:name w:val="WWNum28"/>
    <w:basedOn w:val="a2"/>
    <w:rsid w:val="009939B2"/>
    <w:pPr>
      <w:numPr>
        <w:numId w:val="28"/>
      </w:numPr>
    </w:pPr>
  </w:style>
  <w:style w:type="character" w:styleId="ab">
    <w:name w:val="Hyperlink"/>
    <w:basedOn w:val="a0"/>
    <w:uiPriority w:val="99"/>
    <w:unhideWhenUsed/>
    <w:rsid w:val="00B40373"/>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kurkul.com/spetsproekty/1460-scho-chekaye-pivden-ukrayini-pislya-ruynuvannya-kahovskogo-vodoshovischa"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youtube.com/watch?v=MH4gEEvqVXY"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v-variant.com.ua/article/vostok-ukrayn-posle-voyn/"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65F464B-6795-495B-8571-5EF84FED86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64</Pages>
  <Words>75050</Words>
  <Characters>42780</Characters>
  <Application>Microsoft Office Word</Application>
  <DocSecurity>0</DocSecurity>
  <Lines>356</Lines>
  <Paragraphs>235</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117595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 P</dc:creator>
  <cp:lastModifiedBy>libonu</cp:lastModifiedBy>
  <cp:revision>2</cp:revision>
  <dcterms:created xsi:type="dcterms:W3CDTF">2023-09-21T10:31:00Z</dcterms:created>
  <dcterms:modified xsi:type="dcterms:W3CDTF">2023-09-21T10:31:00Z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r8>0</vt:r8>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