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0000" w:rsidRPr="009E0505" w:rsidRDefault="00130000" w:rsidP="00130000">
      <w:pPr>
        <w:keepNext/>
        <w:keepLines/>
        <w:spacing w:after="191" w:line="256" w:lineRule="auto"/>
        <w:ind w:right="362"/>
        <w:outlineLvl w:val="0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bookmarkStart w:id="0" w:name="_Toc153388907"/>
      <w:r w:rsidRPr="00360D5E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ОДЕCЬКИЙ НАЦІОНАЛЬНИЙ УНІВЕРCИТЕТ імені І. І. МЕЧНИКОВА</w:t>
      </w:r>
      <w:bookmarkEnd w:id="0"/>
    </w:p>
    <w:p w:rsidR="00130000" w:rsidRPr="00360D5E" w:rsidRDefault="00130000" w:rsidP="00130000">
      <w:pPr>
        <w:keepNext/>
        <w:keepLines/>
        <w:spacing w:after="191" w:line="256" w:lineRule="auto"/>
        <w:ind w:left="298" w:right="362"/>
        <w:jc w:val="center"/>
        <w:outlineLvl w:val="0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bookmarkStart w:id="1" w:name="_Toc153388908"/>
      <w:r w:rsidRPr="00360D5E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Біологічний факультет</w:t>
      </w:r>
      <w:bookmarkEnd w:id="1"/>
    </w:p>
    <w:p w:rsidR="00130000" w:rsidRDefault="00130000" w:rsidP="00130000">
      <w:pPr>
        <w:keepNext/>
        <w:keepLines/>
        <w:spacing w:after="191" w:line="256" w:lineRule="auto"/>
        <w:ind w:left="298" w:right="362"/>
        <w:jc w:val="center"/>
        <w:outlineLvl w:val="0"/>
        <w:rPr>
          <w:rFonts w:ascii="Times New Roman" w:eastAsia="Times New Roman" w:hAnsi="Times New Roman" w:cs="Times New Roman"/>
          <w:b/>
          <w:color w:val="000000"/>
          <w:sz w:val="28"/>
          <w:lang w:eastAsia="ru-RU"/>
        </w:rPr>
      </w:pPr>
      <w:bookmarkStart w:id="2" w:name="_Toc153388909"/>
      <w:r w:rsidRPr="00360D5E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Кафедра мікробіології, вірусології та біотехнології</w:t>
      </w:r>
      <w:bookmarkEnd w:id="2"/>
      <w:r w:rsidRPr="008C0EFD">
        <w:rPr>
          <w:rFonts w:ascii="Times New Roman" w:eastAsia="Times New Roman" w:hAnsi="Times New Roman" w:cs="Times New Roman"/>
          <w:b/>
          <w:color w:val="000000"/>
          <w:sz w:val="28"/>
          <w:lang w:eastAsia="ru-RU"/>
        </w:rPr>
        <w:t xml:space="preserve">  </w:t>
      </w:r>
    </w:p>
    <w:p w:rsidR="00130000" w:rsidRPr="00E45D50" w:rsidRDefault="00130000" w:rsidP="00130000">
      <w:pPr>
        <w:keepNext/>
        <w:keepLines/>
        <w:spacing w:after="191" w:line="256" w:lineRule="auto"/>
        <w:ind w:right="362"/>
        <w:jc w:val="center"/>
        <w:outlineLvl w:val="0"/>
        <w:rPr>
          <w:rFonts w:ascii="Times New Roman" w:eastAsia="Times New Roman" w:hAnsi="Times New Roman" w:cs="Times New Roman"/>
          <w:b/>
          <w:color w:val="000000"/>
          <w:sz w:val="28"/>
          <w:lang w:eastAsia="ru-RU"/>
        </w:rPr>
      </w:pPr>
      <w:bookmarkStart w:id="3" w:name="_Toc153388910"/>
      <w:r>
        <w:rPr>
          <w:rFonts w:ascii="Times New Roman" w:eastAsia="Times New Roman" w:hAnsi="Times New Roman" w:cs="Times New Roman"/>
          <w:b/>
          <w:color w:val="000000"/>
          <w:sz w:val="28"/>
          <w:lang w:val="uk-UA" w:eastAsia="ru-RU"/>
        </w:rPr>
        <w:t>Кваліфікаційна</w:t>
      </w:r>
      <w:r w:rsidRPr="00E45D50">
        <w:rPr>
          <w:rFonts w:ascii="Times New Roman" w:eastAsia="Times New Roman" w:hAnsi="Times New Roman" w:cs="Times New Roman"/>
          <w:b/>
          <w:color w:val="000000"/>
          <w:sz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8"/>
          <w:lang w:eastAsia="ru-RU"/>
        </w:rPr>
        <w:t>робот</w:t>
      </w:r>
      <w:r w:rsidRPr="00E45D50">
        <w:rPr>
          <w:rFonts w:ascii="Times New Roman" w:eastAsia="Times New Roman" w:hAnsi="Times New Roman" w:cs="Times New Roman"/>
          <w:b/>
          <w:color w:val="000000"/>
          <w:sz w:val="28"/>
          <w:lang w:eastAsia="ru-RU"/>
        </w:rPr>
        <w:t>а</w:t>
      </w:r>
      <w:bookmarkEnd w:id="3"/>
    </w:p>
    <w:p w:rsidR="00130000" w:rsidRPr="00360D5E" w:rsidRDefault="00130000" w:rsidP="00130000">
      <w:pPr>
        <w:keepNext/>
        <w:keepLines/>
        <w:spacing w:after="191" w:line="256" w:lineRule="auto"/>
        <w:ind w:left="298" w:right="362"/>
        <w:jc w:val="center"/>
        <w:outlineLvl w:val="0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bookmarkStart w:id="4" w:name="_Toc153388911"/>
      <w:r w:rsidRPr="00360D5E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на здобуття ступеня вищої освіти «магістр»</w:t>
      </w:r>
      <w:bookmarkEnd w:id="4"/>
    </w:p>
    <w:p w:rsidR="00130000" w:rsidRPr="00847F7D" w:rsidRDefault="00130000" w:rsidP="00130000">
      <w:pPr>
        <w:keepNext/>
        <w:keepLines/>
        <w:spacing w:after="191" w:line="256" w:lineRule="auto"/>
        <w:ind w:left="298" w:right="362"/>
        <w:jc w:val="center"/>
        <w:outlineLvl w:val="0"/>
        <w:rPr>
          <w:rFonts w:ascii="Times New Roman" w:eastAsia="Times New Roman" w:hAnsi="Times New Roman" w:cs="Times New Roman"/>
          <w:b/>
          <w:color w:val="000000"/>
          <w:sz w:val="28"/>
          <w:lang w:eastAsia="ru-RU"/>
        </w:rPr>
      </w:pPr>
      <w:bookmarkStart w:id="5" w:name="_Toc153388912"/>
      <w:r w:rsidRPr="00360D5E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на тему</w:t>
      </w:r>
      <w:r w:rsidRPr="00E45D50">
        <w:rPr>
          <w:rFonts w:ascii="Times New Roman" w:eastAsia="Times New Roman" w:hAnsi="Times New Roman" w:cs="Times New Roman"/>
          <w:b/>
          <w:color w:val="000000"/>
          <w:sz w:val="28"/>
          <w:lang w:eastAsia="ru-RU"/>
        </w:rPr>
        <w:t xml:space="preserve"> «</w:t>
      </w:r>
      <w:r w:rsidRPr="00847F7D">
        <w:rPr>
          <w:rFonts w:ascii="Times New Roman" w:eastAsia="Times New Roman" w:hAnsi="Times New Roman" w:cs="Times New Roman"/>
          <w:b/>
          <w:color w:val="000000"/>
          <w:sz w:val="28"/>
          <w:lang w:eastAsia="ru-RU"/>
        </w:rPr>
        <w:t>Поширеність різних генотипів вірусу серед хво</w:t>
      </w:r>
      <w:r>
        <w:rPr>
          <w:rFonts w:ascii="Times New Roman" w:eastAsia="Times New Roman" w:hAnsi="Times New Roman" w:cs="Times New Roman"/>
          <w:b/>
          <w:color w:val="000000"/>
          <w:sz w:val="28"/>
          <w:lang w:eastAsia="ru-RU"/>
        </w:rPr>
        <w:t>рих на гепатит С в Одеській обла</w:t>
      </w:r>
      <w:r w:rsidRPr="00847F7D">
        <w:rPr>
          <w:rFonts w:ascii="Times New Roman" w:eastAsia="Times New Roman" w:hAnsi="Times New Roman" w:cs="Times New Roman"/>
          <w:b/>
          <w:color w:val="000000"/>
          <w:sz w:val="28"/>
          <w:lang w:eastAsia="ru-RU"/>
        </w:rPr>
        <w:t>сті»</w:t>
      </w:r>
      <w:bookmarkEnd w:id="5"/>
    </w:p>
    <w:p w:rsidR="00130000" w:rsidRPr="00E45D50" w:rsidRDefault="00130000" w:rsidP="00130000">
      <w:pPr>
        <w:keepNext/>
        <w:keepLines/>
        <w:spacing w:after="191" w:line="256" w:lineRule="auto"/>
        <w:ind w:left="298" w:right="362"/>
        <w:jc w:val="center"/>
        <w:outlineLvl w:val="0"/>
        <w:rPr>
          <w:rFonts w:ascii="Times New Roman" w:eastAsia="Times New Roman" w:hAnsi="Times New Roman" w:cs="Times New Roman"/>
          <w:b/>
          <w:color w:val="000000"/>
          <w:sz w:val="28"/>
          <w:lang w:val="en-US" w:eastAsia="ru-RU"/>
        </w:rPr>
      </w:pPr>
      <w:bookmarkStart w:id="6" w:name="_Toc153388913"/>
      <w:r w:rsidRPr="00E45D50">
        <w:rPr>
          <w:rFonts w:ascii="Times New Roman" w:eastAsia="Times New Roman" w:hAnsi="Times New Roman" w:cs="Times New Roman"/>
          <w:b/>
          <w:color w:val="000000"/>
          <w:sz w:val="28"/>
          <w:lang w:val="en-US" w:eastAsia="ru-RU"/>
        </w:rPr>
        <w:t>«</w:t>
      </w:r>
      <w:r w:rsidRPr="00847F7D">
        <w:rPr>
          <w:lang w:val="en-US"/>
        </w:rPr>
        <w:t xml:space="preserve"> </w:t>
      </w:r>
      <w:r w:rsidRPr="00847F7D">
        <w:rPr>
          <w:rFonts w:ascii="Times New Roman" w:eastAsia="Times New Roman" w:hAnsi="Times New Roman" w:cs="Times New Roman"/>
          <w:b/>
          <w:color w:val="000000"/>
          <w:sz w:val="28"/>
          <w:lang w:val="en-US" w:eastAsia="ru-RU"/>
        </w:rPr>
        <w:t xml:space="preserve">Prevalence of different genotypes of the virus among patients with hepatitis C in Odesa region </w:t>
      </w:r>
      <w:r w:rsidRPr="00E45D50">
        <w:rPr>
          <w:rFonts w:ascii="Times New Roman" w:eastAsia="Times New Roman" w:hAnsi="Times New Roman" w:cs="Times New Roman"/>
          <w:b/>
          <w:color w:val="000000"/>
          <w:sz w:val="28"/>
          <w:lang w:val="en-US" w:eastAsia="ru-RU"/>
        </w:rPr>
        <w:t>»</w:t>
      </w:r>
      <w:bookmarkEnd w:id="6"/>
    </w:p>
    <w:p w:rsidR="00130000" w:rsidRPr="00973714" w:rsidRDefault="00130000" w:rsidP="00130000">
      <w:pPr>
        <w:keepNext/>
        <w:keepLines/>
        <w:spacing w:after="191" w:line="256" w:lineRule="auto"/>
        <w:ind w:left="298" w:right="362"/>
        <w:jc w:val="right"/>
        <w:outlineLvl w:val="0"/>
        <w:rPr>
          <w:rFonts w:ascii="Times New Roman" w:eastAsia="Times New Roman" w:hAnsi="Times New Roman" w:cs="Times New Roman"/>
          <w:b/>
          <w:color w:val="000000"/>
          <w:sz w:val="28"/>
          <w:lang w:val="en-US" w:eastAsia="ru-RU"/>
        </w:rPr>
      </w:pPr>
    </w:p>
    <w:p w:rsidR="00130000" w:rsidRPr="00BA42F0" w:rsidRDefault="00130000" w:rsidP="00130000">
      <w:pPr>
        <w:widowControl w:val="0"/>
        <w:autoSpaceDE w:val="0"/>
        <w:spacing w:after="0" w:line="240" w:lineRule="auto"/>
        <w:ind w:left="468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lang w:val="uk-UA" w:eastAsia="ru-RU"/>
        </w:rPr>
        <w:t xml:space="preserve"> </w:t>
      </w:r>
      <w:r w:rsidRPr="00BA42F0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  <w:t>Виконала</w:t>
      </w:r>
      <w:r w:rsidRPr="00BA42F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: </w:t>
      </w:r>
      <w:r>
        <w:rPr>
          <w:rFonts w:ascii="Times New Roman" w:eastAsia="Times New Roman" w:hAnsi="Times New Roman" w:cs="Times New Roman"/>
          <w:kern w:val="1"/>
          <w:sz w:val="28"/>
          <w:szCs w:val="28"/>
          <w:lang w:val="uk-UA" w:eastAsia="ru-RU"/>
        </w:rPr>
        <w:t>здобувачка</w:t>
      </w:r>
      <w:r w:rsidRPr="00BA42F0">
        <w:rPr>
          <w:rFonts w:ascii="Times New Roman" w:eastAsia="Times New Roman" w:hAnsi="Times New Roman" w:cs="Times New Roman"/>
          <w:kern w:val="1"/>
          <w:sz w:val="28"/>
          <w:szCs w:val="28"/>
          <w:lang w:val="uk-UA" w:eastAsia="ru-RU"/>
        </w:rPr>
        <w:t xml:space="preserve"> </w:t>
      </w:r>
      <w:r w:rsidRPr="00BA42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заочної </w:t>
      </w:r>
    </w:p>
    <w:p w:rsidR="00130000" w:rsidRPr="00BA42F0" w:rsidRDefault="00130000" w:rsidP="00130000">
      <w:pPr>
        <w:widowControl w:val="0"/>
        <w:autoSpaceDE w:val="0"/>
        <w:spacing w:after="0" w:line="240" w:lineRule="auto"/>
        <w:ind w:left="4680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BA42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форми навчання</w:t>
      </w:r>
    </w:p>
    <w:p w:rsidR="00130000" w:rsidRPr="00BA42F0" w:rsidRDefault="00130000" w:rsidP="00130000">
      <w:pPr>
        <w:widowControl w:val="0"/>
        <w:autoSpaceDE w:val="0"/>
        <w:spacing w:after="0" w:line="240" w:lineRule="auto"/>
        <w:ind w:left="4680"/>
        <w:rPr>
          <w:rFonts w:ascii="Times New Roman" w:eastAsia="Times New Roman" w:hAnsi="Times New Roman" w:cs="Times New Roman"/>
          <w:kern w:val="1"/>
          <w:sz w:val="28"/>
          <w:szCs w:val="28"/>
          <w:lang w:val="uk-UA" w:eastAsia="ru-RU"/>
        </w:rPr>
      </w:pPr>
      <w:r w:rsidRPr="00BA42F0">
        <w:rPr>
          <w:rFonts w:ascii="Times New Roman" w:eastAsia="Times New Roman" w:hAnsi="Times New Roman" w:cs="Times New Roman"/>
          <w:kern w:val="1"/>
          <w:sz w:val="28"/>
          <w:szCs w:val="28"/>
          <w:lang w:val="uk-UA" w:eastAsia="ru-RU"/>
        </w:rPr>
        <w:t xml:space="preserve">Спеціальність </w:t>
      </w:r>
      <w:r w:rsidRPr="00BA42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091 Біологія</w:t>
      </w:r>
    </w:p>
    <w:p w:rsidR="00130000" w:rsidRPr="00BA42F0" w:rsidRDefault="00130000" w:rsidP="00130000">
      <w:pPr>
        <w:widowControl w:val="0"/>
        <w:autoSpaceDE w:val="0"/>
        <w:spacing w:after="0" w:line="240" w:lineRule="auto"/>
        <w:ind w:left="4680"/>
        <w:rPr>
          <w:rFonts w:ascii="Times New Roman" w:eastAsia="Times New Roman" w:hAnsi="Times New Roman" w:cs="Times New Roman"/>
          <w:b/>
          <w:kern w:val="1"/>
          <w:sz w:val="28"/>
          <w:szCs w:val="28"/>
          <w:lang w:val="uk-UA" w:eastAsia="ru-RU"/>
        </w:rPr>
      </w:pPr>
      <w:r w:rsidRPr="00BA42F0">
        <w:rPr>
          <w:rFonts w:ascii="Times New Roman" w:eastAsia="Times New Roman" w:hAnsi="Times New Roman" w:cs="Times New Roman"/>
          <w:kern w:val="1"/>
          <w:sz w:val="28"/>
          <w:szCs w:val="28"/>
          <w:lang w:val="uk-UA" w:eastAsia="ru-RU"/>
        </w:rPr>
        <w:t>ОП Мікробіологія і вірусологія</w:t>
      </w:r>
    </w:p>
    <w:p w:rsidR="00130000" w:rsidRPr="00BA42F0" w:rsidRDefault="00130000" w:rsidP="00130000">
      <w:pPr>
        <w:autoSpaceDE w:val="0"/>
        <w:autoSpaceDN w:val="0"/>
        <w:adjustRightInd w:val="0"/>
        <w:spacing w:after="0" w:line="240" w:lineRule="auto"/>
        <w:ind w:left="468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BA42F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Бондаренко Олена Анатоліївна</w:t>
      </w:r>
    </w:p>
    <w:p w:rsidR="00130000" w:rsidRDefault="00130000" w:rsidP="00130000">
      <w:pPr>
        <w:autoSpaceDE w:val="0"/>
        <w:autoSpaceDN w:val="0"/>
        <w:adjustRightInd w:val="0"/>
        <w:spacing w:after="0" w:line="240" w:lineRule="auto"/>
        <w:ind w:left="4680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</w:pPr>
    </w:p>
    <w:p w:rsidR="00130000" w:rsidRPr="00BA42F0" w:rsidRDefault="00130000" w:rsidP="00130000">
      <w:pPr>
        <w:autoSpaceDE w:val="0"/>
        <w:autoSpaceDN w:val="0"/>
        <w:adjustRightInd w:val="0"/>
        <w:spacing w:after="0" w:line="240" w:lineRule="auto"/>
        <w:ind w:left="4680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  <w:t>К</w:t>
      </w:r>
      <w:r w:rsidRPr="00BA42F0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  <w:t xml:space="preserve">ерівник: </w:t>
      </w:r>
    </w:p>
    <w:p w:rsidR="00130000" w:rsidRPr="00BA42F0" w:rsidRDefault="00130000" w:rsidP="00130000">
      <w:pPr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кандидат технічних наук</w:t>
      </w:r>
    </w:p>
    <w:p w:rsidR="00130000" w:rsidRPr="00BA42F0" w:rsidRDefault="00130000" w:rsidP="0013000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A42F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Ямборко Г.В._________</w:t>
      </w:r>
    </w:p>
    <w:p w:rsidR="00130000" w:rsidRPr="00BA42F0" w:rsidRDefault="00130000" w:rsidP="00130000">
      <w:pPr>
        <w:autoSpaceDE w:val="0"/>
        <w:autoSpaceDN w:val="0"/>
        <w:adjustRightInd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</w:pPr>
    </w:p>
    <w:p w:rsidR="00130000" w:rsidRPr="00BA42F0" w:rsidRDefault="00130000" w:rsidP="00130000">
      <w:pPr>
        <w:autoSpaceDE w:val="0"/>
        <w:autoSpaceDN w:val="0"/>
        <w:adjustRightInd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BA42F0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  <w:t>Рецензен</w:t>
      </w:r>
      <w:r w:rsidRPr="00BA42F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т:</w:t>
      </w:r>
    </w:p>
    <w:p w:rsidR="00130000" w:rsidRPr="00BA42F0" w:rsidRDefault="00130000" w:rsidP="00130000">
      <w:pPr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BA42F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кандидат біологічних наук, доцент</w:t>
      </w:r>
    </w:p>
    <w:p w:rsidR="00130000" w:rsidRPr="00BA42F0" w:rsidRDefault="00130000" w:rsidP="00130000">
      <w:pPr>
        <w:autoSpaceDE w:val="0"/>
        <w:autoSpaceDN w:val="0"/>
        <w:adjustRightInd w:val="0"/>
        <w:spacing w:after="0" w:line="240" w:lineRule="auto"/>
        <w:ind w:right="-424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BA42F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</w:t>
      </w: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Федорко Н.Л.</w:t>
      </w:r>
    </w:p>
    <w:p w:rsidR="00130000" w:rsidRPr="00BA42F0" w:rsidRDefault="00130000" w:rsidP="001300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</w:p>
    <w:p w:rsidR="00130000" w:rsidRPr="00BA42F0" w:rsidRDefault="00130000" w:rsidP="001300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4595"/>
        <w:gridCol w:w="4760"/>
      </w:tblGrid>
      <w:tr w:rsidR="00130000" w:rsidRPr="00BA42F0" w:rsidTr="001C7C77">
        <w:tc>
          <w:tcPr>
            <w:tcW w:w="4785" w:type="dxa"/>
          </w:tcPr>
          <w:p w:rsidR="00130000" w:rsidRPr="00BA42F0" w:rsidRDefault="00130000" w:rsidP="001C7C77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</w:pPr>
            <w:r w:rsidRPr="00BA42F0"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  <w:t>Рекомендовано до захисту:</w:t>
            </w:r>
          </w:p>
        </w:tc>
        <w:tc>
          <w:tcPr>
            <w:tcW w:w="4785" w:type="dxa"/>
          </w:tcPr>
          <w:p w:rsidR="00130000" w:rsidRPr="00BA42F0" w:rsidRDefault="00130000" w:rsidP="001C7C77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</w:pPr>
            <w:r w:rsidRPr="00BA42F0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  <w:t xml:space="preserve">Захищено на засіданні ЕК № </w:t>
            </w:r>
            <w:r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  <w:t>5</w:t>
            </w:r>
          </w:p>
        </w:tc>
      </w:tr>
      <w:tr w:rsidR="00130000" w:rsidRPr="00BA42F0" w:rsidTr="001C7C77">
        <w:tc>
          <w:tcPr>
            <w:tcW w:w="4785" w:type="dxa"/>
          </w:tcPr>
          <w:p w:rsidR="00130000" w:rsidRPr="00BA42F0" w:rsidRDefault="00130000" w:rsidP="001C7C77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</w:pPr>
            <w:r w:rsidRPr="00BA42F0"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  <w:t>Протокол засідання кафедри</w:t>
            </w:r>
          </w:p>
        </w:tc>
        <w:tc>
          <w:tcPr>
            <w:tcW w:w="4785" w:type="dxa"/>
          </w:tcPr>
          <w:p w:rsidR="00130000" w:rsidRPr="00BA42F0" w:rsidRDefault="00130000" w:rsidP="001C7C77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  <w:t>Протокол №_____від «___»  2023</w:t>
            </w:r>
            <w:r w:rsidRPr="00BA42F0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  <w:t xml:space="preserve"> р.</w:t>
            </w:r>
          </w:p>
        </w:tc>
      </w:tr>
      <w:tr w:rsidR="00130000" w:rsidRPr="00BA42F0" w:rsidTr="001C7C77">
        <w:tc>
          <w:tcPr>
            <w:tcW w:w="4785" w:type="dxa"/>
          </w:tcPr>
          <w:p w:rsidR="00130000" w:rsidRPr="00BA42F0" w:rsidRDefault="00130000" w:rsidP="001C7C77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  <w:t>№__від «      »         2023</w:t>
            </w:r>
            <w:r w:rsidRPr="00BA42F0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  <w:t xml:space="preserve"> р.</w:t>
            </w:r>
          </w:p>
        </w:tc>
        <w:tc>
          <w:tcPr>
            <w:tcW w:w="4785" w:type="dxa"/>
          </w:tcPr>
          <w:p w:rsidR="00130000" w:rsidRPr="00BA42F0" w:rsidRDefault="00130000" w:rsidP="001C7C77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</w:pPr>
            <w:r w:rsidRPr="00BA42F0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  <w:t>Оцінка_____/________/__________</w:t>
            </w:r>
          </w:p>
          <w:p w:rsidR="00130000" w:rsidRPr="00BA42F0" w:rsidRDefault="00130000" w:rsidP="001C7C77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</w:pPr>
            <w:r w:rsidRPr="00BA42F0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vertAlign w:val="superscript"/>
                <w:lang w:val="uk-UA" w:eastAsia="ru-RU"/>
              </w:rPr>
              <w:t>(за національною шкалою, шкалою ЕCТS, бал)</w:t>
            </w:r>
          </w:p>
        </w:tc>
      </w:tr>
      <w:tr w:rsidR="00130000" w:rsidRPr="00BA42F0" w:rsidTr="001C7C77">
        <w:tc>
          <w:tcPr>
            <w:tcW w:w="4785" w:type="dxa"/>
          </w:tcPr>
          <w:p w:rsidR="00130000" w:rsidRPr="00BA42F0" w:rsidRDefault="00130000" w:rsidP="001C7C77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</w:pPr>
            <w:r w:rsidRPr="00BA42F0"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  <w:t>Завідува</w:t>
            </w:r>
            <w:r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  <w:t>чка</w:t>
            </w:r>
            <w:r w:rsidRPr="00BA42F0"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  <w:t xml:space="preserve"> кафедри</w:t>
            </w:r>
          </w:p>
          <w:p w:rsidR="00130000" w:rsidRPr="00BA42F0" w:rsidRDefault="00130000" w:rsidP="001C7C77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</w:pPr>
          </w:p>
        </w:tc>
        <w:tc>
          <w:tcPr>
            <w:tcW w:w="4785" w:type="dxa"/>
          </w:tcPr>
          <w:p w:rsidR="00130000" w:rsidRPr="00BA42F0" w:rsidRDefault="00130000" w:rsidP="001C7C77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</w:pPr>
            <w:r w:rsidRPr="00BA42F0"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  <w:t>Голова ЕК</w:t>
            </w:r>
          </w:p>
        </w:tc>
      </w:tr>
      <w:tr w:rsidR="00130000" w:rsidRPr="00BA42F0" w:rsidTr="001C7C77">
        <w:tc>
          <w:tcPr>
            <w:tcW w:w="4785" w:type="dxa"/>
          </w:tcPr>
          <w:p w:rsidR="00130000" w:rsidRPr="00BA42F0" w:rsidRDefault="00130000" w:rsidP="001C7C77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</w:pPr>
            <w:r w:rsidRPr="00BA42F0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  <w:t>_______                Філіпова Т. О.</w:t>
            </w:r>
          </w:p>
        </w:tc>
        <w:tc>
          <w:tcPr>
            <w:tcW w:w="4785" w:type="dxa"/>
          </w:tcPr>
          <w:p w:rsidR="00130000" w:rsidRPr="00BA42F0" w:rsidRDefault="00130000" w:rsidP="001C7C77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vertAlign w:val="superscript"/>
                <w:lang w:val="uk-UA" w:eastAsia="ru-RU"/>
              </w:rPr>
            </w:pPr>
            <w:r w:rsidRPr="00BA42F0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  <w:t>_______                          Філіпова Т. О.</w:t>
            </w:r>
          </w:p>
        </w:tc>
      </w:tr>
      <w:tr w:rsidR="00130000" w:rsidRPr="00BA42F0" w:rsidTr="001C7C77">
        <w:tc>
          <w:tcPr>
            <w:tcW w:w="4785" w:type="dxa"/>
          </w:tcPr>
          <w:p w:rsidR="00130000" w:rsidRPr="00BA42F0" w:rsidRDefault="00130000" w:rsidP="001C7C77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</w:pPr>
            <w:r w:rsidRPr="00BA42F0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vertAlign w:val="superscript"/>
                <w:lang w:val="uk-UA" w:eastAsia="ru-RU"/>
              </w:rPr>
              <w:t xml:space="preserve">   (підпиc)                                    (прізвище та ініціали)</w:t>
            </w:r>
          </w:p>
        </w:tc>
        <w:tc>
          <w:tcPr>
            <w:tcW w:w="4785" w:type="dxa"/>
          </w:tcPr>
          <w:p w:rsidR="00130000" w:rsidRPr="00BA42F0" w:rsidRDefault="00130000" w:rsidP="001C7C77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</w:pPr>
            <w:r w:rsidRPr="00BA42F0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vertAlign w:val="superscript"/>
                <w:lang w:val="uk-UA" w:eastAsia="ru-RU"/>
              </w:rPr>
              <w:t xml:space="preserve">     (підпиc)                                          (прізвище та ініціали)</w:t>
            </w:r>
          </w:p>
        </w:tc>
      </w:tr>
    </w:tbl>
    <w:p w:rsidR="00130000" w:rsidRPr="00BA42F0" w:rsidRDefault="00130000" w:rsidP="00130000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kern w:val="1"/>
          <w:sz w:val="28"/>
          <w:szCs w:val="28"/>
          <w:lang w:val="uk-UA"/>
        </w:rPr>
      </w:pPr>
    </w:p>
    <w:p w:rsidR="00130000" w:rsidRDefault="00130000" w:rsidP="0013000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  <w:t>Одеса – 2023</w:t>
      </w:r>
    </w:p>
    <w:p w:rsidR="00130000" w:rsidRDefault="00130000" w:rsidP="0013000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130000" w:rsidRDefault="00130000" w:rsidP="0013000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130000" w:rsidRDefault="00130000" w:rsidP="0013000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130000" w:rsidRPr="00BA42F0" w:rsidRDefault="00130000" w:rsidP="0013000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  <w:r w:rsidRPr="0047328D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АНОТАЦІЯ</w:t>
      </w:r>
    </w:p>
    <w:p w:rsidR="00130000" w:rsidRPr="00BD34D8" w:rsidRDefault="00130000" w:rsidP="001300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 період </w:t>
      </w:r>
      <w:r w:rsidRPr="00787EE3">
        <w:rPr>
          <w:rFonts w:ascii="Times New Roman" w:hAnsi="Times New Roman" w:cs="Times New Roman"/>
          <w:color w:val="000000"/>
          <w:sz w:val="28"/>
          <w:szCs w:val="28"/>
          <w:lang w:val="uk-UA"/>
        </w:rPr>
        <w:t>202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1-</w:t>
      </w:r>
      <w:r w:rsidRPr="00787EE3">
        <w:rPr>
          <w:rFonts w:ascii="Times New Roman" w:hAnsi="Times New Roman" w:cs="Times New Roman"/>
          <w:color w:val="000000"/>
          <w:sz w:val="28"/>
          <w:szCs w:val="28"/>
          <w:lang w:val="uk-UA"/>
        </w:rPr>
        <w:t>2022 рр.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 базі</w:t>
      </w:r>
      <w:r w:rsidRPr="00787E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приватної </w:t>
      </w:r>
      <w:r w:rsidRPr="00787EE3">
        <w:rPr>
          <w:rFonts w:ascii="Times New Roman" w:hAnsi="Times New Roman" w:cs="Times New Roman"/>
          <w:color w:val="000000"/>
          <w:sz w:val="28"/>
          <w:szCs w:val="28"/>
          <w:lang w:val="uk-UA"/>
        </w:rPr>
        <w:t>кл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ініко-діагностичної лабораторії (</w:t>
      </w:r>
      <w:r w:rsidRPr="00787EE3">
        <w:rPr>
          <w:rFonts w:ascii="Times New Roman" w:hAnsi="Times New Roman" w:cs="Times New Roman"/>
          <w:color w:val="000000"/>
          <w:sz w:val="28"/>
          <w:szCs w:val="28"/>
          <w:lang w:val="uk-UA"/>
        </w:rPr>
        <w:t>м. Одеса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) будо </w:t>
      </w:r>
      <w:r w:rsidRPr="00787EE3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прове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дено </w:t>
      </w:r>
      <w:r w:rsidRPr="00787E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обстеження 331 особи з підозрою на вірусний гепатит С. </w:t>
      </w:r>
      <w:r w:rsidRPr="00BD34D8">
        <w:rPr>
          <w:rFonts w:ascii="Times New Roman" w:hAnsi="Times New Roman" w:cs="Times New Roman"/>
          <w:sz w:val="28"/>
          <w:szCs w:val="28"/>
          <w:lang w:val="uk-UA"/>
        </w:rPr>
        <w:t xml:space="preserve">У мешканців  Одеської області при генотипуванні </w:t>
      </w:r>
      <w:r>
        <w:rPr>
          <w:rFonts w:ascii="Times New Roman" w:hAnsi="Times New Roman" w:cs="Times New Roman"/>
          <w:sz w:val="28"/>
          <w:szCs w:val="28"/>
          <w:lang w:val="uk-UA"/>
        </w:rPr>
        <w:t>ВГ</w:t>
      </w:r>
      <w:r w:rsidRPr="00BD34D8">
        <w:rPr>
          <w:rFonts w:ascii="Times New Roman" w:hAnsi="Times New Roman" w:cs="Times New Roman"/>
          <w:sz w:val="28"/>
          <w:szCs w:val="28"/>
          <w:lang w:val="uk-UA"/>
        </w:rPr>
        <w:t>С генотип 1</w:t>
      </w:r>
      <w:r w:rsidRPr="00BD34D8">
        <w:rPr>
          <w:rFonts w:ascii="Times New Roman" w:hAnsi="Times New Roman" w:cs="Times New Roman"/>
          <w:sz w:val="28"/>
          <w:szCs w:val="28"/>
        </w:rPr>
        <w:t>b</w:t>
      </w:r>
      <w:r w:rsidRPr="00BD34D8">
        <w:rPr>
          <w:rFonts w:ascii="Times New Roman" w:hAnsi="Times New Roman" w:cs="Times New Roman"/>
          <w:sz w:val="28"/>
          <w:szCs w:val="28"/>
          <w:lang w:val="uk-UA"/>
        </w:rPr>
        <w:t xml:space="preserve"> був найбільш поширеним серед обстеженого контингенту із моноінфекцією </w:t>
      </w:r>
      <w:r w:rsidRPr="00BD34D8">
        <w:rPr>
          <w:rFonts w:ascii="Times New Roman" w:hAnsi="Times New Roman" w:cs="Times New Roman"/>
          <w:sz w:val="28"/>
          <w:szCs w:val="28"/>
          <w:lang w:val="en-US"/>
        </w:rPr>
        <w:t>HVC</w:t>
      </w:r>
      <w:r w:rsidRPr="00BD34D8">
        <w:rPr>
          <w:rFonts w:ascii="Times New Roman" w:hAnsi="Times New Roman" w:cs="Times New Roman"/>
          <w:sz w:val="28"/>
          <w:szCs w:val="28"/>
          <w:lang w:val="uk-UA"/>
        </w:rPr>
        <w:t xml:space="preserve"> (48,3 %)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BD34D8">
        <w:rPr>
          <w:rFonts w:ascii="Times New Roman" w:hAnsi="Times New Roman" w:cs="Times New Roman"/>
          <w:sz w:val="28"/>
          <w:szCs w:val="28"/>
          <w:lang w:val="uk-UA"/>
        </w:rPr>
        <w:t xml:space="preserve">Вірогідні причини невиявлення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жодного </w:t>
      </w:r>
      <w:r w:rsidRPr="00BD34D8">
        <w:rPr>
          <w:rFonts w:ascii="Times New Roman" w:hAnsi="Times New Roman" w:cs="Times New Roman"/>
          <w:sz w:val="28"/>
          <w:szCs w:val="28"/>
          <w:lang w:val="uk-UA"/>
        </w:rPr>
        <w:t>генотипу ВГС у 27,2 %  випадках -  низьке вірусне навантаження, мутаційна активність вірусу, технічні проблеми тестування та можливість наявності рідкісних генотипів ВГС.</w:t>
      </w:r>
    </w:p>
    <w:p w:rsidR="00130000" w:rsidRPr="00BD34D8" w:rsidRDefault="00130000" w:rsidP="0013000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34D8">
        <w:rPr>
          <w:rFonts w:ascii="Times New Roman" w:hAnsi="Times New Roman" w:cs="Times New Roman"/>
          <w:sz w:val="28"/>
          <w:szCs w:val="28"/>
          <w:lang w:val="uk-UA"/>
        </w:rPr>
        <w:t>Найбільшу частоту виявлення ВГС спостерігали серед осіб віком 61-70 років (22,93 %).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34D8">
        <w:rPr>
          <w:rFonts w:ascii="Times New Roman" w:hAnsi="Times New Roman" w:cs="Times New Roman"/>
          <w:sz w:val="28"/>
          <w:szCs w:val="28"/>
          <w:lang w:val="uk-UA"/>
        </w:rPr>
        <w:t xml:space="preserve">Виявлено </w:t>
      </w:r>
      <w:r w:rsidRPr="00BD34D8">
        <w:rPr>
          <w:rFonts w:ascii="Times New Roman" w:hAnsi="Times New Roman" w:cs="Times New Roman"/>
          <w:sz w:val="28"/>
          <w:szCs w:val="28"/>
        </w:rPr>
        <w:t xml:space="preserve">вищу частоту виявлення 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BD34D8">
        <w:rPr>
          <w:rFonts w:ascii="Times New Roman" w:hAnsi="Times New Roman" w:cs="Times New Roman"/>
          <w:sz w:val="28"/>
          <w:szCs w:val="28"/>
        </w:rPr>
        <w:t xml:space="preserve">C </w:t>
      </w:r>
      <w:r w:rsidRPr="00BD34D8">
        <w:rPr>
          <w:rFonts w:ascii="Times New Roman" w:hAnsi="Times New Roman" w:cs="Times New Roman"/>
          <w:sz w:val="28"/>
          <w:szCs w:val="28"/>
          <w:lang w:val="uk-UA"/>
        </w:rPr>
        <w:t>у жінок (60,5 %). У 85,6 % жінок та 56,4 % чоловіків із ВГС визначено генотип 1</w:t>
      </w:r>
      <w:r w:rsidRPr="00BD34D8">
        <w:rPr>
          <w:rFonts w:ascii="Times New Roman" w:hAnsi="Times New Roman" w:cs="Times New Roman"/>
          <w:sz w:val="28"/>
          <w:szCs w:val="28"/>
        </w:rPr>
        <w:t>b</w:t>
      </w:r>
      <w:r w:rsidRPr="00BD34D8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34D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При г</w:t>
      </w:r>
      <w:r w:rsidRPr="00BD34D8">
        <w:rPr>
          <w:rFonts w:ascii="Times New Roman" w:hAnsi="Times New Roman" w:cs="Times New Roman"/>
          <w:sz w:val="28"/>
          <w:szCs w:val="28"/>
          <w:lang w:val="uk-UA"/>
        </w:rPr>
        <w:t xml:space="preserve">енотипуванні пацієнтів із коінфекцією </w:t>
      </w:r>
      <w:r w:rsidRPr="00BD34D8">
        <w:rPr>
          <w:rFonts w:ascii="Times New Roman" w:hAnsi="Times New Roman" w:cs="Times New Roman"/>
          <w:sz w:val="28"/>
          <w:szCs w:val="28"/>
          <w:lang w:val="en-US"/>
        </w:rPr>
        <w:t>HCV</w:t>
      </w:r>
      <w:r w:rsidRPr="00BD34D8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BD34D8">
        <w:rPr>
          <w:rFonts w:ascii="Times New Roman" w:hAnsi="Times New Roman" w:cs="Times New Roman"/>
          <w:sz w:val="28"/>
          <w:szCs w:val="28"/>
          <w:lang w:val="en-US"/>
        </w:rPr>
        <w:t>HIV</w:t>
      </w:r>
      <w:r w:rsidRPr="00BD34D8">
        <w:rPr>
          <w:rFonts w:ascii="Times New Roman" w:hAnsi="Times New Roman" w:cs="Times New Roman"/>
          <w:sz w:val="28"/>
          <w:szCs w:val="28"/>
          <w:lang w:val="uk-UA"/>
        </w:rPr>
        <w:t xml:space="preserve"> найбільш поширеним був генотип 3а (51,4 %)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  <w:r w:rsidRPr="00BD34D8">
        <w:rPr>
          <w:rFonts w:ascii="Times New Roman" w:hAnsi="Times New Roman" w:cs="Times New Roman"/>
          <w:sz w:val="28"/>
          <w:szCs w:val="28"/>
          <w:lang w:val="uk-UA"/>
        </w:rPr>
        <w:t>Протягом останніх десяти років у профілі розподілу генотипів ВГС домінували субтипи 1b і 3а</w:t>
      </w:r>
      <w:r w:rsidRPr="00CF3B7D">
        <w:rPr>
          <w:rFonts w:ascii="Times New Roman" w:hAnsi="Times New Roman" w:cs="Times New Roman"/>
          <w:sz w:val="28"/>
          <w:szCs w:val="28"/>
        </w:rPr>
        <w:t xml:space="preserve"> (</w:t>
      </w:r>
      <w:r w:rsidRPr="00BD34D8">
        <w:rPr>
          <w:rFonts w:ascii="Times New Roman" w:hAnsi="Times New Roman" w:cs="Times New Roman"/>
          <w:sz w:val="28"/>
          <w:szCs w:val="28"/>
          <w:lang w:val="uk-UA"/>
        </w:rPr>
        <w:t>42,6 та 28,7 %, відповідно</w:t>
      </w:r>
      <w:r w:rsidRPr="00CF3B7D">
        <w:rPr>
          <w:rFonts w:ascii="Times New Roman" w:hAnsi="Times New Roman" w:cs="Times New Roman"/>
          <w:sz w:val="28"/>
          <w:szCs w:val="28"/>
        </w:rPr>
        <w:t>)</w:t>
      </w:r>
      <w:r w:rsidRPr="00BD34D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30000" w:rsidRPr="00787EE3" w:rsidRDefault="00130000" w:rsidP="0013000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Роботу викладено на </w:t>
      </w:r>
      <w:r w:rsidRPr="008123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53 </w:t>
      </w:r>
      <w:r w:rsidRPr="00812359">
        <w:rPr>
          <w:rFonts w:ascii="Times New Roman" w:hAnsi="Times New Roman" w:cs="Times New Roman"/>
          <w:sz w:val="28"/>
          <w:szCs w:val="28"/>
          <w:lang w:val="uk-UA"/>
        </w:rPr>
        <w:t>сторін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ках </w:t>
      </w:r>
      <w:r w:rsidRPr="00812359">
        <w:rPr>
          <w:rFonts w:ascii="Times New Roman" w:hAnsi="Times New Roman" w:cs="Times New Roman"/>
          <w:sz w:val="28"/>
          <w:szCs w:val="28"/>
          <w:lang w:val="uk-UA"/>
        </w:rPr>
        <w:t xml:space="preserve">друкованого тексту. Вона включає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7 таблиць  та 5</w:t>
      </w:r>
      <w:r w:rsidRPr="00812359">
        <w:rPr>
          <w:rFonts w:ascii="Times New Roman" w:hAnsi="Times New Roman" w:cs="Times New Roman"/>
          <w:sz w:val="28"/>
          <w:szCs w:val="28"/>
          <w:lang w:val="uk-UA"/>
        </w:rPr>
        <w:t xml:space="preserve"> рисунків. В роботі </w:t>
      </w:r>
      <w:r>
        <w:rPr>
          <w:rFonts w:ascii="Times New Roman" w:hAnsi="Times New Roman" w:cs="Times New Roman"/>
          <w:sz w:val="28"/>
          <w:szCs w:val="28"/>
          <w:lang w:val="uk-UA"/>
        </w:rPr>
        <w:t>наведено посилання  на 54 роботи  авторів, з них 20 кирилицею та 14</w:t>
      </w:r>
      <w:r w:rsidRPr="00812359">
        <w:rPr>
          <w:rFonts w:ascii="Times New Roman" w:hAnsi="Times New Roman" w:cs="Times New Roman"/>
          <w:sz w:val="28"/>
          <w:szCs w:val="28"/>
          <w:lang w:val="uk-UA"/>
        </w:rPr>
        <w:t xml:space="preserve"> латиницею.</w:t>
      </w:r>
    </w:p>
    <w:p w:rsidR="00130000" w:rsidRPr="00905600" w:rsidRDefault="00130000" w:rsidP="00130000">
      <w:pPr>
        <w:spacing w:after="0" w:line="240" w:lineRule="auto"/>
        <w:ind w:firstLine="60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416F"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Ключові слова: </w:t>
      </w:r>
      <w:r w:rsidRPr="00905600">
        <w:rPr>
          <w:rFonts w:ascii="Times New Roman" w:hAnsi="Times New Roman" w:cs="Times New Roman"/>
          <w:sz w:val="28"/>
          <w:szCs w:val="28"/>
          <w:lang w:val="uk-UA"/>
        </w:rPr>
        <w:t>вірус гепатиту 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(ВГС)</w:t>
      </w:r>
      <w:r w:rsidRPr="0090560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905600">
        <w:rPr>
          <w:rFonts w:ascii="Times New Roman" w:hAnsi="Times New Roman" w:cs="Times New Roman"/>
          <w:sz w:val="28"/>
          <w:szCs w:val="28"/>
        </w:rPr>
        <w:t>генетичн</w:t>
      </w:r>
      <w:r w:rsidRPr="0090560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05600">
        <w:rPr>
          <w:rFonts w:ascii="Times New Roman" w:hAnsi="Times New Roman" w:cs="Times New Roman"/>
          <w:sz w:val="28"/>
          <w:szCs w:val="28"/>
        </w:rPr>
        <w:t xml:space="preserve"> варіабельність</w:t>
      </w:r>
      <w:r w:rsidRPr="00905600">
        <w:rPr>
          <w:rFonts w:ascii="Times New Roman" w:hAnsi="Times New Roman" w:cs="Times New Roman"/>
          <w:sz w:val="28"/>
          <w:szCs w:val="28"/>
          <w:lang w:val="uk-UA"/>
        </w:rPr>
        <w:t>, генотип, генотипування.</w:t>
      </w:r>
    </w:p>
    <w:p w:rsidR="00130000" w:rsidRDefault="00130000" w:rsidP="00130000">
      <w:pPr>
        <w:spacing w:after="0" w:line="240" w:lineRule="auto"/>
        <w:ind w:firstLine="60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30000" w:rsidRPr="00905600" w:rsidRDefault="00130000" w:rsidP="00130000">
      <w:pPr>
        <w:spacing w:after="0" w:line="240" w:lineRule="auto"/>
        <w:ind w:firstLine="60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5600">
        <w:rPr>
          <w:rFonts w:ascii="Times New Roman" w:hAnsi="Times New Roman" w:cs="Times New Roman"/>
          <w:sz w:val="28"/>
          <w:szCs w:val="28"/>
          <w:lang w:val="uk-UA"/>
        </w:rPr>
        <w:t xml:space="preserve">In the period of 2021-2022, on the basis of the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private </w:t>
      </w:r>
      <w:r w:rsidRPr="00905600">
        <w:rPr>
          <w:rFonts w:ascii="Times New Roman" w:hAnsi="Times New Roman" w:cs="Times New Roman"/>
          <w:sz w:val="28"/>
          <w:szCs w:val="28"/>
          <w:lang w:val="uk-UA"/>
        </w:rPr>
        <w:t>clinical diagnostic laboratory (Odesa), an examination of 331 persons with suspicion of HCV will be carried out. In the residents of the Odesa region, during genotyping of the hepatitis C virus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905600">
        <w:rPr>
          <w:rFonts w:ascii="Times New Roman" w:hAnsi="Times New Roman" w:cs="Times New Roman"/>
          <w:sz w:val="28"/>
          <w:szCs w:val="28"/>
          <w:lang w:val="uk-UA"/>
        </w:rPr>
        <w:t xml:space="preserve"> genotype 1b was the most common among the examined contingent with HCV monoinfection (48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905600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5600">
        <w:rPr>
          <w:rFonts w:ascii="Times New Roman" w:hAnsi="Times New Roman" w:cs="Times New Roman"/>
          <w:sz w:val="28"/>
          <w:szCs w:val="28"/>
          <w:lang w:val="uk-UA"/>
        </w:rPr>
        <w:t>%). Probable reasons for not detecting any HCV genotype in 27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905600"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5600">
        <w:rPr>
          <w:rFonts w:ascii="Times New Roman" w:hAnsi="Times New Roman" w:cs="Times New Roman"/>
          <w:sz w:val="28"/>
          <w:szCs w:val="28"/>
          <w:lang w:val="uk-UA"/>
        </w:rPr>
        <w:t xml:space="preserve">% of cases </w:t>
      </w:r>
      <w:r>
        <w:rPr>
          <w:rFonts w:ascii="Times New Roman" w:hAnsi="Times New Roman" w:cs="Times New Roman"/>
          <w:sz w:val="28"/>
          <w:szCs w:val="28"/>
          <w:lang w:val="en-US"/>
        </w:rPr>
        <w:t>we</w:t>
      </w:r>
      <w:r w:rsidRPr="00905600">
        <w:rPr>
          <w:rFonts w:ascii="Times New Roman" w:hAnsi="Times New Roman" w:cs="Times New Roman"/>
          <w:sz w:val="28"/>
          <w:szCs w:val="28"/>
          <w:lang w:val="uk-UA"/>
        </w:rPr>
        <w:t xml:space="preserve">re low viral load, mutational activity of the virus, technical testing problems, and the </w:t>
      </w:r>
      <w:r>
        <w:rPr>
          <w:rFonts w:ascii="Times New Roman" w:hAnsi="Times New Roman" w:cs="Times New Roman"/>
          <w:sz w:val="28"/>
          <w:szCs w:val="28"/>
          <w:lang w:val="en-US"/>
        </w:rPr>
        <w:t>presence</w:t>
      </w:r>
      <w:r w:rsidRPr="00905600">
        <w:rPr>
          <w:rFonts w:ascii="Times New Roman" w:hAnsi="Times New Roman" w:cs="Times New Roman"/>
          <w:sz w:val="28"/>
          <w:szCs w:val="28"/>
          <w:lang w:val="uk-UA"/>
        </w:rPr>
        <w:t xml:space="preserve"> of rare HCV genotypes.</w:t>
      </w:r>
    </w:p>
    <w:p w:rsidR="00130000" w:rsidRDefault="00130000" w:rsidP="00130000">
      <w:pPr>
        <w:spacing w:after="0" w:line="240" w:lineRule="auto"/>
        <w:ind w:firstLine="60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5600">
        <w:rPr>
          <w:rFonts w:ascii="Times New Roman" w:hAnsi="Times New Roman" w:cs="Times New Roman"/>
          <w:sz w:val="28"/>
          <w:szCs w:val="28"/>
          <w:lang w:val="uk-UA"/>
        </w:rPr>
        <w:t>The highest frequency of detection of HCV was observed among persons aged 61-70 years (22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905600">
        <w:rPr>
          <w:rFonts w:ascii="Times New Roman" w:hAnsi="Times New Roman" w:cs="Times New Roman"/>
          <w:sz w:val="28"/>
          <w:szCs w:val="28"/>
          <w:lang w:val="uk-UA"/>
        </w:rPr>
        <w:t>93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5600">
        <w:rPr>
          <w:rFonts w:ascii="Times New Roman" w:hAnsi="Times New Roman" w:cs="Times New Roman"/>
          <w:sz w:val="28"/>
          <w:szCs w:val="28"/>
          <w:lang w:val="uk-UA"/>
        </w:rPr>
        <w:t xml:space="preserve">%). A higher frequency of detection of </w:t>
      </w:r>
      <w:r>
        <w:rPr>
          <w:rFonts w:ascii="Times New Roman" w:hAnsi="Times New Roman" w:cs="Times New Roman"/>
          <w:sz w:val="28"/>
          <w:szCs w:val="28"/>
          <w:lang w:val="en-US"/>
        </w:rPr>
        <w:t>H</w:t>
      </w:r>
      <w:r w:rsidRPr="00905600">
        <w:rPr>
          <w:rFonts w:ascii="Times New Roman" w:hAnsi="Times New Roman" w:cs="Times New Roman"/>
          <w:sz w:val="28"/>
          <w:szCs w:val="28"/>
          <w:lang w:val="uk-UA"/>
        </w:rPr>
        <w:t>C</w:t>
      </w:r>
      <w:r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905600">
        <w:rPr>
          <w:rFonts w:ascii="Times New Roman" w:hAnsi="Times New Roman" w:cs="Times New Roman"/>
          <w:sz w:val="28"/>
          <w:szCs w:val="28"/>
          <w:lang w:val="uk-UA"/>
        </w:rPr>
        <w:t xml:space="preserve"> was found in women (60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05600">
        <w:rPr>
          <w:rFonts w:ascii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5600">
        <w:rPr>
          <w:rFonts w:ascii="Times New Roman" w:hAnsi="Times New Roman" w:cs="Times New Roman"/>
          <w:sz w:val="28"/>
          <w:szCs w:val="28"/>
          <w:lang w:val="uk-UA"/>
        </w:rPr>
        <w:t>%). Genotype 1b was determined in 85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05600">
        <w:rPr>
          <w:rFonts w:ascii="Times New Roman" w:hAnsi="Times New Roman" w:cs="Times New Roman"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5600">
        <w:rPr>
          <w:rFonts w:ascii="Times New Roman" w:hAnsi="Times New Roman" w:cs="Times New Roman"/>
          <w:sz w:val="28"/>
          <w:szCs w:val="28"/>
          <w:lang w:val="uk-UA"/>
        </w:rPr>
        <w:t>% of women and 56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05600"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5600">
        <w:rPr>
          <w:rFonts w:ascii="Times New Roman" w:hAnsi="Times New Roman" w:cs="Times New Roman"/>
          <w:sz w:val="28"/>
          <w:szCs w:val="28"/>
          <w:lang w:val="uk-UA"/>
        </w:rPr>
        <w:t xml:space="preserve">% of men with HCV. </w:t>
      </w:r>
      <w:r>
        <w:rPr>
          <w:rFonts w:ascii="Times New Roman" w:hAnsi="Times New Roman" w:cs="Times New Roman"/>
          <w:sz w:val="28"/>
          <w:szCs w:val="28"/>
          <w:lang w:val="en-US"/>
        </w:rPr>
        <w:t>G</w:t>
      </w:r>
      <w:r w:rsidRPr="00905600">
        <w:rPr>
          <w:rFonts w:ascii="Times New Roman" w:hAnsi="Times New Roman" w:cs="Times New Roman"/>
          <w:sz w:val="28"/>
          <w:szCs w:val="28"/>
          <w:lang w:val="uk-UA"/>
        </w:rPr>
        <w:t xml:space="preserve">enotype 3a was the most common </w:t>
      </w:r>
      <w:r>
        <w:rPr>
          <w:rFonts w:ascii="Times New Roman" w:hAnsi="Times New Roman" w:cs="Times New Roman"/>
          <w:sz w:val="28"/>
          <w:szCs w:val="28"/>
          <w:lang w:val="en-US"/>
        </w:rPr>
        <w:t>for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5600">
        <w:rPr>
          <w:rFonts w:ascii="Times New Roman" w:hAnsi="Times New Roman" w:cs="Times New Roman"/>
          <w:sz w:val="28"/>
          <w:szCs w:val="28"/>
          <w:lang w:val="uk-UA"/>
        </w:rPr>
        <w:t>patients with HCV/HIV co-infection (51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905600"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5600">
        <w:rPr>
          <w:rFonts w:ascii="Times New Roman" w:hAnsi="Times New Roman" w:cs="Times New Roman"/>
          <w:sz w:val="28"/>
          <w:szCs w:val="28"/>
          <w:lang w:val="uk-UA"/>
        </w:rPr>
        <w:t>%).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5600">
        <w:rPr>
          <w:rFonts w:ascii="Times New Roman" w:hAnsi="Times New Roman" w:cs="Times New Roman"/>
          <w:sz w:val="28"/>
          <w:szCs w:val="28"/>
          <w:lang w:val="uk-UA"/>
        </w:rPr>
        <w:t xml:space="preserve">Over the last ten years, the HCV genotype </w:t>
      </w:r>
      <w:r w:rsidRPr="00CF3B7D">
        <w:rPr>
          <w:rFonts w:ascii="Times New Roman" w:eastAsia="Times New Roman" w:hAnsi="Times New Roman" w:cs="Times New Roman"/>
          <w:bCs/>
          <w:color w:val="000000"/>
          <w:sz w:val="28"/>
          <w:lang w:val="en-US" w:eastAsia="ru-RU"/>
        </w:rPr>
        <w:t>prevalence</w:t>
      </w:r>
      <w:r w:rsidRPr="00905600">
        <w:rPr>
          <w:rFonts w:ascii="Times New Roman" w:hAnsi="Times New Roman" w:cs="Times New Roman"/>
          <w:sz w:val="28"/>
          <w:szCs w:val="28"/>
          <w:lang w:val="uk-UA"/>
        </w:rPr>
        <w:t xml:space="preserve"> profile was dominated by subtypes 1b and 3a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905600">
        <w:rPr>
          <w:rFonts w:ascii="Times New Roman" w:hAnsi="Times New Roman" w:cs="Times New Roman"/>
          <w:sz w:val="28"/>
          <w:szCs w:val="28"/>
          <w:lang w:val="uk-UA"/>
        </w:rPr>
        <w:t>42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905600">
        <w:rPr>
          <w:rFonts w:ascii="Times New Roman" w:hAnsi="Times New Roman" w:cs="Times New Roman"/>
          <w:sz w:val="28"/>
          <w:szCs w:val="28"/>
          <w:lang w:val="uk-UA"/>
        </w:rPr>
        <w:t>6 and 28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905600">
        <w:rPr>
          <w:rFonts w:ascii="Times New Roman" w:hAnsi="Times New Roman" w:cs="Times New Roman"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5600">
        <w:rPr>
          <w:rFonts w:ascii="Times New Roman" w:hAnsi="Times New Roman" w:cs="Times New Roman"/>
          <w:sz w:val="28"/>
          <w:szCs w:val="28"/>
          <w:lang w:val="uk-UA"/>
        </w:rPr>
        <w:t>%, respectively</w:t>
      </w:r>
      <w:r>
        <w:rPr>
          <w:rFonts w:ascii="Times New Roman" w:hAnsi="Times New Roman" w:cs="Times New Roman"/>
          <w:sz w:val="28"/>
          <w:szCs w:val="28"/>
          <w:lang w:val="en-US"/>
        </w:rPr>
        <w:t>)</w:t>
      </w:r>
      <w:r w:rsidRPr="0090560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30000" w:rsidRPr="006975BA" w:rsidRDefault="00130000" w:rsidP="00130000">
      <w:pPr>
        <w:spacing w:after="0" w:line="240" w:lineRule="auto"/>
        <w:ind w:firstLine="60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75BA">
        <w:rPr>
          <w:rFonts w:ascii="Times New Roman" w:hAnsi="Times New Roman" w:cs="Times New Roman"/>
          <w:sz w:val="28"/>
          <w:szCs w:val="28"/>
          <w:lang w:val="uk-UA"/>
        </w:rPr>
        <w:t xml:space="preserve">The work is presented on a </w:t>
      </w:r>
      <w:r>
        <w:rPr>
          <w:rFonts w:ascii="Times New Roman" w:hAnsi="Times New Roman" w:cs="Times New Roman"/>
          <w:sz w:val="28"/>
          <w:szCs w:val="28"/>
          <w:lang w:val="uk-UA"/>
        </w:rPr>
        <w:t>53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975BA">
        <w:rPr>
          <w:rFonts w:ascii="Times New Roman" w:hAnsi="Times New Roman" w:cs="Times New Roman"/>
          <w:sz w:val="28"/>
          <w:szCs w:val="28"/>
          <w:lang w:val="uk-UA"/>
        </w:rPr>
        <w:t>page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6975BA">
        <w:rPr>
          <w:rFonts w:ascii="Times New Roman" w:hAnsi="Times New Roman" w:cs="Times New Roman"/>
          <w:sz w:val="28"/>
          <w:szCs w:val="28"/>
          <w:lang w:val="uk-UA"/>
        </w:rPr>
        <w:t xml:space="preserve"> of printed text. It includes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7 </w:t>
      </w:r>
      <w:r w:rsidRPr="006975BA">
        <w:rPr>
          <w:rFonts w:ascii="Times New Roman" w:hAnsi="Times New Roman" w:cs="Times New Roman"/>
          <w:sz w:val="28"/>
          <w:szCs w:val="28"/>
          <w:lang w:val="uk-UA"/>
        </w:rPr>
        <w:t xml:space="preserve">tables and , figures. The paper contains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54 </w:t>
      </w:r>
      <w:r w:rsidRPr="006975BA">
        <w:rPr>
          <w:rFonts w:ascii="Times New Roman" w:hAnsi="Times New Roman" w:cs="Times New Roman"/>
          <w:sz w:val="28"/>
          <w:szCs w:val="28"/>
          <w:lang w:val="uk-UA"/>
        </w:rPr>
        <w:t xml:space="preserve">references to the authors' works, including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20 </w:t>
      </w:r>
      <w:r w:rsidRPr="006975BA">
        <w:rPr>
          <w:rFonts w:ascii="Times New Roman" w:hAnsi="Times New Roman" w:cs="Times New Roman"/>
          <w:sz w:val="28"/>
          <w:szCs w:val="28"/>
          <w:lang w:val="uk-UA"/>
        </w:rPr>
        <w:t xml:space="preserve">Cyrillic and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34 </w:t>
      </w:r>
      <w:r w:rsidRPr="006975BA">
        <w:rPr>
          <w:rFonts w:ascii="Times New Roman" w:hAnsi="Times New Roman" w:cs="Times New Roman"/>
          <w:sz w:val="28"/>
          <w:szCs w:val="28"/>
          <w:lang w:val="uk-UA"/>
        </w:rPr>
        <w:t>Latin.</w:t>
      </w:r>
    </w:p>
    <w:p w:rsidR="00130000" w:rsidRPr="00EE4624" w:rsidRDefault="00130000" w:rsidP="00130000">
      <w:pPr>
        <w:spacing w:after="0" w:line="240" w:lineRule="auto"/>
        <w:ind w:firstLine="60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75BA">
        <w:rPr>
          <w:rFonts w:ascii="Times New Roman" w:hAnsi="Times New Roman" w:cs="Times New Roman"/>
          <w:b/>
          <w:sz w:val="28"/>
          <w:szCs w:val="28"/>
          <w:lang w:val="uk-UA"/>
        </w:rPr>
        <w:t>Key words:</w:t>
      </w:r>
      <w:r w:rsidRPr="006975BA">
        <w:rPr>
          <w:rFonts w:ascii="Times New Roman" w:hAnsi="Times New Roman" w:cs="Times New Roman"/>
          <w:sz w:val="28"/>
          <w:szCs w:val="28"/>
          <w:lang w:val="uk-UA"/>
        </w:rPr>
        <w:t xml:space="preserve"> hepatitis C virus (HCV), </w:t>
      </w:r>
      <w:r w:rsidRPr="00CF3B7D">
        <w:rPr>
          <w:rFonts w:ascii="Times New Roman" w:hAnsi="Times New Roman" w:cs="Times New Roman"/>
          <w:sz w:val="28"/>
          <w:szCs w:val="28"/>
          <w:lang w:val="uk-UA"/>
        </w:rPr>
        <w:t>genetic variability, genotype, genotyping.</w:t>
      </w:r>
    </w:p>
    <w:p w:rsidR="00130000" w:rsidRDefault="00130000" w:rsidP="00130000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</w:p>
    <w:p w:rsidR="00130000" w:rsidRDefault="00130000" w:rsidP="00130000">
      <w:pPr>
        <w:spacing w:line="360" w:lineRule="auto"/>
        <w:jc w:val="both"/>
        <w:rPr>
          <w:sz w:val="28"/>
          <w:lang w:val="uk-UA"/>
        </w:rPr>
      </w:pPr>
    </w:p>
    <w:p w:rsidR="00130000" w:rsidRDefault="00130000" w:rsidP="00130000">
      <w:pPr>
        <w:spacing w:line="360" w:lineRule="auto"/>
        <w:jc w:val="both"/>
        <w:rPr>
          <w:sz w:val="28"/>
          <w:lang w:val="uk-UA"/>
        </w:rPr>
      </w:pPr>
    </w:p>
    <w:p w:rsidR="00130000" w:rsidRPr="00724B2A" w:rsidRDefault="00130000" w:rsidP="00130000">
      <w:pPr>
        <w:keepNext/>
        <w:keepLines/>
        <w:spacing w:after="0" w:line="360" w:lineRule="auto"/>
        <w:ind w:left="1701"/>
        <w:outlineLvl w:val="0"/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</w:pPr>
      <w:bookmarkStart w:id="7" w:name="_Toc474512593"/>
      <w:bookmarkStart w:id="8" w:name="_Toc474512796"/>
      <w:bookmarkStart w:id="9" w:name="_Toc474512957"/>
      <w:bookmarkStart w:id="10" w:name="_Toc474513009"/>
      <w:bookmarkStart w:id="11" w:name="_Toc506744337"/>
      <w:bookmarkStart w:id="12" w:name="_Toc506744455"/>
      <w:bookmarkStart w:id="13" w:name="_Toc153388914"/>
      <w:r w:rsidRPr="00724B2A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lastRenderedPageBreak/>
        <w:t>СПИСОК ВИКОРИСТАНИХ СКОРОЧЕНЬ</w:t>
      </w:r>
      <w:bookmarkEnd w:id="7"/>
      <w:bookmarkEnd w:id="8"/>
      <w:bookmarkEnd w:id="9"/>
      <w:bookmarkEnd w:id="10"/>
      <w:bookmarkEnd w:id="11"/>
      <w:bookmarkEnd w:id="12"/>
      <w:bookmarkEnd w:id="13"/>
    </w:p>
    <w:p w:rsidR="00130000" w:rsidRDefault="00130000" w:rsidP="00130000">
      <w:pPr>
        <w:rPr>
          <w:rStyle w:val="a6"/>
          <w:rFonts w:ascii="Arial" w:hAnsi="Arial" w:cs="Arial"/>
          <w:color w:val="1A0DAB"/>
          <w:shd w:val="clear" w:color="auto" w:fill="FFFFFF"/>
        </w:rPr>
      </w:pPr>
      <w:r>
        <w:fldChar w:fldCharType="begin"/>
      </w:r>
      <w:r>
        <w:instrText xml:space="preserve"> HYPERLINK "https://medlabtest.ua/ru/patients/analizy/alaninaminotransferaza-alt" </w:instrText>
      </w:r>
      <w:r>
        <w:fldChar w:fldCharType="separate"/>
      </w:r>
    </w:p>
    <w:p w:rsidR="00130000" w:rsidRPr="00091BD2" w:rsidRDefault="00130000" w:rsidP="00130000">
      <w:pPr>
        <w:pStyle w:val="3"/>
        <w:spacing w:before="0" w:beforeAutospacing="0" w:after="0" w:afterAutospacing="0" w:line="360" w:lineRule="auto"/>
        <w:rPr>
          <w:b w:val="0"/>
          <w:bCs w:val="0"/>
          <w:sz w:val="28"/>
          <w:szCs w:val="28"/>
        </w:rPr>
      </w:pPr>
      <w:r w:rsidRPr="00091BD2">
        <w:rPr>
          <w:b w:val="0"/>
          <w:bCs w:val="0"/>
          <w:sz w:val="28"/>
          <w:szCs w:val="28"/>
          <w:shd w:val="clear" w:color="auto" w:fill="FFFFFF"/>
        </w:rPr>
        <w:t>АЛТ</w:t>
      </w:r>
      <w:r w:rsidRPr="00091BD2">
        <w:rPr>
          <w:b w:val="0"/>
          <w:bCs w:val="0"/>
          <w:sz w:val="28"/>
          <w:szCs w:val="28"/>
          <w:shd w:val="clear" w:color="auto" w:fill="FFFFFF"/>
          <w:lang w:val="uk-UA"/>
        </w:rPr>
        <w:t xml:space="preserve"> - </w:t>
      </w:r>
      <w:r>
        <w:rPr>
          <w:b w:val="0"/>
          <w:bCs w:val="0"/>
          <w:sz w:val="28"/>
          <w:szCs w:val="28"/>
          <w:shd w:val="clear" w:color="auto" w:fill="FFFFFF"/>
          <w:lang w:val="uk-UA"/>
        </w:rPr>
        <w:t>а</w:t>
      </w:r>
      <w:r w:rsidRPr="00091BD2">
        <w:rPr>
          <w:b w:val="0"/>
          <w:bCs w:val="0"/>
          <w:sz w:val="28"/>
          <w:szCs w:val="28"/>
          <w:shd w:val="clear" w:color="auto" w:fill="FFFFFF"/>
        </w:rPr>
        <w:t>лан</w:t>
      </w:r>
      <w:r>
        <w:rPr>
          <w:b w:val="0"/>
          <w:bCs w:val="0"/>
          <w:sz w:val="28"/>
          <w:szCs w:val="28"/>
          <w:shd w:val="clear" w:color="auto" w:fill="FFFFFF"/>
          <w:lang w:val="uk-UA"/>
        </w:rPr>
        <w:t>і</w:t>
      </w:r>
      <w:r w:rsidRPr="00091BD2">
        <w:rPr>
          <w:b w:val="0"/>
          <w:bCs w:val="0"/>
          <w:sz w:val="28"/>
          <w:szCs w:val="28"/>
          <w:shd w:val="clear" w:color="auto" w:fill="FFFFFF"/>
        </w:rPr>
        <w:t>нам</w:t>
      </w:r>
      <w:r>
        <w:rPr>
          <w:b w:val="0"/>
          <w:bCs w:val="0"/>
          <w:sz w:val="28"/>
          <w:szCs w:val="28"/>
          <w:shd w:val="clear" w:color="auto" w:fill="FFFFFF"/>
          <w:lang w:val="uk-UA"/>
        </w:rPr>
        <w:t>і</w:t>
      </w:r>
      <w:r w:rsidRPr="00091BD2">
        <w:rPr>
          <w:b w:val="0"/>
          <w:bCs w:val="0"/>
          <w:sz w:val="28"/>
          <w:szCs w:val="28"/>
          <w:shd w:val="clear" w:color="auto" w:fill="FFFFFF"/>
        </w:rPr>
        <w:t>нотрансфераза</w:t>
      </w:r>
    </w:p>
    <w:p w:rsidR="00130000" w:rsidRDefault="00130000" w:rsidP="00130000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fldChar w:fldCharType="end"/>
      </w:r>
      <w:r w:rsidRPr="00195C63">
        <w:rPr>
          <w:rFonts w:ascii="Times New Roman" w:hAnsi="Times New Roman" w:cs="Times New Roman"/>
          <w:bCs/>
          <w:sz w:val="28"/>
          <w:szCs w:val="28"/>
        </w:rPr>
        <w:t>ВГС</w:t>
      </w:r>
      <w:r w:rsidRPr="00195C6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195C6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 w:rsidRPr="00195C63">
        <w:rPr>
          <w:rFonts w:ascii="Times New Roman" w:hAnsi="Times New Roman" w:cs="Times New Roman"/>
          <w:sz w:val="28"/>
          <w:szCs w:val="28"/>
        </w:rPr>
        <w:t>вірус гепатит</w:t>
      </w:r>
      <w:r w:rsidRPr="00195C6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95C63">
        <w:rPr>
          <w:rFonts w:ascii="Times New Roman" w:hAnsi="Times New Roman" w:cs="Times New Roman"/>
          <w:sz w:val="28"/>
          <w:szCs w:val="28"/>
        </w:rPr>
        <w:t xml:space="preserve"> С</w:t>
      </w:r>
    </w:p>
    <w:p w:rsidR="00130000" w:rsidRDefault="00130000" w:rsidP="00130000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ГС – гепатит С</w:t>
      </w:r>
    </w:p>
    <w:p w:rsidR="00130000" w:rsidRPr="00724B2A" w:rsidRDefault="00130000" w:rsidP="00130000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24B2A">
        <w:rPr>
          <w:rFonts w:ascii="Times New Roman" w:eastAsia="Times New Roman" w:hAnsi="Times New Roman" w:cs="Times New Roman"/>
          <w:sz w:val="28"/>
          <w:szCs w:val="28"/>
          <w:lang w:val="uk-UA"/>
        </w:rPr>
        <w:t>ДНК – дезоксирибонуклеїнова кислота</w:t>
      </w:r>
    </w:p>
    <w:p w:rsidR="00130000" w:rsidRDefault="00130000" w:rsidP="00130000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24B2A">
        <w:rPr>
          <w:rFonts w:ascii="Times New Roman" w:eastAsia="Times New Roman" w:hAnsi="Times New Roman" w:cs="Times New Roman"/>
          <w:sz w:val="28"/>
          <w:szCs w:val="28"/>
          <w:lang w:val="uk-UA"/>
        </w:rPr>
        <w:t>ІФА – імуноферментний аналіз</w:t>
      </w:r>
    </w:p>
    <w:p w:rsidR="00130000" w:rsidRPr="001F4B48" w:rsidRDefault="00130000" w:rsidP="0013000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1F4B48">
        <w:rPr>
          <w:rFonts w:ascii="Times New Roman" w:hAnsi="Times New Roman" w:cs="Times New Roman"/>
          <w:sz w:val="28"/>
          <w:szCs w:val="28"/>
          <w:lang w:val="uk-UA"/>
        </w:rPr>
        <w:t>ЛПНЩ  - ліпопротеїди низької щільності</w:t>
      </w:r>
    </w:p>
    <w:p w:rsidR="00130000" w:rsidRPr="00C1762E" w:rsidRDefault="00130000" w:rsidP="00130000">
      <w:pPr>
        <w:spacing w:after="0" w:line="36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ПЛР </w:t>
      </w:r>
      <w:r w:rsidRPr="00724B2A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п</w:t>
      </w:r>
      <w:r w:rsidRPr="00C1762E">
        <w:rPr>
          <w:rFonts w:ascii="Times New Roman" w:hAnsi="Times New Roman" w:cs="Times New Roman"/>
          <w:bCs/>
          <w:sz w:val="28"/>
          <w:szCs w:val="28"/>
          <w:lang w:val="uk-UA"/>
        </w:rPr>
        <w:t>олімеразна ланцюгова реакція</w:t>
      </w:r>
    </w:p>
    <w:p w:rsidR="00130000" w:rsidRPr="003B5D6E" w:rsidRDefault="00130000" w:rsidP="0013000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B5D6E">
        <w:rPr>
          <w:rFonts w:ascii="Times New Roman" w:hAnsi="Times New Roman" w:cs="Times New Roman"/>
          <w:sz w:val="28"/>
          <w:szCs w:val="28"/>
          <w:lang w:val="uk-UA"/>
        </w:rPr>
        <w:t>ПППД - пангенотипн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B5D6E">
        <w:rPr>
          <w:rFonts w:ascii="Times New Roman" w:hAnsi="Times New Roman" w:cs="Times New Roman"/>
          <w:sz w:val="28"/>
          <w:szCs w:val="28"/>
          <w:lang w:val="uk-UA"/>
        </w:rPr>
        <w:t xml:space="preserve"> препарат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3B5D6E">
        <w:rPr>
          <w:rFonts w:ascii="Times New Roman" w:hAnsi="Times New Roman" w:cs="Times New Roman"/>
          <w:sz w:val="28"/>
          <w:szCs w:val="28"/>
          <w:lang w:val="uk-UA"/>
        </w:rPr>
        <w:t xml:space="preserve"> прямої противірусної дії</w:t>
      </w:r>
    </w:p>
    <w:p w:rsidR="00130000" w:rsidRPr="00724B2A" w:rsidRDefault="00130000" w:rsidP="00130000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24B2A">
        <w:rPr>
          <w:rFonts w:ascii="Times New Roman" w:eastAsia="Times New Roman" w:hAnsi="Times New Roman" w:cs="Times New Roman"/>
          <w:sz w:val="28"/>
          <w:szCs w:val="28"/>
          <w:lang w:val="uk-UA"/>
        </w:rPr>
        <w:t>РНК – рибонуклеїнова кислота</w:t>
      </w:r>
    </w:p>
    <w:p w:rsidR="00130000" w:rsidRDefault="00130000" w:rsidP="00130000">
      <w:pPr>
        <w:spacing w:after="0" w:line="36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DE188F">
        <w:rPr>
          <w:rFonts w:ascii="Times New Roman" w:hAnsi="Times New Roman" w:cs="Times New Roman"/>
          <w:sz w:val="28"/>
          <w:szCs w:val="28"/>
          <w:lang w:val="uk-UA"/>
        </w:rPr>
        <w:t>СВ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DE188F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DE188F">
        <w:rPr>
          <w:rFonts w:ascii="Times New Roman" w:hAnsi="Times New Roman" w:cs="Times New Roman"/>
          <w:sz w:val="28"/>
          <w:szCs w:val="28"/>
          <w:lang w:val="uk-UA"/>
        </w:rPr>
        <w:t>тійка вірусологічна відповідь</w:t>
      </w:r>
    </w:p>
    <w:p w:rsidR="00130000" w:rsidRDefault="00130000" w:rsidP="00130000">
      <w:pPr>
        <w:spacing w:after="0" w:line="36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СГПГ – сульфатні гепаринові протеоглікани</w:t>
      </w:r>
    </w:p>
    <w:p w:rsidR="00130000" w:rsidRDefault="00130000" w:rsidP="00130000">
      <w:pPr>
        <w:spacing w:after="0" w:line="36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ХГС </w:t>
      </w:r>
      <w:r w:rsidRPr="00724B2A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х</w:t>
      </w:r>
      <w:r w:rsidRPr="00C1762E">
        <w:rPr>
          <w:rFonts w:ascii="Times New Roman" w:hAnsi="Times New Roman" w:cs="Times New Roman"/>
          <w:bCs/>
          <w:sz w:val="28"/>
          <w:szCs w:val="28"/>
          <w:lang w:val="uk-UA"/>
        </w:rPr>
        <w:t>ронічний вірусний гепатит С</w:t>
      </w:r>
    </w:p>
    <w:p w:rsidR="00130000" w:rsidRPr="00195C63" w:rsidRDefault="00130000" w:rsidP="00130000">
      <w:pPr>
        <w:spacing w:after="0" w:line="360" w:lineRule="auto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195C63">
        <w:rPr>
          <w:rFonts w:ascii="Times New Roman" w:hAnsi="Times New Roman" w:cs="Times New Roman"/>
          <w:bCs/>
          <w:sz w:val="28"/>
          <w:szCs w:val="28"/>
          <w:lang w:val="en-US"/>
        </w:rPr>
        <w:t>ARFP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– (</w:t>
      </w:r>
      <w:r w:rsidRPr="00195C63">
        <w:rPr>
          <w:rFonts w:ascii="Times New Roman" w:hAnsi="Times New Roman" w:cs="Times New Roman"/>
          <w:bCs/>
          <w:sz w:val="28"/>
          <w:szCs w:val="28"/>
          <w:lang w:val="uk-UA"/>
        </w:rPr>
        <w:t>alternative reading frame protein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) - </w:t>
      </w:r>
      <w:r w:rsidRPr="007A0101">
        <w:rPr>
          <w:rFonts w:ascii="Times New Roman" w:hAnsi="Times New Roman" w:cs="Times New Roman"/>
          <w:bCs/>
          <w:sz w:val="28"/>
          <w:szCs w:val="28"/>
        </w:rPr>
        <w:t>альтернативний</w:t>
      </w:r>
      <w:r w:rsidRPr="00195C63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 w:rsidRPr="007A0101">
        <w:rPr>
          <w:rFonts w:ascii="Times New Roman" w:hAnsi="Times New Roman" w:cs="Times New Roman"/>
          <w:bCs/>
          <w:sz w:val="28"/>
          <w:szCs w:val="28"/>
        </w:rPr>
        <w:t>біл</w:t>
      </w:r>
      <w:r>
        <w:rPr>
          <w:rFonts w:ascii="Times New Roman" w:hAnsi="Times New Roman" w:cs="Times New Roman"/>
          <w:bCs/>
          <w:sz w:val="28"/>
          <w:szCs w:val="28"/>
        </w:rPr>
        <w:t>ок</w:t>
      </w:r>
      <w:r w:rsidRPr="00195C63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рамки</w:t>
      </w:r>
      <w:r w:rsidRPr="00195C63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зчитування</w:t>
      </w:r>
    </w:p>
    <w:p w:rsidR="00130000" w:rsidRDefault="00130000" w:rsidP="00130000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25F8D">
        <w:rPr>
          <w:rFonts w:ascii="Times New Roman" w:eastAsia="Times New Roman" w:hAnsi="Times New Roman" w:cs="Times New Roman"/>
          <w:sz w:val="28"/>
          <w:szCs w:val="28"/>
          <w:lang w:val="uk-UA"/>
        </w:rPr>
        <w:t>IRES (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Internal Ribosome Entry Site) </w:t>
      </w:r>
      <w:r w:rsidRPr="00724B2A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</w:t>
      </w:r>
      <w:r w:rsidRPr="00195C63">
        <w:rPr>
          <w:rFonts w:ascii="Times New Roman" w:eastAsia="Times New Roman" w:hAnsi="Times New Roman" w:cs="Times New Roman"/>
          <w:sz w:val="28"/>
          <w:szCs w:val="28"/>
          <w:lang w:val="uk-UA"/>
        </w:rPr>
        <w:t>нутрішн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ій</w:t>
      </w:r>
      <w:r w:rsidRPr="00195C6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сайт</w:t>
      </w:r>
      <w:r w:rsidRPr="00195C6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входу рибосоми</w:t>
      </w:r>
    </w:p>
    <w:p w:rsidR="00130000" w:rsidRPr="001F4B48" w:rsidRDefault="00130000" w:rsidP="00130000">
      <w:pPr>
        <w:spacing w:after="0" w:line="36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1F4B48">
        <w:rPr>
          <w:rFonts w:ascii="Times New Roman" w:hAnsi="Times New Roman" w:cs="Times New Roman"/>
          <w:bCs/>
          <w:sz w:val="28"/>
          <w:szCs w:val="28"/>
          <w:lang w:val="en-US"/>
        </w:rPr>
        <w:t>HCV</w:t>
      </w:r>
      <w:r w:rsidRPr="001F4B4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(</w:t>
      </w:r>
      <w:r w:rsidRPr="001F4B48">
        <w:rPr>
          <w:rFonts w:ascii="Times New Roman" w:hAnsi="Times New Roman" w:cs="Times New Roman"/>
          <w:color w:val="202124"/>
          <w:sz w:val="28"/>
          <w:szCs w:val="28"/>
          <w:shd w:val="clear" w:color="auto" w:fill="FFFFFF"/>
        </w:rPr>
        <w:t>hepatitis</w:t>
      </w:r>
      <w:r w:rsidRPr="001F4B48">
        <w:rPr>
          <w:rFonts w:ascii="Times New Roman" w:hAnsi="Times New Roman" w:cs="Times New Roman"/>
          <w:color w:val="202124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202124"/>
          <w:sz w:val="28"/>
          <w:szCs w:val="28"/>
          <w:shd w:val="clear" w:color="auto" w:fill="FFFFFF"/>
        </w:rPr>
        <w:t>С</w:t>
      </w:r>
      <w:r w:rsidRPr="001F4B48">
        <w:rPr>
          <w:rFonts w:ascii="Times New Roman" w:hAnsi="Times New Roman" w:cs="Times New Roman"/>
          <w:color w:val="202124"/>
          <w:sz w:val="28"/>
          <w:szCs w:val="28"/>
          <w:shd w:val="clear" w:color="auto" w:fill="FFFFFF"/>
          <w:lang w:val="uk-UA"/>
        </w:rPr>
        <w:t xml:space="preserve"> </w:t>
      </w:r>
      <w:r w:rsidRPr="001F4B48">
        <w:rPr>
          <w:rFonts w:ascii="Times New Roman" w:hAnsi="Times New Roman" w:cs="Times New Roman"/>
          <w:color w:val="202124"/>
          <w:sz w:val="28"/>
          <w:szCs w:val="28"/>
          <w:shd w:val="clear" w:color="auto" w:fill="FFFFFF"/>
        </w:rPr>
        <w:t>virus</w:t>
      </w:r>
      <w:r w:rsidRPr="001F4B48">
        <w:rPr>
          <w:rFonts w:ascii="Times New Roman" w:hAnsi="Times New Roman" w:cs="Times New Roman"/>
          <w:color w:val="202124"/>
          <w:sz w:val="28"/>
          <w:szCs w:val="28"/>
          <w:shd w:val="clear" w:color="auto" w:fill="FFFFFF"/>
          <w:lang w:val="uk-UA"/>
        </w:rPr>
        <w:t>) -</w:t>
      </w:r>
      <w:r>
        <w:rPr>
          <w:rFonts w:ascii="Times New Roman" w:hAnsi="Times New Roman" w:cs="Times New Roman"/>
          <w:color w:val="202124"/>
          <w:sz w:val="28"/>
          <w:szCs w:val="28"/>
          <w:shd w:val="clear" w:color="auto" w:fill="FFFFFF"/>
          <w:lang w:val="uk-UA"/>
        </w:rPr>
        <w:t xml:space="preserve"> </w:t>
      </w:r>
      <w:r w:rsidRPr="001F4B48">
        <w:rPr>
          <w:rFonts w:ascii="Times New Roman" w:hAnsi="Times New Roman" w:cs="Times New Roman"/>
          <w:bCs/>
          <w:sz w:val="28"/>
          <w:szCs w:val="28"/>
          <w:lang w:val="uk-UA"/>
        </w:rPr>
        <w:t>вірус гепатиту С</w:t>
      </w:r>
    </w:p>
    <w:p w:rsidR="00130000" w:rsidRDefault="00130000" w:rsidP="00130000">
      <w:pPr>
        <w:spacing w:after="0" w:line="36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HVR </w:t>
      </w:r>
      <w:r w:rsidRPr="00195C63">
        <w:rPr>
          <w:rFonts w:ascii="Times New Roman" w:hAnsi="Times New Roman" w:cs="Times New Roman"/>
          <w:bCs/>
          <w:sz w:val="28"/>
          <w:szCs w:val="28"/>
          <w:lang w:val="uk-UA"/>
        </w:rPr>
        <w:t>(</w:t>
      </w:r>
      <w:r w:rsidRPr="00195C6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hypervariable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region</w:t>
      </w:r>
      <w:r w:rsidRPr="00195C6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) -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гіперваріабельна ділянка</w:t>
      </w:r>
    </w:p>
    <w:p w:rsidR="00130000" w:rsidRDefault="00130000" w:rsidP="00130000">
      <w:pPr>
        <w:spacing w:after="0" w:line="36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1A36D2">
        <w:rPr>
          <w:rFonts w:ascii="Times New Roman" w:hAnsi="Times New Roman" w:cs="Times New Roman"/>
          <w:bCs/>
          <w:sz w:val="28"/>
          <w:szCs w:val="28"/>
          <w:lang w:val="en-US"/>
        </w:rPr>
        <w:t>UTR</w:t>
      </w:r>
      <w:r w:rsidRPr="001A36D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F003AA">
        <w:rPr>
          <w:rFonts w:ascii="Times New Roman" w:hAnsi="Times New Roman" w:cs="Times New Roman"/>
          <w:bCs/>
          <w:sz w:val="28"/>
          <w:szCs w:val="28"/>
          <w:lang w:val="uk-UA"/>
        </w:rPr>
        <w:t>(</w:t>
      </w:r>
      <w:r w:rsidRPr="001A36D2">
        <w:rPr>
          <w:rFonts w:ascii="Times New Roman" w:hAnsi="Times New Roman" w:cs="Times New Roman"/>
          <w:bCs/>
          <w:sz w:val="28"/>
          <w:szCs w:val="28"/>
          <w:lang w:val="uk-UA"/>
        </w:rPr>
        <w:t>untranslated conserved regions</w:t>
      </w:r>
      <w:r w:rsidRPr="00F003A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) - </w:t>
      </w:r>
      <w:r w:rsidRPr="00736714">
        <w:rPr>
          <w:rFonts w:ascii="Times New Roman" w:hAnsi="Times New Roman" w:cs="Times New Roman"/>
          <w:bCs/>
          <w:sz w:val="28"/>
          <w:szCs w:val="28"/>
          <w:lang w:val="uk-UA"/>
        </w:rPr>
        <w:t>консервовані нетрансльовані області</w:t>
      </w:r>
    </w:p>
    <w:p w:rsidR="00130000" w:rsidRPr="00DE188F" w:rsidRDefault="00130000" w:rsidP="00130000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130000" w:rsidRDefault="00130000" w:rsidP="00130000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130000" w:rsidRDefault="00130000" w:rsidP="00130000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130000" w:rsidRDefault="00130000" w:rsidP="00130000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130000" w:rsidRDefault="00130000" w:rsidP="00130000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130000" w:rsidRDefault="00130000" w:rsidP="00130000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130000" w:rsidRDefault="00130000" w:rsidP="00130000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130000" w:rsidRDefault="00130000" w:rsidP="00130000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130000" w:rsidRDefault="00130000" w:rsidP="00130000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130000" w:rsidRDefault="00130000" w:rsidP="00130000">
      <w:pPr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130000" w:rsidRDefault="00130000" w:rsidP="00130000">
      <w:pPr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130000" w:rsidRDefault="00130000" w:rsidP="00130000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130000" w:rsidRDefault="00130000" w:rsidP="00130000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130000" w:rsidRDefault="00130000" w:rsidP="00130000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ЗМІСТ</w:t>
      </w: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933"/>
        <w:gridCol w:w="1411"/>
      </w:tblGrid>
      <w:tr w:rsidR="00130000" w:rsidTr="001C7C77">
        <w:tc>
          <w:tcPr>
            <w:tcW w:w="7933" w:type="dxa"/>
          </w:tcPr>
          <w:p w:rsidR="00130000" w:rsidRPr="00EB3E93" w:rsidRDefault="00130000" w:rsidP="001C7C7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ВСТУП</w:t>
            </w:r>
          </w:p>
        </w:tc>
        <w:tc>
          <w:tcPr>
            <w:tcW w:w="1411" w:type="dxa"/>
          </w:tcPr>
          <w:p w:rsidR="00130000" w:rsidRPr="00EB3E93" w:rsidRDefault="00130000" w:rsidP="001C7C7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130000" w:rsidTr="001C7C77">
        <w:tc>
          <w:tcPr>
            <w:tcW w:w="7933" w:type="dxa"/>
          </w:tcPr>
          <w:p w:rsidR="00130000" w:rsidRPr="00EB3E93" w:rsidRDefault="00130000" w:rsidP="00130000">
            <w:pPr>
              <w:pStyle w:val="a3"/>
              <w:numPr>
                <w:ilvl w:val="0"/>
                <w:numId w:val="2"/>
              </w:numPr>
              <w:spacing w:line="360" w:lineRule="auto"/>
              <w:ind w:hanging="698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3E9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ОГЛЯД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EB3E9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ЛІТЕРАТУРИ</w:t>
            </w:r>
          </w:p>
        </w:tc>
        <w:tc>
          <w:tcPr>
            <w:tcW w:w="1411" w:type="dxa"/>
          </w:tcPr>
          <w:p w:rsidR="00130000" w:rsidRPr="00EB3E93" w:rsidRDefault="00130000" w:rsidP="001C7C7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130000" w:rsidTr="001C7C77">
        <w:tc>
          <w:tcPr>
            <w:tcW w:w="7933" w:type="dxa"/>
          </w:tcPr>
          <w:p w:rsidR="00130000" w:rsidRPr="00EB3E93" w:rsidRDefault="00130000" w:rsidP="00130000">
            <w:pPr>
              <w:pStyle w:val="a3"/>
              <w:numPr>
                <w:ilvl w:val="1"/>
                <w:numId w:val="2"/>
              </w:numPr>
              <w:spacing w:line="360" w:lineRule="auto"/>
              <w:ind w:hanging="207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Морфологія вірусу гепатиту С</w:t>
            </w:r>
          </w:p>
        </w:tc>
        <w:tc>
          <w:tcPr>
            <w:tcW w:w="1411" w:type="dxa"/>
          </w:tcPr>
          <w:p w:rsidR="00130000" w:rsidRPr="00EB3E93" w:rsidRDefault="00130000" w:rsidP="001C7C7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130000" w:rsidTr="001C7C77">
        <w:tc>
          <w:tcPr>
            <w:tcW w:w="7933" w:type="dxa"/>
          </w:tcPr>
          <w:p w:rsidR="00130000" w:rsidRPr="00EB3E93" w:rsidRDefault="00130000" w:rsidP="00130000">
            <w:pPr>
              <w:pStyle w:val="a3"/>
              <w:numPr>
                <w:ilvl w:val="1"/>
                <w:numId w:val="2"/>
              </w:numPr>
              <w:spacing w:line="360" w:lineRule="auto"/>
              <w:ind w:hanging="207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Антигенна та генетична структура ВГС</w:t>
            </w:r>
          </w:p>
        </w:tc>
        <w:tc>
          <w:tcPr>
            <w:tcW w:w="1411" w:type="dxa"/>
          </w:tcPr>
          <w:p w:rsidR="00130000" w:rsidRPr="00EB3E93" w:rsidRDefault="00130000" w:rsidP="001C7C7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</w:t>
            </w:r>
          </w:p>
        </w:tc>
      </w:tr>
      <w:tr w:rsidR="00130000" w:rsidTr="001C7C77">
        <w:tc>
          <w:tcPr>
            <w:tcW w:w="7933" w:type="dxa"/>
          </w:tcPr>
          <w:p w:rsidR="00130000" w:rsidRPr="00EB3E93" w:rsidRDefault="00130000" w:rsidP="00130000">
            <w:pPr>
              <w:pStyle w:val="a3"/>
              <w:numPr>
                <w:ilvl w:val="1"/>
                <w:numId w:val="2"/>
              </w:numPr>
              <w:spacing w:line="360" w:lineRule="auto"/>
              <w:ind w:hanging="207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Життєвий цикл вірусу герпатиту С</w:t>
            </w:r>
          </w:p>
        </w:tc>
        <w:tc>
          <w:tcPr>
            <w:tcW w:w="1411" w:type="dxa"/>
          </w:tcPr>
          <w:p w:rsidR="00130000" w:rsidRPr="00EB3E93" w:rsidRDefault="00130000" w:rsidP="001C7C7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</w:t>
            </w:r>
          </w:p>
        </w:tc>
      </w:tr>
      <w:tr w:rsidR="00130000" w:rsidTr="001C7C77">
        <w:tc>
          <w:tcPr>
            <w:tcW w:w="7933" w:type="dxa"/>
          </w:tcPr>
          <w:p w:rsidR="00130000" w:rsidRPr="00EB3E93" w:rsidRDefault="00130000" w:rsidP="00130000">
            <w:pPr>
              <w:pStyle w:val="a3"/>
              <w:numPr>
                <w:ilvl w:val="1"/>
                <w:numId w:val="2"/>
              </w:numPr>
              <w:spacing w:line="360" w:lineRule="auto"/>
              <w:ind w:hanging="207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Генотипи та підтипи ВГС, їх клінічне значення</w:t>
            </w:r>
          </w:p>
        </w:tc>
        <w:tc>
          <w:tcPr>
            <w:tcW w:w="1411" w:type="dxa"/>
          </w:tcPr>
          <w:p w:rsidR="00130000" w:rsidRPr="00EB3E93" w:rsidRDefault="00130000" w:rsidP="001C7C7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</w:t>
            </w:r>
          </w:p>
        </w:tc>
      </w:tr>
      <w:tr w:rsidR="00130000" w:rsidTr="001C7C77">
        <w:tc>
          <w:tcPr>
            <w:tcW w:w="7933" w:type="dxa"/>
          </w:tcPr>
          <w:p w:rsidR="00130000" w:rsidRPr="00EB3E93" w:rsidRDefault="00130000" w:rsidP="00130000">
            <w:pPr>
              <w:pStyle w:val="a3"/>
              <w:numPr>
                <w:ilvl w:val="1"/>
                <w:numId w:val="2"/>
              </w:numPr>
              <w:spacing w:line="360" w:lineRule="auto"/>
              <w:ind w:hanging="207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Епідеміологія, патогенез та клініка інфекції, викликаної ВГС</w:t>
            </w:r>
          </w:p>
        </w:tc>
        <w:tc>
          <w:tcPr>
            <w:tcW w:w="1411" w:type="dxa"/>
          </w:tcPr>
          <w:p w:rsidR="00130000" w:rsidRPr="00EB3E93" w:rsidRDefault="00130000" w:rsidP="001C7C7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</w:t>
            </w:r>
          </w:p>
        </w:tc>
      </w:tr>
      <w:tr w:rsidR="00130000" w:rsidTr="001C7C77">
        <w:tc>
          <w:tcPr>
            <w:tcW w:w="7933" w:type="dxa"/>
          </w:tcPr>
          <w:p w:rsidR="00130000" w:rsidRPr="00EB3E93" w:rsidRDefault="00130000" w:rsidP="00130000">
            <w:pPr>
              <w:pStyle w:val="a3"/>
              <w:numPr>
                <w:ilvl w:val="0"/>
                <w:numId w:val="2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МАТЕРІАЛИ ТА МЕТОДИ ДОСЛІДЖЕНЬ</w:t>
            </w:r>
          </w:p>
        </w:tc>
        <w:tc>
          <w:tcPr>
            <w:tcW w:w="1411" w:type="dxa"/>
          </w:tcPr>
          <w:p w:rsidR="00130000" w:rsidRPr="00EB3E93" w:rsidRDefault="00130000" w:rsidP="001C7C7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</w:t>
            </w:r>
          </w:p>
        </w:tc>
      </w:tr>
      <w:tr w:rsidR="00130000" w:rsidTr="001C7C77">
        <w:tc>
          <w:tcPr>
            <w:tcW w:w="7933" w:type="dxa"/>
          </w:tcPr>
          <w:p w:rsidR="00130000" w:rsidRPr="00EB3E93" w:rsidRDefault="00130000" w:rsidP="00130000">
            <w:pPr>
              <w:pStyle w:val="a3"/>
              <w:numPr>
                <w:ilvl w:val="1"/>
                <w:numId w:val="2"/>
              </w:numPr>
              <w:spacing w:line="360" w:lineRule="auto"/>
              <w:ind w:hanging="207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5C6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Заходи з техніки безпеки і захисту навколишнього середовища</w:t>
            </w:r>
          </w:p>
        </w:tc>
        <w:tc>
          <w:tcPr>
            <w:tcW w:w="1411" w:type="dxa"/>
          </w:tcPr>
          <w:p w:rsidR="00130000" w:rsidRPr="00EB3E93" w:rsidRDefault="00130000" w:rsidP="001C7C7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</w:t>
            </w:r>
          </w:p>
        </w:tc>
      </w:tr>
      <w:tr w:rsidR="00130000" w:rsidTr="001C7C77">
        <w:tc>
          <w:tcPr>
            <w:tcW w:w="7933" w:type="dxa"/>
          </w:tcPr>
          <w:p w:rsidR="00130000" w:rsidRPr="00EB3E93" w:rsidRDefault="00130000" w:rsidP="00130000">
            <w:pPr>
              <w:pStyle w:val="a3"/>
              <w:numPr>
                <w:ilvl w:val="1"/>
                <w:numId w:val="2"/>
              </w:numPr>
              <w:spacing w:line="360" w:lineRule="auto"/>
              <w:ind w:hanging="207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3E9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Підготовка матеріалу для дослідження</w:t>
            </w:r>
          </w:p>
        </w:tc>
        <w:tc>
          <w:tcPr>
            <w:tcW w:w="1411" w:type="dxa"/>
          </w:tcPr>
          <w:p w:rsidR="00130000" w:rsidRPr="00EB3E93" w:rsidRDefault="00130000" w:rsidP="001C7C7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26</w:t>
            </w:r>
          </w:p>
        </w:tc>
      </w:tr>
      <w:tr w:rsidR="00130000" w:rsidTr="001C7C77">
        <w:tc>
          <w:tcPr>
            <w:tcW w:w="7933" w:type="dxa"/>
          </w:tcPr>
          <w:p w:rsidR="00130000" w:rsidRPr="00EB3E93" w:rsidRDefault="00130000" w:rsidP="00130000">
            <w:pPr>
              <w:pStyle w:val="a3"/>
              <w:numPr>
                <w:ilvl w:val="1"/>
                <w:numId w:val="2"/>
              </w:numPr>
              <w:spacing w:line="360" w:lineRule="auto"/>
              <w:ind w:hanging="207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Pr="00EB3E9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иділення нуклеїнової кислоти з вірусу гепатиту С</w:t>
            </w:r>
          </w:p>
        </w:tc>
        <w:tc>
          <w:tcPr>
            <w:tcW w:w="1411" w:type="dxa"/>
          </w:tcPr>
          <w:p w:rsidR="00130000" w:rsidRPr="00EB3E93" w:rsidRDefault="00130000" w:rsidP="001C7C7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27</w:t>
            </w:r>
          </w:p>
        </w:tc>
      </w:tr>
      <w:tr w:rsidR="00130000" w:rsidTr="001C7C77">
        <w:tc>
          <w:tcPr>
            <w:tcW w:w="7933" w:type="dxa"/>
          </w:tcPr>
          <w:p w:rsidR="00130000" w:rsidRPr="00EB3E93" w:rsidRDefault="00130000" w:rsidP="00130000">
            <w:pPr>
              <w:pStyle w:val="a3"/>
              <w:numPr>
                <w:ilvl w:val="1"/>
                <w:numId w:val="2"/>
              </w:numPr>
              <w:spacing w:line="360" w:lineRule="auto"/>
              <w:ind w:hanging="207"/>
              <w:rPr>
                <w:rFonts w:ascii="Times New Roman" w:hAnsi="Times New Roman" w:cs="Times New Roman"/>
                <w:sz w:val="28"/>
                <w:szCs w:val="28"/>
              </w:rPr>
            </w:pPr>
            <w:r w:rsidRPr="00EB3E93">
              <w:rPr>
                <w:rFonts w:ascii="Times New Roman" w:hAnsi="Times New Roman" w:cs="Times New Roman"/>
                <w:sz w:val="28"/>
                <w:szCs w:val="28"/>
              </w:rPr>
              <w:t>Ампліфікація РНК вірусу гепатиту С</w:t>
            </w:r>
          </w:p>
        </w:tc>
        <w:tc>
          <w:tcPr>
            <w:tcW w:w="1411" w:type="dxa"/>
          </w:tcPr>
          <w:p w:rsidR="00130000" w:rsidRPr="00EB3E93" w:rsidRDefault="00130000" w:rsidP="001C7C7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29</w:t>
            </w:r>
          </w:p>
        </w:tc>
      </w:tr>
      <w:tr w:rsidR="00130000" w:rsidTr="001C7C77">
        <w:tc>
          <w:tcPr>
            <w:tcW w:w="7933" w:type="dxa"/>
          </w:tcPr>
          <w:p w:rsidR="00130000" w:rsidRPr="00EB3E93" w:rsidRDefault="00130000" w:rsidP="001C7C77">
            <w:pPr>
              <w:pStyle w:val="2"/>
              <w:rPr>
                <w:lang w:val="uk-UA"/>
              </w:rPr>
            </w:pPr>
            <w:hyperlink w:anchor="_Toc153388928" w:history="1">
              <w:r w:rsidRPr="00EB3E93">
                <w:rPr>
                  <w:rStyle w:val="a6"/>
                  <w:rFonts w:ascii="Times New Roman" w:hAnsi="Times New Roman" w:cs="Times New Roman"/>
                  <w:noProof/>
                  <w:sz w:val="28"/>
                  <w:szCs w:val="28"/>
                  <w:lang w:val="uk-UA"/>
                </w:rPr>
                <w:t>2.5. Контроль якості молекулярно-біологічних</w:t>
              </w:r>
              <w:r w:rsidRPr="00EB3E93">
                <w:rPr>
                  <w:rStyle w:val="a6"/>
                  <w:rFonts w:ascii="Times New Roman" w:hAnsi="Times New Roman" w:cs="Times New Roman"/>
                  <w:noProof/>
                  <w:sz w:val="28"/>
                  <w:szCs w:val="28"/>
                </w:rPr>
                <w:t xml:space="preserve"> досліджень</w:t>
              </w:r>
            </w:hyperlink>
          </w:p>
        </w:tc>
        <w:tc>
          <w:tcPr>
            <w:tcW w:w="1411" w:type="dxa"/>
          </w:tcPr>
          <w:p w:rsidR="00130000" w:rsidRPr="00EB3E93" w:rsidRDefault="00130000" w:rsidP="001C7C7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33</w:t>
            </w:r>
          </w:p>
        </w:tc>
      </w:tr>
      <w:tr w:rsidR="00130000" w:rsidTr="001C7C77">
        <w:tc>
          <w:tcPr>
            <w:tcW w:w="7933" w:type="dxa"/>
          </w:tcPr>
          <w:p w:rsidR="00130000" w:rsidRPr="00EB3E93" w:rsidRDefault="00130000" w:rsidP="00130000">
            <w:pPr>
              <w:pStyle w:val="1"/>
              <w:numPr>
                <w:ilvl w:val="0"/>
                <w:numId w:val="2"/>
              </w:numPr>
              <w:rPr>
                <w:lang w:val="ru-RU"/>
              </w:rPr>
            </w:pPr>
            <w:r>
              <w:rPr>
                <w:lang w:val="ru-RU"/>
              </w:rPr>
              <w:t>РЕЗУЛЬТАТИ ДОСЛІДЖЕНЬТА ЇХ ОБГОВОРЕННЯ</w:t>
            </w:r>
          </w:p>
        </w:tc>
        <w:tc>
          <w:tcPr>
            <w:tcW w:w="1411" w:type="dxa"/>
          </w:tcPr>
          <w:p w:rsidR="00130000" w:rsidRDefault="00130000" w:rsidP="001C7C7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34</w:t>
            </w:r>
          </w:p>
        </w:tc>
      </w:tr>
      <w:tr w:rsidR="00130000" w:rsidTr="001C7C77">
        <w:tc>
          <w:tcPr>
            <w:tcW w:w="7933" w:type="dxa"/>
          </w:tcPr>
          <w:p w:rsidR="00130000" w:rsidRPr="00EB3E93" w:rsidRDefault="00130000" w:rsidP="001C7C77">
            <w:pPr>
              <w:spacing w:line="360" w:lineRule="auto"/>
              <w:ind w:firstLine="306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УЗАГАЛЬНЕННЯ</w:t>
            </w:r>
          </w:p>
        </w:tc>
        <w:tc>
          <w:tcPr>
            <w:tcW w:w="1411" w:type="dxa"/>
          </w:tcPr>
          <w:p w:rsidR="00130000" w:rsidRDefault="00130000" w:rsidP="001C7C7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45</w:t>
            </w:r>
          </w:p>
        </w:tc>
      </w:tr>
      <w:tr w:rsidR="00130000" w:rsidTr="001C7C77">
        <w:tc>
          <w:tcPr>
            <w:tcW w:w="7933" w:type="dxa"/>
          </w:tcPr>
          <w:p w:rsidR="00130000" w:rsidRPr="00EB3E93" w:rsidRDefault="00130000" w:rsidP="001C7C77">
            <w:pPr>
              <w:spacing w:line="360" w:lineRule="auto"/>
              <w:ind w:firstLine="306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ВИСНОВКИ</w:t>
            </w:r>
          </w:p>
        </w:tc>
        <w:tc>
          <w:tcPr>
            <w:tcW w:w="1411" w:type="dxa"/>
          </w:tcPr>
          <w:p w:rsidR="00130000" w:rsidRDefault="00130000" w:rsidP="001C7C7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47</w:t>
            </w:r>
          </w:p>
        </w:tc>
      </w:tr>
      <w:tr w:rsidR="00130000" w:rsidTr="001C7C77">
        <w:tc>
          <w:tcPr>
            <w:tcW w:w="7933" w:type="dxa"/>
          </w:tcPr>
          <w:p w:rsidR="00130000" w:rsidRDefault="00130000" w:rsidP="001C7C77">
            <w:pPr>
              <w:spacing w:line="360" w:lineRule="auto"/>
              <w:ind w:firstLine="306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СПИСОК ЛІТЕРАТУРИ</w:t>
            </w:r>
          </w:p>
        </w:tc>
        <w:tc>
          <w:tcPr>
            <w:tcW w:w="1411" w:type="dxa"/>
          </w:tcPr>
          <w:p w:rsidR="00130000" w:rsidRDefault="00130000" w:rsidP="001C7C7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48</w:t>
            </w:r>
          </w:p>
        </w:tc>
      </w:tr>
    </w:tbl>
    <w:p w:rsidR="00130000" w:rsidRPr="004F0A8E" w:rsidRDefault="00130000" w:rsidP="00130000">
      <w:pPr>
        <w:jc w:val="center"/>
        <w:rPr>
          <w:rFonts w:ascii="Times New Roman" w:hAnsi="Times New Roman" w:cs="Times New Roman"/>
          <w:b/>
          <w:bCs/>
          <w:noProof/>
          <w:sz w:val="28"/>
          <w:szCs w:val="28"/>
          <w:lang w:val="uk-UA"/>
        </w:rPr>
      </w:pPr>
      <w:r w:rsidRPr="007B277B">
        <w:rPr>
          <w:rFonts w:ascii="Times New Roman" w:hAnsi="Times New Roman" w:cs="Times New Roman"/>
          <w:sz w:val="28"/>
          <w:szCs w:val="28"/>
        </w:rPr>
        <w:fldChar w:fldCharType="begin"/>
      </w:r>
      <w:r w:rsidRPr="00DE188F">
        <w:rPr>
          <w:rFonts w:ascii="Times New Roman" w:hAnsi="Times New Roman" w:cs="Times New Roman"/>
          <w:sz w:val="28"/>
          <w:szCs w:val="28"/>
          <w:lang w:val="uk-UA"/>
        </w:rPr>
        <w:instrText xml:space="preserve"> </w:instrText>
      </w:r>
      <w:r w:rsidRPr="007B277B">
        <w:rPr>
          <w:rFonts w:ascii="Times New Roman" w:hAnsi="Times New Roman" w:cs="Times New Roman"/>
          <w:sz w:val="28"/>
          <w:szCs w:val="28"/>
        </w:rPr>
        <w:instrText>TOC</w:instrText>
      </w:r>
      <w:r w:rsidRPr="00DE188F">
        <w:rPr>
          <w:rFonts w:ascii="Times New Roman" w:hAnsi="Times New Roman" w:cs="Times New Roman"/>
          <w:sz w:val="28"/>
          <w:szCs w:val="28"/>
          <w:lang w:val="uk-UA"/>
        </w:rPr>
        <w:instrText xml:space="preserve"> \</w:instrText>
      </w:r>
      <w:r w:rsidRPr="007B277B">
        <w:rPr>
          <w:rFonts w:ascii="Times New Roman" w:hAnsi="Times New Roman" w:cs="Times New Roman"/>
          <w:sz w:val="28"/>
          <w:szCs w:val="28"/>
        </w:rPr>
        <w:instrText>o</w:instrText>
      </w:r>
      <w:r w:rsidRPr="00DE188F">
        <w:rPr>
          <w:rFonts w:ascii="Times New Roman" w:hAnsi="Times New Roman" w:cs="Times New Roman"/>
          <w:sz w:val="28"/>
          <w:szCs w:val="28"/>
          <w:lang w:val="uk-UA"/>
        </w:rPr>
        <w:instrText xml:space="preserve"> "1-3" \</w:instrText>
      </w:r>
      <w:r w:rsidRPr="007B277B">
        <w:rPr>
          <w:rFonts w:ascii="Times New Roman" w:hAnsi="Times New Roman" w:cs="Times New Roman"/>
          <w:sz w:val="28"/>
          <w:szCs w:val="28"/>
        </w:rPr>
        <w:instrText>h</w:instrText>
      </w:r>
      <w:r w:rsidRPr="00DE188F">
        <w:rPr>
          <w:rFonts w:ascii="Times New Roman" w:hAnsi="Times New Roman" w:cs="Times New Roman"/>
          <w:sz w:val="28"/>
          <w:szCs w:val="28"/>
          <w:lang w:val="uk-UA"/>
        </w:rPr>
        <w:instrText xml:space="preserve"> \</w:instrText>
      </w:r>
      <w:r w:rsidRPr="007B277B">
        <w:rPr>
          <w:rFonts w:ascii="Times New Roman" w:hAnsi="Times New Roman" w:cs="Times New Roman"/>
          <w:sz w:val="28"/>
          <w:szCs w:val="28"/>
        </w:rPr>
        <w:instrText>z</w:instrText>
      </w:r>
      <w:r w:rsidRPr="00DE188F">
        <w:rPr>
          <w:rFonts w:ascii="Times New Roman" w:hAnsi="Times New Roman" w:cs="Times New Roman"/>
          <w:sz w:val="28"/>
          <w:szCs w:val="28"/>
          <w:lang w:val="uk-UA"/>
        </w:rPr>
        <w:instrText xml:space="preserve"> \</w:instrText>
      </w:r>
      <w:r w:rsidRPr="007B277B">
        <w:rPr>
          <w:rFonts w:ascii="Times New Roman" w:hAnsi="Times New Roman" w:cs="Times New Roman"/>
          <w:sz w:val="28"/>
          <w:szCs w:val="28"/>
        </w:rPr>
        <w:instrText>u</w:instrText>
      </w:r>
      <w:r w:rsidRPr="00DE188F">
        <w:rPr>
          <w:rFonts w:ascii="Times New Roman" w:hAnsi="Times New Roman" w:cs="Times New Roman"/>
          <w:sz w:val="28"/>
          <w:szCs w:val="28"/>
          <w:lang w:val="uk-UA"/>
        </w:rPr>
        <w:instrText xml:space="preserve"> </w:instrText>
      </w:r>
      <w:r w:rsidRPr="007B277B">
        <w:rPr>
          <w:rFonts w:ascii="Times New Roman" w:hAnsi="Times New Roman" w:cs="Times New Roman"/>
          <w:sz w:val="28"/>
          <w:szCs w:val="28"/>
        </w:rPr>
        <w:fldChar w:fldCharType="separate"/>
      </w:r>
    </w:p>
    <w:p w:rsidR="00130000" w:rsidRDefault="00130000" w:rsidP="0013000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7B277B">
        <w:rPr>
          <w:rFonts w:ascii="Times New Roman" w:hAnsi="Times New Roman" w:cs="Times New Roman"/>
          <w:sz w:val="28"/>
          <w:szCs w:val="28"/>
        </w:rPr>
        <w:fldChar w:fldCharType="end"/>
      </w:r>
    </w:p>
    <w:p w:rsidR="00130000" w:rsidRDefault="00130000" w:rsidP="00130000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130000" w:rsidRDefault="00130000" w:rsidP="00130000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130000" w:rsidRDefault="00130000" w:rsidP="00130000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130000" w:rsidRPr="007B277B" w:rsidRDefault="00130000" w:rsidP="00130000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130000" w:rsidRPr="004A04C3" w:rsidRDefault="00130000" w:rsidP="00130000">
      <w:pPr>
        <w:jc w:val="center"/>
        <w:outlineLvl w:val="0"/>
        <w:rPr>
          <w:rFonts w:ascii="Times New Roman" w:hAnsi="Times New Roman" w:cs="Times New Roman"/>
          <w:b/>
          <w:sz w:val="32"/>
          <w:szCs w:val="32"/>
          <w:lang w:val="uk-UA"/>
        </w:rPr>
      </w:pPr>
      <w:bookmarkStart w:id="14" w:name="_Toc153388915"/>
      <w:r w:rsidRPr="004C682F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  <w:bookmarkEnd w:id="14"/>
    </w:p>
    <w:p w:rsidR="00130000" w:rsidRPr="00DF12E8" w:rsidRDefault="00130000" w:rsidP="00130000">
      <w:pPr>
        <w:spacing w:after="0" w:line="360" w:lineRule="auto"/>
        <w:ind w:firstLine="708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301C71">
        <w:rPr>
          <w:rFonts w:ascii="Times New Roman" w:hAnsi="Times New Roman" w:cs="Times New Roman"/>
          <w:sz w:val="28"/>
          <w:szCs w:val="28"/>
          <w:lang w:val="uk-UA"/>
        </w:rPr>
        <w:t>Гепатит С є серйозною інфекційною хворобою печінки, яка спричинює значну морбідність та смертність по всьому світу</w:t>
      </w:r>
      <w:r w:rsidRPr="00D91BDE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Pr="00BB33CA">
        <w:rPr>
          <w:rFonts w:ascii="Times New Roman" w:hAnsi="Times New Roman" w:cs="Times New Roman"/>
          <w:sz w:val="28"/>
          <w:szCs w:val="28"/>
          <w:lang w:val="en-US"/>
        </w:rPr>
        <w:t>European</w:t>
      </w:r>
      <w:r w:rsidRPr="00D91B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B33CA">
        <w:rPr>
          <w:rFonts w:ascii="Times New Roman" w:hAnsi="Times New Roman" w:cs="Times New Roman"/>
          <w:sz w:val="28"/>
          <w:szCs w:val="28"/>
          <w:lang w:val="en-US"/>
        </w:rPr>
        <w:t>Centre</w:t>
      </w:r>
      <w:r w:rsidRPr="00D91B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B33CA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D91B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B33CA">
        <w:rPr>
          <w:rFonts w:ascii="Times New Roman" w:hAnsi="Times New Roman" w:cs="Times New Roman"/>
          <w:sz w:val="28"/>
          <w:szCs w:val="28"/>
          <w:lang w:val="en-US"/>
        </w:rPr>
        <w:t>Disease</w:t>
      </w:r>
      <w:r w:rsidRPr="00D91B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B33CA">
        <w:rPr>
          <w:rFonts w:ascii="Times New Roman" w:hAnsi="Times New Roman" w:cs="Times New Roman"/>
          <w:sz w:val="28"/>
          <w:szCs w:val="28"/>
          <w:lang w:val="en-US"/>
        </w:rPr>
        <w:t>Prevention</w:t>
      </w:r>
      <w:r w:rsidRPr="00D91B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B33CA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D91B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B33CA">
        <w:rPr>
          <w:rFonts w:ascii="Times New Roman" w:hAnsi="Times New Roman" w:cs="Times New Roman"/>
          <w:sz w:val="28"/>
          <w:szCs w:val="28"/>
          <w:lang w:val="en-US"/>
        </w:rPr>
        <w:t>Control</w:t>
      </w:r>
      <w:r w:rsidRPr="00D91BD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BB33CA">
        <w:rPr>
          <w:rFonts w:ascii="Times New Roman" w:hAnsi="Times New Roman" w:cs="Times New Roman"/>
          <w:sz w:val="28"/>
          <w:szCs w:val="28"/>
          <w:lang w:val="en-US"/>
        </w:rPr>
        <w:t>Hepatitis</w:t>
      </w:r>
      <w:r w:rsidRPr="00D91B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B33CA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D91BDE">
        <w:rPr>
          <w:rFonts w:ascii="Times New Roman" w:hAnsi="Times New Roman" w:cs="Times New Roman"/>
          <w:sz w:val="28"/>
          <w:szCs w:val="28"/>
          <w:lang w:val="uk-UA"/>
        </w:rPr>
        <w:t>. 2019</w:t>
      </w:r>
      <w:r w:rsidRPr="00DF12E8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301C7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DF12E8">
        <w:rPr>
          <w:rFonts w:ascii="Times New Roman" w:hAnsi="Times New Roman" w:cs="Times New Roman"/>
          <w:sz w:val="28"/>
          <w:szCs w:val="28"/>
          <w:lang w:val="uk-UA"/>
        </w:rPr>
        <w:t xml:space="preserve">Він є результатом інфекції вірусом гепатиту </w:t>
      </w:r>
      <w:r w:rsidRPr="001F5197">
        <w:rPr>
          <w:rFonts w:ascii="Times New Roman" w:hAnsi="Times New Roman" w:cs="Times New Roman"/>
          <w:sz w:val="28"/>
          <w:szCs w:val="28"/>
        </w:rPr>
        <w:t>C</w:t>
      </w:r>
      <w:r w:rsidRPr="00DF12E8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1F5197">
        <w:rPr>
          <w:rFonts w:ascii="Times New Roman" w:hAnsi="Times New Roman" w:cs="Times New Roman"/>
          <w:sz w:val="28"/>
          <w:szCs w:val="28"/>
        </w:rPr>
        <w:t>HCV</w:t>
      </w:r>
      <w:r w:rsidRPr="00DF12E8">
        <w:rPr>
          <w:rFonts w:ascii="Times New Roman" w:hAnsi="Times New Roman" w:cs="Times New Roman"/>
          <w:sz w:val="28"/>
          <w:szCs w:val="28"/>
          <w:lang w:val="uk-UA"/>
        </w:rPr>
        <w:t xml:space="preserve">), який належить до родини </w:t>
      </w:r>
      <w:r>
        <w:rPr>
          <w:rFonts w:ascii="Times New Roman" w:hAnsi="Times New Roman" w:cs="Times New Roman"/>
          <w:i/>
          <w:iCs/>
          <w:sz w:val="28"/>
          <w:szCs w:val="28"/>
        </w:rPr>
        <w:t>Flaviviridae</w:t>
      </w:r>
      <w:r w:rsidRPr="00DF12E8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[</w:t>
      </w:r>
      <w:r w:rsidRPr="00DF12E8">
        <w:rPr>
          <w:rFonts w:ascii="Times New Roman" w:hAnsi="Times New Roman" w:cs="Times New Roman"/>
          <w:sz w:val="28"/>
          <w:szCs w:val="28"/>
          <w:lang w:val="uk-UA"/>
        </w:rPr>
        <w:t>Калашник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ін., 2019</w:t>
      </w:r>
      <w:r w:rsidRPr="00DF12E8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].</w:t>
      </w:r>
    </w:p>
    <w:p w:rsidR="00130000" w:rsidRDefault="00130000" w:rsidP="0013000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Інфікування в</w:t>
      </w:r>
      <w:r w:rsidRPr="001F5197">
        <w:rPr>
          <w:rFonts w:ascii="Times New Roman" w:hAnsi="Times New Roman" w:cs="Times New Roman"/>
          <w:sz w:val="28"/>
          <w:szCs w:val="28"/>
        </w:rPr>
        <w:t>ірус</w:t>
      </w:r>
      <w:r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1F5197">
        <w:rPr>
          <w:rFonts w:ascii="Times New Roman" w:hAnsi="Times New Roman" w:cs="Times New Roman"/>
          <w:sz w:val="28"/>
          <w:szCs w:val="28"/>
        </w:rPr>
        <w:t xml:space="preserve"> гепатиту C є серйозною глобальною проблемою здоров'я, яка впливає на мільйони людей по всьому світі. Хвороба може мати значний вплив на фізичне і психологічне здоров'я пацієнтів, а також призводити до хронічного ураження печінки, цирозу та печінкового раку. Одним із факторів, що впливають на хід і лікування гепатиту C, є генетичний варіант вірусу, відомий як генотип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4022">
        <w:rPr>
          <w:rFonts w:ascii="Times New Roman" w:hAnsi="Times New Roman" w:cs="Times New Roman"/>
          <w:sz w:val="28"/>
          <w:szCs w:val="28"/>
        </w:rPr>
        <w:t>[</w:t>
      </w:r>
      <w:r w:rsidRPr="003614C2">
        <w:rPr>
          <w:rFonts w:ascii="Times New Roman" w:hAnsi="Times New Roman" w:cs="Times New Roman"/>
          <w:sz w:val="28"/>
          <w:szCs w:val="28"/>
        </w:rPr>
        <w:t>Федотова</w:t>
      </w:r>
      <w:r>
        <w:rPr>
          <w:rFonts w:ascii="Times New Roman" w:hAnsi="Times New Roman" w:cs="Times New Roman"/>
          <w:sz w:val="28"/>
          <w:szCs w:val="28"/>
          <w:lang w:val="uk-UA"/>
        </w:rPr>
        <w:t>, 2013</w:t>
      </w:r>
      <w:r w:rsidRPr="00301C71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30000" w:rsidRPr="00736714" w:rsidRDefault="00130000" w:rsidP="0013000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1C71">
        <w:rPr>
          <w:rFonts w:ascii="Times New Roman" w:hAnsi="Times New Roman" w:cs="Times New Roman"/>
          <w:sz w:val="28"/>
          <w:szCs w:val="28"/>
          <w:lang w:val="uk-UA"/>
        </w:rPr>
        <w:t xml:space="preserve">Генотипи </w:t>
      </w:r>
      <w:r w:rsidRPr="00BA42F0">
        <w:rPr>
          <w:rFonts w:ascii="Times New Roman" w:hAnsi="Times New Roman" w:cs="Times New Roman"/>
          <w:sz w:val="28"/>
          <w:szCs w:val="28"/>
          <w:lang w:val="en-US"/>
        </w:rPr>
        <w:t>HCV</w:t>
      </w:r>
      <w:r w:rsidRPr="00301C71">
        <w:rPr>
          <w:rFonts w:ascii="Times New Roman" w:hAnsi="Times New Roman" w:cs="Times New Roman"/>
          <w:sz w:val="28"/>
          <w:szCs w:val="28"/>
          <w:lang w:val="uk-UA"/>
        </w:rPr>
        <w:t xml:space="preserve"> відрізняються генетичною структурою і можуть мати варіації в клінічних проявах та відповіді на лікування. </w:t>
      </w:r>
      <w:r w:rsidRPr="00736714">
        <w:rPr>
          <w:rFonts w:ascii="Times New Roman" w:hAnsi="Times New Roman" w:cs="Times New Roman"/>
          <w:sz w:val="28"/>
          <w:szCs w:val="28"/>
          <w:lang w:val="uk-UA"/>
        </w:rPr>
        <w:t xml:space="preserve">Розуміння поширеності різних генотипів </w:t>
      </w:r>
      <w:r w:rsidRPr="00BA42F0">
        <w:rPr>
          <w:rFonts w:ascii="Times New Roman" w:hAnsi="Times New Roman" w:cs="Times New Roman"/>
          <w:sz w:val="28"/>
          <w:szCs w:val="28"/>
          <w:lang w:val="en-US"/>
        </w:rPr>
        <w:t>HCV</w:t>
      </w:r>
      <w:r w:rsidRPr="00736714">
        <w:rPr>
          <w:rFonts w:ascii="Times New Roman" w:hAnsi="Times New Roman" w:cs="Times New Roman"/>
          <w:sz w:val="28"/>
          <w:szCs w:val="28"/>
          <w:lang w:val="uk-UA"/>
        </w:rPr>
        <w:t xml:space="preserve"> у конкретних регіонах є важливим для розробки ефективних стратегій діагностики, профілактики та лікування гепатиту </w:t>
      </w:r>
      <w:r w:rsidRPr="00BA42F0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73671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30000" w:rsidRPr="00213D8A" w:rsidRDefault="00130000" w:rsidP="0013000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Вірус г</w:t>
      </w:r>
      <w:r w:rsidRPr="00736714">
        <w:rPr>
          <w:rFonts w:ascii="Times New Roman" w:hAnsi="Times New Roman" w:cs="Times New Roman"/>
          <w:sz w:val="28"/>
          <w:szCs w:val="28"/>
          <w:lang w:val="uk-UA"/>
        </w:rPr>
        <w:t>епатит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36714">
        <w:rPr>
          <w:rFonts w:ascii="Times New Roman" w:hAnsi="Times New Roman" w:cs="Times New Roman"/>
          <w:sz w:val="28"/>
          <w:szCs w:val="28"/>
          <w:lang w:val="uk-UA"/>
        </w:rPr>
        <w:t xml:space="preserve"> С має високу генетичну варіабельність, що є однією з основних причин його стійкості до імунологічного впливу та ефективності лікування. Вірус гепатиту С може швидко мутувати, утворюючи різні генетичні варіанти, відомі як генотипи та субгенотипи. </w:t>
      </w:r>
      <w:r w:rsidRPr="00213D8A">
        <w:rPr>
          <w:rFonts w:ascii="Times New Roman" w:hAnsi="Times New Roman" w:cs="Times New Roman"/>
          <w:sz w:val="28"/>
          <w:szCs w:val="28"/>
          <w:lang w:val="uk-UA"/>
        </w:rPr>
        <w:t>На сьогоднішній день відомо близько 7 генотипів та ба</w:t>
      </w:r>
      <w:r>
        <w:rPr>
          <w:rFonts w:ascii="Times New Roman" w:hAnsi="Times New Roman" w:cs="Times New Roman"/>
          <w:sz w:val="28"/>
          <w:szCs w:val="28"/>
          <w:lang w:val="uk-UA"/>
        </w:rPr>
        <w:t>гато підтипів вірусу гепатиту С</w:t>
      </w:r>
      <w:r w:rsidRPr="00213D8A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Pr="003614C2">
        <w:rPr>
          <w:rFonts w:ascii="Times New Roman" w:hAnsi="Times New Roman" w:cs="Times New Roman"/>
          <w:sz w:val="28"/>
          <w:szCs w:val="28"/>
        </w:rPr>
        <w:t>Кірієнко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ін., 2015</w:t>
      </w:r>
      <w:r w:rsidRPr="00213D8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213D8A">
        <w:rPr>
          <w:rFonts w:ascii="Times New Roman" w:hAnsi="Times New Roman" w:cs="Times New Roman"/>
          <w:sz w:val="28"/>
          <w:szCs w:val="28"/>
        </w:rPr>
        <w:t>.</w:t>
      </w:r>
    </w:p>
    <w:p w:rsidR="00130000" w:rsidRPr="00301C71" w:rsidRDefault="00130000" w:rsidP="0013000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F5197">
        <w:rPr>
          <w:rFonts w:ascii="Times New Roman" w:hAnsi="Times New Roman" w:cs="Times New Roman"/>
          <w:sz w:val="28"/>
          <w:szCs w:val="28"/>
        </w:rPr>
        <w:t>Одеська</w:t>
      </w:r>
      <w:r w:rsidRPr="00301C71">
        <w:rPr>
          <w:rFonts w:ascii="Times New Roman" w:hAnsi="Times New Roman" w:cs="Times New Roman"/>
          <w:sz w:val="28"/>
          <w:szCs w:val="28"/>
        </w:rPr>
        <w:t xml:space="preserve"> </w:t>
      </w:r>
      <w:r w:rsidRPr="001F5197">
        <w:rPr>
          <w:rFonts w:ascii="Times New Roman" w:hAnsi="Times New Roman" w:cs="Times New Roman"/>
          <w:sz w:val="28"/>
          <w:szCs w:val="28"/>
        </w:rPr>
        <w:t>область</w:t>
      </w:r>
      <w:r w:rsidRPr="00301C71">
        <w:rPr>
          <w:rFonts w:ascii="Times New Roman" w:hAnsi="Times New Roman" w:cs="Times New Roman"/>
          <w:sz w:val="28"/>
          <w:szCs w:val="28"/>
        </w:rPr>
        <w:t xml:space="preserve">, </w:t>
      </w:r>
      <w:r w:rsidRPr="001F5197">
        <w:rPr>
          <w:rFonts w:ascii="Times New Roman" w:hAnsi="Times New Roman" w:cs="Times New Roman"/>
          <w:sz w:val="28"/>
          <w:szCs w:val="28"/>
        </w:rPr>
        <w:t>як</w:t>
      </w:r>
      <w:r w:rsidRPr="00301C71">
        <w:rPr>
          <w:rFonts w:ascii="Times New Roman" w:hAnsi="Times New Roman" w:cs="Times New Roman"/>
          <w:sz w:val="28"/>
          <w:szCs w:val="28"/>
        </w:rPr>
        <w:t xml:space="preserve"> </w:t>
      </w:r>
      <w:r w:rsidRPr="001F5197">
        <w:rPr>
          <w:rFonts w:ascii="Times New Roman" w:hAnsi="Times New Roman" w:cs="Times New Roman"/>
          <w:sz w:val="28"/>
          <w:szCs w:val="28"/>
        </w:rPr>
        <w:t>один</w:t>
      </w:r>
      <w:r w:rsidRPr="00301C71">
        <w:rPr>
          <w:rFonts w:ascii="Times New Roman" w:hAnsi="Times New Roman" w:cs="Times New Roman"/>
          <w:sz w:val="28"/>
          <w:szCs w:val="28"/>
        </w:rPr>
        <w:t xml:space="preserve"> </w:t>
      </w:r>
      <w:r w:rsidRPr="001F5197">
        <w:rPr>
          <w:rFonts w:ascii="Times New Roman" w:hAnsi="Times New Roman" w:cs="Times New Roman"/>
          <w:sz w:val="28"/>
          <w:szCs w:val="28"/>
        </w:rPr>
        <w:t>з</w:t>
      </w:r>
      <w:r w:rsidRPr="00301C71">
        <w:rPr>
          <w:rFonts w:ascii="Times New Roman" w:hAnsi="Times New Roman" w:cs="Times New Roman"/>
          <w:sz w:val="28"/>
          <w:szCs w:val="28"/>
        </w:rPr>
        <w:t xml:space="preserve"> </w:t>
      </w:r>
      <w:r w:rsidRPr="001F5197">
        <w:rPr>
          <w:rFonts w:ascii="Times New Roman" w:hAnsi="Times New Roman" w:cs="Times New Roman"/>
          <w:sz w:val="28"/>
          <w:szCs w:val="28"/>
        </w:rPr>
        <w:t>регіонів</w:t>
      </w:r>
      <w:r w:rsidRPr="00301C71">
        <w:rPr>
          <w:rFonts w:ascii="Times New Roman" w:hAnsi="Times New Roman" w:cs="Times New Roman"/>
          <w:sz w:val="28"/>
          <w:szCs w:val="28"/>
        </w:rPr>
        <w:t xml:space="preserve"> </w:t>
      </w:r>
      <w:r w:rsidRPr="001F5197">
        <w:rPr>
          <w:rFonts w:ascii="Times New Roman" w:hAnsi="Times New Roman" w:cs="Times New Roman"/>
          <w:sz w:val="28"/>
          <w:szCs w:val="28"/>
        </w:rPr>
        <w:t>України</w:t>
      </w:r>
      <w:r w:rsidRPr="00301C71">
        <w:rPr>
          <w:rFonts w:ascii="Times New Roman" w:hAnsi="Times New Roman" w:cs="Times New Roman"/>
          <w:sz w:val="28"/>
          <w:szCs w:val="28"/>
        </w:rPr>
        <w:t xml:space="preserve">, </w:t>
      </w:r>
      <w:r w:rsidRPr="001F5197">
        <w:rPr>
          <w:rFonts w:ascii="Times New Roman" w:hAnsi="Times New Roman" w:cs="Times New Roman"/>
          <w:sz w:val="28"/>
          <w:szCs w:val="28"/>
        </w:rPr>
        <w:t>не</w:t>
      </w:r>
      <w:r w:rsidRPr="00301C71">
        <w:rPr>
          <w:rFonts w:ascii="Times New Roman" w:hAnsi="Times New Roman" w:cs="Times New Roman"/>
          <w:sz w:val="28"/>
          <w:szCs w:val="28"/>
        </w:rPr>
        <w:t xml:space="preserve"> </w:t>
      </w:r>
      <w:r w:rsidRPr="001F5197">
        <w:rPr>
          <w:rFonts w:ascii="Times New Roman" w:hAnsi="Times New Roman" w:cs="Times New Roman"/>
          <w:sz w:val="28"/>
          <w:szCs w:val="28"/>
        </w:rPr>
        <w:t>є</w:t>
      </w:r>
      <w:r w:rsidRPr="00301C71">
        <w:rPr>
          <w:rFonts w:ascii="Times New Roman" w:hAnsi="Times New Roman" w:cs="Times New Roman"/>
          <w:sz w:val="28"/>
          <w:szCs w:val="28"/>
        </w:rPr>
        <w:t xml:space="preserve"> </w:t>
      </w:r>
      <w:r w:rsidRPr="001F5197">
        <w:rPr>
          <w:rFonts w:ascii="Times New Roman" w:hAnsi="Times New Roman" w:cs="Times New Roman"/>
          <w:sz w:val="28"/>
          <w:szCs w:val="28"/>
        </w:rPr>
        <w:t>винятком</w:t>
      </w:r>
      <w:r w:rsidRPr="00301C71">
        <w:rPr>
          <w:rFonts w:ascii="Times New Roman" w:hAnsi="Times New Roman" w:cs="Times New Roman"/>
          <w:sz w:val="28"/>
          <w:szCs w:val="28"/>
        </w:rPr>
        <w:t xml:space="preserve"> </w:t>
      </w:r>
      <w:r w:rsidRPr="001F5197">
        <w:rPr>
          <w:rFonts w:ascii="Times New Roman" w:hAnsi="Times New Roman" w:cs="Times New Roman"/>
          <w:sz w:val="28"/>
          <w:szCs w:val="28"/>
        </w:rPr>
        <w:t>і</w:t>
      </w:r>
      <w:r w:rsidRPr="00301C71">
        <w:rPr>
          <w:rFonts w:ascii="Times New Roman" w:hAnsi="Times New Roman" w:cs="Times New Roman"/>
          <w:sz w:val="28"/>
          <w:szCs w:val="28"/>
        </w:rPr>
        <w:t xml:space="preserve"> </w:t>
      </w:r>
      <w:r w:rsidRPr="001F5197">
        <w:rPr>
          <w:rFonts w:ascii="Times New Roman" w:hAnsi="Times New Roman" w:cs="Times New Roman"/>
          <w:sz w:val="28"/>
          <w:szCs w:val="28"/>
        </w:rPr>
        <w:t>зазнає</w:t>
      </w:r>
      <w:r w:rsidRPr="00301C71">
        <w:rPr>
          <w:rFonts w:ascii="Times New Roman" w:hAnsi="Times New Roman" w:cs="Times New Roman"/>
          <w:sz w:val="28"/>
          <w:szCs w:val="28"/>
        </w:rPr>
        <w:t xml:space="preserve"> </w:t>
      </w:r>
      <w:r w:rsidRPr="001F5197">
        <w:rPr>
          <w:rFonts w:ascii="Times New Roman" w:hAnsi="Times New Roman" w:cs="Times New Roman"/>
          <w:sz w:val="28"/>
          <w:szCs w:val="28"/>
        </w:rPr>
        <w:t>впливу</w:t>
      </w:r>
      <w:r w:rsidRPr="00301C71">
        <w:rPr>
          <w:rFonts w:ascii="Times New Roman" w:hAnsi="Times New Roman" w:cs="Times New Roman"/>
          <w:sz w:val="28"/>
          <w:szCs w:val="28"/>
        </w:rPr>
        <w:t xml:space="preserve"> </w:t>
      </w:r>
      <w:r w:rsidRPr="001F5197">
        <w:rPr>
          <w:rFonts w:ascii="Times New Roman" w:hAnsi="Times New Roman" w:cs="Times New Roman"/>
          <w:sz w:val="28"/>
          <w:szCs w:val="28"/>
        </w:rPr>
        <w:t>проблеми</w:t>
      </w:r>
      <w:r w:rsidRPr="00301C71">
        <w:rPr>
          <w:rFonts w:ascii="Times New Roman" w:hAnsi="Times New Roman" w:cs="Times New Roman"/>
          <w:sz w:val="28"/>
          <w:szCs w:val="28"/>
        </w:rPr>
        <w:t xml:space="preserve"> </w:t>
      </w:r>
      <w:r w:rsidRPr="001F5197">
        <w:rPr>
          <w:rFonts w:ascii="Times New Roman" w:hAnsi="Times New Roman" w:cs="Times New Roman"/>
          <w:sz w:val="28"/>
          <w:szCs w:val="28"/>
        </w:rPr>
        <w:t>гепатиту</w:t>
      </w:r>
      <w:r w:rsidRPr="00301C71">
        <w:rPr>
          <w:rFonts w:ascii="Times New Roman" w:hAnsi="Times New Roman" w:cs="Times New Roman"/>
          <w:sz w:val="28"/>
          <w:szCs w:val="28"/>
        </w:rPr>
        <w:t xml:space="preserve"> </w:t>
      </w:r>
      <w:r w:rsidRPr="00BA42F0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301C71">
        <w:rPr>
          <w:rFonts w:ascii="Times New Roman" w:hAnsi="Times New Roman" w:cs="Times New Roman"/>
          <w:sz w:val="28"/>
          <w:szCs w:val="28"/>
        </w:rPr>
        <w:t xml:space="preserve">. </w:t>
      </w:r>
      <w:r w:rsidRPr="001F5197">
        <w:rPr>
          <w:rFonts w:ascii="Times New Roman" w:hAnsi="Times New Roman" w:cs="Times New Roman"/>
          <w:sz w:val="28"/>
          <w:szCs w:val="28"/>
        </w:rPr>
        <w:t>Значення</w:t>
      </w:r>
      <w:r w:rsidRPr="00301C71">
        <w:rPr>
          <w:rFonts w:ascii="Times New Roman" w:hAnsi="Times New Roman" w:cs="Times New Roman"/>
          <w:sz w:val="28"/>
          <w:szCs w:val="28"/>
        </w:rPr>
        <w:t xml:space="preserve"> </w:t>
      </w:r>
      <w:r w:rsidRPr="001F5197">
        <w:rPr>
          <w:rFonts w:ascii="Times New Roman" w:hAnsi="Times New Roman" w:cs="Times New Roman"/>
          <w:sz w:val="28"/>
          <w:szCs w:val="28"/>
        </w:rPr>
        <w:t>дослідження</w:t>
      </w:r>
      <w:r w:rsidRPr="00301C71">
        <w:rPr>
          <w:rFonts w:ascii="Times New Roman" w:hAnsi="Times New Roman" w:cs="Times New Roman"/>
          <w:sz w:val="28"/>
          <w:szCs w:val="28"/>
        </w:rPr>
        <w:t xml:space="preserve"> </w:t>
      </w:r>
      <w:r w:rsidRPr="001F5197">
        <w:rPr>
          <w:rFonts w:ascii="Times New Roman" w:hAnsi="Times New Roman" w:cs="Times New Roman"/>
          <w:sz w:val="28"/>
          <w:szCs w:val="28"/>
        </w:rPr>
        <w:t>поширеності</w:t>
      </w:r>
      <w:r w:rsidRPr="00301C71">
        <w:rPr>
          <w:rFonts w:ascii="Times New Roman" w:hAnsi="Times New Roman" w:cs="Times New Roman"/>
          <w:sz w:val="28"/>
          <w:szCs w:val="28"/>
        </w:rPr>
        <w:t xml:space="preserve"> </w:t>
      </w:r>
      <w:r w:rsidRPr="001F5197">
        <w:rPr>
          <w:rFonts w:ascii="Times New Roman" w:hAnsi="Times New Roman" w:cs="Times New Roman"/>
          <w:sz w:val="28"/>
          <w:szCs w:val="28"/>
        </w:rPr>
        <w:t>різних</w:t>
      </w:r>
      <w:r w:rsidRPr="00301C71">
        <w:rPr>
          <w:rFonts w:ascii="Times New Roman" w:hAnsi="Times New Roman" w:cs="Times New Roman"/>
          <w:sz w:val="28"/>
          <w:szCs w:val="28"/>
        </w:rPr>
        <w:t xml:space="preserve"> </w:t>
      </w:r>
      <w:r w:rsidRPr="001F5197">
        <w:rPr>
          <w:rFonts w:ascii="Times New Roman" w:hAnsi="Times New Roman" w:cs="Times New Roman"/>
          <w:sz w:val="28"/>
          <w:szCs w:val="28"/>
        </w:rPr>
        <w:t>генотипів</w:t>
      </w:r>
      <w:r w:rsidRPr="00301C71">
        <w:rPr>
          <w:rFonts w:ascii="Times New Roman" w:hAnsi="Times New Roman" w:cs="Times New Roman"/>
          <w:sz w:val="28"/>
          <w:szCs w:val="28"/>
        </w:rPr>
        <w:t xml:space="preserve"> </w:t>
      </w:r>
      <w:r w:rsidRPr="00BA42F0">
        <w:rPr>
          <w:rFonts w:ascii="Times New Roman" w:hAnsi="Times New Roman" w:cs="Times New Roman"/>
          <w:sz w:val="28"/>
          <w:szCs w:val="28"/>
          <w:lang w:val="en-US"/>
        </w:rPr>
        <w:t>HCV</w:t>
      </w:r>
      <w:r w:rsidRPr="00301C71">
        <w:rPr>
          <w:rFonts w:ascii="Times New Roman" w:hAnsi="Times New Roman" w:cs="Times New Roman"/>
          <w:sz w:val="28"/>
          <w:szCs w:val="28"/>
        </w:rPr>
        <w:t xml:space="preserve"> </w:t>
      </w:r>
      <w:r w:rsidRPr="001F5197">
        <w:rPr>
          <w:rFonts w:ascii="Times New Roman" w:hAnsi="Times New Roman" w:cs="Times New Roman"/>
          <w:sz w:val="28"/>
          <w:szCs w:val="28"/>
        </w:rPr>
        <w:t>в</w:t>
      </w:r>
      <w:r w:rsidRPr="00301C71">
        <w:rPr>
          <w:rFonts w:ascii="Times New Roman" w:hAnsi="Times New Roman" w:cs="Times New Roman"/>
          <w:sz w:val="28"/>
          <w:szCs w:val="28"/>
        </w:rPr>
        <w:t xml:space="preserve"> </w:t>
      </w:r>
      <w:r w:rsidRPr="001F5197">
        <w:rPr>
          <w:rFonts w:ascii="Times New Roman" w:hAnsi="Times New Roman" w:cs="Times New Roman"/>
          <w:sz w:val="28"/>
          <w:szCs w:val="28"/>
        </w:rPr>
        <w:t>Одеській</w:t>
      </w:r>
      <w:r w:rsidRPr="00301C71">
        <w:rPr>
          <w:rFonts w:ascii="Times New Roman" w:hAnsi="Times New Roman" w:cs="Times New Roman"/>
          <w:sz w:val="28"/>
          <w:szCs w:val="28"/>
        </w:rPr>
        <w:t xml:space="preserve"> </w:t>
      </w:r>
      <w:r w:rsidRPr="001F5197">
        <w:rPr>
          <w:rFonts w:ascii="Times New Roman" w:hAnsi="Times New Roman" w:cs="Times New Roman"/>
          <w:sz w:val="28"/>
          <w:szCs w:val="28"/>
        </w:rPr>
        <w:t>області</w:t>
      </w:r>
      <w:r w:rsidRPr="00301C71">
        <w:rPr>
          <w:rFonts w:ascii="Times New Roman" w:hAnsi="Times New Roman" w:cs="Times New Roman"/>
          <w:sz w:val="28"/>
          <w:szCs w:val="28"/>
        </w:rPr>
        <w:t xml:space="preserve"> </w:t>
      </w:r>
      <w:r w:rsidRPr="001F5197">
        <w:rPr>
          <w:rFonts w:ascii="Times New Roman" w:hAnsi="Times New Roman" w:cs="Times New Roman"/>
          <w:sz w:val="28"/>
          <w:szCs w:val="28"/>
        </w:rPr>
        <w:t>полягає</w:t>
      </w:r>
      <w:r w:rsidRPr="00301C71">
        <w:rPr>
          <w:rFonts w:ascii="Times New Roman" w:hAnsi="Times New Roman" w:cs="Times New Roman"/>
          <w:sz w:val="28"/>
          <w:szCs w:val="28"/>
        </w:rPr>
        <w:t xml:space="preserve"> </w:t>
      </w:r>
      <w:r w:rsidRPr="001F5197">
        <w:rPr>
          <w:rFonts w:ascii="Times New Roman" w:hAnsi="Times New Roman" w:cs="Times New Roman"/>
          <w:sz w:val="28"/>
          <w:szCs w:val="28"/>
        </w:rPr>
        <w:t>в</w:t>
      </w:r>
      <w:r w:rsidRPr="00301C71">
        <w:rPr>
          <w:rFonts w:ascii="Times New Roman" w:hAnsi="Times New Roman" w:cs="Times New Roman"/>
          <w:sz w:val="28"/>
          <w:szCs w:val="28"/>
        </w:rPr>
        <w:t xml:space="preserve"> </w:t>
      </w:r>
      <w:r w:rsidRPr="001F5197">
        <w:rPr>
          <w:rFonts w:ascii="Times New Roman" w:hAnsi="Times New Roman" w:cs="Times New Roman"/>
          <w:sz w:val="28"/>
          <w:szCs w:val="28"/>
        </w:rPr>
        <w:t>тому</w:t>
      </w:r>
      <w:r w:rsidRPr="00301C71">
        <w:rPr>
          <w:rFonts w:ascii="Times New Roman" w:hAnsi="Times New Roman" w:cs="Times New Roman"/>
          <w:sz w:val="28"/>
          <w:szCs w:val="28"/>
        </w:rPr>
        <w:t xml:space="preserve">, </w:t>
      </w:r>
      <w:r w:rsidRPr="001F5197">
        <w:rPr>
          <w:rFonts w:ascii="Times New Roman" w:hAnsi="Times New Roman" w:cs="Times New Roman"/>
          <w:sz w:val="28"/>
          <w:szCs w:val="28"/>
        </w:rPr>
        <w:t>що</w:t>
      </w:r>
      <w:r w:rsidRPr="00301C71">
        <w:rPr>
          <w:rFonts w:ascii="Times New Roman" w:hAnsi="Times New Roman" w:cs="Times New Roman"/>
          <w:sz w:val="28"/>
          <w:szCs w:val="28"/>
        </w:rPr>
        <w:t xml:space="preserve"> </w:t>
      </w:r>
      <w:r w:rsidRPr="001F5197">
        <w:rPr>
          <w:rFonts w:ascii="Times New Roman" w:hAnsi="Times New Roman" w:cs="Times New Roman"/>
          <w:sz w:val="28"/>
          <w:szCs w:val="28"/>
        </w:rPr>
        <w:t>це</w:t>
      </w:r>
      <w:r w:rsidRPr="00301C71">
        <w:rPr>
          <w:rFonts w:ascii="Times New Roman" w:hAnsi="Times New Roman" w:cs="Times New Roman"/>
          <w:sz w:val="28"/>
          <w:szCs w:val="28"/>
        </w:rPr>
        <w:t xml:space="preserve"> </w:t>
      </w:r>
      <w:r w:rsidRPr="001F5197">
        <w:rPr>
          <w:rFonts w:ascii="Times New Roman" w:hAnsi="Times New Roman" w:cs="Times New Roman"/>
          <w:sz w:val="28"/>
          <w:szCs w:val="28"/>
        </w:rPr>
        <w:t>надасть</w:t>
      </w:r>
      <w:r w:rsidRPr="00301C71">
        <w:rPr>
          <w:rFonts w:ascii="Times New Roman" w:hAnsi="Times New Roman" w:cs="Times New Roman"/>
          <w:sz w:val="28"/>
          <w:szCs w:val="28"/>
        </w:rPr>
        <w:t xml:space="preserve"> </w:t>
      </w:r>
      <w:r w:rsidRPr="001F5197">
        <w:rPr>
          <w:rFonts w:ascii="Times New Roman" w:hAnsi="Times New Roman" w:cs="Times New Roman"/>
          <w:sz w:val="28"/>
          <w:szCs w:val="28"/>
        </w:rPr>
        <w:t>унікальну</w:t>
      </w:r>
      <w:r w:rsidRPr="00301C71">
        <w:rPr>
          <w:rFonts w:ascii="Times New Roman" w:hAnsi="Times New Roman" w:cs="Times New Roman"/>
          <w:sz w:val="28"/>
          <w:szCs w:val="28"/>
        </w:rPr>
        <w:t xml:space="preserve"> </w:t>
      </w:r>
      <w:r w:rsidRPr="001F5197">
        <w:rPr>
          <w:rFonts w:ascii="Times New Roman" w:hAnsi="Times New Roman" w:cs="Times New Roman"/>
          <w:sz w:val="28"/>
          <w:szCs w:val="28"/>
        </w:rPr>
        <w:t>інформацію</w:t>
      </w:r>
      <w:r w:rsidRPr="00301C71">
        <w:rPr>
          <w:rFonts w:ascii="Times New Roman" w:hAnsi="Times New Roman" w:cs="Times New Roman"/>
          <w:sz w:val="28"/>
          <w:szCs w:val="28"/>
        </w:rPr>
        <w:t xml:space="preserve"> </w:t>
      </w:r>
      <w:r w:rsidRPr="001F5197">
        <w:rPr>
          <w:rFonts w:ascii="Times New Roman" w:hAnsi="Times New Roman" w:cs="Times New Roman"/>
          <w:sz w:val="28"/>
          <w:szCs w:val="28"/>
        </w:rPr>
        <w:t>про</w:t>
      </w:r>
      <w:r w:rsidRPr="00301C71">
        <w:rPr>
          <w:rFonts w:ascii="Times New Roman" w:hAnsi="Times New Roman" w:cs="Times New Roman"/>
          <w:sz w:val="28"/>
          <w:szCs w:val="28"/>
        </w:rPr>
        <w:t xml:space="preserve"> </w:t>
      </w:r>
      <w:r w:rsidRPr="001F5197">
        <w:rPr>
          <w:rFonts w:ascii="Times New Roman" w:hAnsi="Times New Roman" w:cs="Times New Roman"/>
          <w:sz w:val="28"/>
          <w:szCs w:val="28"/>
        </w:rPr>
        <w:t>місцеву</w:t>
      </w:r>
      <w:r w:rsidRPr="00301C71">
        <w:rPr>
          <w:rFonts w:ascii="Times New Roman" w:hAnsi="Times New Roman" w:cs="Times New Roman"/>
          <w:sz w:val="28"/>
          <w:szCs w:val="28"/>
        </w:rPr>
        <w:t xml:space="preserve"> </w:t>
      </w:r>
      <w:r w:rsidRPr="001F5197">
        <w:rPr>
          <w:rFonts w:ascii="Times New Roman" w:hAnsi="Times New Roman" w:cs="Times New Roman"/>
          <w:sz w:val="28"/>
          <w:szCs w:val="28"/>
        </w:rPr>
        <w:t>епідеміологію</w:t>
      </w:r>
      <w:r w:rsidRPr="00301C71">
        <w:rPr>
          <w:rFonts w:ascii="Times New Roman" w:hAnsi="Times New Roman" w:cs="Times New Roman"/>
          <w:sz w:val="28"/>
          <w:szCs w:val="28"/>
        </w:rPr>
        <w:t xml:space="preserve"> </w:t>
      </w:r>
      <w:r w:rsidRPr="001F5197">
        <w:rPr>
          <w:rFonts w:ascii="Times New Roman" w:hAnsi="Times New Roman" w:cs="Times New Roman"/>
          <w:sz w:val="28"/>
          <w:szCs w:val="28"/>
        </w:rPr>
        <w:t>і</w:t>
      </w:r>
      <w:r w:rsidRPr="00301C71">
        <w:rPr>
          <w:rFonts w:ascii="Times New Roman" w:hAnsi="Times New Roman" w:cs="Times New Roman"/>
          <w:sz w:val="28"/>
          <w:szCs w:val="28"/>
        </w:rPr>
        <w:t xml:space="preserve"> </w:t>
      </w:r>
      <w:r w:rsidRPr="001F5197">
        <w:rPr>
          <w:rFonts w:ascii="Times New Roman" w:hAnsi="Times New Roman" w:cs="Times New Roman"/>
          <w:sz w:val="28"/>
          <w:szCs w:val="28"/>
        </w:rPr>
        <w:t>сприятиме</w:t>
      </w:r>
      <w:r w:rsidRPr="00301C71">
        <w:rPr>
          <w:rFonts w:ascii="Times New Roman" w:hAnsi="Times New Roman" w:cs="Times New Roman"/>
          <w:sz w:val="28"/>
          <w:szCs w:val="28"/>
        </w:rPr>
        <w:t xml:space="preserve"> </w:t>
      </w:r>
      <w:r w:rsidRPr="001F5197">
        <w:rPr>
          <w:rFonts w:ascii="Times New Roman" w:hAnsi="Times New Roman" w:cs="Times New Roman"/>
          <w:sz w:val="28"/>
          <w:szCs w:val="28"/>
        </w:rPr>
        <w:t>розробці</w:t>
      </w:r>
      <w:r w:rsidRPr="00301C71">
        <w:rPr>
          <w:rFonts w:ascii="Times New Roman" w:hAnsi="Times New Roman" w:cs="Times New Roman"/>
          <w:sz w:val="28"/>
          <w:szCs w:val="28"/>
        </w:rPr>
        <w:t xml:space="preserve"> </w:t>
      </w:r>
      <w:r w:rsidRPr="001F5197">
        <w:rPr>
          <w:rFonts w:ascii="Times New Roman" w:hAnsi="Times New Roman" w:cs="Times New Roman"/>
          <w:sz w:val="28"/>
          <w:szCs w:val="28"/>
        </w:rPr>
        <w:t>національних</w:t>
      </w:r>
      <w:r w:rsidRPr="00301C71">
        <w:rPr>
          <w:rFonts w:ascii="Times New Roman" w:hAnsi="Times New Roman" w:cs="Times New Roman"/>
          <w:sz w:val="28"/>
          <w:szCs w:val="28"/>
        </w:rPr>
        <w:t xml:space="preserve"> </w:t>
      </w:r>
      <w:r w:rsidRPr="001F5197">
        <w:rPr>
          <w:rFonts w:ascii="Times New Roman" w:hAnsi="Times New Roman" w:cs="Times New Roman"/>
          <w:sz w:val="28"/>
          <w:szCs w:val="28"/>
        </w:rPr>
        <w:t>стратегій</w:t>
      </w:r>
      <w:r w:rsidRPr="00301C71">
        <w:rPr>
          <w:rFonts w:ascii="Times New Roman" w:hAnsi="Times New Roman" w:cs="Times New Roman"/>
          <w:sz w:val="28"/>
          <w:szCs w:val="28"/>
        </w:rPr>
        <w:t xml:space="preserve"> </w:t>
      </w:r>
      <w:r w:rsidRPr="001F5197">
        <w:rPr>
          <w:rFonts w:ascii="Times New Roman" w:hAnsi="Times New Roman" w:cs="Times New Roman"/>
          <w:sz w:val="28"/>
          <w:szCs w:val="28"/>
        </w:rPr>
        <w:t>контролю</w:t>
      </w:r>
      <w:r w:rsidRPr="00301C71">
        <w:rPr>
          <w:rFonts w:ascii="Times New Roman" w:hAnsi="Times New Roman" w:cs="Times New Roman"/>
          <w:sz w:val="28"/>
          <w:szCs w:val="28"/>
        </w:rPr>
        <w:t xml:space="preserve"> </w:t>
      </w:r>
      <w:r w:rsidRPr="001F5197">
        <w:rPr>
          <w:rFonts w:ascii="Times New Roman" w:hAnsi="Times New Roman" w:cs="Times New Roman"/>
          <w:sz w:val="28"/>
          <w:szCs w:val="28"/>
        </w:rPr>
        <w:t>та</w:t>
      </w:r>
      <w:r w:rsidRPr="00301C71">
        <w:rPr>
          <w:rFonts w:ascii="Times New Roman" w:hAnsi="Times New Roman" w:cs="Times New Roman"/>
          <w:sz w:val="28"/>
          <w:szCs w:val="28"/>
        </w:rPr>
        <w:t xml:space="preserve"> </w:t>
      </w:r>
      <w:r w:rsidRPr="001F5197">
        <w:rPr>
          <w:rFonts w:ascii="Times New Roman" w:hAnsi="Times New Roman" w:cs="Times New Roman"/>
          <w:sz w:val="28"/>
          <w:szCs w:val="28"/>
        </w:rPr>
        <w:t>протидії</w:t>
      </w:r>
      <w:r w:rsidRPr="00301C71">
        <w:rPr>
          <w:rFonts w:ascii="Times New Roman" w:hAnsi="Times New Roman" w:cs="Times New Roman"/>
          <w:sz w:val="28"/>
          <w:szCs w:val="28"/>
        </w:rPr>
        <w:t xml:space="preserve"> </w:t>
      </w:r>
      <w:r w:rsidRPr="001F5197">
        <w:rPr>
          <w:rFonts w:ascii="Times New Roman" w:hAnsi="Times New Roman" w:cs="Times New Roman"/>
          <w:sz w:val="28"/>
          <w:szCs w:val="28"/>
        </w:rPr>
        <w:t>цій</w:t>
      </w:r>
      <w:r w:rsidRPr="00301C71">
        <w:rPr>
          <w:rFonts w:ascii="Times New Roman" w:hAnsi="Times New Roman" w:cs="Times New Roman"/>
          <w:sz w:val="28"/>
          <w:szCs w:val="28"/>
        </w:rPr>
        <w:t xml:space="preserve"> </w:t>
      </w:r>
      <w:r w:rsidRPr="001F5197">
        <w:rPr>
          <w:rFonts w:ascii="Times New Roman" w:hAnsi="Times New Roman" w:cs="Times New Roman"/>
          <w:sz w:val="28"/>
          <w:szCs w:val="28"/>
        </w:rPr>
        <w:t>хворобі</w:t>
      </w:r>
      <w:r w:rsidRPr="00301C71">
        <w:rPr>
          <w:rFonts w:ascii="Times New Roman" w:hAnsi="Times New Roman" w:cs="Times New Roman"/>
          <w:sz w:val="28"/>
          <w:szCs w:val="28"/>
        </w:rPr>
        <w:t>.</w:t>
      </w:r>
    </w:p>
    <w:p w:rsidR="00130000" w:rsidRDefault="00130000" w:rsidP="0013000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F5197">
        <w:rPr>
          <w:rFonts w:ascii="Times New Roman" w:hAnsi="Times New Roman" w:cs="Times New Roman"/>
          <w:sz w:val="28"/>
          <w:szCs w:val="28"/>
        </w:rPr>
        <w:t>Метою даного дослідження є визначення поширеності різних генотипів вірусу серед хворих на гепатит С в Одеській області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F519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30000" w:rsidRDefault="00130000" w:rsidP="0013000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У з</w:t>
      </w:r>
      <w:r>
        <w:rPr>
          <w:rFonts w:ascii="Times New Roman" w:hAnsi="Times New Roman" w:cs="Times New Roman"/>
          <w:sz w:val="28"/>
          <w:szCs w:val="28"/>
        </w:rPr>
        <w:t>авдання досл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дженн</w:t>
      </w:r>
      <w:r>
        <w:rPr>
          <w:rFonts w:ascii="Times New Roman" w:hAnsi="Times New Roman" w:cs="Times New Roman"/>
          <w:sz w:val="28"/>
          <w:szCs w:val="28"/>
          <w:lang w:val="uk-UA"/>
        </w:rPr>
        <w:t>я входило:</w:t>
      </w:r>
    </w:p>
    <w:p w:rsidR="00130000" w:rsidRPr="00AF0914" w:rsidRDefault="00130000" w:rsidP="0013000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0914">
        <w:rPr>
          <w:rFonts w:ascii="Times New Roman" w:hAnsi="Times New Roman" w:cs="Times New Roman"/>
          <w:sz w:val="28"/>
          <w:szCs w:val="28"/>
          <w:lang w:val="uk-UA"/>
        </w:rPr>
        <w:t>Визначити основні генотипи ВГС серед обстежених осіб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із моноінфекцією </w:t>
      </w:r>
      <w:r>
        <w:rPr>
          <w:rFonts w:ascii="Times New Roman" w:hAnsi="Times New Roman" w:cs="Times New Roman"/>
          <w:sz w:val="28"/>
          <w:szCs w:val="28"/>
          <w:lang w:val="en-US"/>
        </w:rPr>
        <w:t>HVC</w:t>
      </w:r>
      <w:r w:rsidRPr="00AF091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130000" w:rsidRPr="00AF0914" w:rsidRDefault="00130000" w:rsidP="0013000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091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AF0914">
        <w:rPr>
          <w:rFonts w:ascii="Times New Roman" w:hAnsi="Times New Roman" w:cs="Times New Roman"/>
          <w:sz w:val="28"/>
          <w:szCs w:val="28"/>
        </w:rPr>
        <w:t>’</w:t>
      </w:r>
      <w:r w:rsidRPr="00AF0914">
        <w:rPr>
          <w:rFonts w:ascii="Times New Roman" w:hAnsi="Times New Roman" w:cs="Times New Roman"/>
          <w:sz w:val="28"/>
          <w:szCs w:val="28"/>
          <w:lang w:val="uk-UA"/>
        </w:rPr>
        <w:t xml:space="preserve">ясування </w:t>
      </w:r>
      <w:r w:rsidRPr="00D80A61">
        <w:rPr>
          <w:rFonts w:ascii="Times New Roman" w:hAnsi="Times New Roman" w:cs="Times New Roman"/>
          <w:sz w:val="28"/>
          <w:szCs w:val="28"/>
          <w:lang w:val="uk-UA"/>
        </w:rPr>
        <w:t>можлив</w:t>
      </w:r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D80A61">
        <w:rPr>
          <w:rFonts w:ascii="Times New Roman" w:hAnsi="Times New Roman" w:cs="Times New Roman"/>
          <w:sz w:val="28"/>
          <w:szCs w:val="28"/>
          <w:lang w:val="uk-UA"/>
        </w:rPr>
        <w:t xml:space="preserve"> причини невиявлення генотипу </w:t>
      </w:r>
      <w:r w:rsidRPr="00AF0914">
        <w:rPr>
          <w:rFonts w:ascii="Times New Roman" w:hAnsi="Times New Roman" w:cs="Times New Roman"/>
          <w:sz w:val="28"/>
          <w:szCs w:val="28"/>
          <w:lang w:val="uk-UA"/>
        </w:rPr>
        <w:t>ВГС</w:t>
      </w:r>
      <w:r w:rsidRPr="00D80A61">
        <w:rPr>
          <w:rFonts w:ascii="Times New Roman" w:hAnsi="Times New Roman" w:cs="Times New Roman"/>
          <w:sz w:val="28"/>
          <w:szCs w:val="28"/>
          <w:lang w:val="uk-UA"/>
        </w:rPr>
        <w:t xml:space="preserve"> у деяких випадках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F09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30000" w:rsidRPr="00360EDE" w:rsidRDefault="00130000" w:rsidP="00130000">
      <w:pPr>
        <w:pStyle w:val="a3"/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360ED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Визначити частоту виявлення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різних генотипів </w:t>
      </w:r>
      <w:r w:rsidRPr="00360EDE">
        <w:rPr>
          <w:rFonts w:ascii="Times New Roman" w:hAnsi="Times New Roman" w:cs="Times New Roman"/>
          <w:bCs/>
          <w:sz w:val="28"/>
          <w:szCs w:val="28"/>
          <w:lang w:val="uk-UA"/>
        </w:rPr>
        <w:t>ВГС серед осіб різних вікових груп</w:t>
      </w:r>
      <w:r w:rsidRPr="00360EDE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130000" w:rsidRDefault="00130000" w:rsidP="0013000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413A56">
        <w:rPr>
          <w:rFonts w:ascii="Times New Roman" w:hAnsi="Times New Roman" w:cs="Times New Roman"/>
          <w:bCs/>
          <w:sz w:val="28"/>
          <w:szCs w:val="28"/>
          <w:lang w:val="uk-UA"/>
        </w:rPr>
        <w:t>Визначити частот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Pr="00413A5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виявлення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різних генотипів </w:t>
      </w:r>
      <w:r w:rsidRPr="00413A56">
        <w:rPr>
          <w:rFonts w:ascii="Times New Roman" w:hAnsi="Times New Roman" w:cs="Times New Roman"/>
          <w:bCs/>
          <w:sz w:val="28"/>
          <w:szCs w:val="28"/>
          <w:lang w:val="uk-UA"/>
        </w:rPr>
        <w:t>ВГС за гендерним спі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Pr="00413A56">
        <w:rPr>
          <w:rFonts w:ascii="Times New Roman" w:hAnsi="Times New Roman" w:cs="Times New Roman"/>
          <w:bCs/>
          <w:sz w:val="28"/>
          <w:szCs w:val="28"/>
          <w:lang w:val="uk-UA"/>
        </w:rPr>
        <w:t>відношенням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:rsidR="00130000" w:rsidRPr="00DA3B50" w:rsidRDefault="00130000" w:rsidP="0013000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767B8">
        <w:rPr>
          <w:rFonts w:ascii="Times New Roman" w:hAnsi="Times New Roman" w:cs="Times New Roman"/>
          <w:sz w:val="28"/>
          <w:szCs w:val="28"/>
          <w:lang w:val="uk-UA"/>
        </w:rPr>
        <w:t>Виявити генотипи ВГС серед обстеженого контингенту</w:t>
      </w:r>
      <w:r w:rsidRPr="00D767B8">
        <w:rPr>
          <w:rFonts w:ascii="Times New Roman" w:hAnsi="Times New Roman" w:cs="Times New Roman"/>
          <w:sz w:val="28"/>
          <w:szCs w:val="28"/>
        </w:rPr>
        <w:t xml:space="preserve"> </w:t>
      </w:r>
      <w:r w:rsidRPr="00D767B8">
        <w:rPr>
          <w:rFonts w:ascii="Times New Roman" w:hAnsi="Times New Roman" w:cs="Times New Roman"/>
          <w:sz w:val="28"/>
          <w:szCs w:val="28"/>
          <w:lang w:val="uk-UA"/>
        </w:rPr>
        <w:t xml:space="preserve">з HCV/HIV </w:t>
      </w:r>
      <w:r w:rsidRPr="00DA3B50">
        <w:rPr>
          <w:rFonts w:ascii="Times New Roman" w:hAnsi="Times New Roman" w:cs="Times New Roman"/>
          <w:sz w:val="28"/>
          <w:szCs w:val="28"/>
          <w:lang w:val="uk-UA"/>
        </w:rPr>
        <w:t>коінфекцією</w:t>
      </w:r>
      <w:r w:rsidRPr="00DA3B50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130000" w:rsidRPr="00DA3B50" w:rsidRDefault="00130000" w:rsidP="0013000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DA3B5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Виявити динамічні зміни у генотиповій структурі ВГС в Одеській області у різні періоди: у 2013-2915, 2017-2019 та 2021-22 рр.  </w:t>
      </w:r>
    </w:p>
    <w:p w:rsidR="00130000" w:rsidRDefault="00130000" w:rsidP="00130000">
      <w:pPr>
        <w:pStyle w:val="a5"/>
        <w:rPr>
          <w:b/>
          <w:i/>
          <w:color w:val="000000"/>
          <w:lang w:val="uk-UA"/>
        </w:rPr>
      </w:pPr>
    </w:p>
    <w:p w:rsidR="00130000" w:rsidRPr="002E17B6" w:rsidRDefault="00130000" w:rsidP="00130000">
      <w:pPr>
        <w:pStyle w:val="a5"/>
        <w:rPr>
          <w:lang w:val="uk-UA"/>
        </w:rPr>
      </w:pPr>
      <w:r w:rsidRPr="00E63F4D">
        <w:rPr>
          <w:b/>
          <w:i/>
          <w:color w:val="000000"/>
          <w:lang w:val="uk-UA"/>
        </w:rPr>
        <w:t>Об’єкт дослідження</w:t>
      </w:r>
      <w:r w:rsidRPr="002E17B6">
        <w:rPr>
          <w:color w:val="000000"/>
          <w:lang w:val="uk-UA"/>
        </w:rPr>
        <w:t xml:space="preserve"> – </w:t>
      </w:r>
      <w:r w:rsidRPr="001F5197">
        <w:rPr>
          <w:szCs w:val="28"/>
        </w:rPr>
        <w:t>генетичн</w:t>
      </w:r>
      <w:r>
        <w:rPr>
          <w:szCs w:val="28"/>
          <w:lang w:val="uk-UA"/>
        </w:rPr>
        <w:t>а</w:t>
      </w:r>
      <w:r w:rsidRPr="001F5197">
        <w:rPr>
          <w:szCs w:val="28"/>
        </w:rPr>
        <w:t xml:space="preserve"> варіабельність</w:t>
      </w:r>
      <w:r w:rsidRPr="002E17B6">
        <w:rPr>
          <w:lang w:val="uk-UA"/>
        </w:rPr>
        <w:t xml:space="preserve"> вірус</w:t>
      </w:r>
      <w:r>
        <w:rPr>
          <w:lang w:val="uk-UA"/>
        </w:rPr>
        <w:t>у</w:t>
      </w:r>
      <w:r w:rsidRPr="002E17B6">
        <w:rPr>
          <w:lang w:val="uk-UA"/>
        </w:rPr>
        <w:t xml:space="preserve"> гепатиту С. </w:t>
      </w:r>
    </w:p>
    <w:p w:rsidR="00130000" w:rsidRPr="00BF4719" w:rsidRDefault="00130000" w:rsidP="00130000">
      <w:pPr>
        <w:pStyle w:val="a5"/>
        <w:ind w:firstLine="0"/>
        <w:rPr>
          <w:color w:val="000000"/>
          <w:lang w:val="uk-UA"/>
        </w:rPr>
      </w:pPr>
      <w:r>
        <w:rPr>
          <w:b/>
          <w:i/>
          <w:color w:val="000000"/>
          <w:lang w:val="uk-UA"/>
        </w:rPr>
        <w:t xml:space="preserve">        </w:t>
      </w:r>
      <w:r w:rsidRPr="00E63F4D">
        <w:rPr>
          <w:b/>
          <w:i/>
          <w:color w:val="000000"/>
          <w:lang w:val="uk-UA"/>
        </w:rPr>
        <w:t xml:space="preserve"> Предмет дослідження</w:t>
      </w:r>
      <w:r w:rsidRPr="002E17B6">
        <w:rPr>
          <w:color w:val="000000"/>
          <w:lang w:val="uk-UA"/>
        </w:rPr>
        <w:t xml:space="preserve"> – </w:t>
      </w:r>
      <w:r w:rsidRPr="001F5197">
        <w:rPr>
          <w:szCs w:val="28"/>
        </w:rPr>
        <w:t>різн</w:t>
      </w:r>
      <w:r>
        <w:rPr>
          <w:szCs w:val="28"/>
          <w:lang w:val="uk-UA"/>
        </w:rPr>
        <w:t>оманіття</w:t>
      </w:r>
      <w:r w:rsidRPr="001F5197">
        <w:rPr>
          <w:szCs w:val="28"/>
        </w:rPr>
        <w:t xml:space="preserve"> генотипів вірусу гепатит</w:t>
      </w:r>
      <w:r>
        <w:rPr>
          <w:szCs w:val="28"/>
          <w:lang w:val="uk-UA"/>
        </w:rPr>
        <w:t>у</w:t>
      </w:r>
      <w:r w:rsidRPr="001F5197">
        <w:rPr>
          <w:szCs w:val="28"/>
        </w:rPr>
        <w:t xml:space="preserve"> С</w:t>
      </w:r>
      <w:r>
        <w:rPr>
          <w:szCs w:val="28"/>
          <w:lang w:val="uk-UA"/>
        </w:rPr>
        <w:t xml:space="preserve"> </w:t>
      </w:r>
      <w:r w:rsidRPr="001F5197">
        <w:rPr>
          <w:szCs w:val="28"/>
        </w:rPr>
        <w:t xml:space="preserve">серед </w:t>
      </w:r>
      <w:r>
        <w:rPr>
          <w:szCs w:val="28"/>
          <w:lang w:val="uk-UA"/>
        </w:rPr>
        <w:t>населення Одеської області</w:t>
      </w:r>
    </w:p>
    <w:p w:rsidR="00130000" w:rsidRPr="0047328D" w:rsidRDefault="00130000" w:rsidP="00130000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130000" w:rsidRDefault="00130000" w:rsidP="00130000">
      <w:pPr>
        <w:rPr>
          <w:rFonts w:ascii="Times New Roman" w:hAnsi="Times New Roman" w:cs="Times New Roman"/>
          <w:sz w:val="28"/>
          <w:szCs w:val="28"/>
        </w:rPr>
      </w:pPr>
    </w:p>
    <w:p w:rsidR="00130000" w:rsidRDefault="00130000" w:rsidP="00130000">
      <w:pPr>
        <w:rPr>
          <w:rFonts w:ascii="Times New Roman" w:hAnsi="Times New Roman" w:cs="Times New Roman"/>
          <w:sz w:val="28"/>
          <w:szCs w:val="28"/>
        </w:rPr>
      </w:pPr>
    </w:p>
    <w:p w:rsidR="00130000" w:rsidRDefault="00130000" w:rsidP="00130000">
      <w:pPr>
        <w:rPr>
          <w:rFonts w:ascii="Times New Roman" w:hAnsi="Times New Roman" w:cs="Times New Roman"/>
          <w:sz w:val="28"/>
          <w:szCs w:val="28"/>
        </w:rPr>
      </w:pPr>
    </w:p>
    <w:p w:rsidR="00F61CBE" w:rsidRDefault="00F61CBE"/>
    <w:p w:rsidR="00F66CC1" w:rsidRDefault="00F66CC1"/>
    <w:p w:rsidR="00F66CC1" w:rsidRDefault="00F66CC1"/>
    <w:p w:rsidR="00F66CC1" w:rsidRDefault="00F66CC1"/>
    <w:p w:rsidR="00F66CC1" w:rsidRDefault="00F66CC1"/>
    <w:p w:rsidR="00F66CC1" w:rsidRDefault="00F66CC1"/>
    <w:p w:rsidR="00F66CC1" w:rsidRDefault="00F66CC1"/>
    <w:p w:rsidR="00F66CC1" w:rsidRDefault="00F66CC1"/>
    <w:p w:rsidR="00F66CC1" w:rsidRDefault="00F66CC1"/>
    <w:p w:rsidR="00F66CC1" w:rsidRDefault="00F66CC1"/>
    <w:p w:rsidR="00F66CC1" w:rsidRPr="00D62A18" w:rsidRDefault="00F66CC1" w:rsidP="00F66CC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F66CC1" w:rsidRPr="007B277B" w:rsidRDefault="00F66CC1" w:rsidP="00F66CC1">
      <w:pPr>
        <w:spacing w:line="360" w:lineRule="auto"/>
        <w:jc w:val="center"/>
        <w:outlineLvl w:val="0"/>
        <w:rPr>
          <w:rFonts w:ascii="Times New Roman" w:hAnsi="Times New Roman" w:cs="Times New Roman"/>
          <w:b/>
          <w:sz w:val="28"/>
          <w:szCs w:val="32"/>
          <w:lang w:val="uk-UA"/>
        </w:rPr>
      </w:pPr>
      <w:bookmarkStart w:id="15" w:name="_Toc153388931"/>
      <w:r w:rsidRPr="007B277B">
        <w:rPr>
          <w:rFonts w:ascii="Times New Roman" w:hAnsi="Times New Roman" w:cs="Times New Roman"/>
          <w:b/>
          <w:sz w:val="28"/>
          <w:szCs w:val="32"/>
          <w:lang w:val="uk-UA"/>
        </w:rPr>
        <w:t>ВИСНОВКИ</w:t>
      </w:r>
      <w:bookmarkEnd w:id="15"/>
    </w:p>
    <w:p w:rsidR="00F66CC1" w:rsidRPr="00F47F78" w:rsidRDefault="00F66CC1" w:rsidP="00F66CC1">
      <w:pPr>
        <w:pStyle w:val="a3"/>
        <w:numPr>
          <w:ilvl w:val="0"/>
          <w:numId w:val="4"/>
        </w:numPr>
        <w:spacing w:after="0" w:line="360" w:lineRule="auto"/>
        <w:ind w:left="142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7F78">
        <w:rPr>
          <w:rFonts w:ascii="Times New Roman" w:hAnsi="Times New Roman" w:cs="Times New Roman"/>
          <w:sz w:val="28"/>
          <w:szCs w:val="28"/>
          <w:lang w:val="uk-UA"/>
        </w:rPr>
        <w:t>У мешканців  Одеської області при генотипуванні вірусу гепатиту 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2021-22 рр.</w:t>
      </w:r>
      <w:r w:rsidRPr="00F47F78">
        <w:rPr>
          <w:rFonts w:ascii="Times New Roman" w:hAnsi="Times New Roman" w:cs="Times New Roman"/>
          <w:sz w:val="28"/>
          <w:szCs w:val="28"/>
          <w:lang w:val="uk-UA"/>
        </w:rPr>
        <w:t xml:space="preserve"> генотип 1</w:t>
      </w:r>
      <w:r w:rsidRPr="00F47F78">
        <w:rPr>
          <w:rFonts w:ascii="Times New Roman" w:hAnsi="Times New Roman" w:cs="Times New Roman"/>
          <w:sz w:val="28"/>
          <w:szCs w:val="28"/>
        </w:rPr>
        <w:t>b</w:t>
      </w:r>
      <w:r w:rsidRPr="00F47F78">
        <w:rPr>
          <w:rFonts w:ascii="Times New Roman" w:hAnsi="Times New Roman" w:cs="Times New Roman"/>
          <w:sz w:val="28"/>
          <w:szCs w:val="28"/>
          <w:lang w:val="uk-UA"/>
        </w:rPr>
        <w:t xml:space="preserve"> був найбільш поширеним серед обстеженого контингенту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із моноінфекцією </w:t>
      </w:r>
      <w:r w:rsidRPr="00D767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(у 48,3 % випадків)</w:t>
      </w:r>
    </w:p>
    <w:p w:rsidR="00F66CC1" w:rsidRDefault="00F66CC1" w:rsidP="00F66CC1">
      <w:pPr>
        <w:pStyle w:val="a3"/>
        <w:numPr>
          <w:ilvl w:val="0"/>
          <w:numId w:val="4"/>
        </w:numPr>
        <w:spacing w:after="0" w:line="360" w:lineRule="auto"/>
        <w:ind w:left="142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Вірогідні </w:t>
      </w:r>
      <w:r w:rsidRPr="00D80A61">
        <w:rPr>
          <w:rFonts w:ascii="Times New Roman" w:hAnsi="Times New Roman" w:cs="Times New Roman"/>
          <w:sz w:val="28"/>
          <w:szCs w:val="28"/>
          <w:lang w:val="uk-UA"/>
        </w:rPr>
        <w:t xml:space="preserve">причини невиявлення генотипу </w:t>
      </w:r>
      <w:r w:rsidRPr="00383CF9">
        <w:rPr>
          <w:rFonts w:ascii="Times New Roman" w:hAnsi="Times New Roman" w:cs="Times New Roman"/>
          <w:sz w:val="28"/>
          <w:szCs w:val="28"/>
          <w:lang w:val="uk-UA"/>
        </w:rPr>
        <w:t>ВГС</w:t>
      </w:r>
      <w:r w:rsidRPr="00D80A61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Pr="00C24490">
        <w:rPr>
          <w:rFonts w:ascii="Times New Roman" w:hAnsi="Times New Roman" w:cs="Times New Roman"/>
          <w:sz w:val="28"/>
          <w:szCs w:val="28"/>
          <w:lang w:val="uk-UA"/>
        </w:rPr>
        <w:t xml:space="preserve">27,2 % </w:t>
      </w:r>
      <w:r w:rsidRPr="00D80A61">
        <w:rPr>
          <w:rFonts w:ascii="Times New Roman" w:hAnsi="Times New Roman" w:cs="Times New Roman"/>
          <w:sz w:val="28"/>
          <w:szCs w:val="28"/>
          <w:lang w:val="uk-UA"/>
        </w:rPr>
        <w:t xml:space="preserve"> випадках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Pr="00D80A61">
        <w:rPr>
          <w:rFonts w:ascii="Times New Roman" w:hAnsi="Times New Roman" w:cs="Times New Roman"/>
          <w:sz w:val="28"/>
          <w:szCs w:val="28"/>
          <w:lang w:val="uk-UA"/>
        </w:rPr>
        <w:t xml:space="preserve"> низьк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D80A61">
        <w:rPr>
          <w:rFonts w:ascii="Times New Roman" w:hAnsi="Times New Roman" w:cs="Times New Roman"/>
          <w:sz w:val="28"/>
          <w:szCs w:val="28"/>
          <w:lang w:val="uk-UA"/>
        </w:rPr>
        <w:t xml:space="preserve"> вірусн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D80A61">
        <w:rPr>
          <w:rFonts w:ascii="Times New Roman" w:hAnsi="Times New Roman" w:cs="Times New Roman"/>
          <w:sz w:val="28"/>
          <w:szCs w:val="28"/>
          <w:lang w:val="uk-UA"/>
        </w:rPr>
        <w:t xml:space="preserve"> навантажен</w:t>
      </w:r>
      <w:r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Pr="00D80A61">
        <w:rPr>
          <w:rFonts w:ascii="Times New Roman" w:hAnsi="Times New Roman" w:cs="Times New Roman"/>
          <w:sz w:val="28"/>
          <w:szCs w:val="28"/>
          <w:lang w:val="uk-UA"/>
        </w:rPr>
        <w:t>, мутаційн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80A61">
        <w:rPr>
          <w:rFonts w:ascii="Times New Roman" w:hAnsi="Times New Roman" w:cs="Times New Roman"/>
          <w:sz w:val="28"/>
          <w:szCs w:val="28"/>
          <w:lang w:val="uk-UA"/>
        </w:rPr>
        <w:t xml:space="preserve"> активність вірусу, технічні проблеми тестування та можливість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наявності </w:t>
      </w:r>
      <w:r w:rsidRPr="00D80A61">
        <w:rPr>
          <w:rFonts w:ascii="Times New Roman" w:hAnsi="Times New Roman" w:cs="Times New Roman"/>
          <w:sz w:val="28"/>
          <w:szCs w:val="28"/>
          <w:lang w:val="uk-UA"/>
        </w:rPr>
        <w:t>рідкісних генотипів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ВГС</w:t>
      </w:r>
      <w:r w:rsidRPr="00D80A6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66CC1" w:rsidRPr="00334E30" w:rsidRDefault="00F66CC1" w:rsidP="00F66CC1">
      <w:pPr>
        <w:pStyle w:val="a3"/>
        <w:numPr>
          <w:ilvl w:val="0"/>
          <w:numId w:val="4"/>
        </w:numPr>
        <w:spacing w:after="0" w:line="360" w:lineRule="auto"/>
        <w:ind w:left="142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4E30">
        <w:rPr>
          <w:rFonts w:ascii="Times New Roman" w:hAnsi="Times New Roman" w:cs="Times New Roman"/>
          <w:sz w:val="28"/>
          <w:szCs w:val="28"/>
          <w:lang w:val="uk-UA"/>
        </w:rPr>
        <w:t xml:space="preserve">Найбільшу частоту виявлення </w:t>
      </w:r>
      <w:r w:rsidRPr="00383CF9">
        <w:rPr>
          <w:rFonts w:ascii="Times New Roman" w:hAnsi="Times New Roman" w:cs="Times New Roman"/>
          <w:sz w:val="28"/>
          <w:szCs w:val="28"/>
          <w:lang w:val="uk-UA"/>
        </w:rPr>
        <w:t>ВГС</w:t>
      </w:r>
      <w:r w:rsidRPr="00334E30">
        <w:rPr>
          <w:rFonts w:ascii="Times New Roman" w:hAnsi="Times New Roman" w:cs="Times New Roman"/>
          <w:sz w:val="28"/>
          <w:szCs w:val="28"/>
          <w:lang w:val="uk-UA"/>
        </w:rPr>
        <w:t xml:space="preserve"> спостерігали серед осіб віком 61-70 років (22,93 %). Статистично значимих вікових відмінностей у поширеності генотипів 1</w:t>
      </w:r>
      <w:r w:rsidRPr="00D767B8">
        <w:rPr>
          <w:rFonts w:ascii="Times New Roman" w:hAnsi="Times New Roman" w:cs="Times New Roman"/>
          <w:sz w:val="28"/>
          <w:szCs w:val="28"/>
        </w:rPr>
        <w:t xml:space="preserve"> </w:t>
      </w:r>
      <w:r w:rsidRPr="00F47F78">
        <w:rPr>
          <w:rFonts w:ascii="Times New Roman" w:hAnsi="Times New Roman" w:cs="Times New Roman"/>
          <w:sz w:val="28"/>
          <w:szCs w:val="28"/>
        </w:rPr>
        <w:t>b</w:t>
      </w:r>
      <w:r w:rsidRPr="00334E30">
        <w:rPr>
          <w:rFonts w:ascii="Times New Roman" w:hAnsi="Times New Roman" w:cs="Times New Roman"/>
          <w:sz w:val="28"/>
          <w:szCs w:val="28"/>
          <w:lang w:val="uk-UA"/>
        </w:rPr>
        <w:t xml:space="preserve"> та 3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34E30">
        <w:rPr>
          <w:rFonts w:ascii="Times New Roman" w:hAnsi="Times New Roman" w:cs="Times New Roman"/>
          <w:sz w:val="28"/>
          <w:szCs w:val="28"/>
          <w:lang w:val="uk-UA"/>
        </w:rPr>
        <w:t xml:space="preserve"> серед обстеженого контингенту не було виявлено.</w:t>
      </w:r>
    </w:p>
    <w:p w:rsidR="00F66CC1" w:rsidRPr="009F50D2" w:rsidRDefault="00F66CC1" w:rsidP="00F66CC1">
      <w:pPr>
        <w:pStyle w:val="a3"/>
        <w:numPr>
          <w:ilvl w:val="0"/>
          <w:numId w:val="4"/>
        </w:numPr>
        <w:spacing w:after="0" w:line="360" w:lineRule="auto"/>
        <w:ind w:left="142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3CF9">
        <w:rPr>
          <w:rFonts w:ascii="Times New Roman" w:hAnsi="Times New Roman" w:cs="Times New Roman"/>
          <w:sz w:val="28"/>
          <w:szCs w:val="28"/>
          <w:lang w:val="uk-UA"/>
        </w:rPr>
        <w:t xml:space="preserve">Визначено </w:t>
      </w:r>
      <w:r w:rsidRPr="00383CF9">
        <w:rPr>
          <w:rFonts w:ascii="Times New Roman" w:hAnsi="Times New Roman" w:cs="Times New Roman"/>
          <w:sz w:val="28"/>
          <w:szCs w:val="28"/>
        </w:rPr>
        <w:t>вищу частоту виявлення</w:t>
      </w:r>
      <w:r w:rsidRPr="009F50D2">
        <w:rPr>
          <w:rFonts w:ascii="Times New Roman" w:hAnsi="Times New Roman" w:cs="Times New Roman"/>
          <w:sz w:val="28"/>
          <w:szCs w:val="28"/>
        </w:rPr>
        <w:t xml:space="preserve"> гепатиту C </w:t>
      </w:r>
      <w:r w:rsidRPr="009F50D2">
        <w:rPr>
          <w:rFonts w:ascii="Times New Roman" w:hAnsi="Times New Roman" w:cs="Times New Roman"/>
          <w:sz w:val="28"/>
          <w:szCs w:val="28"/>
          <w:lang w:val="uk-UA"/>
        </w:rPr>
        <w:t>у жінок (60,5 %). У 85,6 % жінок та 56,4 % чоловіків із ВГС визначено генотип 1</w:t>
      </w:r>
      <w:r w:rsidRPr="00D767B8">
        <w:rPr>
          <w:rFonts w:ascii="Times New Roman" w:hAnsi="Times New Roman" w:cs="Times New Roman"/>
          <w:sz w:val="28"/>
          <w:szCs w:val="28"/>
        </w:rPr>
        <w:t xml:space="preserve"> </w:t>
      </w:r>
      <w:r w:rsidRPr="00F47F78">
        <w:rPr>
          <w:rFonts w:ascii="Times New Roman" w:hAnsi="Times New Roman" w:cs="Times New Roman"/>
          <w:sz w:val="28"/>
          <w:szCs w:val="28"/>
        </w:rPr>
        <w:t>b</w:t>
      </w:r>
      <w:r w:rsidRPr="009F50D2"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</w:p>
    <w:p w:rsidR="00F66CC1" w:rsidRDefault="00F66CC1" w:rsidP="00F66CC1">
      <w:pPr>
        <w:pStyle w:val="a3"/>
        <w:numPr>
          <w:ilvl w:val="0"/>
          <w:numId w:val="4"/>
        </w:numPr>
        <w:spacing w:after="0" w:line="360" w:lineRule="auto"/>
        <w:ind w:left="142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F50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При г</w:t>
      </w:r>
      <w:r w:rsidRPr="009F50D2">
        <w:rPr>
          <w:rFonts w:ascii="Times New Roman" w:hAnsi="Times New Roman" w:cs="Times New Roman"/>
          <w:sz w:val="28"/>
          <w:szCs w:val="28"/>
          <w:lang w:val="uk-UA"/>
        </w:rPr>
        <w:t xml:space="preserve">енотипуванні пацієнтів із коінфекцією </w:t>
      </w:r>
      <w:r w:rsidRPr="00383CF9">
        <w:rPr>
          <w:rFonts w:ascii="Times New Roman" w:hAnsi="Times New Roman" w:cs="Times New Roman"/>
          <w:sz w:val="28"/>
          <w:szCs w:val="28"/>
          <w:lang w:val="en-US"/>
        </w:rPr>
        <w:t>HCV</w:t>
      </w:r>
      <w:r w:rsidRPr="00383CF9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383CF9">
        <w:rPr>
          <w:rFonts w:ascii="Times New Roman" w:hAnsi="Times New Roman" w:cs="Times New Roman"/>
          <w:sz w:val="28"/>
          <w:szCs w:val="28"/>
          <w:lang w:val="en-US"/>
        </w:rPr>
        <w:t>HIV</w:t>
      </w:r>
      <w:r w:rsidRPr="009F50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найбільш поширеним був генотип 3а (51,4 % )</w:t>
      </w:r>
    </w:p>
    <w:p w:rsidR="00F66CC1" w:rsidRPr="009F50D2" w:rsidRDefault="00F66CC1" w:rsidP="00F66CC1">
      <w:pPr>
        <w:pStyle w:val="a3"/>
        <w:numPr>
          <w:ilvl w:val="0"/>
          <w:numId w:val="4"/>
        </w:numPr>
        <w:spacing w:after="0" w:line="360" w:lineRule="auto"/>
        <w:ind w:left="142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136F">
        <w:rPr>
          <w:rFonts w:ascii="Times New Roman" w:hAnsi="Times New Roman" w:cs="Times New Roman"/>
          <w:sz w:val="28"/>
          <w:szCs w:val="28"/>
          <w:lang w:val="uk-UA"/>
        </w:rPr>
        <w:t xml:space="preserve">Протягом останніх </w:t>
      </w:r>
      <w:r>
        <w:rPr>
          <w:rFonts w:ascii="Times New Roman" w:hAnsi="Times New Roman" w:cs="Times New Roman"/>
          <w:sz w:val="28"/>
          <w:szCs w:val="28"/>
          <w:lang w:val="uk-UA"/>
        </w:rPr>
        <w:t>десяти</w:t>
      </w:r>
      <w:r w:rsidRPr="0011136F">
        <w:rPr>
          <w:rFonts w:ascii="Times New Roman" w:hAnsi="Times New Roman" w:cs="Times New Roman"/>
          <w:sz w:val="28"/>
          <w:szCs w:val="28"/>
          <w:lang w:val="uk-UA"/>
        </w:rPr>
        <w:t xml:space="preserve"> років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FF4489">
        <w:rPr>
          <w:rFonts w:ascii="Times New Roman" w:hAnsi="Times New Roman" w:cs="Times New Roman"/>
          <w:sz w:val="28"/>
          <w:szCs w:val="28"/>
          <w:lang w:val="uk-UA"/>
        </w:rPr>
        <w:t xml:space="preserve">профілі розподілу генотипів ВГС домінували субтипи 1b і 3а, частота </w:t>
      </w:r>
      <w:r>
        <w:rPr>
          <w:rFonts w:ascii="Times New Roman" w:hAnsi="Times New Roman" w:cs="Times New Roman"/>
          <w:sz w:val="28"/>
          <w:szCs w:val="28"/>
          <w:lang w:val="uk-UA"/>
        </w:rPr>
        <w:t>виявлення</w:t>
      </w:r>
      <w:r w:rsidRPr="00FF4489">
        <w:rPr>
          <w:rFonts w:ascii="Times New Roman" w:hAnsi="Times New Roman" w:cs="Times New Roman"/>
          <w:sz w:val="28"/>
          <w:szCs w:val="28"/>
          <w:lang w:val="uk-UA"/>
        </w:rPr>
        <w:t xml:space="preserve"> яких становила 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2,6 </w:t>
      </w:r>
      <w:r w:rsidRPr="00FF4489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FF4489">
        <w:rPr>
          <w:rFonts w:ascii="Times New Roman" w:hAnsi="Times New Roman" w:cs="Times New Roman"/>
          <w:sz w:val="28"/>
          <w:szCs w:val="28"/>
          <w:lang w:val="uk-UA"/>
        </w:rPr>
        <w:t>8,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7 </w:t>
      </w:r>
      <w:r w:rsidRPr="00FF4489">
        <w:rPr>
          <w:rFonts w:ascii="Times New Roman" w:hAnsi="Times New Roman" w:cs="Times New Roman"/>
          <w:sz w:val="28"/>
          <w:szCs w:val="28"/>
          <w:lang w:val="uk-UA"/>
        </w:rPr>
        <w:t>%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F4489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66CC1" w:rsidRDefault="00F66CC1" w:rsidP="00F66CC1">
      <w:pPr>
        <w:spacing w:line="360" w:lineRule="auto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F66CC1" w:rsidRDefault="00F66CC1" w:rsidP="00F66CC1">
      <w:pPr>
        <w:spacing w:line="360" w:lineRule="auto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F66CC1" w:rsidRDefault="00F66CC1" w:rsidP="00F66CC1">
      <w:pPr>
        <w:spacing w:line="360" w:lineRule="auto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F66CC1" w:rsidRDefault="00F66CC1" w:rsidP="00F66CC1">
      <w:pPr>
        <w:spacing w:line="360" w:lineRule="auto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F66CC1" w:rsidRPr="00C9772C" w:rsidRDefault="00F66CC1" w:rsidP="00F66CC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16" w:name="_Hlk153454515"/>
    </w:p>
    <w:p w:rsidR="00F66CC1" w:rsidRPr="00C9772C" w:rsidRDefault="00F66CC1" w:rsidP="00F66CC1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66CC1" w:rsidRPr="00B22DE7" w:rsidRDefault="00F66CC1" w:rsidP="00F66CC1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bookmarkEnd w:id="16"/>
    <w:p w:rsidR="00F66CC1" w:rsidRDefault="00F66CC1" w:rsidP="00F66CC1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66CC1" w:rsidRDefault="00F66CC1" w:rsidP="00F66CC1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66CC1" w:rsidRPr="007B277B" w:rsidRDefault="00F66CC1" w:rsidP="00F66CC1">
      <w:pPr>
        <w:spacing w:line="360" w:lineRule="auto"/>
        <w:jc w:val="center"/>
        <w:outlineLvl w:val="0"/>
        <w:rPr>
          <w:rFonts w:ascii="Times New Roman" w:hAnsi="Times New Roman" w:cs="Times New Roman"/>
          <w:b/>
          <w:sz w:val="28"/>
          <w:szCs w:val="32"/>
        </w:rPr>
      </w:pPr>
      <w:bookmarkStart w:id="17" w:name="_Toc153388932"/>
      <w:r w:rsidRPr="007B277B">
        <w:rPr>
          <w:rFonts w:ascii="Times New Roman" w:hAnsi="Times New Roman" w:cs="Times New Roman"/>
          <w:b/>
          <w:sz w:val="28"/>
          <w:szCs w:val="32"/>
          <w:lang w:val="uk-UA"/>
        </w:rPr>
        <w:t>СПИСОК ЛІТЕРАТУРИ</w:t>
      </w:r>
      <w:bookmarkEnd w:id="17"/>
    </w:p>
    <w:p w:rsidR="00F66CC1" w:rsidRPr="00142793" w:rsidRDefault="00F66CC1" w:rsidP="00F66CC1">
      <w:pPr>
        <w:pStyle w:val="a3"/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8" w:name="_Hlk153643700"/>
      <w:r w:rsidRPr="00E32A60">
        <w:rPr>
          <w:rFonts w:ascii="Times New Roman" w:hAnsi="Times New Roman" w:cs="Times New Roman"/>
          <w:sz w:val="28"/>
          <w:szCs w:val="28"/>
        </w:rPr>
        <w:t>Вірусний гепатит С.</w:t>
      </w:r>
      <w:r w:rsidRPr="00142793">
        <w:rPr>
          <w:rFonts w:ascii="Times New Roman" w:hAnsi="Times New Roman" w:cs="Times New Roman"/>
          <w:sz w:val="28"/>
          <w:szCs w:val="28"/>
        </w:rPr>
        <w:t xml:space="preserve"> Клінічна настанова</w:t>
      </w:r>
      <w:bookmarkEnd w:id="18"/>
      <w:r w:rsidRPr="00142793">
        <w:rPr>
          <w:rFonts w:ascii="Times New Roman" w:hAnsi="Times New Roman" w:cs="Times New Roman"/>
          <w:sz w:val="28"/>
          <w:szCs w:val="28"/>
        </w:rPr>
        <w:t>, заснована на доказах. –К.-2020. 132 с.</w:t>
      </w:r>
      <w:r w:rsidRPr="00972515">
        <w:t xml:space="preserve"> </w:t>
      </w:r>
      <w:hyperlink r:id="rId5" w:history="1">
        <w:r w:rsidRPr="004F3826">
          <w:rPr>
            <w:rStyle w:val="a6"/>
            <w:rFonts w:ascii="Times New Roman" w:hAnsi="Times New Roman" w:cs="Times New Roman"/>
            <w:sz w:val="28"/>
            <w:szCs w:val="28"/>
          </w:rPr>
          <w:t>https://www.dec.gov.ua/wp-content/uploads/2021/01/2021_50_51_kn_vgc.pdf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142793">
        <w:rPr>
          <w:rFonts w:ascii="Times New Roman" w:hAnsi="Times New Roman" w:cs="Times New Roman"/>
          <w:sz w:val="28"/>
          <w:szCs w:val="28"/>
        </w:rPr>
        <w:t>(дата звернення: 12.10.2023).</w:t>
      </w:r>
    </w:p>
    <w:p w:rsidR="00F66CC1" w:rsidRPr="00AF71C7" w:rsidRDefault="00F66CC1" w:rsidP="00F66CC1">
      <w:pPr>
        <w:pStyle w:val="a3"/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71C7">
        <w:rPr>
          <w:rFonts w:ascii="Times New Roman" w:hAnsi="Times New Roman" w:cs="Times New Roman"/>
          <w:sz w:val="28"/>
          <w:szCs w:val="28"/>
        </w:rPr>
        <w:t xml:space="preserve">Вовк А.Д., Татьянко Н.В., Боброва І.А. Клінічна та імунологічна характеристика вірусного гепатиту С. </w:t>
      </w:r>
      <w:r w:rsidRPr="00AF71C7">
        <w:rPr>
          <w:rFonts w:ascii="Times New Roman" w:hAnsi="Times New Roman" w:cs="Times New Roman"/>
          <w:i/>
          <w:iCs/>
          <w:sz w:val="28"/>
          <w:szCs w:val="28"/>
        </w:rPr>
        <w:t>Журнал практичного врача</w:t>
      </w:r>
      <w:r w:rsidRPr="00AF71C7">
        <w:rPr>
          <w:rFonts w:ascii="Times New Roman" w:hAnsi="Times New Roman" w:cs="Times New Roman"/>
          <w:sz w:val="28"/>
          <w:szCs w:val="28"/>
        </w:rPr>
        <w:t>. 2008.  № 3.  С. 38-39.</w:t>
      </w:r>
    </w:p>
    <w:p w:rsidR="00F66CC1" w:rsidRPr="00203159" w:rsidRDefault="00F66CC1" w:rsidP="00F66CC1">
      <w:pPr>
        <w:pStyle w:val="a3"/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03159">
        <w:rPr>
          <w:rFonts w:ascii="Times New Roman" w:hAnsi="Times New Roman" w:cs="Times New Roman"/>
          <w:sz w:val="28"/>
          <w:szCs w:val="28"/>
        </w:rPr>
        <w:t xml:space="preserve">Вовк А.Д., Татьянко Н.В. Диференційна діагностика вірусних гепатитів С і В. </w:t>
      </w:r>
      <w:r w:rsidRPr="00203159">
        <w:rPr>
          <w:rFonts w:ascii="Times New Roman" w:hAnsi="Times New Roman" w:cs="Times New Roman"/>
          <w:i/>
          <w:iCs/>
          <w:sz w:val="28"/>
          <w:szCs w:val="28"/>
        </w:rPr>
        <w:t>Науково-практичнаї конференція "Нове в діагностиці та лікуванні вірусних хвороб".</w:t>
      </w:r>
      <w:r w:rsidRPr="00203159">
        <w:rPr>
          <w:rFonts w:ascii="Times New Roman" w:hAnsi="Times New Roman" w:cs="Times New Roman"/>
          <w:sz w:val="28"/>
          <w:szCs w:val="28"/>
        </w:rPr>
        <w:t xml:space="preserve"> Суми, 2009. С. 38-39.</w:t>
      </w:r>
    </w:p>
    <w:p w:rsidR="00F66CC1" w:rsidRPr="00203159" w:rsidRDefault="00F66CC1" w:rsidP="00F66CC1">
      <w:pPr>
        <w:pStyle w:val="a3"/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03159">
        <w:rPr>
          <w:rFonts w:ascii="Times New Roman" w:hAnsi="Times New Roman" w:cs="Times New Roman"/>
          <w:sz w:val="28"/>
          <w:szCs w:val="28"/>
        </w:rPr>
        <w:t>Ворожбит О.Б. Особливості діагностики та лікування гепатитів В і С при їх одночасному перебігу</w:t>
      </w:r>
      <w:r w:rsidRPr="0020315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03159">
        <w:rPr>
          <w:rFonts w:ascii="Times New Roman" w:hAnsi="Times New Roman" w:cs="Times New Roman"/>
          <w:sz w:val="28"/>
          <w:szCs w:val="28"/>
        </w:rPr>
        <w:t xml:space="preserve">  </w:t>
      </w:r>
      <w:r w:rsidRPr="00203159">
        <w:rPr>
          <w:rFonts w:ascii="Times New Roman" w:hAnsi="Times New Roman" w:cs="Times New Roman"/>
          <w:i/>
          <w:iCs/>
          <w:sz w:val="28"/>
          <w:szCs w:val="28"/>
        </w:rPr>
        <w:t>6 з`їзд інфекціоністів України «Клінічні проблеми боротьби з інфекційними хворобами»</w:t>
      </w:r>
      <w:r w:rsidRPr="00203159">
        <w:rPr>
          <w:rFonts w:ascii="Times New Roman" w:hAnsi="Times New Roman" w:cs="Times New Roman"/>
          <w:sz w:val="28"/>
          <w:szCs w:val="28"/>
        </w:rPr>
        <w:t xml:space="preserve"> (25-27 вересня 2002 року, м. Одеса). - Тернопіль, Укрмедкнига. 2002. С. 102-104.</w:t>
      </w:r>
    </w:p>
    <w:p w:rsidR="00F66CC1" w:rsidRDefault="00F66CC1" w:rsidP="00F66CC1">
      <w:pPr>
        <w:pStyle w:val="a3"/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03159">
        <w:rPr>
          <w:rFonts w:ascii="Times New Roman" w:hAnsi="Times New Roman" w:cs="Times New Roman"/>
          <w:sz w:val="28"/>
          <w:szCs w:val="28"/>
        </w:rPr>
        <w:t xml:space="preserve">Гураль А.Л. Сучасні аспекти епідеміології гепатиту С. </w:t>
      </w:r>
      <w:r w:rsidRPr="00203159">
        <w:rPr>
          <w:rFonts w:ascii="Times New Roman" w:hAnsi="Times New Roman" w:cs="Times New Roman"/>
          <w:i/>
          <w:iCs/>
          <w:sz w:val="28"/>
          <w:szCs w:val="28"/>
        </w:rPr>
        <w:t>У кн. «Проблеми епідеміології, діагностики, клініки, лікування та профілактики інфекційних хвороб»</w:t>
      </w:r>
      <w:r w:rsidRPr="00203159">
        <w:rPr>
          <w:rFonts w:ascii="Times New Roman" w:hAnsi="Times New Roman" w:cs="Times New Roman"/>
          <w:sz w:val="28"/>
          <w:szCs w:val="28"/>
        </w:rPr>
        <w:t>. К., 2002. С.49-53.</w:t>
      </w:r>
    </w:p>
    <w:p w:rsidR="00F66CC1" w:rsidRPr="00316BD4" w:rsidRDefault="00F66CC1" w:rsidP="00F66CC1">
      <w:pPr>
        <w:pStyle w:val="a3"/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16BD4">
        <w:rPr>
          <w:rFonts w:ascii="Times New Roman" w:hAnsi="Times New Roman" w:cs="Times New Roman"/>
          <w:sz w:val="28"/>
          <w:szCs w:val="28"/>
          <w:shd w:val="clear" w:color="auto" w:fill="FFFFFF"/>
        </w:rPr>
        <w:t>Дубинська Г.М., Коваль Т.І., Сабініна О.В., Даниленко О.В., Марченко О.Г. Перебіг ВІЛ/ГС-коінфекції в Полтавській області залежно від шляхів передачі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316BD4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Інфекційні хвороби</w:t>
      </w:r>
      <w:r w:rsidRPr="00316BD4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316BD4">
        <w:rPr>
          <w:rFonts w:ascii="Times New Roman" w:hAnsi="Times New Roman" w:cs="Times New Roman"/>
          <w:sz w:val="28"/>
          <w:szCs w:val="28"/>
          <w:shd w:val="clear" w:color="auto" w:fill="FFFFFF"/>
        </w:rPr>
        <w:t>2016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316BD4">
        <w:rPr>
          <w:rFonts w:ascii="Times New Roman" w:hAnsi="Times New Roman" w:cs="Times New Roman"/>
          <w:sz w:val="28"/>
          <w:szCs w:val="28"/>
          <w:shd w:val="clear" w:color="auto" w:fill="FFFFFF"/>
        </w:rPr>
        <w:t>2(84)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С.30-34.</w:t>
      </w:r>
      <w:r w:rsidRPr="00316BD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F66CC1" w:rsidRPr="00203159" w:rsidRDefault="00F66CC1" w:rsidP="00F66CC1">
      <w:pPr>
        <w:pStyle w:val="a3"/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03159">
        <w:rPr>
          <w:rFonts w:ascii="Times New Roman" w:hAnsi="Times New Roman" w:cs="Times New Roman"/>
          <w:sz w:val="28"/>
          <w:szCs w:val="28"/>
        </w:rPr>
        <w:t xml:space="preserve">Дуда О.К., Байдалюк І.А. Сучасна терапія хронічного вірусного гепатиту С: які можливі побічні ефекти нас очікують? </w:t>
      </w:r>
      <w:r w:rsidRPr="00203159">
        <w:rPr>
          <w:rFonts w:ascii="Times New Roman" w:hAnsi="Times New Roman" w:cs="Times New Roman"/>
          <w:i/>
          <w:iCs/>
          <w:sz w:val="28"/>
          <w:szCs w:val="28"/>
        </w:rPr>
        <w:t>Гастроентерологія і фармакотерапія</w:t>
      </w:r>
      <w:r w:rsidRPr="00203159">
        <w:rPr>
          <w:rFonts w:ascii="Times New Roman" w:hAnsi="Times New Roman" w:cs="Times New Roman"/>
          <w:sz w:val="28"/>
          <w:szCs w:val="28"/>
        </w:rPr>
        <w:t>. 2013. №2 (168). С.4-9.</w:t>
      </w:r>
    </w:p>
    <w:p w:rsidR="00F66CC1" w:rsidRPr="00C658C6" w:rsidRDefault="00F66CC1" w:rsidP="00F66CC1">
      <w:pPr>
        <w:pStyle w:val="a3"/>
        <w:numPr>
          <w:ilvl w:val="0"/>
          <w:numId w:val="3"/>
        </w:numPr>
        <w:shd w:val="clear" w:color="auto" w:fill="FFFFFF"/>
        <w:spacing w:after="0" w:line="360" w:lineRule="auto"/>
        <w:ind w:left="0" w:firstLine="1069"/>
        <w:jc w:val="both"/>
        <w:outlineLvl w:val="0"/>
        <w:rPr>
          <w:rFonts w:ascii="Times New Roman" w:eastAsia="Times New Roman" w:hAnsi="Times New Roman" w:cs="Times New Roman"/>
          <w:color w:val="333333"/>
          <w:kern w:val="36"/>
          <w:sz w:val="28"/>
          <w:szCs w:val="28"/>
          <w:lang w:eastAsia="ru-RU"/>
        </w:rPr>
      </w:pPr>
      <w:r w:rsidRPr="00E32A60">
        <w:rPr>
          <w:rFonts w:ascii="Times New Roman" w:eastAsia="Times New Roman" w:hAnsi="Times New Roman" w:cs="Times New Roman"/>
          <w:color w:val="333333"/>
          <w:kern w:val="36"/>
          <w:sz w:val="28"/>
          <w:szCs w:val="28"/>
          <w:lang w:eastAsia="ru-RU"/>
        </w:rPr>
        <w:t>ДСП 9.9</w:t>
      </w:r>
      <w:r w:rsidRPr="00C658C6">
        <w:rPr>
          <w:rFonts w:ascii="Times New Roman" w:eastAsia="Times New Roman" w:hAnsi="Times New Roman" w:cs="Times New Roman"/>
          <w:color w:val="333333"/>
          <w:kern w:val="36"/>
          <w:sz w:val="28"/>
          <w:szCs w:val="28"/>
          <w:lang w:eastAsia="ru-RU"/>
        </w:rPr>
        <w:t xml:space="preserve">.5.-080-02 Державні санітарні правила та норми, гігієнічні нормативи. Правила влаштування і безпеки роботи в лабораторіях (відділах, відділеннях) мікробіологічного профілю. </w:t>
      </w:r>
      <w:hyperlink r:id="rId6" w:history="1">
        <w:r w:rsidRPr="004F3826">
          <w:rPr>
            <w:rStyle w:val="a6"/>
            <w:rFonts w:ascii="Times New Roman" w:eastAsia="Times New Roman" w:hAnsi="Times New Roman" w:cs="Times New Roman"/>
            <w:kern w:val="36"/>
            <w:sz w:val="28"/>
            <w:szCs w:val="28"/>
            <w:lang w:eastAsia="ru-RU"/>
          </w:rPr>
          <w:t>https://online.budstandart.com/ua/catalog/doc-page.html?id_doc=98937</w:t>
        </w:r>
      </w:hyperlink>
      <w:r w:rsidRPr="00C658C6">
        <w:rPr>
          <w:rFonts w:ascii="Times New Roman" w:eastAsia="Times New Roman" w:hAnsi="Times New Roman" w:cs="Times New Roman"/>
          <w:color w:val="333333"/>
          <w:kern w:val="36"/>
          <w:sz w:val="28"/>
          <w:szCs w:val="28"/>
          <w:lang w:eastAsia="ru-RU"/>
        </w:rPr>
        <w:t xml:space="preserve"> </w:t>
      </w:r>
      <w:r w:rsidRPr="00142793">
        <w:rPr>
          <w:rFonts w:ascii="Times New Roman" w:hAnsi="Times New Roman" w:cs="Times New Roman"/>
          <w:sz w:val="28"/>
          <w:szCs w:val="28"/>
        </w:rPr>
        <w:t>(дата звернення: 12.10.2023).</w:t>
      </w:r>
    </w:p>
    <w:p w:rsidR="00F66CC1" w:rsidRDefault="00F66CC1" w:rsidP="00F66CC1">
      <w:pPr>
        <w:pStyle w:val="a3"/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9" w:name="_Hlk153633249"/>
      <w:r w:rsidRPr="000E42DF">
        <w:rPr>
          <w:rFonts w:ascii="Times New Roman" w:hAnsi="Times New Roman" w:cs="Times New Roman"/>
          <w:sz w:val="28"/>
          <w:szCs w:val="28"/>
        </w:rPr>
        <w:lastRenderedPageBreak/>
        <w:t>Калашник</w:t>
      </w:r>
      <w:bookmarkEnd w:id="19"/>
      <w:r w:rsidRPr="000E42DF">
        <w:rPr>
          <w:rFonts w:ascii="Times New Roman" w:hAnsi="Times New Roman" w:cs="Times New Roman"/>
          <w:sz w:val="28"/>
          <w:szCs w:val="28"/>
        </w:rPr>
        <w:t xml:space="preserve"> К.В., Рябоконь О.В., Царьова О.В., Рябоконь Ю.Ю., Ялова Г.В.</w:t>
      </w:r>
      <w:r>
        <w:rPr>
          <w:rFonts w:ascii="Arial" w:hAnsi="Arial" w:cs="Arial"/>
          <w:sz w:val="27"/>
          <w:szCs w:val="27"/>
        </w:rPr>
        <w:t xml:space="preserve"> </w:t>
      </w:r>
      <w:r w:rsidRPr="000E42DF">
        <w:rPr>
          <w:rFonts w:ascii="Times New Roman" w:hAnsi="Times New Roman" w:cs="Times New Roman"/>
          <w:sz w:val="28"/>
          <w:szCs w:val="28"/>
        </w:rPr>
        <w:t xml:space="preserve">Ефективність різних схем противірусної терапії хворих на хронічний гепатит С, інфікованих 1-м генотипом вірусу.  </w:t>
      </w:r>
      <w:r w:rsidRPr="000E42DF">
        <w:rPr>
          <w:rFonts w:ascii="Times New Roman" w:hAnsi="Times New Roman" w:cs="Times New Roman"/>
          <w:i/>
          <w:iCs/>
          <w:sz w:val="28"/>
          <w:szCs w:val="28"/>
        </w:rPr>
        <w:t xml:space="preserve">Інфекційні хвороби. </w:t>
      </w:r>
      <w:r w:rsidRPr="000E42DF">
        <w:rPr>
          <w:rFonts w:ascii="Times New Roman" w:hAnsi="Times New Roman" w:cs="Times New Roman"/>
          <w:sz w:val="28"/>
          <w:szCs w:val="28"/>
        </w:rPr>
        <w:t xml:space="preserve">2019. № 2. С. 15–21. URL: </w:t>
      </w:r>
      <w:hyperlink r:id="rId7" w:tgtFrame="_new" w:history="1">
        <w:r w:rsidRPr="000E42DF">
          <w:rPr>
            <w:rStyle w:val="a6"/>
            <w:rFonts w:ascii="Times New Roman" w:hAnsi="Times New Roman" w:cs="Times New Roman"/>
            <w:sz w:val="28"/>
            <w:szCs w:val="28"/>
          </w:rPr>
          <w:t>https://doi.org/10.11603/1681-2727.2019.2.10321</w:t>
        </w:r>
      </w:hyperlink>
      <w:r w:rsidRPr="0014279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66CC1" w:rsidRPr="0036005A" w:rsidRDefault="00F66CC1" w:rsidP="00F66CC1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005A">
        <w:rPr>
          <w:rFonts w:ascii="Times New Roman" w:hAnsi="Times New Roman" w:cs="Times New Roman"/>
          <w:sz w:val="28"/>
          <w:szCs w:val="28"/>
        </w:rPr>
        <w:t>Інструкція по застосуванню набору реагентів для виявлення РНК вірусу гепатиту С (HСV) та його генотипування методом зворотної транскрипції і полімеразної ланцюгової реакції</w:t>
      </w:r>
      <w:r w:rsidRPr="0036005A">
        <w:rPr>
          <w:rFonts w:ascii="Times New Roman" w:hAnsi="Times New Roman" w:cs="Times New Roman"/>
          <w:sz w:val="28"/>
          <w:szCs w:val="28"/>
          <w:lang w:val="uk-UA"/>
        </w:rPr>
        <w:t>. 2017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36 с. </w:t>
      </w:r>
      <w:hyperlink r:id="rId8" w:history="1">
        <w:r w:rsidRPr="004F3826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https://dna-technology.ua/pdf/product/140-14_%D0%9E%D0%A2-%D0%93%D0%95%D0%9F%D0%90%D0%A2%D0%9E%D0%93%D0%95%D0%9D-%D0%A1%20%D0%93%D0%95%D0%9D%D0%9E%D0%A2%D0%98%D0%9F_IVD_b_2019-06-20_UA.pdf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142793">
        <w:rPr>
          <w:rFonts w:ascii="Times New Roman" w:hAnsi="Times New Roman" w:cs="Times New Roman"/>
          <w:sz w:val="28"/>
          <w:szCs w:val="28"/>
        </w:rPr>
        <w:t>(дата звернення: 12.10.2023).</w:t>
      </w:r>
    </w:p>
    <w:p w:rsidR="00F66CC1" w:rsidRPr="00F805C9" w:rsidRDefault="00F66CC1" w:rsidP="00F66CC1">
      <w:pPr>
        <w:pStyle w:val="a3"/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0" w:name="_Hlk153643537"/>
      <w:r w:rsidRPr="00F805C9">
        <w:rPr>
          <w:rFonts w:ascii="Times New Roman" w:hAnsi="Times New Roman" w:cs="Times New Roman"/>
          <w:sz w:val="28"/>
          <w:szCs w:val="28"/>
          <w:lang w:val="uk-UA"/>
        </w:rPr>
        <w:t>Зеваков</w:t>
      </w:r>
      <w:bookmarkEnd w:id="20"/>
      <w:r w:rsidRPr="00F805C9">
        <w:rPr>
          <w:rFonts w:ascii="Times New Roman" w:hAnsi="Times New Roman" w:cs="Times New Roman"/>
          <w:sz w:val="28"/>
          <w:szCs w:val="28"/>
          <w:lang w:val="uk-UA"/>
        </w:rPr>
        <w:t xml:space="preserve"> В.Ф., Михайлова А.М., Лаврюкова С.Я. Різноманітність етіологічних та клінічних форм вірусних гепатитів.  Одеса: МедЛит, 20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F805C9">
        <w:rPr>
          <w:rFonts w:ascii="Times New Roman" w:hAnsi="Times New Roman" w:cs="Times New Roman"/>
          <w:sz w:val="28"/>
          <w:szCs w:val="28"/>
          <w:lang w:val="uk-UA"/>
        </w:rPr>
        <w:t>0. С. 322-323.</w:t>
      </w:r>
    </w:p>
    <w:p w:rsidR="00F66CC1" w:rsidRDefault="00F66CC1" w:rsidP="00F66CC1">
      <w:pPr>
        <w:pStyle w:val="a3"/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805C9">
        <w:rPr>
          <w:rFonts w:ascii="Times New Roman" w:hAnsi="Times New Roman" w:cs="Times New Roman"/>
          <w:sz w:val="28"/>
          <w:szCs w:val="28"/>
          <w:lang w:val="uk-UA"/>
        </w:rPr>
        <w:t xml:space="preserve">Кірієнко В.Т., Зайцев І.А., Потій В.В. Противірусна терапія при 2,3 генотипі вірусу гепатиту С: клінічний та економічний аналіз її ефективності. </w:t>
      </w:r>
      <w:r w:rsidRPr="00F805C9">
        <w:rPr>
          <w:rFonts w:ascii="Times New Roman" w:hAnsi="Times New Roman" w:cs="Times New Roman"/>
          <w:i/>
          <w:iCs/>
          <w:sz w:val="28"/>
          <w:szCs w:val="28"/>
        </w:rPr>
        <w:t>Інфекційні хвороби</w:t>
      </w:r>
      <w:r w:rsidRPr="00F805C9">
        <w:rPr>
          <w:rFonts w:ascii="Times New Roman" w:hAnsi="Times New Roman" w:cs="Times New Roman"/>
          <w:sz w:val="28"/>
          <w:szCs w:val="28"/>
        </w:rPr>
        <w:t>. 2015. № 2.</w:t>
      </w:r>
      <w:r w:rsidRPr="00F805C9">
        <w:rPr>
          <w:rFonts w:ascii="Times New Roman" w:hAnsi="Times New Roman" w:cs="Times New Roman"/>
          <w:sz w:val="28"/>
          <w:szCs w:val="28"/>
          <w:lang w:val="uk-UA"/>
        </w:rPr>
        <w:t xml:space="preserve"> С.14-19</w:t>
      </w:r>
      <w:r w:rsidRPr="00F805C9">
        <w:rPr>
          <w:rFonts w:ascii="Times New Roman" w:hAnsi="Times New Roman" w:cs="Times New Roman"/>
          <w:sz w:val="28"/>
          <w:szCs w:val="28"/>
        </w:rPr>
        <w:t xml:space="preserve"> URL:</w:t>
      </w:r>
      <w:r w:rsidRPr="008C13B2">
        <w:rPr>
          <w:rFonts w:ascii="Times New Roman" w:hAnsi="Times New Roman" w:cs="Times New Roman"/>
          <w:sz w:val="28"/>
          <w:szCs w:val="28"/>
        </w:rPr>
        <w:t xml:space="preserve"> </w:t>
      </w:r>
      <w:hyperlink r:id="rId9" w:history="1">
        <w:r w:rsidRPr="008C13B2">
          <w:rPr>
            <w:rStyle w:val="a6"/>
            <w:rFonts w:ascii="Times New Roman" w:hAnsi="Times New Roman" w:cs="Times New Roman"/>
            <w:sz w:val="28"/>
            <w:szCs w:val="28"/>
          </w:rPr>
          <w:t>https://doi.org/10.11603/16812727.2015.2.4887</w:t>
        </w:r>
      </w:hyperlink>
      <w:r w:rsidRPr="008C13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C13B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66CC1" w:rsidRPr="00972515" w:rsidRDefault="00F66CC1" w:rsidP="00F66CC1">
      <w:pPr>
        <w:pStyle w:val="a3"/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32A60">
        <w:rPr>
          <w:rFonts w:ascii="Times New Roman" w:hAnsi="Times New Roman" w:cs="Times New Roman"/>
          <w:sz w:val="28"/>
          <w:szCs w:val="28"/>
        </w:rPr>
        <w:t>Козловс</w:t>
      </w:r>
      <w:r w:rsidRPr="00E32A60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E32A60">
        <w:rPr>
          <w:rFonts w:ascii="Times New Roman" w:hAnsi="Times New Roman" w:cs="Times New Roman"/>
          <w:sz w:val="28"/>
          <w:szCs w:val="28"/>
        </w:rPr>
        <w:t>ка А.</w:t>
      </w:r>
      <w:r w:rsidRPr="00972515">
        <w:rPr>
          <w:rFonts w:ascii="Times New Roman" w:hAnsi="Times New Roman" w:cs="Times New Roman"/>
          <w:sz w:val="28"/>
          <w:szCs w:val="28"/>
        </w:rPr>
        <w:t xml:space="preserve"> Хронічний вірусний гепатит С: сучасні терапевтичні схеми та комбінації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972515">
        <w:rPr>
          <w:rFonts w:ascii="Times New Roman" w:hAnsi="Times New Roman" w:cs="Times New Roman"/>
          <w:i/>
          <w:iCs/>
          <w:sz w:val="28"/>
          <w:szCs w:val="28"/>
          <w:lang w:val="uk-UA"/>
        </w:rPr>
        <w:t>Інфекційні хвороби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2019. </w:t>
      </w:r>
      <w:hyperlink r:id="rId10" w:history="1">
        <w:r w:rsidRPr="004F3826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https://umj.com.ua/uk/publikatsia-162583-hronichnij-virusnij-gepatit-s-suchasni-terapevtichni-shemi-ta-kombinatsiyi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142793">
        <w:rPr>
          <w:rFonts w:ascii="Times New Roman" w:hAnsi="Times New Roman" w:cs="Times New Roman"/>
          <w:sz w:val="28"/>
          <w:szCs w:val="28"/>
        </w:rPr>
        <w:t>(дата звернення: 12.10.2023).</w:t>
      </w:r>
    </w:p>
    <w:p w:rsidR="00F66CC1" w:rsidRPr="00D53878" w:rsidRDefault="00F66CC1" w:rsidP="00F66CC1">
      <w:pPr>
        <w:pStyle w:val="a3"/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3878">
        <w:rPr>
          <w:rFonts w:ascii="Times New Roman" w:hAnsi="Times New Roman" w:cs="Times New Roman"/>
          <w:sz w:val="28"/>
          <w:szCs w:val="28"/>
          <w:lang w:val="uk-UA"/>
        </w:rPr>
        <w:t xml:space="preserve">Копча В.С. Медикаментозні та вірусні гепатити: нюанси диференційної діагностики. </w:t>
      </w:r>
      <w:r w:rsidRPr="00D53878">
        <w:rPr>
          <w:rFonts w:ascii="Times New Roman" w:hAnsi="Times New Roman" w:cs="Times New Roman"/>
          <w:i/>
          <w:iCs/>
          <w:sz w:val="28"/>
          <w:szCs w:val="28"/>
          <w:lang w:val="uk-UA"/>
        </w:rPr>
        <w:t>Інфекційні хвороби.</w:t>
      </w:r>
      <w:r w:rsidRPr="00D53878">
        <w:rPr>
          <w:rFonts w:ascii="Times New Roman" w:hAnsi="Times New Roman" w:cs="Times New Roman"/>
          <w:sz w:val="28"/>
          <w:szCs w:val="28"/>
          <w:lang w:val="uk-UA"/>
        </w:rPr>
        <w:t xml:space="preserve"> 2023. № 2. С. 52–59.</w:t>
      </w:r>
    </w:p>
    <w:p w:rsidR="00F66CC1" w:rsidRDefault="00F66CC1" w:rsidP="00F66CC1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32A60">
        <w:rPr>
          <w:rFonts w:ascii="Times New Roman" w:hAnsi="Times New Roman" w:cs="Times New Roman"/>
          <w:sz w:val="28"/>
          <w:szCs w:val="28"/>
          <w:lang w:val="uk-UA"/>
        </w:rPr>
        <w:t>Наказ</w:t>
      </w:r>
      <w:r w:rsidRPr="00142793">
        <w:rPr>
          <w:rFonts w:ascii="Times New Roman" w:hAnsi="Times New Roman" w:cs="Times New Roman"/>
          <w:sz w:val="28"/>
          <w:szCs w:val="28"/>
          <w:lang w:val="uk-UA"/>
        </w:rPr>
        <w:t xml:space="preserve"> МОЗ України від 24.01.2008 №</w:t>
      </w:r>
      <w:r w:rsidRPr="003600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42793">
        <w:rPr>
          <w:rFonts w:ascii="Times New Roman" w:hAnsi="Times New Roman" w:cs="Times New Roman"/>
          <w:sz w:val="28"/>
          <w:szCs w:val="28"/>
          <w:lang w:val="uk-UA"/>
        </w:rPr>
        <w:t>26 «</w:t>
      </w:r>
      <w:r w:rsidRPr="001427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 затвердження державних санітарних норм і правил "Організація роботи лабораторій при дослідженні матеріалу, що містить біологічні патогенні агенти </w:t>
      </w:r>
      <w:r w:rsidRPr="003614C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1427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 w:rsidRPr="003614C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IV</w:t>
      </w:r>
      <w:r w:rsidRPr="001427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груп патогенності молекулярно-генетичними методами</w:t>
      </w:r>
      <w:r w:rsidRPr="00142793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1" w:history="1">
        <w:r w:rsidRPr="00F53312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https://zakononline.com.ua/documents/show/291376___291441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D3D97">
        <w:rPr>
          <w:rFonts w:ascii="Times New Roman" w:hAnsi="Times New Roman" w:cs="Times New Roman"/>
          <w:sz w:val="28"/>
          <w:szCs w:val="28"/>
          <w:lang w:val="uk-UA"/>
        </w:rPr>
        <w:t xml:space="preserve">(дата звернення: </w:t>
      </w:r>
      <w:r>
        <w:rPr>
          <w:rFonts w:ascii="Times New Roman" w:hAnsi="Times New Roman" w:cs="Times New Roman"/>
          <w:sz w:val="28"/>
          <w:szCs w:val="28"/>
          <w:lang w:val="uk-UA"/>
        </w:rPr>
        <w:t>14</w:t>
      </w:r>
      <w:r w:rsidRPr="007D3D97">
        <w:rPr>
          <w:rFonts w:ascii="Times New Roman" w:hAnsi="Times New Roman" w:cs="Times New Roman"/>
          <w:sz w:val="28"/>
          <w:szCs w:val="28"/>
          <w:lang w:val="uk-UA"/>
        </w:rPr>
        <w:t>.10.2023).</w:t>
      </w:r>
    </w:p>
    <w:p w:rsidR="00F66CC1" w:rsidRPr="00972515" w:rsidRDefault="00F66CC1" w:rsidP="00F66CC1">
      <w:pPr>
        <w:pStyle w:val="a3"/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F6FE9">
        <w:rPr>
          <w:rFonts w:ascii="Times New Roman" w:hAnsi="Times New Roman" w:cs="Times New Roman"/>
          <w:sz w:val="28"/>
          <w:szCs w:val="28"/>
          <w:lang w:val="uk-UA"/>
        </w:rPr>
        <w:t>Наказ МОЗ України від 29</w:t>
      </w:r>
      <w:r w:rsidRPr="00DF6FE9">
        <w:rPr>
          <w:sz w:val="28"/>
          <w:szCs w:val="28"/>
          <w:lang w:val="uk-UA"/>
        </w:rPr>
        <w:t>.08.2</w:t>
      </w:r>
      <w:r w:rsidRPr="00DF6FE9">
        <w:rPr>
          <w:rFonts w:ascii="Times New Roman" w:hAnsi="Times New Roman" w:cs="Times New Roman"/>
          <w:sz w:val="28"/>
          <w:szCs w:val="28"/>
          <w:lang w:val="uk-UA"/>
        </w:rPr>
        <w:t>008 року № 503</w:t>
      </w:r>
      <w:r w:rsidRPr="00DF6FE9">
        <w:rPr>
          <w:sz w:val="28"/>
          <w:szCs w:val="28"/>
          <w:lang w:val="uk-UA"/>
        </w:rPr>
        <w:t xml:space="preserve"> </w:t>
      </w:r>
      <w:r w:rsidRPr="00DF6FE9">
        <w:rPr>
          <w:rFonts w:ascii="Times New Roman" w:hAnsi="Times New Roman" w:cs="Times New Roman"/>
          <w:sz w:val="28"/>
          <w:szCs w:val="28"/>
          <w:lang w:val="uk-UA"/>
        </w:rPr>
        <w:t>«Про затвердження методичних рекомендацій "Кодування захворюваності та смертності у відповідності до Міжнародної статистичної класифікації хвороб та споріднених проблем охорони здоров'я Десятого перегляду"</w:t>
      </w:r>
      <w:r>
        <w:rPr>
          <w:sz w:val="28"/>
          <w:szCs w:val="28"/>
          <w:lang w:val="uk-UA"/>
        </w:rPr>
        <w:t xml:space="preserve"> </w:t>
      </w:r>
      <w:hyperlink r:id="rId12" w:history="1">
        <w:r w:rsidRPr="00F53312">
          <w:rPr>
            <w:rStyle w:val="a6"/>
            <w:sz w:val="28"/>
            <w:szCs w:val="28"/>
            <w:lang w:val="uk-UA"/>
          </w:rPr>
          <w:t>https://ips.ligazakon.net/document/MOZ8595</w:t>
        </w:r>
      </w:hyperlink>
      <w:r>
        <w:rPr>
          <w:sz w:val="28"/>
          <w:szCs w:val="28"/>
          <w:lang w:val="uk-UA"/>
        </w:rPr>
        <w:t xml:space="preserve"> </w:t>
      </w:r>
      <w:r w:rsidRPr="007D3D97">
        <w:rPr>
          <w:rFonts w:ascii="Times New Roman" w:hAnsi="Times New Roman" w:cs="Times New Roman"/>
          <w:sz w:val="28"/>
          <w:szCs w:val="28"/>
          <w:lang w:val="uk-UA"/>
        </w:rPr>
        <w:t xml:space="preserve">(дата звернення: 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7D3D97">
        <w:rPr>
          <w:rFonts w:ascii="Times New Roman" w:hAnsi="Times New Roman" w:cs="Times New Roman"/>
          <w:sz w:val="28"/>
          <w:szCs w:val="28"/>
          <w:lang w:val="uk-UA"/>
        </w:rPr>
        <w:t>2.10.2023).</w:t>
      </w:r>
    </w:p>
    <w:p w:rsidR="00F66CC1" w:rsidRPr="00651012" w:rsidRDefault="00F66CC1" w:rsidP="00F66CC1">
      <w:pPr>
        <w:pStyle w:val="a3"/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651012">
        <w:rPr>
          <w:rFonts w:ascii="Times New Roman" w:hAnsi="Times New Roman" w:cs="Times New Roman"/>
          <w:sz w:val="28"/>
          <w:szCs w:val="28"/>
        </w:rPr>
        <w:t>Потій В.В. Природний перебіг та можливі стратегії елімінації вірусного гепатиту С: автореф. дисертації на здобуття наукового ступеня кандидата медичних наук. Донецьк, 2018. 27 с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66CC1" w:rsidRPr="00651012" w:rsidRDefault="00F66CC1" w:rsidP="00F66CC1">
      <w:pPr>
        <w:pStyle w:val="a3"/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651012">
        <w:rPr>
          <w:rFonts w:ascii="Times New Roman" w:hAnsi="Times New Roman" w:cs="Times New Roman"/>
          <w:sz w:val="28"/>
          <w:szCs w:val="28"/>
        </w:rPr>
        <w:t>Сковронська І.Г., Толокова Т.І.</w:t>
      </w:r>
      <w:r w:rsidRPr="006510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51012">
        <w:rPr>
          <w:rFonts w:ascii="Times New Roman" w:hAnsi="Times New Roman" w:cs="Times New Roman"/>
          <w:sz w:val="28"/>
          <w:szCs w:val="28"/>
        </w:rPr>
        <w:t>Вірусний гепатит С як професійна патологія та заходи щодо</w:t>
      </w:r>
      <w:r w:rsidRPr="006510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51012">
        <w:rPr>
          <w:rFonts w:ascii="Times New Roman" w:hAnsi="Times New Roman" w:cs="Times New Roman"/>
          <w:sz w:val="28"/>
          <w:szCs w:val="28"/>
        </w:rPr>
        <w:t>його профілактики у лікувальних закладах</w:t>
      </w:r>
      <w:r w:rsidRPr="0065101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651012">
        <w:rPr>
          <w:rFonts w:ascii="Times New Roman" w:hAnsi="Times New Roman" w:cs="Times New Roman"/>
          <w:i/>
          <w:iCs/>
          <w:sz w:val="28"/>
          <w:szCs w:val="28"/>
        </w:rPr>
        <w:t>Медсестринство</w:t>
      </w:r>
      <w:r w:rsidRPr="00651012">
        <w:rPr>
          <w:rFonts w:ascii="Times New Roman" w:hAnsi="Times New Roman" w:cs="Times New Roman"/>
          <w:sz w:val="28"/>
          <w:szCs w:val="28"/>
        </w:rPr>
        <w:t>. 2018. № 1</w:t>
      </w:r>
      <w:r w:rsidRPr="00651012">
        <w:rPr>
          <w:rFonts w:ascii="Times New Roman" w:hAnsi="Times New Roman" w:cs="Times New Roman"/>
          <w:sz w:val="28"/>
          <w:szCs w:val="28"/>
          <w:lang w:val="uk-UA"/>
        </w:rPr>
        <w:t>. С.23-36.</w:t>
      </w:r>
    </w:p>
    <w:p w:rsidR="00F66CC1" w:rsidRPr="00651012" w:rsidRDefault="00F66CC1" w:rsidP="00F66CC1">
      <w:pPr>
        <w:pStyle w:val="a3"/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651012">
        <w:rPr>
          <w:rFonts w:ascii="Times New Roman" w:hAnsi="Times New Roman" w:cs="Times New Roman"/>
          <w:sz w:val="28"/>
          <w:szCs w:val="28"/>
        </w:rPr>
        <w:t xml:space="preserve">Федотова А.В. Динаміка клініко-біохімічних показників у хворих на вірусний гепатит С при різних видах терапії. </w:t>
      </w:r>
      <w:r w:rsidRPr="00651012">
        <w:rPr>
          <w:rFonts w:ascii="Times New Roman" w:hAnsi="Times New Roman" w:cs="Times New Roman"/>
          <w:i/>
          <w:iCs/>
          <w:sz w:val="28"/>
          <w:szCs w:val="28"/>
        </w:rPr>
        <w:t>Thesis.</w:t>
      </w:r>
      <w:r w:rsidRPr="00651012">
        <w:rPr>
          <w:rFonts w:ascii="Times New Roman" w:hAnsi="Times New Roman" w:cs="Times New Roman"/>
          <w:sz w:val="28"/>
          <w:szCs w:val="28"/>
        </w:rPr>
        <w:t xml:space="preserve"> 2013. URL: </w:t>
      </w:r>
      <w:hyperlink r:id="rId13" w:tgtFrame="_new" w:history="1">
        <w:r w:rsidRPr="00651012">
          <w:rPr>
            <w:rStyle w:val="a6"/>
            <w:rFonts w:ascii="Times New Roman" w:hAnsi="Times New Roman" w:cs="Times New Roman"/>
            <w:sz w:val="28"/>
            <w:szCs w:val="28"/>
          </w:rPr>
          <w:t>http://essuir.sumdu.edu.ua/handle/123456789/32225</w:t>
        </w:r>
      </w:hyperlink>
      <w:r w:rsidRPr="00651012">
        <w:rPr>
          <w:rFonts w:ascii="Times New Roman" w:hAnsi="Times New Roman" w:cs="Times New Roman"/>
          <w:sz w:val="28"/>
          <w:szCs w:val="28"/>
        </w:rPr>
        <w:t xml:space="preserve"> (дата звернення: 13.10.2023).</w:t>
      </w:r>
    </w:p>
    <w:p w:rsidR="00F66CC1" w:rsidRPr="00BD34D8" w:rsidRDefault="00F66CC1" w:rsidP="00F66CC1">
      <w:pPr>
        <w:pStyle w:val="a3"/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51012">
        <w:rPr>
          <w:rFonts w:ascii="Times New Roman" w:hAnsi="Times New Roman" w:cs="Times New Roman"/>
          <w:sz w:val="28"/>
          <w:szCs w:val="28"/>
          <w:shd w:val="clear" w:color="auto" w:fill="FFFFFF"/>
        </w:rPr>
        <w:t>Хоронжевська</w:t>
      </w:r>
      <w:r w:rsidRPr="0065101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І.С., Я</w:t>
      </w:r>
      <w:r w:rsidRPr="0065101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нків </w:t>
      </w:r>
      <w:r w:rsidRPr="0065101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В.А. С</w:t>
      </w:r>
      <w:r w:rsidRPr="00651012">
        <w:rPr>
          <w:rFonts w:ascii="Times New Roman" w:hAnsi="Times New Roman" w:cs="Times New Roman"/>
          <w:sz w:val="28"/>
          <w:szCs w:val="28"/>
          <w:shd w:val="clear" w:color="auto" w:fill="FFFFFF"/>
        </w:rPr>
        <w:t>тан захворюваності на вірусний гепатит А, В та С в Oстрозькій територіальній громаді за 2017–2022 роки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65101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</w:t>
      </w:r>
      <w:r w:rsidRPr="00651012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en-US"/>
        </w:rPr>
        <w:t>Public</w:t>
      </w:r>
      <w:r w:rsidRPr="00BD34D8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en-US"/>
        </w:rPr>
        <w:t xml:space="preserve"> </w:t>
      </w:r>
      <w:r w:rsidRPr="00651012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en-US"/>
        </w:rPr>
        <w:t>Health</w:t>
      </w:r>
      <w:r w:rsidRPr="00BD34D8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en-US"/>
        </w:rPr>
        <w:t xml:space="preserve"> </w:t>
      </w:r>
      <w:r w:rsidRPr="00651012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en-US"/>
        </w:rPr>
        <w:t>Journal</w:t>
      </w:r>
      <w:r w:rsidRPr="00651012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>.</w:t>
      </w:r>
      <w:r w:rsidRPr="00BD34D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2023</w:t>
      </w:r>
      <w:r w:rsidRPr="0065101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№ 3. С. 109.-118.</w:t>
      </w:r>
      <w:r w:rsidRPr="00BD34D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DOI https://doi.org/10.32782/pub.health.2023.3.14</w:t>
      </w:r>
    </w:p>
    <w:p w:rsidR="00F66CC1" w:rsidRPr="00651012" w:rsidRDefault="00F66CC1" w:rsidP="00F66CC1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51012">
        <w:rPr>
          <w:rFonts w:ascii="Times New Roman" w:hAnsi="Times New Roman" w:cs="Times New Roman"/>
          <w:sz w:val="28"/>
          <w:szCs w:val="28"/>
          <w:lang w:val="en-US"/>
        </w:rPr>
        <w:t>Afdhal N.</w:t>
      </w:r>
      <w:r w:rsidRPr="0065101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651012">
        <w:rPr>
          <w:rFonts w:ascii="Times New Roman" w:hAnsi="Times New Roman" w:cs="Times New Roman"/>
          <w:sz w:val="28"/>
          <w:szCs w:val="28"/>
          <w:lang w:val="en-US"/>
        </w:rPr>
        <w:t>Dieterich D., Pockros P.</w:t>
      </w:r>
      <w:r w:rsidRPr="006510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51012">
        <w:rPr>
          <w:rFonts w:ascii="Times New Roman" w:hAnsi="Times New Roman" w:cs="Times New Roman"/>
          <w:sz w:val="28"/>
          <w:szCs w:val="28"/>
          <w:lang w:val="en-US"/>
        </w:rPr>
        <w:t>Epoetin alfa maintains ribavirin dose in HCV-infected patients: a prospective, double-blind, randomized controlled study</w:t>
      </w:r>
      <w:r w:rsidRPr="0065101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651012">
        <w:rPr>
          <w:rFonts w:ascii="Times New Roman" w:hAnsi="Times New Roman" w:cs="Times New Roman"/>
          <w:i/>
          <w:iCs/>
          <w:sz w:val="28"/>
          <w:szCs w:val="28"/>
          <w:lang w:val="en-US"/>
        </w:rPr>
        <w:t>Gastroenterology</w:t>
      </w:r>
      <w:r w:rsidRPr="00651012">
        <w:rPr>
          <w:rFonts w:ascii="Times New Roman" w:hAnsi="Times New Roman" w:cs="Times New Roman"/>
          <w:sz w:val="28"/>
          <w:szCs w:val="28"/>
          <w:lang w:val="en-US"/>
        </w:rPr>
        <w:t>. 2014. Vol. 126. P. 1302–1311.</w:t>
      </w:r>
    </w:p>
    <w:p w:rsidR="00F66CC1" w:rsidRPr="00651012" w:rsidRDefault="00F66CC1" w:rsidP="00F66CC1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651012">
        <w:rPr>
          <w:rFonts w:ascii="Times New Roman" w:hAnsi="Times New Roman" w:cs="Times New Roman"/>
          <w:sz w:val="28"/>
          <w:szCs w:val="28"/>
          <w:lang w:val="en-US"/>
        </w:rPr>
        <w:t xml:space="preserve">Ali S.A., Donahue R.M.J., Qureshi H.. Hepatitis B and hepatitis C in Pakistan: prevalence and risk factors. </w:t>
      </w:r>
      <w:r w:rsidRPr="00651012">
        <w:rPr>
          <w:rFonts w:ascii="Times New Roman" w:hAnsi="Times New Roman" w:cs="Times New Roman"/>
          <w:i/>
          <w:iCs/>
          <w:sz w:val="28"/>
          <w:szCs w:val="28"/>
          <w:lang w:val="en-US"/>
        </w:rPr>
        <w:t>Int J Infect Dis.</w:t>
      </w:r>
      <w:r w:rsidRPr="00651012">
        <w:rPr>
          <w:rFonts w:ascii="Times New Roman" w:hAnsi="Times New Roman" w:cs="Times New Roman"/>
          <w:sz w:val="28"/>
          <w:szCs w:val="28"/>
          <w:lang w:val="en-US"/>
        </w:rPr>
        <w:t xml:space="preserve"> 2009. </w:t>
      </w:r>
      <w:r w:rsidRPr="00651012">
        <w:rPr>
          <w:rFonts w:ascii="Times New Roman" w:hAnsi="Times New Roman" w:cs="Times New Roman"/>
          <w:sz w:val="28"/>
          <w:szCs w:val="28"/>
        </w:rPr>
        <w:t xml:space="preserve">№ 13. </w:t>
      </w:r>
      <w:r w:rsidRPr="00651012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651012">
        <w:rPr>
          <w:rFonts w:ascii="Times New Roman" w:hAnsi="Times New Roman" w:cs="Times New Roman"/>
          <w:sz w:val="28"/>
          <w:szCs w:val="28"/>
        </w:rPr>
        <w:t>. 9–19.</w:t>
      </w:r>
    </w:p>
    <w:p w:rsidR="00F66CC1" w:rsidRPr="00651012" w:rsidRDefault="00F66CC1" w:rsidP="00F66CC1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51012">
        <w:rPr>
          <w:rFonts w:ascii="Times New Roman" w:hAnsi="Times New Roman" w:cs="Times New Roman"/>
          <w:sz w:val="28"/>
          <w:szCs w:val="28"/>
          <w:lang w:val="en-US"/>
        </w:rPr>
        <w:t>Antaki N., Craxi A., Kamal S. The neglected hepatitis C virus genotypes 4, 5 and 6: an international consensus report</w:t>
      </w:r>
      <w:r w:rsidRPr="00651012">
        <w:rPr>
          <w:rFonts w:ascii="Times New Roman" w:hAnsi="Times New Roman" w:cs="Times New Roman"/>
          <w:i/>
          <w:iCs/>
          <w:sz w:val="28"/>
          <w:szCs w:val="28"/>
          <w:lang w:val="en-US"/>
        </w:rPr>
        <w:t>. Liver Int.</w:t>
      </w:r>
      <w:r w:rsidRPr="00651012">
        <w:rPr>
          <w:rFonts w:ascii="Times New Roman" w:hAnsi="Times New Roman" w:cs="Times New Roman"/>
          <w:sz w:val="28"/>
          <w:szCs w:val="28"/>
          <w:lang w:val="en-US"/>
        </w:rPr>
        <w:t xml:space="preserve"> 2010. № 30. </w:t>
      </w:r>
      <w:r w:rsidRPr="00651012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651012">
        <w:rPr>
          <w:rFonts w:ascii="Times New Roman" w:hAnsi="Times New Roman" w:cs="Times New Roman"/>
          <w:sz w:val="28"/>
          <w:szCs w:val="28"/>
          <w:lang w:val="en-US"/>
        </w:rPr>
        <w:t>. 342–355.</w:t>
      </w:r>
    </w:p>
    <w:p w:rsidR="00F66CC1" w:rsidRPr="00651012" w:rsidRDefault="00F66CC1" w:rsidP="00F66CC1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51012">
        <w:rPr>
          <w:rFonts w:ascii="Times New Roman" w:hAnsi="Times New Roman" w:cs="Times New Roman"/>
          <w:sz w:val="28"/>
          <w:szCs w:val="28"/>
          <w:lang w:val="en-US"/>
        </w:rPr>
        <w:lastRenderedPageBreak/>
        <w:t>Candotti D., Temple J., Sarkodie F</w:t>
      </w:r>
      <w:r w:rsidRPr="0065101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51012">
        <w:rPr>
          <w:rFonts w:ascii="Times New Roman" w:hAnsi="Times New Roman" w:cs="Times New Roman"/>
          <w:sz w:val="28"/>
          <w:szCs w:val="28"/>
          <w:lang w:val="en-US"/>
        </w:rPr>
        <w:t xml:space="preserve">Frequent recovery and broad genotype 2 diversity characterize hepatitis C virus infection in Ghana, West Africa. </w:t>
      </w:r>
      <w:r w:rsidRPr="00651012">
        <w:rPr>
          <w:rFonts w:ascii="Times New Roman" w:hAnsi="Times New Roman" w:cs="Times New Roman"/>
          <w:i/>
          <w:iCs/>
          <w:sz w:val="28"/>
          <w:szCs w:val="28"/>
          <w:lang w:val="en-US"/>
        </w:rPr>
        <w:t>J. Virol.</w:t>
      </w:r>
      <w:r w:rsidRPr="00651012">
        <w:rPr>
          <w:rFonts w:ascii="Times New Roman" w:hAnsi="Times New Roman" w:cs="Times New Roman"/>
          <w:sz w:val="28"/>
          <w:szCs w:val="28"/>
          <w:lang w:val="en-US"/>
        </w:rPr>
        <w:t xml:space="preserve"> 2003. № 77. </w:t>
      </w:r>
      <w:r w:rsidRPr="00651012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651012">
        <w:rPr>
          <w:rFonts w:ascii="Times New Roman" w:hAnsi="Times New Roman" w:cs="Times New Roman"/>
          <w:sz w:val="28"/>
          <w:szCs w:val="28"/>
          <w:lang w:val="en-US"/>
        </w:rPr>
        <w:t>. 7914–7923.</w:t>
      </w:r>
    </w:p>
    <w:p w:rsidR="00F66CC1" w:rsidRPr="00651012" w:rsidRDefault="00F66CC1" w:rsidP="00F66CC1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21" w:name="_Hlk153633609"/>
      <w:r w:rsidRPr="00651012">
        <w:rPr>
          <w:rFonts w:ascii="Times New Roman" w:hAnsi="Times New Roman" w:cs="Times New Roman"/>
          <w:sz w:val="28"/>
          <w:szCs w:val="28"/>
          <w:lang w:val="en-US"/>
        </w:rPr>
        <w:t>Chak</w:t>
      </w:r>
      <w:bookmarkEnd w:id="21"/>
      <w:r w:rsidRPr="00651012">
        <w:rPr>
          <w:rFonts w:ascii="Times New Roman" w:hAnsi="Times New Roman" w:cs="Times New Roman"/>
          <w:sz w:val="28"/>
          <w:szCs w:val="28"/>
          <w:lang w:val="en-US"/>
        </w:rPr>
        <w:t xml:space="preserve"> E., Talal A.H., Sherman K.E. Hepatitis C virus infection in USA: an estimate of true prevalence. </w:t>
      </w:r>
      <w:r w:rsidRPr="00651012">
        <w:rPr>
          <w:rFonts w:ascii="Times New Roman" w:hAnsi="Times New Roman" w:cs="Times New Roman"/>
          <w:i/>
          <w:iCs/>
          <w:sz w:val="28"/>
          <w:szCs w:val="28"/>
          <w:lang w:val="en-US"/>
        </w:rPr>
        <w:t>Liver Int.</w:t>
      </w:r>
      <w:r w:rsidRPr="00651012">
        <w:rPr>
          <w:rFonts w:ascii="Times New Roman" w:hAnsi="Times New Roman" w:cs="Times New Roman"/>
          <w:sz w:val="28"/>
          <w:szCs w:val="28"/>
          <w:lang w:val="en-US"/>
        </w:rPr>
        <w:t xml:space="preserve"> 2011. № 31. </w:t>
      </w:r>
      <w:r w:rsidRPr="00651012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651012">
        <w:rPr>
          <w:rFonts w:ascii="Times New Roman" w:hAnsi="Times New Roman" w:cs="Times New Roman"/>
          <w:sz w:val="28"/>
          <w:szCs w:val="28"/>
          <w:lang w:val="en-US"/>
        </w:rPr>
        <w:t>. 1090–1101.</w:t>
      </w:r>
    </w:p>
    <w:p w:rsidR="00F66CC1" w:rsidRPr="00651012" w:rsidRDefault="00F66CC1" w:rsidP="00F66CC1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51012">
        <w:rPr>
          <w:rFonts w:ascii="Times New Roman" w:hAnsi="Times New Roman" w:cs="Times New Roman"/>
          <w:sz w:val="28"/>
          <w:szCs w:val="28"/>
          <w:lang w:val="en-US"/>
        </w:rPr>
        <w:t xml:space="preserve">Cocquerel L., Voisset C., Dubuisson J. Hepatitis C virus entry: potential receptors and their biological functions. </w:t>
      </w:r>
      <w:r w:rsidRPr="00651012">
        <w:rPr>
          <w:rFonts w:ascii="Times New Roman" w:hAnsi="Times New Roman" w:cs="Times New Roman"/>
          <w:i/>
          <w:iCs/>
          <w:sz w:val="28"/>
          <w:szCs w:val="28"/>
          <w:lang w:val="en-US"/>
        </w:rPr>
        <w:t>J. Gen. Virol</w:t>
      </w:r>
      <w:r w:rsidRPr="00651012">
        <w:rPr>
          <w:rFonts w:ascii="Times New Roman" w:hAnsi="Times New Roman" w:cs="Times New Roman"/>
          <w:sz w:val="28"/>
          <w:szCs w:val="28"/>
          <w:lang w:val="en-US"/>
        </w:rPr>
        <w:t xml:space="preserve">. 2006. № 87. 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651012">
        <w:rPr>
          <w:rFonts w:ascii="Times New Roman" w:hAnsi="Times New Roman" w:cs="Times New Roman"/>
          <w:sz w:val="28"/>
          <w:szCs w:val="28"/>
          <w:lang w:val="en-US"/>
        </w:rPr>
        <w:t>. 1075–1084.</w:t>
      </w:r>
    </w:p>
    <w:p w:rsidR="00F66CC1" w:rsidRPr="00651012" w:rsidRDefault="00F66CC1" w:rsidP="00F66CC1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51012">
        <w:rPr>
          <w:rFonts w:ascii="Times New Roman" w:hAnsi="Times New Roman" w:cs="Times New Roman"/>
          <w:sz w:val="28"/>
          <w:szCs w:val="28"/>
          <w:lang w:val="en-US"/>
        </w:rPr>
        <w:t xml:space="preserve">Crovatto M., Pozzato G., Zorat F. Peripheral blood neutrophils from HCV infected patients are replication sites of the virus. </w:t>
      </w:r>
      <w:r w:rsidRPr="00000A48">
        <w:rPr>
          <w:rFonts w:ascii="Times New Roman" w:hAnsi="Times New Roman" w:cs="Times New Roman"/>
          <w:i/>
          <w:iCs/>
          <w:sz w:val="28"/>
          <w:szCs w:val="28"/>
          <w:lang w:val="en-US"/>
        </w:rPr>
        <w:t>Haematologica</w:t>
      </w:r>
      <w:r w:rsidRPr="00651012">
        <w:rPr>
          <w:rFonts w:ascii="Times New Roman" w:hAnsi="Times New Roman" w:cs="Times New Roman"/>
          <w:sz w:val="28"/>
          <w:szCs w:val="28"/>
          <w:lang w:val="en-US"/>
        </w:rPr>
        <w:t>. 2013. V.85, № 4.  P.356-361.</w:t>
      </w:r>
    </w:p>
    <w:p w:rsidR="00F66CC1" w:rsidRPr="00FE0E79" w:rsidRDefault="00F66CC1" w:rsidP="00F66CC1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E0E79">
        <w:rPr>
          <w:rFonts w:ascii="Times New Roman" w:hAnsi="Times New Roman" w:cs="Times New Roman"/>
          <w:sz w:val="28"/>
          <w:szCs w:val="28"/>
          <w:lang w:val="en-US"/>
        </w:rPr>
        <w:t xml:space="preserve">Dubuisson J. Hepatitis C virus proteins. </w:t>
      </w:r>
      <w:r w:rsidRPr="00FE0E79">
        <w:rPr>
          <w:rFonts w:ascii="Times New Roman" w:hAnsi="Times New Roman" w:cs="Times New Roman"/>
          <w:i/>
          <w:iCs/>
          <w:sz w:val="28"/>
          <w:szCs w:val="28"/>
          <w:lang w:val="en-US"/>
        </w:rPr>
        <w:t>World J. Gastroenterol</w:t>
      </w:r>
      <w:r w:rsidRPr="00FE0E79">
        <w:rPr>
          <w:rFonts w:ascii="Times New Roman" w:hAnsi="Times New Roman" w:cs="Times New Roman"/>
          <w:sz w:val="28"/>
          <w:szCs w:val="28"/>
          <w:lang w:val="en-US"/>
        </w:rPr>
        <w:t xml:space="preserve">. 2007. № 13. 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FE0E79">
        <w:rPr>
          <w:rFonts w:ascii="Times New Roman" w:hAnsi="Times New Roman" w:cs="Times New Roman"/>
          <w:sz w:val="28"/>
          <w:szCs w:val="28"/>
          <w:lang w:val="en-US"/>
        </w:rPr>
        <w:t>. 2406–2415.</w:t>
      </w:r>
    </w:p>
    <w:p w:rsidR="00F66CC1" w:rsidRPr="00E251D3" w:rsidRDefault="00F66CC1" w:rsidP="00F66CC1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22" w:name="_Hlk153633772"/>
      <w:r w:rsidRPr="00E251D3">
        <w:rPr>
          <w:rFonts w:ascii="Times New Roman" w:hAnsi="Times New Roman" w:cs="Times New Roman"/>
          <w:sz w:val="28"/>
          <w:szCs w:val="28"/>
          <w:lang w:val="en-US"/>
        </w:rPr>
        <w:t xml:space="preserve">El-Serag </w:t>
      </w:r>
      <w:bookmarkEnd w:id="22"/>
      <w:r w:rsidRPr="00E251D3">
        <w:rPr>
          <w:rFonts w:ascii="Times New Roman" w:hAnsi="Times New Roman" w:cs="Times New Roman"/>
          <w:sz w:val="28"/>
          <w:szCs w:val="28"/>
          <w:lang w:val="en-US"/>
        </w:rPr>
        <w:t xml:space="preserve">H.B. Epidemiology of viral hepatitis and hepatocellular carcinoma. </w:t>
      </w:r>
      <w:r w:rsidRPr="00E251D3">
        <w:rPr>
          <w:rFonts w:ascii="Times New Roman" w:hAnsi="Times New Roman" w:cs="Times New Roman"/>
          <w:i/>
          <w:iCs/>
          <w:sz w:val="28"/>
          <w:szCs w:val="28"/>
          <w:lang w:val="en-US"/>
        </w:rPr>
        <w:t>Gastroenterology.</w:t>
      </w:r>
      <w:r w:rsidRPr="00E251D3">
        <w:rPr>
          <w:rFonts w:ascii="Times New Roman" w:hAnsi="Times New Roman" w:cs="Times New Roman"/>
          <w:sz w:val="28"/>
          <w:szCs w:val="28"/>
          <w:lang w:val="en-US"/>
        </w:rPr>
        <w:t xml:space="preserve"> 2012. № 142. P 1264–1273.</w:t>
      </w:r>
    </w:p>
    <w:p w:rsidR="00F66CC1" w:rsidRDefault="00F66CC1" w:rsidP="00F66CC1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251D3">
        <w:rPr>
          <w:rFonts w:ascii="Times New Roman" w:hAnsi="Times New Roman" w:cs="Times New Roman"/>
          <w:sz w:val="28"/>
          <w:szCs w:val="28"/>
          <w:lang w:val="en-US"/>
        </w:rPr>
        <w:t xml:space="preserve">Esteban J.I., Sauleda S., Quer J. The changing epidemiology of hepatitis C virus infection in Europe. </w:t>
      </w:r>
      <w:r w:rsidRPr="00E251D3">
        <w:rPr>
          <w:rFonts w:ascii="Times New Roman" w:hAnsi="Times New Roman" w:cs="Times New Roman"/>
          <w:i/>
          <w:iCs/>
          <w:sz w:val="28"/>
          <w:szCs w:val="28"/>
          <w:lang w:val="en-US"/>
        </w:rPr>
        <w:t>J. Hepatol</w:t>
      </w:r>
      <w:r w:rsidRPr="00E251D3">
        <w:rPr>
          <w:rFonts w:ascii="Times New Roman" w:hAnsi="Times New Roman" w:cs="Times New Roman"/>
          <w:sz w:val="28"/>
          <w:szCs w:val="28"/>
          <w:lang w:val="en-US"/>
        </w:rPr>
        <w:t>. 2008. № 48. P. 148–162.</w:t>
      </w:r>
    </w:p>
    <w:p w:rsidR="00F66CC1" w:rsidRPr="00BB33CA" w:rsidRDefault="00F66CC1" w:rsidP="00F66CC1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23" w:name="_Hlk153636325"/>
      <w:r w:rsidRPr="00BB33CA">
        <w:rPr>
          <w:rFonts w:ascii="Times New Roman" w:hAnsi="Times New Roman" w:cs="Times New Roman"/>
          <w:sz w:val="28"/>
          <w:szCs w:val="28"/>
          <w:lang w:val="en-US"/>
        </w:rPr>
        <w:t xml:space="preserve">European Centre for Disease Prevention and Control. Hepatitis C. </w:t>
      </w:r>
      <w:bookmarkEnd w:id="23"/>
      <w:r w:rsidRPr="00BB33CA">
        <w:rPr>
          <w:rFonts w:ascii="Times New Roman" w:hAnsi="Times New Roman" w:cs="Times New Roman"/>
          <w:sz w:val="28"/>
          <w:szCs w:val="28"/>
          <w:lang w:val="en-US"/>
        </w:rPr>
        <w:t>In: ECDC. Annual epidemiological report for 2017. Stockholm: ECDC, 2019.45 p.</w:t>
      </w:r>
    </w:p>
    <w:p w:rsidR="00F66CC1" w:rsidRPr="00E251D3" w:rsidRDefault="00F66CC1" w:rsidP="00F66CC1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251D3">
        <w:rPr>
          <w:rFonts w:ascii="Times New Roman" w:hAnsi="Times New Roman" w:cs="Times New Roman"/>
          <w:sz w:val="28"/>
          <w:szCs w:val="28"/>
          <w:lang w:val="en-US"/>
        </w:rPr>
        <w:t xml:space="preserve">Gleason O., Yates W., Philipsen M. Major depressive disorder in hepatitis C: an open-label trial of escitalopram. </w:t>
      </w:r>
      <w:r w:rsidRPr="00E251D3">
        <w:rPr>
          <w:rFonts w:ascii="Times New Roman" w:hAnsi="Times New Roman" w:cs="Times New Roman"/>
          <w:i/>
          <w:iCs/>
          <w:sz w:val="28"/>
          <w:szCs w:val="28"/>
          <w:lang w:val="en-US"/>
        </w:rPr>
        <w:t>J. Clin. Psychiatry.</w:t>
      </w:r>
      <w:r w:rsidRPr="00E251D3">
        <w:rPr>
          <w:rFonts w:ascii="Times New Roman" w:hAnsi="Times New Roman" w:cs="Times New Roman"/>
          <w:sz w:val="28"/>
          <w:szCs w:val="28"/>
          <w:lang w:val="en-US"/>
        </w:rPr>
        <w:t xml:space="preserve"> 2015. Vol. 7 (5). P. 225–230.</w:t>
      </w:r>
    </w:p>
    <w:p w:rsidR="00F66CC1" w:rsidRPr="00E251D3" w:rsidRDefault="00F66CC1" w:rsidP="00F66CC1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E251D3">
        <w:rPr>
          <w:rFonts w:ascii="Times New Roman" w:hAnsi="Times New Roman" w:cs="Times New Roman"/>
          <w:sz w:val="28"/>
          <w:szCs w:val="28"/>
          <w:lang w:val="en-US"/>
        </w:rPr>
        <w:t xml:space="preserve">Jokhio A.H., Bhatti T.A., Memon S. Knowledge, attitudes and practices of barbers about hepatitis B and C transmission in Hyderabad, Pakistan. </w:t>
      </w:r>
      <w:r w:rsidRPr="00E251D3">
        <w:rPr>
          <w:rFonts w:ascii="Times New Roman" w:hAnsi="Times New Roman" w:cs="Times New Roman"/>
          <w:i/>
          <w:iCs/>
          <w:sz w:val="28"/>
          <w:szCs w:val="28"/>
          <w:lang w:val="en-US"/>
        </w:rPr>
        <w:t>East. Mediterr. Health J.</w:t>
      </w:r>
      <w:r w:rsidRPr="00E251D3">
        <w:rPr>
          <w:rFonts w:ascii="Times New Roman" w:hAnsi="Times New Roman" w:cs="Times New Roman"/>
          <w:sz w:val="28"/>
          <w:szCs w:val="28"/>
          <w:lang w:val="en-US"/>
        </w:rPr>
        <w:t xml:space="preserve"> 2010. </w:t>
      </w:r>
      <w:r w:rsidRPr="00E251D3">
        <w:rPr>
          <w:rFonts w:ascii="Times New Roman" w:hAnsi="Times New Roman" w:cs="Times New Roman"/>
          <w:sz w:val="28"/>
          <w:szCs w:val="28"/>
        </w:rPr>
        <w:t xml:space="preserve">№ 16. </w:t>
      </w:r>
      <w:r w:rsidRPr="00E251D3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Pr="00E251D3">
        <w:rPr>
          <w:rFonts w:ascii="Times New Roman" w:hAnsi="Times New Roman" w:cs="Times New Roman"/>
          <w:sz w:val="28"/>
          <w:szCs w:val="28"/>
        </w:rPr>
        <w:t xml:space="preserve"> 1079–1084.</w:t>
      </w:r>
    </w:p>
    <w:p w:rsidR="00F66CC1" w:rsidRPr="00E251D3" w:rsidRDefault="00F66CC1" w:rsidP="00F66CC1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251D3">
        <w:rPr>
          <w:rFonts w:ascii="Times New Roman" w:hAnsi="Times New Roman" w:cs="Times New Roman"/>
          <w:sz w:val="28"/>
          <w:szCs w:val="28"/>
          <w:lang w:val="en-US"/>
        </w:rPr>
        <w:t>Klein M.B. Hepatitis C virus elimination: time for disruptive innovation. J</w:t>
      </w:r>
      <w:r w:rsidRPr="00E251D3">
        <w:rPr>
          <w:rFonts w:ascii="Times New Roman" w:hAnsi="Times New Roman" w:cs="Times New Roman"/>
          <w:i/>
          <w:iCs/>
          <w:sz w:val="28"/>
          <w:szCs w:val="28"/>
          <w:lang w:val="en-US"/>
        </w:rPr>
        <w:t>. Int. AIDS Soc.</w:t>
      </w:r>
      <w:r w:rsidRPr="00E251D3">
        <w:rPr>
          <w:rFonts w:ascii="Times New Roman" w:hAnsi="Times New Roman" w:cs="Times New Roman"/>
          <w:sz w:val="28"/>
          <w:szCs w:val="28"/>
          <w:lang w:val="en-US"/>
        </w:rPr>
        <w:t xml:space="preserve"> 2019. Vol. 22(7): e25360. doi:10.1002/jia2.25360. </w:t>
      </w:r>
    </w:p>
    <w:p w:rsidR="00F66CC1" w:rsidRDefault="00F66CC1" w:rsidP="00F66CC1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F50CA">
        <w:rPr>
          <w:rFonts w:ascii="Times New Roman" w:hAnsi="Times New Roman" w:cs="Times New Roman"/>
          <w:sz w:val="28"/>
          <w:szCs w:val="28"/>
          <w:lang w:val="en-US"/>
        </w:rPr>
        <w:t>Lauer G.M., Walker M.D. Hepatitis C virus infection</w:t>
      </w:r>
      <w:r w:rsidRPr="00FF50C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F50CA">
        <w:rPr>
          <w:rFonts w:ascii="Times New Roman" w:hAnsi="Times New Roman" w:cs="Times New Roman"/>
          <w:i/>
          <w:iCs/>
          <w:sz w:val="28"/>
          <w:szCs w:val="28"/>
          <w:lang w:val="en-US"/>
        </w:rPr>
        <w:t>N. Engl. J. Med</w:t>
      </w:r>
      <w:r w:rsidRPr="00FF50CA">
        <w:rPr>
          <w:rFonts w:ascii="Times New Roman" w:hAnsi="Times New Roman" w:cs="Times New Roman"/>
          <w:sz w:val="28"/>
          <w:szCs w:val="28"/>
          <w:lang w:val="en-US"/>
        </w:rPr>
        <w:t>. 2011. V.345. P.41-52.</w:t>
      </w:r>
    </w:p>
    <w:p w:rsidR="00F66CC1" w:rsidRPr="00BB33CA" w:rsidRDefault="00F66CC1" w:rsidP="00F66CC1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B33CA">
        <w:rPr>
          <w:rFonts w:ascii="Times New Roman" w:hAnsi="Times New Roman" w:cs="Times New Roman"/>
          <w:sz w:val="28"/>
          <w:szCs w:val="28"/>
          <w:lang w:val="en-US"/>
        </w:rPr>
        <w:t xml:space="preserve">Micallef J. M., Kaldor J. M., Dore G. J. Spontaneous viral clearance following acute hepatitis C infection: a systematic review of longitudinal studies. </w:t>
      </w:r>
      <w:r w:rsidRPr="00BB33CA">
        <w:rPr>
          <w:rFonts w:ascii="Times New Roman" w:hAnsi="Times New Roman" w:cs="Times New Roman"/>
          <w:i/>
          <w:iCs/>
          <w:sz w:val="28"/>
          <w:szCs w:val="28"/>
          <w:lang w:val="en-US"/>
        </w:rPr>
        <w:t>J. Viral Hepat.</w:t>
      </w:r>
      <w:r w:rsidRPr="00BB33CA">
        <w:rPr>
          <w:rFonts w:ascii="Times New Roman" w:hAnsi="Times New Roman" w:cs="Times New Roman"/>
          <w:sz w:val="28"/>
          <w:szCs w:val="28"/>
          <w:lang w:val="en-US"/>
        </w:rPr>
        <w:t xml:space="preserve"> 2006. Vol. 13 (1). P. 34-41.</w:t>
      </w:r>
    </w:p>
    <w:p w:rsidR="00F66CC1" w:rsidRPr="00192FF0" w:rsidRDefault="00F66CC1" w:rsidP="00F66CC1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92FF0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Mueller S., Millonig G., Seitz H. K. Alcoholic liver disease and hepatitis C: a frequently underestimated combination. </w:t>
      </w:r>
      <w:r w:rsidRPr="00192FF0">
        <w:rPr>
          <w:rFonts w:ascii="Times New Roman" w:hAnsi="Times New Roman" w:cs="Times New Roman"/>
          <w:i/>
          <w:iCs/>
          <w:sz w:val="28"/>
          <w:szCs w:val="28"/>
          <w:lang w:val="en-US"/>
        </w:rPr>
        <w:t>World journal of gastroenterology</w:t>
      </w:r>
      <w:r w:rsidRPr="00192FF0">
        <w:rPr>
          <w:rFonts w:ascii="Times New Roman" w:hAnsi="Times New Roman" w:cs="Times New Roman"/>
          <w:sz w:val="28"/>
          <w:szCs w:val="28"/>
          <w:lang w:val="en-US"/>
        </w:rPr>
        <w:t xml:space="preserve">. 2009. Vol. 15, </w:t>
      </w:r>
      <w:r w:rsidRPr="00192FF0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Pr="00192FF0">
        <w:rPr>
          <w:rFonts w:ascii="Times New Roman" w:hAnsi="Times New Roman" w:cs="Times New Roman"/>
          <w:sz w:val="28"/>
          <w:szCs w:val="28"/>
          <w:lang w:val="en-US"/>
        </w:rPr>
        <w:t xml:space="preserve"> 28. P. 3462</w:t>
      </w:r>
      <w:r w:rsidRPr="00192FF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192FF0">
        <w:rPr>
          <w:rFonts w:ascii="Times New Roman" w:hAnsi="Times New Roman" w:cs="Times New Roman"/>
          <w:sz w:val="28"/>
          <w:szCs w:val="28"/>
          <w:lang w:val="en-US"/>
        </w:rPr>
        <w:t>3471.</w:t>
      </w:r>
    </w:p>
    <w:p w:rsidR="00F66CC1" w:rsidRDefault="00F66CC1" w:rsidP="00F66CC1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E3896">
        <w:rPr>
          <w:rFonts w:ascii="Times New Roman" w:hAnsi="Times New Roman" w:cs="Times New Roman"/>
          <w:sz w:val="28"/>
          <w:szCs w:val="28"/>
          <w:lang w:val="en-US"/>
        </w:rPr>
        <w:t xml:space="preserve">Munir S., Saleem S., Idrees M. Hepatitis C Treatment: current and future perspectives. </w:t>
      </w:r>
      <w:r w:rsidRPr="003E3896">
        <w:rPr>
          <w:rFonts w:ascii="Times New Roman" w:hAnsi="Times New Roman" w:cs="Times New Roman"/>
          <w:i/>
          <w:iCs/>
          <w:sz w:val="28"/>
          <w:szCs w:val="28"/>
          <w:lang w:val="en-US"/>
        </w:rPr>
        <w:t>Virology Journal</w:t>
      </w:r>
      <w:r w:rsidRPr="003E3896">
        <w:rPr>
          <w:rFonts w:ascii="Times New Roman" w:hAnsi="Times New Roman" w:cs="Times New Roman"/>
          <w:sz w:val="28"/>
          <w:szCs w:val="28"/>
          <w:lang w:val="en-US"/>
        </w:rPr>
        <w:t>. 2010. № 7. P. 296</w:t>
      </w:r>
      <w:r>
        <w:rPr>
          <w:rFonts w:ascii="Times New Roman" w:hAnsi="Times New Roman" w:cs="Times New Roman"/>
          <w:sz w:val="28"/>
          <w:szCs w:val="28"/>
          <w:lang w:val="uk-UA"/>
        </w:rPr>
        <w:t>-299</w:t>
      </w:r>
      <w:r w:rsidRPr="003E3896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F66CC1" w:rsidRDefault="00F66CC1" w:rsidP="00F66CC1">
      <w:pPr>
        <w:pStyle w:val="a3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92FF0">
        <w:rPr>
          <w:rFonts w:ascii="Times New Roman" w:hAnsi="Times New Roman" w:cs="Times New Roman"/>
          <w:sz w:val="28"/>
          <w:szCs w:val="28"/>
          <w:lang w:val="en-US"/>
        </w:rPr>
        <w:t xml:space="preserve">Njouom R., Pasquier C., Ayouba A. High rate of hepatitis C virus infection and predominance of genotype 4 among elderly inhabitants of a remote village of the rain forest of South Cameroon. </w:t>
      </w:r>
      <w:r w:rsidRPr="00192FF0">
        <w:rPr>
          <w:rFonts w:ascii="Times New Roman" w:hAnsi="Times New Roman" w:cs="Times New Roman"/>
          <w:i/>
          <w:iCs/>
          <w:sz w:val="28"/>
          <w:szCs w:val="28"/>
          <w:lang w:val="en-US"/>
        </w:rPr>
        <w:t>J. Med. Virol.</w:t>
      </w:r>
      <w:r w:rsidRPr="00192FF0">
        <w:rPr>
          <w:rFonts w:ascii="Times New Roman" w:hAnsi="Times New Roman" w:cs="Times New Roman"/>
          <w:sz w:val="28"/>
          <w:szCs w:val="28"/>
          <w:lang w:val="en-US"/>
        </w:rPr>
        <w:t xml:space="preserve"> 2003. № 71. </w:t>
      </w:r>
      <w:r w:rsidRPr="00192FF0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192FF0">
        <w:rPr>
          <w:rFonts w:ascii="Times New Roman" w:hAnsi="Times New Roman" w:cs="Times New Roman"/>
          <w:sz w:val="28"/>
          <w:szCs w:val="28"/>
          <w:lang w:val="en-US"/>
        </w:rPr>
        <w:t>. 219–225.</w:t>
      </w:r>
    </w:p>
    <w:p w:rsidR="00F66CC1" w:rsidRDefault="00F66CC1" w:rsidP="00F66CC1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24" w:name="_Hlk153637041"/>
      <w:r w:rsidRPr="00B4415E">
        <w:rPr>
          <w:rFonts w:ascii="Times New Roman" w:hAnsi="Times New Roman" w:cs="Times New Roman"/>
          <w:sz w:val="28"/>
          <w:szCs w:val="28"/>
          <w:lang w:val="en-US"/>
        </w:rPr>
        <w:t>Omar</w:t>
      </w:r>
      <w:bookmarkEnd w:id="24"/>
      <w:r w:rsidRPr="00B4415E">
        <w:rPr>
          <w:rFonts w:ascii="Times New Roman" w:hAnsi="Times New Roman" w:cs="Times New Roman"/>
          <w:sz w:val="28"/>
          <w:szCs w:val="28"/>
          <w:lang w:val="en-US"/>
        </w:rPr>
        <w:t xml:space="preserve"> M.Z., Metwally </w:t>
      </w:r>
      <w:r>
        <w:rPr>
          <w:rFonts w:ascii="Times New Roman" w:hAnsi="Times New Roman" w:cs="Times New Roman"/>
          <w:sz w:val="28"/>
          <w:szCs w:val="28"/>
          <w:lang w:val="en-US"/>
        </w:rPr>
        <w:t>M.A.,</w:t>
      </w:r>
      <w:r w:rsidRPr="00B4415E">
        <w:rPr>
          <w:rFonts w:ascii="Times New Roman" w:hAnsi="Times New Roman" w:cs="Times New Roman"/>
          <w:sz w:val="28"/>
          <w:szCs w:val="28"/>
          <w:lang w:val="en-US"/>
        </w:rPr>
        <w:t xml:space="preserve"> El-Feky H.M. Role of intrafamilial transmission in high prevalence of hepatitis C virus in Egypt. </w:t>
      </w:r>
      <w:r w:rsidRPr="00B4415E">
        <w:rPr>
          <w:rFonts w:ascii="Times New Roman" w:hAnsi="Times New Roman" w:cs="Times New Roman"/>
          <w:i/>
          <w:iCs/>
          <w:sz w:val="28"/>
          <w:szCs w:val="28"/>
          <w:lang w:val="en-US"/>
        </w:rPr>
        <w:t>Hepat. Med</w:t>
      </w:r>
      <w:r w:rsidRPr="00B4415E">
        <w:rPr>
          <w:rFonts w:ascii="Times New Roman" w:hAnsi="Times New Roman" w:cs="Times New Roman"/>
          <w:sz w:val="28"/>
          <w:szCs w:val="28"/>
          <w:lang w:val="en-US"/>
        </w:rPr>
        <w:t>. 2017. Vol. 9. P. 27-33.</w:t>
      </w:r>
    </w:p>
    <w:p w:rsidR="00F66CC1" w:rsidRPr="00316BD4" w:rsidRDefault="00F66CC1" w:rsidP="00F66CC1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25" w:name="_Hlk153648812"/>
      <w:r w:rsidRPr="00316BD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Peters</w:t>
      </w:r>
      <w:bookmarkEnd w:id="25"/>
      <w:r w:rsidRPr="00316BD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L.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Pr="00316BD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Klein M.B. Epidemiology of hepatitis C virus in HIV-infected patients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316BD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16BD4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en-US"/>
        </w:rPr>
        <w:t>Current Opinion in HIV and AIDS</w:t>
      </w:r>
      <w:r w:rsidRPr="00316BD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2015.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№</w:t>
      </w:r>
      <w:r w:rsidRPr="00316BD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10 (5). P. 297-302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F66CC1" w:rsidRDefault="00F66CC1" w:rsidP="00F66CC1">
      <w:pPr>
        <w:pStyle w:val="a3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92FF0">
        <w:rPr>
          <w:rFonts w:ascii="Times New Roman" w:hAnsi="Times New Roman" w:cs="Times New Roman"/>
          <w:sz w:val="28"/>
          <w:szCs w:val="28"/>
          <w:lang w:val="en-US"/>
        </w:rPr>
        <w:t xml:space="preserve">Poordad F., Dieterich D. Treating hepatitis C: current standard of careand emerging direct-acting antiviral agents. </w:t>
      </w:r>
      <w:r w:rsidRPr="00192FF0">
        <w:rPr>
          <w:rFonts w:ascii="Times New Roman" w:hAnsi="Times New Roman" w:cs="Times New Roman"/>
          <w:i/>
          <w:iCs/>
          <w:sz w:val="28"/>
          <w:szCs w:val="28"/>
          <w:lang w:val="en-US"/>
        </w:rPr>
        <w:t>J. Viral Hepat.</w:t>
      </w:r>
      <w:r w:rsidRPr="00192FF0">
        <w:rPr>
          <w:rFonts w:ascii="Times New Roman" w:hAnsi="Times New Roman" w:cs="Times New Roman"/>
          <w:sz w:val="28"/>
          <w:szCs w:val="28"/>
          <w:lang w:val="en-US"/>
        </w:rPr>
        <w:t xml:space="preserve"> 2012. № 19. </w:t>
      </w:r>
      <w:r w:rsidRPr="00192FF0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192FF0">
        <w:rPr>
          <w:rFonts w:ascii="Times New Roman" w:hAnsi="Times New Roman" w:cs="Times New Roman"/>
          <w:sz w:val="28"/>
          <w:szCs w:val="28"/>
          <w:lang w:val="en-US"/>
        </w:rPr>
        <w:t>. 449–464.</w:t>
      </w:r>
    </w:p>
    <w:p w:rsidR="00F66CC1" w:rsidRPr="00923A58" w:rsidRDefault="00F66CC1" w:rsidP="00F66CC1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23A58">
        <w:rPr>
          <w:rFonts w:ascii="Times New Roman" w:hAnsi="Times New Roman" w:cs="Times New Roman"/>
          <w:sz w:val="28"/>
          <w:szCs w:val="28"/>
          <w:lang w:val="en-US"/>
        </w:rPr>
        <w:t xml:space="preserve">Prasad M. R., Honegger J. R. Hepatitis C virus in pregnancy. </w:t>
      </w:r>
      <w:r w:rsidRPr="00923A58">
        <w:rPr>
          <w:rFonts w:ascii="Times New Roman" w:hAnsi="Times New Roman" w:cs="Times New Roman"/>
          <w:i/>
          <w:iCs/>
          <w:sz w:val="28"/>
          <w:szCs w:val="28"/>
          <w:lang w:val="en-US"/>
        </w:rPr>
        <w:t>Am. J. Perinatol.</w:t>
      </w:r>
      <w:r w:rsidRPr="00923A58">
        <w:rPr>
          <w:rFonts w:ascii="Times New Roman" w:hAnsi="Times New Roman" w:cs="Times New Roman"/>
          <w:sz w:val="28"/>
          <w:szCs w:val="28"/>
          <w:lang w:val="en-US"/>
        </w:rPr>
        <w:t xml:space="preserve"> 2013. Vol. 30. P. 149-159.</w:t>
      </w:r>
    </w:p>
    <w:p w:rsidR="00F66CC1" w:rsidRPr="00192FF0" w:rsidRDefault="00F66CC1" w:rsidP="00F66CC1">
      <w:pPr>
        <w:pStyle w:val="a3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26" w:name="_Hlk153635752"/>
      <w:r w:rsidRPr="00192FF0">
        <w:rPr>
          <w:rFonts w:ascii="Times New Roman" w:hAnsi="Times New Roman" w:cs="Times New Roman"/>
          <w:sz w:val="28"/>
          <w:szCs w:val="28"/>
          <w:lang w:val="en-US"/>
        </w:rPr>
        <w:t xml:space="preserve">Probst </w:t>
      </w:r>
      <w:bookmarkEnd w:id="26"/>
      <w:r w:rsidRPr="00192FF0">
        <w:rPr>
          <w:rFonts w:ascii="Times New Roman" w:hAnsi="Times New Roman" w:cs="Times New Roman"/>
          <w:sz w:val="28"/>
          <w:szCs w:val="28"/>
          <w:lang w:val="en-US"/>
        </w:rPr>
        <w:t xml:space="preserve">A., Dang T., Bochud M. Role of hepatitis C virus genotype 3 in liver fibrosis progression - a systematic review and meta-analysis. </w:t>
      </w:r>
      <w:r w:rsidRPr="00192FF0">
        <w:rPr>
          <w:rFonts w:ascii="Times New Roman" w:hAnsi="Times New Roman" w:cs="Times New Roman"/>
          <w:i/>
          <w:iCs/>
          <w:sz w:val="28"/>
          <w:szCs w:val="28"/>
          <w:lang w:val="en-US"/>
        </w:rPr>
        <w:t>J. Viral Hepat.</w:t>
      </w:r>
      <w:r w:rsidRPr="00192FF0">
        <w:rPr>
          <w:rFonts w:ascii="Times New Roman" w:hAnsi="Times New Roman" w:cs="Times New Roman"/>
          <w:sz w:val="28"/>
          <w:szCs w:val="28"/>
          <w:lang w:val="en-US"/>
        </w:rPr>
        <w:t xml:space="preserve"> 2011. № 18. P. 745–759.</w:t>
      </w:r>
    </w:p>
    <w:p w:rsidR="00F66CC1" w:rsidRPr="003E3896" w:rsidRDefault="00F66CC1" w:rsidP="00F66CC1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27" w:name="_Hlk153635285"/>
      <w:r w:rsidRPr="003E3896">
        <w:rPr>
          <w:rFonts w:ascii="Times New Roman" w:hAnsi="Times New Roman" w:cs="Times New Roman"/>
          <w:sz w:val="28"/>
          <w:szCs w:val="28"/>
          <w:lang w:val="en-US"/>
        </w:rPr>
        <w:t>Salemi</w:t>
      </w:r>
      <w:bookmarkEnd w:id="27"/>
      <w:r w:rsidRPr="003E3896">
        <w:rPr>
          <w:rFonts w:ascii="Times New Roman" w:hAnsi="Times New Roman" w:cs="Times New Roman"/>
          <w:sz w:val="28"/>
          <w:szCs w:val="28"/>
          <w:lang w:val="en-US"/>
        </w:rPr>
        <w:t xml:space="preserve"> M, Vandamme A-M. Hepatitis C Virus Evolutionary Patterns Studied Through Analysis of Full-Genome Sequences. </w:t>
      </w:r>
      <w:r w:rsidRPr="003E3896">
        <w:rPr>
          <w:rFonts w:ascii="Times New Roman" w:hAnsi="Times New Roman" w:cs="Times New Roman"/>
          <w:i/>
          <w:iCs/>
          <w:sz w:val="28"/>
          <w:szCs w:val="28"/>
          <w:lang w:val="en-US"/>
        </w:rPr>
        <w:t>Journal of Molecular Evolution</w:t>
      </w:r>
      <w:r w:rsidRPr="003E3896">
        <w:rPr>
          <w:rFonts w:ascii="Times New Roman" w:hAnsi="Times New Roman" w:cs="Times New Roman"/>
          <w:sz w:val="28"/>
          <w:szCs w:val="28"/>
          <w:lang w:val="en-US"/>
        </w:rPr>
        <w:t>. 2002. Vol. 54, 1. P. 62-70.</w:t>
      </w:r>
    </w:p>
    <w:p w:rsidR="00F66CC1" w:rsidRPr="003E3896" w:rsidRDefault="00F66CC1" w:rsidP="00F66CC1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28" w:name="_Hlk153642828"/>
      <w:bookmarkStart w:id="29" w:name="_Hlk153635470"/>
      <w:r w:rsidRPr="003E3896">
        <w:rPr>
          <w:rFonts w:ascii="Times New Roman" w:hAnsi="Times New Roman" w:cs="Times New Roman"/>
          <w:sz w:val="28"/>
          <w:szCs w:val="28"/>
          <w:lang w:val="en-US"/>
        </w:rPr>
        <w:t>Sarwar</w:t>
      </w:r>
      <w:bookmarkEnd w:id="28"/>
      <w:r w:rsidRPr="003E389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bookmarkEnd w:id="29"/>
      <w:r w:rsidRPr="003E3896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3E389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E3896"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3E389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E3896">
        <w:rPr>
          <w:rFonts w:ascii="Times New Roman" w:hAnsi="Times New Roman" w:cs="Times New Roman"/>
          <w:sz w:val="28"/>
          <w:szCs w:val="28"/>
          <w:lang w:val="en-US"/>
        </w:rPr>
        <w:t>, Humera K</w:t>
      </w:r>
      <w:r w:rsidRPr="003E389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E3896">
        <w:rPr>
          <w:rFonts w:ascii="Times New Roman" w:hAnsi="Times New Roman" w:cs="Times New Roman"/>
          <w:sz w:val="28"/>
          <w:szCs w:val="28"/>
          <w:lang w:val="en-US"/>
        </w:rPr>
        <w:t>, Bushra I</w:t>
      </w:r>
      <w:r w:rsidRPr="003E389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E3896">
        <w:rPr>
          <w:rFonts w:ascii="Times New Roman" w:hAnsi="Times New Roman" w:cs="Times New Roman"/>
          <w:sz w:val="28"/>
          <w:szCs w:val="28"/>
          <w:lang w:val="en-US"/>
        </w:rPr>
        <w:t>, Waqar A</w:t>
      </w:r>
      <w:r w:rsidRPr="003E389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E3896">
        <w:rPr>
          <w:rFonts w:ascii="Times New Roman" w:hAnsi="Times New Roman" w:cs="Times New Roman"/>
          <w:sz w:val="28"/>
          <w:szCs w:val="28"/>
          <w:lang w:val="en-US"/>
        </w:rPr>
        <w:t>, Ansar M</w:t>
      </w:r>
      <w:r w:rsidRPr="003E389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E3896">
        <w:rPr>
          <w:rFonts w:ascii="Times New Roman" w:hAnsi="Times New Roman" w:cs="Times New Roman"/>
          <w:sz w:val="28"/>
          <w:szCs w:val="28"/>
          <w:lang w:val="en-US"/>
        </w:rPr>
        <w:t xml:space="preserve"> NS4A protein as a marker of HCV history suggests that different HCV genotypes originally evolved from genotype 1b</w:t>
      </w:r>
      <w:r w:rsidRPr="003E389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E3896">
        <w:rPr>
          <w:rFonts w:ascii="Times New Roman" w:hAnsi="Times New Roman" w:cs="Times New Roman"/>
          <w:i/>
          <w:iCs/>
          <w:sz w:val="28"/>
          <w:szCs w:val="28"/>
          <w:lang w:val="en-US"/>
        </w:rPr>
        <w:t>Virology Journal</w:t>
      </w:r>
      <w:r w:rsidRPr="003E3896">
        <w:rPr>
          <w:rFonts w:ascii="Times New Roman" w:hAnsi="Times New Roman" w:cs="Times New Roman"/>
          <w:sz w:val="28"/>
          <w:szCs w:val="28"/>
          <w:lang w:val="en-US"/>
        </w:rPr>
        <w:t xml:space="preserve">. 2011. </w:t>
      </w:r>
      <w:r w:rsidRPr="003E3896">
        <w:rPr>
          <w:rFonts w:ascii="Times New Roman" w:hAnsi="Times New Roman" w:cs="Times New Roman"/>
          <w:sz w:val="28"/>
          <w:szCs w:val="28"/>
        </w:rPr>
        <w:t>Т</w:t>
      </w:r>
      <w:r w:rsidRPr="003E3896">
        <w:rPr>
          <w:rFonts w:ascii="Times New Roman" w:hAnsi="Times New Roman" w:cs="Times New Roman"/>
          <w:sz w:val="28"/>
          <w:szCs w:val="28"/>
          <w:lang w:val="en-US"/>
        </w:rPr>
        <w:t xml:space="preserve">. 8. </w:t>
      </w:r>
      <w:r w:rsidRPr="003E389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3E3896">
        <w:rPr>
          <w:rFonts w:ascii="Times New Roman" w:hAnsi="Times New Roman" w:cs="Times New Roman"/>
          <w:sz w:val="28"/>
          <w:szCs w:val="28"/>
          <w:lang w:val="en-US"/>
        </w:rPr>
        <w:t>. 317</w:t>
      </w:r>
      <w:r w:rsidRPr="003E3896">
        <w:rPr>
          <w:rFonts w:ascii="Times New Roman" w:hAnsi="Times New Roman" w:cs="Times New Roman"/>
          <w:sz w:val="28"/>
          <w:szCs w:val="28"/>
          <w:lang w:val="uk-UA"/>
        </w:rPr>
        <w:t>-321</w:t>
      </w:r>
      <w:r w:rsidRPr="003E3896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F66CC1" w:rsidRPr="00192FF0" w:rsidRDefault="00F66CC1" w:rsidP="00F66CC1">
      <w:pPr>
        <w:pStyle w:val="a3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92FF0">
        <w:rPr>
          <w:rFonts w:ascii="Times New Roman" w:hAnsi="Times New Roman" w:cs="Times New Roman"/>
          <w:sz w:val="28"/>
          <w:szCs w:val="28"/>
          <w:lang w:val="en-US"/>
        </w:rPr>
        <w:t xml:space="preserve">Sievert W., Altraif I., Razavi H.A. A systematic review of hepatitis C virus epidemiology in Asia, Australia and Egypt. </w:t>
      </w:r>
      <w:r w:rsidRPr="00192FF0">
        <w:rPr>
          <w:rFonts w:ascii="Times New Roman" w:hAnsi="Times New Roman" w:cs="Times New Roman"/>
          <w:i/>
          <w:iCs/>
          <w:sz w:val="28"/>
          <w:szCs w:val="28"/>
          <w:lang w:val="en-US"/>
        </w:rPr>
        <w:t>Liver Int.</w:t>
      </w:r>
      <w:r w:rsidRPr="00192FF0">
        <w:rPr>
          <w:rFonts w:ascii="Times New Roman" w:hAnsi="Times New Roman" w:cs="Times New Roman"/>
          <w:sz w:val="28"/>
          <w:szCs w:val="28"/>
          <w:lang w:val="en-US"/>
        </w:rPr>
        <w:t xml:space="preserve"> 2011. № 31</w:t>
      </w:r>
      <w:r w:rsidRPr="00192FF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92FF0">
        <w:rPr>
          <w:rFonts w:ascii="Times New Roman" w:hAnsi="Times New Roman" w:cs="Times New Roman"/>
          <w:sz w:val="28"/>
          <w:szCs w:val="28"/>
          <w:lang w:val="en-US"/>
        </w:rPr>
        <w:t xml:space="preserve"> Suppl 2. </w:t>
      </w:r>
      <w:r w:rsidRPr="00192FF0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192FF0">
        <w:rPr>
          <w:rFonts w:ascii="Times New Roman" w:hAnsi="Times New Roman" w:cs="Times New Roman"/>
          <w:sz w:val="28"/>
          <w:szCs w:val="28"/>
          <w:lang w:val="en-US"/>
        </w:rPr>
        <w:t>. 61</w:t>
      </w:r>
      <w:r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192FF0">
        <w:rPr>
          <w:rFonts w:ascii="Times New Roman" w:hAnsi="Times New Roman" w:cs="Times New Roman"/>
          <w:sz w:val="28"/>
          <w:szCs w:val="28"/>
          <w:lang w:val="en-US"/>
        </w:rPr>
        <w:t>80.</w:t>
      </w:r>
    </w:p>
    <w:p w:rsidR="00F66CC1" w:rsidRPr="00192FF0" w:rsidRDefault="00F66CC1" w:rsidP="00F66CC1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92FF0">
        <w:rPr>
          <w:rFonts w:ascii="Times New Roman" w:hAnsi="Times New Roman" w:cs="Times New Roman"/>
          <w:sz w:val="28"/>
          <w:szCs w:val="28"/>
          <w:lang w:val="en-US"/>
        </w:rPr>
        <w:t>Smith D</w:t>
      </w:r>
      <w:r w:rsidRPr="00192FF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92FF0"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192FF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92FF0">
        <w:rPr>
          <w:rFonts w:ascii="Times New Roman" w:hAnsi="Times New Roman" w:cs="Times New Roman"/>
          <w:sz w:val="28"/>
          <w:szCs w:val="28"/>
          <w:lang w:val="en-US"/>
        </w:rPr>
        <w:t>, Bukh J</w:t>
      </w:r>
      <w:r w:rsidRPr="00192FF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92FF0">
        <w:rPr>
          <w:rFonts w:ascii="Times New Roman" w:hAnsi="Times New Roman" w:cs="Times New Roman"/>
          <w:sz w:val="28"/>
          <w:szCs w:val="28"/>
          <w:lang w:val="en-US"/>
        </w:rPr>
        <w:t>, Kuiken C</w:t>
      </w:r>
      <w:r w:rsidRPr="00192FF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92FF0">
        <w:rPr>
          <w:rFonts w:ascii="Times New Roman" w:hAnsi="Times New Roman" w:cs="Times New Roman"/>
          <w:sz w:val="28"/>
          <w:szCs w:val="28"/>
          <w:lang w:val="en-US"/>
        </w:rPr>
        <w:t>, Muerhoff A</w:t>
      </w:r>
      <w:r w:rsidRPr="00192FF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92FF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192FF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92FF0">
        <w:rPr>
          <w:rFonts w:ascii="Times New Roman" w:hAnsi="Times New Roman" w:cs="Times New Roman"/>
          <w:sz w:val="28"/>
          <w:szCs w:val="28"/>
          <w:lang w:val="en-US"/>
        </w:rPr>
        <w:t>, Rice C</w:t>
      </w:r>
      <w:r w:rsidRPr="00192FF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92FF0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192FF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92FF0">
        <w:rPr>
          <w:rFonts w:ascii="Times New Roman" w:hAnsi="Times New Roman" w:cs="Times New Roman"/>
          <w:sz w:val="28"/>
          <w:szCs w:val="28"/>
          <w:lang w:val="en-US"/>
        </w:rPr>
        <w:t>, Stapleton J</w:t>
      </w:r>
      <w:r w:rsidRPr="00192FF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92FF0"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192FF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92FF0">
        <w:rPr>
          <w:rFonts w:ascii="Times New Roman" w:hAnsi="Times New Roman" w:cs="Times New Roman"/>
          <w:sz w:val="28"/>
          <w:szCs w:val="28"/>
          <w:lang w:val="en-US"/>
        </w:rPr>
        <w:t>, Simmonds P</w:t>
      </w:r>
      <w:r w:rsidRPr="00192FF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92FF0">
        <w:rPr>
          <w:rFonts w:ascii="Times New Roman" w:hAnsi="Times New Roman" w:cs="Times New Roman"/>
          <w:sz w:val="28"/>
          <w:szCs w:val="28"/>
          <w:lang w:val="en-US"/>
        </w:rPr>
        <w:t xml:space="preserve"> Expanded classification of hepatitis C virus into 7 genotypes and 67 </w:t>
      </w:r>
      <w:r w:rsidRPr="00192FF0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subtypes: updated criteria and genotype assignment web resource. </w:t>
      </w:r>
      <w:r w:rsidRPr="00192FF0">
        <w:rPr>
          <w:rFonts w:ascii="Times New Roman" w:hAnsi="Times New Roman" w:cs="Times New Roman"/>
          <w:i/>
          <w:iCs/>
          <w:sz w:val="28"/>
          <w:szCs w:val="28"/>
          <w:lang w:val="en-US"/>
        </w:rPr>
        <w:t>Hepatology.</w:t>
      </w:r>
      <w:r w:rsidRPr="00192FF0">
        <w:rPr>
          <w:rFonts w:ascii="Times New Roman" w:hAnsi="Times New Roman" w:cs="Times New Roman"/>
          <w:sz w:val="28"/>
          <w:szCs w:val="28"/>
          <w:lang w:val="en-US"/>
        </w:rPr>
        <w:t xml:space="preserve"> 2014</w:t>
      </w:r>
      <w:r w:rsidRPr="00192FF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192FF0">
        <w:rPr>
          <w:rFonts w:ascii="Times New Roman" w:hAnsi="Times New Roman" w:cs="Times New Roman"/>
          <w:sz w:val="28"/>
          <w:szCs w:val="28"/>
          <w:lang w:val="en-US"/>
        </w:rPr>
        <w:t>59 (1)</w:t>
      </w:r>
      <w:r w:rsidRPr="00192FF0">
        <w:rPr>
          <w:rFonts w:ascii="Times New Roman" w:hAnsi="Times New Roman" w:cs="Times New Roman"/>
          <w:sz w:val="28"/>
          <w:szCs w:val="28"/>
          <w:lang w:val="uk-UA"/>
        </w:rPr>
        <w:t xml:space="preserve">. Р. </w:t>
      </w:r>
      <w:r w:rsidRPr="00192FF0">
        <w:rPr>
          <w:rFonts w:ascii="Times New Roman" w:hAnsi="Times New Roman" w:cs="Times New Roman"/>
          <w:sz w:val="28"/>
          <w:szCs w:val="28"/>
          <w:lang w:val="en-US"/>
        </w:rPr>
        <w:t>318</w:t>
      </w:r>
      <w:r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192FF0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192FF0">
        <w:rPr>
          <w:rFonts w:ascii="Times New Roman" w:hAnsi="Times New Roman" w:cs="Times New Roman"/>
          <w:sz w:val="28"/>
          <w:szCs w:val="28"/>
          <w:lang w:val="en-US"/>
        </w:rPr>
        <w:t>27.</w:t>
      </w:r>
    </w:p>
    <w:p w:rsidR="00F66CC1" w:rsidRPr="00192FF0" w:rsidRDefault="00F66CC1" w:rsidP="00F66CC1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25275">
        <w:rPr>
          <w:rFonts w:ascii="Times New Roman" w:hAnsi="Times New Roman" w:cs="Times New Roman"/>
          <w:sz w:val="28"/>
          <w:szCs w:val="28"/>
          <w:lang w:val="en-US"/>
        </w:rPr>
        <w:t>Stroffolini T., Sagnelli E., Andriulli A.,</w:t>
      </w:r>
      <w:r w:rsidRPr="00192FF0">
        <w:rPr>
          <w:rFonts w:ascii="Times New Roman" w:hAnsi="Times New Roman" w:cs="Times New Roman"/>
          <w:sz w:val="28"/>
          <w:szCs w:val="28"/>
          <w:lang w:val="en-US"/>
        </w:rPr>
        <w:t xml:space="preserve"> Colloredo G., Furlan C. et al. Sex difference in the interaction of alcohol intake, hepatitis B virus, and hepatitis C virus on the risk of cirrhosis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192FF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92FF0">
        <w:rPr>
          <w:rFonts w:ascii="Times New Roman" w:hAnsi="Times New Roman" w:cs="Times New Roman"/>
          <w:i/>
          <w:iCs/>
          <w:sz w:val="28"/>
          <w:szCs w:val="28"/>
          <w:lang w:val="en-US"/>
        </w:rPr>
        <w:t>PloS one</w:t>
      </w:r>
      <w:r w:rsidRPr="00192FF0">
        <w:rPr>
          <w:rFonts w:ascii="Times New Roman" w:hAnsi="Times New Roman" w:cs="Times New Roman"/>
          <w:sz w:val="28"/>
          <w:szCs w:val="28"/>
          <w:lang w:val="en-US"/>
        </w:rPr>
        <w:t>. 2017. Vol. 12, № 11. P.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92FF0">
        <w:rPr>
          <w:rFonts w:ascii="Times New Roman" w:hAnsi="Times New Roman" w:cs="Times New Roman"/>
          <w:sz w:val="28"/>
          <w:szCs w:val="28"/>
          <w:lang w:val="en-US"/>
        </w:rPr>
        <w:t>312-318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F66CC1" w:rsidRPr="00192FF0" w:rsidRDefault="00F66CC1" w:rsidP="00F66CC1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92FF0">
        <w:rPr>
          <w:rFonts w:ascii="Times New Roman" w:hAnsi="Times New Roman" w:cs="Times New Roman"/>
          <w:sz w:val="28"/>
          <w:szCs w:val="28"/>
          <w:lang w:val="en-US"/>
        </w:rPr>
        <w:t xml:space="preserve">Swain M.G. A sustained virologic response is durable in patients with chronic hepatitis C treated with peginterferon alfa-2a and ribavirin. </w:t>
      </w:r>
      <w:r w:rsidRPr="00192FF0">
        <w:rPr>
          <w:rFonts w:ascii="Times New Roman" w:hAnsi="Times New Roman" w:cs="Times New Roman"/>
          <w:i/>
          <w:iCs/>
          <w:sz w:val="28"/>
          <w:szCs w:val="28"/>
          <w:lang w:val="en-US"/>
        </w:rPr>
        <w:t>Gastroenterology</w:t>
      </w:r>
      <w:r w:rsidRPr="00192FF0">
        <w:rPr>
          <w:rFonts w:ascii="Times New Roman" w:hAnsi="Times New Roman" w:cs="Times New Roman"/>
          <w:sz w:val="28"/>
          <w:szCs w:val="28"/>
          <w:lang w:val="en-US"/>
        </w:rPr>
        <w:t>. 2010.  Vol. 139 (5). P. 1593</w:t>
      </w:r>
      <w:r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192FF0">
        <w:rPr>
          <w:rFonts w:ascii="Times New Roman" w:hAnsi="Times New Roman" w:cs="Times New Roman"/>
          <w:sz w:val="28"/>
          <w:szCs w:val="28"/>
          <w:lang w:val="en-US"/>
        </w:rPr>
        <w:t>1601.</w:t>
      </w:r>
    </w:p>
    <w:p w:rsidR="00F66CC1" w:rsidRPr="00192FF0" w:rsidRDefault="00F66CC1" w:rsidP="00F66CC1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92FF0">
        <w:rPr>
          <w:rFonts w:ascii="Times New Roman" w:hAnsi="Times New Roman" w:cs="Times New Roman"/>
          <w:sz w:val="28"/>
          <w:szCs w:val="28"/>
          <w:lang w:val="en-US"/>
        </w:rPr>
        <w:t xml:space="preserve">Watson J. Prospects for hepatitis C virus therapeutics: levovirin and viramidine as improved derivatives of ribavirin. </w:t>
      </w:r>
      <w:r w:rsidRPr="00192FF0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Curr. </w:t>
      </w:r>
      <w:r w:rsidRPr="00192FF0">
        <w:rPr>
          <w:rFonts w:ascii="Times New Roman" w:hAnsi="Times New Roman" w:cs="Times New Roman"/>
          <w:i/>
          <w:iCs/>
          <w:sz w:val="28"/>
          <w:szCs w:val="28"/>
        </w:rPr>
        <w:t>Opin. Investig. Drugs</w:t>
      </w:r>
      <w:r w:rsidRPr="00192FF0">
        <w:rPr>
          <w:rFonts w:ascii="Times New Roman" w:hAnsi="Times New Roman" w:cs="Times New Roman"/>
          <w:sz w:val="28"/>
          <w:szCs w:val="28"/>
        </w:rPr>
        <w:t>. 2012. Vol. 3 (5). P. 680</w:t>
      </w:r>
      <w:r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192FF0">
        <w:rPr>
          <w:rFonts w:ascii="Times New Roman" w:hAnsi="Times New Roman" w:cs="Times New Roman"/>
          <w:sz w:val="28"/>
          <w:szCs w:val="28"/>
        </w:rPr>
        <w:t>683.</w:t>
      </w:r>
    </w:p>
    <w:p w:rsidR="00F66CC1" w:rsidRPr="00B25275" w:rsidRDefault="00F66CC1" w:rsidP="00F66CC1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30" w:name="_Hlk153644124"/>
      <w:r w:rsidRPr="00B25275">
        <w:rPr>
          <w:rFonts w:ascii="Times New Roman" w:hAnsi="Times New Roman" w:cs="Times New Roman"/>
          <w:sz w:val="28"/>
          <w:szCs w:val="28"/>
          <w:lang w:val="en-US"/>
        </w:rPr>
        <w:t>Wejstal</w:t>
      </w:r>
      <w:bookmarkEnd w:id="30"/>
      <w:r w:rsidRPr="00B25275">
        <w:rPr>
          <w:rFonts w:ascii="Times New Roman" w:hAnsi="Times New Roman" w:cs="Times New Roman"/>
          <w:sz w:val="28"/>
          <w:szCs w:val="28"/>
          <w:lang w:val="en-US"/>
        </w:rPr>
        <w:t xml:space="preserve"> R. Sexual transmission of hepatitis C virus. </w:t>
      </w:r>
      <w:r w:rsidRPr="00B25275">
        <w:rPr>
          <w:rFonts w:ascii="Times New Roman" w:hAnsi="Times New Roman" w:cs="Times New Roman"/>
          <w:i/>
          <w:iCs/>
          <w:sz w:val="28"/>
          <w:szCs w:val="28"/>
          <w:lang w:val="en-US"/>
        </w:rPr>
        <w:t>J. Hepatol</w:t>
      </w:r>
      <w:r w:rsidRPr="00B25275">
        <w:rPr>
          <w:rFonts w:ascii="Times New Roman" w:hAnsi="Times New Roman" w:cs="Times New Roman"/>
          <w:sz w:val="28"/>
          <w:szCs w:val="28"/>
          <w:lang w:val="en-US"/>
        </w:rPr>
        <w:t>. 2012. V.31 (Suppl.1). P. 92-95.</w:t>
      </w:r>
    </w:p>
    <w:p w:rsidR="00F66CC1" w:rsidRPr="00192FF0" w:rsidRDefault="00F66CC1" w:rsidP="00F66CC1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92FF0">
        <w:rPr>
          <w:rFonts w:ascii="Times New Roman" w:hAnsi="Times New Roman" w:cs="Times New Roman"/>
          <w:sz w:val="28"/>
          <w:szCs w:val="28"/>
          <w:lang w:val="en-US"/>
        </w:rPr>
        <w:t xml:space="preserve">Zein N.N. Clinical significance of hepatitis C virus genotypes. </w:t>
      </w:r>
      <w:r w:rsidRPr="00192FF0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Clin. </w:t>
      </w:r>
      <w:r w:rsidRPr="00192FF0">
        <w:rPr>
          <w:rFonts w:ascii="Times New Roman" w:hAnsi="Times New Roman" w:cs="Times New Roman"/>
          <w:i/>
          <w:iCs/>
          <w:sz w:val="28"/>
          <w:szCs w:val="28"/>
        </w:rPr>
        <w:t>Microbiol. Rev</w:t>
      </w:r>
      <w:r w:rsidRPr="00192FF0">
        <w:rPr>
          <w:rFonts w:ascii="Times New Roman" w:hAnsi="Times New Roman" w:cs="Times New Roman"/>
          <w:sz w:val="28"/>
          <w:szCs w:val="28"/>
        </w:rPr>
        <w:t xml:space="preserve">. 2000. № 13. </w:t>
      </w:r>
      <w:r w:rsidRPr="00192FF0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192FF0">
        <w:rPr>
          <w:rFonts w:ascii="Times New Roman" w:hAnsi="Times New Roman" w:cs="Times New Roman"/>
          <w:sz w:val="28"/>
          <w:szCs w:val="28"/>
        </w:rPr>
        <w:t xml:space="preserve"> 223–235.</w:t>
      </w:r>
    </w:p>
    <w:p w:rsidR="00F66CC1" w:rsidRPr="003C357C" w:rsidRDefault="00F66CC1" w:rsidP="00F66CC1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C357C">
        <w:rPr>
          <w:rFonts w:ascii="Times New Roman" w:hAnsi="Times New Roman" w:cs="Times New Roman"/>
          <w:sz w:val="28"/>
          <w:szCs w:val="28"/>
          <w:lang w:val="en-US"/>
        </w:rPr>
        <w:t xml:space="preserve">Zeuzem S. Telaprevir for retreatment of HCV infection. </w:t>
      </w:r>
      <w:r w:rsidRPr="003C357C">
        <w:rPr>
          <w:rFonts w:ascii="Times New Roman" w:hAnsi="Times New Roman" w:cs="Times New Roman"/>
          <w:i/>
          <w:iCs/>
          <w:sz w:val="28"/>
          <w:szCs w:val="28"/>
          <w:lang w:val="en-US"/>
        </w:rPr>
        <w:t>N. Eng. J. Med</w:t>
      </w:r>
      <w:r w:rsidRPr="003C357C">
        <w:rPr>
          <w:rFonts w:ascii="Times New Roman" w:hAnsi="Times New Roman" w:cs="Times New Roman"/>
          <w:sz w:val="28"/>
          <w:szCs w:val="28"/>
          <w:lang w:val="en-US"/>
        </w:rPr>
        <w:t>. 2011. Vol. 364 (25). P. 2417–2428.</w:t>
      </w:r>
    </w:p>
    <w:p w:rsidR="00F66CC1" w:rsidRDefault="00F66CC1">
      <w:bookmarkStart w:id="31" w:name="_GoBack"/>
      <w:bookmarkEnd w:id="31"/>
    </w:p>
    <w:sectPr w:rsidR="00F66CC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531581"/>
    <w:multiLevelType w:val="multilevel"/>
    <w:tmpl w:val="1DEAE69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">
    <w:nsid w:val="4AA72476"/>
    <w:multiLevelType w:val="hybridMultilevel"/>
    <w:tmpl w:val="97CC1C6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4ADF1832"/>
    <w:multiLevelType w:val="hybridMultilevel"/>
    <w:tmpl w:val="66CACAC6"/>
    <w:lvl w:ilvl="0" w:tplc="FC3E68A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706F3532"/>
    <w:multiLevelType w:val="hybridMultilevel"/>
    <w:tmpl w:val="203CFD2C"/>
    <w:lvl w:ilvl="0" w:tplc="FC3E68A0">
      <w:start w:val="1"/>
      <w:numFmt w:val="decimal"/>
      <w:lvlText w:val="%1."/>
      <w:lvlJc w:val="left"/>
      <w:pPr>
        <w:ind w:left="177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0000"/>
    <w:rsid w:val="00130000"/>
    <w:rsid w:val="00F61CBE"/>
    <w:rsid w:val="00F66C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E5FBB9E-475B-4AA7-A013-26DE8B7E50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30000"/>
  </w:style>
  <w:style w:type="paragraph" w:styleId="3">
    <w:name w:val="heading 3"/>
    <w:basedOn w:val="a"/>
    <w:link w:val="30"/>
    <w:uiPriority w:val="9"/>
    <w:qFormat/>
    <w:rsid w:val="00130000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130000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3">
    <w:name w:val="List Paragraph"/>
    <w:basedOn w:val="a"/>
    <w:uiPriority w:val="34"/>
    <w:qFormat/>
    <w:rsid w:val="00130000"/>
    <w:pPr>
      <w:ind w:left="720"/>
      <w:contextualSpacing/>
    </w:pPr>
  </w:style>
  <w:style w:type="table" w:styleId="a4">
    <w:name w:val="Table Grid"/>
    <w:basedOn w:val="a1"/>
    <w:uiPriority w:val="39"/>
    <w:rsid w:val="0013000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5">
    <w:name w:val="А"/>
    <w:basedOn w:val="a"/>
    <w:qFormat/>
    <w:rsid w:val="00130000"/>
    <w:pPr>
      <w:suppressAutoHyphens/>
      <w:autoSpaceDE w:val="0"/>
      <w:autoSpaceDN w:val="0"/>
      <w:adjustRightInd w:val="0"/>
      <w:spacing w:after="0" w:line="360" w:lineRule="auto"/>
      <w:ind w:firstLine="709"/>
      <w:contextualSpacing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styleId="a6">
    <w:name w:val="Hyperlink"/>
    <w:basedOn w:val="a0"/>
    <w:uiPriority w:val="99"/>
    <w:unhideWhenUsed/>
    <w:rsid w:val="00130000"/>
    <w:rPr>
      <w:color w:val="0563C1" w:themeColor="hyperlink"/>
      <w:u w:val="single"/>
    </w:rPr>
  </w:style>
  <w:style w:type="paragraph" w:styleId="1">
    <w:name w:val="toc 1"/>
    <w:basedOn w:val="a"/>
    <w:next w:val="a"/>
    <w:autoRedefine/>
    <w:uiPriority w:val="39"/>
    <w:unhideWhenUsed/>
    <w:rsid w:val="00130000"/>
    <w:pPr>
      <w:tabs>
        <w:tab w:val="right" w:leader="dot" w:pos="9344"/>
      </w:tabs>
      <w:spacing w:after="0" w:line="360" w:lineRule="auto"/>
    </w:pPr>
    <w:rPr>
      <w:rFonts w:ascii="Times New Roman" w:hAnsi="Times New Roman" w:cs="Times New Roman"/>
      <w:noProof/>
      <w:sz w:val="28"/>
      <w:szCs w:val="28"/>
      <w:lang w:val="uk-UA"/>
    </w:rPr>
  </w:style>
  <w:style w:type="paragraph" w:styleId="2">
    <w:name w:val="toc 2"/>
    <w:basedOn w:val="a"/>
    <w:next w:val="a"/>
    <w:autoRedefine/>
    <w:uiPriority w:val="39"/>
    <w:unhideWhenUsed/>
    <w:rsid w:val="00130000"/>
    <w:pPr>
      <w:tabs>
        <w:tab w:val="right" w:leader="dot" w:pos="9344"/>
      </w:tabs>
      <w:spacing w:after="100" w:line="360" w:lineRule="auto"/>
      <w:ind w:left="220" w:firstLine="653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na-technology.ua/pdf/product/140-14_%D0%9E%D0%A2-%D0%93%D0%95%D0%9F%D0%90%D0%A2%D0%9E%D0%93%D0%95%D0%9D-%D0%A1%20%D0%93%D0%95%D0%9D%D0%9E%D0%A2%D0%98%D0%9F_IVD_b_2019-06-20_UA.pdf" TargetMode="External"/><Relationship Id="rId13" Type="http://schemas.openxmlformats.org/officeDocument/2006/relationships/hyperlink" Target="http://essuir.sumdu.edu.ua/handle/123456789/32225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i.org/10.11603/1681-2727.2019.2.10321" TargetMode="External"/><Relationship Id="rId12" Type="http://schemas.openxmlformats.org/officeDocument/2006/relationships/hyperlink" Target="https://ips.ligazakon.net/document/MOZ8595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online.budstandart.com/ua/catalog/doc-page.html?id_doc=98937" TargetMode="External"/><Relationship Id="rId11" Type="http://schemas.openxmlformats.org/officeDocument/2006/relationships/hyperlink" Target="https://zakononline.com.ua/documents/show/291376___291441" TargetMode="External"/><Relationship Id="rId5" Type="http://schemas.openxmlformats.org/officeDocument/2006/relationships/hyperlink" Target="https://www.dec.gov.ua/wp-content/uploads/2021/01/2021_50_51_kn_vgc.pdf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umj.com.ua/uk/publikatsia-162583-hronichnij-virusnij-gepatit-s-suchasni-terapevtichni-shemi-ta-kombinatsiyi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oi.org/10.11603/16812727.2015.2.4887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2936</Words>
  <Characters>16741</Characters>
  <Application>Microsoft Office Word</Application>
  <DocSecurity>0</DocSecurity>
  <Lines>139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2024-03-28T10:51:00Z</dcterms:created>
  <dcterms:modified xsi:type="dcterms:W3CDTF">2024-03-28T10:52:00Z</dcterms:modified>
</cp:coreProperties>
</file>