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27AD" w:rsidRPr="00C127AD" w:rsidRDefault="00C127AD" w:rsidP="00C127AD">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Одеський національний університет імені І. І. Мечникова</w:t>
      </w:r>
    </w:p>
    <w:p w:rsidR="00C127AD" w:rsidRPr="00C127AD" w:rsidRDefault="00C127AD" w:rsidP="00C127AD">
      <w:pPr>
        <w:spacing w:after="0" w:line="240" w:lineRule="auto"/>
        <w:jc w:val="center"/>
        <w:rPr>
          <w:rFonts w:ascii="Times New Roman" w:eastAsia="Times New Roman" w:hAnsi="Times New Roman" w:cs="Times New Roman"/>
          <w:sz w:val="20"/>
          <w:szCs w:val="20"/>
          <w:lang w:eastAsia="ru-RU"/>
        </w:rPr>
      </w:pPr>
      <w:r w:rsidRPr="00C127AD">
        <w:rPr>
          <w:rFonts w:ascii="Times New Roman" w:eastAsia="Times New Roman" w:hAnsi="Times New Roman" w:cs="Times New Roman"/>
          <w:sz w:val="20"/>
          <w:szCs w:val="20"/>
          <w:lang w:eastAsia="ru-RU"/>
        </w:rPr>
        <w:t>(повне найменування вищого навчального закладу)</w:t>
      </w:r>
    </w:p>
    <w:p w:rsidR="00C127AD" w:rsidRPr="00C127AD" w:rsidRDefault="00C127AD" w:rsidP="00C127AD">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Філологічний факультет</w:t>
      </w:r>
    </w:p>
    <w:p w:rsidR="00C127AD" w:rsidRPr="00C127AD" w:rsidRDefault="00C127AD" w:rsidP="00C127AD">
      <w:pPr>
        <w:spacing w:after="0" w:line="240" w:lineRule="auto"/>
        <w:jc w:val="center"/>
        <w:rPr>
          <w:rFonts w:ascii="Times New Roman" w:eastAsia="Times New Roman" w:hAnsi="Times New Roman" w:cs="Times New Roman"/>
          <w:sz w:val="20"/>
          <w:szCs w:val="20"/>
          <w:lang w:eastAsia="ru-RU"/>
        </w:rPr>
      </w:pPr>
      <w:r w:rsidRPr="00C127AD">
        <w:rPr>
          <w:rFonts w:ascii="Times New Roman" w:eastAsia="Times New Roman" w:hAnsi="Times New Roman" w:cs="Times New Roman"/>
          <w:sz w:val="20"/>
          <w:szCs w:val="20"/>
          <w:lang w:eastAsia="ru-RU"/>
        </w:rPr>
        <w:t>(повне найменування інституту/факультету)</w:t>
      </w:r>
    </w:p>
    <w:p w:rsidR="00C127AD" w:rsidRPr="00C127AD" w:rsidRDefault="00C127AD" w:rsidP="00C127AD">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 xml:space="preserve">Кафедра української мови </w:t>
      </w:r>
    </w:p>
    <w:p w:rsidR="00C127AD" w:rsidRPr="00C127AD" w:rsidRDefault="00C127AD" w:rsidP="00C127AD">
      <w:pPr>
        <w:spacing w:after="0" w:line="240" w:lineRule="auto"/>
        <w:jc w:val="center"/>
        <w:rPr>
          <w:rFonts w:ascii="Times New Roman" w:eastAsia="Times New Roman" w:hAnsi="Times New Roman" w:cs="Times New Roman"/>
          <w:sz w:val="20"/>
          <w:szCs w:val="20"/>
          <w:lang w:eastAsia="ru-RU"/>
        </w:rPr>
      </w:pPr>
      <w:r w:rsidRPr="00C127AD">
        <w:rPr>
          <w:rFonts w:ascii="Times New Roman" w:eastAsia="Times New Roman" w:hAnsi="Times New Roman" w:cs="Times New Roman"/>
          <w:sz w:val="20"/>
          <w:szCs w:val="20"/>
          <w:lang w:eastAsia="ru-RU"/>
        </w:rPr>
        <w:t>(повна назва кафедри)</w:t>
      </w:r>
    </w:p>
    <w:p w:rsidR="00C127AD" w:rsidRPr="00C127AD" w:rsidRDefault="00C127AD" w:rsidP="00C127AD">
      <w:pPr>
        <w:spacing w:after="0" w:line="240" w:lineRule="auto"/>
        <w:rPr>
          <w:rFonts w:ascii="Times New Roman" w:eastAsia="Times New Roman" w:hAnsi="Times New Roman" w:cs="Times New Roman"/>
          <w:b/>
          <w:spacing w:val="60"/>
          <w:sz w:val="40"/>
          <w:szCs w:val="40"/>
          <w:lang w:eastAsia="ru-RU"/>
        </w:rPr>
      </w:pPr>
    </w:p>
    <w:p w:rsidR="00C127AD" w:rsidRPr="00C127AD" w:rsidRDefault="00C127AD" w:rsidP="00C127AD">
      <w:pPr>
        <w:spacing w:after="0" w:line="240" w:lineRule="auto"/>
        <w:jc w:val="center"/>
        <w:rPr>
          <w:rFonts w:ascii="Times New Roman" w:eastAsia="Times New Roman" w:hAnsi="Times New Roman" w:cs="Times New Roman"/>
          <w:b/>
          <w:spacing w:val="60"/>
          <w:sz w:val="32"/>
          <w:szCs w:val="32"/>
          <w:lang w:eastAsia="ru-RU"/>
        </w:rPr>
      </w:pPr>
      <w:r w:rsidRPr="00C127AD">
        <w:rPr>
          <w:rFonts w:ascii="Times New Roman" w:eastAsia="Times New Roman" w:hAnsi="Times New Roman" w:cs="Times New Roman"/>
          <w:b/>
          <w:spacing w:val="60"/>
          <w:sz w:val="32"/>
          <w:szCs w:val="32"/>
          <w:lang w:eastAsia="ru-RU"/>
        </w:rPr>
        <w:t>Дипломна робота</w:t>
      </w:r>
    </w:p>
    <w:p w:rsidR="00C127AD" w:rsidRPr="00C127AD" w:rsidRDefault="00C127AD" w:rsidP="00C127AD">
      <w:pPr>
        <w:pBdr>
          <w:bottom w:val="single" w:sz="4" w:space="1" w:color="auto"/>
        </w:pBdr>
        <w:spacing w:before="240" w:after="0" w:line="240" w:lineRule="auto"/>
        <w:ind w:right="-1"/>
        <w:jc w:val="center"/>
        <w:rPr>
          <w:rFonts w:ascii="Times New Roman" w:eastAsia="Times New Roman" w:hAnsi="Times New Roman" w:cs="Times New Roman"/>
          <w:sz w:val="28"/>
          <w:szCs w:val="28"/>
          <w:lang w:eastAsia="ru-RU"/>
        </w:rPr>
      </w:pPr>
      <w:r w:rsidRPr="00C127AD">
        <w:rPr>
          <w:rFonts w:ascii="Times New Roman" w:eastAsia="Times New Roman" w:hAnsi="Times New Roman" w:cs="Times New Roman"/>
          <w:i/>
          <w:sz w:val="28"/>
          <w:szCs w:val="28"/>
          <w:lang w:eastAsia="ru-RU"/>
        </w:rPr>
        <w:t>бакалавра</w:t>
      </w:r>
    </w:p>
    <w:p w:rsidR="00C127AD" w:rsidRPr="00C127AD" w:rsidRDefault="00C127AD" w:rsidP="00C127AD">
      <w:pPr>
        <w:spacing w:after="0" w:line="240" w:lineRule="auto"/>
        <w:jc w:val="center"/>
        <w:rPr>
          <w:rFonts w:ascii="Times New Roman" w:eastAsia="Times New Roman" w:hAnsi="Times New Roman" w:cs="Times New Roman"/>
          <w:sz w:val="20"/>
          <w:szCs w:val="20"/>
          <w:lang w:eastAsia="ru-RU"/>
        </w:rPr>
      </w:pPr>
    </w:p>
    <w:p w:rsidR="00C127AD" w:rsidRPr="00C127AD" w:rsidRDefault="00C127AD" w:rsidP="00C127AD">
      <w:pPr>
        <w:spacing w:after="0" w:line="240" w:lineRule="auto"/>
        <w:jc w:val="center"/>
        <w:rPr>
          <w:rFonts w:ascii="Times New Roman" w:eastAsia="Times New Roman" w:hAnsi="Times New Roman" w:cs="Times New Roman"/>
          <w:sz w:val="20"/>
          <w:szCs w:val="20"/>
          <w:lang w:eastAsia="ru-RU"/>
        </w:rPr>
      </w:pPr>
    </w:p>
    <w:p w:rsidR="00C127AD" w:rsidRPr="00C127AD" w:rsidRDefault="00C127AD" w:rsidP="00C127AD">
      <w:pPr>
        <w:tabs>
          <w:tab w:val="right" w:pos="9355"/>
        </w:tabs>
        <w:spacing w:after="0" w:line="360" w:lineRule="auto"/>
        <w:ind w:firstLine="709"/>
        <w:jc w:val="center"/>
        <w:rPr>
          <w:rFonts w:ascii="Times New Roman" w:eastAsia="Calibri" w:hAnsi="Times New Roman" w:cs="Times New Roman"/>
          <w:sz w:val="28"/>
          <w:szCs w:val="28"/>
        </w:rPr>
      </w:pPr>
      <w:r w:rsidRPr="00C127AD">
        <w:rPr>
          <w:rFonts w:ascii="Times New Roman" w:eastAsia="Times New Roman" w:hAnsi="Times New Roman" w:cs="Times New Roman"/>
          <w:sz w:val="28"/>
          <w:szCs w:val="28"/>
          <w:lang w:eastAsia="ru-RU"/>
        </w:rPr>
        <w:t xml:space="preserve">на тему: </w:t>
      </w:r>
      <w:r w:rsidRPr="00C127AD">
        <w:rPr>
          <w:rFonts w:ascii="Times New Roman" w:eastAsia="Calibri" w:hAnsi="Times New Roman" w:cs="Times New Roman"/>
          <w:b/>
          <w:sz w:val="28"/>
          <w:szCs w:val="28"/>
        </w:rPr>
        <w:t>«Неологізми часів Революції гідності та війни на сході України у публіцистичних текстах (за матеріалами часопису «Український тиждень»)»</w:t>
      </w:r>
    </w:p>
    <w:p w:rsidR="00C127AD" w:rsidRPr="00C127AD" w:rsidRDefault="00C127AD" w:rsidP="00C127AD">
      <w:pPr>
        <w:tabs>
          <w:tab w:val="right" w:pos="9355"/>
        </w:tabs>
        <w:spacing w:after="0" w:line="360" w:lineRule="auto"/>
        <w:ind w:firstLine="709"/>
        <w:jc w:val="center"/>
        <w:rPr>
          <w:rFonts w:ascii="Times New Roman" w:eastAsia="Calibri" w:hAnsi="Times New Roman" w:cs="Times New Roman"/>
          <w:sz w:val="28"/>
          <w:szCs w:val="28"/>
        </w:rPr>
      </w:pPr>
      <w:r w:rsidRPr="00C127AD">
        <w:rPr>
          <w:rFonts w:ascii="Times New Roman" w:eastAsia="Calibri" w:hAnsi="Times New Roman" w:cs="Times New Roman"/>
          <w:sz w:val="28"/>
          <w:szCs w:val="28"/>
        </w:rPr>
        <w:t>«</w:t>
      </w:r>
      <w:r w:rsidRPr="00C127AD">
        <w:rPr>
          <w:rFonts w:ascii="Times New Roman" w:eastAsia="Calibri" w:hAnsi="Times New Roman" w:cs="Times New Roman"/>
          <w:sz w:val="28"/>
          <w:szCs w:val="28"/>
          <w:lang w:val="en-US"/>
        </w:rPr>
        <w:t>Neologisms of the Revolution of dignity and the war in the East of Ukraine (based on the materials of Ukrainian Week magazine)</w:t>
      </w:r>
      <w:r w:rsidRPr="00C127AD">
        <w:rPr>
          <w:rFonts w:ascii="Times New Roman" w:eastAsia="Calibri" w:hAnsi="Times New Roman" w:cs="Times New Roman"/>
          <w:sz w:val="28"/>
          <w:szCs w:val="28"/>
        </w:rPr>
        <w:t>»</w:t>
      </w:r>
    </w:p>
    <w:p w:rsidR="00C127AD" w:rsidRPr="00C127AD" w:rsidRDefault="00C127AD" w:rsidP="00C127AD">
      <w:pPr>
        <w:tabs>
          <w:tab w:val="right" w:pos="9355"/>
        </w:tabs>
        <w:spacing w:after="0" w:line="240" w:lineRule="auto"/>
        <w:rPr>
          <w:rFonts w:ascii="Times New Roman" w:eastAsia="Times New Roman" w:hAnsi="Times New Roman" w:cs="Times New Roman"/>
          <w:sz w:val="24"/>
          <w:szCs w:val="24"/>
          <w:u w:val="single"/>
          <w:lang w:eastAsia="ru-RU"/>
        </w:rPr>
      </w:pPr>
    </w:p>
    <w:p w:rsidR="00C127AD" w:rsidRPr="00C127AD" w:rsidRDefault="00C127AD" w:rsidP="00C127AD">
      <w:pPr>
        <w:tabs>
          <w:tab w:val="right" w:pos="9355"/>
        </w:tabs>
        <w:spacing w:after="0" w:line="240" w:lineRule="auto"/>
        <w:rPr>
          <w:rFonts w:ascii="Times New Roman" w:eastAsia="Times New Roman" w:hAnsi="Times New Roman" w:cs="Times New Roman"/>
          <w:sz w:val="28"/>
          <w:szCs w:val="28"/>
          <w:u w:val="single"/>
          <w:lang w:eastAsia="ru-RU"/>
        </w:rPr>
      </w:pPr>
    </w:p>
    <w:p w:rsidR="00C127AD" w:rsidRPr="00C127AD" w:rsidRDefault="00C127AD" w:rsidP="00C127AD">
      <w:pPr>
        <w:spacing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 xml:space="preserve">                                 Виконала: студентка </w:t>
      </w:r>
      <w:r w:rsidRPr="00C127AD">
        <w:rPr>
          <w:rFonts w:ascii="Times New Roman" w:eastAsia="Times New Roman" w:hAnsi="Times New Roman" w:cs="Times New Roman"/>
          <w:i/>
          <w:sz w:val="28"/>
          <w:szCs w:val="28"/>
          <w:lang w:eastAsia="ru-RU"/>
        </w:rPr>
        <w:t>денної</w:t>
      </w:r>
      <w:r w:rsidRPr="00C127AD">
        <w:rPr>
          <w:rFonts w:ascii="Times New Roman" w:eastAsia="Times New Roman" w:hAnsi="Times New Roman" w:cs="Times New Roman"/>
          <w:sz w:val="28"/>
          <w:szCs w:val="28"/>
          <w:lang w:eastAsia="ru-RU"/>
        </w:rPr>
        <w:t xml:space="preserve"> форми навчання</w:t>
      </w:r>
    </w:p>
    <w:p w:rsidR="00C127AD" w:rsidRPr="00C127AD" w:rsidRDefault="00C127AD" w:rsidP="00C127AD">
      <w:pPr>
        <w:spacing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 xml:space="preserve">                                 напряму підготовки  6.020303 Філологія</w:t>
      </w:r>
    </w:p>
    <w:p w:rsidR="00C127AD" w:rsidRPr="00C127AD" w:rsidRDefault="00C127AD" w:rsidP="00C127AD">
      <w:pPr>
        <w:spacing w:after="0" w:line="240" w:lineRule="auto"/>
        <w:rPr>
          <w:rFonts w:ascii="Times New Roman" w:eastAsia="Times New Roman" w:hAnsi="Times New Roman" w:cs="Times New Roman"/>
          <w:sz w:val="20"/>
          <w:szCs w:val="20"/>
          <w:lang w:eastAsia="ru-RU"/>
        </w:rPr>
      </w:pPr>
      <w:r w:rsidRPr="00C127AD">
        <w:rPr>
          <w:rFonts w:ascii="Times New Roman" w:eastAsia="Times New Roman" w:hAnsi="Times New Roman" w:cs="Times New Roman"/>
          <w:sz w:val="28"/>
          <w:szCs w:val="28"/>
          <w:lang w:eastAsia="ru-RU"/>
        </w:rPr>
        <w:t xml:space="preserve">                                 Лисицина Олена Вадимівна</w:t>
      </w:r>
    </w:p>
    <w:p w:rsidR="00C127AD" w:rsidRPr="00C127AD" w:rsidRDefault="00C127AD" w:rsidP="00C127AD">
      <w:pPr>
        <w:tabs>
          <w:tab w:val="left" w:pos="5245"/>
          <w:tab w:val="right" w:pos="9355"/>
        </w:tabs>
        <w:spacing w:before="120"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0"/>
          <w:szCs w:val="20"/>
          <w:lang w:eastAsia="ru-RU"/>
        </w:rPr>
        <w:t xml:space="preserve">                                               </w:t>
      </w:r>
      <w:r w:rsidRPr="00C127AD">
        <w:rPr>
          <w:rFonts w:ascii="Times New Roman" w:eastAsia="Times New Roman" w:hAnsi="Times New Roman" w:cs="Times New Roman"/>
          <w:sz w:val="28"/>
          <w:szCs w:val="28"/>
          <w:lang w:eastAsia="ru-RU"/>
        </w:rPr>
        <w:t xml:space="preserve">Керівник     доц. Антонюк О. В. __________ </w:t>
      </w:r>
    </w:p>
    <w:p w:rsidR="00C127AD" w:rsidRPr="00C127AD" w:rsidRDefault="00C127AD" w:rsidP="00C127AD">
      <w:pPr>
        <w:tabs>
          <w:tab w:val="left" w:pos="5245"/>
          <w:tab w:val="right" w:pos="9355"/>
        </w:tabs>
        <w:spacing w:before="120"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 xml:space="preserve">                                 Рецензент    к.філол. н., доц., Хрустик Н. М. </w:t>
      </w:r>
    </w:p>
    <w:p w:rsidR="00C127AD" w:rsidRPr="00C127AD" w:rsidRDefault="00C127AD" w:rsidP="00C127AD">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C127AD" w:rsidRPr="00C127AD" w:rsidRDefault="00C127AD" w:rsidP="00C127AD">
      <w:pPr>
        <w:spacing w:after="0" w:line="240" w:lineRule="auto"/>
        <w:ind w:left="3969"/>
        <w:rPr>
          <w:rFonts w:ascii="Times New Roman" w:eastAsia="Times New Roman" w:hAnsi="Times New Roman" w:cs="Times New Roman"/>
          <w:sz w:val="28"/>
          <w:szCs w:val="28"/>
          <w:lang w:eastAsia="ru-RU"/>
        </w:rPr>
      </w:pPr>
    </w:p>
    <w:p w:rsidR="00C127AD" w:rsidRPr="00C127AD" w:rsidRDefault="00C127AD" w:rsidP="00C127AD">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118"/>
        <w:gridCol w:w="4819"/>
      </w:tblGrid>
      <w:tr w:rsidR="00C127AD" w:rsidRPr="00C127AD" w:rsidTr="00145A47">
        <w:trPr>
          <w:jc w:val="center"/>
        </w:trPr>
        <w:tc>
          <w:tcPr>
            <w:tcW w:w="5082" w:type="dxa"/>
          </w:tcPr>
          <w:p w:rsidR="00C127AD" w:rsidRPr="00C127AD" w:rsidRDefault="00C127AD" w:rsidP="00C127AD">
            <w:pPr>
              <w:spacing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Рекомендовано до захисту:</w:t>
            </w:r>
          </w:p>
          <w:p w:rsidR="00C127AD" w:rsidRPr="00C127AD" w:rsidRDefault="00C127AD" w:rsidP="00C127AD">
            <w:pPr>
              <w:spacing w:before="120"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Протокол засідання кафедри</w:t>
            </w:r>
          </w:p>
          <w:p w:rsidR="00C127AD" w:rsidRPr="00C127AD" w:rsidRDefault="00C127AD" w:rsidP="00C127AD">
            <w:pPr>
              <w:spacing w:before="120"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 xml:space="preserve">№ ___ від ____________2018 р. </w:t>
            </w:r>
          </w:p>
          <w:p w:rsidR="00C127AD" w:rsidRPr="00C127AD" w:rsidRDefault="00C127AD" w:rsidP="00C127AD">
            <w:pPr>
              <w:spacing w:before="600"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Завідувач кафедри</w:t>
            </w:r>
          </w:p>
          <w:p w:rsidR="00C127AD" w:rsidRPr="00C127AD" w:rsidRDefault="00C127AD" w:rsidP="00C127AD">
            <w:pPr>
              <w:tabs>
                <w:tab w:val="left" w:pos="1168"/>
                <w:tab w:val="left" w:pos="3861"/>
              </w:tabs>
              <w:spacing w:before="360" w:after="0" w:line="240" w:lineRule="auto"/>
              <w:rPr>
                <w:rFonts w:ascii="Times New Roman" w:eastAsia="Times New Roman" w:hAnsi="Times New Roman" w:cs="Times New Roman"/>
                <w:sz w:val="28"/>
                <w:szCs w:val="28"/>
                <w:u w:val="single"/>
                <w:lang w:eastAsia="ru-RU"/>
              </w:rPr>
            </w:pPr>
            <w:r w:rsidRPr="00C127AD">
              <w:rPr>
                <w:rFonts w:ascii="Times New Roman" w:eastAsia="Times New Roman" w:hAnsi="Times New Roman" w:cs="Times New Roman"/>
                <w:sz w:val="28"/>
                <w:szCs w:val="28"/>
                <w:u w:val="single"/>
                <w:lang w:eastAsia="ru-RU"/>
              </w:rPr>
              <w:tab/>
            </w:r>
            <w:r w:rsidRPr="00C127AD">
              <w:rPr>
                <w:rFonts w:ascii="Times New Roman" w:eastAsia="Times New Roman" w:hAnsi="Times New Roman" w:cs="Times New Roman"/>
                <w:sz w:val="28"/>
                <w:szCs w:val="28"/>
                <w:lang w:eastAsia="ru-RU"/>
              </w:rPr>
              <w:t xml:space="preserve">  проф. Ковалевська Т. Ю.</w:t>
            </w:r>
          </w:p>
          <w:p w:rsidR="00C127AD" w:rsidRPr="00C127AD" w:rsidRDefault="00C127AD" w:rsidP="00C127AD">
            <w:pPr>
              <w:tabs>
                <w:tab w:val="left" w:pos="284"/>
                <w:tab w:val="left" w:pos="1767"/>
              </w:tabs>
              <w:spacing w:after="0" w:line="240" w:lineRule="auto"/>
              <w:rPr>
                <w:rFonts w:ascii="Times New Roman" w:eastAsia="Times New Roman" w:hAnsi="Times New Roman" w:cs="Times New Roman"/>
                <w:sz w:val="20"/>
                <w:szCs w:val="20"/>
                <w:lang w:eastAsia="ru-RU"/>
              </w:rPr>
            </w:pPr>
            <w:r w:rsidRPr="00C127AD">
              <w:rPr>
                <w:rFonts w:ascii="Times New Roman" w:eastAsia="Times New Roman" w:hAnsi="Times New Roman" w:cs="Times New Roman"/>
                <w:sz w:val="20"/>
                <w:szCs w:val="20"/>
                <w:lang w:eastAsia="ru-RU"/>
              </w:rPr>
              <w:tab/>
              <w:t>(підпис)</w:t>
            </w:r>
            <w:r w:rsidRPr="00C127AD">
              <w:rPr>
                <w:rFonts w:ascii="Times New Roman" w:eastAsia="Times New Roman" w:hAnsi="Times New Roman" w:cs="Times New Roman"/>
                <w:sz w:val="20"/>
                <w:szCs w:val="20"/>
                <w:lang w:eastAsia="ru-RU"/>
              </w:rPr>
              <w:tab/>
            </w:r>
          </w:p>
        </w:tc>
        <w:tc>
          <w:tcPr>
            <w:tcW w:w="4786" w:type="dxa"/>
          </w:tcPr>
          <w:p w:rsidR="00C127AD" w:rsidRPr="00C127AD" w:rsidRDefault="00C127AD" w:rsidP="00C127AD">
            <w:pPr>
              <w:tabs>
                <w:tab w:val="right" w:pos="4462"/>
              </w:tabs>
              <w:spacing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Захищено на засіданні ЕК № 1</w:t>
            </w:r>
          </w:p>
          <w:p w:rsidR="00C127AD" w:rsidRPr="00C127AD" w:rsidRDefault="00C127AD" w:rsidP="00C127AD">
            <w:pPr>
              <w:tabs>
                <w:tab w:val="right" w:pos="4462"/>
              </w:tabs>
              <w:spacing w:before="120"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протокол № __ від __________2018 р.</w:t>
            </w:r>
          </w:p>
          <w:p w:rsidR="00C127AD" w:rsidRPr="00C127AD" w:rsidRDefault="00C127AD" w:rsidP="00C127AD">
            <w:pPr>
              <w:tabs>
                <w:tab w:val="right" w:pos="4462"/>
              </w:tabs>
              <w:spacing w:before="120" w:after="0" w:line="240" w:lineRule="auto"/>
              <w:jc w:val="center"/>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Оцінка______________/___</w:t>
            </w:r>
            <w:r w:rsidRPr="00C127AD">
              <w:rPr>
                <w:rFonts w:ascii="Times New Roman" w:eastAsia="Times New Roman" w:hAnsi="Times New Roman" w:cs="Times New Roman"/>
                <w:sz w:val="20"/>
                <w:szCs w:val="20"/>
                <w:lang w:eastAsia="ru-RU"/>
              </w:rPr>
              <w:tab/>
            </w:r>
            <w:r w:rsidRPr="00C127AD">
              <w:rPr>
                <w:rFonts w:ascii="Times New Roman" w:eastAsia="Times New Roman" w:hAnsi="Times New Roman" w:cs="Times New Roman"/>
                <w:sz w:val="28"/>
                <w:szCs w:val="28"/>
                <w:lang w:eastAsia="ru-RU"/>
              </w:rPr>
              <w:t>___/_____</w:t>
            </w:r>
          </w:p>
          <w:p w:rsidR="00C127AD" w:rsidRPr="00C127AD" w:rsidRDefault="00C127AD" w:rsidP="00C127AD">
            <w:pPr>
              <w:spacing w:after="0" w:line="240" w:lineRule="auto"/>
              <w:jc w:val="center"/>
              <w:rPr>
                <w:rFonts w:ascii="Times New Roman" w:eastAsia="Times New Roman" w:hAnsi="Times New Roman" w:cs="Times New Roman"/>
                <w:sz w:val="20"/>
                <w:szCs w:val="20"/>
                <w:lang w:eastAsia="ru-RU"/>
              </w:rPr>
            </w:pPr>
            <w:r w:rsidRPr="00C127AD">
              <w:rPr>
                <w:rFonts w:ascii="Times New Roman" w:eastAsia="Times New Roman" w:hAnsi="Times New Roman" w:cs="Times New Roman"/>
                <w:sz w:val="20"/>
                <w:szCs w:val="20"/>
                <w:lang w:eastAsia="ru-RU"/>
              </w:rPr>
              <w:t>(за національною шкалою, шкалою ЕСТS, бали)</w:t>
            </w:r>
          </w:p>
          <w:p w:rsidR="00C127AD" w:rsidRPr="00C127AD" w:rsidRDefault="00C127AD" w:rsidP="00C127AD">
            <w:pPr>
              <w:spacing w:before="360"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8"/>
                <w:szCs w:val="28"/>
                <w:lang w:eastAsia="ru-RU"/>
              </w:rPr>
              <w:t>Голова ЕК</w:t>
            </w:r>
          </w:p>
          <w:p w:rsidR="00C127AD" w:rsidRPr="00C127AD" w:rsidRDefault="00C127AD" w:rsidP="00C127AD">
            <w:pPr>
              <w:tabs>
                <w:tab w:val="left" w:pos="1446"/>
                <w:tab w:val="right" w:pos="4462"/>
              </w:tabs>
              <w:spacing w:before="360" w:after="0" w:line="240" w:lineRule="auto"/>
              <w:rPr>
                <w:rFonts w:ascii="Times New Roman" w:eastAsia="Times New Roman" w:hAnsi="Times New Roman" w:cs="Times New Roman"/>
                <w:sz w:val="28"/>
                <w:szCs w:val="28"/>
                <w:u w:val="single"/>
                <w:lang w:eastAsia="ru-RU"/>
              </w:rPr>
            </w:pPr>
            <w:r w:rsidRPr="00C127AD">
              <w:rPr>
                <w:rFonts w:ascii="Times New Roman" w:eastAsia="Times New Roman" w:hAnsi="Times New Roman" w:cs="Times New Roman"/>
                <w:sz w:val="28"/>
                <w:szCs w:val="28"/>
                <w:u w:val="single"/>
                <w:lang w:eastAsia="ru-RU"/>
              </w:rPr>
              <w:tab/>
            </w:r>
            <w:r w:rsidRPr="00C127AD">
              <w:rPr>
                <w:rFonts w:ascii="Times New Roman" w:eastAsia="Times New Roman" w:hAnsi="Times New Roman" w:cs="Times New Roman"/>
                <w:sz w:val="28"/>
                <w:szCs w:val="28"/>
                <w:lang w:eastAsia="ru-RU"/>
              </w:rPr>
              <w:t xml:space="preserve">  проф. Ковалевська Т. Ю.</w:t>
            </w:r>
          </w:p>
          <w:p w:rsidR="00C127AD" w:rsidRPr="00C127AD" w:rsidRDefault="00C127AD" w:rsidP="00C127AD">
            <w:pPr>
              <w:tabs>
                <w:tab w:val="left" w:pos="454"/>
                <w:tab w:val="left" w:pos="2155"/>
              </w:tabs>
              <w:spacing w:after="0" w:line="240" w:lineRule="auto"/>
              <w:rPr>
                <w:rFonts w:ascii="Times New Roman" w:eastAsia="Times New Roman" w:hAnsi="Times New Roman" w:cs="Times New Roman"/>
                <w:sz w:val="28"/>
                <w:szCs w:val="28"/>
                <w:lang w:eastAsia="ru-RU"/>
              </w:rPr>
            </w:pPr>
            <w:r w:rsidRPr="00C127AD">
              <w:rPr>
                <w:rFonts w:ascii="Times New Roman" w:eastAsia="Times New Roman" w:hAnsi="Times New Roman" w:cs="Times New Roman"/>
                <w:sz w:val="20"/>
                <w:szCs w:val="20"/>
                <w:lang w:eastAsia="ru-RU"/>
              </w:rPr>
              <w:tab/>
              <w:t>(підпис)</w:t>
            </w:r>
            <w:r w:rsidRPr="00C127AD">
              <w:rPr>
                <w:rFonts w:ascii="Times New Roman" w:eastAsia="Times New Roman" w:hAnsi="Times New Roman" w:cs="Times New Roman"/>
                <w:sz w:val="20"/>
                <w:szCs w:val="20"/>
                <w:lang w:eastAsia="ru-RU"/>
              </w:rPr>
              <w:tab/>
            </w:r>
          </w:p>
        </w:tc>
      </w:tr>
    </w:tbl>
    <w:p w:rsidR="00C127AD" w:rsidRPr="00C127AD" w:rsidRDefault="00C127AD" w:rsidP="00C127AD">
      <w:pPr>
        <w:spacing w:after="0" w:line="240" w:lineRule="auto"/>
        <w:jc w:val="center"/>
        <w:rPr>
          <w:rFonts w:ascii="Times New Roman" w:eastAsia="Times New Roman" w:hAnsi="Times New Roman" w:cs="Times New Roman"/>
          <w:b/>
          <w:sz w:val="28"/>
          <w:szCs w:val="28"/>
          <w:lang w:eastAsia="ru-RU"/>
        </w:rPr>
      </w:pPr>
    </w:p>
    <w:p w:rsidR="00C127AD" w:rsidRPr="00C127AD" w:rsidRDefault="00C127AD" w:rsidP="00C127AD">
      <w:pPr>
        <w:spacing w:after="0" w:line="240" w:lineRule="auto"/>
        <w:jc w:val="center"/>
        <w:rPr>
          <w:rFonts w:ascii="Times New Roman" w:eastAsia="Times New Roman" w:hAnsi="Times New Roman" w:cs="Times New Roman"/>
          <w:b/>
          <w:sz w:val="28"/>
          <w:szCs w:val="28"/>
          <w:lang w:eastAsia="ru-RU"/>
        </w:rPr>
      </w:pPr>
    </w:p>
    <w:p w:rsidR="00C127AD" w:rsidRPr="00C127AD" w:rsidRDefault="00C127AD" w:rsidP="00C127AD">
      <w:pPr>
        <w:spacing w:after="0" w:line="240" w:lineRule="auto"/>
        <w:jc w:val="center"/>
        <w:rPr>
          <w:rFonts w:ascii="Times New Roman" w:eastAsia="Times New Roman" w:hAnsi="Times New Roman" w:cs="Times New Roman"/>
          <w:b/>
          <w:sz w:val="24"/>
          <w:szCs w:val="24"/>
          <w:lang w:eastAsia="ru-RU"/>
        </w:rPr>
      </w:pPr>
      <w:r w:rsidRPr="00C127AD">
        <w:rPr>
          <w:rFonts w:ascii="Times New Roman" w:eastAsia="Times New Roman" w:hAnsi="Times New Roman" w:cs="Times New Roman"/>
          <w:b/>
          <w:sz w:val="28"/>
          <w:szCs w:val="28"/>
          <w:lang w:eastAsia="ru-RU"/>
        </w:rPr>
        <w:t>Одеса – 2018</w:t>
      </w:r>
    </w:p>
    <w:p w:rsidR="00C127AD" w:rsidRDefault="00C127AD" w:rsidP="00C127AD"/>
    <w:sdt>
      <w:sdtPr>
        <w:rPr>
          <w:rFonts w:ascii="Times New Roman" w:eastAsiaTheme="minorHAnsi" w:hAnsi="Times New Roman" w:cs="Times New Roman"/>
          <w:b w:val="0"/>
          <w:bCs w:val="0"/>
          <w:color w:val="auto"/>
          <w:sz w:val="22"/>
          <w:szCs w:val="22"/>
        </w:rPr>
        <w:id w:val="1320815641"/>
      </w:sdtPr>
      <w:sdtEndPr>
        <w:rPr>
          <w:lang w:val="ru-RU"/>
        </w:rPr>
      </w:sdtEndPr>
      <w:sdtContent>
        <w:p w:rsidR="0089725E" w:rsidRPr="00257B46" w:rsidRDefault="0089725E" w:rsidP="00257B46">
          <w:pPr>
            <w:pStyle w:val="a7"/>
            <w:spacing w:before="0"/>
            <w:ind w:firstLine="709"/>
            <w:jc w:val="center"/>
            <w:rPr>
              <w:rFonts w:ascii="Times New Roman" w:hAnsi="Times New Roman" w:cs="Times New Roman"/>
            </w:rPr>
          </w:pPr>
          <w:r w:rsidRPr="00257B46">
            <w:rPr>
              <w:rFonts w:ascii="Times New Roman" w:hAnsi="Times New Roman" w:cs="Times New Roman"/>
              <w:color w:val="auto"/>
            </w:rPr>
            <w:t>ЗМІСТ</w:t>
          </w:r>
        </w:p>
        <w:p w:rsidR="0089725E" w:rsidRPr="00257B46" w:rsidRDefault="007F1822" w:rsidP="00257B46">
          <w:pPr>
            <w:pStyle w:val="11"/>
            <w:rPr>
              <w:rFonts w:eastAsiaTheme="minorEastAsia"/>
              <w:b w:val="0"/>
              <w:lang w:val="ru-RU" w:eastAsia="ru-RU"/>
            </w:rPr>
          </w:pPr>
          <w:r w:rsidRPr="00257B46">
            <w:rPr>
              <w:lang w:val="ru-RU"/>
            </w:rPr>
            <w:fldChar w:fldCharType="begin"/>
          </w:r>
          <w:r w:rsidR="0089725E" w:rsidRPr="00257B46">
            <w:rPr>
              <w:lang w:val="ru-RU"/>
            </w:rPr>
            <w:instrText xml:space="preserve"> TOC \o "1-3" \h \z \u </w:instrText>
          </w:r>
          <w:r w:rsidRPr="00257B46">
            <w:rPr>
              <w:lang w:val="ru-RU"/>
            </w:rPr>
            <w:fldChar w:fldCharType="separate"/>
          </w:r>
          <w:hyperlink w:anchor="_Toc516152279" w:history="1">
            <w:r w:rsidR="0089725E" w:rsidRPr="00257B46">
              <w:rPr>
                <w:rStyle w:val="a6"/>
              </w:rPr>
              <w:t>ВСТУП</w:t>
            </w:r>
            <w:r w:rsidR="0089725E" w:rsidRPr="00257B46">
              <w:rPr>
                <w:webHidden/>
              </w:rPr>
              <w:tab/>
            </w:r>
            <w:r w:rsidRPr="00257B46">
              <w:rPr>
                <w:webHidden/>
              </w:rPr>
              <w:fldChar w:fldCharType="begin"/>
            </w:r>
            <w:r w:rsidR="0089725E" w:rsidRPr="00257B46">
              <w:rPr>
                <w:webHidden/>
              </w:rPr>
              <w:instrText xml:space="preserve"> PAGEREF _Toc516152279 \h </w:instrText>
            </w:r>
            <w:r w:rsidRPr="00257B46">
              <w:rPr>
                <w:webHidden/>
              </w:rPr>
            </w:r>
            <w:r w:rsidRPr="00257B46">
              <w:rPr>
                <w:webHidden/>
              </w:rPr>
              <w:fldChar w:fldCharType="separate"/>
            </w:r>
            <w:r w:rsidR="006E5758">
              <w:rPr>
                <w:webHidden/>
              </w:rPr>
              <w:t>4</w:t>
            </w:r>
            <w:r w:rsidRPr="00257B46">
              <w:rPr>
                <w:webHidden/>
              </w:rPr>
              <w:fldChar w:fldCharType="end"/>
            </w:r>
          </w:hyperlink>
        </w:p>
        <w:p w:rsidR="0089725E" w:rsidRPr="00257B46" w:rsidRDefault="00936711" w:rsidP="00257B46">
          <w:pPr>
            <w:pStyle w:val="11"/>
            <w:rPr>
              <w:rFonts w:eastAsiaTheme="minorEastAsia"/>
              <w:b w:val="0"/>
              <w:lang w:val="ru-RU" w:eastAsia="ru-RU"/>
            </w:rPr>
          </w:pPr>
          <w:hyperlink w:anchor="_Toc516152280" w:history="1">
            <w:r w:rsidR="0089725E" w:rsidRPr="00257B46">
              <w:rPr>
                <w:rStyle w:val="a6"/>
              </w:rPr>
              <w:t>РОЗДІЛ 1. НЕОЛОГІЗМИ У СКЛАДІ СУЧАСНОЇ УКРАЇНСЬКОЇ МОВИ</w:t>
            </w:r>
            <w:r w:rsidR="0089725E" w:rsidRPr="00257B46">
              <w:rPr>
                <w:webHidden/>
              </w:rPr>
              <w:tab/>
            </w:r>
            <w:r w:rsidR="007F1822" w:rsidRPr="00257B46">
              <w:rPr>
                <w:webHidden/>
              </w:rPr>
              <w:fldChar w:fldCharType="begin"/>
            </w:r>
            <w:r w:rsidR="0089725E" w:rsidRPr="00257B46">
              <w:rPr>
                <w:webHidden/>
              </w:rPr>
              <w:instrText xml:space="preserve"> PAGEREF _Toc516152280 \h </w:instrText>
            </w:r>
            <w:r w:rsidR="007F1822" w:rsidRPr="00257B46">
              <w:rPr>
                <w:webHidden/>
              </w:rPr>
            </w:r>
            <w:r w:rsidR="007F1822" w:rsidRPr="00257B46">
              <w:rPr>
                <w:webHidden/>
              </w:rPr>
              <w:fldChar w:fldCharType="separate"/>
            </w:r>
            <w:r w:rsidR="006E5758">
              <w:rPr>
                <w:webHidden/>
              </w:rPr>
              <w:t>7</w:t>
            </w:r>
            <w:r w:rsidR="007F1822" w:rsidRPr="00257B46">
              <w:rPr>
                <w:webHidden/>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81" w:history="1">
            <w:r w:rsidR="0089725E" w:rsidRPr="00257B46">
              <w:rPr>
                <w:rStyle w:val="a6"/>
                <w:rFonts w:ascii="Times New Roman" w:hAnsi="Times New Roman" w:cs="Times New Roman"/>
                <w:noProof/>
                <w:sz w:val="28"/>
                <w:szCs w:val="28"/>
              </w:rPr>
              <w:t>1.1. Поняття про неологізми</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_Toc516152281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7</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82" w:history="1">
            <w:r w:rsidR="0089725E" w:rsidRPr="00257B46">
              <w:rPr>
                <w:rStyle w:val="a6"/>
                <w:rFonts w:ascii="Times New Roman" w:hAnsi="Times New Roman" w:cs="Times New Roman"/>
                <w:noProof/>
                <w:sz w:val="28"/>
                <w:szCs w:val="28"/>
              </w:rPr>
              <w:t>1.2. Неологізми як історично змінна категорія</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_Toc516152282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9</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83" w:history="1">
            <w:r w:rsidR="0089725E" w:rsidRPr="00257B46">
              <w:rPr>
                <w:rStyle w:val="a6"/>
                <w:rFonts w:ascii="Times New Roman" w:hAnsi="Times New Roman" w:cs="Times New Roman"/>
                <w:noProof/>
                <w:sz w:val="28"/>
                <w:szCs w:val="28"/>
              </w:rPr>
              <w:t>1.3. Теоретичне обґрунтування проблематики термінології</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_Toc516152283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10</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84" w:history="1">
            <w:r w:rsidR="0089725E" w:rsidRPr="00257B46">
              <w:rPr>
                <w:rStyle w:val="a6"/>
                <w:rFonts w:ascii="Times New Roman" w:hAnsi="Times New Roman" w:cs="Times New Roman"/>
                <w:noProof/>
                <w:sz w:val="28"/>
                <w:szCs w:val="28"/>
              </w:rPr>
              <w:t>1.3. Класифікація неологізмів</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_Toc516152284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13</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85" w:history="1">
            <w:r w:rsidR="0089725E" w:rsidRPr="00257B46">
              <w:rPr>
                <w:rStyle w:val="a6"/>
                <w:rFonts w:ascii="Times New Roman" w:hAnsi="Times New Roman" w:cs="Times New Roman"/>
                <w:noProof/>
                <w:sz w:val="28"/>
                <w:szCs w:val="28"/>
              </w:rPr>
              <w:t>1.4. Неологізми у складі суспільно-політичної лексики української мови</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_Toc516152285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18</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11"/>
            <w:rPr>
              <w:rFonts w:eastAsiaTheme="minorEastAsia"/>
              <w:b w:val="0"/>
              <w:lang w:val="ru-RU" w:eastAsia="ru-RU"/>
            </w:rPr>
          </w:pPr>
          <w:hyperlink w:anchor="_Toc516152286" w:history="1">
            <w:r w:rsidR="0089725E" w:rsidRPr="00257B46">
              <w:rPr>
                <w:rStyle w:val="a6"/>
              </w:rPr>
              <w:t>РОЗДІЛ 2. ЛЕКСИКО-СЕМАНТИЧНІ ОСОБЛИВОСТІ НЕОЛОГІЗМІВ ЧАСІВ РЕВОЛЮЦІЇ ГІДНОСТІ (ЗА МАТЕРІАЛАМИ ЖУРНАЛУ «УКРАЇНСЬКИЙ ТИЖДЕНЬ»)</w:t>
            </w:r>
            <w:r w:rsidR="0089725E" w:rsidRPr="00257B46">
              <w:rPr>
                <w:webHidden/>
              </w:rPr>
              <w:tab/>
            </w:r>
            <w:r w:rsidR="007F1822" w:rsidRPr="00257B46">
              <w:rPr>
                <w:webHidden/>
              </w:rPr>
              <w:fldChar w:fldCharType="begin"/>
            </w:r>
            <w:r w:rsidR="0089725E" w:rsidRPr="00257B46">
              <w:rPr>
                <w:webHidden/>
              </w:rPr>
              <w:instrText xml:space="preserve"> PAGEREF _Toc516152286 \h </w:instrText>
            </w:r>
            <w:r w:rsidR="007F1822" w:rsidRPr="00257B46">
              <w:rPr>
                <w:webHidden/>
              </w:rPr>
            </w:r>
            <w:r w:rsidR="007F1822" w:rsidRPr="00257B46">
              <w:rPr>
                <w:webHidden/>
              </w:rPr>
              <w:fldChar w:fldCharType="separate"/>
            </w:r>
            <w:r w:rsidR="006E5758">
              <w:rPr>
                <w:webHidden/>
              </w:rPr>
              <w:t>23</w:t>
            </w:r>
            <w:r w:rsidR="007F1822" w:rsidRPr="00257B46">
              <w:rPr>
                <w:webHidden/>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87" w:history="1">
            <w:r w:rsidR="0089725E" w:rsidRPr="00257B46">
              <w:rPr>
                <w:rStyle w:val="a6"/>
                <w:rFonts w:ascii="Times New Roman" w:hAnsi="Times New Roman" w:cs="Times New Roman"/>
                <w:noProof/>
                <w:sz w:val="28"/>
                <w:szCs w:val="28"/>
              </w:rPr>
              <w:t>2.1. Журнал «Український тиждень» як провідний суспільно-політичний часопис України</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_Toc516152287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23</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88" w:history="1">
            <w:r w:rsidR="0089725E" w:rsidRPr="00257B46">
              <w:rPr>
                <w:rStyle w:val="a6"/>
                <w:rFonts w:ascii="Times New Roman" w:hAnsi="Times New Roman" w:cs="Times New Roman"/>
                <w:noProof/>
                <w:sz w:val="28"/>
                <w:szCs w:val="28"/>
              </w:rPr>
              <w:t>2.2. Новотвори як спосіб відображення сучасної суспільно-політичної ситуації в країні</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_Toc516152288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24</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89" w:history="1">
            <w:r w:rsidR="0089725E" w:rsidRPr="00257B46">
              <w:rPr>
                <w:rStyle w:val="a6"/>
                <w:rFonts w:ascii="Times New Roman" w:hAnsi="Times New Roman" w:cs="Times New Roman"/>
                <w:noProof/>
                <w:sz w:val="28"/>
                <w:szCs w:val="28"/>
              </w:rPr>
              <w:t>2.3. Лексико-семантична група неологізмів на позначення масових зібрань населення та акцій протесту</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_Toc516152289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26</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90" w:history="1">
            <w:r w:rsidR="0089725E" w:rsidRPr="00257B46">
              <w:rPr>
                <w:rStyle w:val="a6"/>
                <w:rFonts w:ascii="Times New Roman" w:hAnsi="Times New Roman" w:cs="Times New Roman"/>
                <w:noProof/>
                <w:sz w:val="28"/>
                <w:szCs w:val="28"/>
              </w:rPr>
              <w:t>2.4. Лексико-семантична група неологізмів на позначення осіб та угрупувань населення</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_Toc516152290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28</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91" w:history="1">
            <w:r w:rsidR="0089725E" w:rsidRPr="00257B46">
              <w:rPr>
                <w:rStyle w:val="a6"/>
                <w:rFonts w:ascii="Times New Roman" w:hAnsi="Times New Roman" w:cs="Times New Roman"/>
                <w:noProof/>
                <w:sz w:val="28"/>
                <w:szCs w:val="28"/>
              </w:rPr>
              <w:t>2.5. Лексико-семантична група неологізмів, утворених внаслідок недолугого мовлення населення</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_Toc516152291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32</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92" w:history="1">
            <w:r w:rsidR="0089725E" w:rsidRPr="00257B46">
              <w:rPr>
                <w:rStyle w:val="a6"/>
                <w:rFonts w:ascii="Times New Roman" w:hAnsi="Times New Roman" w:cs="Times New Roman"/>
                <w:noProof/>
                <w:sz w:val="28"/>
                <w:szCs w:val="28"/>
              </w:rPr>
              <w:t>2.6. Лексико-семантична група фразеологічних неологізмів</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_Toc516152292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33</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11"/>
            <w:rPr>
              <w:rFonts w:eastAsiaTheme="minorEastAsia"/>
              <w:b w:val="0"/>
              <w:lang w:val="ru-RU" w:eastAsia="ru-RU"/>
            </w:rPr>
          </w:pPr>
          <w:hyperlink w:anchor="_Toc516152293" w:history="1">
            <w:r w:rsidR="0089725E" w:rsidRPr="00257B46">
              <w:rPr>
                <w:rStyle w:val="a6"/>
              </w:rPr>
              <w:t>РОЗДІЛ 3. ЛЕКСИКО-СЕМАНТИЧНІ ОСОБЛИВОСТІ НЕОЛОГІЗМІВ ЧАСІВ РОСІЙСЬКОЇ ЗБРОЙНОЇ АГРЕСІЇ ПРОТИ УКРАЇНИ У ЖУРНАЛІ «УКРАЇНСЬКИЙ ТИЖДЕНЬ»</w:t>
            </w:r>
            <w:r w:rsidR="0089725E" w:rsidRPr="00257B46">
              <w:rPr>
                <w:webHidden/>
              </w:rPr>
              <w:tab/>
            </w:r>
            <w:r w:rsidR="007F1822" w:rsidRPr="00257B46">
              <w:rPr>
                <w:webHidden/>
              </w:rPr>
              <w:fldChar w:fldCharType="begin"/>
            </w:r>
            <w:r w:rsidR="0089725E" w:rsidRPr="00257B46">
              <w:rPr>
                <w:webHidden/>
              </w:rPr>
              <w:instrText xml:space="preserve"> PAGEREF _Toc516152293 \h </w:instrText>
            </w:r>
            <w:r w:rsidR="007F1822" w:rsidRPr="00257B46">
              <w:rPr>
                <w:webHidden/>
              </w:rPr>
            </w:r>
            <w:r w:rsidR="007F1822" w:rsidRPr="00257B46">
              <w:rPr>
                <w:webHidden/>
              </w:rPr>
              <w:fldChar w:fldCharType="separate"/>
            </w:r>
            <w:r w:rsidR="006E5758">
              <w:rPr>
                <w:webHidden/>
              </w:rPr>
              <w:t>36</w:t>
            </w:r>
            <w:r w:rsidR="007F1822" w:rsidRPr="00257B46">
              <w:rPr>
                <w:webHidden/>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94" w:history="1">
            <w:r w:rsidR="0089725E" w:rsidRPr="00257B46">
              <w:rPr>
                <w:rStyle w:val="a6"/>
                <w:rFonts w:ascii="Times New Roman" w:hAnsi="Times New Roman" w:cs="Times New Roman"/>
                <w:noProof/>
                <w:sz w:val="28"/>
                <w:szCs w:val="28"/>
              </w:rPr>
              <w:t>3.1. Лексико-семантична група неологізмів на позначення осіб-учасників та символів подій конфлікту</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_Toc516152294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36</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95" w:history="1">
            <w:r w:rsidR="0089725E" w:rsidRPr="00257B46">
              <w:rPr>
                <w:rStyle w:val="a6"/>
                <w:rFonts w:ascii="Times New Roman" w:hAnsi="Times New Roman" w:cs="Times New Roman"/>
                <w:noProof/>
                <w:sz w:val="28"/>
                <w:szCs w:val="28"/>
              </w:rPr>
              <w:t>3.2. Лексико-семантична група неологізмів на позначення географічних назв</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_Toc516152295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44</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96" w:history="1">
            <w:r w:rsidR="0089725E" w:rsidRPr="00257B46">
              <w:rPr>
                <w:rStyle w:val="a6"/>
                <w:rFonts w:ascii="Times New Roman" w:hAnsi="Times New Roman" w:cs="Times New Roman"/>
                <w:noProof/>
                <w:sz w:val="28"/>
                <w:szCs w:val="28"/>
              </w:rPr>
              <w:t>3.3. Лексико-семантична група неологізмів, позначаючих суспільно-політичні процеси</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_Toc516152296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45</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97" w:history="1">
            <w:r w:rsidR="0089725E" w:rsidRPr="00257B46">
              <w:rPr>
                <w:rStyle w:val="a6"/>
                <w:rFonts w:ascii="Times New Roman" w:hAnsi="Times New Roman" w:cs="Times New Roman"/>
                <w:noProof/>
                <w:sz w:val="28"/>
                <w:szCs w:val="28"/>
              </w:rPr>
              <w:t>3.4. Лексико-семантична група фразеологічних неологізмів</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_Toc516152297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47</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298" w:history="1">
            <w:r w:rsidR="0089725E" w:rsidRPr="00257B46">
              <w:rPr>
                <w:rStyle w:val="a6"/>
                <w:rFonts w:ascii="Times New Roman" w:hAnsi="Times New Roman" w:cs="Times New Roman"/>
                <w:noProof/>
                <w:sz w:val="28"/>
                <w:szCs w:val="28"/>
              </w:rPr>
              <w:t>3.5. Актуалізовані лексеми періоду російської збройної агресії проти України як важливий чинник формування лексичного складу сучасної української мови</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_Toc516152298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48</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11"/>
            <w:rPr>
              <w:rFonts w:eastAsiaTheme="minorEastAsia"/>
              <w:b w:val="0"/>
              <w:lang w:val="ru-RU" w:eastAsia="ru-RU"/>
            </w:rPr>
          </w:pPr>
          <w:hyperlink w:anchor="_Toc516152299" w:history="1">
            <w:r w:rsidR="0089725E" w:rsidRPr="00257B46">
              <w:rPr>
                <w:rStyle w:val="a6"/>
              </w:rPr>
              <w:t>РОЗДІЛ 4. ДОСЛІДЖЕННЯ НЕОЛОГІЗМІВ ЧАСІВ РЕВОЛЮЦІЇ ГІДНОСТІ ТА ВІЙНИ НА СХОДІ УКРАЇНИ (У ЖУРНАЛІ «УКРАЇНСЬКИЙ ТИЖДЕНЬ») ЗА СТРУКТУРОЮ І СПОСОБОМ ЇХ ТВОРЕННЯ</w:t>
            </w:r>
            <w:r w:rsidR="0089725E" w:rsidRPr="00257B46">
              <w:rPr>
                <w:webHidden/>
              </w:rPr>
              <w:tab/>
            </w:r>
            <w:r w:rsidR="007F1822" w:rsidRPr="00257B46">
              <w:rPr>
                <w:webHidden/>
              </w:rPr>
              <w:fldChar w:fldCharType="begin"/>
            </w:r>
            <w:r w:rsidR="0089725E" w:rsidRPr="00257B46">
              <w:rPr>
                <w:webHidden/>
              </w:rPr>
              <w:instrText xml:space="preserve"> PAGEREF _Toc516152299 \h </w:instrText>
            </w:r>
            <w:r w:rsidR="007F1822" w:rsidRPr="00257B46">
              <w:rPr>
                <w:webHidden/>
              </w:rPr>
            </w:r>
            <w:r w:rsidR="007F1822" w:rsidRPr="00257B46">
              <w:rPr>
                <w:webHidden/>
              </w:rPr>
              <w:fldChar w:fldCharType="separate"/>
            </w:r>
            <w:r w:rsidR="006E5758">
              <w:rPr>
                <w:webHidden/>
              </w:rPr>
              <w:t>51</w:t>
            </w:r>
            <w:r w:rsidR="007F1822" w:rsidRPr="00257B46">
              <w:rPr>
                <w:webHidden/>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300" w:history="1">
            <w:r w:rsidR="0089725E" w:rsidRPr="00257B46">
              <w:rPr>
                <w:rStyle w:val="a6"/>
                <w:rFonts w:ascii="Times New Roman" w:hAnsi="Times New Roman" w:cs="Times New Roman"/>
                <w:noProof/>
                <w:sz w:val="28"/>
                <w:szCs w:val="28"/>
              </w:rPr>
              <w:t>4.1. Словотвір як одне з основних джерел поповнення лексичного складу української мови</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_Toc516152300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51</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301" w:history="1">
            <w:r w:rsidR="0089725E" w:rsidRPr="00257B46">
              <w:rPr>
                <w:rStyle w:val="a6"/>
                <w:rFonts w:ascii="Times New Roman" w:hAnsi="Times New Roman" w:cs="Times New Roman"/>
                <w:noProof/>
                <w:sz w:val="28"/>
                <w:szCs w:val="28"/>
              </w:rPr>
              <w:t>4.2. Словотвірні особливості неологізмів періоду Революції гідності</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_Toc516152301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52</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21"/>
            <w:ind w:firstLine="0"/>
            <w:rPr>
              <w:rFonts w:ascii="Times New Roman" w:eastAsiaTheme="minorEastAsia" w:hAnsi="Times New Roman" w:cs="Times New Roman"/>
              <w:noProof/>
              <w:sz w:val="28"/>
              <w:szCs w:val="28"/>
              <w:lang w:val="ru-RU" w:eastAsia="ru-RU"/>
            </w:rPr>
          </w:pPr>
          <w:hyperlink w:anchor="_Toc516152302" w:history="1">
            <w:r w:rsidR="0089725E" w:rsidRPr="00257B46">
              <w:rPr>
                <w:rStyle w:val="a6"/>
                <w:rFonts w:ascii="Times New Roman" w:hAnsi="Times New Roman" w:cs="Times New Roman"/>
                <w:noProof/>
                <w:sz w:val="28"/>
                <w:szCs w:val="28"/>
              </w:rPr>
              <w:t>4.3. Словотвірні особливості неологізмів періоду російської збройної агресії проти України</w:t>
            </w:r>
            <w:r w:rsidR="0089725E" w:rsidRPr="00257B46">
              <w:rPr>
                <w:rFonts w:ascii="Times New Roman" w:hAnsi="Times New Roman" w:cs="Times New Roman"/>
                <w:noProof/>
                <w:webHidden/>
                <w:sz w:val="28"/>
                <w:szCs w:val="28"/>
              </w:rPr>
              <w:tab/>
            </w:r>
            <w:r w:rsidR="007F1822" w:rsidRPr="00257B46">
              <w:rPr>
                <w:rFonts w:ascii="Times New Roman" w:hAnsi="Times New Roman" w:cs="Times New Roman"/>
                <w:noProof/>
                <w:webHidden/>
                <w:sz w:val="28"/>
                <w:szCs w:val="28"/>
              </w:rPr>
              <w:fldChar w:fldCharType="begin"/>
            </w:r>
            <w:r w:rsidR="0089725E" w:rsidRPr="00257B46">
              <w:rPr>
                <w:rFonts w:ascii="Times New Roman" w:hAnsi="Times New Roman" w:cs="Times New Roman"/>
                <w:noProof/>
                <w:webHidden/>
                <w:sz w:val="28"/>
                <w:szCs w:val="28"/>
              </w:rPr>
              <w:instrText xml:space="preserve"> PAGEREF _Toc516152302 \h </w:instrText>
            </w:r>
            <w:r w:rsidR="007F1822" w:rsidRPr="00257B46">
              <w:rPr>
                <w:rFonts w:ascii="Times New Roman" w:hAnsi="Times New Roman" w:cs="Times New Roman"/>
                <w:noProof/>
                <w:webHidden/>
                <w:sz w:val="28"/>
                <w:szCs w:val="28"/>
              </w:rPr>
            </w:r>
            <w:r w:rsidR="007F1822" w:rsidRPr="00257B46">
              <w:rPr>
                <w:rFonts w:ascii="Times New Roman" w:hAnsi="Times New Roman" w:cs="Times New Roman"/>
                <w:noProof/>
                <w:webHidden/>
                <w:sz w:val="28"/>
                <w:szCs w:val="28"/>
              </w:rPr>
              <w:fldChar w:fldCharType="separate"/>
            </w:r>
            <w:r w:rsidR="006E5758">
              <w:rPr>
                <w:rFonts w:ascii="Times New Roman" w:hAnsi="Times New Roman" w:cs="Times New Roman"/>
                <w:noProof/>
                <w:webHidden/>
                <w:sz w:val="28"/>
                <w:szCs w:val="28"/>
              </w:rPr>
              <w:t>54</w:t>
            </w:r>
            <w:r w:rsidR="007F1822" w:rsidRPr="00257B46">
              <w:rPr>
                <w:rFonts w:ascii="Times New Roman" w:hAnsi="Times New Roman" w:cs="Times New Roman"/>
                <w:noProof/>
                <w:webHidden/>
                <w:sz w:val="28"/>
                <w:szCs w:val="28"/>
              </w:rPr>
              <w:fldChar w:fldCharType="end"/>
            </w:r>
          </w:hyperlink>
        </w:p>
        <w:p w:rsidR="0089725E" w:rsidRPr="00257B46" w:rsidRDefault="00936711" w:rsidP="00257B46">
          <w:pPr>
            <w:pStyle w:val="11"/>
            <w:rPr>
              <w:rFonts w:eastAsiaTheme="minorEastAsia"/>
              <w:b w:val="0"/>
              <w:lang w:val="ru-RU" w:eastAsia="ru-RU"/>
            </w:rPr>
          </w:pPr>
          <w:hyperlink w:anchor="_Toc516152303" w:history="1">
            <w:r w:rsidR="0089725E" w:rsidRPr="00257B46">
              <w:rPr>
                <w:rStyle w:val="a6"/>
              </w:rPr>
              <w:t>ВИСНОВКИ</w:t>
            </w:r>
            <w:r w:rsidR="0089725E" w:rsidRPr="00257B46">
              <w:rPr>
                <w:webHidden/>
              </w:rPr>
              <w:tab/>
            </w:r>
            <w:r w:rsidR="007F1822" w:rsidRPr="00257B46">
              <w:rPr>
                <w:webHidden/>
              </w:rPr>
              <w:fldChar w:fldCharType="begin"/>
            </w:r>
            <w:r w:rsidR="0089725E" w:rsidRPr="00257B46">
              <w:rPr>
                <w:webHidden/>
              </w:rPr>
              <w:instrText xml:space="preserve"> PAGEREF _Toc516152303 \h </w:instrText>
            </w:r>
            <w:r w:rsidR="007F1822" w:rsidRPr="00257B46">
              <w:rPr>
                <w:webHidden/>
              </w:rPr>
            </w:r>
            <w:r w:rsidR="007F1822" w:rsidRPr="00257B46">
              <w:rPr>
                <w:webHidden/>
              </w:rPr>
              <w:fldChar w:fldCharType="separate"/>
            </w:r>
            <w:r w:rsidR="006E5758">
              <w:rPr>
                <w:webHidden/>
              </w:rPr>
              <w:t>56</w:t>
            </w:r>
            <w:r w:rsidR="007F1822" w:rsidRPr="00257B46">
              <w:rPr>
                <w:webHidden/>
              </w:rPr>
              <w:fldChar w:fldCharType="end"/>
            </w:r>
          </w:hyperlink>
        </w:p>
        <w:p w:rsidR="0089725E" w:rsidRPr="00257B46" w:rsidRDefault="00936711" w:rsidP="00257B46">
          <w:pPr>
            <w:pStyle w:val="11"/>
            <w:rPr>
              <w:rFonts w:eastAsiaTheme="minorEastAsia"/>
              <w:b w:val="0"/>
              <w:lang w:val="ru-RU" w:eastAsia="ru-RU"/>
            </w:rPr>
          </w:pPr>
          <w:hyperlink w:anchor="_Toc516152304" w:history="1">
            <w:r w:rsidR="0089725E" w:rsidRPr="00257B46">
              <w:rPr>
                <w:rStyle w:val="a6"/>
              </w:rPr>
              <w:t>СПИСОК ВИКОРИСТАНОЇ ЛІТЕРАТУРИ</w:t>
            </w:r>
            <w:r w:rsidR="0089725E" w:rsidRPr="00257B46">
              <w:rPr>
                <w:webHidden/>
              </w:rPr>
              <w:tab/>
            </w:r>
            <w:r w:rsidR="007F1822" w:rsidRPr="00257B46">
              <w:rPr>
                <w:webHidden/>
              </w:rPr>
              <w:fldChar w:fldCharType="begin"/>
            </w:r>
            <w:r w:rsidR="0089725E" w:rsidRPr="00257B46">
              <w:rPr>
                <w:webHidden/>
              </w:rPr>
              <w:instrText xml:space="preserve"> PAGEREF _Toc516152304 \h </w:instrText>
            </w:r>
            <w:r w:rsidR="007F1822" w:rsidRPr="00257B46">
              <w:rPr>
                <w:webHidden/>
              </w:rPr>
            </w:r>
            <w:r w:rsidR="007F1822" w:rsidRPr="00257B46">
              <w:rPr>
                <w:webHidden/>
              </w:rPr>
              <w:fldChar w:fldCharType="separate"/>
            </w:r>
            <w:r w:rsidR="006E5758">
              <w:rPr>
                <w:webHidden/>
              </w:rPr>
              <w:t>59</w:t>
            </w:r>
            <w:r w:rsidR="007F1822" w:rsidRPr="00257B46">
              <w:rPr>
                <w:webHidden/>
              </w:rPr>
              <w:fldChar w:fldCharType="end"/>
            </w:r>
          </w:hyperlink>
        </w:p>
        <w:p w:rsidR="0089725E" w:rsidRPr="00257B46" w:rsidRDefault="007F1822" w:rsidP="00257B46">
          <w:pPr>
            <w:spacing w:after="0" w:line="360" w:lineRule="auto"/>
            <w:ind w:firstLine="709"/>
            <w:rPr>
              <w:rFonts w:ascii="Times New Roman" w:hAnsi="Times New Roman" w:cs="Times New Roman"/>
              <w:sz w:val="28"/>
              <w:szCs w:val="28"/>
              <w:lang w:val="ru-RU"/>
            </w:rPr>
          </w:pPr>
          <w:r w:rsidRPr="00257B46">
            <w:rPr>
              <w:rFonts w:ascii="Times New Roman" w:hAnsi="Times New Roman" w:cs="Times New Roman"/>
              <w:sz w:val="28"/>
              <w:szCs w:val="28"/>
              <w:lang w:val="ru-RU"/>
            </w:rPr>
            <w:fldChar w:fldCharType="end"/>
          </w:r>
        </w:p>
      </w:sdtContent>
    </w:sdt>
    <w:p w:rsidR="001A6D42" w:rsidRPr="00257B46" w:rsidRDefault="001A6D42" w:rsidP="00257B46">
      <w:pPr>
        <w:pStyle w:val="1"/>
        <w:ind w:firstLine="709"/>
        <w:rPr>
          <w:rFonts w:cs="Times New Roman"/>
        </w:rPr>
      </w:pPr>
    </w:p>
    <w:p w:rsidR="00606715" w:rsidRPr="00257B46" w:rsidRDefault="00606715" w:rsidP="00257B46">
      <w:pPr>
        <w:spacing w:after="0" w:line="360" w:lineRule="auto"/>
        <w:ind w:firstLine="709"/>
        <w:rPr>
          <w:rFonts w:ascii="Times New Roman" w:hAnsi="Times New Roman" w:cs="Times New Roman"/>
          <w:sz w:val="28"/>
          <w:szCs w:val="28"/>
        </w:rPr>
      </w:pPr>
    </w:p>
    <w:p w:rsidR="00606715" w:rsidRPr="00257B46" w:rsidRDefault="00606715" w:rsidP="00257B46">
      <w:pPr>
        <w:spacing w:after="0" w:line="360" w:lineRule="auto"/>
        <w:ind w:firstLine="709"/>
        <w:rPr>
          <w:rFonts w:ascii="Times New Roman" w:hAnsi="Times New Roman" w:cs="Times New Roman"/>
          <w:sz w:val="28"/>
          <w:szCs w:val="28"/>
        </w:rPr>
      </w:pPr>
    </w:p>
    <w:p w:rsidR="00606715" w:rsidRPr="00257B46" w:rsidRDefault="00606715" w:rsidP="00257B46">
      <w:pPr>
        <w:spacing w:after="0" w:line="360" w:lineRule="auto"/>
        <w:ind w:firstLine="709"/>
        <w:rPr>
          <w:rFonts w:ascii="Times New Roman" w:hAnsi="Times New Roman" w:cs="Times New Roman"/>
          <w:sz w:val="28"/>
          <w:szCs w:val="28"/>
        </w:rPr>
      </w:pPr>
    </w:p>
    <w:p w:rsidR="00606715" w:rsidRPr="00257B46" w:rsidRDefault="00606715" w:rsidP="00257B46">
      <w:pPr>
        <w:spacing w:after="0" w:line="360" w:lineRule="auto"/>
        <w:ind w:firstLine="709"/>
        <w:rPr>
          <w:rFonts w:ascii="Times New Roman" w:hAnsi="Times New Roman" w:cs="Times New Roman"/>
          <w:sz w:val="28"/>
          <w:szCs w:val="28"/>
        </w:rPr>
      </w:pPr>
    </w:p>
    <w:p w:rsidR="00606715" w:rsidRPr="00257B46" w:rsidRDefault="00606715" w:rsidP="00257B46">
      <w:pPr>
        <w:spacing w:after="0" w:line="360" w:lineRule="auto"/>
        <w:ind w:firstLine="709"/>
        <w:rPr>
          <w:rFonts w:ascii="Times New Roman" w:hAnsi="Times New Roman" w:cs="Times New Roman"/>
          <w:sz w:val="28"/>
          <w:szCs w:val="28"/>
        </w:rPr>
      </w:pPr>
    </w:p>
    <w:p w:rsidR="00606715" w:rsidRPr="00257B46" w:rsidRDefault="00606715" w:rsidP="00257B46">
      <w:pPr>
        <w:spacing w:after="0" w:line="360" w:lineRule="auto"/>
        <w:ind w:firstLine="709"/>
        <w:rPr>
          <w:rFonts w:ascii="Times New Roman" w:hAnsi="Times New Roman" w:cs="Times New Roman"/>
          <w:sz w:val="28"/>
          <w:szCs w:val="28"/>
        </w:rPr>
      </w:pPr>
    </w:p>
    <w:p w:rsidR="00606715" w:rsidRPr="00257B46" w:rsidRDefault="00606715" w:rsidP="00257B46">
      <w:pPr>
        <w:spacing w:after="0" w:line="360" w:lineRule="auto"/>
        <w:ind w:firstLine="709"/>
        <w:rPr>
          <w:rFonts w:ascii="Times New Roman" w:hAnsi="Times New Roman" w:cs="Times New Roman"/>
          <w:sz w:val="28"/>
          <w:szCs w:val="28"/>
        </w:rPr>
      </w:pPr>
    </w:p>
    <w:p w:rsidR="00606715" w:rsidRPr="00257B46" w:rsidRDefault="00606715" w:rsidP="00257B46">
      <w:pPr>
        <w:spacing w:after="0" w:line="360" w:lineRule="auto"/>
        <w:ind w:firstLine="709"/>
        <w:rPr>
          <w:rFonts w:ascii="Times New Roman" w:hAnsi="Times New Roman" w:cs="Times New Roman"/>
          <w:sz w:val="28"/>
          <w:szCs w:val="28"/>
        </w:rPr>
      </w:pPr>
    </w:p>
    <w:p w:rsidR="00606715" w:rsidRDefault="00606715" w:rsidP="00257B46">
      <w:pPr>
        <w:spacing w:after="0" w:line="360" w:lineRule="auto"/>
        <w:ind w:firstLine="709"/>
        <w:rPr>
          <w:rFonts w:ascii="Times New Roman" w:hAnsi="Times New Roman" w:cs="Times New Roman"/>
          <w:sz w:val="28"/>
          <w:szCs w:val="28"/>
          <w:lang w:val="ru-RU"/>
        </w:rPr>
      </w:pPr>
    </w:p>
    <w:p w:rsidR="00257B46" w:rsidRPr="00257B46" w:rsidRDefault="00257B46" w:rsidP="00257B46">
      <w:pPr>
        <w:spacing w:after="0" w:line="360" w:lineRule="auto"/>
        <w:ind w:firstLine="709"/>
        <w:rPr>
          <w:rFonts w:ascii="Times New Roman" w:hAnsi="Times New Roman" w:cs="Times New Roman"/>
          <w:sz w:val="28"/>
          <w:szCs w:val="28"/>
          <w:lang w:val="ru-RU"/>
        </w:rPr>
      </w:pPr>
    </w:p>
    <w:p w:rsidR="00014721" w:rsidRPr="00257B46" w:rsidRDefault="00014721" w:rsidP="00257B46">
      <w:pPr>
        <w:pStyle w:val="1"/>
        <w:ind w:firstLine="709"/>
        <w:rPr>
          <w:rFonts w:cs="Times New Roman"/>
        </w:rPr>
      </w:pPr>
      <w:bookmarkStart w:id="0" w:name="_Toc516152279"/>
      <w:r w:rsidRPr="00257B46">
        <w:rPr>
          <w:rFonts w:cs="Times New Roman"/>
        </w:rPr>
        <w:lastRenderedPageBreak/>
        <w:t>ВСТУП</w:t>
      </w:r>
      <w:bookmarkEnd w:id="0"/>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Процес оновлення лексичного складу української мови, як і будь-якого іншого, – це динамічний і неперервний процес. </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b/>
          <w:sz w:val="28"/>
          <w:szCs w:val="28"/>
        </w:rPr>
        <w:t>Актуальність</w:t>
      </w:r>
      <w:r w:rsidRPr="00257B46">
        <w:rPr>
          <w:rFonts w:ascii="Times New Roman" w:hAnsi="Times New Roman" w:cs="Times New Roman"/>
          <w:sz w:val="28"/>
          <w:szCs w:val="28"/>
        </w:rPr>
        <w:t xml:space="preserve"> теми дослідження полягає в тому, що на сучасному етапі розвитку української мови спостерігається відсутність дослідження неологізмів як лексичної інновації, тенденцій їх виникнення та інтеграції, їх лексикографічного опрацювання, а також наявне питання про долю великої кількості неологізмів, які з’явилися в лексиці української мови під час Революції гідності, а згодом – у часи збройної агресії Росії проти України і потребують дослідження.</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Дуже актуальним на сучасному етапі є питання про вживання терміна «неологізм», яке є неоднозначним. У процесі аналізу терміна різними дослідниками стають очевидними дві точки зору, які полягають в тому, що термін неологізм застосовується</w:t>
      </w:r>
      <w:r w:rsidR="00D950F8">
        <w:rPr>
          <w:rFonts w:ascii="Times New Roman" w:hAnsi="Times New Roman" w:cs="Times New Roman"/>
          <w:sz w:val="28"/>
          <w:szCs w:val="28"/>
        </w:rPr>
        <w:t xml:space="preserve"> </w:t>
      </w:r>
      <w:r w:rsidR="00021152">
        <w:rPr>
          <w:rFonts w:ascii="Times New Roman" w:hAnsi="Times New Roman" w:cs="Times New Roman"/>
          <w:sz w:val="28"/>
          <w:szCs w:val="28"/>
        </w:rPr>
        <w:t xml:space="preserve">:  </w:t>
      </w:r>
      <w:r w:rsidRPr="00257B46">
        <w:rPr>
          <w:rFonts w:ascii="Times New Roman" w:hAnsi="Times New Roman" w:cs="Times New Roman"/>
          <w:sz w:val="28"/>
          <w:szCs w:val="28"/>
        </w:rPr>
        <w:t xml:space="preserve"> 1) до абсолютно новоутворених на матеріалі мови лексем, що повністю відповідають мовним словотвірним моделям, позначають нове, раніше невідоме, неіснуюче поняття,  галузь науки, рід занять, професію тощо; 2) до повторно створених синонімів уже існуючого в мові слова для позначення відомого поняття, які проте несуть конотативні відтінки, тобто супутні семантичні та стилістичні відтінки слова, які накладаються на його основне значення, а також до слів у новому значені.</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 Серед вітчизняних учених, які досліджували неологізми, вагомими є праці Н. Ф. Клименко, Є. А. Карпіловської, Л. П. Кислюк</w:t>
      </w:r>
      <w:r w:rsidR="001248C6" w:rsidRPr="00257B46">
        <w:rPr>
          <w:rFonts w:ascii="Times New Roman" w:hAnsi="Times New Roman" w:cs="Times New Roman"/>
          <w:sz w:val="28"/>
          <w:szCs w:val="28"/>
        </w:rPr>
        <w:t xml:space="preserve"> </w:t>
      </w:r>
      <w:r w:rsidRPr="00257B46">
        <w:rPr>
          <w:rFonts w:ascii="Times New Roman" w:hAnsi="Times New Roman" w:cs="Times New Roman"/>
          <w:sz w:val="28"/>
          <w:szCs w:val="28"/>
        </w:rPr>
        <w:t>[8</w:t>
      </w:r>
      <w:r w:rsidR="001248C6" w:rsidRPr="00257B46">
        <w:rPr>
          <w:rFonts w:ascii="Times New Roman" w:hAnsi="Times New Roman" w:cs="Times New Roman"/>
          <w:sz w:val="28"/>
          <w:szCs w:val="28"/>
        </w:rPr>
        <w:t xml:space="preserve">, </w:t>
      </w:r>
      <w:r w:rsidRPr="00257B46">
        <w:rPr>
          <w:rFonts w:ascii="Times New Roman" w:hAnsi="Times New Roman" w:cs="Times New Roman"/>
          <w:sz w:val="28"/>
          <w:szCs w:val="28"/>
        </w:rPr>
        <w:t>9],</w:t>
      </w:r>
      <w:r w:rsidR="001248C6" w:rsidRPr="00257B46">
        <w:rPr>
          <w:rFonts w:ascii="Times New Roman" w:hAnsi="Times New Roman" w:cs="Times New Roman"/>
          <w:sz w:val="28"/>
          <w:szCs w:val="28"/>
        </w:rPr>
        <w:br/>
      </w:r>
      <w:r w:rsidRPr="00257B46">
        <w:rPr>
          <w:rFonts w:ascii="Times New Roman" w:hAnsi="Times New Roman" w:cs="Times New Roman"/>
          <w:sz w:val="28"/>
          <w:szCs w:val="28"/>
        </w:rPr>
        <w:t>О. О. Тараненка</w:t>
      </w:r>
      <w:r w:rsidR="009E5249" w:rsidRPr="00257B46">
        <w:rPr>
          <w:rFonts w:ascii="Times New Roman" w:hAnsi="Times New Roman" w:cs="Times New Roman"/>
          <w:sz w:val="28"/>
          <w:szCs w:val="28"/>
        </w:rPr>
        <w:t xml:space="preserve"> </w:t>
      </w:r>
      <w:r w:rsidRPr="00257B46">
        <w:rPr>
          <w:rFonts w:ascii="Times New Roman" w:hAnsi="Times New Roman" w:cs="Times New Roman"/>
          <w:sz w:val="28"/>
          <w:szCs w:val="28"/>
        </w:rPr>
        <w:t>[18], О. А. Стишова [15].</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Із ходом історії ставлення до неологізмів змінюється і набуває особливого значення на сучасному етапі розвитку мови. Це пояснюється стрімким прогресом цивілізації і потребою називання певних життєвих реалій і фіксації цих назв у словниках.</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b/>
          <w:sz w:val="28"/>
          <w:szCs w:val="28"/>
        </w:rPr>
        <w:t>Мета</w:t>
      </w:r>
      <w:r w:rsidRPr="00257B46">
        <w:rPr>
          <w:rFonts w:ascii="Times New Roman" w:hAnsi="Times New Roman" w:cs="Times New Roman"/>
          <w:sz w:val="28"/>
          <w:szCs w:val="28"/>
        </w:rPr>
        <w:t xml:space="preserve"> дипломної роботи – дослідити лексико-семантичні та словотвірні особливості неологізмів у шарі новітньої політичної лексики української мови часів Революції гідності і збройної агресії Росії проти України.</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lastRenderedPageBreak/>
        <w:t xml:space="preserve">У процесі наукового дослідження проблеми використовувалися як загальні </w:t>
      </w:r>
      <w:r w:rsidRPr="00257B46">
        <w:rPr>
          <w:rFonts w:ascii="Times New Roman" w:hAnsi="Times New Roman" w:cs="Times New Roman"/>
          <w:b/>
          <w:sz w:val="28"/>
          <w:szCs w:val="28"/>
        </w:rPr>
        <w:t>методи</w:t>
      </w:r>
      <w:r w:rsidRPr="00257B46">
        <w:rPr>
          <w:rFonts w:ascii="Times New Roman" w:hAnsi="Times New Roman" w:cs="Times New Roman"/>
          <w:sz w:val="28"/>
          <w:szCs w:val="28"/>
        </w:rPr>
        <w:t xml:space="preserve"> (метод спостереження, метод аналізу і синтезу), так і спеціальні (дискурс-аналіз, описовий метод).</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b/>
          <w:sz w:val="28"/>
          <w:szCs w:val="28"/>
        </w:rPr>
        <w:t>Об’єктом дослідження</w:t>
      </w:r>
      <w:r w:rsidRPr="00257B46">
        <w:rPr>
          <w:rFonts w:ascii="Times New Roman" w:hAnsi="Times New Roman" w:cs="Times New Roman"/>
          <w:sz w:val="28"/>
          <w:szCs w:val="28"/>
        </w:rPr>
        <w:t xml:space="preserve"> є неологізми у публіцистичних текстах, а саме на сторінках журналу «Український тиждень». </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b/>
          <w:sz w:val="28"/>
          <w:szCs w:val="28"/>
        </w:rPr>
        <w:t>Предмет дослідження</w:t>
      </w:r>
      <w:r w:rsidRPr="00257B46">
        <w:rPr>
          <w:rFonts w:ascii="Times New Roman" w:hAnsi="Times New Roman" w:cs="Times New Roman"/>
          <w:sz w:val="28"/>
          <w:szCs w:val="28"/>
        </w:rPr>
        <w:t xml:space="preserve"> – лексико-семантичні та словотвірні особливості неологізмів часів Революції гідності і збройної агресії Росії проти України в засобі масової інформації.</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b/>
          <w:sz w:val="28"/>
          <w:szCs w:val="28"/>
        </w:rPr>
        <w:t>Матеріалом</w:t>
      </w:r>
      <w:r w:rsidRPr="00257B46">
        <w:rPr>
          <w:rFonts w:ascii="Times New Roman" w:hAnsi="Times New Roman" w:cs="Times New Roman"/>
          <w:sz w:val="28"/>
          <w:szCs w:val="28"/>
        </w:rPr>
        <w:t xml:space="preserve"> для написання дипломної роботи послугував архів видань журналу «Український тиждень» в періоди з 21 листопада 2013 року по лютий 2014 року і з березня 2014 року по грудень 2015 року. Зафіксовано і проаналізовано 22 неологізми у періоді Революції гідності і 41 неологізм часів російської збройної агресії проти України.</w:t>
      </w:r>
    </w:p>
    <w:p w:rsidR="00826D3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Відповідно до сформульованої мети ставимо</w:t>
      </w:r>
      <w:r w:rsidR="00826D31" w:rsidRPr="00257B46">
        <w:rPr>
          <w:rFonts w:ascii="Times New Roman" w:hAnsi="Times New Roman" w:cs="Times New Roman"/>
          <w:sz w:val="28"/>
          <w:szCs w:val="28"/>
        </w:rPr>
        <w:t xml:space="preserve"> перед собою такі завдання</w:t>
      </w:r>
      <w:r w:rsidR="00021152">
        <w:rPr>
          <w:rFonts w:ascii="Times New Roman" w:hAnsi="Times New Roman" w:cs="Times New Roman"/>
          <w:sz w:val="28"/>
          <w:szCs w:val="28"/>
        </w:rPr>
        <w:t xml:space="preserve">  :  </w:t>
      </w:r>
    </w:p>
    <w:p w:rsidR="00826D31" w:rsidRPr="00257B46" w:rsidRDefault="00014721" w:rsidP="00257B46">
      <w:pPr>
        <w:pStyle w:val="a3"/>
        <w:numPr>
          <w:ilvl w:val="0"/>
          <w:numId w:val="26"/>
        </w:numPr>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Класифікувати неологізми</w:t>
      </w:r>
    </w:p>
    <w:p w:rsidR="00826D31" w:rsidRPr="00257B46" w:rsidRDefault="00014721" w:rsidP="00257B46">
      <w:pPr>
        <w:pStyle w:val="a3"/>
        <w:numPr>
          <w:ilvl w:val="0"/>
          <w:numId w:val="26"/>
        </w:numPr>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Виявити новотвори часів Революції гідності і російської збройної агресії проти України у публіцистичних текстах методом суцільної вибірки</w:t>
      </w:r>
    </w:p>
    <w:p w:rsidR="00826D31" w:rsidRPr="00257B46" w:rsidRDefault="00014721" w:rsidP="00257B46">
      <w:pPr>
        <w:pStyle w:val="a3"/>
        <w:numPr>
          <w:ilvl w:val="0"/>
          <w:numId w:val="26"/>
        </w:numPr>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Поділити неологізми за тематикою і об’єднати їх у лексико-семантичні </w:t>
      </w:r>
      <w:r w:rsidR="00826D31" w:rsidRPr="00257B46">
        <w:rPr>
          <w:rFonts w:ascii="Times New Roman" w:hAnsi="Times New Roman" w:cs="Times New Roman"/>
          <w:sz w:val="28"/>
          <w:szCs w:val="28"/>
        </w:rPr>
        <w:t xml:space="preserve">групи </w:t>
      </w:r>
    </w:p>
    <w:p w:rsidR="00014721" w:rsidRPr="00257B46" w:rsidRDefault="00014721" w:rsidP="00257B46">
      <w:pPr>
        <w:pStyle w:val="a3"/>
        <w:numPr>
          <w:ilvl w:val="0"/>
          <w:numId w:val="26"/>
        </w:numPr>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Вивчити лексико-семантичні та словотвірні особливості неологізмів у шарі новітньої політичної лексики української мови часів Революції гідності і російської збройної агресії проти України.</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Відповідно до сформульованої мети та визначених завдань планується така структура дипломної роботи</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вступ, чотири розділи, висновки, список використаної літератури, джерела.</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У вступі формулюється мета, об’єкт, предмет, завдання та актуальність нашої роботи. </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У першому розділі дипломної роботи, який має назву «Неологізми у складі сучасної української мови» розглядається питання термінології неологізмів, </w:t>
      </w:r>
      <w:r w:rsidRPr="00257B46">
        <w:rPr>
          <w:rFonts w:ascii="Times New Roman" w:hAnsi="Times New Roman" w:cs="Times New Roman"/>
          <w:sz w:val="28"/>
          <w:szCs w:val="28"/>
        </w:rPr>
        <w:lastRenderedPageBreak/>
        <w:t>передумови їх виникнення, подано класифікації неологізмів, аналізуються неологізми у складі суспільно-політичної лексики української мови.</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У розділі другому подається класифікація неологізмів на різні лексико-семантичні групи, досліджується етимологія новотворів, а також висвітлюється мовна ситуація в Україні в період Революції гідності.</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У розділі третьому неологізми часів російської збройної агресії проти України також розподілено на лексико-семантичні групи, досліджується етимологія новотворів, представлено аналіз актуалізованих лексем даного періоду.</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У четвертому розділі «Дослідження неологізмів часів Революції гідності та війни на сході України (у журналі «Український тиждень») за структурою і способом їх творення» пропонується аналіз словотвірних особливостей новітніх лексичних одиниць.</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У висновках подаються результати нашого дослідження.</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Список використаної літератури та джерел складається із 65 позицій.</w:t>
      </w:r>
    </w:p>
    <w:p w:rsidR="00014721" w:rsidRPr="00257B46" w:rsidRDefault="00014721" w:rsidP="00257B46">
      <w:pPr>
        <w:pStyle w:val="1"/>
        <w:ind w:firstLine="709"/>
        <w:rPr>
          <w:rFonts w:cs="Times New Roman"/>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826D31" w:rsidRPr="00257B46" w:rsidRDefault="00826D31" w:rsidP="00257B46">
      <w:pPr>
        <w:spacing w:after="0" w:line="360" w:lineRule="auto"/>
        <w:ind w:firstLine="709"/>
        <w:rPr>
          <w:rFonts w:ascii="Times New Roman" w:hAnsi="Times New Roman" w:cs="Times New Roman"/>
          <w:sz w:val="28"/>
          <w:szCs w:val="28"/>
        </w:rPr>
      </w:pPr>
    </w:p>
    <w:p w:rsidR="00014721" w:rsidRPr="00257B46" w:rsidRDefault="00014721" w:rsidP="00257B46">
      <w:pPr>
        <w:spacing w:after="0" w:line="360" w:lineRule="auto"/>
        <w:ind w:firstLine="709"/>
        <w:jc w:val="both"/>
        <w:rPr>
          <w:rFonts w:ascii="Times New Roman" w:hAnsi="Times New Roman" w:cs="Times New Roman"/>
          <w:sz w:val="28"/>
          <w:szCs w:val="28"/>
        </w:rPr>
      </w:pPr>
      <w:bookmarkStart w:id="1" w:name="_GoBack"/>
      <w:bookmarkEnd w:id="1"/>
      <w:r w:rsidRPr="00257B46">
        <w:rPr>
          <w:rFonts w:ascii="Times New Roman" w:hAnsi="Times New Roman" w:cs="Times New Roman"/>
          <w:sz w:val="28"/>
          <w:szCs w:val="28"/>
        </w:rPr>
        <w:br w:type="page"/>
      </w:r>
    </w:p>
    <w:p w:rsidR="00014721" w:rsidRPr="00257B46" w:rsidRDefault="00014721" w:rsidP="00257B46">
      <w:pPr>
        <w:pStyle w:val="1"/>
        <w:ind w:firstLine="709"/>
        <w:rPr>
          <w:rFonts w:cs="Times New Roman"/>
        </w:rPr>
      </w:pPr>
      <w:bookmarkStart w:id="2" w:name="_Toc516152303"/>
      <w:r w:rsidRPr="00257B46">
        <w:rPr>
          <w:rFonts w:cs="Times New Roman"/>
        </w:rPr>
        <w:lastRenderedPageBreak/>
        <w:t>ВИСНОВКИ</w:t>
      </w:r>
      <w:bookmarkEnd w:id="2"/>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Проведені</w:t>
      </w:r>
      <w:r w:rsidR="001A6D42" w:rsidRPr="00257B46">
        <w:rPr>
          <w:rFonts w:ascii="Times New Roman" w:hAnsi="Times New Roman" w:cs="Times New Roman"/>
          <w:sz w:val="28"/>
          <w:szCs w:val="28"/>
        </w:rPr>
        <w:t xml:space="preserve"> </w:t>
      </w:r>
      <w:r w:rsidRPr="00257B46">
        <w:rPr>
          <w:rFonts w:ascii="Times New Roman" w:hAnsi="Times New Roman" w:cs="Times New Roman"/>
          <w:sz w:val="28"/>
          <w:szCs w:val="28"/>
        </w:rPr>
        <w:t>дослідження в ході написання дипломної роботи на тему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«Неологізми часів Революції гідності та війни на сході України у публіцистичних текстах (на матеріалі часопису «Український тиждень»)» дали змогу не лише теоретично ознайомитися з категорією неологізмів, особливостями цього поняття, а й отримати практичні результати.</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Рушійною силою всіх змін у лексиці мови є навколишня дійсність, діяльність, номінативно-мовленнєва творчість людини від часів родового й племінного буття до національного, міжнаціонального. Людина завжди називала все пізнаване, пізнане, усвідомлене чи тільки усвідомлюване, уявлюване нею</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явища природи, суспільні та індивідуальні реалії. Так у мовній системі виникли слова і сполучення слів, які на перших порах були новими, тобто неологізмами [5</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164].</w:t>
      </w:r>
      <w:r w:rsidR="001A6D42" w:rsidRPr="00257B46">
        <w:rPr>
          <w:rFonts w:ascii="Times New Roman" w:hAnsi="Times New Roman" w:cs="Times New Roman"/>
          <w:sz w:val="28"/>
          <w:szCs w:val="28"/>
        </w:rPr>
        <w:t xml:space="preserve"> </w:t>
      </w:r>
      <w:r w:rsidRPr="00257B46">
        <w:rPr>
          <w:rFonts w:ascii="Times New Roman" w:hAnsi="Times New Roman" w:cs="Times New Roman"/>
          <w:sz w:val="28"/>
          <w:szCs w:val="28"/>
        </w:rPr>
        <w:t>Отже, зважаючи на те, що у носіїв мови в цілому виникає потреба до називання певних реалій, завдання мовознавців –  пояснювати цей процес і фіксувати будь-які лексико-семантичні зрушення у складі мови.</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Спираючись на дослідження мовознавців, ми дійшли висновків, що неологізм – це історично змінна категорія, тобто статус неологізмів відповідні слова зберігають доти, доки вони не стають узуальними, тобто загальновживаними, властивими усному і писемному мовленню якнайширших кіл носіїв літературної мови. Але треба звернути увагу на те, що термін неологізм застосовується як до абсолютно новоутворених лексем, що позначають нове, раніше невідоме поняття, так і до повторно створених синонімів уже існуючого в мові слова для позначення відомого поняття – повернутих історизмів, або актуалізованих моделей. Досліджуючи неологізми часів Євромайдану в другому розділі нашої роботи, ми спостерегли й зафіксували 14 абсолютно новоутворених (наприклад, «Євромайдан», «Антимайдан», «тітушка», «азарівка», «йолка», «зомбоящик» тощо)  і 8 актуалізованих лексем (наприклад, «сотня», «бульдозер», «самооборона», «народне віче», «зек» тощо).</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Під час дослідження практичного матеріалу у третьому розділі нашої роботи ми зафіксували лексеми наступного періоду історії України (збройна </w:t>
      </w:r>
      <w:r w:rsidRPr="00257B46">
        <w:rPr>
          <w:rFonts w:ascii="Times New Roman" w:hAnsi="Times New Roman" w:cs="Times New Roman"/>
          <w:sz w:val="28"/>
          <w:szCs w:val="28"/>
        </w:rPr>
        <w:lastRenderedPageBreak/>
        <w:t>агресія Росії проти України). Так, було проаналізовано 30 абсолютно новоутворених лексем та семантичних неологізмів (наприклад, «сепар», «вишиватнік», «Путлер», «няша», «Луганда», «Донбабве», «окупендум», «дегречкізація», «колорад», «кіборг», «двічі несудимий» тощо) та 11 актуалізованих лексем (наприклад, «окупація», «анексія», «екстреміст», «ополченець», «блокпост»).</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У четвертому розділі дипломної роботи запропонована спроба дослідити новітні лексичні одиниці за структурою і способом їх творення. Такий вид дослідження дає змогу проаналізувати і усвідомити іноваційні дериваційні процеси в сучасній українській мові. </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На сучасному етапі українська мова перебуває під впливом двох багатовекторних чинників. З одного боку, вона розвивається в умовах глобалізації і тих процесів єднання економік, фінансів, культур та інформаційних просторів, що відбуваються у світі. З іншого, зі здобуттям незалежності України, незважаючи на всі перипетії політичного життя країни й відверті з боку деяких політиків спроби звузити сферу функціонування української мови як державної, вона перебуває на стадії перегляду своїх нормативних стандартів [9</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53].</w:t>
      </w:r>
      <w:r w:rsidR="001A6D42" w:rsidRPr="00257B46">
        <w:rPr>
          <w:rFonts w:ascii="Times New Roman" w:hAnsi="Times New Roman" w:cs="Times New Roman"/>
          <w:sz w:val="28"/>
          <w:szCs w:val="28"/>
        </w:rPr>
        <w:t xml:space="preserve"> </w:t>
      </w:r>
      <w:r w:rsidRPr="00257B46">
        <w:rPr>
          <w:rFonts w:ascii="Times New Roman" w:hAnsi="Times New Roman" w:cs="Times New Roman"/>
          <w:sz w:val="28"/>
          <w:szCs w:val="28"/>
        </w:rPr>
        <w:t xml:space="preserve">Враховуючи те, що на території України спостерігається білінгвальність (населення розмовляє переважно українською та російською мовами) а також численні аспекти, які засвідчують українофобію (наприклад, законопроекти про надання російській мові статусу регіональної або ж другої державної мови; намагання проросійськи налаштованих осіб пригнітити все українське; вплив ЗМІ, що пропагують ідеї Російської федерації тощо), можна зробити висновок, що чимало лексем мають російське походження чи утворені поєднанням слів з російської та української мов, а також внаслідок впливу так званого «суржика». Російська пропаганда, будучи не надто продуктивною в словотворенні, найчастіше вдається до старої, ще радянської риторики, коли національно свідомих людей називали «нацистами», «фашистами», «бандерівцями» [36]. Таку лексику найчастіше експлуатували представники Партії регіонів, ініціюючи «антифашистські» акції. Ця мова ненависті, брутальні образи </w:t>
      </w:r>
      <w:r w:rsidRPr="00257B46">
        <w:rPr>
          <w:rFonts w:ascii="Times New Roman" w:hAnsi="Times New Roman" w:cs="Times New Roman"/>
          <w:sz w:val="28"/>
          <w:szCs w:val="28"/>
        </w:rPr>
        <w:lastRenderedPageBreak/>
        <w:t xml:space="preserve">опонентів походять із 1930-х років, періоду розквіту сталінізму [43]. Така лексика, сформована внаслідок російської пропаганди, має зазвичай негативну конотацію. </w:t>
      </w:r>
    </w:p>
    <w:p w:rsidR="00014721" w:rsidRPr="00257B46" w:rsidRDefault="00014721" w:rsidP="00257B46">
      <w:pPr>
        <w:spacing w:after="0" w:line="360" w:lineRule="auto"/>
        <w:ind w:firstLine="709"/>
        <w:jc w:val="both"/>
        <w:rPr>
          <w:rFonts w:ascii="Times New Roman" w:hAnsi="Times New Roman" w:cs="Times New Roman"/>
          <w:sz w:val="28"/>
          <w:szCs w:val="28"/>
        </w:rPr>
      </w:pPr>
      <w:r w:rsidRPr="00257B46">
        <w:rPr>
          <w:rFonts w:ascii="Times New Roman" w:hAnsi="Times New Roman" w:cs="Times New Roman"/>
          <w:sz w:val="28"/>
          <w:szCs w:val="28"/>
        </w:rPr>
        <w:t>На сучасному етапі дуже актуальним питанням є розвиток лексичного складу української мови. Останнім часом виходять друком наукові статті, в яких відбувається осмислення цього явища та його динаміки, як, наприклад, праця О. Тараненка про актуалізовані моделі в системі словотворення сучасної української мови [18]. В найближчий період варто чекати й ґрунтовніших праць про словниковий запас війни та новітнього руху опору.</w:t>
      </w:r>
    </w:p>
    <w:p w:rsidR="00014721" w:rsidRPr="00257B46" w:rsidRDefault="00014721" w:rsidP="00257B46">
      <w:pPr>
        <w:pStyle w:val="1"/>
        <w:ind w:firstLine="709"/>
        <w:rPr>
          <w:rFonts w:cs="Times New Roman"/>
        </w:rPr>
      </w:pPr>
      <w:r w:rsidRPr="00257B46">
        <w:rPr>
          <w:rFonts w:cs="Times New Roman"/>
        </w:rPr>
        <w:br w:type="page"/>
      </w:r>
      <w:bookmarkStart w:id="3" w:name="_Toc516152304"/>
      <w:r w:rsidRPr="00257B46">
        <w:rPr>
          <w:rFonts w:cs="Times New Roman"/>
        </w:rPr>
        <w:lastRenderedPageBreak/>
        <w:t>СПИСОК ВИКОРИСТАНОЇ ЛІТЕРАТУРИ</w:t>
      </w:r>
      <w:bookmarkEnd w:id="3"/>
    </w:p>
    <w:p w:rsidR="00CC3210" w:rsidRPr="00257B46" w:rsidRDefault="00773313" w:rsidP="00257B46">
      <w:pPr>
        <w:spacing w:after="0" w:line="360" w:lineRule="auto"/>
        <w:ind w:firstLine="709"/>
        <w:jc w:val="center"/>
        <w:rPr>
          <w:rFonts w:ascii="Times New Roman" w:hAnsi="Times New Roman" w:cs="Times New Roman"/>
          <w:b/>
          <w:i/>
          <w:sz w:val="28"/>
          <w:szCs w:val="28"/>
        </w:rPr>
      </w:pPr>
      <w:r w:rsidRPr="00257B46">
        <w:rPr>
          <w:rFonts w:ascii="Times New Roman" w:hAnsi="Times New Roman" w:cs="Times New Roman"/>
          <w:b/>
          <w:i/>
          <w:sz w:val="28"/>
          <w:szCs w:val="28"/>
        </w:rPr>
        <w:t>Основна література</w:t>
      </w:r>
      <w:r w:rsidR="00021152">
        <w:rPr>
          <w:rFonts w:ascii="Times New Roman" w:hAnsi="Times New Roman" w:cs="Times New Roman"/>
          <w:b/>
          <w:i/>
          <w:sz w:val="28"/>
          <w:szCs w:val="28"/>
        </w:rPr>
        <w:t xml:space="preserve"> : </w:t>
      </w:r>
    </w:p>
    <w:p w:rsidR="00237C1B"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Бондар О.</w:t>
      </w:r>
      <w:r w:rsidR="00C124DC" w:rsidRPr="00257B46">
        <w:rPr>
          <w:rFonts w:ascii="Times New Roman" w:hAnsi="Times New Roman" w:cs="Times New Roman"/>
          <w:sz w:val="28"/>
          <w:szCs w:val="28"/>
        </w:rPr>
        <w:t xml:space="preserve"> </w:t>
      </w:r>
      <w:r w:rsidRPr="00257B46">
        <w:rPr>
          <w:rFonts w:ascii="Times New Roman" w:hAnsi="Times New Roman" w:cs="Times New Roman"/>
          <w:sz w:val="28"/>
          <w:szCs w:val="28"/>
        </w:rPr>
        <w:t>І. Сучасна українська мова</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Фонетика. Фонологія. Орфоепія.</w:t>
      </w:r>
      <w:r w:rsidR="00237C1B" w:rsidRPr="00257B46">
        <w:rPr>
          <w:rFonts w:ascii="Times New Roman" w:hAnsi="Times New Roman" w:cs="Times New Roman"/>
          <w:sz w:val="28"/>
          <w:szCs w:val="28"/>
        </w:rPr>
        <w:t xml:space="preserve"> Г</w:t>
      </w:r>
      <w:r w:rsidRPr="00257B46">
        <w:rPr>
          <w:rFonts w:ascii="Times New Roman" w:hAnsi="Times New Roman" w:cs="Times New Roman"/>
          <w:sz w:val="28"/>
          <w:szCs w:val="28"/>
        </w:rPr>
        <w:t>рафіка. Орфографія. Лексикологія. Лексикографія.</w:t>
      </w:r>
      <w:r w:rsidR="00021152">
        <w:rPr>
          <w:rFonts w:ascii="Times New Roman" w:hAnsi="Times New Roman" w:cs="Times New Roman"/>
          <w:sz w:val="28"/>
          <w:szCs w:val="28"/>
        </w:rPr>
        <w:t xml:space="preserve"> : </w:t>
      </w:r>
      <w:r w:rsidR="00C124DC" w:rsidRPr="00257B46">
        <w:rPr>
          <w:rFonts w:ascii="Times New Roman" w:hAnsi="Times New Roman" w:cs="Times New Roman"/>
          <w:sz w:val="28"/>
          <w:szCs w:val="28"/>
        </w:rPr>
        <w:t xml:space="preserve"> навч.посіб. / </w:t>
      </w:r>
      <w:r w:rsidR="00C124DC" w:rsidRPr="00257B46">
        <w:rPr>
          <w:rFonts w:ascii="Times New Roman" w:hAnsi="Times New Roman" w:cs="Times New Roman"/>
          <w:sz w:val="28"/>
          <w:szCs w:val="28"/>
        </w:rPr>
        <w:br/>
        <w:t>О. І. Бондар, Ю. О. Карпенко, М.</w:t>
      </w:r>
      <w:r w:rsidRPr="00257B46">
        <w:rPr>
          <w:rFonts w:ascii="Times New Roman" w:hAnsi="Times New Roman" w:cs="Times New Roman"/>
          <w:sz w:val="28"/>
          <w:szCs w:val="28"/>
        </w:rPr>
        <w:t xml:space="preserve"> Л</w:t>
      </w:r>
      <w:r w:rsidR="00C124DC" w:rsidRPr="00257B46">
        <w:rPr>
          <w:rFonts w:ascii="Times New Roman" w:hAnsi="Times New Roman" w:cs="Times New Roman"/>
          <w:sz w:val="28"/>
          <w:szCs w:val="28"/>
        </w:rPr>
        <w:t>.</w:t>
      </w:r>
      <w:r w:rsidRPr="00257B46">
        <w:rPr>
          <w:rFonts w:ascii="Times New Roman" w:hAnsi="Times New Roman" w:cs="Times New Roman"/>
          <w:sz w:val="28"/>
          <w:szCs w:val="28"/>
        </w:rPr>
        <w:t xml:space="preserve"> Микитин-Дружинець. – К. </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Академія, 2006 – 368 с.</w:t>
      </w:r>
    </w:p>
    <w:p w:rsidR="00237C1B"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Волков С.</w:t>
      </w:r>
      <w:r w:rsidR="00E534DD" w:rsidRPr="00257B46">
        <w:rPr>
          <w:rFonts w:ascii="Times New Roman" w:hAnsi="Times New Roman" w:cs="Times New Roman"/>
          <w:sz w:val="28"/>
          <w:szCs w:val="28"/>
        </w:rPr>
        <w:t xml:space="preserve"> </w:t>
      </w:r>
      <w:r w:rsidRPr="00257B46">
        <w:rPr>
          <w:rFonts w:ascii="Times New Roman" w:hAnsi="Times New Roman" w:cs="Times New Roman"/>
          <w:sz w:val="28"/>
          <w:szCs w:val="28"/>
        </w:rPr>
        <w:t>С. Неологизмы и внутренн</w:t>
      </w:r>
      <w:r w:rsidR="00237C1B" w:rsidRPr="00257B46">
        <w:rPr>
          <w:rFonts w:ascii="Times New Roman" w:hAnsi="Times New Roman" w:cs="Times New Roman"/>
          <w:sz w:val="28"/>
          <w:szCs w:val="28"/>
        </w:rPr>
        <w:t xml:space="preserve">ие стимулы языкового развития / </w:t>
      </w:r>
      <w:r w:rsidRPr="00257B46">
        <w:rPr>
          <w:rFonts w:ascii="Times New Roman" w:hAnsi="Times New Roman" w:cs="Times New Roman"/>
          <w:sz w:val="28"/>
          <w:szCs w:val="28"/>
        </w:rPr>
        <w:t>С.</w:t>
      </w:r>
      <w:r w:rsidR="00C124DC" w:rsidRPr="00257B46">
        <w:rPr>
          <w:rFonts w:ascii="Times New Roman" w:hAnsi="Times New Roman" w:cs="Times New Roman"/>
          <w:sz w:val="28"/>
          <w:szCs w:val="28"/>
        </w:rPr>
        <w:t xml:space="preserve"> </w:t>
      </w:r>
      <w:r w:rsidRPr="00257B46">
        <w:rPr>
          <w:rFonts w:ascii="Times New Roman" w:hAnsi="Times New Roman" w:cs="Times New Roman"/>
          <w:sz w:val="28"/>
          <w:szCs w:val="28"/>
        </w:rPr>
        <w:t>С. Волков, Е.</w:t>
      </w:r>
      <w:r w:rsidR="00C124DC" w:rsidRPr="00257B46">
        <w:rPr>
          <w:rFonts w:ascii="Times New Roman" w:hAnsi="Times New Roman" w:cs="Times New Roman"/>
          <w:sz w:val="28"/>
          <w:szCs w:val="28"/>
        </w:rPr>
        <w:t xml:space="preserve"> </w:t>
      </w:r>
      <w:r w:rsidRPr="00257B46">
        <w:rPr>
          <w:rFonts w:ascii="Times New Roman" w:hAnsi="Times New Roman" w:cs="Times New Roman"/>
          <w:sz w:val="28"/>
          <w:szCs w:val="28"/>
        </w:rPr>
        <w:t>В. Сенько // Новые слова и сло</w:t>
      </w:r>
      <w:r w:rsidR="00C124DC" w:rsidRPr="00257B46">
        <w:rPr>
          <w:rFonts w:ascii="Times New Roman" w:hAnsi="Times New Roman" w:cs="Times New Roman"/>
          <w:sz w:val="28"/>
          <w:szCs w:val="28"/>
        </w:rPr>
        <w:t>вари новых слов. –</w:t>
      </w:r>
      <w:r w:rsidR="00C124DC" w:rsidRPr="00257B46">
        <w:rPr>
          <w:rFonts w:ascii="Times New Roman" w:hAnsi="Times New Roman" w:cs="Times New Roman"/>
          <w:sz w:val="28"/>
          <w:szCs w:val="28"/>
        </w:rPr>
        <w:br/>
      </w:r>
      <w:r w:rsidR="00237C1B" w:rsidRPr="00257B46">
        <w:rPr>
          <w:rFonts w:ascii="Times New Roman" w:hAnsi="Times New Roman" w:cs="Times New Roman"/>
          <w:sz w:val="28"/>
          <w:szCs w:val="28"/>
        </w:rPr>
        <w:t xml:space="preserve">JI. </w:t>
      </w:r>
      <w:r w:rsidR="00021152">
        <w:rPr>
          <w:rFonts w:ascii="Times New Roman" w:hAnsi="Times New Roman" w:cs="Times New Roman"/>
          <w:sz w:val="28"/>
          <w:szCs w:val="28"/>
        </w:rPr>
        <w:t xml:space="preserve"> : </w:t>
      </w:r>
      <w:r w:rsidR="00237C1B" w:rsidRPr="00257B46">
        <w:rPr>
          <w:rFonts w:ascii="Times New Roman" w:hAnsi="Times New Roman" w:cs="Times New Roman"/>
          <w:sz w:val="28"/>
          <w:szCs w:val="28"/>
        </w:rPr>
        <w:t xml:space="preserve"> Наука, </w:t>
      </w:r>
      <w:r w:rsidRPr="00257B46">
        <w:rPr>
          <w:rFonts w:ascii="Times New Roman" w:hAnsi="Times New Roman" w:cs="Times New Roman"/>
          <w:sz w:val="28"/>
          <w:szCs w:val="28"/>
        </w:rPr>
        <w:t>1983. – С. 43–57.</w:t>
      </w:r>
    </w:p>
    <w:p w:rsidR="00E534DD"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Грицай І.</w:t>
      </w:r>
      <w:r w:rsidR="00E534DD" w:rsidRPr="00257B46">
        <w:rPr>
          <w:rFonts w:ascii="Times New Roman" w:hAnsi="Times New Roman" w:cs="Times New Roman"/>
          <w:sz w:val="28"/>
          <w:szCs w:val="28"/>
        </w:rPr>
        <w:t xml:space="preserve"> </w:t>
      </w:r>
      <w:r w:rsidRPr="00257B46">
        <w:rPr>
          <w:rFonts w:ascii="Times New Roman" w:hAnsi="Times New Roman" w:cs="Times New Roman"/>
          <w:sz w:val="28"/>
          <w:szCs w:val="28"/>
        </w:rPr>
        <w:t>С. Сучасні підходи до вивчення нео</w:t>
      </w:r>
      <w:r w:rsidR="00237C1B" w:rsidRPr="00257B46">
        <w:rPr>
          <w:rFonts w:ascii="Times New Roman" w:hAnsi="Times New Roman" w:cs="Times New Roman"/>
          <w:sz w:val="28"/>
          <w:szCs w:val="28"/>
        </w:rPr>
        <w:t xml:space="preserve">логізмів [Електронний ресурс] / </w:t>
      </w:r>
      <w:r w:rsidRPr="00257B46">
        <w:rPr>
          <w:rFonts w:ascii="Times New Roman" w:hAnsi="Times New Roman" w:cs="Times New Roman"/>
          <w:sz w:val="28"/>
          <w:szCs w:val="28"/>
        </w:rPr>
        <w:t>І.</w:t>
      </w:r>
      <w:r w:rsidR="00E534DD" w:rsidRPr="00257B46">
        <w:rPr>
          <w:rFonts w:ascii="Times New Roman" w:hAnsi="Times New Roman" w:cs="Times New Roman"/>
          <w:sz w:val="28"/>
          <w:szCs w:val="28"/>
        </w:rPr>
        <w:t xml:space="preserve"> </w:t>
      </w:r>
      <w:r w:rsidRPr="00257B46">
        <w:rPr>
          <w:rFonts w:ascii="Times New Roman" w:hAnsi="Times New Roman" w:cs="Times New Roman"/>
          <w:sz w:val="28"/>
          <w:szCs w:val="28"/>
        </w:rPr>
        <w:t>С. Грицай.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8"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//www.kamts.kpi.ua/node/1010</w:t>
        </w:r>
      </w:hyperlink>
    </w:p>
    <w:p w:rsidR="00E534DD"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Дзюбіна О. І. Структура, семантика та прагматика сленгових неологізмів соціальних мереж Twitter та Facebook </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дис. ...канд. філол. наук </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спец.10.02.14 «Германські мови» / О. І. Дзюбіна. – Л., 2016. – 206 с.</w:t>
      </w:r>
    </w:p>
    <w:p w:rsidR="00E534DD"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Дудик П. С. Стилістика ук</w:t>
      </w:r>
      <w:r w:rsidR="00E534DD" w:rsidRPr="00257B46">
        <w:rPr>
          <w:rFonts w:ascii="Times New Roman" w:hAnsi="Times New Roman" w:cs="Times New Roman"/>
          <w:sz w:val="28"/>
          <w:szCs w:val="28"/>
        </w:rPr>
        <w:t xml:space="preserve">раїнської мови </w:t>
      </w:r>
      <w:r w:rsidR="00021152">
        <w:rPr>
          <w:rFonts w:ascii="Times New Roman" w:hAnsi="Times New Roman" w:cs="Times New Roman"/>
          <w:sz w:val="28"/>
          <w:szCs w:val="28"/>
        </w:rPr>
        <w:t xml:space="preserve"> : </w:t>
      </w:r>
      <w:r w:rsidR="00E534DD" w:rsidRPr="00257B46">
        <w:rPr>
          <w:rFonts w:ascii="Times New Roman" w:hAnsi="Times New Roman" w:cs="Times New Roman"/>
          <w:sz w:val="28"/>
          <w:szCs w:val="28"/>
        </w:rPr>
        <w:t xml:space="preserve"> навч. посіб. /</w:t>
      </w:r>
      <w:r w:rsidR="00E534DD" w:rsidRPr="00257B46">
        <w:rPr>
          <w:rFonts w:ascii="Times New Roman" w:hAnsi="Times New Roman" w:cs="Times New Roman"/>
          <w:sz w:val="28"/>
          <w:szCs w:val="28"/>
        </w:rPr>
        <w:br/>
      </w:r>
      <w:r w:rsidRPr="00257B46">
        <w:rPr>
          <w:rFonts w:ascii="Times New Roman" w:hAnsi="Times New Roman" w:cs="Times New Roman"/>
          <w:sz w:val="28"/>
          <w:szCs w:val="28"/>
        </w:rPr>
        <w:t xml:space="preserve">П. С. Дудик. – К. </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Видавничий центр «Академія», 2005. – 368 с.</w:t>
      </w:r>
    </w:p>
    <w:p w:rsidR="00E534DD"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Еженедельный, общественно политический журнал «Український тиждень» [Електронний ресурс] // Journals.ua, покупка и чтение журналов online</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9" w:history="1">
        <w:r w:rsidRPr="00257B46">
          <w:rPr>
            <w:rStyle w:val="a6"/>
            <w:rFonts w:ascii="Times New Roman" w:hAnsi="Times New Roman" w:cs="Times New Roman"/>
            <w:color w:val="auto"/>
            <w:sz w:val="28"/>
            <w:szCs w:val="28"/>
            <w:u w:val="none"/>
          </w:rPr>
          <w:t>https</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//journals.ua/business/ukrainskiy-tyzhden/</w:t>
        </w:r>
      </w:hyperlink>
    </w:p>
    <w:p w:rsidR="00E534DD"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Жайворонок В. В. Лексична підсистема мови і значення мовних одиниць / В. В. Жайворонок // Мовознавство. – 1999. – № 6 – С. 32-37.</w:t>
      </w:r>
    </w:p>
    <w:p w:rsidR="0018226C"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Клименко Н. Ф. Динамічні процеси в сучасному українському лексиконі</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монографія / Н. Ф. Клименко, Є. А. Карпіловська, Л. П. </w:t>
      </w:r>
      <w:r w:rsidR="00BE5CE7" w:rsidRPr="00257B46">
        <w:rPr>
          <w:rFonts w:ascii="Times New Roman" w:hAnsi="Times New Roman" w:cs="Times New Roman"/>
          <w:sz w:val="28"/>
          <w:szCs w:val="28"/>
        </w:rPr>
        <w:t>Кислюк. –</w:t>
      </w:r>
      <w:r w:rsidR="00BE5CE7" w:rsidRPr="00257B46">
        <w:rPr>
          <w:rFonts w:ascii="Times New Roman" w:hAnsi="Times New Roman" w:cs="Times New Roman"/>
          <w:sz w:val="28"/>
          <w:szCs w:val="28"/>
        </w:rPr>
        <w:br/>
      </w:r>
      <w:r w:rsidRPr="00257B46">
        <w:rPr>
          <w:rFonts w:ascii="Times New Roman" w:hAnsi="Times New Roman" w:cs="Times New Roman"/>
          <w:sz w:val="28"/>
          <w:szCs w:val="28"/>
        </w:rPr>
        <w:t xml:space="preserve">К. </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Видавничий Дім Дмитра Бураго, 2008. – 434 с.</w:t>
      </w:r>
    </w:p>
    <w:p w:rsidR="0018226C"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Клименко Н. Ф. Літературна норма і неологізми / Н. Ф. Клименко // Наукові записки НаУКМА. Філологічні науки. – 2012. – С. 53-58.</w:t>
      </w:r>
    </w:p>
    <w:p w:rsidR="0018226C"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Колоїз Ж. В. Семантичні неологізми як результат семантичної деривації // Вісник Харківського національ</w:t>
      </w:r>
      <w:r w:rsidR="0018226C" w:rsidRPr="00257B46">
        <w:rPr>
          <w:rFonts w:ascii="Times New Roman" w:hAnsi="Times New Roman" w:cs="Times New Roman"/>
          <w:sz w:val="28"/>
          <w:szCs w:val="28"/>
        </w:rPr>
        <w:t>ного ун-ту ім. В. Н. Каразіна /</w:t>
      </w:r>
      <w:r w:rsidR="0018226C" w:rsidRPr="00257B46">
        <w:rPr>
          <w:rFonts w:ascii="Times New Roman" w:hAnsi="Times New Roman" w:cs="Times New Roman"/>
          <w:sz w:val="28"/>
          <w:szCs w:val="28"/>
        </w:rPr>
        <w:br/>
      </w:r>
      <w:r w:rsidRPr="00257B46">
        <w:rPr>
          <w:rFonts w:ascii="Times New Roman" w:hAnsi="Times New Roman" w:cs="Times New Roman"/>
          <w:sz w:val="28"/>
          <w:szCs w:val="28"/>
        </w:rPr>
        <w:t>№ 659</w:t>
      </w:r>
      <w:r w:rsidR="0018226C" w:rsidRPr="00257B46">
        <w:rPr>
          <w:rFonts w:ascii="Times New Roman" w:hAnsi="Times New Roman" w:cs="Times New Roman"/>
          <w:sz w:val="28"/>
          <w:szCs w:val="28"/>
        </w:rPr>
        <w:t xml:space="preserve"> </w:t>
      </w:r>
      <w:r w:rsidR="00021152">
        <w:rPr>
          <w:rFonts w:ascii="Times New Roman" w:hAnsi="Times New Roman" w:cs="Times New Roman"/>
          <w:sz w:val="28"/>
          <w:szCs w:val="28"/>
        </w:rPr>
        <w:t xml:space="preserve"> : </w:t>
      </w:r>
      <w:r w:rsidR="0018226C" w:rsidRPr="00257B46">
        <w:rPr>
          <w:rFonts w:ascii="Times New Roman" w:hAnsi="Times New Roman" w:cs="Times New Roman"/>
          <w:sz w:val="28"/>
          <w:szCs w:val="28"/>
        </w:rPr>
        <w:t xml:space="preserve"> Сер</w:t>
      </w:r>
      <w:r w:rsidR="00021152">
        <w:rPr>
          <w:rFonts w:ascii="Times New Roman" w:hAnsi="Times New Roman" w:cs="Times New Roman"/>
          <w:sz w:val="28"/>
          <w:szCs w:val="28"/>
        </w:rPr>
        <w:t xml:space="preserve"> : </w:t>
      </w:r>
      <w:r w:rsidR="0018226C" w:rsidRPr="00257B46">
        <w:rPr>
          <w:rFonts w:ascii="Times New Roman" w:hAnsi="Times New Roman" w:cs="Times New Roman"/>
          <w:sz w:val="28"/>
          <w:szCs w:val="28"/>
        </w:rPr>
        <w:t xml:space="preserve"> філологія / – Х., 2005. –</w:t>
      </w:r>
      <w:r w:rsidRPr="00257B46">
        <w:rPr>
          <w:rFonts w:ascii="Times New Roman" w:hAnsi="Times New Roman" w:cs="Times New Roman"/>
          <w:sz w:val="28"/>
          <w:szCs w:val="28"/>
        </w:rPr>
        <w:t xml:space="preserve"> № 44. – С. 6–11.</w:t>
      </w:r>
    </w:p>
    <w:p w:rsidR="0018226C"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lastRenderedPageBreak/>
        <w:t>Мірчук П. Степан Бандера</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символ революційної безкомпромісовости. –Нью-Йорк – Торонто</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Організація Оборони Чотирьох Свобід України; Ліга Визволення України, 1961. – 160 с.</w:t>
      </w:r>
    </w:p>
    <w:p w:rsidR="0018226C"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Новітня політична лексика [Електронний ресурс] // Авторський проект Антоніни Колодій «Думки з приводу»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0"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//political-studies.com/?p=1275</w:t>
        </w:r>
      </w:hyperlink>
    </w:p>
    <w:p w:rsidR="0018226C"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Полещук О. Суспільно – політична лексика, суспільно – політична термінологія, суспільно – політичний термін</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природа, функції, сутнісні ознаки / О. Полещук // Мова і суспільство. – 2015. – №6. – С. 45 – 51</w:t>
      </w:r>
    </w:p>
    <w:p w:rsidR="0018226C"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Редакція. Автори [Електронний ресурс] // Тиждень.ua</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1"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//tyzhden.ua/Authors/</w:t>
        </w:r>
      </w:hyperlink>
    </w:p>
    <w:p w:rsidR="0018226C"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Стишов О. А. </w:t>
      </w:r>
      <w:r w:rsidRPr="00257B46">
        <w:rPr>
          <w:rFonts w:ascii="Times New Roman" w:hAnsi="Times New Roman" w:cs="Times New Roman"/>
          <w:iCs/>
          <w:sz w:val="28"/>
          <w:szCs w:val="28"/>
        </w:rPr>
        <w:t>Особливост</w:t>
      </w:r>
      <w:r w:rsidR="00BE5CE7" w:rsidRPr="00257B46">
        <w:rPr>
          <w:rFonts w:ascii="Times New Roman" w:hAnsi="Times New Roman" w:cs="Times New Roman"/>
          <w:iCs/>
          <w:sz w:val="28"/>
          <w:szCs w:val="28"/>
        </w:rPr>
        <w:t xml:space="preserve">і словотворення оказіоналізмів </w:t>
      </w:r>
      <w:r w:rsidR="00BE5CE7" w:rsidRPr="00257B46">
        <w:rPr>
          <w:rFonts w:ascii="Times New Roman" w:hAnsi="Times New Roman" w:cs="Times New Roman"/>
          <w:sz w:val="28"/>
          <w:szCs w:val="28"/>
        </w:rPr>
        <w:t>–</w:t>
      </w:r>
      <w:r w:rsidRPr="00257B46">
        <w:rPr>
          <w:rFonts w:ascii="Times New Roman" w:hAnsi="Times New Roman" w:cs="Times New Roman"/>
          <w:iCs/>
          <w:sz w:val="28"/>
          <w:szCs w:val="28"/>
        </w:rPr>
        <w:t xml:space="preserve"> композитів у мові українських ЗМІ кінця ХХ – початку ХХІ століть </w:t>
      </w:r>
      <w:r w:rsidRPr="00257B46">
        <w:rPr>
          <w:rFonts w:ascii="Times New Roman" w:hAnsi="Times New Roman" w:cs="Times New Roman"/>
          <w:sz w:val="28"/>
          <w:szCs w:val="28"/>
        </w:rPr>
        <w:t>/ Динамічні процеси в граматиці і лексичному складі сучасних слов’янських мов</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зб. наук. праць / 2011. – С. 195-198.</w:t>
      </w:r>
    </w:p>
    <w:p w:rsidR="005E07F1"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 Сучасна українська літературна мова</w:t>
      </w:r>
      <w:r w:rsidR="0018226C" w:rsidRPr="00257B46">
        <w:rPr>
          <w:rFonts w:ascii="Times New Roman" w:hAnsi="Times New Roman" w:cs="Times New Roman"/>
          <w:sz w:val="28"/>
          <w:szCs w:val="28"/>
        </w:rPr>
        <w:t xml:space="preserve"> </w:t>
      </w:r>
      <w:r w:rsidR="00021152">
        <w:rPr>
          <w:rFonts w:ascii="Times New Roman" w:hAnsi="Times New Roman" w:cs="Times New Roman"/>
          <w:sz w:val="28"/>
          <w:szCs w:val="28"/>
        </w:rPr>
        <w:t xml:space="preserve"> : </w:t>
      </w:r>
      <w:r w:rsidR="0018226C" w:rsidRPr="00257B46">
        <w:rPr>
          <w:rFonts w:ascii="Times New Roman" w:hAnsi="Times New Roman" w:cs="Times New Roman"/>
          <w:sz w:val="28"/>
          <w:szCs w:val="28"/>
        </w:rPr>
        <w:t xml:space="preserve"> підручник / </w:t>
      </w:r>
      <w:r w:rsidR="005E07F1" w:rsidRPr="00257B46">
        <w:rPr>
          <w:rFonts w:ascii="Times New Roman" w:hAnsi="Times New Roman" w:cs="Times New Roman"/>
          <w:sz w:val="28"/>
          <w:szCs w:val="28"/>
        </w:rPr>
        <w:br/>
      </w:r>
      <w:r w:rsidR="0018226C" w:rsidRPr="00257B46">
        <w:rPr>
          <w:rFonts w:ascii="Times New Roman" w:hAnsi="Times New Roman" w:cs="Times New Roman"/>
          <w:sz w:val="28"/>
          <w:szCs w:val="28"/>
        </w:rPr>
        <w:t xml:space="preserve">[А. П. Грищенко, </w:t>
      </w:r>
      <w:r w:rsidRPr="00257B46">
        <w:rPr>
          <w:rFonts w:ascii="Times New Roman" w:hAnsi="Times New Roman" w:cs="Times New Roman"/>
          <w:sz w:val="28"/>
          <w:szCs w:val="28"/>
        </w:rPr>
        <w:t>Л. І. Мацько, М. Я. Плющ</w:t>
      </w:r>
      <w:r w:rsidR="005E07F1" w:rsidRPr="00257B46">
        <w:rPr>
          <w:rFonts w:ascii="Times New Roman" w:hAnsi="Times New Roman" w:cs="Times New Roman"/>
          <w:sz w:val="28"/>
          <w:szCs w:val="28"/>
        </w:rPr>
        <w:t xml:space="preserve"> та ін.</w:t>
      </w:r>
      <w:r w:rsidRPr="00257B46">
        <w:rPr>
          <w:rFonts w:ascii="Times New Roman" w:hAnsi="Times New Roman" w:cs="Times New Roman"/>
          <w:sz w:val="28"/>
          <w:szCs w:val="28"/>
        </w:rPr>
        <w:t>]; за заг. ред. А. П. Грищенка. – [3-тє вид., допов.] – К.</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Вища шк., 2002. – 439 с.</w:t>
      </w:r>
    </w:p>
    <w:p w:rsidR="005E07F1"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Таран А. А. Термінологізація лексики в суспільно-політичному дискурсі </w:t>
      </w:r>
      <w:r w:rsidR="005E07F1" w:rsidRPr="00257B46">
        <w:rPr>
          <w:rFonts w:ascii="Times New Roman" w:hAnsi="Times New Roman" w:cs="Times New Roman"/>
          <w:sz w:val="28"/>
          <w:szCs w:val="28"/>
        </w:rPr>
        <w:t xml:space="preserve">/ </w:t>
      </w:r>
      <w:r w:rsidRPr="00257B46">
        <w:rPr>
          <w:rFonts w:ascii="Times New Roman" w:hAnsi="Times New Roman" w:cs="Times New Roman"/>
          <w:sz w:val="28"/>
          <w:szCs w:val="28"/>
        </w:rPr>
        <w:t>А. А. Таран // Термінологічний вісник. – 2013. – № 2 – 2. – С. 138 – 142.</w:t>
      </w:r>
    </w:p>
    <w:p w:rsidR="005E07F1"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Тараненко О. О. Актуалізовані моделі в системі словотворення сучасної української мови (кінець 20 – початок 21 ст.)</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монографія </w:t>
      </w:r>
      <w:r w:rsidR="00BE5CE7" w:rsidRPr="00257B46">
        <w:rPr>
          <w:rFonts w:ascii="Times New Roman" w:hAnsi="Times New Roman" w:cs="Times New Roman"/>
          <w:sz w:val="28"/>
          <w:szCs w:val="28"/>
        </w:rPr>
        <w:t>/</w:t>
      </w:r>
      <w:r w:rsidR="00BE5CE7" w:rsidRPr="00257B46">
        <w:rPr>
          <w:rFonts w:ascii="Times New Roman" w:hAnsi="Times New Roman" w:cs="Times New Roman"/>
          <w:sz w:val="28"/>
          <w:szCs w:val="28"/>
        </w:rPr>
        <w:br/>
      </w:r>
      <w:r w:rsidRPr="00257B46">
        <w:rPr>
          <w:rFonts w:ascii="Times New Roman" w:hAnsi="Times New Roman" w:cs="Times New Roman"/>
          <w:sz w:val="28"/>
          <w:szCs w:val="28"/>
        </w:rPr>
        <w:t>О. О. Тараненко. – К.</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Видавничий дім Дмитра Бураго, 2015. – 248 с.</w:t>
      </w:r>
    </w:p>
    <w:p w:rsidR="005E07F1"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Фаріон І. Д. Мовна норма </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знищення, пошук, віднова </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монографія /</w:t>
      </w:r>
      <w:r w:rsidRPr="00257B46">
        <w:rPr>
          <w:rFonts w:ascii="Times New Roman" w:hAnsi="Times New Roman" w:cs="Times New Roman"/>
          <w:sz w:val="28"/>
          <w:szCs w:val="28"/>
        </w:rPr>
        <w:br/>
        <w:t>І. Д. Фаріон. – Івано-Франківськ</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Місто НВ, 2009. – 328 с.</w:t>
      </w:r>
    </w:p>
    <w:p w:rsidR="005E07F1"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Хмельовська О. Лінгвіст Тетяна Печончик</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«У «кравчучки», «тітушка» і «кнопкодавів» є чималі шанси потрап</w:t>
      </w:r>
      <w:r w:rsidR="005E07F1" w:rsidRPr="00257B46">
        <w:rPr>
          <w:rFonts w:ascii="Times New Roman" w:hAnsi="Times New Roman" w:cs="Times New Roman"/>
          <w:sz w:val="28"/>
          <w:szCs w:val="28"/>
        </w:rPr>
        <w:t xml:space="preserve">ити до академічних словників» / </w:t>
      </w:r>
      <w:r w:rsidRPr="00257B46">
        <w:rPr>
          <w:rFonts w:ascii="Times New Roman" w:hAnsi="Times New Roman" w:cs="Times New Roman"/>
          <w:sz w:val="28"/>
          <w:szCs w:val="28"/>
        </w:rPr>
        <w:t>О. Хмельовська // Український тиждень. – 2013. – № 42.</w:t>
      </w:r>
    </w:p>
    <w:p w:rsidR="005E07F1"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lastRenderedPageBreak/>
        <w:t xml:space="preserve"> Хрустик Н. М. Активні процеси словотворення в сучасній українській мові</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складні слова/ Н. М. Хрустик // Слов’янський збірник. – 2016. – С. 123-135</w:t>
      </w:r>
    </w:p>
    <w:p w:rsidR="00CC3210"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 «Хто не скаче, той москаль!» [Електронний ресурс] //  Блог Олега Ярчука.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2"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//oyblogg.blogspot.com/p/blog-page_26.html</w:t>
        </w:r>
      </w:hyperlink>
    </w:p>
    <w:p w:rsidR="00CC3210"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Чабаненко В. А. Стилістика експресивних засобів української мови</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монографія / В. А. Чабаненко – Запоріжжя</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ЗДУ, 2002. – 351 с.</w:t>
      </w:r>
    </w:p>
    <w:p w:rsidR="00014721" w:rsidRPr="00257B46" w:rsidRDefault="00CC3210" w:rsidP="00257B46">
      <w:pPr>
        <w:pStyle w:val="a3"/>
        <w:autoSpaceDE w:val="0"/>
        <w:autoSpaceDN w:val="0"/>
        <w:spacing w:after="0" w:line="360" w:lineRule="auto"/>
        <w:ind w:left="0" w:firstLine="709"/>
        <w:jc w:val="center"/>
        <w:rPr>
          <w:rFonts w:ascii="Times New Roman" w:hAnsi="Times New Roman" w:cs="Times New Roman"/>
          <w:i/>
          <w:sz w:val="28"/>
          <w:szCs w:val="28"/>
        </w:rPr>
      </w:pPr>
      <w:r w:rsidRPr="00257B46">
        <w:rPr>
          <w:rFonts w:ascii="Times New Roman" w:hAnsi="Times New Roman" w:cs="Times New Roman"/>
          <w:b/>
          <w:i/>
          <w:sz w:val="28"/>
          <w:szCs w:val="28"/>
        </w:rPr>
        <w:t>Джерела</w:t>
      </w:r>
      <w:r w:rsidR="00021152">
        <w:rPr>
          <w:rFonts w:ascii="Times New Roman" w:hAnsi="Times New Roman" w:cs="Times New Roman"/>
          <w:b/>
          <w:i/>
          <w:sz w:val="28"/>
          <w:szCs w:val="28"/>
        </w:rPr>
        <w:t xml:space="preserve"> : </w:t>
      </w:r>
    </w:p>
    <w:p w:rsidR="00773313"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Барабаш К. Розбійники, глава VII. Росія розв'язала власну громадянську війну/ К. Барабаш // Журнал </w:t>
      </w:r>
      <w:r w:rsidR="00BE5CE7" w:rsidRPr="00257B46">
        <w:rPr>
          <w:rFonts w:ascii="Times New Roman" w:hAnsi="Times New Roman" w:cs="Times New Roman"/>
          <w:sz w:val="28"/>
          <w:szCs w:val="28"/>
        </w:rPr>
        <w:t>«Український тиждень». – 2015. –</w:t>
      </w:r>
      <w:r w:rsidRPr="00257B46">
        <w:rPr>
          <w:rFonts w:ascii="Times New Roman" w:hAnsi="Times New Roman" w:cs="Times New Roman"/>
          <w:sz w:val="28"/>
          <w:szCs w:val="28"/>
        </w:rPr>
        <w:t xml:space="preserve"> </w:t>
      </w:r>
      <w:r w:rsidR="00BE5CE7" w:rsidRPr="00257B46">
        <w:rPr>
          <w:rFonts w:ascii="Times New Roman" w:hAnsi="Times New Roman" w:cs="Times New Roman"/>
          <w:sz w:val="28"/>
          <w:szCs w:val="28"/>
        </w:rPr>
        <w:br/>
      </w:r>
      <w:r w:rsidRPr="00257B46">
        <w:rPr>
          <w:rFonts w:ascii="Times New Roman" w:hAnsi="Times New Roman" w:cs="Times New Roman"/>
          <w:sz w:val="28"/>
          <w:szCs w:val="28"/>
        </w:rPr>
        <w:t>№ 3 (375)</w:t>
      </w:r>
    </w:p>
    <w:p w:rsidR="00773313"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Буремний Харків</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акції протесту, теракти та кримінальні справи проти сепаратистів [Електронний ресурс] // Тиждень.ua</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00773313" w:rsidRPr="00257B46">
        <w:rPr>
          <w:rFonts w:ascii="Times New Roman" w:hAnsi="Times New Roman" w:cs="Times New Roman"/>
          <w:sz w:val="28"/>
          <w:szCs w:val="28"/>
        </w:rPr>
        <w:t xml:space="preserve"> </w:t>
      </w:r>
      <w:hyperlink r:id="rId13"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//tyzhden.ua/News/120296</w:t>
        </w:r>
      </w:hyperlink>
    </w:p>
    <w:p w:rsidR="00773313"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Бурлакова В. Андрій Парубій</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«Закриваючи собою Майдан» [Електронний ресурс] / В. Бурлакова // Журнал «Український тиждень». – 2013. – №52 (320).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4"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//tyzhden.ua/Politics/97799</w:t>
        </w:r>
      </w:hyperlink>
    </w:p>
    <w:p w:rsidR="00773313"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Бурлакова В. Без оголошення війни  / В. Бурлакова // Журнал «Український тиждень». – 2014. - № 10 (330).</w:t>
      </w:r>
    </w:p>
    <w:p w:rsidR="00773313"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Бурлакова В. Безіменна сотня. Скільки насправді жертв бійні 18 лютого? [Електронний ресурс] / В. Бурлакова // Журнал «Український тиждень». – 2014. – № 14 (334).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5"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//tyzhden.ua/Society/106623</w:t>
        </w:r>
      </w:hyperlink>
      <w:r w:rsidR="00773313" w:rsidRPr="00257B46">
        <w:rPr>
          <w:rFonts w:ascii="Times New Roman" w:hAnsi="Times New Roman" w:cs="Times New Roman"/>
          <w:sz w:val="28"/>
          <w:szCs w:val="28"/>
        </w:rPr>
        <w:t>.</w:t>
      </w:r>
    </w:p>
    <w:p w:rsidR="00F22D8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Бурлакова В. Три кити російської пропаганди/ Бурлакова В. // Журнал «Український тиждень». – 2014. - № 20 (340)</w:t>
      </w:r>
      <w:r w:rsidR="00F22D8F" w:rsidRPr="00257B46">
        <w:rPr>
          <w:rFonts w:ascii="Times New Roman" w:hAnsi="Times New Roman" w:cs="Times New Roman"/>
          <w:sz w:val="28"/>
          <w:szCs w:val="28"/>
        </w:rPr>
        <w:t>.</w:t>
      </w:r>
    </w:p>
    <w:p w:rsidR="00F22D8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Бурлакова В. «Що ж ви, с…ки, </w:t>
      </w:r>
      <w:r w:rsidR="00BE5CE7" w:rsidRPr="00257B46">
        <w:rPr>
          <w:rFonts w:ascii="Times New Roman" w:hAnsi="Times New Roman" w:cs="Times New Roman"/>
          <w:sz w:val="28"/>
          <w:szCs w:val="28"/>
        </w:rPr>
        <w:t>робите?» [Електронний ресурс] /</w:t>
      </w:r>
      <w:r w:rsidR="00BE5CE7" w:rsidRPr="00257B46">
        <w:rPr>
          <w:rFonts w:ascii="Times New Roman" w:hAnsi="Times New Roman" w:cs="Times New Roman"/>
          <w:sz w:val="28"/>
          <w:szCs w:val="28"/>
        </w:rPr>
        <w:br/>
      </w:r>
      <w:r w:rsidRPr="00257B46">
        <w:rPr>
          <w:rFonts w:ascii="Times New Roman" w:hAnsi="Times New Roman" w:cs="Times New Roman"/>
          <w:sz w:val="28"/>
          <w:szCs w:val="28"/>
        </w:rPr>
        <w:t>В. Бурлакова // Журнал «Український тиждень». – 2014. – № 49 (317).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6"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//tyzhden.ua/Society/95840</w:t>
        </w:r>
      </w:hyperlink>
      <w:r w:rsidR="00F22D8F" w:rsidRPr="00257B46">
        <w:rPr>
          <w:rFonts w:ascii="Times New Roman" w:hAnsi="Times New Roman" w:cs="Times New Roman"/>
          <w:sz w:val="28"/>
          <w:szCs w:val="28"/>
        </w:rPr>
        <w:t>.</w:t>
      </w:r>
    </w:p>
    <w:p w:rsidR="00F22D8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Буткевич Б. Анатолій Гриценко</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«Ще є час для рішучих дій на всіх фронтах» / Б. Буткевич // Журнал «Український тиждень». – 2014. - № 11 (331)</w:t>
      </w:r>
      <w:r w:rsidR="00F22D8F" w:rsidRPr="00257B46">
        <w:rPr>
          <w:rFonts w:ascii="Times New Roman" w:hAnsi="Times New Roman" w:cs="Times New Roman"/>
          <w:sz w:val="28"/>
          <w:szCs w:val="28"/>
        </w:rPr>
        <w:t>.</w:t>
      </w:r>
    </w:p>
    <w:p w:rsidR="00F22D8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lastRenderedPageBreak/>
        <w:t>Великий тлумачний словник сучасної української мови</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уклад. і голов. ред. В. Т. Бусел. – К.; Ірпінь</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ВТФ «Перун», 2002. – 1440 с.</w:t>
      </w:r>
    </w:p>
    <w:p w:rsidR="00F22D8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Відеофайл</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Янукович і «йолка» [Електронний ресурс] // Youtube.com</w:t>
      </w:r>
      <w:r w:rsidR="00F22D8F" w:rsidRPr="00257B46">
        <w:rPr>
          <w:rFonts w:ascii="Times New Roman" w:hAnsi="Times New Roman" w:cs="Times New Roman"/>
          <w:sz w:val="28"/>
          <w:szCs w:val="28"/>
        </w:rPr>
        <w:t xml:space="preserve">. </w:t>
      </w:r>
      <w:r w:rsidRPr="00257B46">
        <w:rPr>
          <w:rFonts w:ascii="Times New Roman" w:hAnsi="Times New Roman" w:cs="Times New Roman"/>
          <w:sz w:val="28"/>
          <w:szCs w:val="28"/>
        </w:rPr>
        <w:t xml:space="preserve">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7" w:history="1">
        <w:r w:rsidRPr="00257B46">
          <w:rPr>
            <w:rStyle w:val="a6"/>
            <w:rFonts w:ascii="Times New Roman" w:hAnsi="Times New Roman" w:cs="Times New Roman"/>
            <w:color w:val="auto"/>
            <w:sz w:val="28"/>
            <w:szCs w:val="28"/>
            <w:u w:val="none"/>
          </w:rPr>
          <w:t>https</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//www.youtube.com/watch?v=sYRjvs3Y-Wk</w:t>
        </w:r>
      </w:hyperlink>
    </w:p>
    <w:p w:rsidR="00F22D8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Головаха Є. «Дегречкізація» / Є. Головаха // Журнал «Український тиждень». – 2014. - № 11 (331)</w:t>
      </w:r>
    </w:p>
    <w:p w:rsidR="00F22D8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«Діс іст фінтістіш» / Журнал «Український тиждень». – 2014. – № 6 (326).</w:t>
      </w:r>
    </w:p>
    <w:p w:rsidR="00F22D8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До і під час «перемир’я»// Журнал «Український тиждень». – 2015. - № 7 (379)</w:t>
      </w:r>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Євромайдан виходить із берегів [Еле</w:t>
      </w:r>
      <w:r w:rsidR="00C546F8" w:rsidRPr="00257B46">
        <w:rPr>
          <w:rFonts w:ascii="Times New Roman" w:hAnsi="Times New Roman" w:cs="Times New Roman"/>
          <w:sz w:val="28"/>
          <w:szCs w:val="28"/>
        </w:rPr>
        <w:t>ктронний ресурс] // Тиждень.ua</w:t>
      </w:r>
      <w:r w:rsidRPr="00257B46">
        <w:rPr>
          <w:rFonts w:ascii="Times New Roman" w:hAnsi="Times New Roman" w:cs="Times New Roman"/>
          <w:sz w:val="28"/>
          <w:szCs w:val="28"/>
        </w:rPr>
        <w:t>.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8"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//tyzhden.ua/Politics/94743</w:t>
        </w:r>
      </w:hyperlink>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Івченко В. Менше ненависті. / В. Івченко // Журнал «Український тиждень». – 2014. - № 25 (345)</w:t>
      </w:r>
      <w:r w:rsidR="00C546F8" w:rsidRPr="00257B46">
        <w:rPr>
          <w:rFonts w:ascii="Times New Roman" w:hAnsi="Times New Roman" w:cs="Times New Roman"/>
          <w:sz w:val="28"/>
          <w:szCs w:val="28"/>
        </w:rPr>
        <w:t>.</w:t>
      </w:r>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Казанський Д. Недозвільнена Донеччина/ Д. Казанський // Журнал «Український тиждень». – 2015. - № 1 (373)</w:t>
      </w:r>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Казанський Д. Хто керує донецьким бунтом?/ Д. Казанський // Журнал «Український тиждень». – 2014. - № 21(341)</w:t>
      </w:r>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 xml:space="preserve">Казанський Д. Як я був «робокопом» у полоні в «ДНР». </w:t>
      </w:r>
      <w:r w:rsidR="00BE5CE7" w:rsidRPr="00257B46">
        <w:rPr>
          <w:rFonts w:ascii="Times New Roman" w:hAnsi="Times New Roman" w:cs="Times New Roman"/>
          <w:sz w:val="28"/>
          <w:szCs w:val="28"/>
        </w:rPr>
        <w:t>/</w:t>
      </w:r>
      <w:r w:rsidR="00BE5CE7" w:rsidRPr="00257B46">
        <w:rPr>
          <w:rFonts w:ascii="Times New Roman" w:hAnsi="Times New Roman" w:cs="Times New Roman"/>
          <w:sz w:val="28"/>
          <w:szCs w:val="28"/>
        </w:rPr>
        <w:br/>
      </w:r>
      <w:r w:rsidRPr="00257B46">
        <w:rPr>
          <w:rFonts w:ascii="Times New Roman" w:hAnsi="Times New Roman" w:cs="Times New Roman"/>
          <w:sz w:val="28"/>
          <w:szCs w:val="28"/>
        </w:rPr>
        <w:t>Д. Казанський // Журнал «Український тиждень». – 2014. - № 40 (360)</w:t>
      </w:r>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Коваль О. Запитання з Донецька до президента України</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«Ми не Charlie Hebdo – ми лише Донбас?»/ О. Коваль // Журнал «Український тиждень». – 2015. - № 1 (373)</w:t>
      </w:r>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Кордуба Г. Ігри на крові. Як не програти війну/ Г. Кордуба // Журнал «Український тиждень». – 2014. - № 11 (331).</w:t>
      </w:r>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Краткий толковый словарь Евромайдана [Електронний ресурс] Marketing Media Review. Меняем перспективу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19"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//old.mmr.ua/specarticles/id/kratkij-tolkovyj-slovar-evromajdana-37572/#</w:t>
        </w:r>
      </w:hyperlink>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lastRenderedPageBreak/>
        <w:t>Крапивненко Д. Константін Боровой</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«Уже сьогодні закладається «вибухівка» під українську владу»/ Д. Крапивненко // Журнал «Український тиждень». – 2014. - № 47 (367)</w:t>
      </w:r>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Крапивненко Д. Майдан. Головне слово незалежної України [Електронний ресурс]. / Д. Крапивенко // Журнал «Український тиждень». – 2015. – №7 (379).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0"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//tyzhden.ua/Society/130210</w:t>
        </w:r>
      </w:hyperlink>
    </w:p>
    <w:p w:rsidR="00C546F8"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Крапивненко Д. Не мир, а меч / Д. Крапивненко // Журнал «Український тиждень». – 2015. - № 4 (376)</w:t>
      </w:r>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Куцай С. Вплив «зомбоящика». Як висвітлюють протести провладні канали [Електронний ресурс] / С. Куцай // Журнал «Український тиждень». – 2014. – № 5 (325).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1"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//tyzhden.ua/Society/100593</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Лосєв І. Каїне, де твій брат Авель?/ І. Лосєв // Журнал «Український тиждень». – 2014. - № 11 (331)</w:t>
      </w:r>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Макаров Ю. Зима динозавра. Янукович стає диктатором доісторичного зразка [Електронний ресурс] / Ю. Макаров // Журнал «Український тиждень». – 2013. – №50 (318).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2"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//tyzhden.ua/Politics/96551</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Макаров Ю. Про що укладати контракт/ Ю. Макаров // Журнал «Український тиждень». – 2015. - № 1 (373)</w:t>
      </w:r>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Макаров Ю. Територія Майдану – вся Україна [Електронний ресурс] / Ю. Макаров // Журнал «Український тиждень». – 2013. – № 51 (319).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http</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//tyzhden.ua/Politics/97170</w:t>
      </w:r>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Максименко О. Форум Євромайданів</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громадянське суспільство як активний гравець [Електронний ресурс] / О. Максименко  // Журнал «Український тиждень». – 2014. – № 3 (323).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3"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//tyzhden.ua/Politics/99048</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Малко Р. Війна і вибори  / Р. Малко // Журнал «Український тиждень». – 2014. - № 11 (331)</w:t>
      </w:r>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lastRenderedPageBreak/>
        <w:t xml:space="preserve"> Малко Р. Кіборг Слива</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«Хто прийшов воювати за Україну, грипом не цікавиться»[Електронний ресурс]./ Р. Малко // Журнал «Український тиждень». – 2014. - №4 (376).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4"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//tyzhden.ua/Society/126867</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Мислово. Словник української мови та сленгу [Електронний ресурс].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5"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//myslovo.com</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Примост В. Росія vs Європа. Чому?/ Примост В. // Журнал «Український тиждень». – 2014. - №4 (376).</w:t>
      </w:r>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Прихильники Вадика "Румуна" створили у Facebook закриту группу на його підтримку [Електронний ресурс] // Тиждень.ua</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6"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//tyzhden.ua/News/80647</w:t>
        </w:r>
      </w:hyperlink>
    </w:p>
    <w:p w:rsidR="00834526" w:rsidRPr="00257B46" w:rsidRDefault="00014721" w:rsidP="00257B46">
      <w:pPr>
        <w:pStyle w:val="a3"/>
        <w:numPr>
          <w:ilvl w:val="0"/>
          <w:numId w:val="35"/>
        </w:numPr>
        <w:autoSpaceDE w:val="0"/>
        <w:autoSpaceDN w:val="0"/>
        <w:spacing w:after="0" w:line="360" w:lineRule="auto"/>
        <w:ind w:left="0" w:firstLine="709"/>
        <w:jc w:val="both"/>
        <w:rPr>
          <w:rStyle w:val="a6"/>
          <w:rFonts w:ascii="Times New Roman" w:hAnsi="Times New Roman" w:cs="Times New Roman"/>
          <w:color w:val="auto"/>
          <w:sz w:val="28"/>
          <w:szCs w:val="28"/>
          <w:u w:val="none"/>
        </w:rPr>
      </w:pPr>
      <w:r w:rsidRPr="00257B46">
        <w:rPr>
          <w:rFonts w:ascii="Times New Roman" w:hAnsi="Times New Roman" w:cs="Times New Roman"/>
          <w:sz w:val="28"/>
          <w:szCs w:val="28"/>
        </w:rPr>
        <w:t>Самообороні Майдану затвердили структуру та основні засади діяльності [Електронний ресурс]// Тиждень.ua</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7"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//tyzhden.ua/News/101631</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Скоркін К. Луганські регіонали змінюють професію [Електронний ресурс] / К. Скоркін // Журнал «Український тиждень». – 2014. – № 3 (323).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8"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//tyzhden.ua/Columns/50/99049</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Скоркін К. Отаманщина. На Луганщині панує безвладдя/ К. Скоркін // Журнал «Український тиждень». – 2014. - № 20 (340)</w:t>
      </w:r>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«Український Тиждень» став партнером The Economist в Україні [Електронний ресурс]// Інститут Розвитку Регіональної преси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29"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//irrp.org.ua/news/ukr/1366-ukrayinskiy-tizhden-stav-partnerom-the-economist-v-ukrayin.html</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У соцмережах збирають "тітушків" на мітинг проти ЄС [Електронний ресурс] // Тиждень.ua</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30"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//tyzhden.ua/News/94688</w:t>
        </w:r>
      </w:hyperlink>
    </w:p>
    <w:p w:rsidR="00834526"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t>Хмельовська О. «Укропи» та «правосеки» проти «ватніків» і «сепарів»</w:t>
      </w:r>
      <w:r w:rsidR="00BE5CE7" w:rsidRPr="00257B46">
        <w:rPr>
          <w:rFonts w:ascii="Times New Roman" w:hAnsi="Times New Roman" w:cs="Times New Roman"/>
          <w:sz w:val="28"/>
          <w:szCs w:val="28"/>
        </w:rPr>
        <w:t xml:space="preserve"> </w:t>
      </w:r>
      <w:r w:rsidRPr="00257B46">
        <w:rPr>
          <w:rFonts w:ascii="Times New Roman" w:hAnsi="Times New Roman" w:cs="Times New Roman"/>
          <w:sz w:val="28"/>
          <w:szCs w:val="28"/>
        </w:rPr>
        <w:t>[Електронний ресурс]. / О. Хмельовська // Журнал «Український тиждень».– 2014. – №39 (359).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31"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//tyzhden.ua/Society/119971</w:t>
        </w:r>
      </w:hyperlink>
    </w:p>
    <w:p w:rsidR="0012127F" w:rsidRPr="00257B46" w:rsidRDefault="00014721" w:rsidP="00257B46">
      <w:pPr>
        <w:pStyle w:val="a3"/>
        <w:numPr>
          <w:ilvl w:val="0"/>
          <w:numId w:val="35"/>
        </w:numPr>
        <w:autoSpaceDE w:val="0"/>
        <w:autoSpaceDN w:val="0"/>
        <w:spacing w:after="0" w:line="360" w:lineRule="auto"/>
        <w:ind w:left="0" w:firstLine="709"/>
        <w:jc w:val="both"/>
        <w:rPr>
          <w:rFonts w:ascii="Times New Roman" w:hAnsi="Times New Roman" w:cs="Times New Roman"/>
          <w:sz w:val="28"/>
          <w:szCs w:val="28"/>
        </w:rPr>
      </w:pPr>
      <w:r w:rsidRPr="00257B46">
        <w:rPr>
          <w:rFonts w:ascii="Times New Roman" w:hAnsi="Times New Roman" w:cs="Times New Roman"/>
          <w:sz w:val="28"/>
          <w:szCs w:val="28"/>
        </w:rPr>
        <w:lastRenderedPageBreak/>
        <w:t>Як міліція «зрослася» з тітушками [Електронний ресурс] // Тиждень.ua</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[сайт]. – Режим доступу</w:t>
      </w:r>
      <w:r w:rsidR="00021152">
        <w:rPr>
          <w:rFonts w:ascii="Times New Roman" w:hAnsi="Times New Roman" w:cs="Times New Roman"/>
          <w:sz w:val="28"/>
          <w:szCs w:val="28"/>
        </w:rPr>
        <w:t xml:space="preserve"> : </w:t>
      </w:r>
      <w:r w:rsidRPr="00257B46">
        <w:rPr>
          <w:rFonts w:ascii="Times New Roman" w:hAnsi="Times New Roman" w:cs="Times New Roman"/>
          <w:sz w:val="28"/>
          <w:szCs w:val="28"/>
        </w:rPr>
        <w:t xml:space="preserve"> </w:t>
      </w:r>
      <w:hyperlink r:id="rId32" w:history="1">
        <w:r w:rsidRPr="00257B46">
          <w:rPr>
            <w:rStyle w:val="a6"/>
            <w:rFonts w:ascii="Times New Roman" w:hAnsi="Times New Roman" w:cs="Times New Roman"/>
            <w:color w:val="auto"/>
            <w:sz w:val="28"/>
            <w:szCs w:val="28"/>
            <w:u w:val="none"/>
          </w:rPr>
          <w:t>http</w:t>
        </w:r>
        <w:r w:rsidR="00021152">
          <w:rPr>
            <w:rStyle w:val="a6"/>
            <w:rFonts w:ascii="Times New Roman" w:hAnsi="Times New Roman" w:cs="Times New Roman"/>
            <w:color w:val="auto"/>
            <w:sz w:val="28"/>
            <w:szCs w:val="28"/>
            <w:u w:val="none"/>
          </w:rPr>
          <w:t xml:space="preserve"> : </w:t>
        </w:r>
        <w:r w:rsidRPr="00257B46">
          <w:rPr>
            <w:rStyle w:val="a6"/>
            <w:rFonts w:ascii="Times New Roman" w:hAnsi="Times New Roman" w:cs="Times New Roman"/>
            <w:color w:val="auto"/>
            <w:sz w:val="28"/>
            <w:szCs w:val="28"/>
            <w:u w:val="none"/>
          </w:rPr>
          <w:t>//tyzhden.ua/News/95630</w:t>
        </w:r>
      </w:hyperlink>
    </w:p>
    <w:sectPr w:rsidR="0012127F" w:rsidRPr="00257B46" w:rsidSect="00014721">
      <w:headerReference w:type="default" r:id="rId33"/>
      <w:pgSz w:w="11906" w:h="16838"/>
      <w:pgMar w:top="1134" w:right="567"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5FC5" w:rsidRDefault="00865FC5" w:rsidP="000251BF">
      <w:pPr>
        <w:spacing w:after="0" w:line="240" w:lineRule="auto"/>
      </w:pPr>
      <w:r>
        <w:separator/>
      </w:r>
    </w:p>
  </w:endnote>
  <w:endnote w:type="continuationSeparator" w:id="0">
    <w:p w:rsidR="00865FC5" w:rsidRDefault="00865FC5" w:rsidP="000251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Petersburg">
    <w:altName w:val="Times New Roman"/>
    <w:panose1 w:val="00000000000000000000"/>
    <w:charset w:val="CC"/>
    <w:family w:val="roman"/>
    <w:notTrueType/>
    <w:pitch w:val="default"/>
    <w:sig w:usb0="00000001"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5FC5" w:rsidRDefault="00865FC5" w:rsidP="000251BF">
      <w:pPr>
        <w:spacing w:after="0" w:line="240" w:lineRule="auto"/>
      </w:pPr>
      <w:r>
        <w:separator/>
      </w:r>
    </w:p>
  </w:footnote>
  <w:footnote w:type="continuationSeparator" w:id="0">
    <w:p w:rsidR="00865FC5" w:rsidRDefault="00865FC5" w:rsidP="000251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82555"/>
    </w:sdtPr>
    <w:sdtEndPr/>
    <w:sdtContent>
      <w:p w:rsidR="00021152" w:rsidRDefault="00BA1D81">
        <w:pPr>
          <w:pStyle w:val="a8"/>
          <w:jc w:val="right"/>
        </w:pPr>
        <w:r>
          <w:fldChar w:fldCharType="begin"/>
        </w:r>
        <w:r>
          <w:instrText xml:space="preserve"> PAGE   \* MERGEFORMAT </w:instrText>
        </w:r>
        <w:r>
          <w:fldChar w:fldCharType="separate"/>
        </w:r>
        <w:r w:rsidR="00936711">
          <w:rPr>
            <w:noProof/>
          </w:rPr>
          <w:t>17</w:t>
        </w:r>
        <w:r>
          <w:rPr>
            <w:noProof/>
          </w:rPr>
          <w:fldChar w:fldCharType="end"/>
        </w:r>
      </w:p>
    </w:sdtContent>
  </w:sdt>
  <w:p w:rsidR="00021152" w:rsidRDefault="0002115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D321C2"/>
    <w:multiLevelType w:val="hybridMultilevel"/>
    <w:tmpl w:val="BA9EF96C"/>
    <w:lvl w:ilvl="0" w:tplc="DFEAAA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3352F7B"/>
    <w:multiLevelType w:val="hybridMultilevel"/>
    <w:tmpl w:val="72C2F75C"/>
    <w:lvl w:ilvl="0" w:tplc="FCAE69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AB9006B"/>
    <w:multiLevelType w:val="hybridMultilevel"/>
    <w:tmpl w:val="2F647C6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C4266B8"/>
    <w:multiLevelType w:val="hybridMultilevel"/>
    <w:tmpl w:val="7E1C5EB4"/>
    <w:lvl w:ilvl="0" w:tplc="9A2E761E">
      <w:start w:val="1"/>
      <w:numFmt w:val="decimal"/>
      <w:lvlText w:val="%1)"/>
      <w:lvlJc w:val="left"/>
      <w:pPr>
        <w:ind w:left="1429"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F8D37B0"/>
    <w:multiLevelType w:val="hybridMultilevel"/>
    <w:tmpl w:val="4C025A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1D0184E"/>
    <w:multiLevelType w:val="multilevel"/>
    <w:tmpl w:val="9B0816A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4B7732D"/>
    <w:multiLevelType w:val="hybridMultilevel"/>
    <w:tmpl w:val="D1CAA9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5673B41"/>
    <w:multiLevelType w:val="hybridMultilevel"/>
    <w:tmpl w:val="E25A5C7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8F94F2E"/>
    <w:multiLevelType w:val="hybridMultilevel"/>
    <w:tmpl w:val="3926C556"/>
    <w:lvl w:ilvl="0" w:tplc="FCAE69DC">
      <w:start w:val="1"/>
      <w:numFmt w:val="bullet"/>
      <w:lvlText w:val=""/>
      <w:lvlJc w:val="left"/>
      <w:pPr>
        <w:ind w:left="1624" w:hanging="915"/>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1A1F3EA6"/>
    <w:multiLevelType w:val="hybridMultilevel"/>
    <w:tmpl w:val="26144B90"/>
    <w:lvl w:ilvl="0" w:tplc="FCAE69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2BE179F"/>
    <w:multiLevelType w:val="hybridMultilevel"/>
    <w:tmpl w:val="CE72AAE6"/>
    <w:lvl w:ilvl="0" w:tplc="04190009">
      <w:start w:val="1"/>
      <w:numFmt w:val="bullet"/>
      <w:lvlText w:val=""/>
      <w:lvlJc w:val="left"/>
      <w:pPr>
        <w:ind w:left="1500" w:hanging="360"/>
      </w:pPr>
      <w:rPr>
        <w:rFonts w:ascii="Wingdings" w:hAnsi="Wingdings"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1">
    <w:nsid w:val="27454158"/>
    <w:multiLevelType w:val="multilevel"/>
    <w:tmpl w:val="2FF2BE02"/>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b w:val="0"/>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2">
    <w:nsid w:val="282261AD"/>
    <w:multiLevelType w:val="hybridMultilevel"/>
    <w:tmpl w:val="44A84A9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2A0B1004"/>
    <w:multiLevelType w:val="hybridMultilevel"/>
    <w:tmpl w:val="72EC4C1C"/>
    <w:lvl w:ilvl="0" w:tplc="31F04DCA">
      <w:start w:val="1"/>
      <w:numFmt w:val="decimal"/>
      <w:lvlText w:val="%1."/>
      <w:lvlJc w:val="left"/>
      <w:pPr>
        <w:ind w:left="1069" w:hanging="360"/>
      </w:pPr>
      <w:rPr>
        <w:rFonts w:ascii="Times New Roman" w:eastAsiaTheme="minorHAnsi" w:hAnsi="Times New Roman" w:cstheme="minorBid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C4E5A48"/>
    <w:multiLevelType w:val="hybridMultilevel"/>
    <w:tmpl w:val="A7781642"/>
    <w:lvl w:ilvl="0" w:tplc="FCAE69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C50473D"/>
    <w:multiLevelType w:val="hybridMultilevel"/>
    <w:tmpl w:val="72C42FF2"/>
    <w:lvl w:ilvl="0" w:tplc="8158844A">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2FEC28E5"/>
    <w:multiLevelType w:val="hybridMultilevel"/>
    <w:tmpl w:val="0AE8AD5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2FEE7151"/>
    <w:multiLevelType w:val="hybridMultilevel"/>
    <w:tmpl w:val="8CA63E72"/>
    <w:lvl w:ilvl="0" w:tplc="32AC6FDA">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0A152BD"/>
    <w:multiLevelType w:val="hybridMultilevel"/>
    <w:tmpl w:val="D662F4EA"/>
    <w:lvl w:ilvl="0" w:tplc="0419000F">
      <w:start w:val="1"/>
      <w:numFmt w:val="decimal"/>
      <w:lvlText w:val="%1."/>
      <w:lvlJc w:val="left"/>
      <w:pPr>
        <w:ind w:left="890" w:hanging="360"/>
      </w:pPr>
    </w:lvl>
    <w:lvl w:ilvl="1" w:tplc="04190019" w:tentative="1">
      <w:start w:val="1"/>
      <w:numFmt w:val="lowerLetter"/>
      <w:lvlText w:val="%2."/>
      <w:lvlJc w:val="left"/>
      <w:pPr>
        <w:ind w:left="1610" w:hanging="360"/>
      </w:pPr>
    </w:lvl>
    <w:lvl w:ilvl="2" w:tplc="0419001B" w:tentative="1">
      <w:start w:val="1"/>
      <w:numFmt w:val="lowerRoman"/>
      <w:lvlText w:val="%3."/>
      <w:lvlJc w:val="right"/>
      <w:pPr>
        <w:ind w:left="2330" w:hanging="180"/>
      </w:pPr>
    </w:lvl>
    <w:lvl w:ilvl="3" w:tplc="0419000F" w:tentative="1">
      <w:start w:val="1"/>
      <w:numFmt w:val="decimal"/>
      <w:lvlText w:val="%4."/>
      <w:lvlJc w:val="left"/>
      <w:pPr>
        <w:ind w:left="3050" w:hanging="360"/>
      </w:pPr>
    </w:lvl>
    <w:lvl w:ilvl="4" w:tplc="04190019" w:tentative="1">
      <w:start w:val="1"/>
      <w:numFmt w:val="lowerLetter"/>
      <w:lvlText w:val="%5."/>
      <w:lvlJc w:val="left"/>
      <w:pPr>
        <w:ind w:left="3770" w:hanging="360"/>
      </w:pPr>
    </w:lvl>
    <w:lvl w:ilvl="5" w:tplc="0419001B" w:tentative="1">
      <w:start w:val="1"/>
      <w:numFmt w:val="lowerRoman"/>
      <w:lvlText w:val="%6."/>
      <w:lvlJc w:val="right"/>
      <w:pPr>
        <w:ind w:left="4490" w:hanging="180"/>
      </w:pPr>
    </w:lvl>
    <w:lvl w:ilvl="6" w:tplc="0419000F" w:tentative="1">
      <w:start w:val="1"/>
      <w:numFmt w:val="decimal"/>
      <w:lvlText w:val="%7."/>
      <w:lvlJc w:val="left"/>
      <w:pPr>
        <w:ind w:left="5210" w:hanging="360"/>
      </w:pPr>
    </w:lvl>
    <w:lvl w:ilvl="7" w:tplc="04190019" w:tentative="1">
      <w:start w:val="1"/>
      <w:numFmt w:val="lowerLetter"/>
      <w:lvlText w:val="%8."/>
      <w:lvlJc w:val="left"/>
      <w:pPr>
        <w:ind w:left="5930" w:hanging="360"/>
      </w:pPr>
    </w:lvl>
    <w:lvl w:ilvl="8" w:tplc="0419001B" w:tentative="1">
      <w:start w:val="1"/>
      <w:numFmt w:val="lowerRoman"/>
      <w:lvlText w:val="%9."/>
      <w:lvlJc w:val="right"/>
      <w:pPr>
        <w:ind w:left="6650" w:hanging="180"/>
      </w:pPr>
    </w:lvl>
  </w:abstractNum>
  <w:abstractNum w:abstractNumId="19">
    <w:nsid w:val="336270E3"/>
    <w:multiLevelType w:val="multilevel"/>
    <w:tmpl w:val="78A2832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3409041C"/>
    <w:multiLevelType w:val="hybridMultilevel"/>
    <w:tmpl w:val="9216CD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3F585DD3"/>
    <w:multiLevelType w:val="hybridMultilevel"/>
    <w:tmpl w:val="7D9A03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138553A"/>
    <w:multiLevelType w:val="hybridMultilevel"/>
    <w:tmpl w:val="AEDC99FC"/>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3">
    <w:nsid w:val="42615093"/>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4">
    <w:nsid w:val="476D75B9"/>
    <w:multiLevelType w:val="hybridMultilevel"/>
    <w:tmpl w:val="126E4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4FA24FBA"/>
    <w:multiLevelType w:val="hybridMultilevel"/>
    <w:tmpl w:val="8E42FA34"/>
    <w:lvl w:ilvl="0" w:tplc="962240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3151769"/>
    <w:multiLevelType w:val="hybridMultilevel"/>
    <w:tmpl w:val="9E0235E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5B661A76"/>
    <w:multiLevelType w:val="hybridMultilevel"/>
    <w:tmpl w:val="A20C5056"/>
    <w:lvl w:ilvl="0" w:tplc="FCAE69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D6A0382"/>
    <w:multiLevelType w:val="multilevel"/>
    <w:tmpl w:val="87D4671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nsid w:val="5FE35546"/>
    <w:multiLevelType w:val="hybridMultilevel"/>
    <w:tmpl w:val="3F7CD8F8"/>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0">
    <w:nsid w:val="700838FC"/>
    <w:multiLevelType w:val="hybridMultilevel"/>
    <w:tmpl w:val="92E4A47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74617B07"/>
    <w:multiLevelType w:val="hybridMultilevel"/>
    <w:tmpl w:val="9C200BC4"/>
    <w:lvl w:ilvl="0" w:tplc="ADE80B7C">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74F65321"/>
    <w:multiLevelType w:val="hybridMultilevel"/>
    <w:tmpl w:val="72EC4C1C"/>
    <w:lvl w:ilvl="0" w:tplc="31F04DCA">
      <w:start w:val="1"/>
      <w:numFmt w:val="decimal"/>
      <w:lvlText w:val="%1."/>
      <w:lvlJc w:val="left"/>
      <w:pPr>
        <w:ind w:left="1069" w:hanging="360"/>
      </w:pPr>
      <w:rPr>
        <w:rFonts w:ascii="Times New Roman" w:eastAsiaTheme="minorHAnsi" w:hAnsi="Times New Roman" w:cstheme="minorBid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779E37FC"/>
    <w:multiLevelType w:val="hybridMultilevel"/>
    <w:tmpl w:val="EB5CE9A0"/>
    <w:lvl w:ilvl="0" w:tplc="FCAE69DC">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4">
    <w:nsid w:val="7FA94860"/>
    <w:multiLevelType w:val="hybridMultilevel"/>
    <w:tmpl w:val="82C40D2A"/>
    <w:lvl w:ilvl="0" w:tplc="FCAE69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FF068A1"/>
    <w:multiLevelType w:val="hybridMultilevel"/>
    <w:tmpl w:val="72EC4C1C"/>
    <w:lvl w:ilvl="0" w:tplc="31F04DCA">
      <w:start w:val="1"/>
      <w:numFmt w:val="decimal"/>
      <w:lvlText w:val="%1."/>
      <w:lvlJc w:val="left"/>
      <w:pPr>
        <w:ind w:left="1069" w:hanging="360"/>
      </w:pPr>
      <w:rPr>
        <w:rFonts w:ascii="Times New Roman" w:eastAsiaTheme="minorHAnsi" w:hAnsi="Times New Roman" w:cstheme="minorBid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6"/>
  </w:num>
  <w:num w:numId="2">
    <w:abstractNumId w:val="28"/>
  </w:num>
  <w:num w:numId="3">
    <w:abstractNumId w:val="26"/>
  </w:num>
  <w:num w:numId="4">
    <w:abstractNumId w:val="15"/>
  </w:num>
  <w:num w:numId="5">
    <w:abstractNumId w:val="0"/>
  </w:num>
  <w:num w:numId="6">
    <w:abstractNumId w:val="7"/>
  </w:num>
  <w:num w:numId="7">
    <w:abstractNumId w:val="10"/>
  </w:num>
  <w:num w:numId="8">
    <w:abstractNumId w:val="25"/>
  </w:num>
  <w:num w:numId="9">
    <w:abstractNumId w:val="4"/>
  </w:num>
  <w:num w:numId="10">
    <w:abstractNumId w:val="19"/>
  </w:num>
  <w:num w:numId="11">
    <w:abstractNumId w:val="35"/>
  </w:num>
  <w:num w:numId="12">
    <w:abstractNumId w:val="17"/>
  </w:num>
  <w:num w:numId="13">
    <w:abstractNumId w:val="13"/>
  </w:num>
  <w:num w:numId="14">
    <w:abstractNumId w:val="21"/>
  </w:num>
  <w:num w:numId="15">
    <w:abstractNumId w:val="3"/>
  </w:num>
  <w:num w:numId="16">
    <w:abstractNumId w:val="23"/>
  </w:num>
  <w:num w:numId="17">
    <w:abstractNumId w:val="9"/>
  </w:num>
  <w:num w:numId="18">
    <w:abstractNumId w:val="22"/>
  </w:num>
  <w:num w:numId="19">
    <w:abstractNumId w:val="29"/>
  </w:num>
  <w:num w:numId="2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32"/>
  </w:num>
  <w:num w:numId="23">
    <w:abstractNumId w:val="5"/>
  </w:num>
  <w:num w:numId="24">
    <w:abstractNumId w:val="11"/>
  </w:num>
  <w:num w:numId="25">
    <w:abstractNumId w:val="31"/>
  </w:num>
  <w:num w:numId="26">
    <w:abstractNumId w:val="20"/>
  </w:num>
  <w:num w:numId="27">
    <w:abstractNumId w:val="2"/>
  </w:num>
  <w:num w:numId="28">
    <w:abstractNumId w:val="24"/>
  </w:num>
  <w:num w:numId="29">
    <w:abstractNumId w:val="27"/>
  </w:num>
  <w:num w:numId="30">
    <w:abstractNumId w:val="14"/>
  </w:num>
  <w:num w:numId="31">
    <w:abstractNumId w:val="1"/>
  </w:num>
  <w:num w:numId="32">
    <w:abstractNumId w:val="8"/>
  </w:num>
  <w:num w:numId="33">
    <w:abstractNumId w:val="33"/>
  </w:num>
  <w:num w:numId="34">
    <w:abstractNumId w:val="34"/>
  </w:num>
  <w:num w:numId="35">
    <w:abstractNumId w:val="12"/>
  </w:num>
  <w:num w:numId="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80E"/>
    <w:rsid w:val="00002832"/>
    <w:rsid w:val="0000350A"/>
    <w:rsid w:val="00005C26"/>
    <w:rsid w:val="00010521"/>
    <w:rsid w:val="00010F06"/>
    <w:rsid w:val="000114BA"/>
    <w:rsid w:val="000141AB"/>
    <w:rsid w:val="000144E1"/>
    <w:rsid w:val="00014721"/>
    <w:rsid w:val="00014FEC"/>
    <w:rsid w:val="00021152"/>
    <w:rsid w:val="00021207"/>
    <w:rsid w:val="000243E8"/>
    <w:rsid w:val="000251BF"/>
    <w:rsid w:val="00027A19"/>
    <w:rsid w:val="00031A42"/>
    <w:rsid w:val="000346D9"/>
    <w:rsid w:val="00036D47"/>
    <w:rsid w:val="00040975"/>
    <w:rsid w:val="00041375"/>
    <w:rsid w:val="00041D44"/>
    <w:rsid w:val="00042665"/>
    <w:rsid w:val="00044C17"/>
    <w:rsid w:val="00045F32"/>
    <w:rsid w:val="00047570"/>
    <w:rsid w:val="000503D0"/>
    <w:rsid w:val="0005636A"/>
    <w:rsid w:val="000564C5"/>
    <w:rsid w:val="000721BC"/>
    <w:rsid w:val="00072596"/>
    <w:rsid w:val="000733EA"/>
    <w:rsid w:val="00074B3F"/>
    <w:rsid w:val="000800DC"/>
    <w:rsid w:val="00082CC0"/>
    <w:rsid w:val="000966FA"/>
    <w:rsid w:val="000967E9"/>
    <w:rsid w:val="00097C3B"/>
    <w:rsid w:val="000A0D68"/>
    <w:rsid w:val="000A5EFE"/>
    <w:rsid w:val="000A6E0B"/>
    <w:rsid w:val="000B07E8"/>
    <w:rsid w:val="000B45EA"/>
    <w:rsid w:val="000B617D"/>
    <w:rsid w:val="000C1AF9"/>
    <w:rsid w:val="000C2AA5"/>
    <w:rsid w:val="000C465C"/>
    <w:rsid w:val="000C47D2"/>
    <w:rsid w:val="000D00ED"/>
    <w:rsid w:val="000D5C78"/>
    <w:rsid w:val="000D6B6D"/>
    <w:rsid w:val="000E39A7"/>
    <w:rsid w:val="000E3CF8"/>
    <w:rsid w:val="000F0061"/>
    <w:rsid w:val="000F5468"/>
    <w:rsid w:val="000F6311"/>
    <w:rsid w:val="001013D0"/>
    <w:rsid w:val="00104F80"/>
    <w:rsid w:val="00105700"/>
    <w:rsid w:val="0010762D"/>
    <w:rsid w:val="00107980"/>
    <w:rsid w:val="00117D65"/>
    <w:rsid w:val="0012127F"/>
    <w:rsid w:val="00122FA6"/>
    <w:rsid w:val="00124530"/>
    <w:rsid w:val="001248C6"/>
    <w:rsid w:val="00125EA3"/>
    <w:rsid w:val="00131506"/>
    <w:rsid w:val="00133E06"/>
    <w:rsid w:val="001421DE"/>
    <w:rsid w:val="0014668C"/>
    <w:rsid w:val="001504BC"/>
    <w:rsid w:val="00152ED4"/>
    <w:rsid w:val="00153116"/>
    <w:rsid w:val="001535D9"/>
    <w:rsid w:val="0015360A"/>
    <w:rsid w:val="001552BE"/>
    <w:rsid w:val="0015593F"/>
    <w:rsid w:val="001643C3"/>
    <w:rsid w:val="001657E3"/>
    <w:rsid w:val="00166139"/>
    <w:rsid w:val="00167D7E"/>
    <w:rsid w:val="00176439"/>
    <w:rsid w:val="00180313"/>
    <w:rsid w:val="0018226C"/>
    <w:rsid w:val="001853C4"/>
    <w:rsid w:val="00185893"/>
    <w:rsid w:val="00192D55"/>
    <w:rsid w:val="001965B8"/>
    <w:rsid w:val="00197B9D"/>
    <w:rsid w:val="001A256E"/>
    <w:rsid w:val="001A2F6F"/>
    <w:rsid w:val="001A36EB"/>
    <w:rsid w:val="001A6D42"/>
    <w:rsid w:val="001B16A8"/>
    <w:rsid w:val="001B4F34"/>
    <w:rsid w:val="001B5305"/>
    <w:rsid w:val="001B6B06"/>
    <w:rsid w:val="001B7EC5"/>
    <w:rsid w:val="001C43D0"/>
    <w:rsid w:val="001C4637"/>
    <w:rsid w:val="001C5AFC"/>
    <w:rsid w:val="001C67B1"/>
    <w:rsid w:val="001D0D4A"/>
    <w:rsid w:val="001D692A"/>
    <w:rsid w:val="001E3AF5"/>
    <w:rsid w:val="001E3BD7"/>
    <w:rsid w:val="001E7078"/>
    <w:rsid w:val="001F5183"/>
    <w:rsid w:val="00203FFF"/>
    <w:rsid w:val="00204629"/>
    <w:rsid w:val="00204B11"/>
    <w:rsid w:val="0020571F"/>
    <w:rsid w:val="00205C8E"/>
    <w:rsid w:val="00207A3A"/>
    <w:rsid w:val="00214BD0"/>
    <w:rsid w:val="00215BBE"/>
    <w:rsid w:val="0022072A"/>
    <w:rsid w:val="0022417D"/>
    <w:rsid w:val="002272E4"/>
    <w:rsid w:val="0022796B"/>
    <w:rsid w:val="00231160"/>
    <w:rsid w:val="00237AF7"/>
    <w:rsid w:val="00237C1B"/>
    <w:rsid w:val="00250197"/>
    <w:rsid w:val="00250228"/>
    <w:rsid w:val="00251F31"/>
    <w:rsid w:val="002526B7"/>
    <w:rsid w:val="002557AF"/>
    <w:rsid w:val="00257B46"/>
    <w:rsid w:val="00257E43"/>
    <w:rsid w:val="00266117"/>
    <w:rsid w:val="00267D3D"/>
    <w:rsid w:val="00270DB6"/>
    <w:rsid w:val="0028099D"/>
    <w:rsid w:val="002839B4"/>
    <w:rsid w:val="00284279"/>
    <w:rsid w:val="00292DBF"/>
    <w:rsid w:val="00296D46"/>
    <w:rsid w:val="002A05F3"/>
    <w:rsid w:val="002A0E68"/>
    <w:rsid w:val="002A1AF9"/>
    <w:rsid w:val="002A3187"/>
    <w:rsid w:val="002A4606"/>
    <w:rsid w:val="002B019F"/>
    <w:rsid w:val="002B0A2D"/>
    <w:rsid w:val="002B448C"/>
    <w:rsid w:val="002B5AB7"/>
    <w:rsid w:val="002C0E94"/>
    <w:rsid w:val="002D39A7"/>
    <w:rsid w:val="002D3FDB"/>
    <w:rsid w:val="002D5B3F"/>
    <w:rsid w:val="002E2B36"/>
    <w:rsid w:val="002E52F7"/>
    <w:rsid w:val="002E5E2E"/>
    <w:rsid w:val="002E6EE4"/>
    <w:rsid w:val="002F14BF"/>
    <w:rsid w:val="002F556F"/>
    <w:rsid w:val="002F6963"/>
    <w:rsid w:val="0030705F"/>
    <w:rsid w:val="00307199"/>
    <w:rsid w:val="00310BF7"/>
    <w:rsid w:val="00311D95"/>
    <w:rsid w:val="0031524C"/>
    <w:rsid w:val="0032053E"/>
    <w:rsid w:val="00322232"/>
    <w:rsid w:val="0032498C"/>
    <w:rsid w:val="003359FC"/>
    <w:rsid w:val="0033785E"/>
    <w:rsid w:val="00340C4F"/>
    <w:rsid w:val="00344523"/>
    <w:rsid w:val="00346A44"/>
    <w:rsid w:val="00353694"/>
    <w:rsid w:val="00353B61"/>
    <w:rsid w:val="00360588"/>
    <w:rsid w:val="00366E7A"/>
    <w:rsid w:val="00370F34"/>
    <w:rsid w:val="00371008"/>
    <w:rsid w:val="00373011"/>
    <w:rsid w:val="00380A60"/>
    <w:rsid w:val="00380D35"/>
    <w:rsid w:val="00382A30"/>
    <w:rsid w:val="00384B92"/>
    <w:rsid w:val="003867D2"/>
    <w:rsid w:val="00387B4C"/>
    <w:rsid w:val="0039011E"/>
    <w:rsid w:val="003922D1"/>
    <w:rsid w:val="00393B05"/>
    <w:rsid w:val="003952F1"/>
    <w:rsid w:val="00395692"/>
    <w:rsid w:val="003A0840"/>
    <w:rsid w:val="003A1973"/>
    <w:rsid w:val="003B3B6A"/>
    <w:rsid w:val="003B41B3"/>
    <w:rsid w:val="003C50A5"/>
    <w:rsid w:val="003D3160"/>
    <w:rsid w:val="003D6523"/>
    <w:rsid w:val="003D7560"/>
    <w:rsid w:val="003F2411"/>
    <w:rsid w:val="003F7472"/>
    <w:rsid w:val="004013F6"/>
    <w:rsid w:val="00406366"/>
    <w:rsid w:val="0040715B"/>
    <w:rsid w:val="00414246"/>
    <w:rsid w:val="00417CFB"/>
    <w:rsid w:val="00420D0D"/>
    <w:rsid w:val="00425381"/>
    <w:rsid w:val="00425D77"/>
    <w:rsid w:val="00427835"/>
    <w:rsid w:val="004350D4"/>
    <w:rsid w:val="00435C04"/>
    <w:rsid w:val="00437A07"/>
    <w:rsid w:val="00445782"/>
    <w:rsid w:val="004504BE"/>
    <w:rsid w:val="0045212D"/>
    <w:rsid w:val="0045308D"/>
    <w:rsid w:val="00455021"/>
    <w:rsid w:val="004641FC"/>
    <w:rsid w:val="00467932"/>
    <w:rsid w:val="00470CA6"/>
    <w:rsid w:val="00471F4B"/>
    <w:rsid w:val="004720E4"/>
    <w:rsid w:val="00475D04"/>
    <w:rsid w:val="004764DE"/>
    <w:rsid w:val="00480ED5"/>
    <w:rsid w:val="00481F97"/>
    <w:rsid w:val="0048234A"/>
    <w:rsid w:val="00485EF7"/>
    <w:rsid w:val="00495AA7"/>
    <w:rsid w:val="004969DF"/>
    <w:rsid w:val="004977BC"/>
    <w:rsid w:val="004A22D7"/>
    <w:rsid w:val="004A2880"/>
    <w:rsid w:val="004B281A"/>
    <w:rsid w:val="004B4EAD"/>
    <w:rsid w:val="004B4FC7"/>
    <w:rsid w:val="004B7318"/>
    <w:rsid w:val="004C69E7"/>
    <w:rsid w:val="004D390F"/>
    <w:rsid w:val="004D6BC3"/>
    <w:rsid w:val="004E7E0C"/>
    <w:rsid w:val="004E7E10"/>
    <w:rsid w:val="004E7E81"/>
    <w:rsid w:val="004F154D"/>
    <w:rsid w:val="004F189F"/>
    <w:rsid w:val="004F58F6"/>
    <w:rsid w:val="004F5FDE"/>
    <w:rsid w:val="00500451"/>
    <w:rsid w:val="005054C0"/>
    <w:rsid w:val="00506BEB"/>
    <w:rsid w:val="005072ED"/>
    <w:rsid w:val="005113E3"/>
    <w:rsid w:val="00517AD4"/>
    <w:rsid w:val="00520225"/>
    <w:rsid w:val="00530E25"/>
    <w:rsid w:val="005359AA"/>
    <w:rsid w:val="0054029A"/>
    <w:rsid w:val="00544AC5"/>
    <w:rsid w:val="00545E62"/>
    <w:rsid w:val="005462E9"/>
    <w:rsid w:val="0055185C"/>
    <w:rsid w:val="00554A4E"/>
    <w:rsid w:val="00560E26"/>
    <w:rsid w:val="005615FC"/>
    <w:rsid w:val="005616A3"/>
    <w:rsid w:val="0056575E"/>
    <w:rsid w:val="00575FAC"/>
    <w:rsid w:val="00582BD0"/>
    <w:rsid w:val="005840BA"/>
    <w:rsid w:val="0058506A"/>
    <w:rsid w:val="00590AF1"/>
    <w:rsid w:val="00590B75"/>
    <w:rsid w:val="00594171"/>
    <w:rsid w:val="00594510"/>
    <w:rsid w:val="00594D86"/>
    <w:rsid w:val="00597FBF"/>
    <w:rsid w:val="005A5688"/>
    <w:rsid w:val="005A7765"/>
    <w:rsid w:val="005B5433"/>
    <w:rsid w:val="005C3AFB"/>
    <w:rsid w:val="005D11C9"/>
    <w:rsid w:val="005D4334"/>
    <w:rsid w:val="005D531C"/>
    <w:rsid w:val="005D54AA"/>
    <w:rsid w:val="005D550B"/>
    <w:rsid w:val="005D5ABD"/>
    <w:rsid w:val="005D607C"/>
    <w:rsid w:val="005E07F1"/>
    <w:rsid w:val="005F2506"/>
    <w:rsid w:val="005F3B36"/>
    <w:rsid w:val="005F6A33"/>
    <w:rsid w:val="005F7C9F"/>
    <w:rsid w:val="00603BA9"/>
    <w:rsid w:val="00604BFA"/>
    <w:rsid w:val="00606715"/>
    <w:rsid w:val="00614F03"/>
    <w:rsid w:val="00614F13"/>
    <w:rsid w:val="0062074A"/>
    <w:rsid w:val="00623A37"/>
    <w:rsid w:val="00624A1B"/>
    <w:rsid w:val="00626EF2"/>
    <w:rsid w:val="00627A90"/>
    <w:rsid w:val="0063256D"/>
    <w:rsid w:val="00633A5D"/>
    <w:rsid w:val="00635058"/>
    <w:rsid w:val="00636273"/>
    <w:rsid w:val="00637EED"/>
    <w:rsid w:val="00643010"/>
    <w:rsid w:val="00650385"/>
    <w:rsid w:val="00660293"/>
    <w:rsid w:val="00665E51"/>
    <w:rsid w:val="0067111F"/>
    <w:rsid w:val="00672C72"/>
    <w:rsid w:val="0067362B"/>
    <w:rsid w:val="006748C4"/>
    <w:rsid w:val="0068546B"/>
    <w:rsid w:val="00691BFB"/>
    <w:rsid w:val="006A127E"/>
    <w:rsid w:val="006A5DE0"/>
    <w:rsid w:val="006A6003"/>
    <w:rsid w:val="006A7FBF"/>
    <w:rsid w:val="006B0FF4"/>
    <w:rsid w:val="006B4C32"/>
    <w:rsid w:val="006C0898"/>
    <w:rsid w:val="006C71DD"/>
    <w:rsid w:val="006D122E"/>
    <w:rsid w:val="006D4865"/>
    <w:rsid w:val="006E4987"/>
    <w:rsid w:val="006E5758"/>
    <w:rsid w:val="006F03D1"/>
    <w:rsid w:val="006F4FEF"/>
    <w:rsid w:val="006F72B6"/>
    <w:rsid w:val="007001CA"/>
    <w:rsid w:val="007007A1"/>
    <w:rsid w:val="00701081"/>
    <w:rsid w:val="00701DC7"/>
    <w:rsid w:val="00711E43"/>
    <w:rsid w:val="007150BF"/>
    <w:rsid w:val="0071662A"/>
    <w:rsid w:val="00724E3C"/>
    <w:rsid w:val="0072585C"/>
    <w:rsid w:val="00731C18"/>
    <w:rsid w:val="00732F35"/>
    <w:rsid w:val="007349FA"/>
    <w:rsid w:val="0074169F"/>
    <w:rsid w:val="00744718"/>
    <w:rsid w:val="0075243C"/>
    <w:rsid w:val="00752F3E"/>
    <w:rsid w:val="00753490"/>
    <w:rsid w:val="00765AA3"/>
    <w:rsid w:val="00765D50"/>
    <w:rsid w:val="00771F43"/>
    <w:rsid w:val="00773313"/>
    <w:rsid w:val="00773ED0"/>
    <w:rsid w:val="007828C0"/>
    <w:rsid w:val="00782DD5"/>
    <w:rsid w:val="00785144"/>
    <w:rsid w:val="00785FB9"/>
    <w:rsid w:val="00792E1B"/>
    <w:rsid w:val="00793032"/>
    <w:rsid w:val="0079462B"/>
    <w:rsid w:val="0079480E"/>
    <w:rsid w:val="007A267F"/>
    <w:rsid w:val="007A53E2"/>
    <w:rsid w:val="007A6BC7"/>
    <w:rsid w:val="007A7E59"/>
    <w:rsid w:val="007B6F80"/>
    <w:rsid w:val="007B74FA"/>
    <w:rsid w:val="007D2A97"/>
    <w:rsid w:val="007D308C"/>
    <w:rsid w:val="007D4642"/>
    <w:rsid w:val="007D785E"/>
    <w:rsid w:val="007D7F0E"/>
    <w:rsid w:val="007E5EB8"/>
    <w:rsid w:val="007E729D"/>
    <w:rsid w:val="007E7EEE"/>
    <w:rsid w:val="007F0220"/>
    <w:rsid w:val="007F05A3"/>
    <w:rsid w:val="007F104E"/>
    <w:rsid w:val="007F1822"/>
    <w:rsid w:val="007F3C28"/>
    <w:rsid w:val="007F3DA8"/>
    <w:rsid w:val="007F47F4"/>
    <w:rsid w:val="007F6821"/>
    <w:rsid w:val="007F71B7"/>
    <w:rsid w:val="00803480"/>
    <w:rsid w:val="00807C61"/>
    <w:rsid w:val="00810956"/>
    <w:rsid w:val="00813352"/>
    <w:rsid w:val="00815448"/>
    <w:rsid w:val="00824996"/>
    <w:rsid w:val="00826D31"/>
    <w:rsid w:val="008279F1"/>
    <w:rsid w:val="00834526"/>
    <w:rsid w:val="00836EE5"/>
    <w:rsid w:val="00840835"/>
    <w:rsid w:val="00841A6C"/>
    <w:rsid w:val="008442FB"/>
    <w:rsid w:val="00844F2B"/>
    <w:rsid w:val="00845A78"/>
    <w:rsid w:val="00850EC2"/>
    <w:rsid w:val="0085111D"/>
    <w:rsid w:val="00853AEE"/>
    <w:rsid w:val="008569FA"/>
    <w:rsid w:val="008606F6"/>
    <w:rsid w:val="00865FC5"/>
    <w:rsid w:val="008722EE"/>
    <w:rsid w:val="00877A66"/>
    <w:rsid w:val="0088179D"/>
    <w:rsid w:val="00883E44"/>
    <w:rsid w:val="008843D7"/>
    <w:rsid w:val="008870B5"/>
    <w:rsid w:val="00891204"/>
    <w:rsid w:val="00893C9F"/>
    <w:rsid w:val="00893FA2"/>
    <w:rsid w:val="00895785"/>
    <w:rsid w:val="0089725E"/>
    <w:rsid w:val="008A1768"/>
    <w:rsid w:val="008A1F94"/>
    <w:rsid w:val="008A5835"/>
    <w:rsid w:val="008B1F3B"/>
    <w:rsid w:val="008B330A"/>
    <w:rsid w:val="008B486E"/>
    <w:rsid w:val="008C2910"/>
    <w:rsid w:val="008C67ED"/>
    <w:rsid w:val="008D1FC4"/>
    <w:rsid w:val="008E08A6"/>
    <w:rsid w:val="008F0B43"/>
    <w:rsid w:val="008F17E4"/>
    <w:rsid w:val="008F5F40"/>
    <w:rsid w:val="008F68E4"/>
    <w:rsid w:val="00903697"/>
    <w:rsid w:val="009071FC"/>
    <w:rsid w:val="00913EAE"/>
    <w:rsid w:val="00914B47"/>
    <w:rsid w:val="009173D9"/>
    <w:rsid w:val="00925DB3"/>
    <w:rsid w:val="009265B2"/>
    <w:rsid w:val="00932A8F"/>
    <w:rsid w:val="00933428"/>
    <w:rsid w:val="009351BB"/>
    <w:rsid w:val="00936711"/>
    <w:rsid w:val="009459B4"/>
    <w:rsid w:val="00946393"/>
    <w:rsid w:val="0095317D"/>
    <w:rsid w:val="00953FC8"/>
    <w:rsid w:val="00954D26"/>
    <w:rsid w:val="009636EB"/>
    <w:rsid w:val="009659F2"/>
    <w:rsid w:val="00966D54"/>
    <w:rsid w:val="00967C27"/>
    <w:rsid w:val="00970628"/>
    <w:rsid w:val="00980AF5"/>
    <w:rsid w:val="009824AE"/>
    <w:rsid w:val="00982949"/>
    <w:rsid w:val="00982D1C"/>
    <w:rsid w:val="00990C9C"/>
    <w:rsid w:val="00991E5C"/>
    <w:rsid w:val="00992B5A"/>
    <w:rsid w:val="00993EAC"/>
    <w:rsid w:val="00996F77"/>
    <w:rsid w:val="009B1CCD"/>
    <w:rsid w:val="009B33F8"/>
    <w:rsid w:val="009B73B4"/>
    <w:rsid w:val="009C3B07"/>
    <w:rsid w:val="009D64FC"/>
    <w:rsid w:val="009E3784"/>
    <w:rsid w:val="009E5249"/>
    <w:rsid w:val="009F1730"/>
    <w:rsid w:val="009F2C79"/>
    <w:rsid w:val="009F3298"/>
    <w:rsid w:val="009F5E76"/>
    <w:rsid w:val="009F7DBE"/>
    <w:rsid w:val="00A01AA8"/>
    <w:rsid w:val="00A0299C"/>
    <w:rsid w:val="00A04D5F"/>
    <w:rsid w:val="00A07B9E"/>
    <w:rsid w:val="00A24E9A"/>
    <w:rsid w:val="00A2535B"/>
    <w:rsid w:val="00A25C74"/>
    <w:rsid w:val="00A32FF0"/>
    <w:rsid w:val="00A37A04"/>
    <w:rsid w:val="00A37BED"/>
    <w:rsid w:val="00A414FC"/>
    <w:rsid w:val="00A43527"/>
    <w:rsid w:val="00A442C7"/>
    <w:rsid w:val="00A50565"/>
    <w:rsid w:val="00A51623"/>
    <w:rsid w:val="00A51790"/>
    <w:rsid w:val="00A52E51"/>
    <w:rsid w:val="00A55629"/>
    <w:rsid w:val="00A6185C"/>
    <w:rsid w:val="00A65814"/>
    <w:rsid w:val="00A66B92"/>
    <w:rsid w:val="00A709B1"/>
    <w:rsid w:val="00A70A8C"/>
    <w:rsid w:val="00A70CFF"/>
    <w:rsid w:val="00A738A1"/>
    <w:rsid w:val="00A7537D"/>
    <w:rsid w:val="00A759D4"/>
    <w:rsid w:val="00A7743F"/>
    <w:rsid w:val="00A82E84"/>
    <w:rsid w:val="00A8684B"/>
    <w:rsid w:val="00A92BCF"/>
    <w:rsid w:val="00A9367B"/>
    <w:rsid w:val="00A95ADC"/>
    <w:rsid w:val="00A97243"/>
    <w:rsid w:val="00AA23F5"/>
    <w:rsid w:val="00AA339F"/>
    <w:rsid w:val="00AA3426"/>
    <w:rsid w:val="00AA398A"/>
    <w:rsid w:val="00AA4FB9"/>
    <w:rsid w:val="00AA64A9"/>
    <w:rsid w:val="00AA7065"/>
    <w:rsid w:val="00AA7F1E"/>
    <w:rsid w:val="00AB3D81"/>
    <w:rsid w:val="00AB3E39"/>
    <w:rsid w:val="00AC0367"/>
    <w:rsid w:val="00AC1C2B"/>
    <w:rsid w:val="00AD02E9"/>
    <w:rsid w:val="00AD054C"/>
    <w:rsid w:val="00AD1384"/>
    <w:rsid w:val="00AD3339"/>
    <w:rsid w:val="00AE4B8E"/>
    <w:rsid w:val="00AE61C6"/>
    <w:rsid w:val="00AF046A"/>
    <w:rsid w:val="00AF1EE7"/>
    <w:rsid w:val="00AF3D76"/>
    <w:rsid w:val="00AF4118"/>
    <w:rsid w:val="00AF4330"/>
    <w:rsid w:val="00AF622B"/>
    <w:rsid w:val="00B03E52"/>
    <w:rsid w:val="00B1417F"/>
    <w:rsid w:val="00B14A07"/>
    <w:rsid w:val="00B20ABA"/>
    <w:rsid w:val="00B2197A"/>
    <w:rsid w:val="00B25929"/>
    <w:rsid w:val="00B25DAD"/>
    <w:rsid w:val="00B270ED"/>
    <w:rsid w:val="00B3023C"/>
    <w:rsid w:val="00B3147D"/>
    <w:rsid w:val="00B3264A"/>
    <w:rsid w:val="00B33CFD"/>
    <w:rsid w:val="00B33F2A"/>
    <w:rsid w:val="00B345AC"/>
    <w:rsid w:val="00B418D5"/>
    <w:rsid w:val="00B4223A"/>
    <w:rsid w:val="00B52AC6"/>
    <w:rsid w:val="00B52DBA"/>
    <w:rsid w:val="00B53D55"/>
    <w:rsid w:val="00B544A8"/>
    <w:rsid w:val="00B57404"/>
    <w:rsid w:val="00B61404"/>
    <w:rsid w:val="00B619DC"/>
    <w:rsid w:val="00B62C46"/>
    <w:rsid w:val="00B6498A"/>
    <w:rsid w:val="00B6693A"/>
    <w:rsid w:val="00B67180"/>
    <w:rsid w:val="00B67599"/>
    <w:rsid w:val="00B70314"/>
    <w:rsid w:val="00B80DB2"/>
    <w:rsid w:val="00B81016"/>
    <w:rsid w:val="00B8517C"/>
    <w:rsid w:val="00B86CFE"/>
    <w:rsid w:val="00B915D5"/>
    <w:rsid w:val="00B92075"/>
    <w:rsid w:val="00B94B0A"/>
    <w:rsid w:val="00B95D14"/>
    <w:rsid w:val="00BA1D81"/>
    <w:rsid w:val="00BA4D95"/>
    <w:rsid w:val="00BB1BA1"/>
    <w:rsid w:val="00BB2D89"/>
    <w:rsid w:val="00BB5FEF"/>
    <w:rsid w:val="00BC3C00"/>
    <w:rsid w:val="00BC7B0C"/>
    <w:rsid w:val="00BD079C"/>
    <w:rsid w:val="00BE0230"/>
    <w:rsid w:val="00BE03B3"/>
    <w:rsid w:val="00BE5AD0"/>
    <w:rsid w:val="00BE5CE7"/>
    <w:rsid w:val="00BF51DE"/>
    <w:rsid w:val="00BF5A48"/>
    <w:rsid w:val="00C045E8"/>
    <w:rsid w:val="00C04601"/>
    <w:rsid w:val="00C046CB"/>
    <w:rsid w:val="00C0544A"/>
    <w:rsid w:val="00C07AF7"/>
    <w:rsid w:val="00C124DC"/>
    <w:rsid w:val="00C127AD"/>
    <w:rsid w:val="00C128B2"/>
    <w:rsid w:val="00C12F66"/>
    <w:rsid w:val="00C23B11"/>
    <w:rsid w:val="00C279B8"/>
    <w:rsid w:val="00C37193"/>
    <w:rsid w:val="00C41810"/>
    <w:rsid w:val="00C4271D"/>
    <w:rsid w:val="00C46A58"/>
    <w:rsid w:val="00C5338C"/>
    <w:rsid w:val="00C546F8"/>
    <w:rsid w:val="00C57F1E"/>
    <w:rsid w:val="00C60088"/>
    <w:rsid w:val="00C60AF0"/>
    <w:rsid w:val="00C624C9"/>
    <w:rsid w:val="00C64E61"/>
    <w:rsid w:val="00C66795"/>
    <w:rsid w:val="00C7037F"/>
    <w:rsid w:val="00C7172C"/>
    <w:rsid w:val="00C71959"/>
    <w:rsid w:val="00C73413"/>
    <w:rsid w:val="00C74934"/>
    <w:rsid w:val="00C74B33"/>
    <w:rsid w:val="00C81BA5"/>
    <w:rsid w:val="00C83A64"/>
    <w:rsid w:val="00C849B4"/>
    <w:rsid w:val="00C84AA8"/>
    <w:rsid w:val="00C876B7"/>
    <w:rsid w:val="00C879D7"/>
    <w:rsid w:val="00C94332"/>
    <w:rsid w:val="00C96983"/>
    <w:rsid w:val="00CA0E3C"/>
    <w:rsid w:val="00CA52DF"/>
    <w:rsid w:val="00CA5BE0"/>
    <w:rsid w:val="00CB633F"/>
    <w:rsid w:val="00CB751D"/>
    <w:rsid w:val="00CC2AFF"/>
    <w:rsid w:val="00CC3210"/>
    <w:rsid w:val="00CC4623"/>
    <w:rsid w:val="00CC7CDF"/>
    <w:rsid w:val="00CD2150"/>
    <w:rsid w:val="00CD64E5"/>
    <w:rsid w:val="00CE4A60"/>
    <w:rsid w:val="00CE59C6"/>
    <w:rsid w:val="00CE6321"/>
    <w:rsid w:val="00CF424F"/>
    <w:rsid w:val="00CF5A1A"/>
    <w:rsid w:val="00CF61EC"/>
    <w:rsid w:val="00CF798F"/>
    <w:rsid w:val="00D0135A"/>
    <w:rsid w:val="00D019F0"/>
    <w:rsid w:val="00D0612A"/>
    <w:rsid w:val="00D1313B"/>
    <w:rsid w:val="00D17502"/>
    <w:rsid w:val="00D220DC"/>
    <w:rsid w:val="00D23FD2"/>
    <w:rsid w:val="00D2570D"/>
    <w:rsid w:val="00D265A8"/>
    <w:rsid w:val="00D32769"/>
    <w:rsid w:val="00D34137"/>
    <w:rsid w:val="00D437B9"/>
    <w:rsid w:val="00D53041"/>
    <w:rsid w:val="00D54551"/>
    <w:rsid w:val="00D568D9"/>
    <w:rsid w:val="00D56D69"/>
    <w:rsid w:val="00D61C41"/>
    <w:rsid w:val="00D64D35"/>
    <w:rsid w:val="00D7071A"/>
    <w:rsid w:val="00D71C58"/>
    <w:rsid w:val="00D75E0E"/>
    <w:rsid w:val="00D80B01"/>
    <w:rsid w:val="00D84FA3"/>
    <w:rsid w:val="00D85AEA"/>
    <w:rsid w:val="00D85C45"/>
    <w:rsid w:val="00D91F1F"/>
    <w:rsid w:val="00D950F8"/>
    <w:rsid w:val="00D95E0D"/>
    <w:rsid w:val="00DA0F6D"/>
    <w:rsid w:val="00DA1B11"/>
    <w:rsid w:val="00DA3C1D"/>
    <w:rsid w:val="00DB166B"/>
    <w:rsid w:val="00DB2B72"/>
    <w:rsid w:val="00DB762C"/>
    <w:rsid w:val="00DC77B0"/>
    <w:rsid w:val="00DD18E2"/>
    <w:rsid w:val="00DD4D4C"/>
    <w:rsid w:val="00DD7D9F"/>
    <w:rsid w:val="00DE404D"/>
    <w:rsid w:val="00E06BD6"/>
    <w:rsid w:val="00E12215"/>
    <w:rsid w:val="00E1544C"/>
    <w:rsid w:val="00E211A3"/>
    <w:rsid w:val="00E214C0"/>
    <w:rsid w:val="00E230EF"/>
    <w:rsid w:val="00E32FB6"/>
    <w:rsid w:val="00E4040E"/>
    <w:rsid w:val="00E40CAB"/>
    <w:rsid w:val="00E42CDF"/>
    <w:rsid w:val="00E471A1"/>
    <w:rsid w:val="00E50395"/>
    <w:rsid w:val="00E529F4"/>
    <w:rsid w:val="00E534DD"/>
    <w:rsid w:val="00E53727"/>
    <w:rsid w:val="00E54113"/>
    <w:rsid w:val="00E544FB"/>
    <w:rsid w:val="00E62575"/>
    <w:rsid w:val="00E6621F"/>
    <w:rsid w:val="00E66987"/>
    <w:rsid w:val="00E74FD4"/>
    <w:rsid w:val="00E82E90"/>
    <w:rsid w:val="00E8751C"/>
    <w:rsid w:val="00E90412"/>
    <w:rsid w:val="00E91FA5"/>
    <w:rsid w:val="00E933B1"/>
    <w:rsid w:val="00E955CD"/>
    <w:rsid w:val="00EA32A8"/>
    <w:rsid w:val="00EA330E"/>
    <w:rsid w:val="00EA6257"/>
    <w:rsid w:val="00EA65D0"/>
    <w:rsid w:val="00EA7EC0"/>
    <w:rsid w:val="00EB0445"/>
    <w:rsid w:val="00EB08B7"/>
    <w:rsid w:val="00EB3CB9"/>
    <w:rsid w:val="00EC0D0E"/>
    <w:rsid w:val="00EC3650"/>
    <w:rsid w:val="00EC4744"/>
    <w:rsid w:val="00EC5261"/>
    <w:rsid w:val="00EC79F2"/>
    <w:rsid w:val="00ED4183"/>
    <w:rsid w:val="00ED71DB"/>
    <w:rsid w:val="00ED798F"/>
    <w:rsid w:val="00EE242D"/>
    <w:rsid w:val="00EE3DE0"/>
    <w:rsid w:val="00EF151B"/>
    <w:rsid w:val="00EF2000"/>
    <w:rsid w:val="00EF2AC9"/>
    <w:rsid w:val="00EF586E"/>
    <w:rsid w:val="00EF63F2"/>
    <w:rsid w:val="00F07CBA"/>
    <w:rsid w:val="00F10749"/>
    <w:rsid w:val="00F14088"/>
    <w:rsid w:val="00F16110"/>
    <w:rsid w:val="00F16BCC"/>
    <w:rsid w:val="00F206BF"/>
    <w:rsid w:val="00F21EB2"/>
    <w:rsid w:val="00F22D8F"/>
    <w:rsid w:val="00F26463"/>
    <w:rsid w:val="00F3094F"/>
    <w:rsid w:val="00F3708D"/>
    <w:rsid w:val="00F46DC4"/>
    <w:rsid w:val="00F5185B"/>
    <w:rsid w:val="00F5345A"/>
    <w:rsid w:val="00F57015"/>
    <w:rsid w:val="00F57C94"/>
    <w:rsid w:val="00F60566"/>
    <w:rsid w:val="00F721DD"/>
    <w:rsid w:val="00F75545"/>
    <w:rsid w:val="00F82BEA"/>
    <w:rsid w:val="00F83C4E"/>
    <w:rsid w:val="00F850D9"/>
    <w:rsid w:val="00F85A99"/>
    <w:rsid w:val="00F93EBA"/>
    <w:rsid w:val="00F969CE"/>
    <w:rsid w:val="00F96A06"/>
    <w:rsid w:val="00F97759"/>
    <w:rsid w:val="00F9788E"/>
    <w:rsid w:val="00FA2A91"/>
    <w:rsid w:val="00FA3594"/>
    <w:rsid w:val="00FA5499"/>
    <w:rsid w:val="00FA7182"/>
    <w:rsid w:val="00FA7446"/>
    <w:rsid w:val="00FA797E"/>
    <w:rsid w:val="00FB198B"/>
    <w:rsid w:val="00FB4570"/>
    <w:rsid w:val="00FB71C1"/>
    <w:rsid w:val="00FB782A"/>
    <w:rsid w:val="00FC0024"/>
    <w:rsid w:val="00FC252A"/>
    <w:rsid w:val="00FC3DD8"/>
    <w:rsid w:val="00FC403F"/>
    <w:rsid w:val="00FC7DC5"/>
    <w:rsid w:val="00FD0BC2"/>
    <w:rsid w:val="00FD1506"/>
    <w:rsid w:val="00FD23AF"/>
    <w:rsid w:val="00FE0F6F"/>
    <w:rsid w:val="00FE279D"/>
    <w:rsid w:val="00FE285C"/>
    <w:rsid w:val="00FE6437"/>
    <w:rsid w:val="00FE6617"/>
    <w:rsid w:val="00FF0101"/>
    <w:rsid w:val="00FF1152"/>
    <w:rsid w:val="00FF4F37"/>
    <w:rsid w:val="00FF554E"/>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74F663-A4B0-44A6-A3DC-0FF126C23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7182"/>
    <w:rPr>
      <w:lang w:val="uk-UA"/>
    </w:rPr>
  </w:style>
  <w:style w:type="paragraph" w:styleId="1">
    <w:name w:val="heading 1"/>
    <w:basedOn w:val="a"/>
    <w:next w:val="a"/>
    <w:link w:val="10"/>
    <w:uiPriority w:val="9"/>
    <w:qFormat/>
    <w:rsid w:val="00045F32"/>
    <w:pPr>
      <w:keepNext/>
      <w:keepLines/>
      <w:spacing w:after="0" w:line="36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E91FA5"/>
    <w:pPr>
      <w:keepNext/>
      <w:keepLines/>
      <w:spacing w:after="0" w:line="360" w:lineRule="auto"/>
      <w:ind w:left="708"/>
      <w:jc w:val="both"/>
      <w:outlineLvl w:val="1"/>
    </w:pPr>
    <w:rPr>
      <w:rFonts w:ascii="Times New Roman" w:eastAsiaTheme="majorEastAsia" w:hAnsi="Times New Roman" w:cstheme="majorBidi"/>
      <w:b/>
      <w:bCs/>
      <w:sz w:val="28"/>
      <w:szCs w:val="26"/>
    </w:rPr>
  </w:style>
  <w:style w:type="paragraph" w:styleId="3">
    <w:name w:val="heading 3"/>
    <w:basedOn w:val="a"/>
    <w:next w:val="a"/>
    <w:link w:val="30"/>
    <w:uiPriority w:val="9"/>
    <w:unhideWhenUsed/>
    <w:qFormat/>
    <w:rsid w:val="005F7C9F"/>
    <w:pPr>
      <w:keepNext/>
      <w:keepLines/>
      <w:spacing w:after="0" w:line="360" w:lineRule="auto"/>
      <w:ind w:left="708"/>
      <w:jc w:val="both"/>
      <w:outlineLvl w:val="2"/>
    </w:pPr>
    <w:rPr>
      <w:rFonts w:ascii="Times New Roman" w:eastAsiaTheme="majorEastAsia" w:hAnsi="Times New Roman" w:cstheme="majorBidi"/>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480E"/>
    <w:pPr>
      <w:ind w:left="720"/>
      <w:contextualSpacing/>
    </w:pPr>
  </w:style>
  <w:style w:type="character" w:customStyle="1" w:styleId="spelle">
    <w:name w:val="spelle"/>
    <w:basedOn w:val="a0"/>
    <w:rsid w:val="00475D04"/>
  </w:style>
  <w:style w:type="paragraph" w:styleId="a4">
    <w:name w:val="Balloon Text"/>
    <w:basedOn w:val="a"/>
    <w:link w:val="a5"/>
    <w:uiPriority w:val="99"/>
    <w:semiHidden/>
    <w:unhideWhenUsed/>
    <w:rsid w:val="001C43D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C43D0"/>
    <w:rPr>
      <w:rFonts w:ascii="Tahoma" w:hAnsi="Tahoma" w:cs="Tahoma"/>
      <w:sz w:val="16"/>
      <w:szCs w:val="16"/>
    </w:rPr>
  </w:style>
  <w:style w:type="paragraph" w:styleId="HTML">
    <w:name w:val="HTML Preformatted"/>
    <w:basedOn w:val="a"/>
    <w:link w:val="HTML0"/>
    <w:uiPriority w:val="99"/>
    <w:semiHidden/>
    <w:unhideWhenUsed/>
    <w:rsid w:val="00E541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54113"/>
    <w:rPr>
      <w:rFonts w:ascii="Courier New" w:eastAsia="Times New Roman" w:hAnsi="Courier New" w:cs="Courier New"/>
      <w:sz w:val="20"/>
      <w:szCs w:val="20"/>
      <w:lang w:eastAsia="ru-RU"/>
    </w:rPr>
  </w:style>
  <w:style w:type="character" w:styleId="a6">
    <w:name w:val="Hyperlink"/>
    <w:basedOn w:val="a0"/>
    <w:uiPriority w:val="99"/>
    <w:unhideWhenUsed/>
    <w:rsid w:val="00E54113"/>
    <w:rPr>
      <w:color w:val="0000FF"/>
      <w:u w:val="single"/>
    </w:rPr>
  </w:style>
  <w:style w:type="paragraph" w:customStyle="1" w:styleId="rvps2">
    <w:name w:val="rvps2"/>
    <w:basedOn w:val="a"/>
    <w:rsid w:val="005359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045F32"/>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E91FA5"/>
    <w:rPr>
      <w:rFonts w:ascii="Times New Roman" w:eastAsiaTheme="majorEastAsia" w:hAnsi="Times New Roman" w:cstheme="majorBidi"/>
      <w:b/>
      <w:bCs/>
      <w:sz w:val="28"/>
      <w:szCs w:val="26"/>
    </w:rPr>
  </w:style>
  <w:style w:type="paragraph" w:styleId="a7">
    <w:name w:val="TOC Heading"/>
    <w:basedOn w:val="1"/>
    <w:next w:val="a"/>
    <w:uiPriority w:val="39"/>
    <w:semiHidden/>
    <w:unhideWhenUsed/>
    <w:qFormat/>
    <w:rsid w:val="00E91FA5"/>
    <w:pPr>
      <w:spacing w:before="480"/>
      <w:jc w:val="left"/>
      <w:outlineLvl w:val="9"/>
    </w:pPr>
    <w:rPr>
      <w:rFonts w:asciiTheme="majorHAnsi" w:hAnsiTheme="majorHAnsi"/>
      <w:color w:val="365F91" w:themeColor="accent1" w:themeShade="BF"/>
    </w:rPr>
  </w:style>
  <w:style w:type="paragraph" w:styleId="11">
    <w:name w:val="toc 1"/>
    <w:basedOn w:val="a"/>
    <w:next w:val="a"/>
    <w:autoRedefine/>
    <w:uiPriority w:val="39"/>
    <w:unhideWhenUsed/>
    <w:rsid w:val="005D5ABD"/>
    <w:pPr>
      <w:tabs>
        <w:tab w:val="right" w:leader="dot" w:pos="9628"/>
      </w:tabs>
      <w:spacing w:after="0" w:line="360" w:lineRule="auto"/>
      <w:jc w:val="both"/>
    </w:pPr>
    <w:rPr>
      <w:rFonts w:ascii="Times New Roman" w:hAnsi="Times New Roman" w:cs="Times New Roman"/>
      <w:b/>
      <w:noProof/>
      <w:sz w:val="28"/>
      <w:szCs w:val="28"/>
    </w:rPr>
  </w:style>
  <w:style w:type="paragraph" w:styleId="21">
    <w:name w:val="toc 2"/>
    <w:basedOn w:val="a"/>
    <w:next w:val="a"/>
    <w:autoRedefine/>
    <w:uiPriority w:val="39"/>
    <w:unhideWhenUsed/>
    <w:rsid w:val="00D80B01"/>
    <w:pPr>
      <w:tabs>
        <w:tab w:val="right" w:leader="dot" w:pos="9628"/>
      </w:tabs>
      <w:spacing w:after="0" w:line="360" w:lineRule="auto"/>
      <w:ind w:firstLine="220"/>
      <w:jc w:val="both"/>
    </w:pPr>
  </w:style>
  <w:style w:type="paragraph" w:styleId="a8">
    <w:name w:val="header"/>
    <w:basedOn w:val="a"/>
    <w:link w:val="a9"/>
    <w:uiPriority w:val="99"/>
    <w:unhideWhenUsed/>
    <w:rsid w:val="000251B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251BF"/>
  </w:style>
  <w:style w:type="paragraph" w:styleId="aa">
    <w:name w:val="footer"/>
    <w:basedOn w:val="a"/>
    <w:link w:val="ab"/>
    <w:uiPriority w:val="99"/>
    <w:unhideWhenUsed/>
    <w:rsid w:val="000251B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251BF"/>
  </w:style>
  <w:style w:type="character" w:customStyle="1" w:styleId="30">
    <w:name w:val="Заголовок 3 Знак"/>
    <w:basedOn w:val="a0"/>
    <w:link w:val="3"/>
    <w:uiPriority w:val="9"/>
    <w:rsid w:val="005F7C9F"/>
    <w:rPr>
      <w:rFonts w:ascii="Times New Roman" w:eastAsiaTheme="majorEastAsia" w:hAnsi="Times New Roman" w:cstheme="majorBidi"/>
      <w:b/>
      <w:bCs/>
      <w:sz w:val="28"/>
    </w:rPr>
  </w:style>
  <w:style w:type="paragraph" w:customStyle="1" w:styleId="msonormalbullet2gif">
    <w:name w:val="msonormalbullet2.gif"/>
    <w:basedOn w:val="a"/>
    <w:rsid w:val="004B731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Emphasis"/>
    <w:basedOn w:val="a0"/>
    <w:uiPriority w:val="20"/>
    <w:qFormat/>
    <w:rsid w:val="00380D35"/>
    <w:rPr>
      <w:i/>
      <w:iCs/>
    </w:rPr>
  </w:style>
  <w:style w:type="character" w:styleId="ad">
    <w:name w:val="Strong"/>
    <w:basedOn w:val="a0"/>
    <w:uiPriority w:val="22"/>
    <w:qFormat/>
    <w:rsid w:val="00380D35"/>
    <w:rPr>
      <w:b/>
      <w:bCs/>
    </w:rPr>
  </w:style>
  <w:style w:type="paragraph" w:styleId="31">
    <w:name w:val="toc 3"/>
    <w:basedOn w:val="a"/>
    <w:next w:val="a"/>
    <w:autoRedefine/>
    <w:uiPriority w:val="39"/>
    <w:unhideWhenUsed/>
    <w:rsid w:val="00270DB6"/>
    <w:pPr>
      <w:tabs>
        <w:tab w:val="right" w:leader="dot" w:pos="9628"/>
      </w:tabs>
      <w:spacing w:after="0" w:line="360" w:lineRule="auto"/>
      <w:ind w:firstLine="440"/>
    </w:pPr>
  </w:style>
  <w:style w:type="paragraph" w:styleId="ae">
    <w:name w:val="Normal (Web)"/>
    <w:basedOn w:val="a"/>
    <w:uiPriority w:val="99"/>
    <w:unhideWhenUsed/>
    <w:rsid w:val="0072585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80">
    <w:name w:val="A8"/>
    <w:uiPriority w:val="99"/>
    <w:rsid w:val="0072585C"/>
    <w:rPr>
      <w:rFonts w:cs="Petersburg"/>
      <w:color w:val="000000"/>
      <w:sz w:val="18"/>
      <w:szCs w:val="18"/>
    </w:rPr>
  </w:style>
  <w:style w:type="table" w:styleId="af">
    <w:name w:val="Table Grid"/>
    <w:basedOn w:val="a1"/>
    <w:uiPriority w:val="59"/>
    <w:rsid w:val="0072585C"/>
    <w:pPr>
      <w:spacing w:after="0" w:line="240" w:lineRule="auto"/>
      <w:ind w:firstLine="709"/>
      <w:jc w:val="both"/>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830845">
      <w:bodyDiv w:val="1"/>
      <w:marLeft w:val="0"/>
      <w:marRight w:val="0"/>
      <w:marTop w:val="0"/>
      <w:marBottom w:val="0"/>
      <w:divBdr>
        <w:top w:val="none" w:sz="0" w:space="0" w:color="auto"/>
        <w:left w:val="none" w:sz="0" w:space="0" w:color="auto"/>
        <w:bottom w:val="none" w:sz="0" w:space="0" w:color="auto"/>
        <w:right w:val="none" w:sz="0" w:space="0" w:color="auto"/>
      </w:divBdr>
    </w:div>
    <w:div w:id="515657353">
      <w:bodyDiv w:val="1"/>
      <w:marLeft w:val="0"/>
      <w:marRight w:val="0"/>
      <w:marTop w:val="0"/>
      <w:marBottom w:val="0"/>
      <w:divBdr>
        <w:top w:val="none" w:sz="0" w:space="0" w:color="auto"/>
        <w:left w:val="none" w:sz="0" w:space="0" w:color="auto"/>
        <w:bottom w:val="none" w:sz="0" w:space="0" w:color="auto"/>
        <w:right w:val="none" w:sz="0" w:space="0" w:color="auto"/>
      </w:divBdr>
    </w:div>
    <w:div w:id="1078282139">
      <w:bodyDiv w:val="1"/>
      <w:marLeft w:val="0"/>
      <w:marRight w:val="0"/>
      <w:marTop w:val="0"/>
      <w:marBottom w:val="0"/>
      <w:divBdr>
        <w:top w:val="none" w:sz="0" w:space="0" w:color="auto"/>
        <w:left w:val="none" w:sz="0" w:space="0" w:color="auto"/>
        <w:bottom w:val="none" w:sz="0" w:space="0" w:color="auto"/>
        <w:right w:val="none" w:sz="0" w:space="0" w:color="auto"/>
      </w:divBdr>
    </w:div>
    <w:div w:id="1505632798">
      <w:bodyDiv w:val="1"/>
      <w:marLeft w:val="0"/>
      <w:marRight w:val="0"/>
      <w:marTop w:val="0"/>
      <w:marBottom w:val="0"/>
      <w:divBdr>
        <w:top w:val="none" w:sz="0" w:space="0" w:color="auto"/>
        <w:left w:val="none" w:sz="0" w:space="0" w:color="auto"/>
        <w:bottom w:val="none" w:sz="0" w:space="0" w:color="auto"/>
        <w:right w:val="none" w:sz="0" w:space="0" w:color="auto"/>
      </w:divBdr>
    </w:div>
    <w:div w:id="1691030361">
      <w:bodyDiv w:val="1"/>
      <w:marLeft w:val="0"/>
      <w:marRight w:val="0"/>
      <w:marTop w:val="0"/>
      <w:marBottom w:val="0"/>
      <w:divBdr>
        <w:top w:val="none" w:sz="0" w:space="0" w:color="auto"/>
        <w:left w:val="none" w:sz="0" w:space="0" w:color="auto"/>
        <w:bottom w:val="none" w:sz="0" w:space="0" w:color="auto"/>
        <w:right w:val="none" w:sz="0" w:space="0" w:color="auto"/>
      </w:divBdr>
      <w:divsChild>
        <w:div w:id="75447605">
          <w:marLeft w:val="0"/>
          <w:marRight w:val="0"/>
          <w:marTop w:val="0"/>
          <w:marBottom w:val="0"/>
          <w:divBdr>
            <w:top w:val="none" w:sz="0" w:space="0" w:color="auto"/>
            <w:left w:val="none" w:sz="0" w:space="0" w:color="auto"/>
            <w:bottom w:val="none" w:sz="0" w:space="0" w:color="auto"/>
            <w:right w:val="none" w:sz="0" w:space="0" w:color="auto"/>
          </w:divBdr>
        </w:div>
        <w:div w:id="181627449">
          <w:marLeft w:val="0"/>
          <w:marRight w:val="0"/>
          <w:marTop w:val="0"/>
          <w:marBottom w:val="0"/>
          <w:divBdr>
            <w:top w:val="none" w:sz="0" w:space="0" w:color="auto"/>
            <w:left w:val="none" w:sz="0" w:space="0" w:color="auto"/>
            <w:bottom w:val="none" w:sz="0" w:space="0" w:color="auto"/>
            <w:right w:val="none" w:sz="0" w:space="0" w:color="auto"/>
          </w:divBdr>
        </w:div>
        <w:div w:id="232393900">
          <w:marLeft w:val="0"/>
          <w:marRight w:val="0"/>
          <w:marTop w:val="0"/>
          <w:marBottom w:val="0"/>
          <w:divBdr>
            <w:top w:val="none" w:sz="0" w:space="0" w:color="auto"/>
            <w:left w:val="none" w:sz="0" w:space="0" w:color="auto"/>
            <w:bottom w:val="none" w:sz="0" w:space="0" w:color="auto"/>
            <w:right w:val="none" w:sz="0" w:space="0" w:color="auto"/>
          </w:divBdr>
        </w:div>
        <w:div w:id="297107271">
          <w:marLeft w:val="0"/>
          <w:marRight w:val="0"/>
          <w:marTop w:val="0"/>
          <w:marBottom w:val="0"/>
          <w:divBdr>
            <w:top w:val="none" w:sz="0" w:space="0" w:color="auto"/>
            <w:left w:val="none" w:sz="0" w:space="0" w:color="auto"/>
            <w:bottom w:val="none" w:sz="0" w:space="0" w:color="auto"/>
            <w:right w:val="none" w:sz="0" w:space="0" w:color="auto"/>
          </w:divBdr>
        </w:div>
        <w:div w:id="484013465">
          <w:marLeft w:val="0"/>
          <w:marRight w:val="0"/>
          <w:marTop w:val="0"/>
          <w:marBottom w:val="0"/>
          <w:divBdr>
            <w:top w:val="none" w:sz="0" w:space="0" w:color="auto"/>
            <w:left w:val="none" w:sz="0" w:space="0" w:color="auto"/>
            <w:bottom w:val="none" w:sz="0" w:space="0" w:color="auto"/>
            <w:right w:val="none" w:sz="0" w:space="0" w:color="auto"/>
          </w:divBdr>
        </w:div>
        <w:div w:id="637758647">
          <w:marLeft w:val="0"/>
          <w:marRight w:val="0"/>
          <w:marTop w:val="0"/>
          <w:marBottom w:val="0"/>
          <w:divBdr>
            <w:top w:val="none" w:sz="0" w:space="0" w:color="auto"/>
            <w:left w:val="none" w:sz="0" w:space="0" w:color="auto"/>
            <w:bottom w:val="none" w:sz="0" w:space="0" w:color="auto"/>
            <w:right w:val="none" w:sz="0" w:space="0" w:color="auto"/>
          </w:divBdr>
        </w:div>
        <w:div w:id="732237634">
          <w:marLeft w:val="0"/>
          <w:marRight w:val="0"/>
          <w:marTop w:val="0"/>
          <w:marBottom w:val="0"/>
          <w:divBdr>
            <w:top w:val="none" w:sz="0" w:space="0" w:color="auto"/>
            <w:left w:val="none" w:sz="0" w:space="0" w:color="auto"/>
            <w:bottom w:val="none" w:sz="0" w:space="0" w:color="auto"/>
            <w:right w:val="none" w:sz="0" w:space="0" w:color="auto"/>
          </w:divBdr>
        </w:div>
        <w:div w:id="1025253967">
          <w:marLeft w:val="0"/>
          <w:marRight w:val="0"/>
          <w:marTop w:val="0"/>
          <w:marBottom w:val="0"/>
          <w:divBdr>
            <w:top w:val="none" w:sz="0" w:space="0" w:color="auto"/>
            <w:left w:val="none" w:sz="0" w:space="0" w:color="auto"/>
            <w:bottom w:val="none" w:sz="0" w:space="0" w:color="auto"/>
            <w:right w:val="none" w:sz="0" w:space="0" w:color="auto"/>
          </w:divBdr>
        </w:div>
        <w:div w:id="1087924799">
          <w:marLeft w:val="0"/>
          <w:marRight w:val="0"/>
          <w:marTop w:val="0"/>
          <w:marBottom w:val="0"/>
          <w:divBdr>
            <w:top w:val="none" w:sz="0" w:space="0" w:color="auto"/>
            <w:left w:val="none" w:sz="0" w:space="0" w:color="auto"/>
            <w:bottom w:val="none" w:sz="0" w:space="0" w:color="auto"/>
            <w:right w:val="none" w:sz="0" w:space="0" w:color="auto"/>
          </w:divBdr>
        </w:div>
        <w:div w:id="1109394769">
          <w:marLeft w:val="0"/>
          <w:marRight w:val="0"/>
          <w:marTop w:val="0"/>
          <w:marBottom w:val="0"/>
          <w:divBdr>
            <w:top w:val="none" w:sz="0" w:space="0" w:color="auto"/>
            <w:left w:val="none" w:sz="0" w:space="0" w:color="auto"/>
            <w:bottom w:val="none" w:sz="0" w:space="0" w:color="auto"/>
            <w:right w:val="none" w:sz="0" w:space="0" w:color="auto"/>
          </w:divBdr>
        </w:div>
        <w:div w:id="1149859138">
          <w:marLeft w:val="0"/>
          <w:marRight w:val="0"/>
          <w:marTop w:val="0"/>
          <w:marBottom w:val="0"/>
          <w:divBdr>
            <w:top w:val="none" w:sz="0" w:space="0" w:color="auto"/>
            <w:left w:val="none" w:sz="0" w:space="0" w:color="auto"/>
            <w:bottom w:val="none" w:sz="0" w:space="0" w:color="auto"/>
            <w:right w:val="none" w:sz="0" w:space="0" w:color="auto"/>
          </w:divBdr>
        </w:div>
        <w:div w:id="1220945845">
          <w:marLeft w:val="0"/>
          <w:marRight w:val="0"/>
          <w:marTop w:val="0"/>
          <w:marBottom w:val="0"/>
          <w:divBdr>
            <w:top w:val="none" w:sz="0" w:space="0" w:color="auto"/>
            <w:left w:val="none" w:sz="0" w:space="0" w:color="auto"/>
            <w:bottom w:val="none" w:sz="0" w:space="0" w:color="auto"/>
            <w:right w:val="none" w:sz="0" w:space="0" w:color="auto"/>
          </w:divBdr>
        </w:div>
        <w:div w:id="1396010385">
          <w:marLeft w:val="0"/>
          <w:marRight w:val="0"/>
          <w:marTop w:val="0"/>
          <w:marBottom w:val="0"/>
          <w:divBdr>
            <w:top w:val="none" w:sz="0" w:space="0" w:color="auto"/>
            <w:left w:val="none" w:sz="0" w:space="0" w:color="auto"/>
            <w:bottom w:val="none" w:sz="0" w:space="0" w:color="auto"/>
            <w:right w:val="none" w:sz="0" w:space="0" w:color="auto"/>
          </w:divBdr>
        </w:div>
        <w:div w:id="1473332518">
          <w:marLeft w:val="0"/>
          <w:marRight w:val="0"/>
          <w:marTop w:val="0"/>
          <w:marBottom w:val="0"/>
          <w:divBdr>
            <w:top w:val="none" w:sz="0" w:space="0" w:color="auto"/>
            <w:left w:val="none" w:sz="0" w:space="0" w:color="auto"/>
            <w:bottom w:val="none" w:sz="0" w:space="0" w:color="auto"/>
            <w:right w:val="none" w:sz="0" w:space="0" w:color="auto"/>
          </w:divBdr>
        </w:div>
        <w:div w:id="1643996093">
          <w:marLeft w:val="0"/>
          <w:marRight w:val="0"/>
          <w:marTop w:val="0"/>
          <w:marBottom w:val="0"/>
          <w:divBdr>
            <w:top w:val="none" w:sz="0" w:space="0" w:color="auto"/>
            <w:left w:val="none" w:sz="0" w:space="0" w:color="auto"/>
            <w:bottom w:val="none" w:sz="0" w:space="0" w:color="auto"/>
            <w:right w:val="none" w:sz="0" w:space="0" w:color="auto"/>
          </w:divBdr>
        </w:div>
        <w:div w:id="1680307940">
          <w:marLeft w:val="0"/>
          <w:marRight w:val="0"/>
          <w:marTop w:val="0"/>
          <w:marBottom w:val="0"/>
          <w:divBdr>
            <w:top w:val="none" w:sz="0" w:space="0" w:color="auto"/>
            <w:left w:val="none" w:sz="0" w:space="0" w:color="auto"/>
            <w:bottom w:val="none" w:sz="0" w:space="0" w:color="auto"/>
            <w:right w:val="none" w:sz="0" w:space="0" w:color="auto"/>
          </w:divBdr>
        </w:div>
        <w:div w:id="1699625947">
          <w:marLeft w:val="0"/>
          <w:marRight w:val="0"/>
          <w:marTop w:val="0"/>
          <w:marBottom w:val="0"/>
          <w:divBdr>
            <w:top w:val="none" w:sz="0" w:space="0" w:color="auto"/>
            <w:left w:val="none" w:sz="0" w:space="0" w:color="auto"/>
            <w:bottom w:val="none" w:sz="0" w:space="0" w:color="auto"/>
            <w:right w:val="none" w:sz="0" w:space="0" w:color="auto"/>
          </w:divBdr>
        </w:div>
      </w:divsChild>
    </w:div>
    <w:div w:id="1714423106">
      <w:bodyDiv w:val="1"/>
      <w:marLeft w:val="0"/>
      <w:marRight w:val="0"/>
      <w:marTop w:val="0"/>
      <w:marBottom w:val="0"/>
      <w:divBdr>
        <w:top w:val="none" w:sz="0" w:space="0" w:color="auto"/>
        <w:left w:val="none" w:sz="0" w:space="0" w:color="auto"/>
        <w:bottom w:val="none" w:sz="0" w:space="0" w:color="auto"/>
        <w:right w:val="none" w:sz="0" w:space="0" w:color="auto"/>
      </w:divBdr>
    </w:div>
    <w:div w:id="1749577008">
      <w:bodyDiv w:val="1"/>
      <w:marLeft w:val="0"/>
      <w:marRight w:val="0"/>
      <w:marTop w:val="0"/>
      <w:marBottom w:val="0"/>
      <w:divBdr>
        <w:top w:val="none" w:sz="0" w:space="0" w:color="auto"/>
        <w:left w:val="none" w:sz="0" w:space="0" w:color="auto"/>
        <w:bottom w:val="none" w:sz="0" w:space="0" w:color="auto"/>
        <w:right w:val="none" w:sz="0" w:space="0" w:color="auto"/>
      </w:divBdr>
    </w:div>
    <w:div w:id="1766075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amts.kpi.ua/node/1010" TargetMode="External"/><Relationship Id="rId13" Type="http://schemas.openxmlformats.org/officeDocument/2006/relationships/hyperlink" Target="http://tyzhden.ua/News/120296" TargetMode="External"/><Relationship Id="rId18" Type="http://schemas.openxmlformats.org/officeDocument/2006/relationships/hyperlink" Target="http://tyzhden.ua/Politics/94743" TargetMode="External"/><Relationship Id="rId26" Type="http://schemas.openxmlformats.org/officeDocument/2006/relationships/hyperlink" Target="http://tyzhden.ua/News/80647" TargetMode="External"/><Relationship Id="rId3" Type="http://schemas.openxmlformats.org/officeDocument/2006/relationships/styles" Target="styles.xml"/><Relationship Id="rId21" Type="http://schemas.openxmlformats.org/officeDocument/2006/relationships/hyperlink" Target="http://tyzhden.ua/Society/100593"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oyblogg.blogspot.com/p/blog-page_26.html" TargetMode="External"/><Relationship Id="rId17" Type="http://schemas.openxmlformats.org/officeDocument/2006/relationships/hyperlink" Target="https://www.youtube.com/watch?v=sYRjvs3Y-Wk" TargetMode="External"/><Relationship Id="rId25" Type="http://schemas.openxmlformats.org/officeDocument/2006/relationships/hyperlink" Target="http://myslovo.com"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tyzhden.ua/Society/95840" TargetMode="External"/><Relationship Id="rId20" Type="http://schemas.openxmlformats.org/officeDocument/2006/relationships/hyperlink" Target="http://tyzhden.ua/Society/130210" TargetMode="External"/><Relationship Id="rId29" Type="http://schemas.openxmlformats.org/officeDocument/2006/relationships/hyperlink" Target="http://irrp.org.ua/news/ukr/1366-ukrayinskiy-tizhden-stav-partnerom-the-economist-v-ukrayin.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yzhden.ua/Authors/" TargetMode="External"/><Relationship Id="rId24" Type="http://schemas.openxmlformats.org/officeDocument/2006/relationships/hyperlink" Target="http://tyzhden.ua/Society/126867" TargetMode="External"/><Relationship Id="rId32" Type="http://schemas.openxmlformats.org/officeDocument/2006/relationships/hyperlink" Target="http://tyzhden.ua/News/95630" TargetMode="External"/><Relationship Id="rId5" Type="http://schemas.openxmlformats.org/officeDocument/2006/relationships/webSettings" Target="webSettings.xml"/><Relationship Id="rId15" Type="http://schemas.openxmlformats.org/officeDocument/2006/relationships/hyperlink" Target="http://tyzhden.ua/Society/106623" TargetMode="External"/><Relationship Id="rId23" Type="http://schemas.openxmlformats.org/officeDocument/2006/relationships/hyperlink" Target="http://tyzhden.ua/Politics/99048" TargetMode="External"/><Relationship Id="rId28" Type="http://schemas.openxmlformats.org/officeDocument/2006/relationships/hyperlink" Target="http://tyzhden.ua/Columns/50/99049" TargetMode="External"/><Relationship Id="rId10" Type="http://schemas.openxmlformats.org/officeDocument/2006/relationships/hyperlink" Target="http://political-studies.com/?p=1275" TargetMode="External"/><Relationship Id="rId19" Type="http://schemas.openxmlformats.org/officeDocument/2006/relationships/hyperlink" Target="http://old.mmr.ua/specarticles/id/kratkij-tolkovyj-slovar-evromajdana-37572/" TargetMode="External"/><Relationship Id="rId31" Type="http://schemas.openxmlformats.org/officeDocument/2006/relationships/hyperlink" Target="http://tyzhden.ua/Society/119971" TargetMode="External"/><Relationship Id="rId4" Type="http://schemas.openxmlformats.org/officeDocument/2006/relationships/settings" Target="settings.xml"/><Relationship Id="rId9" Type="http://schemas.openxmlformats.org/officeDocument/2006/relationships/hyperlink" Target="https://journals.ua/business/ukrainskiy-tyzhden/" TargetMode="External"/><Relationship Id="rId14" Type="http://schemas.openxmlformats.org/officeDocument/2006/relationships/hyperlink" Target="http://tyzhden.ua/Politics/97799" TargetMode="External"/><Relationship Id="rId22" Type="http://schemas.openxmlformats.org/officeDocument/2006/relationships/hyperlink" Target="http://tyzhden.ua/Politics/96551" TargetMode="External"/><Relationship Id="rId27" Type="http://schemas.openxmlformats.org/officeDocument/2006/relationships/hyperlink" Target="http://tyzhden.ua/News/101631" TargetMode="External"/><Relationship Id="rId30" Type="http://schemas.openxmlformats.org/officeDocument/2006/relationships/hyperlink" Target="http://tyzhden.ua/News/94688"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A25560-67E5-41EF-9452-B6115A871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3861</Words>
  <Characters>22011</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dcterms:created xsi:type="dcterms:W3CDTF">2018-10-04T13:37:00Z</dcterms:created>
  <dcterms:modified xsi:type="dcterms:W3CDTF">2018-10-04T13:37:00Z</dcterms:modified>
</cp:coreProperties>
</file>