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776" w:rsidRPr="00AD2776" w:rsidRDefault="00AD2776" w:rsidP="00AD2776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AD27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Одеський</w:t>
      </w:r>
      <w:proofErr w:type="spellEnd"/>
      <w:r w:rsidRPr="00AD27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D27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національний</w:t>
      </w:r>
      <w:proofErr w:type="spellEnd"/>
      <w:r w:rsidRPr="00AD27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D27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університет</w:t>
      </w:r>
      <w:proofErr w:type="spellEnd"/>
      <w:r w:rsidRPr="00AD27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D27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імені</w:t>
      </w:r>
      <w:proofErr w:type="spellEnd"/>
      <w:r w:rsidRPr="00AD27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І. І. Мечникова</w:t>
      </w:r>
    </w:p>
    <w:p w:rsidR="00AD2776" w:rsidRPr="00AD2776" w:rsidRDefault="00AD2776" w:rsidP="00AD27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AD277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(</w:t>
      </w:r>
      <w:proofErr w:type="spellStart"/>
      <w:r w:rsidRPr="00AD277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повне</w:t>
      </w:r>
      <w:proofErr w:type="spellEnd"/>
      <w:r w:rsidRPr="00AD277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Pr="00AD277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найменування</w:t>
      </w:r>
      <w:proofErr w:type="spellEnd"/>
      <w:r w:rsidRPr="00AD277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Pr="00AD277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вищого</w:t>
      </w:r>
      <w:proofErr w:type="spellEnd"/>
      <w:r w:rsidRPr="00AD277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Pr="00AD277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навчального</w:t>
      </w:r>
      <w:proofErr w:type="spellEnd"/>
      <w:r w:rsidRPr="00AD277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закладу)</w:t>
      </w:r>
    </w:p>
    <w:p w:rsidR="00AD2776" w:rsidRPr="00AD2776" w:rsidRDefault="00AD2776" w:rsidP="00AD2776">
      <w:pPr>
        <w:pBdr>
          <w:bottom w:val="single" w:sz="4" w:space="1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776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Факультет міжнародних відносин, політології та соціології</w:t>
      </w:r>
    </w:p>
    <w:p w:rsidR="00AD2776" w:rsidRPr="00AD2776" w:rsidRDefault="00AD2776" w:rsidP="00AD27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AD277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(</w:t>
      </w:r>
      <w:proofErr w:type="spellStart"/>
      <w:r w:rsidRPr="00AD277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повне</w:t>
      </w:r>
      <w:proofErr w:type="spellEnd"/>
      <w:r w:rsidRPr="00AD277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Pr="00AD277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найменування</w:t>
      </w:r>
      <w:proofErr w:type="spellEnd"/>
      <w:r w:rsidRPr="00AD277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Pr="00AD277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інституту</w:t>
      </w:r>
      <w:proofErr w:type="spellEnd"/>
      <w:r w:rsidRPr="00AD277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/факультету)</w:t>
      </w:r>
    </w:p>
    <w:p w:rsidR="00AD2776" w:rsidRPr="00AD2776" w:rsidRDefault="00AD2776" w:rsidP="00AD2776">
      <w:pPr>
        <w:pBdr>
          <w:bottom w:val="single" w:sz="4" w:space="1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7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Кафедра </w:t>
      </w:r>
      <w:proofErr w:type="gramStart"/>
      <w:r w:rsidRPr="00AD277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AD2776">
        <w:rPr>
          <w:rFonts w:ascii="Times New Roman" w:eastAsia="Times New Roman" w:hAnsi="Times New Roman" w:cs="Times New Roman"/>
          <w:sz w:val="28"/>
          <w:szCs w:val="28"/>
          <w:lang w:eastAsia="ru-RU"/>
        </w:rPr>
        <w:t>іжнародних відносин</w:t>
      </w:r>
    </w:p>
    <w:p w:rsidR="00AD2776" w:rsidRPr="00AD2776" w:rsidRDefault="00AD2776" w:rsidP="00AD27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AD277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(</w:t>
      </w:r>
      <w:proofErr w:type="spellStart"/>
      <w:r w:rsidRPr="00AD277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повна</w:t>
      </w:r>
      <w:proofErr w:type="spellEnd"/>
      <w:r w:rsidRPr="00AD277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Pr="00AD277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назва</w:t>
      </w:r>
      <w:proofErr w:type="spellEnd"/>
      <w:r w:rsidRPr="00AD277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Pr="00AD277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кафедри</w:t>
      </w:r>
      <w:proofErr w:type="spellEnd"/>
      <w:r w:rsidRPr="00AD277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)</w:t>
      </w:r>
    </w:p>
    <w:p w:rsidR="00AD2776" w:rsidRPr="00AD2776" w:rsidRDefault="00AD2776" w:rsidP="00AD2776">
      <w:pPr>
        <w:spacing w:after="0" w:line="240" w:lineRule="auto"/>
        <w:rPr>
          <w:rFonts w:ascii="Times New Roman" w:eastAsia="Times New Roman" w:hAnsi="Times New Roman" w:cs="Times New Roman"/>
          <w:b/>
          <w:spacing w:val="60"/>
          <w:sz w:val="40"/>
          <w:szCs w:val="40"/>
          <w:lang w:val="ru-RU" w:eastAsia="ru-RU"/>
        </w:rPr>
      </w:pPr>
    </w:p>
    <w:p w:rsidR="00AD2776" w:rsidRPr="00AD2776" w:rsidRDefault="00AD2776" w:rsidP="00AD27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32"/>
          <w:szCs w:val="32"/>
          <w:lang w:val="ru-RU" w:eastAsia="ru-RU"/>
        </w:rPr>
      </w:pPr>
      <w:proofErr w:type="spellStart"/>
      <w:r w:rsidRPr="00AD2776">
        <w:rPr>
          <w:rFonts w:ascii="Times New Roman" w:eastAsia="Times New Roman" w:hAnsi="Times New Roman" w:cs="Times New Roman"/>
          <w:b/>
          <w:spacing w:val="60"/>
          <w:sz w:val="32"/>
          <w:szCs w:val="32"/>
          <w:lang w:val="ru-RU" w:eastAsia="ru-RU"/>
        </w:rPr>
        <w:t>Дипломна</w:t>
      </w:r>
      <w:proofErr w:type="spellEnd"/>
      <w:r w:rsidRPr="00AD2776">
        <w:rPr>
          <w:rFonts w:ascii="Times New Roman" w:eastAsia="Times New Roman" w:hAnsi="Times New Roman" w:cs="Times New Roman"/>
          <w:b/>
          <w:spacing w:val="60"/>
          <w:sz w:val="32"/>
          <w:szCs w:val="32"/>
          <w:lang w:val="ru-RU" w:eastAsia="ru-RU"/>
        </w:rPr>
        <w:t xml:space="preserve"> робота</w:t>
      </w:r>
    </w:p>
    <w:p w:rsidR="00AD2776" w:rsidRPr="00AD2776" w:rsidRDefault="00AD2776" w:rsidP="00AD2776">
      <w:pPr>
        <w:pBdr>
          <w:bottom w:val="single" w:sz="4" w:space="1" w:color="auto"/>
        </w:pBdr>
        <w:spacing w:before="240" w:after="0" w:line="240" w:lineRule="auto"/>
        <w:ind w:left="1134" w:right="8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77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бакалавра</w:t>
      </w:r>
    </w:p>
    <w:p w:rsidR="00AD2776" w:rsidRPr="00AD2776" w:rsidRDefault="00AD2776" w:rsidP="00AD2776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776" w:rsidRPr="00AD2776" w:rsidRDefault="00AD2776" w:rsidP="00AD2776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/>
        </w:rPr>
      </w:pPr>
      <w:r w:rsidRPr="00AD27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 тему: «</w:t>
      </w:r>
      <w:r w:rsidRPr="00AD277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Зовнішня політика Аргентини 1990-2018 рокі</w:t>
      </w:r>
      <w:proofErr w:type="gramStart"/>
      <w:r w:rsidRPr="00AD277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</w:t>
      </w:r>
      <w:proofErr w:type="gramEnd"/>
      <w:r w:rsidRPr="00AD2776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/>
        </w:rPr>
        <w:t>»</w:t>
      </w:r>
    </w:p>
    <w:p w:rsidR="00AD2776" w:rsidRPr="00AD2776" w:rsidRDefault="00AD2776" w:rsidP="00AD2776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D2776" w:rsidRPr="00AD2776" w:rsidRDefault="00AD2776" w:rsidP="00AD2776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</w:pPr>
      <w:r w:rsidRPr="00AD2776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«Argentina foreign policy in 1990-2018»</w:t>
      </w:r>
    </w:p>
    <w:p w:rsidR="00AD2776" w:rsidRPr="00AD2776" w:rsidRDefault="00AD2776" w:rsidP="00AD2776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</w:pPr>
    </w:p>
    <w:p w:rsidR="00AD2776" w:rsidRPr="00AD2776" w:rsidRDefault="00AD2776" w:rsidP="00AD2776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D2776" w:rsidRPr="00AD2776" w:rsidRDefault="00AD2776" w:rsidP="00AD277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7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         </w:t>
      </w:r>
      <w:r w:rsidRPr="00AD27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D27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Виконала</w:t>
      </w:r>
      <w:proofErr w:type="spellEnd"/>
      <w:r w:rsidRPr="00AD27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r w:rsidRPr="00AD27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студентка</w:t>
      </w:r>
      <w:r w:rsidRPr="00AD2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27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4  </w:t>
      </w:r>
      <w:r w:rsidRPr="00AD2776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курсу</w:t>
      </w:r>
    </w:p>
    <w:p w:rsidR="00AD2776" w:rsidRPr="00AD2776" w:rsidRDefault="00AD2776" w:rsidP="00AD2776">
      <w:pPr>
        <w:spacing w:after="0" w:line="240" w:lineRule="auto"/>
        <w:ind w:left="2124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2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D27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денної</w:t>
      </w:r>
      <w:r w:rsidRPr="00AD27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D27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форми</w:t>
      </w:r>
      <w:proofErr w:type="spellEnd"/>
      <w:r w:rsidRPr="00AD27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D27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навчання</w:t>
      </w:r>
      <w:proofErr w:type="spellEnd"/>
    </w:p>
    <w:p w:rsidR="00AD2776" w:rsidRPr="00AD2776" w:rsidRDefault="00AD2776" w:rsidP="00AD277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7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</w:t>
      </w:r>
      <w:r w:rsidRPr="00AD27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D27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напряму</w:t>
      </w:r>
      <w:proofErr w:type="spellEnd"/>
      <w:r w:rsidRPr="00AD27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AD27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AD27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ідготовки</w:t>
      </w:r>
      <w:proofErr w:type="spellEnd"/>
      <w:r w:rsidRPr="00AD27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AD2776" w:rsidRPr="00AD2776" w:rsidRDefault="00AD2776" w:rsidP="00AD2776">
      <w:pPr>
        <w:spacing w:after="0" w:line="240" w:lineRule="auto"/>
        <w:ind w:left="2124" w:firstLine="708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vertAlign w:val="subscript"/>
          <w:lang w:eastAsia="ru-RU"/>
        </w:rPr>
      </w:pPr>
      <w:r w:rsidRPr="00AD2776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6.</w:t>
      </w:r>
      <w:r w:rsidRPr="00AD277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030201</w:t>
      </w:r>
      <w:r w:rsidRPr="00AD2776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 xml:space="preserve"> </w:t>
      </w:r>
      <w:r w:rsidRPr="00AD277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М</w:t>
      </w:r>
      <w:proofErr w:type="spellStart"/>
      <w:r w:rsidRPr="00AD2776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іжнародні</w:t>
      </w:r>
      <w:proofErr w:type="spellEnd"/>
      <w:r w:rsidRPr="00AD2776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AD2776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відносини</w:t>
      </w:r>
      <w:proofErr w:type="spellEnd"/>
    </w:p>
    <w:p w:rsidR="00AD2776" w:rsidRPr="00AD2776" w:rsidRDefault="00AD2776" w:rsidP="00AD2776">
      <w:pPr>
        <w:spacing w:after="0" w:line="120" w:lineRule="auto"/>
        <w:ind w:left="2829"/>
        <w:jc w:val="right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AD277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(шифр і назва напряму підготовки або спеціальності)</w:t>
      </w:r>
    </w:p>
    <w:p w:rsidR="00AD2776" w:rsidRPr="00AD2776" w:rsidRDefault="00AD2776" w:rsidP="00AD277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D27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</w:t>
      </w:r>
      <w:r w:rsidRPr="00AD27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D277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Столярова</w:t>
      </w:r>
      <w:proofErr w:type="spellEnd"/>
      <w:r w:rsidRPr="00AD277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Катерина Сергіївна </w:t>
      </w:r>
    </w:p>
    <w:p w:rsidR="00AD2776" w:rsidRPr="00AD2776" w:rsidRDefault="00AD2776" w:rsidP="00AD2776">
      <w:pPr>
        <w:spacing w:after="0" w:line="120" w:lineRule="auto"/>
        <w:jc w:val="right"/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</w:pPr>
      <w:r w:rsidRPr="00AD277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ab/>
      </w:r>
      <w:r w:rsidRPr="00AD277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ab/>
      </w:r>
      <w:r w:rsidRPr="00AD277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ab/>
      </w:r>
      <w:r w:rsidRPr="00AD277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ab/>
      </w:r>
      <w:r w:rsidRPr="00AD277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ab/>
        <w:t>(</w:t>
      </w:r>
      <w:proofErr w:type="spellStart"/>
      <w:r w:rsidRPr="00AD277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прізвище,ім’я,по</w:t>
      </w:r>
      <w:proofErr w:type="spellEnd"/>
      <w:r w:rsidRPr="00AD277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-батькові)</w:t>
      </w:r>
    </w:p>
    <w:p w:rsidR="00AD2776" w:rsidRPr="00AD2776" w:rsidRDefault="00AD2776" w:rsidP="00AD2776">
      <w:pPr>
        <w:spacing w:after="0" w:line="120" w:lineRule="auto"/>
        <w:jc w:val="right"/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</w:pPr>
      <w:r w:rsidRPr="00AD27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</w:p>
    <w:p w:rsidR="00AD2776" w:rsidRPr="00AD2776" w:rsidRDefault="00AD2776" w:rsidP="00AD2776">
      <w:pPr>
        <w:spacing w:after="0" w:line="168" w:lineRule="auto"/>
        <w:ind w:left="2124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2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Керівник к.</w:t>
      </w:r>
      <w:r w:rsidRPr="00AD27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D27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політ</w:t>
      </w:r>
      <w:proofErr w:type="spellEnd"/>
      <w:r w:rsidRPr="00AD2776">
        <w:rPr>
          <w:rFonts w:ascii="Times New Roman" w:eastAsia="Times New Roman" w:hAnsi="Times New Roman" w:cs="Times New Roman"/>
          <w:sz w:val="28"/>
          <w:szCs w:val="28"/>
          <w:lang w:eastAsia="ru-RU"/>
        </w:rPr>
        <w:t>. н., доц. Вакарчук К.В. _</w:t>
      </w:r>
      <w:r w:rsidRPr="00AD2776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</w:p>
    <w:p w:rsidR="00AD2776" w:rsidRPr="00AD2776" w:rsidRDefault="00AD2776" w:rsidP="00AD2776">
      <w:pPr>
        <w:spacing w:after="0" w:line="168" w:lineRule="auto"/>
        <w:ind w:left="2124" w:firstLine="70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27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(науковий ступінь, вчене </w:t>
      </w:r>
      <w:proofErr w:type="spellStart"/>
      <w:r w:rsidRPr="00AD2776">
        <w:rPr>
          <w:rFonts w:ascii="Times New Roman" w:eastAsia="Times New Roman" w:hAnsi="Times New Roman" w:cs="Times New Roman"/>
          <w:sz w:val="20"/>
          <w:szCs w:val="20"/>
          <w:lang w:eastAsia="ru-RU"/>
        </w:rPr>
        <w:t>звання,прізвище</w:t>
      </w:r>
      <w:proofErr w:type="spellEnd"/>
      <w:r w:rsidRPr="00AD27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 ініціали, підпис)</w:t>
      </w:r>
    </w:p>
    <w:p w:rsidR="00AD2776" w:rsidRPr="00AD2776" w:rsidRDefault="00AD2776" w:rsidP="00AD2776">
      <w:pPr>
        <w:spacing w:after="0" w:line="168" w:lineRule="auto"/>
        <w:ind w:left="2124" w:firstLine="70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2776" w:rsidRPr="00AD2776" w:rsidRDefault="00AD2776" w:rsidP="00AD2776">
      <w:pPr>
        <w:spacing w:after="0" w:line="168" w:lineRule="auto"/>
        <w:ind w:left="2124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Рецензент к. </w:t>
      </w:r>
      <w:proofErr w:type="spellStart"/>
      <w:r w:rsidRPr="00AD277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</w:t>
      </w:r>
      <w:proofErr w:type="spellEnd"/>
      <w:r w:rsidRPr="00AD2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н., доц. </w:t>
      </w:r>
      <w:proofErr w:type="spellStart"/>
      <w:r w:rsidRPr="00AD27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Покась</w:t>
      </w:r>
      <w:proofErr w:type="spellEnd"/>
      <w:r w:rsidRPr="00AD2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М.С.</w:t>
      </w:r>
    </w:p>
    <w:p w:rsidR="00AD2776" w:rsidRPr="00AD2776" w:rsidRDefault="00AD2776" w:rsidP="00AD2776">
      <w:pPr>
        <w:spacing w:after="0" w:line="168" w:lineRule="auto"/>
        <w:ind w:left="2124" w:firstLine="70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2776" w:rsidRPr="00AD2776" w:rsidRDefault="00AD2776" w:rsidP="00AD2776">
      <w:pPr>
        <w:spacing w:after="0" w:line="168" w:lineRule="auto"/>
        <w:ind w:left="2124" w:firstLine="708"/>
        <w:jc w:val="right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AD27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(науковий ступінь, вчене </w:t>
      </w:r>
      <w:proofErr w:type="spellStart"/>
      <w:r w:rsidRPr="00AD2776">
        <w:rPr>
          <w:rFonts w:ascii="Times New Roman" w:eastAsia="Times New Roman" w:hAnsi="Times New Roman" w:cs="Times New Roman"/>
          <w:sz w:val="20"/>
          <w:szCs w:val="20"/>
          <w:lang w:eastAsia="ru-RU"/>
        </w:rPr>
        <w:t>звання,прізвище</w:t>
      </w:r>
      <w:proofErr w:type="spellEnd"/>
      <w:r w:rsidRPr="00AD27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 ініціали)</w:t>
      </w:r>
    </w:p>
    <w:p w:rsidR="00AD2776" w:rsidRPr="00AD2776" w:rsidRDefault="00AD2776" w:rsidP="00AD27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AD2776" w:rsidRPr="00AD2776" w:rsidRDefault="00AD2776" w:rsidP="00AD2776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5233"/>
        <w:gridCol w:w="4928"/>
      </w:tblGrid>
      <w:tr w:rsidR="00AD2776" w:rsidRPr="00AD2776" w:rsidTr="00AD2776">
        <w:trPr>
          <w:jc w:val="center"/>
        </w:trPr>
        <w:tc>
          <w:tcPr>
            <w:tcW w:w="4967" w:type="dxa"/>
            <w:hideMark/>
          </w:tcPr>
          <w:p w:rsidR="00AD2776" w:rsidRPr="00AD2776" w:rsidRDefault="00AD2776" w:rsidP="00AD2776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277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Рекомендовано до </w:t>
            </w:r>
            <w:proofErr w:type="spellStart"/>
            <w:r w:rsidRPr="00AD277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захисту</w:t>
            </w:r>
            <w:proofErr w:type="spellEnd"/>
            <w:r w:rsidRPr="00AD277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:</w:t>
            </w:r>
          </w:p>
          <w:p w:rsidR="00AD2776" w:rsidRPr="00AD2776" w:rsidRDefault="00AD2776" w:rsidP="00AD2776">
            <w:pPr>
              <w:spacing w:before="120"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277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Протокол</w:t>
            </w:r>
            <w:r w:rsidRPr="00AD27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277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засідання</w:t>
            </w:r>
            <w:proofErr w:type="spellEnd"/>
            <w:r w:rsidRPr="00AD277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D277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кафедри</w:t>
            </w:r>
            <w:proofErr w:type="spellEnd"/>
          </w:p>
          <w:p w:rsidR="00AD2776" w:rsidRPr="00AD2776" w:rsidRDefault="00AD2776" w:rsidP="00AD2776">
            <w:pPr>
              <w:spacing w:before="120"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277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№ ___ </w:t>
            </w:r>
            <w:proofErr w:type="spellStart"/>
            <w:r w:rsidRPr="00AD277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від</w:t>
            </w:r>
            <w:proofErr w:type="spellEnd"/>
            <w:r w:rsidRPr="00AD277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___________ р. </w:t>
            </w:r>
          </w:p>
          <w:p w:rsidR="00AD2776" w:rsidRPr="00AD2776" w:rsidRDefault="00AD2776" w:rsidP="00AD2776">
            <w:pPr>
              <w:spacing w:before="600"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277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Зав</w:t>
            </w:r>
            <w:proofErr w:type="spellStart"/>
            <w:r w:rsidRPr="00AD2776">
              <w:rPr>
                <w:rFonts w:ascii="Times New Roman" w:eastAsia="Times New Roman" w:hAnsi="Times New Roman" w:cs="Times New Roman"/>
                <w:sz w:val="28"/>
                <w:szCs w:val="28"/>
              </w:rPr>
              <w:t>ідувач</w:t>
            </w:r>
            <w:proofErr w:type="spellEnd"/>
            <w:r w:rsidRPr="00AD277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кафедр</w:t>
            </w:r>
            <w:r w:rsidRPr="00AD277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  <w:p w:rsidR="00AD2776" w:rsidRPr="00AD2776" w:rsidRDefault="00AD2776" w:rsidP="00AD2776">
            <w:pPr>
              <w:tabs>
                <w:tab w:val="left" w:pos="1168"/>
                <w:tab w:val="left" w:pos="3861"/>
              </w:tabs>
              <w:spacing w:before="360"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AD277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/>
              </w:rPr>
              <w:tab/>
            </w:r>
            <w:r w:rsidRPr="00AD277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</w:t>
            </w:r>
            <w:r w:rsidRPr="00AD2776">
              <w:rPr>
                <w:rFonts w:ascii="Times New Roman" w:eastAsia="Times New Roman" w:hAnsi="Times New Roman" w:cs="Times New Roman"/>
                <w:sz w:val="28"/>
                <w:szCs w:val="28"/>
              </w:rPr>
              <w:t>Брусиловська О.І.</w:t>
            </w:r>
          </w:p>
          <w:p w:rsidR="00AD2776" w:rsidRPr="00AD2776" w:rsidRDefault="00AD2776" w:rsidP="00AD2776">
            <w:pPr>
              <w:tabs>
                <w:tab w:val="left" w:pos="284"/>
                <w:tab w:val="left" w:pos="1767"/>
              </w:tabs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D277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ab/>
              <w:t>(</w:t>
            </w:r>
            <w:proofErr w:type="spellStart"/>
            <w:proofErr w:type="gramStart"/>
            <w:r w:rsidRPr="00AD277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</w:t>
            </w:r>
            <w:proofErr w:type="gramEnd"/>
            <w:r w:rsidRPr="00AD277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ідпис</w:t>
            </w:r>
            <w:proofErr w:type="spellEnd"/>
            <w:r w:rsidRPr="00AD277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)</w:t>
            </w:r>
            <w:r w:rsidRPr="00AD277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ab/>
            </w:r>
          </w:p>
        </w:tc>
        <w:tc>
          <w:tcPr>
            <w:tcW w:w="4678" w:type="dxa"/>
            <w:hideMark/>
          </w:tcPr>
          <w:p w:rsidR="00AD2776" w:rsidRPr="00AD2776" w:rsidRDefault="00AD2776" w:rsidP="00AD2776">
            <w:pPr>
              <w:tabs>
                <w:tab w:val="right" w:pos="4462"/>
              </w:tabs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D277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Захищено</w:t>
            </w:r>
            <w:proofErr w:type="spellEnd"/>
            <w:r w:rsidRPr="00AD277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AD277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засіданні</w:t>
            </w:r>
            <w:proofErr w:type="spellEnd"/>
            <w:r w:rsidRPr="00AD277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ЕК №_</w:t>
            </w:r>
            <w:r w:rsidRPr="00AD2776">
              <w:rPr>
                <w:rFonts w:ascii="Times New Roman" w:eastAsia="Times New Roman" w:hAnsi="Times New Roman" w:cs="Times New Roman"/>
                <w:sz w:val="28"/>
                <w:szCs w:val="28"/>
              </w:rPr>
              <w:t>___</w:t>
            </w:r>
          </w:p>
          <w:p w:rsidR="00AD2776" w:rsidRPr="00AD2776" w:rsidRDefault="00AD2776" w:rsidP="00AD2776">
            <w:pPr>
              <w:tabs>
                <w:tab w:val="right" w:pos="4462"/>
              </w:tabs>
              <w:spacing w:before="120"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277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протокол № ___ </w:t>
            </w:r>
            <w:proofErr w:type="spellStart"/>
            <w:r w:rsidRPr="00AD277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від</w:t>
            </w:r>
            <w:proofErr w:type="spellEnd"/>
            <w:r w:rsidRPr="00AD277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D2776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</w:t>
            </w:r>
            <w:r w:rsidRPr="00AD277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р.</w:t>
            </w:r>
            <w:r w:rsidRPr="00AD277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</w:p>
          <w:p w:rsidR="00AD2776" w:rsidRPr="00AD2776" w:rsidRDefault="00AD2776" w:rsidP="00AD2776">
            <w:pPr>
              <w:tabs>
                <w:tab w:val="right" w:pos="4462"/>
              </w:tabs>
              <w:spacing w:before="120"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D277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Оцінка</w:t>
            </w:r>
            <w:proofErr w:type="spellEnd"/>
            <w:r w:rsidRPr="00AD277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______________/___</w:t>
            </w:r>
            <w:r w:rsidRPr="00AD277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ab/>
            </w:r>
            <w:r w:rsidRPr="00AD277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___/____</w:t>
            </w:r>
          </w:p>
          <w:p w:rsidR="00AD2776" w:rsidRPr="00AD2776" w:rsidRDefault="00AD2776" w:rsidP="00AD2776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D277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(за </w:t>
            </w:r>
            <w:proofErr w:type="spellStart"/>
            <w:r w:rsidRPr="00AD277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національною</w:t>
            </w:r>
            <w:proofErr w:type="spellEnd"/>
            <w:r w:rsidRPr="00AD277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шкалою, шкалою ЕСТ</w:t>
            </w:r>
            <w:proofErr w:type="gramStart"/>
            <w:r w:rsidRPr="00AD277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</w:t>
            </w:r>
            <w:proofErr w:type="gramEnd"/>
            <w:r w:rsidRPr="00AD277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AD277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бали</w:t>
            </w:r>
            <w:proofErr w:type="spellEnd"/>
            <w:r w:rsidRPr="00AD277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)</w:t>
            </w:r>
          </w:p>
          <w:p w:rsidR="00AD2776" w:rsidRPr="00AD2776" w:rsidRDefault="00AD2776" w:rsidP="00AD2776">
            <w:pPr>
              <w:spacing w:before="360"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277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Голова ЕК</w:t>
            </w:r>
          </w:p>
          <w:p w:rsidR="00AD2776" w:rsidRPr="00AD2776" w:rsidRDefault="00AD2776" w:rsidP="00AD2776">
            <w:pPr>
              <w:tabs>
                <w:tab w:val="left" w:pos="1446"/>
                <w:tab w:val="right" w:pos="4462"/>
              </w:tabs>
              <w:spacing w:before="360"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AD277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/>
              </w:rPr>
              <w:tab/>
            </w:r>
            <w:r w:rsidRPr="00AD277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</w:t>
            </w:r>
            <w:r w:rsidRPr="00AD2776">
              <w:rPr>
                <w:rFonts w:ascii="Times New Roman" w:eastAsia="Times New Roman" w:hAnsi="Times New Roman" w:cs="Times New Roman"/>
                <w:sz w:val="28"/>
                <w:szCs w:val="28"/>
              </w:rPr>
              <w:t>Брусиловська О.І.</w:t>
            </w:r>
          </w:p>
          <w:p w:rsidR="00AD2776" w:rsidRPr="00AD2776" w:rsidRDefault="00AD2776" w:rsidP="00AD2776">
            <w:pPr>
              <w:tabs>
                <w:tab w:val="left" w:pos="454"/>
                <w:tab w:val="left" w:pos="2155"/>
              </w:tabs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D277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ab/>
              <w:t>(</w:t>
            </w:r>
            <w:proofErr w:type="spellStart"/>
            <w:proofErr w:type="gramStart"/>
            <w:r w:rsidRPr="00AD277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</w:t>
            </w:r>
            <w:proofErr w:type="gramEnd"/>
            <w:r w:rsidRPr="00AD277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ідпис</w:t>
            </w:r>
            <w:proofErr w:type="spellEnd"/>
            <w:r w:rsidRPr="00AD277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)</w:t>
            </w:r>
            <w:r w:rsidRPr="00AD277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ab/>
            </w:r>
          </w:p>
        </w:tc>
      </w:tr>
    </w:tbl>
    <w:p w:rsidR="00AD2776" w:rsidRPr="00AD2776" w:rsidRDefault="00AD2776" w:rsidP="00AD27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AD2776" w:rsidRPr="00AD2776" w:rsidRDefault="00AD2776" w:rsidP="00AD27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AD2776" w:rsidRPr="00AD2776" w:rsidRDefault="00AD2776" w:rsidP="00AD27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AD2776" w:rsidRPr="00AD2776" w:rsidRDefault="00AD2776" w:rsidP="00AD27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AD2776" w:rsidRPr="00AD2776" w:rsidRDefault="00AD2776" w:rsidP="00AD27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277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Одеса – 201</w:t>
      </w:r>
      <w:r w:rsidRPr="00AD27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</w:p>
    <w:p w:rsidR="00AD2776" w:rsidRDefault="00AD2776" w:rsidP="00AD2776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AD2776" w:rsidRDefault="00AD2776" w:rsidP="00AD2776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AD2776" w:rsidRPr="00AD2776" w:rsidRDefault="00AD2776" w:rsidP="00AD2776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D2776">
        <w:rPr>
          <w:rFonts w:ascii="Times New Roman" w:eastAsia="Calibri" w:hAnsi="Times New Roman" w:cs="Times New Roman"/>
          <w:b/>
          <w:sz w:val="28"/>
          <w:szCs w:val="28"/>
          <w:lang w:val="ru-RU"/>
        </w:rPr>
        <w:t>СОДЕРЖАНИЕ</w:t>
      </w:r>
    </w:p>
    <w:p w:rsidR="00AD2776" w:rsidRPr="00AD2776" w:rsidRDefault="00AD2776" w:rsidP="00AD2776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D2776" w:rsidRPr="00AD2776" w:rsidRDefault="00AD2776" w:rsidP="00AD2776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D2776">
        <w:rPr>
          <w:rFonts w:ascii="Times New Roman" w:eastAsia="Calibri" w:hAnsi="Times New Roman" w:cs="Times New Roman"/>
          <w:sz w:val="28"/>
          <w:szCs w:val="28"/>
        </w:rPr>
        <w:t>Введение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</w:rPr>
        <w:t>…………………………………………………….……………..…….3</w:t>
      </w:r>
    </w:p>
    <w:p w:rsidR="00AD2776" w:rsidRPr="00AD2776" w:rsidRDefault="00AD2776" w:rsidP="00AD277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D2776">
        <w:rPr>
          <w:rFonts w:ascii="Times New Roman" w:eastAsia="Calibri" w:hAnsi="Times New Roman" w:cs="Times New Roman"/>
          <w:sz w:val="28"/>
          <w:szCs w:val="28"/>
        </w:rPr>
        <w:t>Раздел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</w:rPr>
        <w:t xml:space="preserve"> 1.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</w:rPr>
        <w:t>Основные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</w:rPr>
        <w:t>векторы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</w:rPr>
        <w:t>доктрины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</w:rPr>
        <w:t>внешней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</w:rPr>
        <w:t>политики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</w:rPr>
        <w:t>Аргентины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</w:rPr>
        <w:t xml:space="preserve"> …6</w:t>
      </w:r>
    </w:p>
    <w:p w:rsidR="00AD2776" w:rsidRPr="00AD2776" w:rsidRDefault="00AD2776" w:rsidP="00AD277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D2776">
        <w:rPr>
          <w:rFonts w:ascii="Times New Roman" w:eastAsia="Calibri" w:hAnsi="Times New Roman" w:cs="Times New Roman"/>
          <w:sz w:val="28"/>
          <w:szCs w:val="28"/>
        </w:rPr>
        <w:t>Раздел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</w:rPr>
        <w:t xml:space="preserve"> 2.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</w:rPr>
        <w:t>Политика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</w:rPr>
        <w:t>киршнеризма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</w:rPr>
        <w:t xml:space="preserve">» в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</w:rPr>
        <w:t>Аргентине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</w:rPr>
        <w:t>период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</w:rPr>
        <w:t>правления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</w:rPr>
        <w:t xml:space="preserve"> Нестора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</w:rPr>
        <w:t>Киршнера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</w:rPr>
        <w:t>Кристины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</w:rPr>
        <w:t>Киршнер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……………………………………………..18</w:t>
      </w:r>
    </w:p>
    <w:p w:rsidR="00AD2776" w:rsidRPr="00AD2776" w:rsidRDefault="00AD2776" w:rsidP="00AD2776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r w:rsidRPr="00AD2776">
        <w:rPr>
          <w:rFonts w:ascii="Times New Roman" w:eastAsia="Calibri" w:hAnsi="Times New Roman" w:cs="Times New Roman"/>
          <w:sz w:val="28"/>
          <w:szCs w:val="28"/>
        </w:rPr>
        <w:t>Раздел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</w:rPr>
        <w:t xml:space="preserve"> 3. Приход к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</w:rPr>
        <w:t>власти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</w:rPr>
        <w:t xml:space="preserve">  М.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</w:rPr>
        <w:t>Макри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</w:rPr>
        <w:t>смена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</w:rPr>
        <w:t>внешнеполитического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</w:rPr>
        <w:t>курса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</w:rPr>
        <w:t>страны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………….………………………………………………………………...32</w:t>
      </w:r>
    </w:p>
    <w:p w:rsidR="00AD2776" w:rsidRPr="00AD2776" w:rsidRDefault="00AD2776" w:rsidP="00AD277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D2776">
        <w:rPr>
          <w:rFonts w:ascii="Times New Roman" w:eastAsia="Calibri" w:hAnsi="Times New Roman" w:cs="Times New Roman"/>
          <w:sz w:val="28"/>
          <w:szCs w:val="28"/>
        </w:rPr>
        <w:t>Выводы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………………………………………………………….……………….43</w:t>
      </w:r>
    </w:p>
    <w:p w:rsidR="00AD2776" w:rsidRPr="00AD2776" w:rsidRDefault="00AD2776" w:rsidP="00AD277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2776">
        <w:rPr>
          <w:rFonts w:ascii="Times New Roman" w:eastAsia="Calibri" w:hAnsi="Times New Roman" w:cs="Times New Roman"/>
          <w:sz w:val="28"/>
          <w:szCs w:val="28"/>
        </w:rPr>
        <w:t xml:space="preserve">Список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</w:rPr>
        <w:t>изученных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</w:rPr>
        <w:t>источников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…………………………………….…………..46</w:t>
      </w:r>
    </w:p>
    <w:p w:rsidR="00AD2776" w:rsidRPr="00AD2776" w:rsidRDefault="00AD2776" w:rsidP="00AD2776">
      <w:p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D2776" w:rsidRPr="00AD2776" w:rsidRDefault="00AD2776" w:rsidP="00AD2776">
      <w:p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D2776" w:rsidRPr="00AD2776" w:rsidRDefault="00AD2776" w:rsidP="00AD2776">
      <w:p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D2776" w:rsidRPr="00AD2776" w:rsidRDefault="00AD2776" w:rsidP="00AD2776">
      <w:p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D2776" w:rsidRPr="00AD2776" w:rsidRDefault="00AD2776" w:rsidP="00AD2776">
      <w:p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D2776" w:rsidRPr="00AD2776" w:rsidRDefault="00AD2776" w:rsidP="00AD2776">
      <w:p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D2776" w:rsidRPr="00AD2776" w:rsidRDefault="00AD2776" w:rsidP="00AD2776">
      <w:p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D2776" w:rsidRPr="00AD2776" w:rsidRDefault="00AD2776" w:rsidP="00AD2776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D2776" w:rsidRPr="00AD2776" w:rsidRDefault="00AD2776" w:rsidP="00AD2776">
      <w:pPr>
        <w:spacing w:after="16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D2776" w:rsidRPr="00AD2776" w:rsidRDefault="00AD2776" w:rsidP="00AD2776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D2776" w:rsidRPr="00AD2776" w:rsidRDefault="00AD2776" w:rsidP="00AD2776">
      <w:pPr>
        <w:spacing w:after="16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D2776" w:rsidRPr="00AD2776" w:rsidRDefault="00AD2776" w:rsidP="00AD2776">
      <w:pPr>
        <w:spacing w:after="16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D2776" w:rsidRPr="00AD2776" w:rsidRDefault="00AD2776" w:rsidP="00AD2776">
      <w:pPr>
        <w:spacing w:after="16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D2776" w:rsidRPr="00AD2776" w:rsidRDefault="00AD2776" w:rsidP="00AD2776">
      <w:pPr>
        <w:spacing w:after="16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D2776" w:rsidRDefault="00AD2776" w:rsidP="00AD2776">
      <w:pPr>
        <w:spacing w:after="16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AD2776" w:rsidRPr="00AD2776" w:rsidRDefault="00AD2776" w:rsidP="00AD2776">
      <w:pPr>
        <w:spacing w:after="16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AD2776" w:rsidRPr="00AD2776" w:rsidRDefault="00AD2776" w:rsidP="00AD277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D2776">
        <w:rPr>
          <w:rFonts w:ascii="Times New Roman" w:eastAsia="Calibri" w:hAnsi="Times New Roman" w:cs="Times New Roman"/>
          <w:b/>
          <w:sz w:val="28"/>
          <w:szCs w:val="28"/>
        </w:rPr>
        <w:t>ВВЕДЕНИЕ</w:t>
      </w:r>
    </w:p>
    <w:p w:rsidR="00AD2776" w:rsidRPr="00AD2776" w:rsidRDefault="00AD2776" w:rsidP="00AD2776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D2776" w:rsidRPr="00AD2776" w:rsidRDefault="00AD2776" w:rsidP="00AD2776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D2776">
        <w:rPr>
          <w:rFonts w:ascii="Times New Roman" w:eastAsia="Calibri" w:hAnsi="Times New Roman" w:cs="Times New Roman"/>
          <w:sz w:val="28"/>
          <w:szCs w:val="28"/>
        </w:rPr>
        <w:t>Темой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</w:rPr>
        <w:t>данной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</w:rPr>
        <w:t>дипломной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</w:rPr>
        <w:t>работы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</w:rPr>
        <w:t>является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</w:rPr>
        <w:t>внешняя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</w:rPr>
        <w:t>политика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</w:rPr>
        <w:t>Аргентины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</w:rPr>
        <w:t>период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</w:rPr>
        <w:t xml:space="preserve"> 1990-2018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</w:rPr>
        <w:t>годов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D2776" w:rsidRPr="00AD2776" w:rsidRDefault="00AD2776" w:rsidP="00AD2776">
      <w:pPr>
        <w:spacing w:after="16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Актуальность темы исследования состоит в том, что Аргентина ещё более полувека назад входила в десятку крупнейших стран, благодаря своим ресурсам, климату и удачному географическому положению эта страна смогла бы стать одним из мировых лидеров. Однако, такие факторы, как инфляция, частые экономические кризисы, зависимость от иностранных инвесторов и технический дефолт отправили Аргентину на несколько десятилетий назад. </w:t>
      </w:r>
    </w:p>
    <w:p w:rsidR="00AD2776" w:rsidRPr="00AD2776" w:rsidRDefault="00AD2776" w:rsidP="00AD2776">
      <w:pPr>
        <w:spacing w:after="16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В Украине изучению </w:t>
      </w:r>
      <w:proofErr w:type="spellStart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латиноамериканистике</w:t>
      </w:r>
      <w:proofErr w:type="spellEnd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отводится недостаточное внимание, Аргентина на фоне других стран региона по отношению к нашей стране выделяется, так как имеет исторические, культурные связи. С помощью анализа традиционных внешнеполитических доктрин Аргентины и их реализации в конце XX - начале XXI вв. можно определить причины смена курса, а также выбранные инструменты для достижения целей последующих правительств. Таким образом, актуальность исследования определяется важностью места Аргентины в контексте изменившейся политической и экономической ситуации в </w:t>
      </w:r>
      <w:proofErr w:type="spellStart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постбиополярный</w:t>
      </w:r>
      <w:proofErr w:type="spellEnd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период. </w:t>
      </w:r>
    </w:p>
    <w:p w:rsidR="00AD2776" w:rsidRPr="00AD2776" w:rsidRDefault="00AD2776" w:rsidP="00AD2776">
      <w:pPr>
        <w:spacing w:after="16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Целью дипломной работы является комплексная характеристика внешнеполитической деятельности правительств Аргентины, анализ доктрин и векторов направленности государства на международной арене, а также социально-экономического положения страны с 90-х годов и до настоящего времени. </w:t>
      </w:r>
    </w:p>
    <w:p w:rsidR="00AD2776" w:rsidRPr="00AD2776" w:rsidRDefault="00AD2776" w:rsidP="00AD2776">
      <w:pPr>
        <w:spacing w:after="16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 соответствии с поставленной целью были сформулированы следующие задачи: </w:t>
      </w:r>
    </w:p>
    <w:p w:rsidR="00AD2776" w:rsidRPr="00AD2776" w:rsidRDefault="00AD2776" w:rsidP="00AD2776">
      <w:pPr>
        <w:spacing w:after="16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- изучить внешнеполитические ориентиры Аргентины в конце ХХ-начале ХХ</w:t>
      </w:r>
      <w:proofErr w:type="gramStart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tr-TR"/>
        </w:rPr>
        <w:t>I</w:t>
      </w:r>
      <w:proofErr w:type="gramEnd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вв.;</w:t>
      </w:r>
    </w:p>
    <w:p w:rsidR="00AD2776" w:rsidRPr="00AD2776" w:rsidRDefault="00AD2776" w:rsidP="00AD2776">
      <w:pPr>
        <w:spacing w:after="16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- дать оценку результатам внешнеэкономической и политической деятельности президентов Аргентины Нестора и Кристины </w:t>
      </w:r>
      <w:proofErr w:type="spellStart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Киршнер</w:t>
      </w:r>
      <w:proofErr w:type="spellEnd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;</w:t>
      </w:r>
    </w:p>
    <w:p w:rsidR="00AD2776" w:rsidRPr="00AD2776" w:rsidRDefault="00AD2776" w:rsidP="00AD2776">
      <w:pPr>
        <w:spacing w:after="16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- охарактеризовать приход </w:t>
      </w:r>
      <w:proofErr w:type="gramStart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ко</w:t>
      </w:r>
      <w:proofErr w:type="gramEnd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власти </w:t>
      </w:r>
      <w:proofErr w:type="spellStart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М.Макри</w:t>
      </w:r>
      <w:proofErr w:type="spellEnd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и провести анализ успешности политики, проводимой действующим президентом Аргентины. </w:t>
      </w:r>
    </w:p>
    <w:p w:rsidR="00AD2776" w:rsidRPr="00AD2776" w:rsidRDefault="00AD2776" w:rsidP="00AD2776">
      <w:pPr>
        <w:spacing w:after="16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Для написания дипломной работы взяты труды исследователей западной, в частности американской и аргентинской, а также российской научных школ. Проанализированные в работе русск</w:t>
      </w:r>
      <w:proofErr w:type="gramStart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о-</w:t>
      </w:r>
      <w:proofErr w:type="gramEnd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англо- и испаноязычные источники содержат данные различных международных и региональных организаций. Научные статьи, монографии исследователей по данной теме, издания политических журналов и материалы крупных международных информационных агентств, таких как </w:t>
      </w:r>
      <w:proofErr w:type="spellStart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Clarin</w:t>
      </w:r>
      <w:proofErr w:type="spellEnd"/>
      <w:r w:rsidRPr="00AD277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[51]</w:t>
      </w:r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La</w:t>
      </w:r>
      <w:proofErr w:type="spellEnd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Nacion</w:t>
      </w:r>
      <w:proofErr w:type="spellEnd"/>
      <w:r w:rsidRPr="00AD277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[52, 53]</w:t>
      </w:r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Foreign</w:t>
      </w:r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Affairs</w:t>
      </w:r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[31, 32], </w:t>
      </w:r>
      <w:proofErr w:type="spellStart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The</w:t>
      </w:r>
      <w:proofErr w:type="spellEnd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Guardian</w:t>
      </w:r>
      <w:proofErr w:type="spellEnd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[23] также входят в </w:t>
      </w:r>
      <w:proofErr w:type="spellStart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источниковую</w:t>
      </w:r>
      <w:proofErr w:type="spellEnd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базу работы. </w:t>
      </w:r>
    </w:p>
    <w:p w:rsidR="00AD2776" w:rsidRPr="00AD2776" w:rsidRDefault="00AD2776" w:rsidP="00AD2776">
      <w:pPr>
        <w:spacing w:after="16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Среди представителей западной научной школы определенную важность имеют политические статьи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Б.Гедана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[25] и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М.Сулливана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[37], в которых дана характеристика развитию отношений США и Аргентины в разные периоды предыдущего и нового столетия. Отношения Китая и латиноамериканской республики описаны в политической статье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С.Гонсало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[28], в которой сделан акцент как на постепенном проникновении Китая в регион, так и на дальнейшем развитии двусторонних отношений. </w:t>
      </w:r>
    </w:p>
    <w:p w:rsidR="00AD2776" w:rsidRPr="00AD2776" w:rsidRDefault="00AD2776" w:rsidP="00AD2776">
      <w:pPr>
        <w:spacing w:after="16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Монография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М.Торреса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[44] посвящена внешней политике Аргентины во время президентства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К.Фернандес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де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Киршнер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автор работы также даёт оценку политической деятельности правительства Нестора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Киршнера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Основные аспекты политики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М.Макри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являются темой политико-исследовательской статьи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Ф.Бирсена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[27] и работы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М.Мигес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[36]. В монографии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латиноамериканиста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Х.Игоа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[56] автором исследуются внешнеполитические направления Аргентины и экономическое положение страны в период 90-х годов. </w:t>
      </w:r>
    </w:p>
    <w:p w:rsidR="00AD2776" w:rsidRPr="00AD2776" w:rsidRDefault="00AD2776" w:rsidP="00AD2776">
      <w:pPr>
        <w:spacing w:after="16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Российская научная школа представлена трудами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латиноамериканистов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таких как А. Щербакова [20, 21], в которых автор анализирует отношения Аргентины и США, а также даёт оценку новым политическим ориентирам латиноамериканской страны. В научной статье Е. Панфиловой [15] рассматривается тема аргентинского «левого поворота» и дается анализ политики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Киршнеров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Аргентине. Довольно значимый интерес представляет научная статья В.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Сударева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[19], в которой автор уделяет внимание усложнившейся геополитической ситуации в Латинской Америке на примере отношений Аргентины, ЕС и Китая. </w:t>
      </w:r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 монографии П. Яковлева</w:t>
      </w:r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[22] показана траектория развития сотрудничества между Аргентиной и РФ, проанализированы приоритетные направления двустороннего сотрудничества. </w:t>
      </w:r>
    </w:p>
    <w:p w:rsidR="00AD2776" w:rsidRPr="00AD2776" w:rsidRDefault="00AD2776" w:rsidP="00AD2776">
      <w:pPr>
        <w:spacing w:after="16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Также в дипломной работе идет речь о таких официальных документах как Белая книга Аргентины [60], Учредительный договор Союза южноамериканских народов [63] и Рамочное соглашение о торговле и </w:t>
      </w:r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инвестициях США и Аргентины [45].</w:t>
      </w:r>
    </w:p>
    <w:p w:rsidR="00AD2776" w:rsidRPr="00AD2776" w:rsidRDefault="00AD2776" w:rsidP="00AD2776">
      <w:pPr>
        <w:spacing w:after="16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Хронологические рамки исследования охватывают период с 90-х гг. XX в. вплоть до настоящего времени. Отправной точкой данной работы стал 1989 г., ознаменовавший начало новой политики в Аргентине под эгидой президента </w:t>
      </w:r>
      <w:proofErr w:type="spellStart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К.Менема</w:t>
      </w:r>
      <w:proofErr w:type="spellEnd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AD2776" w:rsidRPr="00AD2776" w:rsidRDefault="00AD2776" w:rsidP="00AD2776">
      <w:pPr>
        <w:spacing w:after="16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Структура работы. Цели и задачи исследования определяют общую структуру курсовой работы, которая состоит из введения, трёх глав, заключения, а также списка изученных источников. Первая глава работы посвящена основным векторам внешней политики государства в указанный в теме период. Во второй главе проводится анализ эпохи «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киршнеризма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» с Нестором и Кристиной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Киршнер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 власти республики. В третьей главе дается характеристика политики президента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М.Макри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период с 2015-2018гг. </w:t>
      </w:r>
    </w:p>
    <w:p w:rsidR="0027187D" w:rsidRDefault="0027187D">
      <w:pPr>
        <w:rPr>
          <w:lang w:val="ru-RU"/>
        </w:rPr>
      </w:pPr>
    </w:p>
    <w:p w:rsidR="00AD2776" w:rsidRDefault="00AD2776">
      <w:pPr>
        <w:rPr>
          <w:lang w:val="ru-RU"/>
        </w:rPr>
      </w:pPr>
    </w:p>
    <w:p w:rsidR="00AD2776" w:rsidRDefault="00AD2776">
      <w:pPr>
        <w:rPr>
          <w:lang w:val="ru-RU"/>
        </w:rPr>
      </w:pPr>
    </w:p>
    <w:p w:rsidR="00AD2776" w:rsidRDefault="00AD2776">
      <w:pPr>
        <w:rPr>
          <w:lang w:val="ru-RU"/>
        </w:rPr>
      </w:pPr>
    </w:p>
    <w:p w:rsidR="00AD2776" w:rsidRDefault="00AD2776">
      <w:pPr>
        <w:rPr>
          <w:lang w:val="ru-RU"/>
        </w:rPr>
      </w:pPr>
    </w:p>
    <w:p w:rsidR="00AD2776" w:rsidRDefault="00AD2776">
      <w:pPr>
        <w:rPr>
          <w:lang w:val="ru-RU"/>
        </w:rPr>
      </w:pPr>
    </w:p>
    <w:p w:rsidR="00AD2776" w:rsidRDefault="00AD2776">
      <w:pPr>
        <w:rPr>
          <w:lang w:val="ru-RU"/>
        </w:rPr>
      </w:pPr>
    </w:p>
    <w:p w:rsidR="00AD2776" w:rsidRDefault="00AD2776">
      <w:pPr>
        <w:rPr>
          <w:lang w:val="ru-RU"/>
        </w:rPr>
      </w:pPr>
    </w:p>
    <w:p w:rsidR="00AD2776" w:rsidRDefault="00AD2776">
      <w:pPr>
        <w:rPr>
          <w:lang w:val="ru-RU"/>
        </w:rPr>
      </w:pPr>
    </w:p>
    <w:p w:rsidR="00AD2776" w:rsidRPr="00AD2776" w:rsidRDefault="00AD2776" w:rsidP="00AD2776">
      <w:pPr>
        <w:spacing w:after="160" w:line="36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r w:rsidRPr="00AD2776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ВЫВОДЫ</w:t>
      </w:r>
      <w:bookmarkStart w:id="0" w:name="_GoBack"/>
      <w:bookmarkEnd w:id="0"/>
    </w:p>
    <w:p w:rsidR="00AD2776" w:rsidRPr="00AD2776" w:rsidRDefault="00AD2776" w:rsidP="00AD2776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В соответствии с проведенным исследованием можно сделать следующие выводы. </w:t>
      </w:r>
    </w:p>
    <w:p w:rsidR="00AD2776" w:rsidRPr="00AD2776" w:rsidRDefault="00AD2776" w:rsidP="00AD2776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Изучив внешнеполитические ориентиры Аргентины в конце ХХ-начале ХХ</w:t>
      </w:r>
      <w:proofErr w:type="gramStart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I</w:t>
      </w:r>
      <w:proofErr w:type="gramEnd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вв., положение страны на мировой арене можно охарактеризовать таким образом. </w:t>
      </w:r>
      <w:proofErr w:type="gramStart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 начале</w:t>
      </w:r>
      <w:proofErr w:type="gramEnd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90-х гг. правящая элита во главе с </w:t>
      </w:r>
      <w:proofErr w:type="spellStart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К.Менемом</w:t>
      </w:r>
      <w:proofErr w:type="spellEnd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, осознав принадлежность Аргентины к государствам третьего мира, начала построение внешней политики страны на основе реального положения дел. США стали вектором, по которому формировалась не только внешняя, но и внутренняя политика Аргентины. В то же время, на заре </w:t>
      </w:r>
      <w:proofErr w:type="spellStart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постбиополярного</w:t>
      </w:r>
      <w:proofErr w:type="spellEnd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периода произошло становление дипотношений с РФ. Наряду с укреплением связей Аргентины со странами региона наблюдалось и постепенное проникновение в регион Китая.</w:t>
      </w:r>
    </w:p>
    <w:p w:rsidR="00AD2776" w:rsidRPr="00AD2776" w:rsidRDefault="00AD2776" w:rsidP="00AD2776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Сложная экономическая ситуация в 90-е гг. прошлого века на примере Аргентины продемонстрировала всему миру, что единственным выходом из такого положения может быть кардинальное изменение социально-экономической и политической модели развития страны. Именно поэтому правительство Нестора </w:t>
      </w:r>
      <w:proofErr w:type="spellStart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Киршнера</w:t>
      </w:r>
      <w:proofErr w:type="spellEnd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в 2003-2007 гг. взяло на себя обязательство способствовать глубоким трансформациям во внутренней и внешней политике страны. В этот период приоритетными направлениями политики Аргентины стали США и расширение региональных связей на континенте.  </w:t>
      </w:r>
    </w:p>
    <w:p w:rsidR="00AD2776" w:rsidRPr="00AD2776" w:rsidRDefault="00AD2776" w:rsidP="00AD2776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В качестве основного метода для решения региональных задач была избрана деятельность в МЕРКОСУР. При президентстве Кристины </w:t>
      </w:r>
      <w:proofErr w:type="spellStart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Киршнер</w:t>
      </w:r>
      <w:proofErr w:type="spellEnd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был продолжен курс на дальнейшее сближение со странами Латинской Америки, в частности с Бразилией и Венесуэлой. Однако было принято решение отдалиться от США, что выразилось в наращивании контактов с правительствами России и Китая. </w:t>
      </w:r>
      <w:proofErr w:type="gramStart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При </w:t>
      </w:r>
      <w:proofErr w:type="spellStart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Киршнерах</w:t>
      </w:r>
      <w:proofErr w:type="spellEnd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страна стремилась к построению своих отношения с ЕС в формате МЕРКОСУР.</w:t>
      </w:r>
      <w:proofErr w:type="gramEnd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Именно благодаря большим усилиям Аргентины объединение имеет ряд двусторонних соглашений с ЕС.   </w:t>
      </w:r>
    </w:p>
    <w:p w:rsidR="00AD2776" w:rsidRPr="00AD2776" w:rsidRDefault="00AD2776" w:rsidP="00AD2776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Для прекращения зависимости от США Аргентина использовала торгово-экономические связи с такими партнерами как РФ, Венесуэла, Китай и Бразилия. Учитывая достижения диалога с РФ, взаимодействие в атомной сфере и области энергетики к концу эпохи «</w:t>
      </w:r>
      <w:proofErr w:type="spellStart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киршнеризма</w:t>
      </w:r>
      <w:proofErr w:type="spellEnd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» с Россией Аргентине удалось выстроить наиболее прочные политэкономические отношения. Важной составляющей внешней политики Аргентины периода президентства </w:t>
      </w:r>
      <w:proofErr w:type="spellStart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Киршнеров</w:t>
      </w:r>
      <w:proofErr w:type="spellEnd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было также продвижение прав и свобод человека. Это один из элементов аргентинской мягкой силы, введенный в практику Нестором </w:t>
      </w:r>
      <w:proofErr w:type="spellStart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Киршнером</w:t>
      </w:r>
      <w:proofErr w:type="spellEnd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и продолженный правительством его супруги. Для              К.  </w:t>
      </w:r>
      <w:proofErr w:type="spellStart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Фернандес</w:t>
      </w:r>
      <w:proofErr w:type="spellEnd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Киршнер</w:t>
      </w:r>
      <w:proofErr w:type="spellEnd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политика прав человека заключалась в продвижении демократических правил и норм. Однако администрации </w:t>
      </w:r>
      <w:proofErr w:type="spellStart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Фернандес</w:t>
      </w:r>
      <w:proofErr w:type="spellEnd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пришлось столкнуться с рядом внутренних проблем социально-экономического характера, которые привели к дефолту и ухудшили позиции политического альянса «Фронта за победу». Тем не менее, такие процессы не препятствовали активной роли Аргентины на международной арене. Всё-таки внешняя политика администрации К. </w:t>
      </w:r>
      <w:proofErr w:type="spellStart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Фернандес</w:t>
      </w:r>
      <w:proofErr w:type="spellEnd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, в малом отходя от тенденций правительства </w:t>
      </w:r>
      <w:proofErr w:type="spellStart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Н.Киршнера</w:t>
      </w:r>
      <w:proofErr w:type="spellEnd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, оправдала многие надежды. </w:t>
      </w:r>
    </w:p>
    <w:p w:rsidR="00AD2776" w:rsidRPr="00AD2776" w:rsidRDefault="00AD2776" w:rsidP="00AD2776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 приходом к власти в 2015 г., новый лидер Аргентины обещал действовать в формате, отличающемся от предыдущего правительства. В отличи</w:t>
      </w:r>
      <w:proofErr w:type="gramStart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и</w:t>
      </w:r>
      <w:proofErr w:type="gramEnd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от К. </w:t>
      </w:r>
      <w:proofErr w:type="spellStart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Киршнер</w:t>
      </w:r>
      <w:proofErr w:type="spellEnd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, новый президент страны отказался от политики тяжелых социальных расходов, валютного контроля и экономического протекционизма. Значимым пунктов в политике </w:t>
      </w:r>
      <w:proofErr w:type="spellStart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Макри</w:t>
      </w:r>
      <w:proofErr w:type="spellEnd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до сих пор является углубление политических и экономических отношений со странами ЕС в рамках МЕРКОСУР. Целью такого сотрудничества должно стать заключение договора о свободной торговле между двумя союзами, предоставляя, таким образом, широкие возможности экспортной торговли для Аргентины. Будучи противником нарушения </w:t>
      </w:r>
      <w:proofErr w:type="gramStart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прав</w:t>
      </w:r>
      <w:proofErr w:type="gramEnd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человека в Венесуэле, </w:t>
      </w:r>
      <w:proofErr w:type="spellStart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Макри</w:t>
      </w:r>
      <w:proofErr w:type="spellEnd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наряду с правительствами других стран-членов торгового объединения Южного рынка способствовал приостановлению в нём членства Венесуэлы. Несмотря на высокий уровень соперничества Аргентины с Бразилией, страны продолжают тесное экономическое и политическое сотрудничество, что было подтверждено визитом </w:t>
      </w:r>
      <w:proofErr w:type="spellStart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Макри</w:t>
      </w:r>
      <w:proofErr w:type="spellEnd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в Бразилиа сразу после его победы на выборах.</w:t>
      </w:r>
    </w:p>
    <w:p w:rsidR="00AD2776" w:rsidRPr="00AD2776" w:rsidRDefault="00AD2776" w:rsidP="00AD2776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При новом президенте Аргентины на новый уровень вышли и отношения с США. Впервые за 19 лет президент США Барака Обама прибыл с официальным визитом в Буэнос-Айрес, где два лидера договорились об активизации двусторонних отношений в сфере торговли, а также установлении сотрудничества в области безопасности, борьбы с наркотиками и области прав человека. Однако</w:t>
      </w:r>
      <w:proofErr w:type="gramStart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,</w:t>
      </w:r>
      <w:proofErr w:type="gramEnd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следует отметить, что, если президент </w:t>
      </w:r>
      <w:proofErr w:type="spellStart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Макри</w:t>
      </w:r>
      <w:proofErr w:type="spellEnd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продолжит перманентную политику преданности США, он может изолировать Аргентину от её соседей по региону. Не игнорируется и российский вектор направленности внешней политики </w:t>
      </w:r>
      <w:proofErr w:type="spellStart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Макри</w:t>
      </w:r>
      <w:proofErr w:type="spellEnd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gramStart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Проведённая в 2018 г. встреча лидера Аргентины и В. Путина способствовала развитию двустороннего сотрудничества в политико-экономической и научной сферах.</w:t>
      </w:r>
      <w:proofErr w:type="gramEnd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Что касается давно существующей проблемы </w:t>
      </w:r>
      <w:proofErr w:type="spellStart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Мальвинских</w:t>
      </w:r>
      <w:proofErr w:type="spellEnd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островов, то </w:t>
      </w:r>
      <w:proofErr w:type="spellStart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Макри</w:t>
      </w:r>
      <w:proofErr w:type="spellEnd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занял менее конфронтационную позицию в отношении Соединенного Королевства, разрешив большее количество полетов. Хотя за последние несколько лет отношения между Аргентиной и Великобританией улучшились, </w:t>
      </w:r>
      <w:proofErr w:type="gramStart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последняя</w:t>
      </w:r>
      <w:proofErr w:type="gramEnd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, продолжает предъявлять свои претензии на острова и отказывается вести переговоры. </w:t>
      </w:r>
    </w:p>
    <w:p w:rsidR="00AD2776" w:rsidRPr="00AD2776" w:rsidRDefault="00AD2776" w:rsidP="00AD2776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Таким образом, внешняя политика </w:t>
      </w:r>
      <w:proofErr w:type="spellStart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М.Макри</w:t>
      </w:r>
      <w:proofErr w:type="spellEnd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, в отличи</w:t>
      </w:r>
      <w:proofErr w:type="gramStart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и</w:t>
      </w:r>
      <w:proofErr w:type="gramEnd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от внутренней, довольно многогранная и охватывает разные направления, включая и нерегиональные векторы. Учитывая, что до конца президентского срока осталось полтора года, можно предположить успешную реализацию запланированных реформ и проектов </w:t>
      </w:r>
      <w:proofErr w:type="spellStart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Маурисио</w:t>
      </w:r>
      <w:proofErr w:type="spellEnd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Макри</w:t>
      </w:r>
      <w:proofErr w:type="spellEnd"/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на данном этапе.</w:t>
      </w:r>
    </w:p>
    <w:p w:rsidR="00AD2776" w:rsidRPr="00AD2776" w:rsidRDefault="00AD2776" w:rsidP="00AD2776">
      <w:pPr>
        <w:spacing w:after="160" w:line="256" w:lineRule="auto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AD277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br w:type="page"/>
      </w:r>
    </w:p>
    <w:p w:rsidR="00AD2776" w:rsidRPr="00AD2776" w:rsidRDefault="00AD2776" w:rsidP="00AD2776">
      <w:pPr>
        <w:spacing w:after="16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AD2776">
        <w:rPr>
          <w:rFonts w:ascii="Times New Roman" w:eastAsia="Calibri" w:hAnsi="Times New Roman" w:cs="Times New Roman"/>
          <w:b/>
          <w:sz w:val="28"/>
          <w:szCs w:val="28"/>
          <w:lang w:val="ru-RU"/>
        </w:rPr>
        <w:t>СПИСОК ИЗУЧЕННЫХ ИСТОЧНИКОВ</w:t>
      </w:r>
    </w:p>
    <w:p w:rsidR="00AD2776" w:rsidRPr="00AD2776" w:rsidRDefault="00AD2776" w:rsidP="00AD2776">
      <w:pPr>
        <w:spacing w:after="16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Авшаров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А.Г. Государственная внешнеэкономическая политика Российской Федерации. – СПб</w:t>
      </w:r>
      <w:proofErr w:type="gramStart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.: </w:t>
      </w:r>
      <w:proofErr w:type="gramEnd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Питер, 2012. – 528 с.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Бобровников А. В. Латиноамериканский опыт модернизации: итоги экономических реформ первого поколения. – М: РАН, 2002. – С. 19–24. 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Бурых Д.Н. Новый внешнеполитический вектор Аргентины // Российский Институт Стратегических Исследований // </w:t>
      </w:r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>https</w:t>
      </w:r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://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>riss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>analitycs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/23768/.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Гаврилова Н.В. </w:t>
      </w:r>
      <w:r w:rsidRPr="00AD2776">
        <w:rPr>
          <w:rFonts w:ascii="Times New Roman" w:eastAsia="Calibri" w:hAnsi="Times New Roman" w:cs="Times New Roman"/>
          <w:sz w:val="28"/>
          <w:szCs w:val="28"/>
        </w:rPr>
        <w:t>Аргентина у Латиноамериканській системі міжнародних відносин</w:t>
      </w:r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//</w:t>
      </w:r>
      <w:r w:rsidRPr="00AD27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AD2776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AD2776">
        <w:rPr>
          <w:rFonts w:ascii="Times New Roman" w:eastAsia="Calibri" w:hAnsi="Times New Roman" w:cs="Times New Roman"/>
          <w:sz w:val="28"/>
          <w:szCs w:val="28"/>
        </w:rPr>
        <w:t>існик Маріупольського</w:t>
      </w:r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AD2776">
        <w:rPr>
          <w:rFonts w:ascii="Times New Roman" w:eastAsia="Calibri" w:hAnsi="Times New Roman" w:cs="Times New Roman"/>
          <w:sz w:val="28"/>
          <w:szCs w:val="28"/>
        </w:rPr>
        <w:t>Державного Університету</w:t>
      </w:r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- </w:t>
      </w:r>
      <w:r w:rsidRPr="00AD2776">
        <w:rPr>
          <w:rFonts w:ascii="Times New Roman" w:eastAsia="Calibri" w:hAnsi="Times New Roman" w:cs="Times New Roman"/>
          <w:sz w:val="28"/>
          <w:szCs w:val="28"/>
        </w:rPr>
        <w:t>Серія</w:t>
      </w:r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r w:rsidRPr="00AD2776">
        <w:rPr>
          <w:rFonts w:ascii="Times New Roman" w:eastAsia="Calibri" w:hAnsi="Times New Roman" w:cs="Times New Roman"/>
          <w:sz w:val="28"/>
          <w:szCs w:val="28"/>
        </w:rPr>
        <w:t>Історія. Політологія</w:t>
      </w:r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AD2776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2012, № 3. – С. 58-62</w:t>
      </w:r>
      <w:r w:rsidRPr="00AD277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tr-TR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Главы КНР и Аргентины объявили о создании отношений всестороннего стратегического партнерства // Китайский информационный Интернет-центр // http://russian.china.org.cn/exclusive/txt/2014-07/19/content_33001116.htm</w:t>
      </w:r>
      <w:r w:rsidRPr="00AD2776">
        <w:rPr>
          <w:rFonts w:ascii="Times New Roman" w:eastAsia="Calibri" w:hAnsi="Times New Roman" w:cs="Times New Roman"/>
          <w:sz w:val="28"/>
          <w:szCs w:val="28"/>
          <w:lang w:val="tr-TR"/>
        </w:rPr>
        <w:t>.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Гриценко И.А. Кризисные явления в МЕРКОСУР и позиция Аргентины // Учёные записи. - №3. - Том 2. - 2013. – С. 42-49.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Дабагян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Э.С. Нестор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Киршнер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– выдающийся президент Аргентины XXI века. – 2014. – С.110-120.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ЕС и МЕРКОСУР: трудности сближения //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Родон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// http:// rodon.org/polit-100723102810.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Канунников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А.А. ЕС – Латинская Америка: Экономическое, политическое, социальное сотрудничество // Доклады Института Европы, Москва. - № 308. - 2014 – С. 60-64.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tr-TR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Китай и Аргентина заключили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мультимиллиардные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сделки. // Вести экономика // http://www.vestifinance.ru/articles/45122</w:t>
      </w:r>
      <w:r w:rsidRPr="00AD2776">
        <w:rPr>
          <w:rFonts w:ascii="Times New Roman" w:eastAsia="Calibri" w:hAnsi="Times New Roman" w:cs="Times New Roman"/>
          <w:sz w:val="28"/>
          <w:szCs w:val="28"/>
          <w:lang w:val="tr-TR"/>
        </w:rPr>
        <w:t>.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Коларов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Г.</w:t>
      </w:r>
      <w:proofErr w:type="gramStart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И.</w:t>
      </w:r>
      <w:proofErr w:type="gramEnd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Куда поведёт Аргентину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Маурисио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Макри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// Российский университет Дружбы Народов «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Патрис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Лумумба». – 2015.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Лавут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А. Тихоокеанский альянс: новая звезда среди интеграционных группировок. – 2015 // Российский совет по международным делам // </w:t>
      </w:r>
      <w:r w:rsidRPr="00AD2776">
        <w:rPr>
          <w:rFonts w:ascii="Times New Roman" w:eastAsia="Calibri" w:hAnsi="Times New Roman" w:cs="Times New Roman"/>
          <w:sz w:val="28"/>
          <w:szCs w:val="28"/>
          <w:lang w:val="es-ES_tradnl"/>
        </w:rPr>
        <w:t>http</w:t>
      </w:r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://</w:t>
      </w:r>
      <w:r w:rsidRPr="00AD2776">
        <w:rPr>
          <w:rFonts w:ascii="Times New Roman" w:eastAsia="Calibri" w:hAnsi="Times New Roman" w:cs="Times New Roman"/>
          <w:sz w:val="28"/>
          <w:szCs w:val="28"/>
          <w:lang w:val="es-ES_tradnl"/>
        </w:rPr>
        <w:t>russiancouncil</w:t>
      </w:r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AD2776">
        <w:rPr>
          <w:rFonts w:ascii="Times New Roman" w:eastAsia="Calibri" w:hAnsi="Times New Roman" w:cs="Times New Roman"/>
          <w:sz w:val="28"/>
          <w:szCs w:val="28"/>
          <w:lang w:val="es-ES_tradnl"/>
        </w:rPr>
        <w:t>ru</w:t>
      </w:r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r w:rsidRPr="00AD2776">
        <w:rPr>
          <w:rFonts w:ascii="Times New Roman" w:eastAsia="Calibri" w:hAnsi="Times New Roman" w:cs="Times New Roman"/>
          <w:sz w:val="28"/>
          <w:szCs w:val="28"/>
          <w:lang w:val="es-ES_tradnl"/>
        </w:rPr>
        <w:t>analytics</w:t>
      </w:r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Pr="00AD2776">
        <w:rPr>
          <w:rFonts w:ascii="Times New Roman" w:eastAsia="Calibri" w:hAnsi="Times New Roman" w:cs="Times New Roman"/>
          <w:sz w:val="28"/>
          <w:szCs w:val="28"/>
          <w:lang w:val="es-ES_tradnl"/>
        </w:rPr>
        <w:t>and</w:t>
      </w:r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Pr="00AD2776">
        <w:rPr>
          <w:rFonts w:ascii="Times New Roman" w:eastAsia="Calibri" w:hAnsi="Times New Roman" w:cs="Times New Roman"/>
          <w:sz w:val="28"/>
          <w:szCs w:val="28"/>
          <w:lang w:val="es-ES_tradnl"/>
        </w:rPr>
        <w:t>comments</w:t>
      </w:r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r w:rsidRPr="00AD2776">
        <w:rPr>
          <w:rFonts w:ascii="Times New Roman" w:eastAsia="Calibri" w:hAnsi="Times New Roman" w:cs="Times New Roman"/>
          <w:sz w:val="28"/>
          <w:szCs w:val="28"/>
          <w:lang w:val="es-ES_tradnl"/>
        </w:rPr>
        <w:t>analytics</w:t>
      </w:r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r w:rsidRPr="00AD2776">
        <w:rPr>
          <w:rFonts w:ascii="Times New Roman" w:eastAsia="Calibri" w:hAnsi="Times New Roman" w:cs="Times New Roman"/>
          <w:sz w:val="28"/>
          <w:szCs w:val="28"/>
          <w:lang w:val="es-ES_tradnl"/>
        </w:rPr>
        <w:t>tikhookeanskiy</w:t>
      </w:r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Pr="00AD2776">
        <w:rPr>
          <w:rFonts w:ascii="Times New Roman" w:eastAsia="Calibri" w:hAnsi="Times New Roman" w:cs="Times New Roman"/>
          <w:sz w:val="28"/>
          <w:szCs w:val="28"/>
          <w:lang w:val="es-ES_tradnl"/>
        </w:rPr>
        <w:t>alyans</w:t>
      </w:r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Pr="00AD2776">
        <w:rPr>
          <w:rFonts w:ascii="Times New Roman" w:eastAsia="Calibri" w:hAnsi="Times New Roman" w:cs="Times New Roman"/>
          <w:sz w:val="28"/>
          <w:szCs w:val="28"/>
          <w:lang w:val="es-ES_tradnl"/>
        </w:rPr>
        <w:t>novaya</w:t>
      </w:r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Pr="00AD2776">
        <w:rPr>
          <w:rFonts w:ascii="Times New Roman" w:eastAsia="Calibri" w:hAnsi="Times New Roman" w:cs="Times New Roman"/>
          <w:sz w:val="28"/>
          <w:szCs w:val="28"/>
          <w:lang w:val="es-ES_tradnl"/>
        </w:rPr>
        <w:t>zvezda</w:t>
      </w:r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Pr="00AD2776">
        <w:rPr>
          <w:rFonts w:ascii="Times New Roman" w:eastAsia="Calibri" w:hAnsi="Times New Roman" w:cs="Times New Roman"/>
          <w:sz w:val="28"/>
          <w:szCs w:val="28"/>
          <w:lang w:val="es-ES_tradnl"/>
        </w:rPr>
        <w:t>sredi</w:t>
      </w:r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Pr="00AD2776">
        <w:rPr>
          <w:rFonts w:ascii="Times New Roman" w:eastAsia="Calibri" w:hAnsi="Times New Roman" w:cs="Times New Roman"/>
          <w:sz w:val="28"/>
          <w:szCs w:val="28"/>
          <w:lang w:val="es-ES_tradnl"/>
        </w:rPr>
        <w:t>integratsionnykh</w:t>
      </w:r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Pr="00AD2776">
        <w:rPr>
          <w:rFonts w:ascii="Times New Roman" w:eastAsia="Calibri" w:hAnsi="Times New Roman" w:cs="Times New Roman"/>
          <w:sz w:val="28"/>
          <w:szCs w:val="28"/>
          <w:lang w:val="es-ES_tradnl"/>
        </w:rPr>
        <w:t>g</w:t>
      </w:r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/?</w:t>
      </w:r>
      <w:r w:rsidRPr="00AD2776">
        <w:rPr>
          <w:rFonts w:ascii="Times New Roman" w:eastAsia="Calibri" w:hAnsi="Times New Roman" w:cs="Times New Roman"/>
          <w:sz w:val="28"/>
          <w:szCs w:val="28"/>
          <w:lang w:val="es-ES_tradnl"/>
        </w:rPr>
        <w:t>sphrase</w:t>
      </w:r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_</w:t>
      </w:r>
      <w:r w:rsidRPr="00AD2776">
        <w:rPr>
          <w:rFonts w:ascii="Times New Roman" w:eastAsia="Calibri" w:hAnsi="Times New Roman" w:cs="Times New Roman"/>
          <w:sz w:val="28"/>
          <w:szCs w:val="28"/>
          <w:lang w:val="es-ES_tradnl"/>
        </w:rPr>
        <w:t>id</w:t>
      </w:r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=501362.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Николаева И.А. Российско-аргентинская внешняя торговля в 90-е годы ХХ века. - Санкт-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Петерб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. Гос. Ун-т экономики и финансов. – СПб</w:t>
      </w:r>
      <w:proofErr w:type="gramStart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., </w:t>
      </w:r>
      <w:proofErr w:type="gramEnd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2002. – 79 с. 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Официальные сетевые ресурсы Президента России // Президент России // http://www.kremlin.ru/acts/news/785.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Панфилова Е.А. Аргентина эпохи «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киршнеризма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» (2003-2015) // Научный журнал Общество: политика, экономика, право. – 2017</w:t>
      </w:r>
      <w:r w:rsidRPr="00AD2776">
        <w:rPr>
          <w:rFonts w:ascii="Times New Roman" w:eastAsia="Calibri" w:hAnsi="Times New Roman" w:cs="Times New Roman"/>
          <w:sz w:val="28"/>
          <w:szCs w:val="28"/>
        </w:rPr>
        <w:t xml:space="preserve"> // </w:t>
      </w:r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https://doi.org/10.24158/pep.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Президент РФ Путин принял в Кремле президента Аргентины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Макри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// Первый канал: новости // https://www.1tv.ru/news/2018-01-23/339913-vladimir_putin_prinyal_v_kremle_prezidenta_argentiny_maurisio_makri. 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Российско-аргентинские отношения (справка) // Посольство РФ в Аргентинской Республике // </w:t>
      </w:r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>https</w:t>
      </w:r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://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>argentina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>mid</w:t>
      </w:r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>rusia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>argentina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Стивенс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В. Влияние Европы на Латинскую Америку //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>Internationale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>Politik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– М: Институт научной информации по общественным наукам РАН, 2001. – </w:t>
      </w:r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9. – 23 c.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Сударев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В.П. Китай – Латинская Америка: конец «золотого века»? //Латинская Америка – Москва: Наука, 2015. - № 11. - С.12-19.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Щербакова А.Д. Аргентина: новые ориентиры внешней политики // Латинская Америка. – ИЛА РАН, №12. – 2007. – С. 53-55.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Щербакова А.Д. Аргентина и США: Уроки периферийного реализма // Вестник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ВолГУ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. - Серия 4, 2008. - № 1 (13). – С. 100-105.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Яковлев П.П. Россия и Аргентина на траектории взаимного сближения. К 130-летию российско-аргентинских дипломатических отношений. – М.: ИЛА РАН, 2015. – 130 с.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Argentina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>legalises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gay marriage // The Guardian // https://www.theguardian.com/world/2010/jul/15/argentina-gay-lesbian-marriage-legalisation.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>Argentina, a New U. S. Non-NATO Ally. Significance and Expectations // http:// www.nwc.mil/press/Review/2000/spring/art/art4-sp0.htm.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Benjamin N.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>Gedan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>. The deteriorating U.S.-Argentina relationship // Global Americans // https://theglobalamericans.org/2017/08/deteriorating-u-s-argentina-relationship/.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s-ES_tradnl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es-ES_tradnl"/>
        </w:rPr>
        <w:t xml:space="preserve">CEPAL. Comisión Económica para América Latina y el Caribe // https://www.cepal.org/es/publicaciones/40743-relaciones-economicas-america-latina-caribe-china-oportunidades-desafios. 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Dr.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>Birsen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Filip. President Mauricio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>Macri’s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Neo-Liberal Orthodoxy: Keeping Argentina Firmly in America’s Backyard. – 2017 // Global Research // http://www.globalresearch.ca/president-mauricio-macris-neo-liberal-orthodoxy-keeping-argentina-firmly-in-americas-backyard/5587119.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>Gonzalo S. P. Argentina and Asia: China’s Reemergence, Argentina’s Recovery // The Wilson Center // https://www.wilsoncenter.org/sites/default/files/UNCORRECTED%20PROOF-%20Paz.pdf.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>U.S. Customs and Border Protection //</w:t>
      </w:r>
      <w:r w:rsidRPr="00AD2776">
        <w:rPr>
          <w:rFonts w:ascii="Calibri" w:eastAsia="Calibri" w:hAnsi="Calibri" w:cs="Times New Roman"/>
          <w:lang w:val="en-US"/>
        </w:rPr>
        <w:t xml:space="preserve"> </w:t>
      </w:r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>U.S. Customs and Border Protection // https://www.cbp.gov/travel/trusted-traveler-programs/global-entry.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s-ES_tradnl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AD2776">
        <w:rPr>
          <w:rFonts w:ascii="Times New Roman" w:eastAsia="Calibri" w:hAnsi="Times New Roman" w:cs="Times New Roman"/>
          <w:sz w:val="28"/>
          <w:szCs w:val="28"/>
          <w:lang w:val="es-ES_tradnl"/>
        </w:rPr>
        <w:t>Poblacion de la Republica Argentina // Instituto Geográfico Nacional //   http://www.ign.gob.ar/NuestrasActividades/Geografia/DatosArgentina/Poblacion.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>José R. Cárdenas. A Good Neighbor Policy for Trump // Foreign Affairs // https://www.foreignaffairs.com/articles/argentina/2017-02-26/good-neighbor-policy-trump.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Juan de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>Onis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>. Argentina's Surprise // Foreign Affairs // https://www.foreignaffairs.com/articles/argentina/2015-11-24/argentinas-surprise.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s-ES_tradnl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es-ES_tradnl"/>
        </w:rPr>
        <w:t>La Alianza del Pacífico // https://alianzapacifico.net.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s-ES_tradnl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es-ES_tradnl"/>
        </w:rPr>
        <w:t>Lisandra Paraguassu. Mercosur trade bloc to evict Venezuela // Reuters // https://www.reuters.com/article/us-venezuela-mercosur/mercosur-trade-bloc-to-evict-venezuela-source-idUSKBN1AJ2RI.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>Macri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will become first Argentine president to attend Davos forum in twelve years //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>MercoPress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// http://en.mercopress.com/2016/01/07/macri-will-become-first-argentine-president-to-attend-davos-forum-in-twelve-years.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s-ES_tradnl"/>
        </w:rPr>
      </w:pPr>
      <w:proofErr w:type="spellStart"/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>María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Cecilia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>Míguez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The foreign policy of the first year of government of Mauricio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>Macri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//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>Revista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Estado y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>Políticas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>Públicas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Nº 8. </w:t>
      </w:r>
      <w:r w:rsidRPr="00AD2776">
        <w:rPr>
          <w:rFonts w:ascii="Times New Roman" w:eastAsia="Calibri" w:hAnsi="Times New Roman" w:cs="Times New Roman"/>
          <w:sz w:val="28"/>
          <w:szCs w:val="28"/>
          <w:lang w:val="es-ES_tradnl"/>
        </w:rPr>
        <w:t>Mayo-Septiembre 2017 // Politicas publicas // http://politicaspublicas.flacso.org.ar/files/revistas/1496280519_103-120.pdf.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Mark P. Sullivan. Argentina: Background and U.S. Relations. – Congressional Research Service. – 2017. – 29 </w:t>
      </w:r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>. // Congressional Research Service // https://fas.org/sgp/crs/row/R43816.pdf.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>Michael A. Matera. The Potential of the Pacific Alliance: Will It Rise to the Challenges Ahead? – 2017 // Center for Strategic and International Studies (CSIS) // https://www.csis.org/analysis/potential-pacific-alliance-will-it-rise-challenges-ahead.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President Mauricio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>Macri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meets with President Barack Obama // Casa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>Rosada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// https://www.casarosada.gob.ar/informacion/actividad-oficial/35847-president-mauricio-macri-meets-with-president-barack-obama.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Readout of the President’s Call with President Mauricio </w:t>
      </w:r>
      <w:proofErr w:type="spellStart"/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>Macri</w:t>
      </w:r>
      <w:proofErr w:type="spellEnd"/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of Argentina. – 2017 // White House // https://www.whitehouse.gov/briefings-statements/readout-presidents-call-president-mauricio-macri-argentina/.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Riviera M. Latin American and Caribbean unity summit declaration. – 2010. – C. 1-29 // European Parliament // http://www.europarl.europa.eu/intcoop/eurolat/key_documents/cancun_declaration_2010_en.pdf. 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s-ES_tradnl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es-ES_tradnl"/>
        </w:rPr>
        <w:t>Security and Defence Network of Latin America // Red de Seguridad y Defensa de América Latina // http://www.resdal.org/Archivo/defa-pres.htm.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>Shannon K. O'Neil. Argentina Defaults // Council on foreign relations // https://www.cfr.org/blog/argentina-defaults.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>Torres M.A. The foreign policy of Argentina during the Fernandez administration. – 2011. - P. 1-19 // International Political Science Association // http://paperroom.ipsa.org/papers/paper_26489.pdf.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>United States and Argentina Sign Trade and Investment Framework Agreement // U.S. Trade Representative // https://ustr.gov/about-us/policy-offices/press-office/press-releases/2016/march/united-states-and-argentina-sign.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US Department of State. U.S. Relations </w:t>
      </w:r>
      <w:proofErr w:type="gramStart"/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>With</w:t>
      </w:r>
      <w:proofErr w:type="gramEnd"/>
      <w:r w:rsidRPr="00AD277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Argentina // U.S. Department of State // https://www.state.gov/r/pa/ei/bgn/26516.htm.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s-ES_tradnl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es-ES_tradnl"/>
        </w:rPr>
        <w:t>Argentina acordó importar gas desde Chile para afrontar el déficit energético // Infobae America // http://www.infobae.com/2016/01/30/1786575-argentina-acordoimportar-gas-chile-afrontar-el-deficit-energetico/.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s-ES_tradnl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es-ES_tradnl"/>
        </w:rPr>
        <w:t>Argentina integración continental. – 2018 // El Sur del Sur // https://surdelsur.com/es/argentina-integracion-continental/.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s-ES_tradnl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es-ES_tradnl"/>
        </w:rPr>
        <w:t>Argentina reafirma, una vez más, la soberanía sobre las Malvinas. - 2016 // Revista Panoramica // www.panoramical.eu/politica/argentina-reafirmo-la-soberania-sobre-las-malvinas/.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s-ES_tradnl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es-ES_tradnl"/>
        </w:rPr>
        <w:t xml:space="preserve">Carlos Huneeus. Argentina y Chile: el conflicto del gas, factores de política interna Argentina. - 2007. – </w:t>
      </w:r>
      <w:r w:rsidRPr="00AD277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AD2776">
        <w:rPr>
          <w:rFonts w:ascii="Times New Roman" w:eastAsia="Calibri" w:hAnsi="Times New Roman" w:cs="Times New Roman"/>
          <w:sz w:val="28"/>
          <w:szCs w:val="28"/>
          <w:lang w:val="es-ES_tradnl"/>
        </w:rPr>
        <w:t>. 179-212 // Estudios Internacionales // file:///C:/Users/user/Downloads/14131-1-37290-1-10-20110704%20(1).pdf.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s-ES_tradnl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es-ES_tradnl"/>
        </w:rPr>
        <w:t>Crisis İnterna. Argentina y otros cinco países abandonan la Unasur. – 2018. // Clarin // https://www.clarin.com/mundo/argentina-paises-abandonan-unasur_0_B1Y5b3vnf.html.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s-ES_tradnl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es-ES_tradnl"/>
        </w:rPr>
        <w:t>Cristina Kirchner y Vladimir Putin afianzaron en Rusia su alianza bilateral // La Nacion //www.lanacion.com.ar/1786869-cristina-kirchner-se-reune-con-vladimir-putin.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s-ES_tradnl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es-ES_tradnl"/>
        </w:rPr>
        <w:t>Cristina: Con Estados Unidos tenemos una relación normal y seria //             El Ancasti // https://www.elancasti.com.ar/nacionales/2010/4/13/cristina-con-estados-unidos-tenemos-relacion-normal-seria-116073.html.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s-ES_tradnl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es-ES_tradnl"/>
        </w:rPr>
        <w:t>Diálogo duro entre Bielsa y Rammell por los vuelos a las Islas Malvinas. 2004 // Infobae America // https://www.infobae.com/2004/02/18/98388-dialogo-duro-bielsa-y-rammell-los-vuelos-las-islas-malvinas/.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s-ES_tradnl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es-ES_tradnl"/>
        </w:rPr>
        <w:t>El Presidente instó a ampliar lazos con Perú / La Nacion. Buenos Aires. – 2016 // La Nacion // http://www.lanacion.com.ar/1922829-el-presidente-insto-a-ampliar-lazos-con-peru.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s-ES_tradnl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es-ES_tradnl"/>
        </w:rPr>
        <w:t>Igoa Julia. Política exterior argentina en la decada de los ’90: Del Realismo periférico a los condicionantes internos y externos. La privatización petrolera, un espejo de la realidad // Publicaciones // http://www.historia-actual.com/hao/ Volumes/Volume1/Issue13/esp/v1i13c11.pdf.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s-ES_tradnl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es-ES_tradnl"/>
        </w:rPr>
        <w:t>La alianza extra-NATO con EE.UU. Allbright: no habrá riesgos regionales // La Nación. – Buenos Aires. – 1997.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s-ES_tradnl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es-ES_tradnl"/>
        </w:rPr>
        <w:t>La Argentina y Brasil cierran acuerdos para buscar nuevos mercados y agilizar el comercio // La Nacion // http://www.lanacion.com.ar/1924201-la-argentina-y-brasil-cierran-acuerdos-para-buscarnuevos-mercados-y-agilizar-el-comercio.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s-ES_tradnl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es-ES_tradnl"/>
        </w:rPr>
        <w:t>La política exterior del gobierno de Mauricio Macri hacia la región. – 2016 // Portal de Congresos de la UNLP // http://congresos.unlp.edu.ar/index.php/CRRII/CRRIIVIII/paper/viewFile/3469/883.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s-ES_tradnl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es-ES_tradnl"/>
        </w:rPr>
        <w:t>Libro Blanco de la defense de la Republica Argentina.                                   // Ministerio de Defensa // http://www.mindef.gov.ar/institucional/pdfs/libro_blanco_2015.pdf.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s-ES_tradnl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es-ES_tradnl"/>
        </w:rPr>
        <w:t>Liliana Franco. Hillary Clinton elogió la economía // Ambito // argentina/http://www.ambito.com/510323-hillary-clinton-elogio-la-economia-argentina.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s-ES_tradnl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es-ES_tradnl"/>
        </w:rPr>
        <w:t>Ministerio de Relaciones Exteriores y Culto de la República Argentina // https://www.mrecic.gov.ar/.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s-ES_tradnl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es-ES_tradnl"/>
        </w:rPr>
        <w:t>República Popular China. Acuerdos bilaterales // https://web.archive.org/web/20080528062614/http://www.mrecic.gov.ar/portal/seree/ditra/cn.html.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s-ES_tradnl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es-ES_tradnl"/>
        </w:rPr>
        <w:t xml:space="preserve">Simonoff Alejandro. Regularidades de la Política Exterior de Néstor Kirchner. – UNPL. – 2009. - pp.71-86. </w:t>
      </w:r>
    </w:p>
    <w:p w:rsidR="00AD2776" w:rsidRPr="00AD2776" w:rsidRDefault="00AD2776" w:rsidP="00AD277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s-ES_tradnl"/>
        </w:rPr>
      </w:pPr>
      <w:r w:rsidRPr="00AD2776">
        <w:rPr>
          <w:rFonts w:ascii="Times New Roman" w:eastAsia="Calibri" w:hAnsi="Times New Roman" w:cs="Times New Roman"/>
          <w:sz w:val="28"/>
          <w:szCs w:val="28"/>
          <w:lang w:val="es-ES_tradnl"/>
        </w:rPr>
        <w:t>Tratado Constitutivo de la Unión de Naciones Suramericanas. – 2012 //</w:t>
      </w:r>
      <w:r w:rsidRPr="00AD2776">
        <w:rPr>
          <w:rFonts w:ascii="Calibri" w:eastAsia="Calibri" w:hAnsi="Calibri" w:cs="Times New Roman"/>
          <w:lang w:val="es-ES_tradnl"/>
        </w:rPr>
        <w:t xml:space="preserve"> </w:t>
      </w:r>
      <w:r w:rsidRPr="00AD2776">
        <w:rPr>
          <w:rFonts w:ascii="Times New Roman" w:eastAsia="Calibri" w:hAnsi="Times New Roman" w:cs="Times New Roman"/>
          <w:sz w:val="28"/>
          <w:szCs w:val="28"/>
          <w:lang w:val="es-ES_tradnl"/>
        </w:rPr>
        <w:t>Unión de Naciones Suramericanas // https://www.unasursg.org/images/descargas/DOCUMENTOS%20CONSTITUTIVOS%20DE%20UNASUR/Tratado-UNASUR-solo.pdf.</w:t>
      </w:r>
    </w:p>
    <w:p w:rsidR="00AD2776" w:rsidRPr="00AD2776" w:rsidRDefault="00AD2776">
      <w:pPr>
        <w:rPr>
          <w:lang w:val="es-ES_tradnl"/>
        </w:rPr>
      </w:pPr>
    </w:p>
    <w:sectPr w:rsidR="00AD2776" w:rsidRPr="00AD277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2A5E61"/>
    <w:multiLevelType w:val="hybridMultilevel"/>
    <w:tmpl w:val="B2DE7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DCE"/>
    <w:rsid w:val="0027187D"/>
    <w:rsid w:val="00AD2776"/>
    <w:rsid w:val="00F33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2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14701</Words>
  <Characters>8381</Characters>
  <Application>Microsoft Office Word</Application>
  <DocSecurity>0</DocSecurity>
  <Lines>69</Lines>
  <Paragraphs>46</Paragraphs>
  <ScaleCrop>false</ScaleCrop>
  <Company/>
  <LinksUpToDate>false</LinksUpToDate>
  <CharactersWithSpaces>23036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2019-02-19T10:05:00Z</dcterms:created>
  <dcterms:modified xsi:type="dcterms:W3CDTF">2019-02-19T10:07:00Z</dcterms:modified>
</cp:coreProperties>
</file>