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37C" w:rsidRDefault="0017337C" w:rsidP="0017337C">
      <w:pPr>
        <w:jc w:val="center"/>
        <w:rPr>
          <w:color w:val="000000"/>
          <w:sz w:val="28"/>
          <w:szCs w:val="28"/>
          <w:lang w:val="uk-UA"/>
        </w:rPr>
      </w:pPr>
      <w:r>
        <w:rPr>
          <w:color w:val="000000"/>
          <w:sz w:val="28"/>
          <w:szCs w:val="28"/>
          <w:lang w:val="uk-UA"/>
        </w:rPr>
        <w:t>Одеський національний університет імені І. І. Мечникова</w:t>
      </w:r>
    </w:p>
    <w:p w:rsidR="0017337C" w:rsidRDefault="0017337C" w:rsidP="0017337C">
      <w:pPr>
        <w:jc w:val="center"/>
        <w:rPr>
          <w:color w:val="000000"/>
          <w:sz w:val="28"/>
          <w:szCs w:val="28"/>
          <w:lang w:val="uk-UA"/>
        </w:rPr>
      </w:pPr>
      <w:r>
        <w:rPr>
          <w:color w:val="000000"/>
          <w:sz w:val="28"/>
          <w:szCs w:val="28"/>
          <w:lang w:val="uk-UA"/>
        </w:rPr>
        <w:t>Факультет міжнародних відносин, політології та соціології</w:t>
      </w:r>
    </w:p>
    <w:p w:rsidR="0017337C" w:rsidRPr="00DB54A0" w:rsidRDefault="0017337C" w:rsidP="0017337C">
      <w:pPr>
        <w:jc w:val="center"/>
        <w:rPr>
          <w:color w:val="000000"/>
          <w:sz w:val="28"/>
          <w:szCs w:val="28"/>
          <w:lang w:val="uk-UA"/>
        </w:rPr>
      </w:pPr>
      <w:r>
        <w:rPr>
          <w:color w:val="000000"/>
          <w:sz w:val="28"/>
          <w:szCs w:val="28"/>
          <w:lang w:val="uk-UA"/>
        </w:rPr>
        <w:t>Кафедра</w:t>
      </w:r>
      <w:r w:rsidRPr="00E52412">
        <w:rPr>
          <w:color w:val="000000"/>
          <w:sz w:val="28"/>
          <w:szCs w:val="28"/>
        </w:rPr>
        <w:t xml:space="preserve"> </w:t>
      </w:r>
      <w:r>
        <w:rPr>
          <w:color w:val="000000"/>
          <w:sz w:val="28"/>
          <w:szCs w:val="28"/>
          <w:lang w:val="uk-UA"/>
        </w:rPr>
        <w:t>світового господарства та міжнародних економічних відносин</w:t>
      </w:r>
    </w:p>
    <w:p w:rsidR="0017337C" w:rsidRDefault="0017337C" w:rsidP="0017337C">
      <w:pPr>
        <w:jc w:val="center"/>
        <w:rPr>
          <w:b/>
          <w:color w:val="000000"/>
          <w:sz w:val="28"/>
          <w:szCs w:val="28"/>
          <w:lang w:val="uk-UA"/>
        </w:rPr>
      </w:pPr>
    </w:p>
    <w:p w:rsidR="0017337C" w:rsidRDefault="0017337C" w:rsidP="0017337C">
      <w:pPr>
        <w:rPr>
          <w:b/>
          <w:color w:val="000000"/>
          <w:sz w:val="28"/>
          <w:szCs w:val="28"/>
          <w:lang w:val="uk-UA"/>
        </w:rPr>
      </w:pPr>
    </w:p>
    <w:p w:rsidR="0017337C" w:rsidRDefault="0017337C" w:rsidP="0017337C">
      <w:pPr>
        <w:jc w:val="center"/>
        <w:rPr>
          <w:b/>
          <w:color w:val="000000"/>
          <w:sz w:val="28"/>
          <w:szCs w:val="28"/>
          <w:lang w:val="uk-UA"/>
        </w:rPr>
      </w:pPr>
      <w:r>
        <w:rPr>
          <w:b/>
          <w:color w:val="000000"/>
          <w:sz w:val="28"/>
          <w:szCs w:val="28"/>
          <w:lang w:val="uk-UA"/>
        </w:rPr>
        <w:t>Дипломна робота</w:t>
      </w:r>
    </w:p>
    <w:p w:rsidR="0017337C" w:rsidRDefault="0017337C" w:rsidP="0017337C">
      <w:pPr>
        <w:jc w:val="center"/>
        <w:rPr>
          <w:color w:val="000000"/>
          <w:sz w:val="28"/>
          <w:szCs w:val="28"/>
          <w:lang w:val="uk-UA"/>
        </w:rPr>
      </w:pPr>
    </w:p>
    <w:p w:rsidR="0017337C" w:rsidRDefault="0017337C" w:rsidP="0017337C">
      <w:pPr>
        <w:jc w:val="center"/>
        <w:rPr>
          <w:color w:val="000000"/>
          <w:sz w:val="28"/>
          <w:szCs w:val="28"/>
          <w:lang w:val="uk-UA"/>
        </w:rPr>
      </w:pPr>
      <w:r>
        <w:rPr>
          <w:color w:val="000000"/>
          <w:sz w:val="28"/>
          <w:szCs w:val="28"/>
          <w:lang w:val="uk-UA"/>
        </w:rPr>
        <w:t>бакалавр</w:t>
      </w:r>
    </w:p>
    <w:p w:rsidR="0017337C" w:rsidRPr="00C2571C" w:rsidRDefault="0017337C" w:rsidP="0017337C">
      <w:pPr>
        <w:jc w:val="center"/>
        <w:rPr>
          <w:color w:val="000000"/>
          <w:sz w:val="28"/>
          <w:szCs w:val="28"/>
          <w:lang w:val="uk-UA"/>
        </w:rPr>
      </w:pPr>
      <w:r>
        <w:rPr>
          <w:color w:val="000000"/>
          <w:sz w:val="28"/>
          <w:szCs w:val="28"/>
          <w:lang w:val="uk-UA"/>
        </w:rPr>
        <w:t>(</w:t>
      </w:r>
      <w:r w:rsidRPr="007C79FA">
        <w:rPr>
          <w:color w:val="000000"/>
          <w:sz w:val="24"/>
          <w:szCs w:val="24"/>
          <w:lang w:val="uk-UA"/>
        </w:rPr>
        <w:t>освітньо-кваліфікаційний рівень</w:t>
      </w:r>
      <w:r>
        <w:rPr>
          <w:color w:val="000000"/>
          <w:sz w:val="28"/>
          <w:szCs w:val="28"/>
          <w:lang w:val="uk-UA"/>
        </w:rPr>
        <w:t>)</w:t>
      </w:r>
    </w:p>
    <w:p w:rsidR="0017337C" w:rsidRDefault="0017337C" w:rsidP="0017337C">
      <w:pPr>
        <w:rPr>
          <w:b/>
          <w:color w:val="000000"/>
          <w:sz w:val="28"/>
          <w:szCs w:val="28"/>
          <w:lang w:val="uk-UA"/>
        </w:rPr>
      </w:pPr>
    </w:p>
    <w:p w:rsidR="0017337C" w:rsidRDefault="0017337C" w:rsidP="0017337C">
      <w:pPr>
        <w:rPr>
          <w:b/>
          <w:color w:val="000000"/>
          <w:sz w:val="28"/>
          <w:szCs w:val="28"/>
          <w:lang w:val="uk-UA"/>
        </w:rPr>
      </w:pPr>
    </w:p>
    <w:p w:rsidR="0017337C" w:rsidRPr="001937B0" w:rsidRDefault="0017337C" w:rsidP="0017337C">
      <w:pPr>
        <w:jc w:val="center"/>
        <w:rPr>
          <w:b/>
          <w:color w:val="000000"/>
          <w:sz w:val="28"/>
          <w:szCs w:val="28"/>
          <w:lang w:val="uk-UA"/>
        </w:rPr>
      </w:pPr>
      <w:r>
        <w:rPr>
          <w:color w:val="000000"/>
          <w:sz w:val="28"/>
          <w:szCs w:val="28"/>
          <w:lang w:val="uk-UA"/>
        </w:rPr>
        <w:t>на тему</w:t>
      </w:r>
      <w:r w:rsidRPr="001937B0">
        <w:rPr>
          <w:b/>
          <w:color w:val="000000"/>
          <w:sz w:val="28"/>
          <w:szCs w:val="28"/>
          <w:lang w:val="uk-UA"/>
        </w:rPr>
        <w:t xml:space="preserve">: </w:t>
      </w:r>
      <w:r w:rsidRPr="00DB54A0">
        <w:rPr>
          <w:b/>
          <w:color w:val="000000"/>
          <w:sz w:val="28"/>
          <w:szCs w:val="28"/>
          <w:lang w:val="uk-UA"/>
        </w:rPr>
        <w:t xml:space="preserve">РОЗВИТОК ФІНАНСОВИХ СИСТЕМ КРАЇН ПІВДЕННО-СХІДНОЇ АЗІЇ В </w:t>
      </w:r>
      <w:r>
        <w:rPr>
          <w:b/>
          <w:color w:val="000000"/>
          <w:sz w:val="28"/>
          <w:szCs w:val="28"/>
          <w:lang w:val="uk-UA"/>
        </w:rPr>
        <w:t xml:space="preserve">УМОВАХ ГЛОБАЛЬНИХ ДИСБАЛАНСІВ  </w:t>
      </w:r>
    </w:p>
    <w:p w:rsidR="0017337C" w:rsidRPr="00DB54A0" w:rsidRDefault="0017337C" w:rsidP="0017337C">
      <w:pPr>
        <w:jc w:val="center"/>
        <w:rPr>
          <w:b/>
          <w:color w:val="000000"/>
          <w:sz w:val="28"/>
          <w:szCs w:val="28"/>
          <w:lang w:val="uk-UA"/>
        </w:rPr>
      </w:pPr>
    </w:p>
    <w:p w:rsidR="0017337C" w:rsidRPr="00DB54A0" w:rsidRDefault="0017337C" w:rsidP="0017337C">
      <w:pPr>
        <w:jc w:val="center"/>
        <w:rPr>
          <w:b/>
          <w:color w:val="000000"/>
          <w:sz w:val="28"/>
          <w:szCs w:val="28"/>
          <w:lang w:val="uk-UA"/>
        </w:rPr>
      </w:pPr>
      <w:r>
        <w:rPr>
          <w:color w:val="000000"/>
          <w:sz w:val="28"/>
          <w:szCs w:val="28"/>
          <w:lang w:val="en-US"/>
        </w:rPr>
        <w:t>on the theme</w:t>
      </w:r>
      <w:r>
        <w:rPr>
          <w:b/>
          <w:color w:val="000000"/>
          <w:sz w:val="28"/>
          <w:szCs w:val="28"/>
          <w:lang w:val="en-US"/>
        </w:rPr>
        <w:t>:</w:t>
      </w:r>
      <w:r>
        <w:rPr>
          <w:b/>
          <w:color w:val="000000"/>
          <w:sz w:val="28"/>
          <w:szCs w:val="28"/>
          <w:lang w:val="uk-UA"/>
        </w:rPr>
        <w:t xml:space="preserve"> </w:t>
      </w:r>
      <w:r w:rsidRPr="00DB54A0">
        <w:rPr>
          <w:b/>
          <w:color w:val="000000"/>
          <w:sz w:val="28"/>
          <w:szCs w:val="28"/>
          <w:lang w:val="en-US"/>
        </w:rPr>
        <w:t>THE D</w:t>
      </w:r>
      <w:r w:rsidRPr="00DB54A0">
        <w:rPr>
          <w:b/>
          <w:color w:val="000000"/>
          <w:sz w:val="28"/>
          <w:szCs w:val="28"/>
          <w:lang w:val="uk-UA"/>
        </w:rPr>
        <w:t xml:space="preserve">EVELOPMENT OF FINANCIAL SYSTEMS OF COUNTRIES OF SOUTHEAST ASIA IN THE </w:t>
      </w:r>
      <w:r>
        <w:rPr>
          <w:b/>
          <w:color w:val="000000"/>
          <w:sz w:val="28"/>
          <w:szCs w:val="28"/>
          <w:lang w:val="uk-UA"/>
        </w:rPr>
        <w:t>CONDITIONS OF GLOBAL IMBALANCES</w:t>
      </w:r>
    </w:p>
    <w:p w:rsidR="0017337C" w:rsidRDefault="0017337C" w:rsidP="0017337C">
      <w:pPr>
        <w:rPr>
          <w:b/>
          <w:color w:val="000000"/>
          <w:sz w:val="28"/>
          <w:szCs w:val="28"/>
          <w:lang w:val="uk-UA"/>
        </w:rPr>
      </w:pPr>
    </w:p>
    <w:p w:rsidR="0017337C" w:rsidRDefault="0017337C" w:rsidP="0017337C">
      <w:pPr>
        <w:rPr>
          <w:color w:val="000000"/>
          <w:sz w:val="28"/>
          <w:szCs w:val="28"/>
          <w:lang w:val="uk-UA"/>
        </w:rPr>
      </w:pPr>
      <w:r>
        <w:rPr>
          <w:color w:val="000000"/>
          <w:sz w:val="28"/>
          <w:szCs w:val="28"/>
          <w:lang w:val="uk-UA"/>
        </w:rPr>
        <w:t xml:space="preserve">                                                      Виконав: с</w:t>
      </w:r>
      <w:r>
        <w:rPr>
          <w:color w:val="000000"/>
          <w:sz w:val="28"/>
          <w:szCs w:val="28"/>
        </w:rPr>
        <w:t>тудент</w:t>
      </w:r>
      <w:r>
        <w:rPr>
          <w:color w:val="000000"/>
          <w:sz w:val="28"/>
          <w:szCs w:val="28"/>
          <w:lang w:val="uk-UA"/>
        </w:rPr>
        <w:t xml:space="preserve"> 4 курсу</w:t>
      </w:r>
    </w:p>
    <w:p w:rsidR="0017337C" w:rsidRDefault="0017337C" w:rsidP="0017337C">
      <w:pPr>
        <w:jc w:val="center"/>
        <w:rPr>
          <w:color w:val="000000"/>
          <w:sz w:val="28"/>
          <w:szCs w:val="28"/>
          <w:lang w:val="uk-UA"/>
        </w:rPr>
      </w:pPr>
      <w:r>
        <w:rPr>
          <w:color w:val="000000"/>
          <w:sz w:val="28"/>
          <w:szCs w:val="28"/>
          <w:lang w:val="uk-UA"/>
        </w:rPr>
        <w:t xml:space="preserve">               денної форми навчання</w:t>
      </w:r>
    </w:p>
    <w:p w:rsidR="0017337C" w:rsidRDefault="0017337C" w:rsidP="0017337C">
      <w:pPr>
        <w:jc w:val="center"/>
        <w:rPr>
          <w:color w:val="000000"/>
          <w:sz w:val="28"/>
          <w:szCs w:val="28"/>
          <w:lang w:val="uk-UA"/>
        </w:rPr>
      </w:pPr>
      <w:r>
        <w:rPr>
          <w:color w:val="000000"/>
          <w:sz w:val="28"/>
          <w:szCs w:val="28"/>
          <w:lang w:val="uk-UA"/>
        </w:rPr>
        <w:t xml:space="preserve">                                   напряму підготовки/спеціальності </w:t>
      </w:r>
    </w:p>
    <w:p w:rsidR="0017337C" w:rsidRPr="00F06B9F" w:rsidRDefault="0017337C" w:rsidP="0017337C">
      <w:pPr>
        <w:jc w:val="center"/>
        <w:rPr>
          <w:color w:val="000000"/>
          <w:sz w:val="28"/>
          <w:szCs w:val="28"/>
          <w:u w:val="single"/>
          <w:lang w:val="uk-UA"/>
        </w:rPr>
      </w:pPr>
      <w:r>
        <w:rPr>
          <w:color w:val="000000"/>
          <w:sz w:val="28"/>
          <w:szCs w:val="28"/>
          <w:lang w:val="uk-UA"/>
        </w:rPr>
        <w:t xml:space="preserve">                                                    </w:t>
      </w:r>
      <w:r w:rsidRPr="00F06B9F">
        <w:rPr>
          <w:color w:val="000000"/>
          <w:sz w:val="28"/>
          <w:szCs w:val="28"/>
          <w:u w:val="single"/>
          <w:lang w:val="uk-UA"/>
        </w:rPr>
        <w:t>6.030203 Міжнародні економічні відносини</w:t>
      </w:r>
    </w:p>
    <w:p w:rsidR="0017337C" w:rsidRPr="007C79FA" w:rsidRDefault="0017337C" w:rsidP="0017337C">
      <w:pPr>
        <w:tabs>
          <w:tab w:val="left" w:pos="3968"/>
          <w:tab w:val="center" w:pos="5102"/>
        </w:tabs>
        <w:rPr>
          <w:color w:val="000000"/>
          <w:sz w:val="24"/>
          <w:szCs w:val="24"/>
          <w:lang w:val="uk-UA"/>
        </w:rPr>
      </w:pPr>
      <w:r w:rsidRPr="007C79FA">
        <w:rPr>
          <w:color w:val="000000"/>
          <w:sz w:val="24"/>
          <w:szCs w:val="24"/>
          <w:lang w:val="uk-UA"/>
        </w:rPr>
        <w:t xml:space="preserve">                                                        </w:t>
      </w:r>
      <w:r>
        <w:rPr>
          <w:color w:val="000000"/>
          <w:sz w:val="24"/>
          <w:szCs w:val="24"/>
          <w:lang w:val="uk-UA"/>
        </w:rPr>
        <w:t xml:space="preserve">      </w:t>
      </w:r>
      <w:r w:rsidRPr="00EE0C71">
        <w:rPr>
          <w:color w:val="000000"/>
          <w:sz w:val="24"/>
          <w:szCs w:val="24"/>
        </w:rPr>
        <w:t xml:space="preserve"> </w:t>
      </w:r>
      <w:r w:rsidRPr="007C79FA">
        <w:rPr>
          <w:color w:val="000000"/>
          <w:sz w:val="24"/>
          <w:szCs w:val="24"/>
          <w:lang w:val="uk-UA"/>
        </w:rPr>
        <w:t>(шифр і назва напряму підготовки,спеціальності)</w:t>
      </w:r>
      <w:r w:rsidRPr="007C79FA">
        <w:rPr>
          <w:color w:val="000000"/>
          <w:sz w:val="24"/>
          <w:szCs w:val="24"/>
          <w:lang w:val="uk-UA"/>
        </w:rPr>
        <w:tab/>
        <w:t xml:space="preserve">                   </w:t>
      </w:r>
    </w:p>
    <w:p w:rsidR="0017337C" w:rsidRDefault="0017337C" w:rsidP="0017337C">
      <w:pPr>
        <w:jc w:val="center"/>
        <w:rPr>
          <w:color w:val="000000"/>
          <w:sz w:val="28"/>
          <w:szCs w:val="28"/>
          <w:lang w:val="uk-UA"/>
        </w:rPr>
      </w:pPr>
      <w:r>
        <w:rPr>
          <w:color w:val="000000"/>
          <w:sz w:val="28"/>
          <w:szCs w:val="28"/>
          <w:lang w:val="uk-UA"/>
        </w:rPr>
        <w:t xml:space="preserve">                    </w:t>
      </w:r>
    </w:p>
    <w:p w:rsidR="0017337C" w:rsidRDefault="0017337C" w:rsidP="0017337C">
      <w:pPr>
        <w:jc w:val="center"/>
        <w:rPr>
          <w:color w:val="000000"/>
          <w:sz w:val="28"/>
          <w:szCs w:val="28"/>
          <w:lang w:val="uk-UA"/>
        </w:rPr>
      </w:pPr>
      <w:r>
        <w:rPr>
          <w:color w:val="000000"/>
          <w:sz w:val="28"/>
          <w:szCs w:val="28"/>
          <w:lang w:val="uk-UA"/>
        </w:rPr>
        <w:t xml:space="preserve">                          Стратієнко Вероніка Ігорівна</w:t>
      </w:r>
    </w:p>
    <w:p w:rsidR="0017337C" w:rsidRPr="007C79FA" w:rsidRDefault="0017337C" w:rsidP="0017337C">
      <w:pPr>
        <w:jc w:val="center"/>
        <w:rPr>
          <w:color w:val="000000"/>
          <w:sz w:val="24"/>
          <w:szCs w:val="24"/>
          <w:lang w:val="uk-UA"/>
        </w:rPr>
      </w:pPr>
      <w:r>
        <w:rPr>
          <w:color w:val="000000"/>
          <w:sz w:val="28"/>
          <w:szCs w:val="28"/>
          <w:lang w:val="uk-UA"/>
        </w:rPr>
        <w:t xml:space="preserve">       </w:t>
      </w:r>
      <w:r w:rsidRPr="007C79FA">
        <w:rPr>
          <w:color w:val="000000"/>
          <w:sz w:val="24"/>
          <w:szCs w:val="24"/>
          <w:lang w:val="uk-UA"/>
        </w:rPr>
        <w:t>(прізвище та ініціали)</w:t>
      </w:r>
    </w:p>
    <w:p w:rsidR="0017337C" w:rsidRDefault="0017337C" w:rsidP="0017337C">
      <w:pPr>
        <w:jc w:val="center"/>
        <w:rPr>
          <w:color w:val="000000"/>
          <w:sz w:val="28"/>
          <w:szCs w:val="28"/>
          <w:lang w:val="uk-UA"/>
        </w:rPr>
      </w:pPr>
    </w:p>
    <w:p w:rsidR="0017337C" w:rsidRPr="00F06B9F" w:rsidRDefault="0017337C" w:rsidP="0017337C">
      <w:pPr>
        <w:jc w:val="center"/>
        <w:rPr>
          <w:color w:val="000000"/>
          <w:sz w:val="28"/>
          <w:szCs w:val="28"/>
          <w:lang w:val="uk-UA"/>
        </w:rPr>
      </w:pPr>
      <w:r>
        <w:rPr>
          <w:color w:val="000000"/>
          <w:sz w:val="28"/>
          <w:szCs w:val="28"/>
          <w:lang w:val="uk-UA"/>
        </w:rPr>
        <w:t xml:space="preserve">                                                      Керівник проф. </w:t>
      </w:r>
      <w:r>
        <w:rPr>
          <w:color w:val="000000"/>
          <w:sz w:val="28"/>
          <w:szCs w:val="28"/>
          <w:u w:val="single"/>
          <w:lang w:val="uk-UA"/>
        </w:rPr>
        <w:t>Якубовський С.</w:t>
      </w:r>
      <w:r w:rsidRPr="00F06B9F">
        <w:rPr>
          <w:color w:val="000000"/>
          <w:sz w:val="28"/>
          <w:szCs w:val="28"/>
          <w:u w:val="single"/>
          <w:lang w:val="uk-UA"/>
        </w:rPr>
        <w:t>О.</w:t>
      </w:r>
      <w:r>
        <w:rPr>
          <w:color w:val="000000"/>
          <w:sz w:val="28"/>
          <w:szCs w:val="28"/>
          <w:u w:val="single"/>
          <w:lang w:val="uk-UA"/>
        </w:rPr>
        <w:t xml:space="preserve"> </w:t>
      </w:r>
      <w:r>
        <w:rPr>
          <w:color w:val="000000"/>
          <w:sz w:val="28"/>
          <w:szCs w:val="28"/>
          <w:lang w:val="uk-UA"/>
        </w:rPr>
        <w:t xml:space="preserve">  _________</w:t>
      </w:r>
    </w:p>
    <w:p w:rsidR="0017337C" w:rsidRPr="00F06B9F" w:rsidRDefault="0017337C" w:rsidP="0017337C">
      <w:pPr>
        <w:tabs>
          <w:tab w:val="left" w:pos="3885"/>
          <w:tab w:val="left" w:pos="3985"/>
          <w:tab w:val="left" w:pos="7434"/>
        </w:tabs>
        <w:rPr>
          <w:color w:val="000000"/>
          <w:sz w:val="24"/>
          <w:szCs w:val="24"/>
          <w:lang w:val="uk-UA"/>
        </w:rPr>
      </w:pPr>
      <w:r>
        <w:rPr>
          <w:color w:val="000000"/>
          <w:sz w:val="28"/>
          <w:szCs w:val="28"/>
          <w:lang w:val="uk-UA"/>
        </w:rPr>
        <w:tab/>
        <w:t>(</w:t>
      </w:r>
      <w:r>
        <w:rPr>
          <w:color w:val="000000"/>
          <w:sz w:val="24"/>
          <w:szCs w:val="24"/>
          <w:lang w:val="uk-UA"/>
        </w:rPr>
        <w:t>прізвище та ініціали)</w:t>
      </w:r>
      <w:r>
        <w:rPr>
          <w:color w:val="000000"/>
          <w:sz w:val="28"/>
          <w:szCs w:val="28"/>
          <w:lang w:val="uk-UA"/>
        </w:rPr>
        <w:tab/>
      </w:r>
      <w:r>
        <w:rPr>
          <w:color w:val="000000"/>
          <w:sz w:val="28"/>
          <w:szCs w:val="28"/>
          <w:lang w:val="uk-UA"/>
        </w:rPr>
        <w:tab/>
        <w:t xml:space="preserve">      (</w:t>
      </w:r>
      <w:r>
        <w:rPr>
          <w:color w:val="000000"/>
          <w:sz w:val="24"/>
          <w:szCs w:val="24"/>
          <w:lang w:val="uk-UA"/>
        </w:rPr>
        <w:t>підпис)</w:t>
      </w:r>
    </w:p>
    <w:p w:rsidR="0017337C" w:rsidRDefault="0017337C" w:rsidP="0017337C">
      <w:pPr>
        <w:jc w:val="center"/>
        <w:rPr>
          <w:color w:val="000000"/>
          <w:sz w:val="28"/>
          <w:szCs w:val="28"/>
          <w:lang w:val="uk-UA"/>
        </w:rPr>
      </w:pPr>
    </w:p>
    <w:p w:rsidR="0017337C" w:rsidRDefault="0017337C" w:rsidP="0017337C">
      <w:pPr>
        <w:jc w:val="center"/>
        <w:rPr>
          <w:color w:val="000000"/>
          <w:sz w:val="28"/>
          <w:szCs w:val="28"/>
          <w:lang w:val="uk-UA"/>
        </w:rPr>
      </w:pPr>
      <w:r>
        <w:rPr>
          <w:color w:val="000000"/>
          <w:sz w:val="28"/>
          <w:szCs w:val="28"/>
          <w:lang w:val="uk-UA"/>
        </w:rPr>
        <w:t xml:space="preserve">                          Рецензент проф. </w:t>
      </w:r>
      <w:r>
        <w:rPr>
          <w:color w:val="000000"/>
          <w:sz w:val="28"/>
          <w:szCs w:val="28"/>
          <w:u w:val="single"/>
          <w:lang w:val="uk-UA"/>
        </w:rPr>
        <w:t>Горняк О.</w:t>
      </w:r>
      <w:r w:rsidRPr="007B1B2C">
        <w:rPr>
          <w:color w:val="000000"/>
          <w:sz w:val="28"/>
          <w:szCs w:val="28"/>
          <w:u w:val="single"/>
          <w:lang w:val="uk-UA"/>
        </w:rPr>
        <w:t>В.</w:t>
      </w:r>
      <w:r>
        <w:rPr>
          <w:color w:val="000000"/>
          <w:sz w:val="28"/>
          <w:szCs w:val="28"/>
          <w:lang w:val="uk-UA"/>
        </w:rPr>
        <w:t xml:space="preserve"> </w:t>
      </w:r>
    </w:p>
    <w:p w:rsidR="0017337C" w:rsidRPr="007B1B2C" w:rsidRDefault="0017337C" w:rsidP="0017337C">
      <w:pPr>
        <w:tabs>
          <w:tab w:val="left" w:pos="3952"/>
        </w:tabs>
        <w:rPr>
          <w:color w:val="000000"/>
          <w:sz w:val="24"/>
          <w:szCs w:val="24"/>
          <w:lang w:val="uk-UA"/>
        </w:rPr>
      </w:pPr>
      <w:r>
        <w:rPr>
          <w:color w:val="000000"/>
          <w:sz w:val="28"/>
          <w:szCs w:val="28"/>
          <w:lang w:val="uk-UA"/>
        </w:rPr>
        <w:tab/>
        <w:t>(</w:t>
      </w:r>
      <w:r>
        <w:rPr>
          <w:color w:val="000000"/>
          <w:sz w:val="24"/>
          <w:szCs w:val="24"/>
          <w:lang w:val="uk-UA"/>
        </w:rPr>
        <w:t>прізвище та ініціали)</w:t>
      </w:r>
    </w:p>
    <w:p w:rsidR="0017337C" w:rsidRDefault="0017337C" w:rsidP="0017337C">
      <w:pPr>
        <w:rPr>
          <w:color w:val="000000"/>
          <w:sz w:val="28"/>
          <w:szCs w:val="28"/>
          <w:lang w:val="uk-UA"/>
        </w:rPr>
      </w:pPr>
    </w:p>
    <w:p w:rsidR="0017337C" w:rsidRDefault="0017337C" w:rsidP="0017337C">
      <w:pPr>
        <w:rPr>
          <w:color w:val="000000"/>
          <w:sz w:val="28"/>
          <w:szCs w:val="28"/>
          <w:lang w:val="uk-UA"/>
        </w:rPr>
      </w:pPr>
    </w:p>
    <w:p w:rsidR="0017337C" w:rsidRDefault="0017337C" w:rsidP="0017337C">
      <w:pPr>
        <w:rPr>
          <w:color w:val="000000"/>
          <w:sz w:val="28"/>
          <w:szCs w:val="28"/>
          <w:lang w:val="uk-UA"/>
        </w:rPr>
      </w:pPr>
      <w:r>
        <w:rPr>
          <w:color w:val="000000"/>
          <w:sz w:val="28"/>
          <w:szCs w:val="28"/>
          <w:lang w:val="uk-UA"/>
        </w:rPr>
        <w:t>Рекомендовано до захисту</w:t>
      </w:r>
      <w:r w:rsidRPr="00E52412">
        <w:rPr>
          <w:color w:val="000000"/>
          <w:sz w:val="28"/>
          <w:szCs w:val="28"/>
          <w:lang w:val="uk-UA"/>
        </w:rPr>
        <w:t>:</w:t>
      </w:r>
      <w:r>
        <w:rPr>
          <w:color w:val="000000"/>
          <w:sz w:val="28"/>
          <w:szCs w:val="28"/>
          <w:lang w:val="uk-UA"/>
        </w:rPr>
        <w:t xml:space="preserve">               Захищено на засіданні ЕК № ___</w:t>
      </w:r>
    </w:p>
    <w:p w:rsidR="0017337C" w:rsidRDefault="0017337C" w:rsidP="0017337C">
      <w:pPr>
        <w:rPr>
          <w:color w:val="000000"/>
          <w:sz w:val="28"/>
          <w:szCs w:val="28"/>
          <w:lang w:val="uk-UA"/>
        </w:rPr>
      </w:pPr>
      <w:r>
        <w:rPr>
          <w:color w:val="000000"/>
          <w:sz w:val="28"/>
          <w:szCs w:val="28"/>
          <w:lang w:val="uk-UA"/>
        </w:rPr>
        <w:t>Протокол засідання кафедри             протокол №__ від «___»_____р.</w:t>
      </w:r>
    </w:p>
    <w:p w:rsidR="0017337C" w:rsidRDefault="0017337C" w:rsidP="0017337C">
      <w:pPr>
        <w:rPr>
          <w:color w:val="000000"/>
          <w:sz w:val="28"/>
          <w:szCs w:val="28"/>
          <w:lang w:val="uk-UA"/>
        </w:rPr>
      </w:pPr>
      <w:r>
        <w:rPr>
          <w:color w:val="000000"/>
          <w:sz w:val="28"/>
          <w:szCs w:val="28"/>
          <w:lang w:val="uk-UA"/>
        </w:rPr>
        <w:t>№___від «__» _______2018 р.           Оцінка______/_______/________</w:t>
      </w:r>
    </w:p>
    <w:p w:rsidR="0017337C" w:rsidRPr="007C79FA" w:rsidRDefault="0017337C" w:rsidP="0017337C">
      <w:pPr>
        <w:tabs>
          <w:tab w:val="left" w:pos="5207"/>
          <w:tab w:val="left" w:pos="5291"/>
        </w:tabs>
        <w:rPr>
          <w:color w:val="000000"/>
          <w:sz w:val="24"/>
          <w:szCs w:val="24"/>
          <w:lang w:val="uk-UA"/>
        </w:rPr>
      </w:pPr>
      <w:r>
        <w:rPr>
          <w:color w:val="000000"/>
          <w:sz w:val="28"/>
          <w:szCs w:val="28"/>
          <w:lang w:val="uk-UA"/>
        </w:rPr>
        <w:t xml:space="preserve">Завідувач кафедри                              </w:t>
      </w:r>
      <w:r w:rsidRPr="007C79FA">
        <w:rPr>
          <w:color w:val="000000"/>
          <w:sz w:val="22"/>
          <w:szCs w:val="22"/>
          <w:lang w:val="uk-UA"/>
        </w:rPr>
        <w:t>(за національною шкалою,</w:t>
      </w:r>
      <w:r>
        <w:rPr>
          <w:color w:val="000000"/>
          <w:sz w:val="22"/>
          <w:szCs w:val="22"/>
          <w:lang w:val="uk-UA"/>
        </w:rPr>
        <w:t xml:space="preserve"> </w:t>
      </w:r>
      <w:r w:rsidRPr="007C79FA">
        <w:rPr>
          <w:color w:val="000000"/>
          <w:sz w:val="22"/>
          <w:szCs w:val="22"/>
          <w:lang w:val="uk-UA"/>
        </w:rPr>
        <w:t>за шкалою</w:t>
      </w:r>
      <w:r w:rsidRPr="007C79FA">
        <w:rPr>
          <w:color w:val="000000"/>
          <w:sz w:val="22"/>
          <w:szCs w:val="22"/>
        </w:rPr>
        <w:t xml:space="preserve"> </w:t>
      </w:r>
      <w:r w:rsidRPr="007C79FA">
        <w:rPr>
          <w:color w:val="000000"/>
          <w:sz w:val="22"/>
          <w:szCs w:val="22"/>
          <w:lang w:val="en-US"/>
        </w:rPr>
        <w:t>ECTS</w:t>
      </w:r>
      <w:r w:rsidRPr="007C79FA">
        <w:rPr>
          <w:color w:val="000000"/>
          <w:sz w:val="22"/>
          <w:szCs w:val="22"/>
        </w:rPr>
        <w:t>,</w:t>
      </w:r>
      <w:r>
        <w:rPr>
          <w:color w:val="000000"/>
          <w:sz w:val="22"/>
          <w:szCs w:val="22"/>
          <w:lang w:val="uk-UA"/>
        </w:rPr>
        <w:t xml:space="preserve"> </w:t>
      </w:r>
      <w:r w:rsidRPr="007C79FA">
        <w:rPr>
          <w:color w:val="000000"/>
          <w:sz w:val="22"/>
          <w:szCs w:val="22"/>
          <w:lang w:val="uk-UA"/>
        </w:rPr>
        <w:t>бали)</w:t>
      </w:r>
      <w:r w:rsidRPr="007C79FA">
        <w:rPr>
          <w:color w:val="000000"/>
          <w:sz w:val="22"/>
          <w:szCs w:val="22"/>
          <w:lang w:val="uk-UA"/>
        </w:rPr>
        <w:tab/>
      </w:r>
    </w:p>
    <w:p w:rsidR="0017337C" w:rsidRPr="007C79FA" w:rsidRDefault="0017337C" w:rsidP="0017337C">
      <w:pPr>
        <w:tabs>
          <w:tab w:val="center" w:pos="4677"/>
        </w:tabs>
        <w:rPr>
          <w:color w:val="000000"/>
          <w:sz w:val="28"/>
          <w:szCs w:val="28"/>
          <w:lang w:val="uk-UA"/>
        </w:rPr>
      </w:pPr>
      <w:r>
        <w:rPr>
          <w:color w:val="000000"/>
          <w:sz w:val="28"/>
          <w:szCs w:val="28"/>
          <w:lang w:val="uk-UA"/>
        </w:rPr>
        <w:t xml:space="preserve">______  </w:t>
      </w:r>
      <w:r w:rsidRPr="00030591">
        <w:rPr>
          <w:color w:val="000000"/>
          <w:sz w:val="28"/>
          <w:szCs w:val="28"/>
          <w:u w:val="single"/>
          <w:lang w:val="uk-UA"/>
        </w:rPr>
        <w:t>проф. Якубовський С.О.</w:t>
      </w:r>
      <w:r>
        <w:rPr>
          <w:color w:val="000000"/>
          <w:sz w:val="28"/>
          <w:szCs w:val="28"/>
          <w:lang w:val="uk-UA"/>
        </w:rPr>
        <w:tab/>
        <w:t xml:space="preserve">       Голова ЕК  </w:t>
      </w:r>
    </w:p>
    <w:p w:rsidR="0017337C" w:rsidRDefault="0017337C" w:rsidP="0017337C">
      <w:pPr>
        <w:rPr>
          <w:color w:val="000000"/>
          <w:sz w:val="28"/>
          <w:szCs w:val="28"/>
          <w:lang w:val="uk-UA"/>
        </w:rPr>
      </w:pPr>
      <w:r>
        <w:rPr>
          <w:color w:val="000000"/>
          <w:sz w:val="28"/>
          <w:szCs w:val="28"/>
          <w:lang w:val="uk-UA"/>
        </w:rPr>
        <w:t>(</w:t>
      </w:r>
      <w:r>
        <w:rPr>
          <w:color w:val="000000"/>
          <w:sz w:val="24"/>
          <w:szCs w:val="24"/>
          <w:lang w:val="uk-UA"/>
        </w:rPr>
        <w:t>підпис)  (прізвище та ініціали</w:t>
      </w:r>
      <w:r>
        <w:rPr>
          <w:color w:val="000000"/>
          <w:sz w:val="28"/>
          <w:szCs w:val="28"/>
          <w:lang w:val="uk-UA"/>
        </w:rPr>
        <w:t xml:space="preserve">)                ______   </w:t>
      </w:r>
      <w:r w:rsidRPr="00030591">
        <w:rPr>
          <w:color w:val="000000"/>
          <w:sz w:val="28"/>
          <w:szCs w:val="28"/>
          <w:u w:val="single"/>
          <w:lang w:val="uk-UA"/>
        </w:rPr>
        <w:t>проф. Степанов В.М.</w:t>
      </w:r>
    </w:p>
    <w:p w:rsidR="0017337C" w:rsidRPr="00030591" w:rsidRDefault="0017337C" w:rsidP="0017337C">
      <w:pPr>
        <w:rPr>
          <w:color w:val="000000"/>
          <w:sz w:val="24"/>
          <w:szCs w:val="24"/>
          <w:lang w:val="uk-UA"/>
        </w:rPr>
      </w:pPr>
      <w:r>
        <w:rPr>
          <w:color w:val="000000"/>
          <w:sz w:val="24"/>
          <w:szCs w:val="24"/>
          <w:lang w:val="uk-UA"/>
        </w:rPr>
        <w:t xml:space="preserve">                                                                         (підпис)    (прізвище та ініціали)</w:t>
      </w:r>
    </w:p>
    <w:p w:rsidR="0017337C" w:rsidRDefault="0017337C" w:rsidP="0017337C">
      <w:pPr>
        <w:jc w:val="center"/>
        <w:rPr>
          <w:color w:val="000000"/>
          <w:sz w:val="28"/>
          <w:szCs w:val="28"/>
          <w:lang w:val="uk-UA"/>
        </w:rPr>
      </w:pPr>
    </w:p>
    <w:p w:rsidR="0017337C" w:rsidRDefault="0017337C" w:rsidP="0017337C">
      <w:pPr>
        <w:jc w:val="center"/>
        <w:rPr>
          <w:color w:val="000000"/>
          <w:sz w:val="28"/>
          <w:szCs w:val="28"/>
          <w:lang w:val="uk-UA"/>
        </w:rPr>
      </w:pPr>
    </w:p>
    <w:p w:rsidR="0017337C" w:rsidRDefault="0017337C" w:rsidP="0017337C">
      <w:pPr>
        <w:jc w:val="center"/>
        <w:rPr>
          <w:color w:val="000000"/>
          <w:sz w:val="28"/>
          <w:szCs w:val="28"/>
          <w:lang w:val="uk-UA"/>
        </w:rPr>
      </w:pPr>
    </w:p>
    <w:p w:rsidR="0017337C" w:rsidRPr="00946B27" w:rsidRDefault="0017337C" w:rsidP="0017337C">
      <w:pPr>
        <w:jc w:val="center"/>
        <w:rPr>
          <w:b/>
          <w:color w:val="000000"/>
          <w:sz w:val="28"/>
          <w:szCs w:val="28"/>
          <w:lang w:val="uk-UA"/>
        </w:rPr>
      </w:pPr>
      <w:r>
        <w:rPr>
          <w:color w:val="000000"/>
          <w:sz w:val="28"/>
          <w:szCs w:val="28"/>
          <w:lang w:val="uk-UA"/>
        </w:rPr>
        <w:t>Одеса – 20</w:t>
      </w:r>
      <w:r w:rsidRPr="00EC3295">
        <w:rPr>
          <w:color w:val="000000"/>
          <w:sz w:val="28"/>
          <w:szCs w:val="28"/>
          <w:lang w:val="uk-UA"/>
        </w:rPr>
        <w:t>1</w:t>
      </w:r>
      <w:r w:rsidRPr="00030591">
        <w:rPr>
          <w:color w:val="000000"/>
          <w:sz w:val="28"/>
          <w:szCs w:val="28"/>
          <w:lang w:val="uk-UA"/>
        </w:rPr>
        <w:t>8</w:t>
      </w:r>
    </w:p>
    <w:p w:rsidR="0017337C" w:rsidRPr="00714A64" w:rsidRDefault="0017337C" w:rsidP="0017337C">
      <w:pPr>
        <w:spacing w:line="360" w:lineRule="auto"/>
        <w:jc w:val="center"/>
        <w:rPr>
          <w:color w:val="000000"/>
          <w:sz w:val="28"/>
          <w:szCs w:val="28"/>
          <w:lang w:val="uk-UA"/>
        </w:rPr>
      </w:pPr>
      <w:r>
        <w:rPr>
          <w:color w:val="000000"/>
          <w:sz w:val="28"/>
          <w:szCs w:val="28"/>
          <w:lang w:val="uk-UA"/>
        </w:rPr>
        <w:lastRenderedPageBreak/>
        <w:t>ЗМІСТ</w:t>
      </w:r>
    </w:p>
    <w:p w:rsidR="0017337C" w:rsidRDefault="0017337C" w:rsidP="0017337C">
      <w:pPr>
        <w:spacing w:line="360" w:lineRule="auto"/>
        <w:jc w:val="center"/>
        <w:rPr>
          <w:b/>
          <w:color w:val="000000"/>
          <w:sz w:val="28"/>
          <w:szCs w:val="28"/>
          <w:lang w:val="uk-UA"/>
        </w:rPr>
      </w:pPr>
    </w:p>
    <w:p w:rsidR="0017337C" w:rsidRPr="000D06EC" w:rsidRDefault="0017337C" w:rsidP="0017337C">
      <w:pPr>
        <w:spacing w:line="360" w:lineRule="auto"/>
        <w:jc w:val="both"/>
        <w:rPr>
          <w:color w:val="000000"/>
          <w:sz w:val="28"/>
          <w:szCs w:val="28"/>
          <w:lang w:val="uk-UA"/>
        </w:rPr>
      </w:pPr>
      <w:r>
        <w:rPr>
          <w:color w:val="000000"/>
          <w:sz w:val="28"/>
          <w:szCs w:val="28"/>
          <w:lang w:val="uk-UA"/>
        </w:rPr>
        <w:t>ВСТУП……………………………………………………………………………..3</w:t>
      </w:r>
    </w:p>
    <w:p w:rsidR="0017337C" w:rsidRDefault="0017337C" w:rsidP="0017337C">
      <w:pPr>
        <w:spacing w:line="360" w:lineRule="auto"/>
        <w:jc w:val="both"/>
        <w:rPr>
          <w:color w:val="000000"/>
          <w:sz w:val="28"/>
          <w:szCs w:val="28"/>
          <w:lang w:val="uk-UA"/>
        </w:rPr>
      </w:pPr>
      <w:r>
        <w:rPr>
          <w:color w:val="000000"/>
          <w:sz w:val="28"/>
          <w:szCs w:val="28"/>
          <w:lang w:val="uk-UA"/>
        </w:rPr>
        <w:t>РОЗДІЛ 1. ФОРМУВАННЯ НАЦІОНАЛЬНИХ ФІНАНСОВИХ СИСТЕМ………………………………………………………………………......5</w:t>
      </w:r>
    </w:p>
    <w:p w:rsidR="0017337C" w:rsidRDefault="0017337C" w:rsidP="0017337C">
      <w:pPr>
        <w:pStyle w:val="a3"/>
        <w:numPr>
          <w:ilvl w:val="1"/>
          <w:numId w:val="1"/>
        </w:numPr>
        <w:spacing w:line="360" w:lineRule="auto"/>
        <w:jc w:val="both"/>
        <w:rPr>
          <w:color w:val="000000"/>
          <w:sz w:val="28"/>
          <w:szCs w:val="28"/>
          <w:lang w:val="uk-UA"/>
        </w:rPr>
      </w:pPr>
      <w:r>
        <w:rPr>
          <w:color w:val="000000"/>
          <w:sz w:val="28"/>
          <w:szCs w:val="28"/>
          <w:lang w:val="uk-UA"/>
        </w:rPr>
        <w:t>Теоретичні основи формування національних фінансових систем……………………………………………………………………….5</w:t>
      </w:r>
    </w:p>
    <w:p w:rsidR="0017337C" w:rsidRDefault="0017337C" w:rsidP="0017337C">
      <w:pPr>
        <w:pStyle w:val="a3"/>
        <w:numPr>
          <w:ilvl w:val="1"/>
          <w:numId w:val="1"/>
        </w:numPr>
        <w:spacing w:line="360" w:lineRule="auto"/>
        <w:jc w:val="both"/>
        <w:rPr>
          <w:color w:val="000000"/>
          <w:sz w:val="28"/>
          <w:szCs w:val="28"/>
          <w:lang w:val="uk-UA"/>
        </w:rPr>
      </w:pPr>
      <w:r>
        <w:rPr>
          <w:color w:val="000000"/>
          <w:sz w:val="28"/>
          <w:szCs w:val="28"/>
          <w:lang w:val="uk-UA"/>
        </w:rPr>
        <w:t>Сучасні методологічні підходи до дослідження стабільності фінансових систем……………………………………………………………………</w:t>
      </w:r>
      <w:r w:rsidRPr="00A16490">
        <w:rPr>
          <w:color w:val="000000"/>
          <w:sz w:val="28"/>
          <w:szCs w:val="28"/>
        </w:rPr>
        <w:t>...10</w:t>
      </w:r>
    </w:p>
    <w:p w:rsidR="0017337C" w:rsidRPr="00A16490" w:rsidRDefault="0017337C" w:rsidP="0017337C">
      <w:pPr>
        <w:spacing w:line="360" w:lineRule="auto"/>
        <w:jc w:val="both"/>
        <w:rPr>
          <w:color w:val="000000"/>
          <w:sz w:val="28"/>
          <w:szCs w:val="28"/>
        </w:rPr>
      </w:pPr>
      <w:r>
        <w:rPr>
          <w:color w:val="000000"/>
          <w:sz w:val="28"/>
          <w:szCs w:val="28"/>
          <w:lang w:val="uk-UA"/>
        </w:rPr>
        <w:t>РОЗДІЛ 2. ФІНАНСОВА ПОЛІТИКА КРА</w:t>
      </w:r>
      <w:r w:rsidRPr="009B3CD3">
        <w:rPr>
          <w:color w:val="000000"/>
          <w:sz w:val="32"/>
          <w:szCs w:val="28"/>
          <w:lang w:val="uk-UA"/>
        </w:rPr>
        <w:t>Ї</w:t>
      </w:r>
      <w:r>
        <w:rPr>
          <w:color w:val="000000"/>
          <w:sz w:val="28"/>
          <w:szCs w:val="28"/>
          <w:lang w:val="uk-UA"/>
        </w:rPr>
        <w:t>Н ПІВДЕННО-СХІДНО</w:t>
      </w:r>
      <w:r w:rsidRPr="009B3CD3">
        <w:rPr>
          <w:color w:val="000000"/>
          <w:sz w:val="28"/>
          <w:szCs w:val="28"/>
          <w:lang w:val="uk-UA"/>
        </w:rPr>
        <w:t>Ї</w:t>
      </w:r>
      <w:r>
        <w:rPr>
          <w:color w:val="000000"/>
          <w:sz w:val="28"/>
          <w:szCs w:val="28"/>
          <w:lang w:val="uk-UA"/>
        </w:rPr>
        <w:t xml:space="preserve"> АЗІ</w:t>
      </w:r>
      <w:r w:rsidRPr="009B3CD3">
        <w:rPr>
          <w:color w:val="000000"/>
          <w:sz w:val="28"/>
          <w:szCs w:val="28"/>
          <w:lang w:val="uk-UA"/>
        </w:rPr>
        <w:t>Ї</w:t>
      </w:r>
      <w:r>
        <w:rPr>
          <w:color w:val="000000"/>
          <w:sz w:val="28"/>
          <w:szCs w:val="28"/>
          <w:lang w:val="uk-UA"/>
        </w:rPr>
        <w:t>………………………………………………………………………………..1</w:t>
      </w:r>
      <w:r w:rsidRPr="00A16490">
        <w:rPr>
          <w:color w:val="000000"/>
          <w:sz w:val="28"/>
          <w:szCs w:val="28"/>
        </w:rPr>
        <w:t>4</w:t>
      </w:r>
    </w:p>
    <w:p w:rsidR="0017337C" w:rsidRPr="009B3CD3" w:rsidRDefault="0017337C" w:rsidP="0017337C">
      <w:pPr>
        <w:pStyle w:val="a3"/>
        <w:numPr>
          <w:ilvl w:val="1"/>
          <w:numId w:val="2"/>
        </w:numPr>
        <w:spacing w:line="360" w:lineRule="auto"/>
        <w:jc w:val="both"/>
        <w:rPr>
          <w:color w:val="000000"/>
          <w:sz w:val="28"/>
          <w:szCs w:val="28"/>
          <w:lang w:val="uk-UA"/>
        </w:rPr>
      </w:pPr>
      <w:r>
        <w:rPr>
          <w:color w:val="000000"/>
          <w:sz w:val="28"/>
          <w:szCs w:val="28"/>
          <w:lang w:val="uk-UA"/>
        </w:rPr>
        <w:t>Бюджетна політика Сі</w:t>
      </w:r>
      <w:r w:rsidRPr="009B3CD3">
        <w:rPr>
          <w:color w:val="000000"/>
          <w:sz w:val="28"/>
          <w:szCs w:val="28"/>
          <w:lang w:val="uk-UA"/>
        </w:rPr>
        <w:t>нгапуру, Кореї та Малайзії</w:t>
      </w:r>
      <w:r>
        <w:rPr>
          <w:color w:val="000000"/>
          <w:sz w:val="28"/>
          <w:szCs w:val="28"/>
          <w:lang w:val="uk-UA"/>
        </w:rPr>
        <w:t>……………………...1</w:t>
      </w:r>
      <w:r w:rsidRPr="00A16490">
        <w:rPr>
          <w:color w:val="000000"/>
          <w:sz w:val="28"/>
          <w:szCs w:val="28"/>
        </w:rPr>
        <w:t>4</w:t>
      </w:r>
    </w:p>
    <w:p w:rsidR="0017337C" w:rsidRPr="009B3CD3" w:rsidRDefault="0017337C" w:rsidP="0017337C">
      <w:pPr>
        <w:pStyle w:val="a3"/>
        <w:numPr>
          <w:ilvl w:val="1"/>
          <w:numId w:val="2"/>
        </w:numPr>
        <w:spacing w:line="360" w:lineRule="auto"/>
        <w:jc w:val="both"/>
        <w:rPr>
          <w:color w:val="000000"/>
          <w:sz w:val="28"/>
          <w:szCs w:val="28"/>
          <w:lang w:val="uk-UA"/>
        </w:rPr>
      </w:pPr>
      <w:r>
        <w:rPr>
          <w:color w:val="000000"/>
          <w:sz w:val="28"/>
          <w:szCs w:val="28"/>
          <w:lang w:val="uk-UA"/>
        </w:rPr>
        <w:t>Грошово-кредитна політика Сі</w:t>
      </w:r>
      <w:r w:rsidRPr="009B3CD3">
        <w:rPr>
          <w:color w:val="000000"/>
          <w:sz w:val="28"/>
          <w:szCs w:val="28"/>
          <w:lang w:val="uk-UA"/>
        </w:rPr>
        <w:t>нгапуру, Кореї та Малайзі</w:t>
      </w:r>
      <w:r>
        <w:rPr>
          <w:color w:val="000000"/>
          <w:sz w:val="28"/>
          <w:szCs w:val="28"/>
          <w:lang w:val="uk-UA"/>
        </w:rPr>
        <w:t>…………….1</w:t>
      </w:r>
      <w:r w:rsidRPr="00A16490">
        <w:rPr>
          <w:color w:val="000000"/>
          <w:sz w:val="28"/>
          <w:szCs w:val="28"/>
        </w:rPr>
        <w:t>8</w:t>
      </w:r>
    </w:p>
    <w:p w:rsidR="0017337C" w:rsidRDefault="0017337C" w:rsidP="0017337C">
      <w:pPr>
        <w:pStyle w:val="a3"/>
        <w:numPr>
          <w:ilvl w:val="1"/>
          <w:numId w:val="2"/>
        </w:numPr>
        <w:spacing w:line="360" w:lineRule="auto"/>
        <w:jc w:val="both"/>
        <w:rPr>
          <w:color w:val="000000"/>
          <w:sz w:val="28"/>
          <w:szCs w:val="28"/>
          <w:lang w:val="uk-UA"/>
        </w:rPr>
      </w:pPr>
      <w:r>
        <w:rPr>
          <w:color w:val="000000"/>
          <w:sz w:val="28"/>
          <w:szCs w:val="28"/>
          <w:lang w:val="uk-UA"/>
        </w:rPr>
        <w:t>Вплив бюджетної та грошово-кредитної політики на платіжний баланс Сінгапуру, Кореї та Малайзії…………………………………………….2</w:t>
      </w:r>
      <w:r w:rsidRPr="00A16490">
        <w:rPr>
          <w:color w:val="000000"/>
          <w:sz w:val="28"/>
          <w:szCs w:val="28"/>
        </w:rPr>
        <w:t>3</w:t>
      </w:r>
    </w:p>
    <w:p w:rsidR="0017337C" w:rsidRPr="0017337C" w:rsidRDefault="0017337C" w:rsidP="0017337C">
      <w:pPr>
        <w:spacing w:line="360" w:lineRule="auto"/>
        <w:jc w:val="both"/>
        <w:rPr>
          <w:color w:val="000000"/>
          <w:sz w:val="28"/>
          <w:szCs w:val="28"/>
        </w:rPr>
      </w:pPr>
      <w:r>
        <w:rPr>
          <w:color w:val="000000"/>
          <w:sz w:val="28"/>
          <w:szCs w:val="28"/>
          <w:lang w:val="uk-UA"/>
        </w:rPr>
        <w:t>РОЗДІЛ 3. ПОРІВНЯННЯ НАЦІОНАЛЬНИХ ФІНАНСОВИХ СИСТЕМ…………………………………………………………………………2</w:t>
      </w:r>
      <w:r w:rsidRPr="0017337C">
        <w:rPr>
          <w:color w:val="000000"/>
          <w:sz w:val="28"/>
          <w:szCs w:val="28"/>
        </w:rPr>
        <w:t>8</w:t>
      </w:r>
    </w:p>
    <w:p w:rsidR="0017337C" w:rsidRPr="00A16490" w:rsidRDefault="0017337C" w:rsidP="0017337C">
      <w:pPr>
        <w:spacing w:line="360" w:lineRule="auto"/>
        <w:jc w:val="both"/>
        <w:rPr>
          <w:color w:val="000000"/>
          <w:sz w:val="28"/>
          <w:szCs w:val="28"/>
        </w:rPr>
      </w:pPr>
      <w:r>
        <w:rPr>
          <w:color w:val="000000"/>
          <w:sz w:val="28"/>
          <w:szCs w:val="28"/>
          <w:lang w:val="uk-UA"/>
        </w:rPr>
        <w:t>3.1.    Порівняння фінансових систем України та країн Південно- Східної Азії………………………………………………………………………………..2</w:t>
      </w:r>
      <w:r w:rsidRPr="00A16490">
        <w:rPr>
          <w:color w:val="000000"/>
          <w:sz w:val="28"/>
          <w:szCs w:val="28"/>
        </w:rPr>
        <w:t>8</w:t>
      </w:r>
    </w:p>
    <w:p w:rsidR="0017337C" w:rsidRDefault="0017337C" w:rsidP="0017337C">
      <w:pPr>
        <w:spacing w:line="360" w:lineRule="auto"/>
        <w:jc w:val="both"/>
        <w:rPr>
          <w:color w:val="000000"/>
          <w:sz w:val="28"/>
          <w:szCs w:val="28"/>
          <w:lang w:val="uk-UA"/>
        </w:rPr>
      </w:pPr>
      <w:r>
        <w:rPr>
          <w:color w:val="000000"/>
          <w:sz w:val="28"/>
          <w:szCs w:val="28"/>
          <w:lang w:val="uk-UA"/>
        </w:rPr>
        <w:t>3.2.    Можливість використання досвіду країн Південно- Східної Азії для</w:t>
      </w:r>
    </w:p>
    <w:p w:rsidR="0017337C" w:rsidRDefault="0017337C" w:rsidP="0017337C">
      <w:pPr>
        <w:spacing w:line="360" w:lineRule="auto"/>
        <w:jc w:val="both"/>
        <w:rPr>
          <w:color w:val="000000"/>
          <w:sz w:val="28"/>
          <w:szCs w:val="28"/>
          <w:lang w:val="uk-UA"/>
        </w:rPr>
      </w:pPr>
      <w:r>
        <w:rPr>
          <w:color w:val="000000"/>
          <w:sz w:val="28"/>
          <w:szCs w:val="28"/>
          <w:lang w:val="uk-UA"/>
        </w:rPr>
        <w:t xml:space="preserve">          України………………………………………………………………….....3</w:t>
      </w:r>
      <w:r w:rsidRPr="0017337C">
        <w:rPr>
          <w:color w:val="000000"/>
          <w:sz w:val="28"/>
          <w:szCs w:val="28"/>
        </w:rPr>
        <w:t>3</w:t>
      </w:r>
      <w:r>
        <w:rPr>
          <w:color w:val="000000"/>
          <w:sz w:val="28"/>
          <w:szCs w:val="28"/>
          <w:lang w:val="uk-UA"/>
        </w:rPr>
        <w:t xml:space="preserve">       </w:t>
      </w:r>
    </w:p>
    <w:p w:rsidR="0017337C" w:rsidRPr="00A16490" w:rsidRDefault="0017337C" w:rsidP="0017337C">
      <w:pPr>
        <w:spacing w:line="360" w:lineRule="auto"/>
        <w:jc w:val="both"/>
        <w:rPr>
          <w:color w:val="000000"/>
          <w:sz w:val="28"/>
          <w:szCs w:val="28"/>
        </w:rPr>
      </w:pPr>
      <w:r>
        <w:rPr>
          <w:color w:val="000000"/>
          <w:sz w:val="28"/>
          <w:szCs w:val="28"/>
          <w:lang w:val="uk-UA"/>
        </w:rPr>
        <w:t>ВИСНОВКИ……………………………………………………………………...</w:t>
      </w:r>
      <w:r w:rsidRPr="00A16490">
        <w:rPr>
          <w:color w:val="000000"/>
          <w:sz w:val="28"/>
          <w:szCs w:val="28"/>
        </w:rPr>
        <w:t>40</w:t>
      </w:r>
    </w:p>
    <w:p w:rsidR="0017337C" w:rsidRPr="00A16490" w:rsidRDefault="0017337C" w:rsidP="0017337C">
      <w:pPr>
        <w:spacing w:line="360" w:lineRule="auto"/>
        <w:jc w:val="both"/>
        <w:rPr>
          <w:color w:val="000000"/>
          <w:sz w:val="28"/>
          <w:szCs w:val="28"/>
        </w:rPr>
      </w:pPr>
      <w:r>
        <w:rPr>
          <w:color w:val="000000"/>
          <w:sz w:val="28"/>
          <w:szCs w:val="28"/>
          <w:lang w:val="uk-UA"/>
        </w:rPr>
        <w:t>СПИСОК ВИКОРИСТАНИХ ДЖЕРЕЛ……………………………………….</w:t>
      </w:r>
      <w:r w:rsidRPr="00A16490">
        <w:rPr>
          <w:color w:val="000000"/>
          <w:sz w:val="28"/>
          <w:szCs w:val="28"/>
        </w:rPr>
        <w:t>43</w:t>
      </w:r>
    </w:p>
    <w:p w:rsidR="0017337C" w:rsidRDefault="0017337C" w:rsidP="0017337C">
      <w:pPr>
        <w:spacing w:line="360" w:lineRule="auto"/>
        <w:jc w:val="both"/>
        <w:rPr>
          <w:color w:val="000000"/>
          <w:sz w:val="28"/>
          <w:szCs w:val="28"/>
          <w:lang w:val="uk-UA"/>
        </w:rPr>
      </w:pPr>
    </w:p>
    <w:p w:rsidR="0017337C" w:rsidRDefault="0017337C" w:rsidP="0017337C">
      <w:pPr>
        <w:spacing w:line="360" w:lineRule="auto"/>
        <w:jc w:val="both"/>
        <w:rPr>
          <w:color w:val="000000"/>
          <w:sz w:val="28"/>
          <w:szCs w:val="28"/>
          <w:lang w:val="uk-UA"/>
        </w:rPr>
      </w:pPr>
    </w:p>
    <w:p w:rsidR="0017337C" w:rsidRDefault="0017337C" w:rsidP="0017337C">
      <w:pPr>
        <w:spacing w:line="360" w:lineRule="auto"/>
        <w:jc w:val="both"/>
        <w:rPr>
          <w:color w:val="000000"/>
          <w:sz w:val="28"/>
          <w:szCs w:val="28"/>
          <w:lang w:val="uk-UA"/>
        </w:rPr>
      </w:pPr>
    </w:p>
    <w:p w:rsidR="0017337C" w:rsidRDefault="0017337C" w:rsidP="0017337C">
      <w:pPr>
        <w:spacing w:line="360" w:lineRule="auto"/>
        <w:jc w:val="both"/>
        <w:rPr>
          <w:color w:val="000000"/>
          <w:sz w:val="28"/>
          <w:szCs w:val="28"/>
          <w:lang w:val="uk-UA"/>
        </w:rPr>
      </w:pPr>
    </w:p>
    <w:p w:rsidR="0017337C" w:rsidRPr="00E52412" w:rsidRDefault="0017337C" w:rsidP="0017337C">
      <w:pPr>
        <w:spacing w:line="360" w:lineRule="auto"/>
        <w:jc w:val="both"/>
        <w:rPr>
          <w:color w:val="000000"/>
          <w:sz w:val="28"/>
          <w:szCs w:val="28"/>
        </w:rPr>
      </w:pPr>
    </w:p>
    <w:p w:rsidR="0017337C" w:rsidRPr="00E52412" w:rsidRDefault="0017337C" w:rsidP="0017337C">
      <w:pPr>
        <w:spacing w:line="360" w:lineRule="auto"/>
        <w:jc w:val="both"/>
        <w:rPr>
          <w:color w:val="000000"/>
          <w:sz w:val="28"/>
          <w:szCs w:val="28"/>
        </w:rPr>
      </w:pPr>
    </w:p>
    <w:p w:rsidR="0017337C" w:rsidRDefault="0017337C" w:rsidP="0017337C">
      <w:pPr>
        <w:spacing w:line="360" w:lineRule="auto"/>
        <w:jc w:val="both"/>
        <w:rPr>
          <w:color w:val="000000"/>
          <w:sz w:val="28"/>
          <w:szCs w:val="28"/>
          <w:lang w:val="uk-UA"/>
        </w:rPr>
      </w:pPr>
    </w:p>
    <w:p w:rsidR="0017337C" w:rsidRPr="00851E7C" w:rsidRDefault="0017337C" w:rsidP="0017337C">
      <w:pPr>
        <w:spacing w:line="360" w:lineRule="auto"/>
        <w:jc w:val="center"/>
        <w:rPr>
          <w:b/>
          <w:color w:val="000000"/>
          <w:sz w:val="28"/>
          <w:szCs w:val="28"/>
          <w:lang w:val="uk-UA"/>
        </w:rPr>
      </w:pPr>
      <w:r w:rsidRPr="00851E7C">
        <w:rPr>
          <w:b/>
          <w:color w:val="000000"/>
          <w:sz w:val="28"/>
          <w:szCs w:val="28"/>
          <w:lang w:val="uk-UA"/>
        </w:rPr>
        <w:lastRenderedPageBreak/>
        <w:t>ВСТУП</w:t>
      </w:r>
    </w:p>
    <w:p w:rsidR="0017337C" w:rsidRDefault="0017337C" w:rsidP="0017337C">
      <w:pPr>
        <w:spacing w:line="360" w:lineRule="auto"/>
        <w:rPr>
          <w:color w:val="000000"/>
          <w:sz w:val="28"/>
          <w:szCs w:val="28"/>
          <w:lang w:val="uk-UA"/>
        </w:rPr>
      </w:pPr>
    </w:p>
    <w:p w:rsidR="0017337C" w:rsidRDefault="0017337C" w:rsidP="0017337C">
      <w:pPr>
        <w:spacing w:line="360" w:lineRule="auto"/>
        <w:jc w:val="both"/>
        <w:rPr>
          <w:color w:val="000000"/>
          <w:sz w:val="28"/>
          <w:szCs w:val="28"/>
          <w:lang w:val="uk-UA"/>
        </w:rPr>
      </w:pPr>
      <w:r w:rsidRPr="00946F9F">
        <w:rPr>
          <w:b/>
          <w:color w:val="000000"/>
          <w:sz w:val="28"/>
          <w:szCs w:val="28"/>
          <w:lang w:val="uk-UA"/>
        </w:rPr>
        <w:t>Актуальність роботи</w:t>
      </w:r>
      <w:r>
        <w:rPr>
          <w:color w:val="000000"/>
          <w:sz w:val="28"/>
          <w:szCs w:val="28"/>
          <w:lang w:val="uk-UA"/>
        </w:rPr>
        <w:t xml:space="preserve">. </w:t>
      </w:r>
      <w:r w:rsidRPr="00946F9F">
        <w:rPr>
          <w:color w:val="000000"/>
          <w:sz w:val="28"/>
          <w:szCs w:val="28"/>
          <w:lang w:val="uk-UA"/>
        </w:rPr>
        <w:t>Процеси регіональної інтеграції в Східній Азії й більш широкому АТР переб</w:t>
      </w:r>
      <w:r>
        <w:rPr>
          <w:color w:val="000000"/>
          <w:sz w:val="28"/>
          <w:szCs w:val="28"/>
          <w:lang w:val="uk-UA"/>
        </w:rPr>
        <w:t>увають під великою</w:t>
      </w:r>
      <w:r w:rsidRPr="00946F9F">
        <w:rPr>
          <w:color w:val="000000"/>
          <w:sz w:val="28"/>
          <w:szCs w:val="28"/>
          <w:lang w:val="uk-UA"/>
        </w:rPr>
        <w:t xml:space="preserve"> увагою дослідницьких центрів в усьому світі - в США, Європі, Східній Азії, Росії тощо; їм присвячено численні наукові дослідження</w:t>
      </w:r>
      <w:r>
        <w:rPr>
          <w:color w:val="000000"/>
          <w:sz w:val="28"/>
          <w:szCs w:val="28"/>
          <w:lang w:val="uk-UA"/>
        </w:rPr>
        <w:t xml:space="preserve">. </w:t>
      </w:r>
      <w:r w:rsidRPr="00946F9F">
        <w:rPr>
          <w:color w:val="000000"/>
          <w:sz w:val="28"/>
          <w:szCs w:val="28"/>
          <w:lang w:val="uk-UA"/>
        </w:rPr>
        <w:t>В Україні провідним центром, що їх вивчає, є Інститут світової економіки і міжнародних відносин НАН України. Проблеми східно</w:t>
      </w:r>
      <w:r>
        <w:rPr>
          <w:color w:val="000000"/>
          <w:sz w:val="28"/>
          <w:szCs w:val="28"/>
          <w:lang w:val="uk-UA"/>
        </w:rPr>
        <w:t xml:space="preserve">-азійської інтеграції висвітлювалися, зокрема, </w:t>
      </w:r>
      <w:r w:rsidRPr="00946F9F">
        <w:rPr>
          <w:color w:val="000000"/>
          <w:sz w:val="28"/>
          <w:szCs w:val="28"/>
          <w:lang w:val="uk-UA"/>
        </w:rPr>
        <w:t>в пр</w:t>
      </w:r>
      <w:r>
        <w:rPr>
          <w:color w:val="000000"/>
          <w:sz w:val="28"/>
          <w:szCs w:val="28"/>
          <w:lang w:val="uk-UA"/>
        </w:rPr>
        <w:t>ацях Л.Лещенка, С.Шергіна. Різноманітні фактори</w:t>
      </w:r>
      <w:r w:rsidRPr="00946F9F">
        <w:rPr>
          <w:color w:val="000000"/>
          <w:sz w:val="28"/>
          <w:szCs w:val="28"/>
          <w:lang w:val="uk-UA"/>
        </w:rPr>
        <w:t xml:space="preserve"> регіонального розвитку Східної Азії вивчаються також в інших наукових центрах України (Інститут стратегічних досліджень, Київський національний університет імені Тараса Шевченка, Чорноморський державний університет імені Петра Могили, Донецький національний університет, ін.), про що свідчать праці В.Шевчука, С.Проня, М.Тарана, В.Головченка, В.Величка, А.Каракуца, інших авторів.</w:t>
      </w:r>
    </w:p>
    <w:p w:rsidR="0017337C" w:rsidRPr="00946F9F" w:rsidRDefault="0017337C" w:rsidP="0017337C">
      <w:pPr>
        <w:spacing w:line="360" w:lineRule="auto"/>
        <w:jc w:val="both"/>
        <w:rPr>
          <w:color w:val="000000"/>
          <w:sz w:val="28"/>
          <w:szCs w:val="28"/>
          <w:lang w:val="uk-UA"/>
        </w:rPr>
      </w:pPr>
      <w:r>
        <w:rPr>
          <w:color w:val="000000"/>
          <w:sz w:val="28"/>
          <w:szCs w:val="28"/>
          <w:lang w:val="uk-UA"/>
        </w:rPr>
        <w:t xml:space="preserve">          </w:t>
      </w:r>
      <w:r w:rsidRPr="003B780D">
        <w:rPr>
          <w:color w:val="000000"/>
          <w:sz w:val="28"/>
          <w:szCs w:val="28"/>
          <w:lang w:val="uk-UA"/>
        </w:rPr>
        <w:t xml:space="preserve">Об’єднання країн Південно-Східної Азії в одну велику структуру є природним та неминучим процесом, який розгортається у відповідь на вимоги сучасної епохи – кризи глобальної фінансової системи. </w:t>
      </w:r>
    </w:p>
    <w:p w:rsidR="0017337C" w:rsidRDefault="0017337C" w:rsidP="0017337C">
      <w:pPr>
        <w:spacing w:line="360" w:lineRule="auto"/>
        <w:jc w:val="both"/>
        <w:rPr>
          <w:b/>
          <w:color w:val="000000"/>
          <w:sz w:val="28"/>
          <w:szCs w:val="28"/>
          <w:lang w:val="uk-UA"/>
        </w:rPr>
      </w:pPr>
      <w:r>
        <w:rPr>
          <w:color w:val="000000"/>
          <w:sz w:val="28"/>
          <w:szCs w:val="28"/>
          <w:lang w:val="uk-UA"/>
        </w:rPr>
        <w:t xml:space="preserve">         </w:t>
      </w:r>
      <w:r w:rsidRPr="00946F9F">
        <w:rPr>
          <w:color w:val="000000"/>
          <w:sz w:val="28"/>
          <w:szCs w:val="28"/>
          <w:lang w:val="uk-UA"/>
        </w:rPr>
        <w:t>Азійськ</w:t>
      </w:r>
      <w:r>
        <w:rPr>
          <w:color w:val="000000"/>
          <w:sz w:val="28"/>
          <w:szCs w:val="28"/>
          <w:lang w:val="uk-UA"/>
        </w:rPr>
        <w:t>а фінансово-економічна криза, яка болісно</w:t>
      </w:r>
      <w:r w:rsidRPr="00946F9F">
        <w:rPr>
          <w:color w:val="000000"/>
          <w:sz w:val="28"/>
          <w:szCs w:val="28"/>
          <w:lang w:val="uk-UA"/>
        </w:rPr>
        <w:t xml:space="preserve"> вразила окремі економіки АТЕС (Таїланд, Індонезія, Малайзія, Філіппіни, Республіка Корея), спричинила суттєві зміни в діяльності східно</w:t>
      </w:r>
      <w:r>
        <w:rPr>
          <w:color w:val="000000"/>
          <w:sz w:val="28"/>
          <w:szCs w:val="28"/>
          <w:lang w:val="uk-UA"/>
        </w:rPr>
        <w:t>-</w:t>
      </w:r>
      <w:r w:rsidRPr="00946F9F">
        <w:rPr>
          <w:color w:val="000000"/>
          <w:sz w:val="28"/>
          <w:szCs w:val="28"/>
          <w:lang w:val="uk-UA"/>
        </w:rPr>
        <w:t>азійських регіональних форумів, призвела до серйозних стратегі</w:t>
      </w:r>
      <w:r>
        <w:rPr>
          <w:color w:val="000000"/>
          <w:sz w:val="28"/>
          <w:szCs w:val="28"/>
          <w:lang w:val="uk-UA"/>
        </w:rPr>
        <w:t>чних зрушень в регіоні й найбільшим чином</w:t>
      </w:r>
      <w:r w:rsidRPr="00946F9F">
        <w:rPr>
          <w:color w:val="000000"/>
          <w:sz w:val="28"/>
          <w:szCs w:val="28"/>
          <w:lang w:val="uk-UA"/>
        </w:rPr>
        <w:t xml:space="preserve"> визначила основні тенденції регіональних процесів у Східній Азії й більш широкому АТР в ХХІ ст.</w:t>
      </w:r>
    </w:p>
    <w:p w:rsidR="0017337C" w:rsidRDefault="0017337C" w:rsidP="0017337C">
      <w:pPr>
        <w:spacing w:line="360" w:lineRule="auto"/>
        <w:jc w:val="both"/>
        <w:rPr>
          <w:color w:val="000000"/>
          <w:sz w:val="28"/>
          <w:szCs w:val="28"/>
          <w:lang w:val="uk-UA"/>
        </w:rPr>
      </w:pPr>
      <w:r>
        <w:rPr>
          <w:b/>
          <w:color w:val="000000"/>
          <w:sz w:val="28"/>
          <w:szCs w:val="28"/>
          <w:lang w:val="uk-UA"/>
        </w:rPr>
        <w:t xml:space="preserve">           Мета </w:t>
      </w:r>
      <w:r>
        <w:rPr>
          <w:color w:val="000000"/>
          <w:sz w:val="28"/>
          <w:szCs w:val="28"/>
          <w:lang w:val="uk-UA"/>
        </w:rPr>
        <w:t xml:space="preserve">даної роботи полягає у аналізі економічного розвитку декількох найбільш розвинених країн Південно-Східної Азії, для отримання загального розуміння сучасного стану економічного розвитку Азіатсько-Тихоокеанського  регіону. </w:t>
      </w:r>
    </w:p>
    <w:p w:rsidR="0017337C" w:rsidRPr="00851E7C" w:rsidRDefault="0017337C" w:rsidP="0017337C">
      <w:pPr>
        <w:spacing w:line="360" w:lineRule="auto"/>
        <w:jc w:val="both"/>
        <w:rPr>
          <w:color w:val="000000"/>
          <w:sz w:val="28"/>
          <w:szCs w:val="28"/>
          <w:lang w:val="uk-UA"/>
        </w:rPr>
      </w:pPr>
      <w:r w:rsidRPr="00851E7C">
        <w:rPr>
          <w:color w:val="000000"/>
          <w:sz w:val="28"/>
          <w:szCs w:val="28"/>
          <w:lang w:val="uk-UA"/>
        </w:rPr>
        <w:t xml:space="preserve">Досягнення </w:t>
      </w:r>
      <w:r w:rsidRPr="003B780D">
        <w:rPr>
          <w:b/>
          <w:color w:val="000000"/>
          <w:sz w:val="28"/>
          <w:szCs w:val="28"/>
          <w:lang w:val="uk-UA"/>
        </w:rPr>
        <w:t>мети</w:t>
      </w:r>
      <w:r>
        <w:rPr>
          <w:color w:val="000000"/>
          <w:sz w:val="28"/>
          <w:szCs w:val="28"/>
          <w:lang w:val="uk-UA"/>
        </w:rPr>
        <w:t xml:space="preserve"> передбачає виконання</w:t>
      </w:r>
      <w:r w:rsidRPr="00851E7C">
        <w:rPr>
          <w:color w:val="000000"/>
          <w:sz w:val="28"/>
          <w:szCs w:val="28"/>
          <w:lang w:val="uk-UA"/>
        </w:rPr>
        <w:t xml:space="preserve"> наступних </w:t>
      </w:r>
      <w:r w:rsidRPr="003B780D">
        <w:rPr>
          <w:b/>
          <w:color w:val="000000"/>
          <w:sz w:val="28"/>
          <w:szCs w:val="28"/>
          <w:lang w:val="uk-UA"/>
        </w:rPr>
        <w:t>завдань</w:t>
      </w:r>
      <w:r w:rsidRPr="00851E7C">
        <w:rPr>
          <w:color w:val="000000"/>
          <w:sz w:val="28"/>
          <w:szCs w:val="28"/>
          <w:lang w:val="uk-UA"/>
        </w:rPr>
        <w:t>:</w:t>
      </w:r>
    </w:p>
    <w:p w:rsidR="0017337C" w:rsidRPr="00851E7C" w:rsidRDefault="0017337C" w:rsidP="0017337C">
      <w:pPr>
        <w:spacing w:line="360" w:lineRule="auto"/>
        <w:jc w:val="both"/>
        <w:rPr>
          <w:color w:val="000000"/>
          <w:sz w:val="28"/>
          <w:szCs w:val="28"/>
          <w:lang w:val="uk-UA"/>
        </w:rPr>
      </w:pPr>
      <w:r w:rsidRPr="00851E7C">
        <w:rPr>
          <w:color w:val="000000"/>
          <w:sz w:val="28"/>
          <w:szCs w:val="28"/>
          <w:lang w:val="uk-UA"/>
        </w:rPr>
        <w:t xml:space="preserve">-     </w:t>
      </w:r>
      <w:r>
        <w:rPr>
          <w:color w:val="000000"/>
          <w:sz w:val="28"/>
          <w:szCs w:val="28"/>
          <w:lang w:val="uk-UA"/>
        </w:rPr>
        <w:t>визначення теоретичних основ формування національних фінансових систем</w:t>
      </w:r>
      <w:r w:rsidRPr="00851E7C">
        <w:rPr>
          <w:color w:val="000000"/>
          <w:sz w:val="28"/>
          <w:szCs w:val="28"/>
          <w:lang w:val="uk-UA"/>
        </w:rPr>
        <w:t>;</w:t>
      </w:r>
    </w:p>
    <w:p w:rsidR="0017337C" w:rsidRPr="00851E7C" w:rsidRDefault="0017337C" w:rsidP="0017337C">
      <w:pPr>
        <w:spacing w:line="360" w:lineRule="auto"/>
        <w:jc w:val="both"/>
        <w:rPr>
          <w:color w:val="000000"/>
          <w:sz w:val="28"/>
          <w:szCs w:val="28"/>
          <w:lang w:val="uk-UA"/>
        </w:rPr>
      </w:pPr>
      <w:r w:rsidRPr="00851E7C">
        <w:rPr>
          <w:color w:val="000000"/>
          <w:sz w:val="28"/>
          <w:szCs w:val="28"/>
          <w:lang w:val="uk-UA"/>
        </w:rPr>
        <w:lastRenderedPageBreak/>
        <w:t xml:space="preserve">-     </w:t>
      </w:r>
      <w:r>
        <w:rPr>
          <w:color w:val="000000"/>
          <w:sz w:val="28"/>
          <w:szCs w:val="28"/>
          <w:lang w:val="uk-UA"/>
        </w:rPr>
        <w:t>аналіз бюджетної та грошово-кредитної політики Сінгапуру, Кореї та Малайзії</w:t>
      </w:r>
      <w:r w:rsidRPr="00851E7C">
        <w:rPr>
          <w:color w:val="000000"/>
          <w:sz w:val="28"/>
          <w:szCs w:val="28"/>
          <w:lang w:val="uk-UA"/>
        </w:rPr>
        <w:t>;</w:t>
      </w:r>
    </w:p>
    <w:p w:rsidR="0017337C" w:rsidRDefault="0017337C" w:rsidP="0017337C">
      <w:pPr>
        <w:spacing w:line="360" w:lineRule="auto"/>
        <w:jc w:val="both"/>
        <w:rPr>
          <w:color w:val="000000"/>
          <w:sz w:val="28"/>
          <w:szCs w:val="28"/>
          <w:lang w:val="uk-UA"/>
        </w:rPr>
      </w:pPr>
      <w:r w:rsidRPr="00851E7C">
        <w:rPr>
          <w:color w:val="000000"/>
          <w:sz w:val="28"/>
          <w:szCs w:val="28"/>
          <w:lang w:val="uk-UA"/>
        </w:rPr>
        <w:t xml:space="preserve">-     </w:t>
      </w:r>
      <w:r>
        <w:rPr>
          <w:color w:val="000000"/>
          <w:sz w:val="28"/>
          <w:szCs w:val="28"/>
          <w:lang w:val="uk-UA"/>
        </w:rPr>
        <w:t>аналіз впливу бюджетної та грошово-кредитної політики на платіжний   баланс</w:t>
      </w:r>
    </w:p>
    <w:p w:rsidR="0017337C" w:rsidRPr="00851E7C" w:rsidRDefault="0017337C" w:rsidP="0017337C">
      <w:pPr>
        <w:spacing w:line="360" w:lineRule="auto"/>
        <w:jc w:val="both"/>
        <w:rPr>
          <w:color w:val="000000"/>
          <w:sz w:val="28"/>
          <w:szCs w:val="28"/>
          <w:lang w:val="uk-UA"/>
        </w:rPr>
      </w:pPr>
      <w:r>
        <w:rPr>
          <w:color w:val="000000"/>
          <w:sz w:val="28"/>
          <w:szCs w:val="28"/>
          <w:lang w:val="uk-UA"/>
        </w:rPr>
        <w:t xml:space="preserve">      Сінгапуру, Кореї та Малайзії </w:t>
      </w:r>
      <w:r w:rsidRPr="00851E7C">
        <w:rPr>
          <w:color w:val="000000"/>
          <w:sz w:val="28"/>
          <w:szCs w:val="28"/>
          <w:lang w:val="uk-UA"/>
        </w:rPr>
        <w:t xml:space="preserve">; </w:t>
      </w:r>
    </w:p>
    <w:p w:rsidR="0017337C" w:rsidRPr="00851E7C" w:rsidRDefault="0017337C" w:rsidP="0017337C">
      <w:pPr>
        <w:spacing w:line="360" w:lineRule="auto"/>
        <w:jc w:val="both"/>
        <w:rPr>
          <w:color w:val="000000"/>
          <w:sz w:val="28"/>
          <w:szCs w:val="28"/>
          <w:lang w:val="uk-UA"/>
        </w:rPr>
      </w:pPr>
      <w:r w:rsidRPr="00851E7C">
        <w:rPr>
          <w:color w:val="000000"/>
          <w:sz w:val="28"/>
          <w:szCs w:val="28"/>
          <w:lang w:val="uk-UA"/>
        </w:rPr>
        <w:t xml:space="preserve">-    </w:t>
      </w:r>
      <w:r>
        <w:rPr>
          <w:color w:val="000000"/>
          <w:sz w:val="28"/>
          <w:szCs w:val="28"/>
          <w:lang w:val="uk-UA"/>
        </w:rPr>
        <w:t>порівняння фінансових систем України та країн Південно- Східної Азії</w:t>
      </w:r>
      <w:r w:rsidRPr="00851E7C">
        <w:rPr>
          <w:color w:val="000000"/>
          <w:sz w:val="28"/>
          <w:szCs w:val="28"/>
          <w:lang w:val="uk-UA"/>
        </w:rPr>
        <w:t>;</w:t>
      </w:r>
    </w:p>
    <w:p w:rsidR="0017337C" w:rsidRPr="00851E7C" w:rsidRDefault="0017337C" w:rsidP="0017337C">
      <w:pPr>
        <w:spacing w:line="360" w:lineRule="auto"/>
        <w:jc w:val="both"/>
        <w:rPr>
          <w:color w:val="000000"/>
          <w:sz w:val="28"/>
          <w:szCs w:val="28"/>
          <w:lang w:val="uk-UA"/>
        </w:rPr>
      </w:pPr>
      <w:r w:rsidRPr="00851E7C">
        <w:rPr>
          <w:color w:val="000000"/>
          <w:sz w:val="28"/>
          <w:szCs w:val="28"/>
          <w:lang w:val="uk-UA"/>
        </w:rPr>
        <w:t xml:space="preserve">-    </w:t>
      </w:r>
      <w:r>
        <w:rPr>
          <w:color w:val="000000"/>
          <w:sz w:val="28"/>
          <w:szCs w:val="28"/>
          <w:lang w:val="uk-UA"/>
        </w:rPr>
        <w:t>можливість використання досвіду країн Південно- Східної Азії для України</w:t>
      </w:r>
      <w:r w:rsidRPr="00851E7C">
        <w:rPr>
          <w:color w:val="000000"/>
          <w:sz w:val="28"/>
          <w:szCs w:val="28"/>
          <w:lang w:val="uk-UA"/>
        </w:rPr>
        <w:t>.</w:t>
      </w:r>
    </w:p>
    <w:p w:rsidR="0017337C" w:rsidRDefault="0017337C" w:rsidP="0017337C">
      <w:pPr>
        <w:spacing w:line="360" w:lineRule="auto"/>
        <w:jc w:val="both"/>
        <w:rPr>
          <w:b/>
          <w:color w:val="000000"/>
          <w:sz w:val="28"/>
          <w:szCs w:val="28"/>
          <w:lang w:val="uk-UA"/>
        </w:rPr>
      </w:pPr>
      <w:r>
        <w:rPr>
          <w:b/>
          <w:color w:val="000000"/>
          <w:sz w:val="28"/>
          <w:szCs w:val="28"/>
          <w:lang w:val="uk-UA"/>
        </w:rPr>
        <w:t xml:space="preserve">       </w:t>
      </w:r>
      <w:r w:rsidRPr="002A6C00">
        <w:rPr>
          <w:b/>
          <w:color w:val="000000"/>
          <w:sz w:val="28"/>
          <w:szCs w:val="28"/>
          <w:lang w:val="uk-UA"/>
        </w:rPr>
        <w:t>Об'єктом дослідження</w:t>
      </w:r>
      <w:r w:rsidRPr="00851E7C">
        <w:rPr>
          <w:color w:val="000000"/>
          <w:sz w:val="28"/>
          <w:szCs w:val="28"/>
          <w:lang w:val="uk-UA"/>
        </w:rPr>
        <w:t xml:space="preserve"> є</w:t>
      </w:r>
      <w:r>
        <w:rPr>
          <w:color w:val="000000"/>
          <w:sz w:val="28"/>
          <w:szCs w:val="28"/>
          <w:lang w:val="uk-UA"/>
        </w:rPr>
        <w:t xml:space="preserve"> фінансова система країн Південно- Східної Азії</w:t>
      </w:r>
      <w:r>
        <w:rPr>
          <w:b/>
          <w:color w:val="000000"/>
          <w:sz w:val="28"/>
          <w:szCs w:val="28"/>
          <w:lang w:val="uk-UA"/>
        </w:rPr>
        <w:t xml:space="preserve">       </w:t>
      </w:r>
    </w:p>
    <w:p w:rsidR="0017337C" w:rsidRPr="00851E7C" w:rsidRDefault="0017337C" w:rsidP="0017337C">
      <w:pPr>
        <w:spacing w:line="360" w:lineRule="auto"/>
        <w:jc w:val="both"/>
        <w:rPr>
          <w:color w:val="000000"/>
          <w:sz w:val="28"/>
          <w:szCs w:val="28"/>
          <w:lang w:val="uk-UA"/>
        </w:rPr>
      </w:pPr>
      <w:r>
        <w:rPr>
          <w:b/>
          <w:color w:val="000000"/>
          <w:sz w:val="28"/>
          <w:szCs w:val="28"/>
          <w:lang w:val="uk-UA"/>
        </w:rPr>
        <w:t xml:space="preserve">       </w:t>
      </w:r>
      <w:r w:rsidRPr="002A6C00">
        <w:rPr>
          <w:b/>
          <w:color w:val="000000"/>
          <w:sz w:val="28"/>
          <w:szCs w:val="28"/>
          <w:lang w:val="uk-UA"/>
        </w:rPr>
        <w:t>Предметом дослідження</w:t>
      </w:r>
      <w:r w:rsidRPr="00851E7C">
        <w:rPr>
          <w:color w:val="000000"/>
          <w:sz w:val="28"/>
          <w:szCs w:val="28"/>
          <w:lang w:val="uk-UA"/>
        </w:rPr>
        <w:t xml:space="preserve"> є</w:t>
      </w:r>
      <w:r>
        <w:rPr>
          <w:color w:val="000000"/>
          <w:sz w:val="28"/>
          <w:szCs w:val="28"/>
          <w:lang w:val="uk-UA"/>
        </w:rPr>
        <w:t xml:space="preserve"> аналіз особливостей розвитку фінансових систем Сінгапуру, Кореї та Малайзії</w:t>
      </w:r>
    </w:p>
    <w:p w:rsidR="0017337C" w:rsidRPr="00851E7C" w:rsidRDefault="0017337C" w:rsidP="0017337C">
      <w:pPr>
        <w:spacing w:line="360" w:lineRule="auto"/>
        <w:jc w:val="both"/>
        <w:rPr>
          <w:color w:val="000000"/>
          <w:sz w:val="28"/>
          <w:szCs w:val="28"/>
          <w:lang w:val="uk-UA"/>
        </w:rPr>
      </w:pPr>
      <w:r>
        <w:rPr>
          <w:color w:val="000000"/>
          <w:sz w:val="28"/>
          <w:szCs w:val="28"/>
          <w:lang w:val="uk-UA"/>
        </w:rPr>
        <w:t xml:space="preserve">       Дипломна</w:t>
      </w:r>
      <w:r w:rsidRPr="00851E7C">
        <w:rPr>
          <w:color w:val="000000"/>
          <w:sz w:val="28"/>
          <w:szCs w:val="28"/>
          <w:lang w:val="uk-UA"/>
        </w:rPr>
        <w:t xml:space="preserve"> робота складається з</w:t>
      </w:r>
      <w:r>
        <w:rPr>
          <w:color w:val="000000"/>
          <w:sz w:val="28"/>
          <w:szCs w:val="28"/>
          <w:lang w:val="uk-UA"/>
        </w:rPr>
        <w:t>і</w:t>
      </w:r>
      <w:r w:rsidRPr="00851E7C">
        <w:rPr>
          <w:color w:val="000000"/>
          <w:sz w:val="28"/>
          <w:szCs w:val="28"/>
          <w:lang w:val="uk-UA"/>
        </w:rPr>
        <w:t xml:space="preserve"> вступу, трьох розділів, висновку і списку використаних джерел. </w:t>
      </w:r>
    </w:p>
    <w:p w:rsidR="0017337C" w:rsidRDefault="0017337C" w:rsidP="0017337C">
      <w:pPr>
        <w:spacing w:line="360" w:lineRule="auto"/>
        <w:jc w:val="both"/>
        <w:rPr>
          <w:color w:val="000000"/>
          <w:sz w:val="28"/>
          <w:szCs w:val="28"/>
          <w:lang w:val="uk-UA"/>
        </w:rPr>
      </w:pPr>
      <w:r>
        <w:rPr>
          <w:color w:val="000000"/>
          <w:sz w:val="28"/>
          <w:szCs w:val="28"/>
          <w:lang w:val="uk-UA"/>
        </w:rPr>
        <w:t xml:space="preserve">        </w:t>
      </w:r>
      <w:r w:rsidRPr="00851E7C">
        <w:rPr>
          <w:color w:val="000000"/>
          <w:sz w:val="28"/>
          <w:szCs w:val="28"/>
          <w:lang w:val="uk-UA"/>
        </w:rPr>
        <w:t>Теоретичною та методологічною основою дослідження є положення, сформульовані у працях вітчизняних і зарубіжних вчених, прис</w:t>
      </w:r>
      <w:r>
        <w:rPr>
          <w:color w:val="000000"/>
          <w:sz w:val="28"/>
          <w:szCs w:val="28"/>
          <w:lang w:val="uk-UA"/>
        </w:rPr>
        <w:t>вячених дослідженню фінансових систем країн Південно-Східної Азії</w:t>
      </w:r>
      <w:r w:rsidRPr="00851E7C">
        <w:rPr>
          <w:color w:val="000000"/>
          <w:sz w:val="28"/>
          <w:szCs w:val="28"/>
          <w:lang w:val="uk-UA"/>
        </w:rPr>
        <w:t xml:space="preserve">, періодичні видання та статистичні дані офіційних сайтів. </w:t>
      </w:r>
    </w:p>
    <w:p w:rsidR="0017337C" w:rsidRPr="00044722" w:rsidRDefault="0017337C" w:rsidP="0017337C">
      <w:pPr>
        <w:spacing w:line="360" w:lineRule="auto"/>
        <w:jc w:val="both"/>
        <w:rPr>
          <w:color w:val="000000"/>
          <w:sz w:val="28"/>
          <w:szCs w:val="28"/>
          <w:lang w:val="uk-UA"/>
        </w:rPr>
      </w:pPr>
      <w:r>
        <w:rPr>
          <w:color w:val="000000"/>
          <w:sz w:val="28"/>
          <w:szCs w:val="28"/>
          <w:lang w:val="uk-UA"/>
        </w:rPr>
        <w:t xml:space="preserve">       </w:t>
      </w:r>
      <w:r w:rsidRPr="00851E7C">
        <w:rPr>
          <w:color w:val="000000"/>
          <w:sz w:val="28"/>
          <w:szCs w:val="28"/>
          <w:lang w:val="uk-UA"/>
        </w:rPr>
        <w:t>При написанні роботи були використані такі методи: порівняльний, статистичний, графічний ,</w:t>
      </w:r>
      <w:r>
        <w:rPr>
          <w:color w:val="000000"/>
          <w:sz w:val="28"/>
          <w:szCs w:val="28"/>
          <w:lang w:val="uk-UA"/>
        </w:rPr>
        <w:t xml:space="preserve"> метод індукціі, метод дедукціі</w:t>
      </w:r>
      <w:r w:rsidRPr="00044722">
        <w:rPr>
          <w:color w:val="000000"/>
          <w:sz w:val="28"/>
          <w:szCs w:val="28"/>
        </w:rPr>
        <w:t xml:space="preserve">, </w:t>
      </w:r>
      <w:r>
        <w:rPr>
          <w:color w:val="000000"/>
          <w:sz w:val="28"/>
          <w:szCs w:val="28"/>
        </w:rPr>
        <w:t>та</w:t>
      </w:r>
      <w:r>
        <w:rPr>
          <w:color w:val="000000"/>
          <w:sz w:val="28"/>
          <w:szCs w:val="28"/>
          <w:lang w:val="uk-UA"/>
        </w:rPr>
        <w:t xml:space="preserve"> метод </w:t>
      </w:r>
      <w:r>
        <w:rPr>
          <w:color w:val="000000"/>
          <w:sz w:val="28"/>
          <w:szCs w:val="28"/>
        </w:rPr>
        <w:t>регрес</w:t>
      </w:r>
      <w:r>
        <w:rPr>
          <w:color w:val="000000"/>
          <w:sz w:val="28"/>
          <w:szCs w:val="28"/>
          <w:lang w:val="uk-UA"/>
        </w:rPr>
        <w:t>ійного аналізу.</w:t>
      </w:r>
    </w:p>
    <w:p w:rsidR="00C841A7" w:rsidRDefault="00C841A7">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pPr>
        <w:rPr>
          <w:lang w:val="uk-UA"/>
        </w:rPr>
      </w:pPr>
    </w:p>
    <w:p w:rsidR="00A8525C" w:rsidRDefault="00A8525C" w:rsidP="00A8525C">
      <w:pPr>
        <w:spacing w:line="360" w:lineRule="auto"/>
        <w:jc w:val="center"/>
        <w:rPr>
          <w:rFonts w:eastAsiaTheme="minorHAnsi"/>
          <w:b/>
          <w:sz w:val="28"/>
          <w:szCs w:val="28"/>
          <w:lang w:val="uk-UA" w:eastAsia="en-US"/>
        </w:rPr>
      </w:pPr>
      <w:r>
        <w:rPr>
          <w:rFonts w:eastAsiaTheme="minorHAnsi"/>
          <w:b/>
          <w:sz w:val="28"/>
          <w:szCs w:val="28"/>
          <w:lang w:val="uk-UA" w:eastAsia="en-US"/>
        </w:rPr>
        <w:lastRenderedPageBreak/>
        <w:t>ВИСНОВКИ</w:t>
      </w:r>
    </w:p>
    <w:p w:rsidR="00A8525C" w:rsidRPr="002B4E1F" w:rsidRDefault="00A8525C" w:rsidP="00A8525C">
      <w:pPr>
        <w:spacing w:line="360" w:lineRule="auto"/>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Проаналізувавши розвиток фінансових систем країн Південно - Східної Азії, можливо зробити наступні висновки.</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Різноманітні аспекти розвитку країн даного регіону напротязі багатьох років поглиблено вивчаються вченими зі всього світу.</w:t>
      </w:r>
    </w:p>
    <w:p w:rsidR="00A8525C" w:rsidRPr="002B4E1F"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Починаючи з 80-90х років 20 століття, східно-азійські країни почали активно заявляти про своє право на участь у вирішенні глобальних економічних та політичних питань, вони розробляли все нові і нові способи для максимальної інтеграції зі світовими економічними лідерами. </w:t>
      </w:r>
    </w:p>
    <w:p w:rsidR="00A8525C" w:rsidRDefault="00A8525C" w:rsidP="00A8525C">
      <w:pPr>
        <w:spacing w:line="360" w:lineRule="auto"/>
        <w:ind w:firstLine="708"/>
        <w:jc w:val="both"/>
        <w:rPr>
          <w:rFonts w:eastAsiaTheme="minorHAnsi"/>
          <w:sz w:val="28"/>
          <w:szCs w:val="28"/>
          <w:lang w:val="uk-UA" w:eastAsia="en-US"/>
        </w:rPr>
      </w:pPr>
      <w:r>
        <w:rPr>
          <w:rFonts w:eastAsiaTheme="minorHAnsi"/>
          <w:sz w:val="28"/>
          <w:szCs w:val="28"/>
          <w:lang w:val="uk-UA" w:eastAsia="en-US"/>
        </w:rPr>
        <w:t xml:space="preserve">Не дивлячись на те, що невелика кількість найбільш розвинутих країн і досі володіє основною часткою світових фінансових ресурсів, </w:t>
      </w:r>
      <w:r w:rsidRPr="00A37BA8">
        <w:rPr>
          <w:rFonts w:eastAsiaTheme="minorHAnsi"/>
          <w:sz w:val="28"/>
          <w:szCs w:val="28"/>
          <w:lang w:val="uk-UA" w:eastAsia="en-US"/>
        </w:rPr>
        <w:t>наразі, можна спостерігати деякі важливі зрушення</w:t>
      </w:r>
      <w:r>
        <w:rPr>
          <w:rFonts w:eastAsiaTheme="minorHAnsi"/>
          <w:sz w:val="28"/>
          <w:szCs w:val="28"/>
          <w:lang w:val="uk-UA" w:eastAsia="en-US"/>
        </w:rPr>
        <w:t xml:space="preserve">. </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Сінгапур, будучи найбільш розвиненою країною Південно – Східної Азіі, вже на протязі багатьох років входить до числа розвинених країн і не поступається країнам Західної Європи, у розвитку фінансового сектору та сектору послуг. Створюючи максимально привабливі умови для ведення бізнесу, підтримуючи стабільний політичний, економічний та соціальний розвиток, Сінгапур є центром величезного притоку кваліфікованої робочої сили, найновітніших тенденцій у сфері </w:t>
      </w:r>
      <w:r>
        <w:rPr>
          <w:rFonts w:eastAsiaTheme="minorHAnsi"/>
          <w:sz w:val="28"/>
          <w:szCs w:val="28"/>
          <w:lang w:val="en-US" w:eastAsia="en-US"/>
        </w:rPr>
        <w:t>IT</w:t>
      </w:r>
      <w:r w:rsidRPr="00A37BA8">
        <w:rPr>
          <w:rFonts w:eastAsiaTheme="minorHAnsi"/>
          <w:sz w:val="28"/>
          <w:szCs w:val="28"/>
          <w:lang w:val="uk-UA" w:eastAsia="en-US"/>
        </w:rPr>
        <w:t>-</w:t>
      </w:r>
      <w:r>
        <w:rPr>
          <w:rFonts w:eastAsiaTheme="minorHAnsi"/>
          <w:sz w:val="28"/>
          <w:szCs w:val="28"/>
          <w:lang w:val="uk-UA" w:eastAsia="en-US"/>
        </w:rPr>
        <w:t xml:space="preserve"> технологій, інженерії.</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w:t>
      </w:r>
      <w:r w:rsidRPr="00A37BA8">
        <w:rPr>
          <w:rFonts w:eastAsiaTheme="minorHAnsi"/>
          <w:sz w:val="28"/>
          <w:szCs w:val="28"/>
          <w:lang w:val="uk-UA" w:eastAsia="en-US"/>
        </w:rPr>
        <w:t>На протязі останніх десятиліть, іноземні банки найчастіше мали головн</w:t>
      </w:r>
      <w:r>
        <w:rPr>
          <w:rFonts w:eastAsiaTheme="minorHAnsi"/>
          <w:sz w:val="28"/>
          <w:szCs w:val="28"/>
          <w:lang w:val="uk-UA" w:eastAsia="en-US"/>
        </w:rPr>
        <w:t>і офіси у країнах ОЕСР . Таких,наприклад, як Швейцарія, Австрія, Англія. Н</w:t>
      </w:r>
      <w:r w:rsidRPr="00A37BA8">
        <w:rPr>
          <w:rFonts w:eastAsiaTheme="minorHAnsi"/>
          <w:sz w:val="28"/>
          <w:szCs w:val="28"/>
          <w:lang w:val="uk-UA" w:eastAsia="en-US"/>
        </w:rPr>
        <w:t>аразі ми бачимо транскордонне розширення банків з головними офісами у країнах, що розвиваються.</w:t>
      </w:r>
      <w:r>
        <w:rPr>
          <w:rFonts w:eastAsiaTheme="minorHAnsi"/>
          <w:sz w:val="28"/>
          <w:szCs w:val="28"/>
          <w:lang w:val="uk-UA" w:eastAsia="en-US"/>
        </w:rPr>
        <w:t xml:space="preserve"> </w:t>
      </w:r>
      <w:r w:rsidRPr="00296F22">
        <w:rPr>
          <w:rFonts w:eastAsiaTheme="minorHAnsi"/>
          <w:sz w:val="28"/>
          <w:szCs w:val="28"/>
          <w:lang w:val="uk-UA" w:eastAsia="en-US"/>
        </w:rPr>
        <w:t>Країни, що розвиваються, зараз мають більш високий рівень присутності іноземних банків, ніж промислово розвинені країни</w:t>
      </w:r>
      <w:r>
        <w:rPr>
          <w:rFonts w:eastAsiaTheme="minorHAnsi"/>
          <w:sz w:val="28"/>
          <w:szCs w:val="28"/>
          <w:lang w:val="uk-UA" w:eastAsia="en-US"/>
        </w:rPr>
        <w:t>.</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Продовжуючи опис фінансового розвитку країн регіону, варто також описати сферу інвестицій.</w:t>
      </w:r>
    </w:p>
    <w:p w:rsidR="00A8525C" w:rsidRPr="003750F6"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w:t>
      </w:r>
      <w:r w:rsidRPr="003750F6">
        <w:rPr>
          <w:rFonts w:eastAsiaTheme="minorHAnsi"/>
          <w:sz w:val="28"/>
          <w:szCs w:val="28"/>
          <w:lang w:val="uk-UA" w:eastAsia="en-US"/>
        </w:rPr>
        <w:t xml:space="preserve">Сінгапур та Малайзія, на даний момент, є найбільшими інвесторами з числа країн - учасниць АСЕАН. Вони постійно нарощують обсяг прямих </w:t>
      </w:r>
      <w:r w:rsidRPr="003750F6">
        <w:rPr>
          <w:rFonts w:eastAsiaTheme="minorHAnsi"/>
          <w:sz w:val="28"/>
          <w:szCs w:val="28"/>
          <w:lang w:val="uk-UA" w:eastAsia="en-US"/>
        </w:rPr>
        <w:lastRenderedPageBreak/>
        <w:t>зарубіжних інвестицій та регулярно самі інвестують у різноманітні іноземні проекти.</w:t>
      </w:r>
    </w:p>
    <w:p w:rsidR="00A8525C" w:rsidRPr="003750F6"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w:t>
      </w:r>
      <w:r w:rsidRPr="003750F6">
        <w:rPr>
          <w:rFonts w:eastAsiaTheme="minorHAnsi"/>
          <w:sz w:val="28"/>
          <w:szCs w:val="28"/>
          <w:lang w:val="uk-UA" w:eastAsia="en-US"/>
        </w:rPr>
        <w:t>Такі країни, як Таїланд, Філіппіни, Індонезія , на протязі багатьох років виступали чистими експортерами капіталу. Тобто, обсяг накопичених інвестицій закордоном (активів), перевищував обсяг залучених зарубіжних інвестицій (пасивів).</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w:t>
      </w:r>
      <w:r w:rsidRPr="003750F6">
        <w:rPr>
          <w:rFonts w:eastAsiaTheme="minorHAnsi"/>
          <w:sz w:val="28"/>
          <w:szCs w:val="28"/>
          <w:lang w:val="uk-UA" w:eastAsia="en-US"/>
        </w:rPr>
        <w:t>В’єтнам, в свою чергу, виступав чистим імпортером прямих іноземних інвестицій. Тобто, обсяг залучених зарубіжних інвестицій (пасивів), перевищував обсяг накопичених інвестицій закордоном (активів).</w:t>
      </w:r>
      <w:r>
        <w:rPr>
          <w:rFonts w:eastAsiaTheme="minorHAnsi"/>
          <w:sz w:val="28"/>
          <w:szCs w:val="28"/>
          <w:lang w:val="uk-UA" w:eastAsia="en-US"/>
        </w:rPr>
        <w:t xml:space="preserve"> </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Великим поштовхом у розвитку для країн - учасниць АСЕАН стала </w:t>
      </w:r>
      <w:r w:rsidRPr="003750F6">
        <w:rPr>
          <w:rFonts w:eastAsiaTheme="minorHAnsi"/>
          <w:sz w:val="28"/>
          <w:szCs w:val="28"/>
          <w:lang w:val="uk-UA" w:eastAsia="en-US"/>
        </w:rPr>
        <w:t>Азійська фінансово-економічна криза</w:t>
      </w:r>
      <w:r>
        <w:rPr>
          <w:rFonts w:eastAsiaTheme="minorHAnsi"/>
          <w:sz w:val="28"/>
          <w:szCs w:val="28"/>
          <w:lang w:val="uk-UA" w:eastAsia="en-US"/>
        </w:rPr>
        <w:t>, яка на той момент, звісно, болісно вразила національні економічні системи країн регіону.</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У той період, для виходу з кризи було запропоновано декілька важливих та рішучих дій.</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Так, наприклад, для залучення іноземних інвестицій було вирішено розвивати систему двосторонніх угод про створення Зони вільної торгівлі. Це дозволило б безперешкодно здійснювати імпортні та експортні операції, збільшувати обсяги виробленої продукції та робити іі більш диверсифікованою.</w:t>
      </w:r>
    </w:p>
    <w:p w:rsidR="00A8525C" w:rsidRPr="00BC5679"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Ще одним важливим наслідком азійської кризи стала пропозиція Японії, щодо </w:t>
      </w:r>
      <w:r w:rsidRPr="00BC5679">
        <w:rPr>
          <w:rFonts w:eastAsiaTheme="minorHAnsi"/>
          <w:sz w:val="28"/>
          <w:szCs w:val="28"/>
          <w:lang w:val="uk-UA" w:eastAsia="en-US"/>
        </w:rPr>
        <w:t>створення Азійського валютного фонду (АВФ) для порятунку вражених кризою економік на основі внесків лише східно-азійських держав в обхід системи квот МВФ.</w:t>
      </w:r>
      <w:r>
        <w:rPr>
          <w:rFonts w:eastAsiaTheme="minorHAnsi"/>
          <w:sz w:val="28"/>
          <w:szCs w:val="28"/>
          <w:lang w:val="uk-UA" w:eastAsia="en-US"/>
        </w:rPr>
        <w:t xml:space="preserve"> Дана пропозиція цікава перш за все тим, що створення регіонального фінансового капіталу дозволить азійським країнам розвивати свою фінансову структуру самостійно, незалежно від інтересів та цілей розвинених країн Західної Європи та США.</w:t>
      </w:r>
    </w:p>
    <w:p w:rsidR="00A8525C" w:rsidRPr="00BC5679" w:rsidRDefault="00A8525C" w:rsidP="00A8525C">
      <w:pPr>
        <w:spacing w:line="360" w:lineRule="auto"/>
        <w:jc w:val="both"/>
        <w:rPr>
          <w:rFonts w:eastAsiaTheme="minorHAnsi"/>
          <w:sz w:val="28"/>
          <w:szCs w:val="28"/>
          <w:lang w:val="uk-UA" w:eastAsia="en-US"/>
        </w:rPr>
      </w:pPr>
      <w:r w:rsidRPr="00BC5679">
        <w:rPr>
          <w:rFonts w:eastAsiaTheme="minorHAnsi"/>
          <w:sz w:val="28"/>
          <w:szCs w:val="28"/>
          <w:lang w:val="uk-UA" w:eastAsia="en-US"/>
        </w:rPr>
        <w:t xml:space="preserve">           </w:t>
      </w:r>
      <w:r>
        <w:rPr>
          <w:rFonts w:eastAsiaTheme="minorHAnsi"/>
          <w:sz w:val="28"/>
          <w:szCs w:val="28"/>
          <w:lang w:val="uk-UA" w:eastAsia="en-US"/>
        </w:rPr>
        <w:t>Саме фінансово-економічна криза стала тією рушійною силою, яка дозволила країнам даного регіону започаткувати новий формат</w:t>
      </w:r>
      <w:r w:rsidRPr="00BC5679">
        <w:rPr>
          <w:rFonts w:eastAsiaTheme="minorHAnsi"/>
          <w:sz w:val="28"/>
          <w:szCs w:val="28"/>
          <w:lang w:val="uk-UA" w:eastAsia="en-US"/>
        </w:rPr>
        <w:t xml:space="preserve"> регіональної інтеграції в Східній Азії «АСЕАН+3» (Япон</w:t>
      </w:r>
      <w:r>
        <w:rPr>
          <w:rFonts w:eastAsiaTheme="minorHAnsi"/>
          <w:sz w:val="28"/>
          <w:szCs w:val="28"/>
          <w:lang w:val="uk-UA" w:eastAsia="en-US"/>
        </w:rPr>
        <w:t>ія, КНР, Республіка Корея)</w:t>
      </w:r>
      <w:r w:rsidRPr="00BC5679">
        <w:rPr>
          <w:rFonts w:eastAsiaTheme="minorHAnsi"/>
          <w:sz w:val="28"/>
          <w:szCs w:val="28"/>
          <w:lang w:val="uk-UA" w:eastAsia="en-US"/>
        </w:rPr>
        <w:t xml:space="preserve">. Форум «АСЕАН+3», створений в грудні 1997 р. в розпал Азійської кризи, вперше </w:t>
      </w:r>
      <w:r w:rsidRPr="00BC5679">
        <w:rPr>
          <w:rFonts w:eastAsiaTheme="minorHAnsi"/>
          <w:sz w:val="28"/>
          <w:szCs w:val="28"/>
          <w:lang w:val="uk-UA" w:eastAsia="en-US"/>
        </w:rPr>
        <w:lastRenderedPageBreak/>
        <w:t>об'єднав країни Південно-Східної і Північно-Східної Азії в єдиній регіональній структурі без участі США та інших не</w:t>
      </w:r>
      <w:r>
        <w:rPr>
          <w:rFonts w:eastAsiaTheme="minorHAnsi"/>
          <w:sz w:val="28"/>
          <w:szCs w:val="28"/>
          <w:lang w:val="uk-UA" w:eastAsia="en-US"/>
        </w:rPr>
        <w:t xml:space="preserve"> </w:t>
      </w:r>
      <w:r w:rsidRPr="00BC5679">
        <w:rPr>
          <w:rFonts w:eastAsiaTheme="minorHAnsi"/>
          <w:sz w:val="28"/>
          <w:szCs w:val="28"/>
          <w:lang w:val="uk-UA" w:eastAsia="en-US"/>
        </w:rPr>
        <w:t xml:space="preserve">азійських держав.             </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Далі, розглянемо особливості бюджетної політики країн регіону.</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Цілі бюджетної політики Сінгапуру, Кореї та Малайзії ідентичні. В основному, вони полягають у зменшенні державного боргу, у адаптації податкової політики до інтересів як громадян-резидентів, так і для іноземних інвесторів. Бюджетна політика країн </w:t>
      </w:r>
      <w:r w:rsidRPr="00984A44">
        <w:rPr>
          <w:rFonts w:eastAsiaTheme="minorHAnsi"/>
          <w:sz w:val="28"/>
          <w:szCs w:val="28"/>
          <w:lang w:val="uk-UA" w:eastAsia="en-US"/>
        </w:rPr>
        <w:t>орієнтована на досягнення таких цілей, як збільшення зайнятості, розвиток інфраструктури, забезпечення позитивних структурних зрушень, використання інновацій.</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Що стосується особливостей монетарної політики, то країни регіону прагнуть до стабільності цін та валютного курсу у довгостроковій перспективі. Починаючи з 2007 року, монетарна політика Сінгапуру зазнавала деяких негативних зрушень. Так, наприклад, реальний ефективний валютний курс </w:t>
      </w:r>
      <w:r w:rsidRPr="006307F2">
        <w:rPr>
          <w:rFonts w:eastAsiaTheme="minorHAnsi"/>
          <w:sz w:val="28"/>
          <w:szCs w:val="28"/>
          <w:lang w:eastAsia="en-US"/>
        </w:rPr>
        <w:t>(</w:t>
      </w:r>
      <w:r w:rsidRPr="006D7998">
        <w:rPr>
          <w:rFonts w:eastAsiaTheme="minorHAnsi"/>
          <w:sz w:val="28"/>
          <w:szCs w:val="28"/>
          <w:lang w:val="en-US" w:eastAsia="en-US"/>
        </w:rPr>
        <w:t>NEER</w:t>
      </w:r>
      <w:r w:rsidRPr="006307F2">
        <w:rPr>
          <w:rFonts w:eastAsiaTheme="minorHAnsi"/>
          <w:sz w:val="28"/>
          <w:szCs w:val="28"/>
          <w:lang w:eastAsia="en-US"/>
        </w:rPr>
        <w:t>)</w:t>
      </w:r>
      <w:r>
        <w:rPr>
          <w:rFonts w:eastAsiaTheme="minorHAnsi"/>
          <w:sz w:val="28"/>
          <w:szCs w:val="28"/>
          <w:lang w:val="uk-UA" w:eastAsia="en-US"/>
        </w:rPr>
        <w:t xml:space="preserve"> Сінгапуру</w:t>
      </w:r>
      <w:r w:rsidRPr="006D7998">
        <w:rPr>
          <w:rFonts w:eastAsiaTheme="minorHAnsi"/>
          <w:sz w:val="28"/>
          <w:szCs w:val="28"/>
          <w:lang w:val="uk-UA" w:eastAsia="en-US"/>
        </w:rPr>
        <w:t xml:space="preserve"> постійно зростав в період з 2007 по 2013 рік. Якщо реальний ефективний валютний курс зростає, то це призводить до того, що експорт дорожчає, його обсяг зменшується, імпорт зростає, а конкурентні переваги країни погіршуються. </w:t>
      </w:r>
      <w:r>
        <w:rPr>
          <w:rFonts w:eastAsiaTheme="minorHAnsi"/>
          <w:sz w:val="28"/>
          <w:szCs w:val="28"/>
          <w:lang w:val="uk-UA" w:eastAsia="en-US"/>
        </w:rPr>
        <w:t>Подібна ситуація була і в Кореї, в період</w:t>
      </w:r>
      <w:r w:rsidRPr="006D7998">
        <w:rPr>
          <w:rFonts w:eastAsiaTheme="minorHAnsi"/>
          <w:sz w:val="28"/>
          <w:szCs w:val="28"/>
          <w:lang w:val="uk-UA" w:eastAsia="en-US"/>
        </w:rPr>
        <w:t xml:space="preserve"> </w:t>
      </w:r>
      <w:r>
        <w:rPr>
          <w:rFonts w:eastAsiaTheme="minorHAnsi"/>
          <w:sz w:val="28"/>
          <w:szCs w:val="28"/>
          <w:lang w:val="uk-UA" w:eastAsia="en-US"/>
        </w:rPr>
        <w:t xml:space="preserve">з 2010 по 2014 роки. </w:t>
      </w: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В період з 1990 по 2017 рік, імпорт, експорт та процентна ставка мали великий вплив на розвиток фіскальної та монетарної політики Сінгапуру, Кореї та Малайзії. </w:t>
      </w:r>
    </w:p>
    <w:p w:rsidR="00A8525C" w:rsidRPr="006D7998" w:rsidRDefault="00A8525C" w:rsidP="00A8525C">
      <w:pPr>
        <w:spacing w:line="360" w:lineRule="auto"/>
        <w:jc w:val="both"/>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r>
        <w:rPr>
          <w:rFonts w:eastAsiaTheme="minorHAnsi"/>
          <w:sz w:val="28"/>
          <w:szCs w:val="28"/>
          <w:lang w:val="uk-UA" w:eastAsia="en-US"/>
        </w:rPr>
        <w:t xml:space="preserve">   </w:t>
      </w:r>
    </w:p>
    <w:p w:rsidR="00A8525C" w:rsidRDefault="00A8525C" w:rsidP="00A8525C">
      <w:pPr>
        <w:spacing w:line="360" w:lineRule="auto"/>
        <w:jc w:val="both"/>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p>
    <w:p w:rsidR="00A8525C" w:rsidRDefault="00A8525C" w:rsidP="00A8525C">
      <w:pPr>
        <w:spacing w:line="360" w:lineRule="auto"/>
        <w:jc w:val="both"/>
        <w:rPr>
          <w:rFonts w:eastAsiaTheme="minorHAnsi"/>
          <w:sz w:val="28"/>
          <w:szCs w:val="28"/>
          <w:lang w:val="uk-UA" w:eastAsia="en-US"/>
        </w:rPr>
      </w:pPr>
    </w:p>
    <w:p w:rsidR="00A8525C" w:rsidRPr="00A8525C" w:rsidRDefault="00A8525C" w:rsidP="00A8525C">
      <w:pPr>
        <w:spacing w:line="360" w:lineRule="auto"/>
        <w:jc w:val="both"/>
        <w:rPr>
          <w:rFonts w:eastAsiaTheme="minorHAnsi"/>
          <w:sz w:val="28"/>
          <w:szCs w:val="28"/>
          <w:lang w:eastAsia="en-US"/>
        </w:rPr>
      </w:pPr>
    </w:p>
    <w:p w:rsidR="00A8525C" w:rsidRPr="00A8525C" w:rsidRDefault="00A8525C" w:rsidP="00A8525C">
      <w:pPr>
        <w:spacing w:line="360" w:lineRule="auto"/>
        <w:jc w:val="both"/>
        <w:rPr>
          <w:rFonts w:eastAsiaTheme="minorHAnsi"/>
          <w:sz w:val="28"/>
          <w:szCs w:val="28"/>
          <w:lang w:eastAsia="en-US"/>
        </w:rPr>
      </w:pPr>
    </w:p>
    <w:p w:rsidR="00A8525C" w:rsidRPr="00A16490" w:rsidRDefault="00A8525C" w:rsidP="00A8525C">
      <w:pPr>
        <w:spacing w:line="360" w:lineRule="auto"/>
        <w:jc w:val="both"/>
        <w:rPr>
          <w:rFonts w:eastAsiaTheme="minorHAnsi"/>
          <w:sz w:val="28"/>
          <w:szCs w:val="28"/>
          <w:lang w:eastAsia="en-US"/>
        </w:rPr>
      </w:pPr>
    </w:p>
    <w:p w:rsidR="00A8525C" w:rsidRDefault="00A8525C" w:rsidP="00A8525C">
      <w:pPr>
        <w:spacing w:line="360" w:lineRule="auto"/>
        <w:rPr>
          <w:b/>
          <w:sz w:val="28"/>
          <w:szCs w:val="28"/>
          <w:lang w:val="en-US"/>
        </w:rPr>
      </w:pPr>
      <w:r w:rsidRPr="0034303A">
        <w:rPr>
          <w:rFonts w:eastAsiaTheme="minorHAnsi"/>
          <w:b/>
          <w:sz w:val="28"/>
          <w:szCs w:val="28"/>
          <w:lang w:val="uk-UA" w:eastAsia="en-US"/>
        </w:rPr>
        <w:t xml:space="preserve">                         </w:t>
      </w:r>
      <w:r>
        <w:rPr>
          <w:b/>
          <w:sz w:val="28"/>
          <w:szCs w:val="28"/>
          <w:lang w:val="uk-UA"/>
        </w:rPr>
        <w:t>СПИСОК ВИКОРИСТАНИХ ДЖЕРЕЛ</w:t>
      </w:r>
    </w:p>
    <w:p w:rsidR="00A8525C" w:rsidRPr="00A16490" w:rsidRDefault="00A8525C" w:rsidP="00A8525C">
      <w:pPr>
        <w:spacing w:line="360" w:lineRule="auto"/>
        <w:rPr>
          <w:b/>
          <w:sz w:val="28"/>
          <w:szCs w:val="28"/>
          <w:lang w:val="en-US"/>
        </w:rPr>
      </w:pPr>
    </w:p>
    <w:p w:rsidR="00A8525C" w:rsidRDefault="00A8525C" w:rsidP="00A8525C">
      <w:pPr>
        <w:pStyle w:val="a3"/>
        <w:numPr>
          <w:ilvl w:val="0"/>
          <w:numId w:val="3"/>
        </w:numPr>
        <w:spacing w:line="360" w:lineRule="auto"/>
        <w:ind w:left="360"/>
        <w:rPr>
          <w:sz w:val="28"/>
          <w:szCs w:val="28"/>
          <w:lang w:val="uk-UA"/>
        </w:rPr>
      </w:pPr>
      <w:r w:rsidRPr="00BD5B26">
        <w:rPr>
          <w:sz w:val="28"/>
          <w:szCs w:val="28"/>
          <w:lang w:val="uk-UA"/>
        </w:rPr>
        <w:t>Emily Jones1 and Peter Knaack. Blavatnik School of Government University of Oxford. FCA Think Piece: The Future of Global Financial Regulation//    [El</w:t>
      </w:r>
      <w:r>
        <w:rPr>
          <w:sz w:val="28"/>
          <w:szCs w:val="28"/>
          <w:lang w:val="uk-UA"/>
        </w:rPr>
        <w:t xml:space="preserve">ectronic resource] Access mode: </w:t>
      </w:r>
      <w:hyperlink r:id="rId5" w:history="1">
        <w:r w:rsidRPr="00BD5B26">
          <w:rPr>
            <w:rStyle w:val="a4"/>
            <w:color w:val="000000" w:themeColor="text1"/>
            <w:sz w:val="28"/>
            <w:szCs w:val="28"/>
            <w:u w:val="none"/>
            <w:lang w:val="uk-UA"/>
          </w:rPr>
          <w:t>https://www.fca.org.uk/publication/research/future-global-financial-regulation.pdf</w:t>
        </w:r>
      </w:hyperlink>
    </w:p>
    <w:p w:rsidR="00A8525C" w:rsidRDefault="00A8525C" w:rsidP="00A8525C">
      <w:pPr>
        <w:pStyle w:val="a3"/>
        <w:numPr>
          <w:ilvl w:val="0"/>
          <w:numId w:val="3"/>
        </w:numPr>
        <w:spacing w:line="360" w:lineRule="auto"/>
        <w:ind w:left="360"/>
        <w:rPr>
          <w:sz w:val="28"/>
          <w:szCs w:val="28"/>
          <w:lang w:val="uk-UA"/>
        </w:rPr>
      </w:pPr>
      <w:r>
        <w:rPr>
          <w:sz w:val="28"/>
          <w:szCs w:val="28"/>
          <w:lang w:val="uk-UA"/>
        </w:rPr>
        <w:t>Муранова А.П. ЮВА</w:t>
      </w:r>
      <w:r w:rsidRPr="00BD5B26">
        <w:rPr>
          <w:sz w:val="28"/>
          <w:szCs w:val="28"/>
        </w:rPr>
        <w:t>: факто</w:t>
      </w:r>
      <w:r>
        <w:rPr>
          <w:sz w:val="28"/>
          <w:szCs w:val="28"/>
        </w:rPr>
        <w:t>р</w:t>
      </w:r>
      <w:r w:rsidRPr="00BD5B26">
        <w:rPr>
          <w:sz w:val="28"/>
          <w:szCs w:val="28"/>
        </w:rPr>
        <w:t>ы инвестиционно</w:t>
      </w:r>
      <w:r>
        <w:rPr>
          <w:sz w:val="28"/>
          <w:szCs w:val="28"/>
        </w:rPr>
        <w:t>й привлекательности</w:t>
      </w:r>
      <w:r>
        <w:rPr>
          <w:sz w:val="28"/>
          <w:szCs w:val="28"/>
          <w:lang w:val="uk-UA"/>
        </w:rPr>
        <w:t xml:space="preserve"> </w:t>
      </w:r>
      <w:r>
        <w:rPr>
          <w:sz w:val="28"/>
          <w:szCs w:val="28"/>
        </w:rPr>
        <w:t>региона//</w:t>
      </w:r>
      <w:r w:rsidRPr="00BD5B26">
        <w:rPr>
          <w:sz w:val="28"/>
          <w:szCs w:val="28"/>
        </w:rPr>
        <w:t>[</w:t>
      </w:r>
      <w:r>
        <w:rPr>
          <w:sz w:val="28"/>
          <w:szCs w:val="28"/>
        </w:rPr>
        <w:t>Электронный ресурс</w:t>
      </w:r>
      <w:r w:rsidRPr="00BD5B26">
        <w:rPr>
          <w:sz w:val="28"/>
          <w:szCs w:val="28"/>
        </w:rPr>
        <w:t>]</w:t>
      </w:r>
      <w:r>
        <w:rPr>
          <w:sz w:val="28"/>
          <w:szCs w:val="28"/>
        </w:rPr>
        <w:t xml:space="preserve"> Режим доступа</w:t>
      </w:r>
      <w:r w:rsidRPr="00BD5B26">
        <w:rPr>
          <w:sz w:val="28"/>
          <w:szCs w:val="28"/>
        </w:rPr>
        <w:t>:</w:t>
      </w:r>
      <w:r w:rsidRPr="00BD5B26">
        <w:t xml:space="preserve"> </w:t>
      </w:r>
      <w:hyperlink r:id="rId6" w:history="1">
        <w:r w:rsidRPr="00946B27">
          <w:rPr>
            <w:rStyle w:val="a4"/>
            <w:color w:val="171717" w:themeColor="background2" w:themeShade="1A"/>
            <w:sz w:val="28"/>
            <w:szCs w:val="28"/>
            <w:u w:val="none"/>
          </w:rPr>
          <w:t>https://sea.ivran.ru/articles?artid=6511</w:t>
        </w:r>
      </w:hyperlink>
    </w:p>
    <w:p w:rsidR="00A8525C" w:rsidRPr="001807F4" w:rsidRDefault="00A8525C" w:rsidP="00A8525C">
      <w:pPr>
        <w:pStyle w:val="a3"/>
        <w:numPr>
          <w:ilvl w:val="0"/>
          <w:numId w:val="3"/>
        </w:numPr>
        <w:spacing w:line="360" w:lineRule="auto"/>
        <w:ind w:left="360"/>
        <w:rPr>
          <w:color w:val="171717" w:themeColor="background2" w:themeShade="1A"/>
          <w:sz w:val="28"/>
          <w:szCs w:val="28"/>
          <w:lang w:val="uk-UA"/>
        </w:rPr>
      </w:pPr>
      <w:r w:rsidRPr="006D1F7D">
        <w:rPr>
          <w:sz w:val="28"/>
          <w:szCs w:val="28"/>
          <w:lang w:val="uk-UA"/>
        </w:rPr>
        <w:t>Philip Bruno, Florent Istace, and Marc Niederkorn</w:t>
      </w:r>
      <w:r>
        <w:rPr>
          <w:sz w:val="28"/>
          <w:szCs w:val="28"/>
          <w:lang w:val="uk-UA"/>
        </w:rPr>
        <w:t xml:space="preserve">. </w:t>
      </w:r>
      <w:r>
        <w:rPr>
          <w:sz w:val="28"/>
          <w:szCs w:val="28"/>
          <w:lang w:val="en-US"/>
        </w:rPr>
        <w:t xml:space="preserve">The future of global payments// [Electronic resource] Access mode:  </w:t>
      </w:r>
      <w:hyperlink r:id="rId7" w:history="1">
        <w:r w:rsidRPr="00926A27">
          <w:rPr>
            <w:rStyle w:val="a4"/>
            <w:color w:val="171717" w:themeColor="background2" w:themeShade="1A"/>
            <w:sz w:val="28"/>
            <w:szCs w:val="28"/>
            <w:u w:val="none"/>
            <w:lang w:val="en-US"/>
          </w:rPr>
          <w:t>https://www.mckinsey.com/industries/financial-services/our-insights/the-future-of-global-payments</w:t>
        </w:r>
      </w:hyperlink>
    </w:p>
    <w:p w:rsidR="00A8525C" w:rsidRPr="0041692A" w:rsidRDefault="00A8525C" w:rsidP="00A8525C">
      <w:pPr>
        <w:pStyle w:val="a3"/>
        <w:numPr>
          <w:ilvl w:val="0"/>
          <w:numId w:val="3"/>
        </w:numPr>
        <w:spacing w:line="360" w:lineRule="auto"/>
        <w:ind w:left="360"/>
        <w:rPr>
          <w:color w:val="171717" w:themeColor="background2" w:themeShade="1A"/>
          <w:sz w:val="28"/>
          <w:szCs w:val="28"/>
          <w:lang w:val="uk-UA"/>
        </w:rPr>
      </w:pPr>
      <w:r w:rsidRPr="006D1F7D">
        <w:rPr>
          <w:sz w:val="28"/>
          <w:szCs w:val="28"/>
        </w:rPr>
        <w:t>Исходящие прямые иностранные инвестиции в странах АСЕАН / отв. ред. К. Ли, С. Сермчип. Сингапур: Издательство Института исследований Юго-Восточной Азии им. Юсуфа Исхака, 2017. 231 с.// [</w:t>
      </w:r>
      <w:r>
        <w:rPr>
          <w:sz w:val="28"/>
          <w:szCs w:val="28"/>
        </w:rPr>
        <w:t>Электронный ресурс</w:t>
      </w:r>
      <w:r w:rsidRPr="006D1F7D">
        <w:rPr>
          <w:sz w:val="28"/>
          <w:szCs w:val="28"/>
        </w:rPr>
        <w:t>]</w:t>
      </w:r>
      <w:r>
        <w:rPr>
          <w:sz w:val="28"/>
          <w:szCs w:val="28"/>
        </w:rPr>
        <w:t xml:space="preserve"> Режим доступа</w:t>
      </w:r>
      <w:r w:rsidRPr="006D1F7D">
        <w:rPr>
          <w:sz w:val="28"/>
          <w:szCs w:val="28"/>
        </w:rPr>
        <w:t xml:space="preserve">: </w:t>
      </w:r>
      <w:hyperlink r:id="rId8" w:history="1">
        <w:r w:rsidRPr="00946B27">
          <w:rPr>
            <w:rStyle w:val="a4"/>
            <w:color w:val="171717" w:themeColor="background2" w:themeShade="1A"/>
            <w:sz w:val="28"/>
            <w:szCs w:val="28"/>
            <w:u w:val="none"/>
            <w:lang w:val="en-US"/>
          </w:rPr>
          <w:t>http</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intertrends</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ru</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system</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Doc</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ArticlePdf</w:t>
        </w:r>
        <w:r w:rsidRPr="00946B27">
          <w:rPr>
            <w:rStyle w:val="a4"/>
            <w:color w:val="171717" w:themeColor="background2" w:themeShade="1A"/>
            <w:sz w:val="28"/>
            <w:szCs w:val="28"/>
            <w:u w:val="none"/>
          </w:rPr>
          <w:t>/1769/</w:t>
        </w:r>
        <w:r w:rsidRPr="00946B27">
          <w:rPr>
            <w:rStyle w:val="a4"/>
            <w:color w:val="171717" w:themeColor="background2" w:themeShade="1A"/>
            <w:sz w:val="28"/>
            <w:szCs w:val="28"/>
            <w:u w:val="none"/>
            <w:lang w:val="en-US"/>
          </w:rPr>
          <w:t>K</w:t>
        </w:r>
        <w:r w:rsidRPr="00946B27">
          <w:rPr>
            <w:rStyle w:val="a4"/>
            <w:color w:val="171717" w:themeColor="background2" w:themeShade="1A"/>
            <w:sz w:val="28"/>
            <w:szCs w:val="28"/>
            <w:u w:val="none"/>
          </w:rPr>
          <w:t>066</w:t>
        </w:r>
        <w:r w:rsidRPr="00946B27">
          <w:rPr>
            <w:rStyle w:val="a4"/>
            <w:color w:val="171717" w:themeColor="background2" w:themeShade="1A"/>
            <w:sz w:val="28"/>
            <w:szCs w:val="28"/>
            <w:u w:val="none"/>
            <w:lang w:val="en-US"/>
          </w:rPr>
          <w:t>dJovpZ</w:t>
        </w:r>
        <w:r w:rsidRPr="00946B27">
          <w:rPr>
            <w:rStyle w:val="a4"/>
            <w:color w:val="171717" w:themeColor="background2" w:themeShade="1A"/>
            <w:sz w:val="28"/>
            <w:szCs w:val="28"/>
            <w:u w:val="none"/>
          </w:rPr>
          <w:t>.</w:t>
        </w:r>
        <w:r w:rsidRPr="00946B27">
          <w:rPr>
            <w:rStyle w:val="a4"/>
            <w:color w:val="171717" w:themeColor="background2" w:themeShade="1A"/>
            <w:sz w:val="28"/>
            <w:szCs w:val="28"/>
            <w:u w:val="none"/>
            <w:lang w:val="en-US"/>
          </w:rPr>
          <w:t>pdf</w:t>
        </w:r>
      </w:hyperlink>
    </w:p>
    <w:p w:rsidR="00A8525C" w:rsidRPr="006D1F7D" w:rsidRDefault="00A8525C" w:rsidP="00A8525C">
      <w:pPr>
        <w:pStyle w:val="a3"/>
        <w:numPr>
          <w:ilvl w:val="0"/>
          <w:numId w:val="3"/>
        </w:numPr>
        <w:spacing w:line="360" w:lineRule="auto"/>
        <w:ind w:left="360"/>
        <w:jc w:val="both"/>
        <w:rPr>
          <w:sz w:val="28"/>
          <w:szCs w:val="28"/>
          <w:lang w:val="uk-UA"/>
        </w:rPr>
      </w:pPr>
      <w:r>
        <w:rPr>
          <w:sz w:val="28"/>
          <w:szCs w:val="28"/>
        </w:rPr>
        <w:t>Мартынова Е.С.</w:t>
      </w:r>
      <w:r w:rsidRPr="006D1F7D">
        <w:t xml:space="preserve"> </w:t>
      </w:r>
      <w:r w:rsidRPr="006D1F7D">
        <w:rPr>
          <w:sz w:val="28"/>
          <w:szCs w:val="28"/>
        </w:rPr>
        <w:t>Интеграционные процессы в Азиатско-Тихоокеанском регионе: новые контуры восточноазиатского регионализма</w:t>
      </w:r>
      <w:r>
        <w:rPr>
          <w:sz w:val="28"/>
          <w:szCs w:val="28"/>
        </w:rPr>
        <w:t>//</w:t>
      </w:r>
      <w:r w:rsidRPr="006D1F7D">
        <w:rPr>
          <w:sz w:val="28"/>
          <w:szCs w:val="28"/>
        </w:rPr>
        <w:t>[</w:t>
      </w:r>
      <w:r>
        <w:rPr>
          <w:sz w:val="28"/>
          <w:szCs w:val="28"/>
        </w:rPr>
        <w:t>Электронный ресурс</w:t>
      </w:r>
      <w:r w:rsidRPr="006D1F7D">
        <w:rPr>
          <w:sz w:val="28"/>
          <w:szCs w:val="28"/>
        </w:rPr>
        <w:t>]</w:t>
      </w:r>
      <w:r>
        <w:rPr>
          <w:sz w:val="28"/>
          <w:szCs w:val="28"/>
        </w:rPr>
        <w:t xml:space="preserve"> Режим доступа</w:t>
      </w:r>
      <w:r w:rsidRPr="006D1F7D">
        <w:rPr>
          <w:sz w:val="28"/>
          <w:szCs w:val="28"/>
        </w:rPr>
        <w:t xml:space="preserve">: </w:t>
      </w:r>
      <w:hyperlink r:id="rId9" w:history="1">
        <w:r w:rsidRPr="006D1F7D">
          <w:rPr>
            <w:rStyle w:val="a4"/>
            <w:color w:val="000000" w:themeColor="text1"/>
            <w:sz w:val="28"/>
            <w:szCs w:val="28"/>
            <w:u w:val="none"/>
          </w:rPr>
          <w:t>https://iorj.hse.ru/2012--4/70756166.html</w:t>
        </w:r>
      </w:hyperlink>
    </w:p>
    <w:p w:rsidR="00A8525C" w:rsidRPr="00A21DD9" w:rsidRDefault="00A8525C" w:rsidP="00A8525C">
      <w:pPr>
        <w:pStyle w:val="a3"/>
        <w:numPr>
          <w:ilvl w:val="0"/>
          <w:numId w:val="3"/>
        </w:numPr>
        <w:spacing w:line="360" w:lineRule="auto"/>
        <w:ind w:left="360"/>
        <w:jc w:val="both"/>
        <w:rPr>
          <w:sz w:val="28"/>
          <w:szCs w:val="28"/>
          <w:lang w:val="uk-UA"/>
        </w:rPr>
      </w:pPr>
      <w:r w:rsidRPr="006D1F7D">
        <w:rPr>
          <w:sz w:val="28"/>
          <w:szCs w:val="28"/>
          <w:lang w:val="uk-UA"/>
        </w:rPr>
        <w:t>Масахиро Каваи и Доменико Ломбарди</w:t>
      </w:r>
      <w:r w:rsidRPr="006D1F7D">
        <w:rPr>
          <w:sz w:val="28"/>
          <w:szCs w:val="28"/>
        </w:rPr>
        <w:t>.</w:t>
      </w:r>
      <w:r>
        <w:rPr>
          <w:sz w:val="28"/>
          <w:szCs w:val="28"/>
        </w:rPr>
        <w:t xml:space="preserve"> Финансовый регионализм//</w:t>
      </w:r>
      <w:r w:rsidRPr="00A21DD9">
        <w:rPr>
          <w:sz w:val="28"/>
          <w:szCs w:val="28"/>
        </w:rPr>
        <w:t>[</w:t>
      </w:r>
      <w:r>
        <w:rPr>
          <w:sz w:val="28"/>
          <w:szCs w:val="28"/>
        </w:rPr>
        <w:t>Электронный</w:t>
      </w:r>
      <w:r>
        <w:rPr>
          <w:sz w:val="28"/>
          <w:szCs w:val="28"/>
          <w:lang w:val="uk-UA"/>
        </w:rPr>
        <w:t xml:space="preserve"> </w:t>
      </w:r>
      <w:r>
        <w:rPr>
          <w:sz w:val="28"/>
          <w:szCs w:val="28"/>
        </w:rPr>
        <w:t>ресурс</w:t>
      </w:r>
      <w:r w:rsidRPr="00A21DD9">
        <w:rPr>
          <w:sz w:val="28"/>
          <w:szCs w:val="28"/>
        </w:rPr>
        <w:t>]</w:t>
      </w:r>
      <w:r>
        <w:rPr>
          <w:sz w:val="28"/>
          <w:szCs w:val="28"/>
        </w:rPr>
        <w:t xml:space="preserve"> Режим доступа</w:t>
      </w:r>
      <w:r w:rsidRPr="00A21DD9">
        <w:rPr>
          <w:sz w:val="28"/>
          <w:szCs w:val="28"/>
        </w:rPr>
        <w:t xml:space="preserve">: </w:t>
      </w:r>
      <w:hyperlink r:id="rId10" w:history="1">
        <w:r w:rsidRPr="00A21DD9">
          <w:rPr>
            <w:rStyle w:val="a4"/>
            <w:color w:val="000000" w:themeColor="text1"/>
            <w:sz w:val="28"/>
            <w:szCs w:val="28"/>
            <w:u w:val="none"/>
            <w:lang w:val="en-US"/>
          </w:rPr>
          <w:t>https</w:t>
        </w:r>
        <w:r w:rsidRPr="00A21DD9">
          <w:rPr>
            <w:rStyle w:val="a4"/>
            <w:color w:val="000000" w:themeColor="text1"/>
            <w:sz w:val="28"/>
            <w:szCs w:val="28"/>
            <w:u w:val="none"/>
          </w:rPr>
          <w:t>://</w:t>
        </w:r>
        <w:r w:rsidRPr="00A21DD9">
          <w:rPr>
            <w:rStyle w:val="a4"/>
            <w:color w:val="000000" w:themeColor="text1"/>
            <w:sz w:val="28"/>
            <w:szCs w:val="28"/>
            <w:u w:val="none"/>
            <w:lang w:val="en-US"/>
          </w:rPr>
          <w:t>www</w:t>
        </w:r>
        <w:r w:rsidRPr="00A21DD9">
          <w:rPr>
            <w:rStyle w:val="a4"/>
            <w:color w:val="000000" w:themeColor="text1"/>
            <w:sz w:val="28"/>
            <w:szCs w:val="28"/>
            <w:u w:val="none"/>
          </w:rPr>
          <w:t>.</w:t>
        </w:r>
        <w:r w:rsidRPr="00A21DD9">
          <w:rPr>
            <w:rStyle w:val="a4"/>
            <w:color w:val="000000" w:themeColor="text1"/>
            <w:sz w:val="28"/>
            <w:szCs w:val="28"/>
            <w:u w:val="none"/>
            <w:lang w:val="en-US"/>
          </w:rPr>
          <w:t>imf</w:t>
        </w:r>
        <w:r w:rsidRPr="00A21DD9">
          <w:rPr>
            <w:rStyle w:val="a4"/>
            <w:color w:val="000000" w:themeColor="text1"/>
            <w:sz w:val="28"/>
            <w:szCs w:val="28"/>
            <w:u w:val="none"/>
          </w:rPr>
          <w:t>.</w:t>
        </w:r>
        <w:r w:rsidRPr="00A21DD9">
          <w:rPr>
            <w:rStyle w:val="a4"/>
            <w:color w:val="000000" w:themeColor="text1"/>
            <w:sz w:val="28"/>
            <w:szCs w:val="28"/>
            <w:u w:val="none"/>
            <w:lang w:val="en-US"/>
          </w:rPr>
          <w:t>org</w:t>
        </w:r>
        <w:r w:rsidRPr="00A21DD9">
          <w:rPr>
            <w:rStyle w:val="a4"/>
            <w:color w:val="000000" w:themeColor="text1"/>
            <w:sz w:val="28"/>
            <w:szCs w:val="28"/>
            <w:u w:val="none"/>
          </w:rPr>
          <w:t>/</w:t>
        </w:r>
        <w:r w:rsidRPr="00A21DD9">
          <w:rPr>
            <w:rStyle w:val="a4"/>
            <w:color w:val="000000" w:themeColor="text1"/>
            <w:sz w:val="28"/>
            <w:szCs w:val="28"/>
            <w:u w:val="none"/>
            <w:lang w:val="en-US"/>
          </w:rPr>
          <w:t>external</w:t>
        </w:r>
        <w:r w:rsidRPr="00A21DD9">
          <w:rPr>
            <w:rStyle w:val="a4"/>
            <w:color w:val="000000" w:themeColor="text1"/>
            <w:sz w:val="28"/>
            <w:szCs w:val="28"/>
            <w:u w:val="none"/>
          </w:rPr>
          <w:t>/</w:t>
        </w:r>
        <w:r w:rsidRPr="00A21DD9">
          <w:rPr>
            <w:rStyle w:val="a4"/>
            <w:color w:val="000000" w:themeColor="text1"/>
            <w:sz w:val="28"/>
            <w:szCs w:val="28"/>
            <w:u w:val="none"/>
            <w:lang w:val="en-US"/>
          </w:rPr>
          <w:t>russian</w:t>
        </w:r>
        <w:r w:rsidRPr="00A21DD9">
          <w:rPr>
            <w:rStyle w:val="a4"/>
            <w:color w:val="000000" w:themeColor="text1"/>
            <w:sz w:val="28"/>
            <w:szCs w:val="28"/>
            <w:u w:val="none"/>
          </w:rPr>
          <w:t>/</w:t>
        </w:r>
        <w:r w:rsidRPr="00A21DD9">
          <w:rPr>
            <w:rStyle w:val="a4"/>
            <w:color w:val="000000" w:themeColor="text1"/>
            <w:sz w:val="28"/>
            <w:szCs w:val="28"/>
            <w:u w:val="none"/>
            <w:lang w:val="en-US"/>
          </w:rPr>
          <w:t>pubs</w:t>
        </w:r>
        <w:r w:rsidRPr="00A21DD9">
          <w:rPr>
            <w:rStyle w:val="a4"/>
            <w:color w:val="000000" w:themeColor="text1"/>
            <w:sz w:val="28"/>
            <w:szCs w:val="28"/>
            <w:u w:val="none"/>
          </w:rPr>
          <w:t>/</w:t>
        </w:r>
        <w:r w:rsidRPr="00A21DD9">
          <w:rPr>
            <w:rStyle w:val="a4"/>
            <w:color w:val="000000" w:themeColor="text1"/>
            <w:sz w:val="28"/>
            <w:szCs w:val="28"/>
            <w:u w:val="none"/>
            <w:lang w:val="en-US"/>
          </w:rPr>
          <w:t>ft</w:t>
        </w:r>
        <w:r w:rsidRPr="00A21DD9">
          <w:rPr>
            <w:rStyle w:val="a4"/>
            <w:color w:val="000000" w:themeColor="text1"/>
            <w:sz w:val="28"/>
            <w:szCs w:val="28"/>
            <w:u w:val="none"/>
          </w:rPr>
          <w:t>/</w:t>
        </w:r>
        <w:r w:rsidRPr="00A21DD9">
          <w:rPr>
            <w:rStyle w:val="a4"/>
            <w:color w:val="000000" w:themeColor="text1"/>
            <w:sz w:val="28"/>
            <w:szCs w:val="28"/>
            <w:u w:val="none"/>
            <w:lang w:val="en-US"/>
          </w:rPr>
          <w:t>fandd</w:t>
        </w:r>
        <w:r w:rsidRPr="00A21DD9">
          <w:rPr>
            <w:rStyle w:val="a4"/>
            <w:color w:val="000000" w:themeColor="text1"/>
            <w:sz w:val="28"/>
            <w:szCs w:val="28"/>
            <w:u w:val="none"/>
          </w:rPr>
          <w:t>/2012/09/</w:t>
        </w:r>
        <w:r w:rsidRPr="00A21DD9">
          <w:rPr>
            <w:rStyle w:val="a4"/>
            <w:color w:val="000000" w:themeColor="text1"/>
            <w:sz w:val="28"/>
            <w:szCs w:val="28"/>
            <w:u w:val="none"/>
            <w:lang w:val="en-US"/>
          </w:rPr>
          <w:t>pdf</w:t>
        </w:r>
        <w:r w:rsidRPr="00A21DD9">
          <w:rPr>
            <w:rStyle w:val="a4"/>
            <w:color w:val="000000" w:themeColor="text1"/>
            <w:sz w:val="28"/>
            <w:szCs w:val="28"/>
            <w:u w:val="none"/>
          </w:rPr>
          <w:t>/</w:t>
        </w:r>
        <w:r w:rsidRPr="00A21DD9">
          <w:rPr>
            <w:rStyle w:val="a4"/>
            <w:color w:val="000000" w:themeColor="text1"/>
            <w:sz w:val="28"/>
            <w:szCs w:val="28"/>
            <w:u w:val="none"/>
            <w:lang w:val="en-US"/>
          </w:rPr>
          <w:t>kawai</w:t>
        </w:r>
        <w:r w:rsidRPr="00A21DD9">
          <w:rPr>
            <w:rStyle w:val="a4"/>
            <w:color w:val="000000" w:themeColor="text1"/>
            <w:sz w:val="28"/>
            <w:szCs w:val="28"/>
            <w:u w:val="none"/>
          </w:rPr>
          <w:t>.</w:t>
        </w:r>
        <w:r w:rsidRPr="00A21DD9">
          <w:rPr>
            <w:rStyle w:val="a4"/>
            <w:color w:val="000000" w:themeColor="text1"/>
            <w:sz w:val="28"/>
            <w:szCs w:val="28"/>
            <w:u w:val="none"/>
            <w:lang w:val="en-US"/>
          </w:rPr>
          <w:t>pdf</w:t>
        </w:r>
      </w:hyperlink>
    </w:p>
    <w:p w:rsidR="00A8525C" w:rsidRPr="00CA39AB" w:rsidRDefault="00A8525C" w:rsidP="00A8525C">
      <w:pPr>
        <w:pStyle w:val="a3"/>
        <w:numPr>
          <w:ilvl w:val="0"/>
          <w:numId w:val="3"/>
        </w:numPr>
        <w:spacing w:line="360" w:lineRule="auto"/>
        <w:ind w:left="360"/>
        <w:jc w:val="both"/>
        <w:rPr>
          <w:sz w:val="28"/>
          <w:szCs w:val="28"/>
          <w:lang w:val="uk-UA"/>
        </w:rPr>
      </w:pPr>
      <w:r w:rsidRPr="00880851">
        <w:rPr>
          <w:sz w:val="28"/>
          <w:szCs w:val="28"/>
          <w:lang w:val="uk-UA"/>
        </w:rPr>
        <w:t xml:space="preserve"> Кормилицина И.Г. Финансовая стабильность: сущность,факторы индикаторы // [\Электронный ресурс] Режим доступа:</w:t>
      </w:r>
      <w:r w:rsidRPr="00880851">
        <w:rPr>
          <w:lang w:val="uk-UA"/>
        </w:rPr>
        <w:t xml:space="preserve"> </w:t>
      </w:r>
      <w:hyperlink r:id="rId11" w:history="1">
        <w:r w:rsidRPr="00CA39AB">
          <w:rPr>
            <w:rStyle w:val="a4"/>
            <w:color w:val="0D0D0D" w:themeColor="text1" w:themeTint="F2"/>
            <w:sz w:val="28"/>
            <w:szCs w:val="28"/>
            <w:u w:val="none"/>
          </w:rPr>
          <w:t>file</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C</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Users</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Admin</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Downloads</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finansovaya</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stabilnost</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suschnost</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faktory</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indikatory</w:t>
        </w:r>
        <w:r w:rsidRPr="00CA39AB">
          <w:rPr>
            <w:rStyle w:val="a4"/>
            <w:color w:val="0D0D0D" w:themeColor="text1" w:themeTint="F2"/>
            <w:sz w:val="28"/>
            <w:szCs w:val="28"/>
            <w:u w:val="none"/>
            <w:lang w:val="uk-UA"/>
          </w:rPr>
          <w:t>.</w:t>
        </w:r>
        <w:r w:rsidRPr="00CA39AB">
          <w:rPr>
            <w:rStyle w:val="a4"/>
            <w:color w:val="0D0D0D" w:themeColor="text1" w:themeTint="F2"/>
            <w:sz w:val="28"/>
            <w:szCs w:val="28"/>
            <w:u w:val="none"/>
          </w:rPr>
          <w:t>pdf</w:t>
        </w:r>
      </w:hyperlink>
    </w:p>
    <w:p w:rsidR="00A8525C" w:rsidRDefault="00A8525C" w:rsidP="00A8525C">
      <w:pPr>
        <w:pStyle w:val="a3"/>
        <w:spacing w:line="360" w:lineRule="auto"/>
        <w:ind w:left="360"/>
        <w:jc w:val="both"/>
        <w:rPr>
          <w:sz w:val="28"/>
          <w:szCs w:val="28"/>
          <w:lang w:val="uk-UA"/>
        </w:rPr>
      </w:pPr>
    </w:p>
    <w:p w:rsidR="00A8525C" w:rsidRPr="00880851" w:rsidRDefault="00A8525C" w:rsidP="00A8525C">
      <w:pPr>
        <w:pStyle w:val="a3"/>
        <w:numPr>
          <w:ilvl w:val="0"/>
          <w:numId w:val="3"/>
        </w:numPr>
        <w:spacing w:line="360" w:lineRule="auto"/>
        <w:ind w:left="360"/>
        <w:jc w:val="both"/>
        <w:rPr>
          <w:sz w:val="28"/>
          <w:szCs w:val="28"/>
          <w:lang w:val="uk-UA"/>
        </w:rPr>
      </w:pPr>
      <w:r w:rsidRPr="00880851">
        <w:rPr>
          <w:sz w:val="28"/>
          <w:szCs w:val="28"/>
          <w:lang w:val="uk-UA"/>
        </w:rPr>
        <w:t xml:space="preserve">Шевченко Л.М. Факторы, определяющие устойчивость национальной финансовой системы// [Электронный ресурс] Режим доступа: </w:t>
      </w:r>
      <w:hyperlink r:id="rId12" w:history="1">
        <w:r w:rsidRPr="00880851">
          <w:rPr>
            <w:rStyle w:val="a4"/>
            <w:color w:val="000000" w:themeColor="text1"/>
            <w:sz w:val="28"/>
            <w:szCs w:val="28"/>
            <w:u w:val="none"/>
          </w:rPr>
          <w:t>file</w:t>
        </w:r>
        <w:r w:rsidRPr="00880851">
          <w:rPr>
            <w:rStyle w:val="a4"/>
            <w:color w:val="000000" w:themeColor="text1"/>
            <w:sz w:val="28"/>
            <w:szCs w:val="28"/>
            <w:u w:val="none"/>
            <w:lang w:val="uk-UA"/>
          </w:rPr>
          <w:t>:///</w:t>
        </w:r>
        <w:r w:rsidRPr="00880851">
          <w:rPr>
            <w:rStyle w:val="a4"/>
            <w:color w:val="000000" w:themeColor="text1"/>
            <w:sz w:val="28"/>
            <w:szCs w:val="28"/>
            <w:u w:val="none"/>
          </w:rPr>
          <w:t>C</w:t>
        </w:r>
        <w:r w:rsidRPr="00880851">
          <w:rPr>
            <w:rStyle w:val="a4"/>
            <w:color w:val="000000" w:themeColor="text1"/>
            <w:sz w:val="28"/>
            <w:szCs w:val="28"/>
            <w:u w:val="none"/>
            <w:lang w:val="uk-UA"/>
          </w:rPr>
          <w:t>:/</w:t>
        </w:r>
        <w:r w:rsidRPr="00880851">
          <w:rPr>
            <w:rStyle w:val="a4"/>
            <w:color w:val="000000" w:themeColor="text1"/>
            <w:sz w:val="28"/>
            <w:szCs w:val="28"/>
            <w:u w:val="none"/>
          </w:rPr>
          <w:t>Users</w:t>
        </w:r>
        <w:r w:rsidRPr="00880851">
          <w:rPr>
            <w:rStyle w:val="a4"/>
            <w:color w:val="000000" w:themeColor="text1"/>
            <w:sz w:val="28"/>
            <w:szCs w:val="28"/>
            <w:u w:val="none"/>
            <w:lang w:val="uk-UA"/>
          </w:rPr>
          <w:t>/</w:t>
        </w:r>
        <w:r w:rsidRPr="00880851">
          <w:rPr>
            <w:rStyle w:val="a4"/>
            <w:color w:val="000000" w:themeColor="text1"/>
            <w:sz w:val="28"/>
            <w:szCs w:val="28"/>
            <w:u w:val="none"/>
          </w:rPr>
          <w:t>Admin</w:t>
        </w:r>
        <w:r w:rsidRPr="00880851">
          <w:rPr>
            <w:rStyle w:val="a4"/>
            <w:color w:val="000000" w:themeColor="text1"/>
            <w:sz w:val="28"/>
            <w:szCs w:val="28"/>
            <w:u w:val="none"/>
            <w:lang w:val="uk-UA"/>
          </w:rPr>
          <w:t>/</w:t>
        </w:r>
        <w:r w:rsidRPr="00880851">
          <w:rPr>
            <w:rStyle w:val="a4"/>
            <w:color w:val="000000" w:themeColor="text1"/>
            <w:sz w:val="28"/>
            <w:szCs w:val="28"/>
            <w:u w:val="none"/>
          </w:rPr>
          <w:t>Downloads</w:t>
        </w:r>
        <w:r w:rsidRPr="00880851">
          <w:rPr>
            <w:rStyle w:val="a4"/>
            <w:color w:val="000000" w:themeColor="text1"/>
            <w:sz w:val="28"/>
            <w:szCs w:val="28"/>
            <w:u w:val="none"/>
            <w:lang w:val="uk-UA"/>
          </w:rPr>
          <w:t>/</w:t>
        </w:r>
        <w:r w:rsidRPr="00880851">
          <w:rPr>
            <w:rStyle w:val="a4"/>
            <w:color w:val="000000" w:themeColor="text1"/>
            <w:sz w:val="28"/>
            <w:szCs w:val="28"/>
            <w:u w:val="none"/>
          </w:rPr>
          <w:t>faktory</w:t>
        </w:r>
        <w:r w:rsidRPr="00880851">
          <w:rPr>
            <w:rStyle w:val="a4"/>
            <w:color w:val="000000" w:themeColor="text1"/>
            <w:sz w:val="28"/>
            <w:szCs w:val="28"/>
            <w:u w:val="none"/>
            <w:lang w:val="uk-UA"/>
          </w:rPr>
          <w:t>-</w:t>
        </w:r>
        <w:r w:rsidRPr="00880851">
          <w:rPr>
            <w:rStyle w:val="a4"/>
            <w:color w:val="000000" w:themeColor="text1"/>
            <w:sz w:val="28"/>
            <w:szCs w:val="28"/>
            <w:u w:val="none"/>
          </w:rPr>
          <w:t>opredelyayuschie</w:t>
        </w:r>
        <w:r w:rsidRPr="00880851">
          <w:rPr>
            <w:rStyle w:val="a4"/>
            <w:color w:val="000000" w:themeColor="text1"/>
            <w:sz w:val="28"/>
            <w:szCs w:val="28"/>
            <w:u w:val="none"/>
            <w:lang w:val="uk-UA"/>
          </w:rPr>
          <w:t>-</w:t>
        </w:r>
        <w:r w:rsidRPr="00880851">
          <w:rPr>
            <w:rStyle w:val="a4"/>
            <w:color w:val="000000" w:themeColor="text1"/>
            <w:sz w:val="28"/>
            <w:szCs w:val="28"/>
            <w:u w:val="none"/>
          </w:rPr>
          <w:t>ustoychivost</w:t>
        </w:r>
        <w:r w:rsidRPr="00880851">
          <w:rPr>
            <w:rStyle w:val="a4"/>
            <w:color w:val="000000" w:themeColor="text1"/>
            <w:sz w:val="28"/>
            <w:szCs w:val="28"/>
            <w:u w:val="none"/>
            <w:lang w:val="uk-UA"/>
          </w:rPr>
          <w:t>-</w:t>
        </w:r>
        <w:r w:rsidRPr="00880851">
          <w:rPr>
            <w:rStyle w:val="a4"/>
            <w:color w:val="000000" w:themeColor="text1"/>
            <w:sz w:val="28"/>
            <w:szCs w:val="28"/>
            <w:u w:val="none"/>
          </w:rPr>
          <w:t>natsionalnoy</w:t>
        </w:r>
        <w:r w:rsidRPr="00880851">
          <w:rPr>
            <w:rStyle w:val="a4"/>
            <w:color w:val="000000" w:themeColor="text1"/>
            <w:sz w:val="28"/>
            <w:szCs w:val="28"/>
            <w:u w:val="none"/>
            <w:lang w:val="uk-UA"/>
          </w:rPr>
          <w:t>-</w:t>
        </w:r>
        <w:r w:rsidRPr="00880851">
          <w:rPr>
            <w:rStyle w:val="a4"/>
            <w:color w:val="000000" w:themeColor="text1"/>
            <w:sz w:val="28"/>
            <w:szCs w:val="28"/>
            <w:u w:val="none"/>
          </w:rPr>
          <w:t>finansovoy</w:t>
        </w:r>
        <w:r w:rsidRPr="00880851">
          <w:rPr>
            <w:rStyle w:val="a4"/>
            <w:color w:val="000000" w:themeColor="text1"/>
            <w:sz w:val="28"/>
            <w:szCs w:val="28"/>
            <w:u w:val="none"/>
            <w:lang w:val="uk-UA"/>
          </w:rPr>
          <w:t>-</w:t>
        </w:r>
        <w:r w:rsidRPr="00880851">
          <w:rPr>
            <w:rStyle w:val="a4"/>
            <w:color w:val="000000" w:themeColor="text1"/>
            <w:sz w:val="28"/>
            <w:szCs w:val="28"/>
            <w:u w:val="none"/>
          </w:rPr>
          <w:t>sistemy</w:t>
        </w:r>
        <w:r w:rsidRPr="00880851">
          <w:rPr>
            <w:rStyle w:val="a4"/>
            <w:color w:val="000000" w:themeColor="text1"/>
            <w:sz w:val="28"/>
            <w:szCs w:val="28"/>
            <w:u w:val="none"/>
            <w:lang w:val="uk-UA"/>
          </w:rPr>
          <w:t>.</w:t>
        </w:r>
        <w:r w:rsidRPr="00880851">
          <w:rPr>
            <w:rStyle w:val="a4"/>
            <w:color w:val="000000" w:themeColor="text1"/>
            <w:sz w:val="28"/>
            <w:szCs w:val="28"/>
            <w:u w:val="none"/>
          </w:rPr>
          <w:t>pdf</w:t>
        </w:r>
      </w:hyperlink>
    </w:p>
    <w:p w:rsidR="00A8525C" w:rsidRDefault="00A8525C" w:rsidP="00A8525C">
      <w:pPr>
        <w:pStyle w:val="a3"/>
        <w:numPr>
          <w:ilvl w:val="0"/>
          <w:numId w:val="3"/>
        </w:numPr>
        <w:spacing w:line="360" w:lineRule="auto"/>
        <w:ind w:left="360"/>
        <w:jc w:val="both"/>
        <w:rPr>
          <w:sz w:val="28"/>
          <w:szCs w:val="28"/>
          <w:lang w:val="uk-UA"/>
        </w:rPr>
      </w:pPr>
      <w:r w:rsidRPr="00880851">
        <w:rPr>
          <w:sz w:val="28"/>
          <w:szCs w:val="28"/>
          <w:lang w:val="uk-UA"/>
        </w:rPr>
        <w:t>Завгородняя</w:t>
      </w:r>
      <w:r>
        <w:rPr>
          <w:sz w:val="28"/>
          <w:szCs w:val="28"/>
          <w:lang w:val="uk-UA"/>
        </w:rPr>
        <w:t xml:space="preserve"> В.В. </w:t>
      </w:r>
      <w:r w:rsidRPr="00880851">
        <w:rPr>
          <w:sz w:val="28"/>
          <w:szCs w:val="28"/>
          <w:lang w:val="uk-UA"/>
        </w:rPr>
        <w:t>Методологические подходы к определению стабильности финансовой системы// [Электронный ресурс] Режим доступа:http://esa-confere</w:t>
      </w:r>
      <w:r>
        <w:rPr>
          <w:sz w:val="28"/>
          <w:szCs w:val="28"/>
          <w:lang w:val="uk-UA"/>
        </w:rPr>
        <w:t xml:space="preserve">nce.ru/wp </w:t>
      </w:r>
      <w:r w:rsidRPr="00880851">
        <w:rPr>
          <w:sz w:val="28"/>
          <w:szCs w:val="28"/>
          <w:lang w:val="uk-UA"/>
        </w:rPr>
        <w:t>content/uploads/files/pdf/Zavgorodnyaya-Viktoriya-Vladimirovna.pdf</w:t>
      </w:r>
    </w:p>
    <w:p w:rsidR="00A8525C" w:rsidRDefault="00A8525C" w:rsidP="00A8525C">
      <w:pPr>
        <w:pStyle w:val="a3"/>
        <w:numPr>
          <w:ilvl w:val="0"/>
          <w:numId w:val="3"/>
        </w:numPr>
        <w:spacing w:line="360" w:lineRule="auto"/>
        <w:ind w:left="360"/>
        <w:jc w:val="both"/>
        <w:rPr>
          <w:sz w:val="28"/>
          <w:szCs w:val="28"/>
          <w:lang w:val="uk-UA"/>
        </w:rPr>
      </w:pPr>
      <w:r>
        <w:rPr>
          <w:sz w:val="28"/>
          <w:szCs w:val="28"/>
          <w:lang w:val="uk-UA"/>
        </w:rPr>
        <w:t xml:space="preserve"> </w:t>
      </w:r>
      <w:r w:rsidRPr="00880851">
        <w:rPr>
          <w:sz w:val="28"/>
          <w:szCs w:val="28"/>
        </w:rPr>
        <w:t>Бахтараева</w:t>
      </w:r>
      <w:r>
        <w:rPr>
          <w:sz w:val="28"/>
          <w:szCs w:val="28"/>
        </w:rPr>
        <w:t xml:space="preserve"> К.Б. С</w:t>
      </w:r>
      <w:r w:rsidRPr="00880851">
        <w:rPr>
          <w:sz w:val="28"/>
          <w:szCs w:val="28"/>
        </w:rPr>
        <w:t>ингапур: роль финансовой системы в «экономическом чуде»</w:t>
      </w:r>
      <w:r w:rsidRPr="00880851">
        <w:rPr>
          <w:sz w:val="28"/>
          <w:szCs w:val="28"/>
          <w:lang w:val="uk-UA"/>
        </w:rPr>
        <w:t xml:space="preserve"> // [Электронный ресурс] Режим доступа:</w:t>
      </w:r>
      <w:r w:rsidRPr="00880851">
        <w:t xml:space="preserve"> </w:t>
      </w:r>
      <w:hyperlink r:id="rId13" w:history="1">
        <w:r w:rsidRPr="00880851">
          <w:rPr>
            <w:rStyle w:val="a4"/>
            <w:color w:val="000000" w:themeColor="text1"/>
            <w:sz w:val="28"/>
            <w:szCs w:val="28"/>
            <w:u w:val="none"/>
            <w:lang w:val="uk-UA"/>
          </w:rPr>
          <w:t>http://www.mirkin.ru/_docs/articles03-117.pdf</w:t>
        </w:r>
      </w:hyperlink>
    </w:p>
    <w:p w:rsidR="00A8525C" w:rsidRPr="00880851" w:rsidRDefault="00A8525C" w:rsidP="00A8525C">
      <w:pPr>
        <w:pStyle w:val="a3"/>
        <w:numPr>
          <w:ilvl w:val="0"/>
          <w:numId w:val="3"/>
        </w:numPr>
        <w:spacing w:line="360" w:lineRule="auto"/>
        <w:ind w:left="360"/>
        <w:jc w:val="both"/>
        <w:rPr>
          <w:sz w:val="28"/>
          <w:szCs w:val="28"/>
          <w:lang w:val="uk-UA"/>
        </w:rPr>
      </w:pPr>
      <w:r>
        <w:rPr>
          <w:sz w:val="28"/>
          <w:szCs w:val="28"/>
          <w:lang w:val="uk-UA"/>
        </w:rPr>
        <w:t xml:space="preserve"> </w:t>
      </w:r>
      <w:r>
        <w:rPr>
          <w:sz w:val="28"/>
          <w:szCs w:val="28"/>
        </w:rPr>
        <w:t>Торговое представительство России в С</w:t>
      </w:r>
      <w:r w:rsidRPr="00880851">
        <w:rPr>
          <w:sz w:val="28"/>
          <w:szCs w:val="28"/>
        </w:rPr>
        <w:t>ингапуре май 2017 г</w:t>
      </w:r>
      <w:r>
        <w:rPr>
          <w:sz w:val="28"/>
          <w:szCs w:val="28"/>
        </w:rPr>
        <w:t>.</w:t>
      </w:r>
      <w:r w:rsidRPr="00880851">
        <w:t xml:space="preserve"> </w:t>
      </w:r>
      <w:r w:rsidRPr="00880851">
        <w:rPr>
          <w:sz w:val="28"/>
          <w:szCs w:val="28"/>
        </w:rPr>
        <w:t>Обзор состояния экономики и основных направлений внешнеэкономической деятельности Сингапура в 2016 г.</w:t>
      </w:r>
      <w:r w:rsidRPr="00880851">
        <w:rPr>
          <w:sz w:val="28"/>
          <w:szCs w:val="28"/>
          <w:lang w:val="uk-UA"/>
        </w:rPr>
        <w:t xml:space="preserve"> // [Электронный ресурс] Режим доступа:</w:t>
      </w:r>
      <w:r w:rsidRPr="00880851">
        <w:rPr>
          <w:sz w:val="28"/>
          <w:szCs w:val="28"/>
        </w:rPr>
        <w:t xml:space="preserve">  </w:t>
      </w:r>
      <w:hyperlink r:id="rId14" w:history="1">
        <w:r w:rsidRPr="00880851">
          <w:rPr>
            <w:rStyle w:val="a4"/>
            <w:color w:val="000000" w:themeColor="text1"/>
            <w:sz w:val="28"/>
            <w:szCs w:val="28"/>
            <w:u w:val="none"/>
          </w:rPr>
          <w:t>http://91.206.121.217/TpApi/Upload/39cc05bb-c9ea-4ed4-89a0-c6a43f94571c/Economics_Singapore_2016.pdf</w:t>
        </w:r>
      </w:hyperlink>
    </w:p>
    <w:p w:rsidR="00A8525C" w:rsidRPr="00BB2B33" w:rsidRDefault="00A8525C" w:rsidP="00A8525C">
      <w:pPr>
        <w:pStyle w:val="a3"/>
        <w:numPr>
          <w:ilvl w:val="0"/>
          <w:numId w:val="3"/>
        </w:numPr>
        <w:spacing w:line="360" w:lineRule="auto"/>
        <w:ind w:left="360"/>
        <w:rPr>
          <w:color w:val="000000" w:themeColor="text1"/>
          <w:sz w:val="28"/>
          <w:szCs w:val="28"/>
          <w:lang w:val="uk-UA"/>
        </w:rPr>
      </w:pPr>
      <w:r>
        <w:rPr>
          <w:sz w:val="28"/>
          <w:szCs w:val="28"/>
        </w:rPr>
        <w:t xml:space="preserve"> </w:t>
      </w:r>
      <w:r w:rsidRPr="00BB2B33">
        <w:rPr>
          <w:sz w:val="28"/>
          <w:szCs w:val="28"/>
        </w:rPr>
        <w:t>KPMG</w:t>
      </w:r>
      <w:r>
        <w:rPr>
          <w:sz w:val="28"/>
          <w:szCs w:val="28"/>
        </w:rPr>
        <w:t xml:space="preserve">. </w:t>
      </w:r>
      <w:r w:rsidRPr="00BB2B33">
        <w:rPr>
          <w:sz w:val="28"/>
          <w:szCs w:val="28"/>
        </w:rPr>
        <w:t>СИНГАПУР Стратегический деловой центр в Азии</w:t>
      </w:r>
      <w:r>
        <w:rPr>
          <w:sz w:val="28"/>
          <w:szCs w:val="28"/>
        </w:rPr>
        <w:t xml:space="preserve">.  </w:t>
      </w:r>
      <w:r w:rsidRPr="00BB2B33">
        <w:rPr>
          <w:sz w:val="28"/>
          <w:szCs w:val="28"/>
        </w:rPr>
        <w:t>Март 2015 г.</w:t>
      </w:r>
      <w:r w:rsidRPr="00BB2B33">
        <w:rPr>
          <w:sz w:val="28"/>
          <w:szCs w:val="28"/>
          <w:lang w:val="uk-UA"/>
        </w:rPr>
        <w:t xml:space="preserve"> // [Электронный ресурс] Режим доступа:</w:t>
      </w:r>
      <w:r>
        <w:rPr>
          <w:sz w:val="28"/>
          <w:szCs w:val="28"/>
          <w:lang w:val="uk-UA"/>
        </w:rPr>
        <w:t xml:space="preserve"> </w:t>
      </w:r>
      <w:hyperlink r:id="rId15" w:history="1">
        <w:r w:rsidRPr="00BB2B33">
          <w:rPr>
            <w:rStyle w:val="a4"/>
            <w:color w:val="000000" w:themeColor="text1"/>
            <w:sz w:val="28"/>
            <w:szCs w:val="28"/>
            <w:u w:val="none"/>
            <w:lang w:val="uk-UA"/>
          </w:rPr>
          <w:t>https://assets.kpmg.com/content/dam/kpmg/pdf/2016/06/ru-ru-singapore-desk.pdf</w:t>
        </w:r>
      </w:hyperlink>
    </w:p>
    <w:p w:rsidR="00A8525C" w:rsidRDefault="00A8525C" w:rsidP="00A8525C">
      <w:pPr>
        <w:pStyle w:val="a3"/>
        <w:numPr>
          <w:ilvl w:val="0"/>
          <w:numId w:val="3"/>
        </w:numPr>
        <w:spacing w:line="360" w:lineRule="auto"/>
        <w:ind w:left="360"/>
        <w:jc w:val="both"/>
        <w:rPr>
          <w:sz w:val="28"/>
          <w:szCs w:val="28"/>
          <w:lang w:val="uk-UA"/>
        </w:rPr>
      </w:pPr>
      <w:r>
        <w:rPr>
          <w:sz w:val="28"/>
          <w:szCs w:val="28"/>
          <w:lang w:val="uk-UA"/>
        </w:rPr>
        <w:t xml:space="preserve"> </w:t>
      </w:r>
      <w:r w:rsidRPr="00BB2B33">
        <w:rPr>
          <w:sz w:val="28"/>
          <w:szCs w:val="28"/>
        </w:rPr>
        <w:t>Федоровский А.Н. Республика Корея: опыт поставторитарной модернизации. – М.: ИМЭМО РАН, 2017. – 39 с.</w:t>
      </w:r>
      <w:r w:rsidRPr="00BB2B33">
        <w:rPr>
          <w:sz w:val="28"/>
          <w:szCs w:val="28"/>
          <w:lang w:val="uk-UA"/>
        </w:rPr>
        <w:t xml:space="preserve"> // [Электронный ресурс]</w:t>
      </w:r>
      <w:r>
        <w:rPr>
          <w:sz w:val="28"/>
          <w:szCs w:val="28"/>
          <w:lang w:val="uk-UA"/>
        </w:rPr>
        <w:t xml:space="preserve"> Режим</w:t>
      </w:r>
      <w:r w:rsidRPr="00BB2B33">
        <w:rPr>
          <w:sz w:val="28"/>
          <w:szCs w:val="28"/>
          <w:lang w:val="uk-UA"/>
        </w:rPr>
        <w:t>доступа:https://www.imemo.ru/files/File/ru/publ/2017/2017_022.pdf</w:t>
      </w:r>
    </w:p>
    <w:p w:rsidR="00A8525C" w:rsidRPr="00A16490" w:rsidRDefault="00A8525C" w:rsidP="00A8525C">
      <w:pPr>
        <w:pStyle w:val="a3"/>
        <w:numPr>
          <w:ilvl w:val="0"/>
          <w:numId w:val="3"/>
        </w:numPr>
        <w:spacing w:line="360" w:lineRule="auto"/>
        <w:ind w:left="360"/>
        <w:jc w:val="both"/>
        <w:rPr>
          <w:color w:val="171717" w:themeColor="background2" w:themeShade="1A"/>
          <w:sz w:val="28"/>
          <w:szCs w:val="28"/>
          <w:lang w:val="uk-UA"/>
        </w:rPr>
      </w:pPr>
      <w:r>
        <w:rPr>
          <w:sz w:val="28"/>
          <w:szCs w:val="28"/>
          <w:lang w:val="uk-UA"/>
        </w:rPr>
        <w:t xml:space="preserve"> </w:t>
      </w:r>
      <w:r w:rsidRPr="00BB2B33">
        <w:rPr>
          <w:sz w:val="28"/>
          <w:szCs w:val="28"/>
          <w:lang w:val="en-US"/>
        </w:rPr>
        <w:t>OECD Economic Surveys: Korea.</w:t>
      </w:r>
      <w:r>
        <w:rPr>
          <w:sz w:val="28"/>
          <w:szCs w:val="28"/>
          <w:lang w:val="en-US"/>
        </w:rPr>
        <w:t xml:space="preserve"> May 2016 Overwiev// </w:t>
      </w:r>
      <w:r w:rsidRPr="00BB2B33">
        <w:rPr>
          <w:sz w:val="28"/>
          <w:szCs w:val="28"/>
          <w:lang w:val="en-US"/>
        </w:rPr>
        <w:t>[Electronic resource]</w:t>
      </w:r>
      <w:r>
        <w:rPr>
          <w:sz w:val="28"/>
          <w:szCs w:val="28"/>
          <w:lang w:val="en-US"/>
        </w:rPr>
        <w:t xml:space="preserve"> Access mode:</w:t>
      </w:r>
      <w:r w:rsidRPr="00BB2B33">
        <w:rPr>
          <w:color w:val="000000" w:themeColor="text1"/>
          <w:sz w:val="28"/>
          <w:szCs w:val="28"/>
          <w:lang w:val="en-US"/>
        </w:rPr>
        <w:t xml:space="preserve"> </w:t>
      </w:r>
      <w:hyperlink r:id="rId16" w:history="1">
        <w:r w:rsidRPr="00D91D3C">
          <w:rPr>
            <w:rStyle w:val="a4"/>
            <w:color w:val="171717" w:themeColor="background2" w:themeShade="1A"/>
            <w:sz w:val="28"/>
            <w:szCs w:val="28"/>
            <w:u w:val="none"/>
            <w:lang w:val="en-US"/>
          </w:rPr>
          <w:t>https://www.oecd.org/eco/surveys/Korea-2016-OECD-economic-survey-overview.pdf</w:t>
        </w:r>
      </w:hyperlink>
    </w:p>
    <w:p w:rsidR="00A8525C" w:rsidRPr="00D91D3C" w:rsidRDefault="00A8525C" w:rsidP="00A8525C">
      <w:pPr>
        <w:pStyle w:val="a3"/>
        <w:numPr>
          <w:ilvl w:val="0"/>
          <w:numId w:val="3"/>
        </w:numPr>
        <w:spacing w:line="360" w:lineRule="auto"/>
        <w:ind w:left="360"/>
        <w:jc w:val="both"/>
        <w:rPr>
          <w:sz w:val="28"/>
          <w:szCs w:val="28"/>
          <w:lang w:val="uk-UA"/>
        </w:rPr>
      </w:pPr>
      <w:r w:rsidRPr="00D91D3C">
        <w:rPr>
          <w:sz w:val="28"/>
          <w:szCs w:val="28"/>
        </w:rPr>
        <w:t>Ханафина К.Н. Принципы бюджетной политики, ориентированной на экономический рост</w:t>
      </w:r>
      <w:r w:rsidRPr="00D91D3C">
        <w:rPr>
          <w:sz w:val="28"/>
          <w:szCs w:val="28"/>
          <w:lang w:val="uk-UA"/>
        </w:rPr>
        <w:t>// [Электронный ресурс] Режимдоступа</w:t>
      </w:r>
      <w:r w:rsidRPr="00D91D3C">
        <w:rPr>
          <w:sz w:val="28"/>
          <w:szCs w:val="28"/>
        </w:rPr>
        <w:t>:</w:t>
      </w:r>
      <w:r w:rsidRPr="00D91D3C">
        <w:t xml:space="preserve"> </w:t>
      </w:r>
      <w:hyperlink r:id="rId17" w:history="1">
        <w:r w:rsidRPr="00D91D3C">
          <w:rPr>
            <w:rStyle w:val="a4"/>
            <w:color w:val="000000" w:themeColor="text1"/>
            <w:sz w:val="28"/>
            <w:szCs w:val="28"/>
            <w:u w:val="none"/>
          </w:rPr>
          <w:t>https://cyberleninka.ru/article/v/printsipy-byudzhetnoy-politiki-</w:t>
        </w:r>
        <w:r w:rsidRPr="00D91D3C">
          <w:rPr>
            <w:rStyle w:val="a4"/>
            <w:color w:val="000000" w:themeColor="text1"/>
            <w:sz w:val="28"/>
            <w:szCs w:val="28"/>
            <w:u w:val="none"/>
          </w:rPr>
          <w:lastRenderedPageBreak/>
          <w:t>orientirovannoy-na-ekonomicheskiy-rost</w:t>
        </w:r>
      </w:hyperlink>
    </w:p>
    <w:p w:rsidR="00A8525C" w:rsidRPr="00D91D3C" w:rsidRDefault="00A8525C" w:rsidP="00A8525C">
      <w:pPr>
        <w:pStyle w:val="a3"/>
        <w:numPr>
          <w:ilvl w:val="0"/>
          <w:numId w:val="3"/>
        </w:numPr>
        <w:spacing w:line="360" w:lineRule="auto"/>
        <w:ind w:left="360"/>
        <w:jc w:val="both"/>
        <w:rPr>
          <w:color w:val="171717" w:themeColor="background2" w:themeShade="1A"/>
          <w:sz w:val="28"/>
          <w:szCs w:val="28"/>
        </w:rPr>
      </w:pPr>
      <w:r w:rsidRPr="00D91D3C">
        <w:rPr>
          <w:sz w:val="28"/>
          <w:szCs w:val="28"/>
        </w:rPr>
        <w:t xml:space="preserve"> </w:t>
      </w:r>
      <w:r>
        <w:rPr>
          <w:sz w:val="28"/>
          <w:szCs w:val="28"/>
        </w:rPr>
        <w:t>Российско-Мала</w:t>
      </w:r>
      <w:r w:rsidRPr="00D91D3C">
        <w:rPr>
          <w:sz w:val="28"/>
          <w:szCs w:val="28"/>
        </w:rPr>
        <w:t>зийский Бизнес-Союз. Налоги в Малайзии</w:t>
      </w:r>
      <w:r w:rsidRPr="00D91D3C">
        <w:rPr>
          <w:sz w:val="28"/>
          <w:szCs w:val="28"/>
          <w:lang w:val="uk-UA"/>
        </w:rPr>
        <w:t>// [Электронный ресурс] Режим</w:t>
      </w:r>
      <w:r>
        <w:rPr>
          <w:sz w:val="28"/>
          <w:szCs w:val="28"/>
          <w:lang w:val="uk-UA"/>
        </w:rPr>
        <w:t xml:space="preserve"> </w:t>
      </w:r>
      <w:r w:rsidRPr="00D91D3C">
        <w:rPr>
          <w:sz w:val="28"/>
          <w:szCs w:val="28"/>
          <w:lang w:val="uk-UA"/>
        </w:rPr>
        <w:t>доступа</w:t>
      </w:r>
      <w:r w:rsidRPr="00D91D3C">
        <w:rPr>
          <w:sz w:val="28"/>
          <w:szCs w:val="28"/>
        </w:rPr>
        <w:t xml:space="preserve">: </w:t>
      </w:r>
      <w:hyperlink r:id="rId18" w:history="1">
        <w:r w:rsidRPr="00D91D3C">
          <w:rPr>
            <w:rStyle w:val="a4"/>
            <w:color w:val="171717" w:themeColor="background2" w:themeShade="1A"/>
            <w:sz w:val="28"/>
            <w:szCs w:val="28"/>
            <w:u w:val="none"/>
          </w:rPr>
          <w:t>http://rmbu.ru/biznes-v-malaysii/378-nalogi-v-malayzii.html</w:t>
        </w:r>
      </w:hyperlink>
    </w:p>
    <w:p w:rsidR="00A8525C" w:rsidRPr="00D91D3C" w:rsidRDefault="00A8525C" w:rsidP="00A8525C">
      <w:pPr>
        <w:pStyle w:val="a3"/>
        <w:numPr>
          <w:ilvl w:val="0"/>
          <w:numId w:val="3"/>
        </w:numPr>
        <w:spacing w:line="360" w:lineRule="auto"/>
        <w:ind w:left="360"/>
        <w:jc w:val="both"/>
        <w:rPr>
          <w:color w:val="171717" w:themeColor="background2" w:themeShade="1A"/>
          <w:sz w:val="28"/>
          <w:szCs w:val="28"/>
          <w:lang w:val="en-US"/>
        </w:rPr>
      </w:pPr>
      <w:r w:rsidRPr="00A8525C">
        <w:rPr>
          <w:color w:val="171717" w:themeColor="background2" w:themeShade="1A"/>
          <w:sz w:val="28"/>
          <w:szCs w:val="28"/>
        </w:rPr>
        <w:t xml:space="preserve"> </w:t>
      </w:r>
      <w:r>
        <w:rPr>
          <w:color w:val="171717" w:themeColor="background2" w:themeShade="1A"/>
          <w:sz w:val="28"/>
          <w:szCs w:val="28"/>
          <w:lang w:val="en-US"/>
        </w:rPr>
        <w:t xml:space="preserve">Monetary Authority of Singapore. </w:t>
      </w:r>
      <w:r w:rsidRPr="00D91D3C">
        <w:rPr>
          <w:color w:val="171717" w:themeColor="background2" w:themeShade="1A"/>
          <w:sz w:val="28"/>
          <w:szCs w:val="28"/>
          <w:lang w:val="en-US"/>
        </w:rPr>
        <w:t>Singapore's Unique Monetary Policy: How Does It Work?</w:t>
      </w:r>
      <w:r w:rsidRPr="00D91D3C">
        <w:rPr>
          <w:sz w:val="28"/>
          <w:szCs w:val="28"/>
          <w:lang w:val="en-US"/>
        </w:rPr>
        <w:t xml:space="preserve"> </w:t>
      </w:r>
      <w:r w:rsidRPr="00D91D3C">
        <w:rPr>
          <w:color w:val="171717" w:themeColor="background2" w:themeShade="1A"/>
          <w:sz w:val="28"/>
          <w:szCs w:val="28"/>
          <w:lang w:val="en-US"/>
        </w:rPr>
        <w:t>// [Electronic resource] Access mode:</w:t>
      </w:r>
      <w:r w:rsidRPr="00D91D3C">
        <w:rPr>
          <w:lang w:val="en-US"/>
        </w:rPr>
        <w:t xml:space="preserve"> </w:t>
      </w:r>
      <w:hyperlink r:id="rId19" w:history="1">
        <w:r w:rsidRPr="00D91D3C">
          <w:rPr>
            <w:rStyle w:val="a4"/>
            <w:color w:val="171717" w:themeColor="background2" w:themeShade="1A"/>
            <w:sz w:val="28"/>
            <w:szCs w:val="28"/>
            <w:u w:val="none"/>
            <w:lang w:val="en-US"/>
          </w:rPr>
          <w:t>http://www.mas.gov.sg/Monetary-Policy-and-Economics/Education-and-Research/Research/Economics-Staff-Papers/2004/Monetary.aspx</w:t>
        </w:r>
      </w:hyperlink>
    </w:p>
    <w:p w:rsidR="00A8525C" w:rsidRPr="00D91D3C" w:rsidRDefault="00A8525C" w:rsidP="00A8525C">
      <w:pPr>
        <w:pStyle w:val="a3"/>
        <w:numPr>
          <w:ilvl w:val="0"/>
          <w:numId w:val="3"/>
        </w:numPr>
        <w:spacing w:line="360" w:lineRule="auto"/>
        <w:ind w:left="360"/>
        <w:jc w:val="both"/>
        <w:rPr>
          <w:color w:val="171717" w:themeColor="background2" w:themeShade="1A"/>
          <w:sz w:val="28"/>
          <w:szCs w:val="28"/>
          <w:lang w:val="en-US"/>
        </w:rPr>
      </w:pPr>
      <w:r>
        <w:rPr>
          <w:color w:val="171717" w:themeColor="background2" w:themeShade="1A"/>
          <w:sz w:val="28"/>
          <w:szCs w:val="28"/>
          <w:lang w:val="en-US"/>
        </w:rPr>
        <w:t xml:space="preserve"> </w:t>
      </w:r>
      <w:r w:rsidRPr="00D91D3C">
        <w:rPr>
          <w:color w:val="171717" w:themeColor="background2" w:themeShade="1A"/>
          <w:sz w:val="28"/>
          <w:szCs w:val="28"/>
          <w:lang w:val="en-US"/>
        </w:rPr>
        <w:t>Monetary Authority of Singapore.</w:t>
      </w:r>
      <w:r w:rsidRPr="00D91D3C">
        <w:rPr>
          <w:lang w:val="en-US"/>
        </w:rPr>
        <w:t xml:space="preserve"> </w:t>
      </w:r>
      <w:r w:rsidRPr="00D91D3C">
        <w:rPr>
          <w:color w:val="171717" w:themeColor="background2" w:themeShade="1A"/>
          <w:sz w:val="28"/>
          <w:szCs w:val="28"/>
          <w:lang w:val="en-US"/>
        </w:rPr>
        <w:t>MAS Monetary Policy Statement</w:t>
      </w:r>
      <w:r>
        <w:rPr>
          <w:color w:val="171717" w:themeColor="background2" w:themeShade="1A"/>
          <w:sz w:val="28"/>
          <w:szCs w:val="28"/>
          <w:lang w:val="en-US"/>
        </w:rPr>
        <w:t xml:space="preserve"> </w:t>
      </w:r>
      <w:r w:rsidRPr="00D91D3C">
        <w:rPr>
          <w:color w:val="171717" w:themeColor="background2" w:themeShade="1A"/>
          <w:sz w:val="28"/>
          <w:szCs w:val="28"/>
          <w:lang w:val="en-US"/>
        </w:rPr>
        <w:t>// [Electronic resource] Access mode:</w:t>
      </w:r>
      <w:r>
        <w:rPr>
          <w:color w:val="171717" w:themeColor="background2" w:themeShade="1A"/>
          <w:sz w:val="28"/>
          <w:szCs w:val="28"/>
          <w:lang w:val="en-US"/>
        </w:rPr>
        <w:t xml:space="preserve"> </w:t>
      </w:r>
      <w:hyperlink r:id="rId20" w:history="1">
        <w:r w:rsidRPr="00D91D3C">
          <w:rPr>
            <w:rStyle w:val="a4"/>
            <w:color w:val="171717" w:themeColor="background2" w:themeShade="1A"/>
            <w:sz w:val="28"/>
            <w:szCs w:val="28"/>
            <w:u w:val="none"/>
            <w:lang w:val="en-US"/>
          </w:rPr>
          <w:t>http://www.mas.gov.sg/News-and-Publications/Speeches-and-Monetary-Policy-Statements/Monetary-Policy-Statements/2018/MAS-Monetary-Policy-Statement-13Apr18.aspx</w:t>
        </w:r>
      </w:hyperlink>
    </w:p>
    <w:p w:rsidR="00A8525C" w:rsidRPr="00DA3F77" w:rsidRDefault="00A8525C" w:rsidP="00A8525C">
      <w:pPr>
        <w:pStyle w:val="a3"/>
        <w:numPr>
          <w:ilvl w:val="0"/>
          <w:numId w:val="3"/>
        </w:numPr>
        <w:spacing w:line="360" w:lineRule="auto"/>
        <w:ind w:left="360"/>
        <w:jc w:val="both"/>
        <w:rPr>
          <w:color w:val="171717" w:themeColor="background2" w:themeShade="1A"/>
          <w:sz w:val="28"/>
          <w:szCs w:val="28"/>
          <w:lang w:val="en-US"/>
        </w:rPr>
      </w:pPr>
      <w:r>
        <w:rPr>
          <w:color w:val="171717" w:themeColor="background2" w:themeShade="1A"/>
          <w:sz w:val="28"/>
          <w:szCs w:val="28"/>
          <w:lang w:val="en-US"/>
        </w:rPr>
        <w:t xml:space="preserve"> </w:t>
      </w:r>
      <w:r w:rsidRPr="00DA3F77">
        <w:rPr>
          <w:color w:val="171717" w:themeColor="background2" w:themeShade="1A"/>
          <w:sz w:val="28"/>
          <w:szCs w:val="28"/>
          <w:lang w:val="en-US"/>
        </w:rPr>
        <w:t>Monetary Authority of Singapore March 2013</w:t>
      </w:r>
      <w:r>
        <w:rPr>
          <w:color w:val="171717" w:themeColor="background2" w:themeShade="1A"/>
          <w:sz w:val="28"/>
          <w:szCs w:val="28"/>
          <w:lang w:val="en-US"/>
        </w:rPr>
        <w:t xml:space="preserve">. </w:t>
      </w:r>
      <w:r w:rsidRPr="00DA3F77">
        <w:rPr>
          <w:color w:val="171717" w:themeColor="background2" w:themeShade="1A"/>
          <w:sz w:val="28"/>
          <w:szCs w:val="28"/>
          <w:lang w:val="en-US"/>
        </w:rPr>
        <w:t xml:space="preserve">Monetary </w:t>
      </w:r>
      <w:r>
        <w:rPr>
          <w:color w:val="171717" w:themeColor="background2" w:themeShade="1A"/>
          <w:sz w:val="28"/>
          <w:szCs w:val="28"/>
          <w:lang w:val="en-US"/>
        </w:rPr>
        <w:t>Policy Operations in Singapore</w:t>
      </w:r>
      <w:r w:rsidRPr="00DA3F77">
        <w:rPr>
          <w:color w:val="171717" w:themeColor="background2" w:themeShade="1A"/>
          <w:sz w:val="28"/>
          <w:szCs w:val="28"/>
          <w:lang w:val="en-US"/>
        </w:rPr>
        <w:t>// [Electronic resource] Access mode:</w:t>
      </w:r>
      <w:r w:rsidRPr="00DA3F77">
        <w:rPr>
          <w:lang w:val="en-US"/>
        </w:rPr>
        <w:t xml:space="preserve"> </w:t>
      </w:r>
      <w:hyperlink r:id="rId21" w:history="1">
        <w:r w:rsidRPr="00DA3F77">
          <w:rPr>
            <w:rStyle w:val="a4"/>
            <w:color w:val="171717" w:themeColor="background2" w:themeShade="1A"/>
            <w:sz w:val="28"/>
            <w:szCs w:val="28"/>
            <w:u w:val="none"/>
            <w:lang w:val="en-US"/>
          </w:rPr>
          <w:t>http://www.sgs.gov.sg/~/media/2013-03-13%20Monetary%20Policy%20Operations%20Monograph.pdf</w:t>
        </w:r>
      </w:hyperlink>
    </w:p>
    <w:p w:rsidR="00A8525C" w:rsidRDefault="00A8525C" w:rsidP="00A8525C">
      <w:pPr>
        <w:pStyle w:val="a3"/>
        <w:numPr>
          <w:ilvl w:val="0"/>
          <w:numId w:val="3"/>
        </w:numPr>
        <w:spacing w:line="360" w:lineRule="auto"/>
        <w:ind w:left="360"/>
        <w:jc w:val="both"/>
        <w:rPr>
          <w:color w:val="171717" w:themeColor="background2" w:themeShade="1A"/>
          <w:sz w:val="28"/>
          <w:szCs w:val="28"/>
          <w:lang w:val="en-US"/>
        </w:rPr>
      </w:pPr>
      <w:r>
        <w:rPr>
          <w:color w:val="171717" w:themeColor="background2" w:themeShade="1A"/>
          <w:sz w:val="28"/>
          <w:szCs w:val="28"/>
          <w:lang w:val="en-US"/>
        </w:rPr>
        <w:t xml:space="preserve"> Malaysia. </w:t>
      </w:r>
      <w:r w:rsidRPr="00DA3F77">
        <w:rPr>
          <w:color w:val="171717" w:themeColor="background2" w:themeShade="1A"/>
          <w:sz w:val="28"/>
          <w:szCs w:val="28"/>
          <w:lang w:val="en-US"/>
        </w:rPr>
        <w:t>Monetary Policy in 2016// [Electronic resource] Access mode:</w:t>
      </w:r>
      <w:r w:rsidRPr="00DA3F77">
        <w:rPr>
          <w:lang w:val="en-US"/>
        </w:rPr>
        <w:t xml:space="preserve"> </w:t>
      </w:r>
      <w:hyperlink r:id="rId22" w:history="1">
        <w:r w:rsidRPr="00DA3F77">
          <w:rPr>
            <w:rStyle w:val="a4"/>
            <w:color w:val="171717" w:themeColor="background2" w:themeShade="1A"/>
            <w:sz w:val="28"/>
            <w:szCs w:val="28"/>
            <w:u w:val="none"/>
            <w:lang w:val="en-US"/>
          </w:rPr>
          <w:t>https://www.bnm.gov.my/files/publication/ar/en/2016/cp03.pdf</w:t>
        </w:r>
      </w:hyperlink>
    </w:p>
    <w:p w:rsidR="00A8525C" w:rsidRPr="00DA3F77" w:rsidRDefault="00A8525C" w:rsidP="00A8525C">
      <w:pPr>
        <w:pStyle w:val="a3"/>
        <w:numPr>
          <w:ilvl w:val="0"/>
          <w:numId w:val="3"/>
        </w:numPr>
        <w:spacing w:line="360" w:lineRule="auto"/>
        <w:ind w:left="360"/>
        <w:jc w:val="both"/>
        <w:rPr>
          <w:color w:val="171717" w:themeColor="background2" w:themeShade="1A"/>
          <w:sz w:val="28"/>
          <w:szCs w:val="28"/>
          <w:lang w:val="en-US"/>
        </w:rPr>
      </w:pPr>
      <w:r w:rsidRPr="00DA3F77">
        <w:rPr>
          <w:color w:val="171717" w:themeColor="background2" w:themeShade="1A"/>
          <w:sz w:val="28"/>
          <w:szCs w:val="28"/>
          <w:lang w:val="en-US"/>
        </w:rPr>
        <w:t>TRADING ECONOMICS</w:t>
      </w:r>
      <w:r>
        <w:rPr>
          <w:color w:val="171717" w:themeColor="background2" w:themeShade="1A"/>
          <w:sz w:val="28"/>
          <w:szCs w:val="28"/>
          <w:lang w:val="en-US"/>
        </w:rPr>
        <w:t xml:space="preserve">. </w:t>
      </w:r>
      <w:r w:rsidRPr="00DA3F77">
        <w:rPr>
          <w:bCs/>
          <w:color w:val="171717" w:themeColor="background2" w:themeShade="1A"/>
          <w:sz w:val="28"/>
          <w:szCs w:val="28"/>
          <w:lang w:val="en-US"/>
        </w:rPr>
        <w:t>Malaysia Leaves Monetary Policy Unchanged// [Electronic resource] Access mode:</w:t>
      </w:r>
      <w:r w:rsidRPr="00DA3F77">
        <w:rPr>
          <w:lang w:val="en-US"/>
        </w:rPr>
        <w:t xml:space="preserve"> </w:t>
      </w:r>
      <w:hyperlink r:id="rId23" w:history="1">
        <w:r w:rsidRPr="00DA3F77">
          <w:rPr>
            <w:rStyle w:val="a4"/>
            <w:bCs/>
            <w:color w:val="171717" w:themeColor="background2" w:themeShade="1A"/>
            <w:sz w:val="28"/>
            <w:szCs w:val="28"/>
            <w:u w:val="none"/>
            <w:lang w:val="en-US"/>
          </w:rPr>
          <w:t>https://tradingeconomics.com/articles/11092017073902.htm</w:t>
        </w:r>
      </w:hyperlink>
    </w:p>
    <w:p w:rsidR="00A8525C" w:rsidRPr="00A16490" w:rsidRDefault="00A8525C" w:rsidP="00A8525C">
      <w:pPr>
        <w:pStyle w:val="a3"/>
        <w:numPr>
          <w:ilvl w:val="0"/>
          <w:numId w:val="3"/>
        </w:numPr>
        <w:spacing w:line="360" w:lineRule="auto"/>
        <w:ind w:left="360"/>
        <w:jc w:val="both"/>
        <w:rPr>
          <w:color w:val="171717" w:themeColor="background2" w:themeShade="1A"/>
          <w:sz w:val="28"/>
          <w:szCs w:val="28"/>
          <w:lang w:val="en-US"/>
        </w:rPr>
      </w:pPr>
      <w:r>
        <w:rPr>
          <w:color w:val="171717" w:themeColor="background2" w:themeShade="1A"/>
          <w:sz w:val="28"/>
          <w:szCs w:val="28"/>
          <w:lang w:val="en-US"/>
        </w:rPr>
        <w:t xml:space="preserve"> </w:t>
      </w:r>
      <w:r w:rsidRPr="00622F7A">
        <w:rPr>
          <w:color w:val="171717" w:themeColor="background2" w:themeShade="1A"/>
          <w:sz w:val="28"/>
          <w:szCs w:val="28"/>
          <w:lang w:val="en-US"/>
        </w:rPr>
        <w:t>Focus</w:t>
      </w:r>
      <w:r>
        <w:rPr>
          <w:color w:val="171717" w:themeColor="background2" w:themeShade="1A"/>
          <w:sz w:val="28"/>
          <w:szCs w:val="28"/>
          <w:lang w:val="uk-UA"/>
        </w:rPr>
        <w:t xml:space="preserve"> </w:t>
      </w:r>
      <w:r w:rsidRPr="00622F7A">
        <w:rPr>
          <w:color w:val="171717" w:themeColor="background2" w:themeShade="1A"/>
          <w:sz w:val="28"/>
          <w:szCs w:val="28"/>
          <w:lang w:val="en-US"/>
        </w:rPr>
        <w:t>Economics</w:t>
      </w:r>
      <w:r>
        <w:rPr>
          <w:color w:val="171717" w:themeColor="background2" w:themeShade="1A"/>
          <w:sz w:val="28"/>
          <w:szCs w:val="28"/>
          <w:lang w:val="en-US"/>
        </w:rPr>
        <w:t xml:space="preserve">. </w:t>
      </w:r>
      <w:r w:rsidRPr="00622F7A">
        <w:rPr>
          <w:color w:val="171717" w:themeColor="background2" w:themeShade="1A"/>
          <w:sz w:val="28"/>
          <w:szCs w:val="28"/>
          <w:lang w:val="en-US"/>
        </w:rPr>
        <w:t>Korea: Bank of Korea keeps its policy rate unchanged in December</w:t>
      </w:r>
      <w:r w:rsidRPr="00622F7A">
        <w:rPr>
          <w:bCs/>
          <w:color w:val="171717" w:themeColor="background2" w:themeShade="1A"/>
          <w:sz w:val="28"/>
          <w:szCs w:val="28"/>
          <w:lang w:val="en-US"/>
        </w:rPr>
        <w:t>// [Electronic resource] Access mode:</w:t>
      </w:r>
      <w:r w:rsidRPr="00622F7A">
        <w:rPr>
          <w:lang w:val="en-US"/>
        </w:rPr>
        <w:t xml:space="preserve"> </w:t>
      </w:r>
      <w:hyperlink r:id="rId24" w:history="1">
        <w:r w:rsidRPr="00622F7A">
          <w:rPr>
            <w:rStyle w:val="a4"/>
            <w:bCs/>
            <w:color w:val="171717" w:themeColor="background2" w:themeShade="1A"/>
            <w:sz w:val="28"/>
            <w:szCs w:val="28"/>
            <w:u w:val="none"/>
            <w:lang w:val="en-US"/>
          </w:rPr>
          <w:t>https://www.focus-economics.com/countries/korea/news/monetary-policy/bank-of-korea-keeps-its-policy-rate-unchanged-in-december</w:t>
        </w:r>
      </w:hyperlink>
    </w:p>
    <w:p w:rsidR="00A8525C" w:rsidRDefault="00A8525C" w:rsidP="00A8525C">
      <w:pPr>
        <w:pStyle w:val="a3"/>
        <w:numPr>
          <w:ilvl w:val="0"/>
          <w:numId w:val="3"/>
        </w:numPr>
        <w:spacing w:line="360" w:lineRule="auto"/>
        <w:ind w:left="360"/>
        <w:jc w:val="both"/>
        <w:rPr>
          <w:color w:val="171717" w:themeColor="background2" w:themeShade="1A"/>
          <w:sz w:val="28"/>
          <w:szCs w:val="28"/>
          <w:lang w:val="en-US"/>
        </w:rPr>
      </w:pPr>
      <w:r w:rsidRPr="004D27F6">
        <w:rPr>
          <w:color w:val="171717" w:themeColor="background2" w:themeShade="1A"/>
          <w:sz w:val="28"/>
          <w:szCs w:val="28"/>
          <w:lang w:val="en-US"/>
        </w:rPr>
        <w:t>OECD E</w:t>
      </w:r>
      <w:r>
        <w:rPr>
          <w:color w:val="171717" w:themeColor="background2" w:themeShade="1A"/>
          <w:sz w:val="28"/>
          <w:szCs w:val="28"/>
          <w:lang w:val="en-US"/>
        </w:rPr>
        <w:t>conomic Surveys: Korea. May 2017</w:t>
      </w:r>
      <w:r w:rsidRPr="004D27F6">
        <w:rPr>
          <w:color w:val="171717" w:themeColor="background2" w:themeShade="1A"/>
          <w:sz w:val="28"/>
          <w:szCs w:val="28"/>
          <w:lang w:val="en-US"/>
        </w:rPr>
        <w:t xml:space="preserve"> Overwiev// [Electronic resource] Access mode: </w:t>
      </w:r>
      <w:hyperlink r:id="rId25" w:history="1">
        <w:r w:rsidRPr="004D27F6">
          <w:rPr>
            <w:rStyle w:val="a4"/>
            <w:color w:val="000913" w:themeColor="hyperlink" w:themeShade="1A"/>
            <w:sz w:val="28"/>
            <w:szCs w:val="28"/>
            <w:u w:val="none"/>
            <w:lang w:val="en-US"/>
          </w:rPr>
          <w:t>https://www.oecd.org/eco/surveys/Korea-2017-OECD-economic-survey-overview.pdf</w:t>
        </w:r>
      </w:hyperlink>
    </w:p>
    <w:p w:rsidR="00A8525C" w:rsidRPr="00A16490" w:rsidRDefault="00A8525C" w:rsidP="00A8525C">
      <w:pPr>
        <w:pStyle w:val="a3"/>
        <w:numPr>
          <w:ilvl w:val="0"/>
          <w:numId w:val="3"/>
        </w:numPr>
        <w:spacing w:line="360" w:lineRule="auto"/>
        <w:ind w:left="360"/>
        <w:jc w:val="both"/>
        <w:rPr>
          <w:rStyle w:val="a4"/>
          <w:color w:val="171717" w:themeColor="background2" w:themeShade="1A"/>
          <w:sz w:val="28"/>
          <w:szCs w:val="28"/>
          <w:u w:val="none"/>
        </w:rPr>
      </w:pPr>
      <w:r w:rsidRPr="00A16490">
        <w:rPr>
          <w:color w:val="171717" w:themeColor="background2" w:themeShade="1A"/>
          <w:sz w:val="28"/>
          <w:szCs w:val="28"/>
          <w:lang w:val="en-US"/>
        </w:rPr>
        <w:t xml:space="preserve"> </w:t>
      </w:r>
      <w:r w:rsidRPr="004D27F6">
        <w:rPr>
          <w:color w:val="171717" w:themeColor="background2" w:themeShade="1A"/>
          <w:sz w:val="28"/>
          <w:szCs w:val="28"/>
        </w:rPr>
        <w:t>Finance.ua</w:t>
      </w:r>
      <w:r>
        <w:rPr>
          <w:color w:val="171717" w:themeColor="background2" w:themeShade="1A"/>
          <w:sz w:val="28"/>
          <w:szCs w:val="28"/>
        </w:rPr>
        <w:t>//</w:t>
      </w:r>
      <w:r w:rsidRPr="004D27F6">
        <w:rPr>
          <w:color w:val="171717" w:themeColor="background2" w:themeShade="1A"/>
          <w:sz w:val="28"/>
          <w:szCs w:val="28"/>
        </w:rPr>
        <w:t>[</w:t>
      </w:r>
      <w:r>
        <w:rPr>
          <w:color w:val="171717" w:themeColor="background2" w:themeShade="1A"/>
          <w:sz w:val="28"/>
          <w:szCs w:val="28"/>
          <w:lang w:val="uk-UA"/>
        </w:rPr>
        <w:t>Електронний ресурс</w:t>
      </w:r>
      <w:r w:rsidRPr="004D27F6">
        <w:rPr>
          <w:color w:val="171717" w:themeColor="background2" w:themeShade="1A"/>
          <w:sz w:val="28"/>
          <w:szCs w:val="28"/>
        </w:rPr>
        <w:t>]</w:t>
      </w:r>
      <w:r>
        <w:rPr>
          <w:color w:val="171717" w:themeColor="background2" w:themeShade="1A"/>
          <w:sz w:val="28"/>
          <w:szCs w:val="28"/>
        </w:rPr>
        <w:t xml:space="preserve"> </w:t>
      </w:r>
      <w:r>
        <w:rPr>
          <w:color w:val="171717" w:themeColor="background2" w:themeShade="1A"/>
          <w:sz w:val="28"/>
          <w:szCs w:val="28"/>
          <w:lang w:val="uk-UA"/>
        </w:rPr>
        <w:t xml:space="preserve"> Режим доступу</w:t>
      </w:r>
      <w:r w:rsidRPr="004D27F6">
        <w:rPr>
          <w:color w:val="171717" w:themeColor="background2" w:themeShade="1A"/>
          <w:sz w:val="28"/>
          <w:szCs w:val="28"/>
        </w:rPr>
        <w:t xml:space="preserve">: </w:t>
      </w:r>
      <w:hyperlink r:id="rId26" w:history="1">
        <w:r w:rsidRPr="004D27F6">
          <w:rPr>
            <w:rStyle w:val="a4"/>
            <w:color w:val="000913" w:themeColor="hyperlink" w:themeShade="1A"/>
            <w:sz w:val="28"/>
            <w:szCs w:val="28"/>
            <w:u w:val="none"/>
          </w:rPr>
          <w:t>https://tables.finance.ua/ru/currency/official/-/1/2007/09/13</w:t>
        </w:r>
      </w:hyperlink>
    </w:p>
    <w:p w:rsidR="00A8525C" w:rsidRPr="00A8525C" w:rsidRDefault="00A8525C" w:rsidP="00A8525C">
      <w:pPr>
        <w:spacing w:line="360" w:lineRule="auto"/>
        <w:jc w:val="both"/>
        <w:rPr>
          <w:color w:val="171717" w:themeColor="background2" w:themeShade="1A"/>
          <w:sz w:val="28"/>
          <w:szCs w:val="28"/>
        </w:rPr>
      </w:pPr>
    </w:p>
    <w:p w:rsidR="00A8525C" w:rsidRPr="0057426C" w:rsidRDefault="00A8525C" w:rsidP="00A8525C">
      <w:pPr>
        <w:pStyle w:val="a3"/>
        <w:numPr>
          <w:ilvl w:val="0"/>
          <w:numId w:val="3"/>
        </w:numPr>
        <w:spacing w:line="360" w:lineRule="auto"/>
        <w:ind w:left="360"/>
        <w:rPr>
          <w:color w:val="171717" w:themeColor="background2" w:themeShade="1A"/>
          <w:sz w:val="28"/>
          <w:szCs w:val="28"/>
        </w:rPr>
      </w:pPr>
      <w:r w:rsidRPr="004D27F6">
        <w:rPr>
          <w:color w:val="171717" w:themeColor="background2" w:themeShade="1A"/>
          <w:sz w:val="28"/>
          <w:szCs w:val="28"/>
        </w:rPr>
        <w:t xml:space="preserve"> </w:t>
      </w:r>
      <w:r>
        <w:rPr>
          <w:color w:val="171717" w:themeColor="background2" w:themeShade="1A"/>
          <w:sz w:val="28"/>
          <w:szCs w:val="28"/>
        </w:rPr>
        <w:t>Росинфокоминвест. Развитие инноваций в Сингапуре</w:t>
      </w:r>
      <w:r>
        <w:rPr>
          <w:color w:val="171717" w:themeColor="background2" w:themeShade="1A"/>
          <w:sz w:val="28"/>
          <w:szCs w:val="28"/>
          <w:lang w:val="uk-UA"/>
        </w:rPr>
        <w:t xml:space="preserve">           </w:t>
      </w:r>
      <w:r>
        <w:rPr>
          <w:color w:val="171717" w:themeColor="background2" w:themeShade="1A"/>
          <w:sz w:val="28"/>
          <w:szCs w:val="28"/>
        </w:rPr>
        <w:t xml:space="preserve"> </w:t>
      </w:r>
      <w:r w:rsidRPr="004D27F6">
        <w:rPr>
          <w:color w:val="171717" w:themeColor="background2" w:themeShade="1A"/>
          <w:sz w:val="28"/>
          <w:szCs w:val="28"/>
        </w:rPr>
        <w:t>[</w:t>
      </w:r>
      <w:r>
        <w:rPr>
          <w:color w:val="171717" w:themeColor="background2" w:themeShade="1A"/>
          <w:sz w:val="28"/>
          <w:szCs w:val="28"/>
        </w:rPr>
        <w:t>Электронный ресу</w:t>
      </w:r>
      <w:r>
        <w:rPr>
          <w:color w:val="171717" w:themeColor="background2" w:themeShade="1A"/>
          <w:sz w:val="28"/>
          <w:szCs w:val="28"/>
          <w:lang w:val="uk-UA"/>
        </w:rPr>
        <w:t>р</w:t>
      </w:r>
      <w:r>
        <w:rPr>
          <w:color w:val="171717" w:themeColor="background2" w:themeShade="1A"/>
          <w:sz w:val="28"/>
          <w:szCs w:val="28"/>
        </w:rPr>
        <w:t>с</w:t>
      </w:r>
      <w:r w:rsidRPr="004D27F6">
        <w:rPr>
          <w:color w:val="171717" w:themeColor="background2" w:themeShade="1A"/>
          <w:sz w:val="28"/>
          <w:szCs w:val="28"/>
        </w:rPr>
        <w:t>]</w:t>
      </w:r>
      <w:r>
        <w:rPr>
          <w:color w:val="171717" w:themeColor="background2" w:themeShade="1A"/>
          <w:sz w:val="28"/>
          <w:szCs w:val="28"/>
        </w:rPr>
        <w:t xml:space="preserve"> Режим доступа</w:t>
      </w:r>
      <w:r w:rsidRPr="004D27F6">
        <w:rPr>
          <w:color w:val="171717" w:themeColor="background2" w:themeShade="1A"/>
          <w:sz w:val="28"/>
          <w:szCs w:val="28"/>
        </w:rPr>
        <w:t>:</w:t>
      </w:r>
      <w:r>
        <w:rPr>
          <w:color w:val="171717" w:themeColor="background2" w:themeShade="1A"/>
          <w:sz w:val="28"/>
          <w:szCs w:val="28"/>
        </w:rPr>
        <w:t xml:space="preserve"> </w:t>
      </w:r>
      <w:hyperlink r:id="rId27" w:history="1">
        <w:r w:rsidRPr="004D27F6">
          <w:rPr>
            <w:rStyle w:val="a4"/>
            <w:color w:val="000913" w:themeColor="hyperlink" w:themeShade="1A"/>
            <w:sz w:val="28"/>
            <w:szCs w:val="28"/>
            <w:u w:val="none"/>
          </w:rPr>
          <w:t>http://www.rosinfocominvest.ru/upload/iblock/62c/62cb7ed735db67105f4cbef6c294642a.pdf</w:t>
        </w:r>
      </w:hyperlink>
    </w:p>
    <w:p w:rsidR="00A8525C" w:rsidRPr="00EE0C71" w:rsidRDefault="00A8525C" w:rsidP="00A8525C">
      <w:pPr>
        <w:pStyle w:val="a3"/>
        <w:numPr>
          <w:ilvl w:val="0"/>
          <w:numId w:val="3"/>
        </w:numPr>
        <w:spacing w:line="360" w:lineRule="auto"/>
        <w:ind w:left="360"/>
        <w:jc w:val="both"/>
        <w:rPr>
          <w:rStyle w:val="a4"/>
          <w:color w:val="171717" w:themeColor="background2" w:themeShade="1A"/>
          <w:sz w:val="28"/>
          <w:szCs w:val="28"/>
          <w:u w:val="none"/>
          <w:lang w:val="en-US"/>
        </w:rPr>
      </w:pPr>
      <w:r w:rsidRPr="00A8525C">
        <w:rPr>
          <w:color w:val="171717" w:themeColor="background2" w:themeShade="1A"/>
          <w:sz w:val="28"/>
          <w:szCs w:val="28"/>
        </w:rPr>
        <w:t xml:space="preserve"> </w:t>
      </w:r>
      <w:r w:rsidRPr="0057426C">
        <w:rPr>
          <w:sz w:val="28"/>
          <w:szCs w:val="28"/>
          <w:lang w:val="en-US"/>
        </w:rPr>
        <w:t>Ministry of trade and industry Singapore.</w:t>
      </w:r>
      <w:r w:rsidRPr="0057426C">
        <w:rPr>
          <w:rStyle w:val="a4"/>
          <w:color w:val="171717" w:themeColor="background2" w:themeShade="1A"/>
          <w:sz w:val="28"/>
          <w:szCs w:val="28"/>
          <w:u w:val="none"/>
          <w:lang w:val="en-US"/>
        </w:rPr>
        <w:t xml:space="preserve"> Economic survey of Singapore 2017// </w:t>
      </w:r>
      <w:r w:rsidRPr="0057426C">
        <w:rPr>
          <w:color w:val="171717" w:themeColor="background2" w:themeShade="1A"/>
          <w:sz w:val="28"/>
          <w:szCs w:val="28"/>
          <w:lang w:val="en-US"/>
        </w:rPr>
        <w:t>[Electronic resource] Access mode:</w:t>
      </w:r>
      <w:r w:rsidRPr="0057426C">
        <w:rPr>
          <w:lang w:val="en-US"/>
        </w:rPr>
        <w:t xml:space="preserve"> </w:t>
      </w:r>
      <w:r w:rsidRPr="0057426C">
        <w:rPr>
          <w:color w:val="171717" w:themeColor="background2" w:themeShade="1A"/>
          <w:sz w:val="28"/>
          <w:szCs w:val="28"/>
          <w:lang w:val="en-US"/>
        </w:rPr>
        <w:t>https://www.mti.gov.sg/ResearchRoom/Pages/Economic-Survey-of-Singapore-2017.aspx</w:t>
      </w:r>
    </w:p>
    <w:p w:rsidR="00A8525C" w:rsidRPr="0091589A" w:rsidRDefault="00A8525C" w:rsidP="00A8525C">
      <w:pPr>
        <w:pStyle w:val="a3"/>
        <w:numPr>
          <w:ilvl w:val="0"/>
          <w:numId w:val="3"/>
        </w:numPr>
        <w:spacing w:line="360" w:lineRule="auto"/>
        <w:ind w:left="360"/>
        <w:jc w:val="both"/>
        <w:rPr>
          <w:color w:val="171717" w:themeColor="background2" w:themeShade="1A"/>
          <w:sz w:val="28"/>
          <w:szCs w:val="28"/>
          <w:lang w:val="en-US"/>
        </w:rPr>
      </w:pPr>
      <w:r w:rsidRPr="0057426C">
        <w:rPr>
          <w:color w:val="171717" w:themeColor="background2" w:themeShade="1A"/>
          <w:sz w:val="28"/>
          <w:szCs w:val="28"/>
          <w:lang w:val="en-US"/>
        </w:rPr>
        <w:t xml:space="preserve">  </w:t>
      </w:r>
      <w:r w:rsidRPr="0091589A">
        <w:rPr>
          <w:color w:val="171717" w:themeColor="background2" w:themeShade="1A"/>
          <w:sz w:val="28"/>
          <w:szCs w:val="28"/>
          <w:lang w:val="en-US"/>
        </w:rPr>
        <w:t>IMF. World economic outlook database// [Electronic resource] Access mode:</w:t>
      </w:r>
      <w:r w:rsidRPr="0091589A">
        <w:rPr>
          <w:lang w:val="en-US"/>
        </w:rPr>
        <w:t xml:space="preserve"> </w:t>
      </w:r>
      <w:r w:rsidRPr="0091589A">
        <w:rPr>
          <w:color w:val="171717" w:themeColor="background2" w:themeShade="1A"/>
          <w:sz w:val="28"/>
          <w:szCs w:val="28"/>
          <w:lang w:val="en-US"/>
        </w:rPr>
        <w:t>http://www.imf.org/external/pubs/ft/weo/2017/02/weodata/index.aspx</w:t>
      </w:r>
    </w:p>
    <w:p w:rsidR="00A8525C" w:rsidRPr="00617A11" w:rsidRDefault="00A8525C" w:rsidP="00A8525C">
      <w:pPr>
        <w:pStyle w:val="a3"/>
        <w:numPr>
          <w:ilvl w:val="0"/>
          <w:numId w:val="3"/>
        </w:numPr>
        <w:spacing w:line="360" w:lineRule="auto"/>
        <w:ind w:left="360"/>
        <w:jc w:val="both"/>
        <w:rPr>
          <w:color w:val="171717" w:themeColor="background2" w:themeShade="1A"/>
          <w:sz w:val="28"/>
          <w:szCs w:val="28"/>
          <w:lang w:val="uk-UA"/>
        </w:rPr>
      </w:pPr>
      <w:r>
        <w:rPr>
          <w:color w:val="171717" w:themeColor="background2" w:themeShade="1A"/>
          <w:sz w:val="28"/>
          <w:szCs w:val="28"/>
        </w:rPr>
        <w:t>Протопопова О.В. Финансовая система Малайзии</w:t>
      </w:r>
      <w:r w:rsidRPr="00617A11">
        <w:rPr>
          <w:color w:val="171717" w:themeColor="background2" w:themeShade="1A"/>
          <w:sz w:val="28"/>
          <w:szCs w:val="28"/>
        </w:rPr>
        <w:t xml:space="preserve">: // [Электронный ресурс] Режим доступа: </w:t>
      </w:r>
      <w:hyperlink r:id="rId28" w:history="1">
        <w:r w:rsidRPr="00617A11">
          <w:rPr>
            <w:rStyle w:val="a4"/>
            <w:color w:val="000913" w:themeColor="hyperlink" w:themeShade="1A"/>
            <w:sz w:val="28"/>
            <w:szCs w:val="28"/>
            <w:u w:val="none"/>
          </w:rPr>
          <w:t>https://cyberleninka.ru/article/v/finansovaya-sistema-malayzii</w:t>
        </w:r>
      </w:hyperlink>
    </w:p>
    <w:p w:rsidR="00A8525C" w:rsidRPr="00617A11" w:rsidRDefault="00A8525C" w:rsidP="00A8525C">
      <w:pPr>
        <w:pStyle w:val="a3"/>
        <w:numPr>
          <w:ilvl w:val="0"/>
          <w:numId w:val="3"/>
        </w:numPr>
        <w:spacing w:line="360" w:lineRule="auto"/>
        <w:ind w:left="360"/>
        <w:jc w:val="both"/>
        <w:rPr>
          <w:color w:val="171717" w:themeColor="background2" w:themeShade="1A"/>
          <w:sz w:val="28"/>
          <w:szCs w:val="28"/>
          <w:lang w:val="uk-UA"/>
        </w:rPr>
      </w:pPr>
      <w:r w:rsidRPr="00617A11">
        <w:rPr>
          <w:color w:val="171717" w:themeColor="background2" w:themeShade="1A"/>
          <w:sz w:val="28"/>
          <w:szCs w:val="28"/>
        </w:rPr>
        <w:t xml:space="preserve"> Посольство України в Малайзії // [Електронний ресурс] Режим доступу: </w:t>
      </w:r>
      <w:hyperlink r:id="rId29" w:history="1">
        <w:r w:rsidRPr="00617A11">
          <w:rPr>
            <w:rStyle w:val="a4"/>
            <w:color w:val="000913" w:themeColor="hyperlink" w:themeShade="1A"/>
            <w:sz w:val="28"/>
            <w:szCs w:val="28"/>
            <w:u w:val="none"/>
            <w:lang w:val="en-US"/>
          </w:rPr>
          <w:t>https</w:t>
        </w:r>
        <w:r w:rsidRPr="00617A11">
          <w:rPr>
            <w:rStyle w:val="a4"/>
            <w:color w:val="000913" w:themeColor="hyperlink" w:themeShade="1A"/>
            <w:sz w:val="28"/>
            <w:szCs w:val="28"/>
            <w:u w:val="none"/>
          </w:rPr>
          <w:t>://</w:t>
        </w:r>
        <w:r w:rsidRPr="00617A11">
          <w:rPr>
            <w:rStyle w:val="a4"/>
            <w:color w:val="000913" w:themeColor="hyperlink" w:themeShade="1A"/>
            <w:sz w:val="28"/>
            <w:szCs w:val="28"/>
            <w:u w:val="none"/>
            <w:lang w:val="en-US"/>
          </w:rPr>
          <w:t>malaysia</w:t>
        </w:r>
        <w:r w:rsidRPr="00617A11">
          <w:rPr>
            <w:rStyle w:val="a4"/>
            <w:color w:val="000913" w:themeColor="hyperlink" w:themeShade="1A"/>
            <w:sz w:val="28"/>
            <w:szCs w:val="28"/>
            <w:u w:val="none"/>
          </w:rPr>
          <w:t>.</w:t>
        </w:r>
        <w:r w:rsidRPr="00617A11">
          <w:rPr>
            <w:rStyle w:val="a4"/>
            <w:color w:val="000913" w:themeColor="hyperlink" w:themeShade="1A"/>
            <w:sz w:val="28"/>
            <w:szCs w:val="28"/>
            <w:u w:val="none"/>
            <w:lang w:val="en-US"/>
          </w:rPr>
          <w:t>mfa</w:t>
        </w:r>
        <w:r w:rsidRPr="00617A11">
          <w:rPr>
            <w:rStyle w:val="a4"/>
            <w:color w:val="000913" w:themeColor="hyperlink" w:themeShade="1A"/>
            <w:sz w:val="28"/>
            <w:szCs w:val="28"/>
            <w:u w:val="none"/>
          </w:rPr>
          <w:t>.</w:t>
        </w:r>
        <w:r w:rsidRPr="00617A11">
          <w:rPr>
            <w:rStyle w:val="a4"/>
            <w:color w:val="000913" w:themeColor="hyperlink" w:themeShade="1A"/>
            <w:sz w:val="28"/>
            <w:szCs w:val="28"/>
            <w:u w:val="none"/>
            <w:lang w:val="en-US"/>
          </w:rPr>
          <w:t>gov</w:t>
        </w:r>
        <w:r w:rsidRPr="00617A11">
          <w:rPr>
            <w:rStyle w:val="a4"/>
            <w:color w:val="000913" w:themeColor="hyperlink" w:themeShade="1A"/>
            <w:sz w:val="28"/>
            <w:szCs w:val="28"/>
            <w:u w:val="none"/>
          </w:rPr>
          <w:t>.</w:t>
        </w:r>
        <w:r w:rsidRPr="00617A11">
          <w:rPr>
            <w:rStyle w:val="a4"/>
            <w:color w:val="000913" w:themeColor="hyperlink" w:themeShade="1A"/>
            <w:sz w:val="28"/>
            <w:szCs w:val="28"/>
            <w:u w:val="none"/>
            <w:lang w:val="en-US"/>
          </w:rPr>
          <w:t>ua</w:t>
        </w:r>
        <w:r w:rsidRPr="00617A11">
          <w:rPr>
            <w:rStyle w:val="a4"/>
            <w:color w:val="000913" w:themeColor="hyperlink" w:themeShade="1A"/>
            <w:sz w:val="28"/>
            <w:szCs w:val="28"/>
            <w:u w:val="none"/>
          </w:rPr>
          <w:t>/</w:t>
        </w:r>
        <w:r w:rsidRPr="00617A11">
          <w:rPr>
            <w:rStyle w:val="a4"/>
            <w:color w:val="000913" w:themeColor="hyperlink" w:themeShade="1A"/>
            <w:sz w:val="28"/>
            <w:szCs w:val="28"/>
            <w:u w:val="none"/>
            <w:lang w:val="en-US"/>
          </w:rPr>
          <w:t>ua</w:t>
        </w:r>
      </w:hyperlink>
      <w:r w:rsidRPr="00617A11">
        <w:rPr>
          <w:color w:val="171717" w:themeColor="background2" w:themeShade="1A"/>
          <w:sz w:val="28"/>
          <w:szCs w:val="28"/>
        </w:rPr>
        <w:t xml:space="preserve"> </w:t>
      </w:r>
    </w:p>
    <w:p w:rsidR="00A8525C" w:rsidRPr="00CA39AB" w:rsidRDefault="00A8525C" w:rsidP="00A8525C">
      <w:pPr>
        <w:pStyle w:val="a3"/>
        <w:numPr>
          <w:ilvl w:val="0"/>
          <w:numId w:val="3"/>
        </w:numPr>
        <w:spacing w:line="360" w:lineRule="auto"/>
        <w:ind w:left="360"/>
        <w:jc w:val="both"/>
        <w:rPr>
          <w:color w:val="171717" w:themeColor="background2" w:themeShade="1A"/>
          <w:sz w:val="28"/>
          <w:szCs w:val="28"/>
          <w:lang w:val="uk-UA"/>
        </w:rPr>
      </w:pPr>
      <w:r w:rsidRPr="00617A11">
        <w:rPr>
          <w:color w:val="171717" w:themeColor="background2" w:themeShade="1A"/>
          <w:sz w:val="28"/>
          <w:szCs w:val="28"/>
          <w:lang w:val="uk-UA"/>
        </w:rPr>
        <w:t xml:space="preserve"> Посольство України в Республіці Корея// [Електронний ресурс] Режим доступу: </w:t>
      </w:r>
      <w:hyperlink r:id="rId30" w:history="1">
        <w:r w:rsidRPr="00617A11">
          <w:rPr>
            <w:rStyle w:val="a4"/>
            <w:color w:val="000913" w:themeColor="hyperlink" w:themeShade="1A"/>
            <w:sz w:val="28"/>
            <w:szCs w:val="28"/>
            <w:u w:val="none"/>
            <w:lang w:val="uk-UA"/>
          </w:rPr>
          <w:t>https://korea.mfa.gov.ua/ua/ukraine-kp/diplomacy</w:t>
        </w:r>
      </w:hyperlink>
    </w:p>
    <w:p w:rsidR="00A8525C" w:rsidRPr="00CA39AB" w:rsidRDefault="00A8525C" w:rsidP="00A8525C">
      <w:pPr>
        <w:pStyle w:val="a3"/>
        <w:numPr>
          <w:ilvl w:val="0"/>
          <w:numId w:val="3"/>
        </w:numPr>
        <w:spacing w:line="360" w:lineRule="auto"/>
        <w:ind w:left="360"/>
        <w:jc w:val="both"/>
        <w:rPr>
          <w:color w:val="171717" w:themeColor="background2" w:themeShade="1A"/>
          <w:sz w:val="28"/>
          <w:szCs w:val="28"/>
          <w:lang w:val="uk-UA"/>
        </w:rPr>
      </w:pPr>
      <w:r w:rsidRPr="00617A11">
        <w:rPr>
          <w:color w:val="171717" w:themeColor="background2" w:themeShade="1A"/>
          <w:sz w:val="28"/>
          <w:szCs w:val="28"/>
        </w:rPr>
        <w:t xml:space="preserve"> Державне агентство з питань науки, інновацій та інформатизації України. Відбулось засідання четвертого спільного українсько-корейського комітету з науково-технічного співробітництва // </w:t>
      </w:r>
      <w:r w:rsidRPr="00617A11">
        <w:rPr>
          <w:color w:val="171717" w:themeColor="background2" w:themeShade="1A"/>
          <w:sz w:val="28"/>
          <w:szCs w:val="28"/>
          <w:lang w:val="uk-UA"/>
        </w:rPr>
        <w:t xml:space="preserve"> [Електронний ресурс] Режим доступу:</w:t>
      </w:r>
      <w:r w:rsidRPr="00617A11">
        <w:rPr>
          <w:color w:val="171717" w:themeColor="background2" w:themeShade="1A"/>
          <w:sz w:val="28"/>
          <w:szCs w:val="28"/>
        </w:rPr>
        <w:t xml:space="preserve"> </w:t>
      </w:r>
      <w:hyperlink r:id="rId31" w:history="1">
        <w:r w:rsidRPr="000D06EC">
          <w:rPr>
            <w:rStyle w:val="a4"/>
            <w:color w:val="171717" w:themeColor="background2" w:themeShade="1A"/>
            <w:sz w:val="28"/>
            <w:szCs w:val="28"/>
            <w:u w:val="none"/>
          </w:rPr>
          <w:t>http</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www</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nas</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gov</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ua</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siaz</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Ways</w:t>
        </w:r>
        <w:r w:rsidRPr="00CA39AB">
          <w:rPr>
            <w:rStyle w:val="a4"/>
            <w:color w:val="171717" w:themeColor="background2" w:themeShade="1A"/>
            <w:sz w:val="28"/>
            <w:szCs w:val="28"/>
            <w:u w:val="none"/>
            <w:lang w:val="uk-UA"/>
          </w:rPr>
          <w:t>_</w:t>
        </w:r>
        <w:r w:rsidRPr="000D06EC">
          <w:rPr>
            <w:rStyle w:val="a4"/>
            <w:color w:val="171717" w:themeColor="background2" w:themeShade="1A"/>
            <w:sz w:val="28"/>
            <w:szCs w:val="28"/>
            <w:u w:val="none"/>
          </w:rPr>
          <w:t>of</w:t>
        </w:r>
        <w:r w:rsidRPr="00CA39AB">
          <w:rPr>
            <w:rStyle w:val="a4"/>
            <w:color w:val="171717" w:themeColor="background2" w:themeShade="1A"/>
            <w:sz w:val="28"/>
            <w:szCs w:val="28"/>
            <w:u w:val="none"/>
            <w:lang w:val="uk-UA"/>
          </w:rPr>
          <w:t>_</w:t>
        </w:r>
        <w:r w:rsidRPr="000D06EC">
          <w:rPr>
            <w:rStyle w:val="a4"/>
            <w:color w:val="171717" w:themeColor="background2" w:themeShade="1A"/>
            <w:sz w:val="28"/>
            <w:szCs w:val="28"/>
            <w:u w:val="none"/>
          </w:rPr>
          <w:t>development</w:t>
        </w:r>
        <w:r w:rsidRPr="00CA39AB">
          <w:rPr>
            <w:rStyle w:val="a4"/>
            <w:color w:val="171717" w:themeColor="background2" w:themeShade="1A"/>
            <w:sz w:val="28"/>
            <w:szCs w:val="28"/>
            <w:u w:val="none"/>
            <w:lang w:val="uk-UA"/>
          </w:rPr>
          <w:t>_</w:t>
        </w:r>
        <w:r w:rsidRPr="000D06EC">
          <w:rPr>
            <w:rStyle w:val="a4"/>
            <w:color w:val="171717" w:themeColor="background2" w:themeShade="1A"/>
            <w:sz w:val="28"/>
            <w:szCs w:val="28"/>
            <w:u w:val="none"/>
          </w:rPr>
          <w:t>of</w:t>
        </w:r>
        <w:r w:rsidRPr="00CA39AB">
          <w:rPr>
            <w:rStyle w:val="a4"/>
            <w:color w:val="171717" w:themeColor="background2" w:themeShade="1A"/>
            <w:sz w:val="28"/>
            <w:szCs w:val="28"/>
            <w:u w:val="none"/>
            <w:lang w:val="uk-UA"/>
          </w:rPr>
          <w:t>_</w:t>
        </w:r>
        <w:r w:rsidRPr="000D06EC">
          <w:rPr>
            <w:rStyle w:val="a4"/>
            <w:color w:val="171717" w:themeColor="background2" w:themeShade="1A"/>
            <w:sz w:val="28"/>
            <w:szCs w:val="28"/>
            <w:u w:val="none"/>
          </w:rPr>
          <w:t>Ukrainian</w:t>
        </w:r>
        <w:r w:rsidRPr="00CA39AB">
          <w:rPr>
            <w:rStyle w:val="a4"/>
            <w:color w:val="171717" w:themeColor="background2" w:themeShade="1A"/>
            <w:sz w:val="28"/>
            <w:szCs w:val="28"/>
            <w:u w:val="none"/>
            <w:lang w:val="uk-UA"/>
          </w:rPr>
          <w:t>_</w:t>
        </w:r>
        <w:r w:rsidRPr="000D06EC">
          <w:rPr>
            <w:rStyle w:val="a4"/>
            <w:color w:val="171717" w:themeColor="background2" w:themeShade="1A"/>
            <w:sz w:val="28"/>
            <w:szCs w:val="28"/>
            <w:u w:val="none"/>
          </w:rPr>
          <w:t>science</w:t>
        </w:r>
        <w:r w:rsidRPr="00CA39AB">
          <w:rPr>
            <w:rStyle w:val="a4"/>
            <w:color w:val="171717" w:themeColor="background2" w:themeShade="1A"/>
            <w:sz w:val="28"/>
            <w:szCs w:val="28"/>
            <w:u w:val="none"/>
            <w:lang w:val="uk-UA"/>
          </w:rPr>
          <w:t>/</w:t>
        </w:r>
        <w:r w:rsidRPr="000D06EC">
          <w:rPr>
            <w:rStyle w:val="a4"/>
            <w:color w:val="171717" w:themeColor="background2" w:themeShade="1A"/>
            <w:sz w:val="28"/>
            <w:szCs w:val="28"/>
            <w:u w:val="none"/>
          </w:rPr>
          <w:t>article</w:t>
        </w:r>
        <w:r w:rsidRPr="00CA39AB">
          <w:rPr>
            <w:rStyle w:val="a4"/>
            <w:color w:val="171717" w:themeColor="background2" w:themeShade="1A"/>
            <w:sz w:val="28"/>
            <w:szCs w:val="28"/>
            <w:u w:val="none"/>
            <w:lang w:val="uk-UA"/>
          </w:rPr>
          <w:t>/12115.184.</w:t>
        </w:r>
        <w:r w:rsidRPr="000D06EC">
          <w:rPr>
            <w:rStyle w:val="a4"/>
            <w:color w:val="171717" w:themeColor="background2" w:themeShade="1A"/>
            <w:sz w:val="28"/>
            <w:szCs w:val="28"/>
            <w:u w:val="none"/>
          </w:rPr>
          <w:t>pdf</w:t>
        </w:r>
      </w:hyperlink>
    </w:p>
    <w:p w:rsidR="00A8525C" w:rsidRPr="00337690" w:rsidRDefault="00A8525C" w:rsidP="00A8525C">
      <w:pPr>
        <w:pStyle w:val="a3"/>
        <w:numPr>
          <w:ilvl w:val="0"/>
          <w:numId w:val="3"/>
        </w:numPr>
        <w:spacing w:line="360" w:lineRule="auto"/>
        <w:ind w:left="360"/>
        <w:jc w:val="both"/>
        <w:rPr>
          <w:color w:val="171717" w:themeColor="background2" w:themeShade="1A"/>
          <w:sz w:val="28"/>
          <w:szCs w:val="28"/>
        </w:rPr>
      </w:pPr>
      <w:r w:rsidRPr="00CA39AB">
        <w:rPr>
          <w:color w:val="171717" w:themeColor="background2" w:themeShade="1A"/>
          <w:sz w:val="28"/>
          <w:szCs w:val="28"/>
          <w:lang w:val="uk-UA"/>
        </w:rPr>
        <w:t xml:space="preserve"> </w:t>
      </w:r>
      <w:r w:rsidRPr="000D06EC">
        <w:rPr>
          <w:color w:val="171717" w:themeColor="background2" w:themeShade="1A"/>
          <w:sz w:val="28"/>
          <w:szCs w:val="28"/>
        </w:rPr>
        <w:t xml:space="preserve">Посольство України в Республіці Сінгапур// [Електронний ресурс] Режим доступу: </w:t>
      </w:r>
      <w:hyperlink r:id="rId32" w:history="1">
        <w:r w:rsidRPr="00CA39AB">
          <w:rPr>
            <w:rStyle w:val="a4"/>
            <w:color w:val="0D0D0D" w:themeColor="text1" w:themeTint="F2"/>
            <w:sz w:val="28"/>
            <w:szCs w:val="28"/>
            <w:u w:val="none"/>
          </w:rPr>
          <w:t>https://singapore.mfa.gov.ua/ua/ukraine-sg/diplomacy</w:t>
        </w:r>
      </w:hyperlink>
    </w:p>
    <w:p w:rsidR="00A8525C" w:rsidRPr="00A16490" w:rsidRDefault="00A8525C" w:rsidP="00A8525C">
      <w:pPr>
        <w:pStyle w:val="a3"/>
        <w:numPr>
          <w:ilvl w:val="0"/>
          <w:numId w:val="3"/>
        </w:numPr>
        <w:spacing w:line="360" w:lineRule="auto"/>
        <w:ind w:left="360"/>
        <w:jc w:val="both"/>
        <w:rPr>
          <w:rStyle w:val="a4"/>
          <w:color w:val="171717" w:themeColor="background2" w:themeShade="1A"/>
          <w:sz w:val="28"/>
          <w:szCs w:val="28"/>
          <w:u w:val="none"/>
          <w:lang w:val="uk-UA"/>
        </w:rPr>
      </w:pPr>
      <w:r w:rsidRPr="001E0EB6">
        <w:rPr>
          <w:color w:val="171717" w:themeColor="background2" w:themeShade="1A"/>
          <w:sz w:val="28"/>
          <w:szCs w:val="28"/>
          <w:lang w:val="uk-UA"/>
        </w:rPr>
        <w:t xml:space="preserve"> Гончарук А.З., Микал О.К., Кобзаренко А.М  Пріоритетні питання політики </w:t>
      </w:r>
      <w:r>
        <w:rPr>
          <w:color w:val="171717" w:themeColor="background2" w:themeShade="1A"/>
          <w:sz w:val="28"/>
          <w:szCs w:val="28"/>
          <w:lang w:val="uk-UA"/>
        </w:rPr>
        <w:t>У</w:t>
      </w:r>
      <w:r w:rsidRPr="001E0EB6">
        <w:rPr>
          <w:color w:val="171717" w:themeColor="background2" w:themeShade="1A"/>
          <w:sz w:val="28"/>
          <w:szCs w:val="28"/>
          <w:lang w:val="uk-UA"/>
        </w:rPr>
        <w:t xml:space="preserve">країни щодо країн </w:t>
      </w:r>
      <w:r>
        <w:rPr>
          <w:color w:val="171717" w:themeColor="background2" w:themeShade="1A"/>
          <w:sz w:val="28"/>
          <w:szCs w:val="28"/>
          <w:lang w:val="uk-UA"/>
        </w:rPr>
        <w:t>А</w:t>
      </w:r>
      <w:r w:rsidRPr="001E0EB6">
        <w:rPr>
          <w:color w:val="171717" w:themeColor="background2" w:themeShade="1A"/>
          <w:sz w:val="28"/>
          <w:szCs w:val="28"/>
          <w:lang w:val="uk-UA"/>
        </w:rPr>
        <w:t>зії</w:t>
      </w:r>
      <w:r>
        <w:rPr>
          <w:color w:val="171717" w:themeColor="background2" w:themeShade="1A"/>
          <w:sz w:val="28"/>
          <w:szCs w:val="28"/>
          <w:lang w:val="uk-UA"/>
        </w:rPr>
        <w:t xml:space="preserve"> // </w:t>
      </w:r>
      <w:r w:rsidRPr="000D06EC">
        <w:rPr>
          <w:color w:val="171717" w:themeColor="background2" w:themeShade="1A"/>
          <w:sz w:val="28"/>
          <w:szCs w:val="28"/>
          <w:lang w:val="uk-UA"/>
        </w:rPr>
        <w:t>[Електронний ресурс] Режим доступу:</w:t>
      </w:r>
      <w:r w:rsidRPr="001E0EB6">
        <w:rPr>
          <w:lang w:val="uk-UA"/>
        </w:rPr>
        <w:t xml:space="preserve"> </w:t>
      </w:r>
      <w:hyperlink r:id="rId33" w:history="1">
        <w:r w:rsidRPr="001E0EB6">
          <w:rPr>
            <w:rStyle w:val="a4"/>
            <w:color w:val="171717" w:themeColor="background2" w:themeShade="1A"/>
            <w:sz w:val="28"/>
            <w:szCs w:val="28"/>
            <w:u w:val="none"/>
            <w:lang w:val="uk-UA"/>
          </w:rPr>
          <w:t>http://www.niss.gov.ua/content/articles/files/pyt_Azya-dbec8.pdf</w:t>
        </w:r>
      </w:hyperlink>
      <w:r w:rsidRPr="00EE0C71">
        <w:rPr>
          <w:rStyle w:val="a4"/>
          <w:color w:val="171717" w:themeColor="background2" w:themeShade="1A"/>
          <w:sz w:val="28"/>
          <w:szCs w:val="28"/>
          <w:u w:val="none"/>
          <w:lang w:val="uk-UA"/>
        </w:rPr>
        <w:t xml:space="preserve"> </w:t>
      </w:r>
    </w:p>
    <w:p w:rsidR="00A8525C" w:rsidRPr="00A8525C" w:rsidRDefault="00A8525C" w:rsidP="00A8525C">
      <w:pPr>
        <w:spacing w:line="360" w:lineRule="auto"/>
        <w:jc w:val="both"/>
        <w:rPr>
          <w:color w:val="171717" w:themeColor="background2" w:themeShade="1A"/>
          <w:sz w:val="28"/>
          <w:szCs w:val="28"/>
          <w:lang w:val="uk-UA"/>
        </w:rPr>
      </w:pPr>
    </w:p>
    <w:p w:rsidR="00A8525C" w:rsidRPr="00A8525C" w:rsidRDefault="00A8525C" w:rsidP="00A8525C">
      <w:pPr>
        <w:spacing w:line="360" w:lineRule="auto"/>
        <w:jc w:val="both"/>
        <w:rPr>
          <w:color w:val="171717" w:themeColor="background2" w:themeShade="1A"/>
          <w:sz w:val="28"/>
          <w:szCs w:val="28"/>
          <w:lang w:val="uk-UA"/>
        </w:rPr>
      </w:pPr>
    </w:p>
    <w:p w:rsidR="00A8525C" w:rsidRPr="000D06EC" w:rsidRDefault="00A8525C" w:rsidP="00A8525C">
      <w:pPr>
        <w:pStyle w:val="a3"/>
        <w:numPr>
          <w:ilvl w:val="0"/>
          <w:numId w:val="3"/>
        </w:numPr>
        <w:spacing w:line="360" w:lineRule="auto"/>
        <w:ind w:left="360"/>
        <w:jc w:val="both"/>
        <w:rPr>
          <w:color w:val="171717" w:themeColor="background2" w:themeShade="1A"/>
          <w:sz w:val="28"/>
          <w:szCs w:val="28"/>
        </w:rPr>
      </w:pPr>
      <w:r>
        <w:rPr>
          <w:color w:val="171717" w:themeColor="background2" w:themeShade="1A"/>
          <w:sz w:val="28"/>
          <w:szCs w:val="28"/>
          <w:lang w:val="uk-UA"/>
        </w:rPr>
        <w:lastRenderedPageBreak/>
        <w:t xml:space="preserve">  </w:t>
      </w:r>
      <w:r w:rsidRPr="000D06EC">
        <w:rPr>
          <w:color w:val="171717" w:themeColor="background2" w:themeShade="1A"/>
          <w:sz w:val="28"/>
          <w:szCs w:val="28"/>
        </w:rPr>
        <w:t>ПП «Україна Молода». Олексій Порошенко злітав до Сінгапуру за грантом на навчання боротьбі із корупцією.</w:t>
      </w:r>
      <w:r w:rsidRPr="000D06EC">
        <w:rPr>
          <w:color w:val="171717" w:themeColor="background2" w:themeShade="1A"/>
          <w:sz w:val="28"/>
          <w:szCs w:val="28"/>
          <w:lang w:val="uk-UA"/>
        </w:rPr>
        <w:t xml:space="preserve"> // [Електронний ресурс] Режим доступу:</w:t>
      </w:r>
      <w:r w:rsidRPr="000D06EC">
        <w:t xml:space="preserve"> </w:t>
      </w:r>
      <w:hyperlink r:id="rId34" w:history="1">
        <w:r w:rsidRPr="000D06EC">
          <w:rPr>
            <w:rStyle w:val="a4"/>
            <w:color w:val="000913" w:themeColor="hyperlink" w:themeShade="1A"/>
            <w:sz w:val="28"/>
            <w:szCs w:val="28"/>
            <w:u w:val="none"/>
            <w:lang w:val="uk-UA"/>
          </w:rPr>
          <w:t>http://www.umoloda.kiev.ua/number/0/180/115140/</w:t>
        </w:r>
      </w:hyperlink>
    </w:p>
    <w:p w:rsidR="00A8525C" w:rsidRPr="000D06EC" w:rsidRDefault="00A8525C" w:rsidP="00A8525C">
      <w:pPr>
        <w:pStyle w:val="a3"/>
        <w:numPr>
          <w:ilvl w:val="0"/>
          <w:numId w:val="3"/>
        </w:numPr>
        <w:spacing w:line="360" w:lineRule="auto"/>
        <w:ind w:left="360"/>
        <w:rPr>
          <w:color w:val="171717" w:themeColor="background2" w:themeShade="1A"/>
          <w:sz w:val="28"/>
          <w:szCs w:val="28"/>
        </w:rPr>
      </w:pPr>
      <w:r>
        <w:rPr>
          <w:color w:val="171717" w:themeColor="background2" w:themeShade="1A"/>
          <w:sz w:val="28"/>
          <w:szCs w:val="28"/>
          <w:lang w:val="uk-UA"/>
        </w:rPr>
        <w:t xml:space="preserve"> НБУ. </w:t>
      </w:r>
      <w:r w:rsidRPr="000D06EC">
        <w:rPr>
          <w:bCs/>
          <w:color w:val="171717" w:themeColor="background2" w:themeShade="1A"/>
          <w:sz w:val="28"/>
          <w:szCs w:val="28"/>
        </w:rPr>
        <w:t>Періодичні видання Національного банку України</w:t>
      </w:r>
      <w:r w:rsidRPr="000D06EC">
        <w:rPr>
          <w:bCs/>
          <w:color w:val="171717" w:themeColor="background2" w:themeShade="1A"/>
          <w:sz w:val="28"/>
          <w:szCs w:val="28"/>
          <w:lang w:val="uk-UA"/>
        </w:rPr>
        <w:t>// [Електронний ресурс] Режим доступу</w:t>
      </w:r>
      <w:r w:rsidRPr="000D06EC">
        <w:rPr>
          <w:bCs/>
          <w:color w:val="171717" w:themeColor="background2" w:themeShade="1A"/>
          <w:sz w:val="28"/>
          <w:szCs w:val="28"/>
        </w:rPr>
        <w:t>: https://bank.gov.ua/control/uk/publish/article?art_id=15727773&amp;cat_id=36450</w:t>
      </w:r>
    </w:p>
    <w:p w:rsidR="00A8525C" w:rsidRPr="00A8525C" w:rsidRDefault="00A8525C">
      <w:bookmarkStart w:id="0" w:name="_GoBack"/>
      <w:bookmarkEnd w:id="0"/>
    </w:p>
    <w:sectPr w:rsidR="00A8525C" w:rsidRPr="00A852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66396"/>
    <w:multiLevelType w:val="hybridMultilevel"/>
    <w:tmpl w:val="29924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3659E1"/>
    <w:multiLevelType w:val="multilevel"/>
    <w:tmpl w:val="BE26492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7A7D67AE"/>
    <w:multiLevelType w:val="multilevel"/>
    <w:tmpl w:val="9540455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280"/>
    <w:rsid w:val="0017337C"/>
    <w:rsid w:val="00661280"/>
    <w:rsid w:val="00A8525C"/>
    <w:rsid w:val="00C84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E3B67-7D89-436D-B00F-3C70ED5F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37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37C"/>
    <w:pPr>
      <w:ind w:left="720"/>
      <w:contextualSpacing/>
    </w:pPr>
  </w:style>
  <w:style w:type="character" w:styleId="a4">
    <w:name w:val="Hyperlink"/>
    <w:basedOn w:val="a0"/>
    <w:uiPriority w:val="99"/>
    <w:unhideWhenUsed/>
    <w:rsid w:val="00A852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trends.ru/system/Doc/ArticlePdf/1769/K066dJovpZ.pdf" TargetMode="External"/><Relationship Id="rId13" Type="http://schemas.openxmlformats.org/officeDocument/2006/relationships/hyperlink" Target="http://www.mirkin.ru/_docs/articles03-117.pdf" TargetMode="External"/><Relationship Id="rId18" Type="http://schemas.openxmlformats.org/officeDocument/2006/relationships/hyperlink" Target="http://rmbu.ru/biznes-v-malaysii/378-nalogi-v-malayzii.html" TargetMode="External"/><Relationship Id="rId26" Type="http://schemas.openxmlformats.org/officeDocument/2006/relationships/hyperlink" Target="https://tables.finance.ua/ru/currency/official/-/1/2007/09/13" TargetMode="External"/><Relationship Id="rId3" Type="http://schemas.openxmlformats.org/officeDocument/2006/relationships/settings" Target="settings.xml"/><Relationship Id="rId21" Type="http://schemas.openxmlformats.org/officeDocument/2006/relationships/hyperlink" Target="http://www.sgs.gov.sg/~/media/2013-03-13%20Monetary%20Policy%20Operations%20Monograph.pdf" TargetMode="External"/><Relationship Id="rId34" Type="http://schemas.openxmlformats.org/officeDocument/2006/relationships/hyperlink" Target="http://www.umoloda.kiev.ua/number/0/180/115140/" TargetMode="External"/><Relationship Id="rId7" Type="http://schemas.openxmlformats.org/officeDocument/2006/relationships/hyperlink" Target="https://www.mckinsey.com/industries/financial-services/our-insights/the-future-of-global-payments" TargetMode="External"/><Relationship Id="rId12" Type="http://schemas.openxmlformats.org/officeDocument/2006/relationships/hyperlink" Target="file:///C:/Users/Admin/Downloads/faktory-opredelyayuschie-ustoychivost-natsionalnoy-finansovoy-sistemy.pdf" TargetMode="External"/><Relationship Id="rId17" Type="http://schemas.openxmlformats.org/officeDocument/2006/relationships/hyperlink" Target="https://cyberleninka.ru/article/v/printsipy-byudzhetnoy-politiki-orientirovannoy-na-ekonomicheskiy-rost" TargetMode="External"/><Relationship Id="rId25" Type="http://schemas.openxmlformats.org/officeDocument/2006/relationships/hyperlink" Target="https://www.oecd.org/eco/surveys/Korea-2017-OECD-economic-survey-overview.pdf" TargetMode="External"/><Relationship Id="rId33" Type="http://schemas.openxmlformats.org/officeDocument/2006/relationships/hyperlink" Target="http://www.niss.gov.ua/content/articles/files/pyt_Azya-dbec8.pdf" TargetMode="External"/><Relationship Id="rId2" Type="http://schemas.openxmlformats.org/officeDocument/2006/relationships/styles" Target="styles.xml"/><Relationship Id="rId16" Type="http://schemas.openxmlformats.org/officeDocument/2006/relationships/hyperlink" Target="https://www.oecd.org/eco/surveys/Korea-2016-OECD-economic-survey-overview.pdf" TargetMode="External"/><Relationship Id="rId20" Type="http://schemas.openxmlformats.org/officeDocument/2006/relationships/hyperlink" Target="http://www.mas.gov.sg/News-and-Publications/Speeches-and-Monetary-Policy-Statements/Monetary-Policy-Statements/2018/MAS-Monetary-Policy-Statement-13Apr18.aspx" TargetMode="External"/><Relationship Id="rId29" Type="http://schemas.openxmlformats.org/officeDocument/2006/relationships/hyperlink" Target="https://malaysia.mfa.gov.ua/ua" TargetMode="External"/><Relationship Id="rId1" Type="http://schemas.openxmlformats.org/officeDocument/2006/relationships/numbering" Target="numbering.xml"/><Relationship Id="rId6" Type="http://schemas.openxmlformats.org/officeDocument/2006/relationships/hyperlink" Target="https://sea.ivran.ru/articles?artid=6511" TargetMode="External"/><Relationship Id="rId11" Type="http://schemas.openxmlformats.org/officeDocument/2006/relationships/hyperlink" Target="file:///C:/Users/Admin/Downloads/finansovaya-stabilnost-suschnost-faktory-indikatory.pdf" TargetMode="External"/><Relationship Id="rId24" Type="http://schemas.openxmlformats.org/officeDocument/2006/relationships/hyperlink" Target="https://www.focus-economics.com/countries/korea/news/monetary-policy/bank-of-korea-keeps-its-policy-rate-unchanged-in-december" TargetMode="External"/><Relationship Id="rId32" Type="http://schemas.openxmlformats.org/officeDocument/2006/relationships/hyperlink" Target="https://singapore.mfa.gov.ua/ua/ukraine-sg/diplomacy" TargetMode="External"/><Relationship Id="rId5" Type="http://schemas.openxmlformats.org/officeDocument/2006/relationships/hyperlink" Target="https://www.fca.org.uk/publication/research/future-global-financial-regulation.pdf" TargetMode="External"/><Relationship Id="rId15" Type="http://schemas.openxmlformats.org/officeDocument/2006/relationships/hyperlink" Target="https://assets.kpmg.com/content/dam/kpmg/pdf/2016/06/ru-ru-singapore-desk.pdf" TargetMode="External"/><Relationship Id="rId23" Type="http://schemas.openxmlformats.org/officeDocument/2006/relationships/hyperlink" Target="https://tradingeconomics.com/articles/11092017073902.htm" TargetMode="External"/><Relationship Id="rId28" Type="http://schemas.openxmlformats.org/officeDocument/2006/relationships/hyperlink" Target="https://cyberleninka.ru/article/v/finansovaya-sistema-malayzii" TargetMode="External"/><Relationship Id="rId36" Type="http://schemas.openxmlformats.org/officeDocument/2006/relationships/theme" Target="theme/theme1.xml"/><Relationship Id="rId10" Type="http://schemas.openxmlformats.org/officeDocument/2006/relationships/hyperlink" Target="https://www.imf.org/external/russian/pubs/ft/fandd/2012/09/pdf/kawai.pdf" TargetMode="External"/><Relationship Id="rId19" Type="http://schemas.openxmlformats.org/officeDocument/2006/relationships/hyperlink" Target="http://www.mas.gov.sg/Monetary-Policy-and-Economics/Education-and-Research/Research/Economics-Staff-Papers/2004/Monetary.aspx" TargetMode="External"/><Relationship Id="rId31" Type="http://schemas.openxmlformats.org/officeDocument/2006/relationships/hyperlink" Target="http://www.nas.gov.ua/siaz/Ways_of_development_of_Ukrainian_science/article/12115.184.pdf" TargetMode="External"/><Relationship Id="rId4" Type="http://schemas.openxmlformats.org/officeDocument/2006/relationships/webSettings" Target="webSettings.xml"/><Relationship Id="rId9" Type="http://schemas.openxmlformats.org/officeDocument/2006/relationships/hyperlink" Target="https://iorj.hse.ru/2012--4/70756166.html" TargetMode="External"/><Relationship Id="rId14" Type="http://schemas.openxmlformats.org/officeDocument/2006/relationships/hyperlink" Target="http://91.206.121.217/TpApi/Upload/39cc05bb-c9ea-4ed4-89a0-c6a43f94571c/Economics_Singapore_2016.pdf" TargetMode="External"/><Relationship Id="rId22" Type="http://schemas.openxmlformats.org/officeDocument/2006/relationships/hyperlink" Target="https://www.bnm.gov.my/files/publication/ar/en/2016/cp03.pdf" TargetMode="External"/><Relationship Id="rId27" Type="http://schemas.openxmlformats.org/officeDocument/2006/relationships/hyperlink" Target="http://www.rosinfocominvest.ru/upload/iblock/62c/62cb7ed735db67105f4cbef6c294642a.pdf" TargetMode="External"/><Relationship Id="rId30" Type="http://schemas.openxmlformats.org/officeDocument/2006/relationships/hyperlink" Target="https://korea.mfa.gov.ua/ua/ukraine-kp/diplomacy"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3057</Words>
  <Characters>17431</Characters>
  <Application>Microsoft Office Word</Application>
  <DocSecurity>0</DocSecurity>
  <Lines>145</Lines>
  <Paragraphs>40</Paragraphs>
  <ScaleCrop>false</ScaleCrop>
  <Company/>
  <LinksUpToDate>false</LinksUpToDate>
  <CharactersWithSpaces>20448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3</cp:revision>
  <dcterms:created xsi:type="dcterms:W3CDTF">2019-01-14T08:58:00Z</dcterms:created>
  <dcterms:modified xsi:type="dcterms:W3CDTF">2019-01-14T09:08:00Z</dcterms:modified>
</cp:coreProperties>
</file>