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5CCE" w:rsidRPr="00085CCE" w:rsidRDefault="00085CCE" w:rsidP="00085CCE">
      <w:pPr>
        <w:spacing w:after="0" w:line="360" w:lineRule="auto"/>
        <w:jc w:val="center"/>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Одеський національний університет імені І.І. Мечникова</w:t>
      </w:r>
    </w:p>
    <w:p w:rsidR="00085CCE" w:rsidRPr="00085CCE" w:rsidRDefault="00085CCE" w:rsidP="00085CCE">
      <w:pPr>
        <w:spacing w:after="0" w:line="360" w:lineRule="auto"/>
        <w:jc w:val="center"/>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Економіко-правовий факультет</w:t>
      </w:r>
    </w:p>
    <w:p w:rsidR="00085CCE" w:rsidRPr="00085CCE" w:rsidRDefault="00085CCE" w:rsidP="00085CCE">
      <w:pPr>
        <w:spacing w:after="0" w:line="360" w:lineRule="auto"/>
        <w:jc w:val="center"/>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 xml:space="preserve">Кафедра бухгалтерського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іку, аналізу та аудиту</w:t>
      </w:r>
    </w:p>
    <w:p w:rsidR="00085CCE" w:rsidRPr="00085CCE" w:rsidRDefault="00085CCE" w:rsidP="00085CCE">
      <w:pPr>
        <w:spacing w:after="0" w:line="360" w:lineRule="auto"/>
        <w:rPr>
          <w:rFonts w:ascii="Times New Roman" w:eastAsia="Calibri" w:hAnsi="Times New Roman" w:cs="Times New Roman"/>
          <w:b/>
          <w:sz w:val="28"/>
          <w:szCs w:val="28"/>
          <w:lang w:val="ru-RU"/>
        </w:rPr>
      </w:pPr>
    </w:p>
    <w:p w:rsidR="00085CCE" w:rsidRPr="00085CCE" w:rsidRDefault="00085CCE" w:rsidP="00085CCE">
      <w:pPr>
        <w:spacing w:after="0" w:line="360" w:lineRule="auto"/>
        <w:jc w:val="center"/>
        <w:rPr>
          <w:rFonts w:ascii="Times New Roman" w:eastAsia="Calibri" w:hAnsi="Times New Roman" w:cs="Times New Roman"/>
          <w:b/>
          <w:sz w:val="28"/>
          <w:szCs w:val="28"/>
          <w:lang w:val="ru-RU"/>
        </w:rPr>
      </w:pPr>
      <w:r w:rsidRPr="00085CCE">
        <w:rPr>
          <w:rFonts w:ascii="Times New Roman" w:eastAsia="Calibri" w:hAnsi="Times New Roman" w:cs="Times New Roman"/>
          <w:b/>
          <w:sz w:val="28"/>
          <w:szCs w:val="28"/>
          <w:lang w:val="ru-RU"/>
        </w:rPr>
        <w:t xml:space="preserve">Д и </w:t>
      </w:r>
      <w:proofErr w:type="gramStart"/>
      <w:r w:rsidRPr="00085CCE">
        <w:rPr>
          <w:rFonts w:ascii="Times New Roman" w:eastAsia="Calibri" w:hAnsi="Times New Roman" w:cs="Times New Roman"/>
          <w:b/>
          <w:sz w:val="28"/>
          <w:szCs w:val="28"/>
          <w:lang w:val="ru-RU"/>
        </w:rPr>
        <w:t>п</w:t>
      </w:r>
      <w:proofErr w:type="gramEnd"/>
      <w:r w:rsidRPr="00085CCE">
        <w:rPr>
          <w:rFonts w:ascii="Times New Roman" w:eastAsia="Calibri" w:hAnsi="Times New Roman" w:cs="Times New Roman"/>
          <w:b/>
          <w:sz w:val="28"/>
          <w:szCs w:val="28"/>
          <w:lang w:val="ru-RU"/>
        </w:rPr>
        <w:t xml:space="preserve"> л о м н а   р о б о т а</w:t>
      </w:r>
    </w:p>
    <w:p w:rsidR="00085CCE" w:rsidRPr="00085CCE" w:rsidRDefault="00085CCE" w:rsidP="00085CCE">
      <w:pPr>
        <w:spacing w:after="0" w:line="360" w:lineRule="auto"/>
        <w:jc w:val="center"/>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 xml:space="preserve">другого (магістерського) </w:t>
      </w:r>
      <w:proofErr w:type="gramStart"/>
      <w:r w:rsidRPr="00085CCE">
        <w:rPr>
          <w:rFonts w:ascii="Times New Roman" w:eastAsia="Calibri" w:hAnsi="Times New Roman" w:cs="Times New Roman"/>
          <w:sz w:val="28"/>
          <w:szCs w:val="28"/>
          <w:lang w:val="ru-RU"/>
        </w:rPr>
        <w:t>р</w:t>
      </w:r>
      <w:proofErr w:type="gramEnd"/>
      <w:r w:rsidRPr="00085CCE">
        <w:rPr>
          <w:rFonts w:ascii="Times New Roman" w:eastAsia="Calibri" w:hAnsi="Times New Roman" w:cs="Times New Roman"/>
          <w:sz w:val="28"/>
          <w:szCs w:val="28"/>
          <w:lang w:val="ru-RU"/>
        </w:rPr>
        <w:t>івня вищої освіти</w:t>
      </w:r>
    </w:p>
    <w:p w:rsidR="00085CCE" w:rsidRPr="00085CCE" w:rsidRDefault="00085CCE" w:rsidP="00085CCE">
      <w:pPr>
        <w:tabs>
          <w:tab w:val="left" w:pos="993"/>
        </w:tabs>
        <w:spacing w:after="0" w:line="360" w:lineRule="auto"/>
        <w:ind w:left="360"/>
        <w:contextualSpacing/>
        <w:jc w:val="center"/>
        <w:rPr>
          <w:rFonts w:ascii="Times New Roman" w:eastAsia="Times New Roman" w:hAnsi="Times New Roman" w:cs="Times New Roman"/>
          <w:b/>
          <w:sz w:val="28"/>
          <w:szCs w:val="28"/>
        </w:rPr>
      </w:pPr>
      <w:r w:rsidRPr="00085CCE">
        <w:rPr>
          <w:rFonts w:ascii="Times New Roman" w:eastAsia="Times New Roman" w:hAnsi="Times New Roman" w:cs="Times New Roman"/>
          <w:b/>
          <w:sz w:val="28"/>
          <w:szCs w:val="28"/>
        </w:rPr>
        <w:t>«Сучасний стан та шляхи удосконалення обліку, аналізу і аудиту банківських кредитів на підприємстві»</w:t>
      </w:r>
    </w:p>
    <w:p w:rsidR="00085CCE" w:rsidRPr="00085CCE" w:rsidRDefault="00085CCE" w:rsidP="00085CCE">
      <w:pPr>
        <w:spacing w:after="0" w:line="256" w:lineRule="auto"/>
        <w:jc w:val="center"/>
        <w:rPr>
          <w:rFonts w:ascii="Times New Roman" w:eastAsia="Calibri" w:hAnsi="Times New Roman" w:cs="Times New Roman"/>
          <w:sz w:val="28"/>
          <w:szCs w:val="28"/>
          <w:lang w:val="en-US"/>
        </w:rPr>
      </w:pPr>
      <w:r w:rsidRPr="00085CCE">
        <w:rPr>
          <w:rFonts w:ascii="Times New Roman" w:eastAsia="Calibri" w:hAnsi="Times New Roman" w:cs="Times New Roman"/>
          <w:sz w:val="28"/>
          <w:szCs w:val="28"/>
          <w:lang w:val="en-US"/>
        </w:rPr>
        <w:t>«The current state and ways of improvement of the accounting, analysis and audit of bank loans at the enterprise»</w:t>
      </w:r>
    </w:p>
    <w:p w:rsidR="00085CCE" w:rsidRPr="00085CCE" w:rsidRDefault="00085CCE" w:rsidP="00085CCE">
      <w:pPr>
        <w:spacing w:after="0" w:line="256" w:lineRule="auto"/>
        <w:jc w:val="center"/>
        <w:rPr>
          <w:rFonts w:ascii="Times New Roman" w:eastAsia="Calibri" w:hAnsi="Times New Roman" w:cs="Times New Roman"/>
          <w:b/>
          <w:sz w:val="28"/>
          <w:szCs w:val="28"/>
          <w:lang w:val="en-US"/>
        </w:rPr>
      </w:pPr>
    </w:p>
    <w:p w:rsidR="00085CCE" w:rsidRPr="00085CCE" w:rsidRDefault="00085CCE" w:rsidP="00085CCE">
      <w:pPr>
        <w:spacing w:after="0" w:line="256" w:lineRule="auto"/>
        <w:jc w:val="center"/>
        <w:rPr>
          <w:rFonts w:ascii="Times New Roman" w:eastAsia="Calibri" w:hAnsi="Times New Roman" w:cs="Times New Roman"/>
          <w:b/>
          <w:sz w:val="28"/>
          <w:szCs w:val="28"/>
          <w:lang w:val="en-US"/>
        </w:rPr>
      </w:pPr>
    </w:p>
    <w:tbl>
      <w:tblPr>
        <w:tblW w:w="0" w:type="auto"/>
        <w:tblLook w:val="01E0" w:firstRow="1" w:lastRow="1" w:firstColumn="1" w:lastColumn="1" w:noHBand="0" w:noVBand="0"/>
      </w:tblPr>
      <w:tblGrid>
        <w:gridCol w:w="3708"/>
        <w:gridCol w:w="5862"/>
      </w:tblGrid>
      <w:tr w:rsidR="00085CCE" w:rsidRPr="00085CCE" w:rsidTr="00085CCE">
        <w:tc>
          <w:tcPr>
            <w:tcW w:w="3708" w:type="dxa"/>
          </w:tcPr>
          <w:p w:rsidR="00085CCE" w:rsidRPr="00085CCE" w:rsidRDefault="00085CCE" w:rsidP="00085CCE">
            <w:pPr>
              <w:spacing w:after="0" w:line="256" w:lineRule="auto"/>
              <w:jc w:val="center"/>
              <w:rPr>
                <w:rFonts w:ascii="Times New Roman" w:eastAsia="Calibri" w:hAnsi="Times New Roman" w:cs="Times New Roman"/>
                <w:b/>
                <w:sz w:val="28"/>
                <w:szCs w:val="28"/>
                <w:lang w:val="en-US"/>
              </w:rPr>
            </w:pPr>
          </w:p>
        </w:tc>
        <w:tc>
          <w:tcPr>
            <w:tcW w:w="5862" w:type="dxa"/>
          </w:tcPr>
          <w:p w:rsidR="00085CCE" w:rsidRPr="00085CCE" w:rsidRDefault="00085CCE" w:rsidP="00085CCE">
            <w:pPr>
              <w:spacing w:after="0" w:line="256" w:lineRule="auto"/>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Викона</w:t>
            </w:r>
            <w:r w:rsidRPr="00085CCE">
              <w:rPr>
                <w:rFonts w:ascii="Times New Roman" w:eastAsia="Calibri" w:hAnsi="Times New Roman" w:cs="Times New Roman"/>
                <w:sz w:val="28"/>
                <w:szCs w:val="28"/>
              </w:rPr>
              <w:t>ла</w:t>
            </w:r>
            <w:r w:rsidRPr="00085CCE">
              <w:rPr>
                <w:rFonts w:ascii="Times New Roman" w:eastAsia="Calibri" w:hAnsi="Times New Roman" w:cs="Times New Roman"/>
                <w:sz w:val="28"/>
                <w:szCs w:val="28"/>
                <w:lang w:val="ru-RU"/>
              </w:rPr>
              <w:t xml:space="preserve"> студентка</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ru-RU"/>
              </w:rPr>
              <w:t>денної</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ru-RU"/>
              </w:rPr>
              <w:t xml:space="preserve"> форми навчання,</w:t>
            </w:r>
          </w:p>
          <w:p w:rsidR="00085CCE" w:rsidRPr="00085CCE" w:rsidRDefault="00085CCE" w:rsidP="00085CCE">
            <w:pPr>
              <w:spacing w:after="0" w:line="256" w:lineRule="auto"/>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спеціальність 071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ік і оподаткування”,</w:t>
            </w:r>
          </w:p>
          <w:p w:rsidR="00085CCE" w:rsidRPr="00085CCE" w:rsidRDefault="00085CCE" w:rsidP="00085CCE">
            <w:pPr>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Жебричук Анастасія Володимирівна</w:t>
            </w:r>
          </w:p>
          <w:p w:rsidR="00085CCE" w:rsidRPr="00085CCE" w:rsidRDefault="00085CCE" w:rsidP="00085CCE">
            <w:pPr>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Науковий керівник:</w:t>
            </w:r>
          </w:p>
          <w:p w:rsidR="00085CCE" w:rsidRPr="00085CCE" w:rsidRDefault="00085CCE" w:rsidP="00085CCE">
            <w:pPr>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д.е.н., проф. </w:t>
            </w:r>
            <w:r w:rsidRPr="00085CCE">
              <w:rPr>
                <w:rFonts w:ascii="Times New Roman" w:eastAsia="Calibri" w:hAnsi="Times New Roman" w:cs="Times New Roman"/>
                <w:sz w:val="28"/>
                <w:szCs w:val="28"/>
                <w:lang w:eastAsia="uk-UA"/>
              </w:rPr>
              <w:t>Ніценко В.С.</w:t>
            </w:r>
            <w:r w:rsidRPr="00085CCE">
              <w:rPr>
                <w:rFonts w:ascii="Times New Roman" w:eastAsia="Calibri" w:hAnsi="Times New Roman" w:cs="Times New Roman"/>
                <w:sz w:val="28"/>
                <w:szCs w:val="28"/>
              </w:rPr>
              <w:t xml:space="preserve"> ______________</w:t>
            </w:r>
          </w:p>
          <w:p w:rsidR="00085CCE" w:rsidRPr="00085CCE" w:rsidRDefault="00085CCE" w:rsidP="00085CCE">
            <w:pPr>
              <w:spacing w:after="0" w:line="256" w:lineRule="auto"/>
              <w:rPr>
                <w:rFonts w:ascii="Times New Roman" w:eastAsia="Calibri" w:hAnsi="Times New Roman" w:cs="Times New Roman"/>
                <w:sz w:val="28"/>
                <w:szCs w:val="28"/>
              </w:rPr>
            </w:pPr>
          </w:p>
          <w:p w:rsidR="00085CCE" w:rsidRPr="00085CCE" w:rsidRDefault="00085CCE" w:rsidP="00085CCE">
            <w:pPr>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Рецензент: </w:t>
            </w:r>
          </w:p>
          <w:p w:rsidR="00085CCE" w:rsidRPr="00085CCE" w:rsidRDefault="00085CCE" w:rsidP="00085CCE">
            <w:pPr>
              <w:spacing w:after="0" w:line="256" w:lineRule="auto"/>
              <w:rPr>
                <w:rFonts w:ascii="Times New Roman" w:eastAsia="Calibri" w:hAnsi="Times New Roman" w:cs="Times New Roman"/>
                <w:sz w:val="28"/>
                <w:szCs w:val="28"/>
                <w:lang w:val="en-US"/>
              </w:rPr>
            </w:pPr>
            <w:r w:rsidRPr="00085CCE">
              <w:rPr>
                <w:rFonts w:ascii="Times New Roman" w:eastAsia="Calibri" w:hAnsi="Times New Roman" w:cs="Times New Roman"/>
                <w:sz w:val="28"/>
                <w:szCs w:val="28"/>
              </w:rPr>
              <w:t xml:space="preserve">д.е.н., </w:t>
            </w:r>
            <w:r w:rsidRPr="00085CCE">
              <w:rPr>
                <w:rFonts w:ascii="Times New Roman" w:eastAsia="Calibri" w:hAnsi="Times New Roman" w:cs="Times New Roman"/>
                <w:sz w:val="28"/>
                <w:szCs w:val="28"/>
                <w:lang w:val="ru-RU"/>
              </w:rPr>
              <w:t>доц</w:t>
            </w:r>
            <w:r w:rsidRPr="00085CCE">
              <w:rPr>
                <w:rFonts w:ascii="Times New Roman" w:eastAsia="Calibri" w:hAnsi="Times New Roman" w:cs="Times New Roman"/>
                <w:sz w:val="28"/>
                <w:szCs w:val="28"/>
              </w:rPr>
              <w:t>. Крюкова</w:t>
            </w:r>
            <w:proofErr w:type="gramStart"/>
            <w:r w:rsidRPr="00085CCE">
              <w:rPr>
                <w:rFonts w:ascii="Times New Roman" w:eastAsia="Calibri" w:hAnsi="Times New Roman" w:cs="Times New Roman"/>
                <w:sz w:val="28"/>
                <w:szCs w:val="28"/>
              </w:rPr>
              <w:t xml:space="preserve"> І.</w:t>
            </w:r>
            <w:proofErr w:type="gramEnd"/>
            <w:r w:rsidRPr="00085CCE">
              <w:rPr>
                <w:rFonts w:ascii="Times New Roman" w:eastAsia="Calibri" w:hAnsi="Times New Roman" w:cs="Times New Roman"/>
                <w:sz w:val="28"/>
                <w:szCs w:val="28"/>
              </w:rPr>
              <w:t>О.</w:t>
            </w:r>
          </w:p>
        </w:tc>
      </w:tr>
    </w:tbl>
    <w:p w:rsidR="00085CCE" w:rsidRPr="00085CCE" w:rsidRDefault="00085CCE" w:rsidP="00085CCE">
      <w:pPr>
        <w:spacing w:after="0" w:line="256" w:lineRule="auto"/>
        <w:jc w:val="center"/>
        <w:rPr>
          <w:rFonts w:ascii="Times New Roman" w:eastAsia="Calibri" w:hAnsi="Times New Roman" w:cs="Times New Roman"/>
          <w:b/>
          <w:sz w:val="28"/>
          <w:szCs w:val="28"/>
          <w:lang w:val="en-US"/>
        </w:rPr>
      </w:pPr>
    </w:p>
    <w:p w:rsidR="00085CCE" w:rsidRPr="00085CCE" w:rsidRDefault="00085CCE" w:rsidP="00085CCE">
      <w:pPr>
        <w:spacing w:after="0" w:line="256" w:lineRule="auto"/>
        <w:jc w:val="center"/>
        <w:rPr>
          <w:rFonts w:ascii="Times New Roman" w:eastAsia="Calibri" w:hAnsi="Times New Roman" w:cs="Times New Roman"/>
          <w:b/>
          <w:sz w:val="28"/>
          <w:szCs w:val="28"/>
          <w:lang w:val="en-US"/>
        </w:rPr>
      </w:pPr>
    </w:p>
    <w:tbl>
      <w:tblPr>
        <w:tblW w:w="5155" w:type="pct"/>
        <w:jc w:val="center"/>
        <w:tblLook w:val="00A0" w:firstRow="1" w:lastRow="0" w:firstColumn="1" w:lastColumn="0" w:noHBand="0" w:noVBand="0"/>
      </w:tblPr>
      <w:tblGrid>
        <w:gridCol w:w="5232"/>
        <w:gridCol w:w="4929"/>
      </w:tblGrid>
      <w:tr w:rsidR="00085CCE" w:rsidRPr="00085CCE" w:rsidTr="00085CCE">
        <w:trPr>
          <w:jc w:val="center"/>
        </w:trPr>
        <w:tc>
          <w:tcPr>
            <w:tcW w:w="5081" w:type="dxa"/>
          </w:tcPr>
          <w:p w:rsidR="00085CCE" w:rsidRPr="00085CCE" w:rsidRDefault="00085CCE" w:rsidP="00085CCE">
            <w:pPr>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Рекомендовано до захисту:</w:t>
            </w:r>
          </w:p>
          <w:p w:rsidR="00085CCE" w:rsidRPr="00085CCE" w:rsidRDefault="00085CCE" w:rsidP="00085CCE">
            <w:pPr>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протокол засідання кафедри</w:t>
            </w:r>
          </w:p>
          <w:p w:rsidR="00085CCE" w:rsidRPr="00085CCE" w:rsidRDefault="00085CCE" w:rsidP="00085CCE">
            <w:pPr>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 4 від 16.11.2018 р.</w:t>
            </w:r>
          </w:p>
          <w:p w:rsidR="00085CCE" w:rsidRPr="00085CCE" w:rsidRDefault="00085CCE" w:rsidP="00085CCE">
            <w:pPr>
              <w:spacing w:after="0" w:line="360" w:lineRule="auto"/>
              <w:rPr>
                <w:rFonts w:ascii="Times New Roman" w:eastAsia="Calibri" w:hAnsi="Times New Roman" w:cs="Times New Roman"/>
                <w:sz w:val="28"/>
                <w:szCs w:val="28"/>
              </w:rPr>
            </w:pPr>
          </w:p>
          <w:p w:rsidR="00085CCE" w:rsidRPr="00085CCE" w:rsidRDefault="00085CCE" w:rsidP="00085CCE">
            <w:pPr>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Завідувач кафедри</w:t>
            </w:r>
          </w:p>
          <w:p w:rsidR="00085CCE" w:rsidRPr="00085CCE" w:rsidRDefault="00085CCE" w:rsidP="00085CCE">
            <w:pPr>
              <w:tabs>
                <w:tab w:val="left" w:pos="1168"/>
                <w:tab w:val="left" w:pos="3861"/>
              </w:tabs>
              <w:spacing w:after="0" w:line="256" w:lineRule="auto"/>
              <w:rPr>
                <w:rFonts w:ascii="Times New Roman" w:eastAsia="Calibri" w:hAnsi="Times New Roman" w:cs="Times New Roman"/>
                <w:sz w:val="28"/>
                <w:szCs w:val="28"/>
                <w:u w:val="single"/>
              </w:rPr>
            </w:pPr>
            <w:r w:rsidRPr="00085CCE">
              <w:rPr>
                <w:rFonts w:ascii="Times New Roman" w:eastAsia="Calibri" w:hAnsi="Times New Roman" w:cs="Times New Roman"/>
                <w:sz w:val="28"/>
                <w:szCs w:val="28"/>
                <w:u w:val="single"/>
              </w:rPr>
              <w:tab/>
            </w:r>
            <w:r w:rsidRPr="00085CCE">
              <w:rPr>
                <w:rFonts w:ascii="Times New Roman" w:eastAsia="Calibri" w:hAnsi="Times New Roman" w:cs="Times New Roman"/>
                <w:sz w:val="28"/>
                <w:szCs w:val="28"/>
              </w:rPr>
              <w:t xml:space="preserve"> доц. Кусик Н.Л.</w:t>
            </w:r>
          </w:p>
          <w:p w:rsidR="00085CCE" w:rsidRPr="00085CCE" w:rsidRDefault="00085CCE" w:rsidP="00085CCE">
            <w:pPr>
              <w:tabs>
                <w:tab w:val="left" w:pos="284"/>
                <w:tab w:val="left" w:pos="1767"/>
              </w:tabs>
              <w:spacing w:after="0" w:line="256" w:lineRule="auto"/>
              <w:rPr>
                <w:rFonts w:ascii="Times New Roman" w:eastAsia="Calibri" w:hAnsi="Times New Roman" w:cs="Times New Roman"/>
                <w:sz w:val="20"/>
                <w:szCs w:val="20"/>
              </w:rPr>
            </w:pPr>
            <w:r w:rsidRPr="00085CCE">
              <w:rPr>
                <w:rFonts w:ascii="Times New Roman" w:eastAsia="Calibri" w:hAnsi="Times New Roman" w:cs="Times New Roman"/>
                <w:sz w:val="20"/>
                <w:szCs w:val="20"/>
              </w:rPr>
              <w:tab/>
              <w:t>(підпис)</w:t>
            </w:r>
            <w:r w:rsidRPr="00085CCE">
              <w:rPr>
                <w:rFonts w:ascii="Times New Roman" w:eastAsia="Calibri" w:hAnsi="Times New Roman" w:cs="Times New Roman"/>
                <w:sz w:val="20"/>
                <w:szCs w:val="20"/>
              </w:rPr>
              <w:tab/>
            </w:r>
          </w:p>
        </w:tc>
        <w:tc>
          <w:tcPr>
            <w:tcW w:w="4786" w:type="dxa"/>
          </w:tcPr>
          <w:p w:rsidR="00085CCE" w:rsidRPr="00085CCE" w:rsidRDefault="00085CCE" w:rsidP="00085CCE">
            <w:pPr>
              <w:tabs>
                <w:tab w:val="right" w:pos="4462"/>
              </w:tabs>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Захищено на засіданні ЕК № ___</w:t>
            </w:r>
          </w:p>
          <w:p w:rsidR="00085CCE" w:rsidRPr="00085CCE" w:rsidRDefault="00085CCE" w:rsidP="00085CCE">
            <w:pPr>
              <w:tabs>
                <w:tab w:val="right" w:pos="4462"/>
              </w:tabs>
              <w:spacing w:after="0" w:line="360"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протокол № ___ від ________ 2018 р.</w:t>
            </w:r>
            <w:r w:rsidRPr="00085CCE">
              <w:rPr>
                <w:rFonts w:ascii="Times New Roman" w:eastAsia="Calibri" w:hAnsi="Times New Roman" w:cs="Times New Roman"/>
                <w:sz w:val="28"/>
                <w:szCs w:val="28"/>
              </w:rPr>
              <w:tab/>
            </w:r>
          </w:p>
          <w:p w:rsidR="00085CCE" w:rsidRPr="00085CCE" w:rsidRDefault="00085CCE" w:rsidP="00085CCE">
            <w:pPr>
              <w:tabs>
                <w:tab w:val="right" w:pos="4462"/>
              </w:tabs>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t>Оцінка ______________/___</w:t>
            </w:r>
            <w:r w:rsidRPr="00085CCE">
              <w:rPr>
                <w:rFonts w:ascii="Times New Roman" w:eastAsia="Calibri" w:hAnsi="Times New Roman" w:cs="Times New Roman"/>
                <w:sz w:val="20"/>
                <w:szCs w:val="20"/>
              </w:rPr>
              <w:tab/>
            </w:r>
            <w:r w:rsidRPr="00085CCE">
              <w:rPr>
                <w:rFonts w:ascii="Times New Roman" w:eastAsia="Calibri" w:hAnsi="Times New Roman" w:cs="Times New Roman"/>
                <w:sz w:val="28"/>
                <w:szCs w:val="28"/>
              </w:rPr>
              <w:t>___/_____</w:t>
            </w:r>
          </w:p>
          <w:p w:rsidR="00085CCE" w:rsidRPr="00085CCE" w:rsidRDefault="00085CCE" w:rsidP="00085CCE">
            <w:pPr>
              <w:spacing w:after="0" w:line="256" w:lineRule="auto"/>
              <w:jc w:val="center"/>
              <w:rPr>
                <w:rFonts w:ascii="Times New Roman" w:eastAsia="Calibri" w:hAnsi="Times New Roman" w:cs="Times New Roman"/>
                <w:sz w:val="20"/>
                <w:szCs w:val="20"/>
              </w:rPr>
            </w:pPr>
            <w:r w:rsidRPr="00085CCE">
              <w:rPr>
                <w:rFonts w:ascii="Times New Roman" w:eastAsia="Calibri" w:hAnsi="Times New Roman" w:cs="Times New Roman"/>
                <w:sz w:val="20"/>
                <w:szCs w:val="20"/>
              </w:rPr>
              <w:t>(за національною шкалою/ шкалою ЕСТS/ бали)</w:t>
            </w:r>
          </w:p>
          <w:p w:rsidR="00085CCE" w:rsidRPr="00085CCE" w:rsidRDefault="00085CCE" w:rsidP="00085CCE">
            <w:pPr>
              <w:spacing w:after="0" w:line="360" w:lineRule="auto"/>
              <w:rPr>
                <w:rFonts w:ascii="Times New Roman" w:eastAsia="Calibri" w:hAnsi="Times New Roman" w:cs="Times New Roman"/>
                <w:sz w:val="28"/>
                <w:szCs w:val="28"/>
              </w:rPr>
            </w:pPr>
          </w:p>
          <w:p w:rsidR="00085CCE" w:rsidRPr="00085CCE" w:rsidRDefault="00085CCE" w:rsidP="00085CCE">
            <w:pPr>
              <w:spacing w:after="0" w:line="360" w:lineRule="auto"/>
              <w:rPr>
                <w:rFonts w:ascii="Times New Roman" w:eastAsia="Calibri" w:hAnsi="Times New Roman" w:cs="Times New Roman"/>
                <w:sz w:val="20"/>
                <w:szCs w:val="20"/>
              </w:rPr>
            </w:pPr>
            <w:r w:rsidRPr="00085CCE">
              <w:rPr>
                <w:rFonts w:ascii="Times New Roman" w:eastAsia="Calibri" w:hAnsi="Times New Roman" w:cs="Times New Roman"/>
                <w:sz w:val="28"/>
                <w:szCs w:val="28"/>
              </w:rPr>
              <w:t>Голова ЕК</w:t>
            </w:r>
          </w:p>
          <w:p w:rsidR="00085CCE" w:rsidRPr="00085CCE" w:rsidRDefault="00085CCE" w:rsidP="00085CCE">
            <w:pPr>
              <w:spacing w:after="0" w:line="256" w:lineRule="auto"/>
              <w:rPr>
                <w:rFonts w:ascii="Times New Roman" w:eastAsia="Calibri" w:hAnsi="Times New Roman" w:cs="Times New Roman"/>
                <w:sz w:val="20"/>
                <w:szCs w:val="20"/>
              </w:rPr>
            </w:pPr>
            <w:r w:rsidRPr="00085CCE">
              <w:rPr>
                <w:rFonts w:ascii="Times New Roman" w:eastAsia="Calibri" w:hAnsi="Times New Roman" w:cs="Times New Roman"/>
                <w:sz w:val="28"/>
                <w:szCs w:val="28"/>
              </w:rPr>
              <w:t>_________ проф. Побережець О.В.</w:t>
            </w:r>
          </w:p>
          <w:p w:rsidR="00085CCE" w:rsidRPr="00085CCE" w:rsidRDefault="00085CCE" w:rsidP="00085CCE">
            <w:pPr>
              <w:tabs>
                <w:tab w:val="left" w:pos="454"/>
                <w:tab w:val="left" w:pos="2155"/>
              </w:tabs>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0"/>
                <w:szCs w:val="20"/>
              </w:rPr>
              <w:tab/>
              <w:t>(підпис)</w:t>
            </w:r>
            <w:r w:rsidRPr="00085CCE">
              <w:rPr>
                <w:rFonts w:ascii="Times New Roman" w:eastAsia="Calibri" w:hAnsi="Times New Roman" w:cs="Times New Roman"/>
                <w:sz w:val="20"/>
                <w:szCs w:val="20"/>
              </w:rPr>
              <w:tab/>
            </w:r>
          </w:p>
        </w:tc>
      </w:tr>
    </w:tbl>
    <w:p w:rsidR="00085CCE" w:rsidRPr="00085CCE" w:rsidRDefault="00085CCE" w:rsidP="00085CCE">
      <w:pPr>
        <w:widowControl w:val="0"/>
        <w:autoSpaceDE w:val="0"/>
        <w:autoSpaceDN w:val="0"/>
        <w:adjustRightInd w:val="0"/>
        <w:spacing w:after="0" w:line="240" w:lineRule="auto"/>
        <w:rPr>
          <w:rFonts w:ascii="Times New Roman" w:eastAsia="Times New Roman" w:hAnsi="Times New Roman" w:cs="Times New Roman"/>
          <w:sz w:val="28"/>
          <w:szCs w:val="28"/>
          <w:lang w:val="en-US" w:eastAsia="uk-UA"/>
        </w:rPr>
      </w:pPr>
    </w:p>
    <w:p w:rsidR="00085CCE" w:rsidRPr="00085CCE" w:rsidRDefault="00085CCE" w:rsidP="00085CCE">
      <w:pPr>
        <w:widowControl w:val="0"/>
        <w:autoSpaceDE w:val="0"/>
        <w:autoSpaceDN w:val="0"/>
        <w:adjustRightInd w:val="0"/>
        <w:spacing w:after="0" w:line="240" w:lineRule="auto"/>
        <w:rPr>
          <w:rFonts w:ascii="Times New Roman" w:eastAsia="Times New Roman" w:hAnsi="Times New Roman" w:cs="Times New Roman"/>
          <w:sz w:val="28"/>
          <w:szCs w:val="28"/>
          <w:lang w:val="en-US" w:eastAsia="uk-UA"/>
        </w:rPr>
      </w:pPr>
    </w:p>
    <w:p w:rsidR="00085CCE" w:rsidRPr="00085CCE" w:rsidRDefault="00085CCE" w:rsidP="00085CCE">
      <w:pPr>
        <w:widowControl w:val="0"/>
        <w:autoSpaceDE w:val="0"/>
        <w:autoSpaceDN w:val="0"/>
        <w:adjustRightInd w:val="0"/>
        <w:spacing w:after="0" w:line="240" w:lineRule="auto"/>
        <w:rPr>
          <w:rFonts w:ascii="Times New Roman" w:eastAsia="Times New Roman" w:hAnsi="Times New Roman" w:cs="Times New Roman"/>
          <w:sz w:val="28"/>
          <w:szCs w:val="28"/>
          <w:lang w:val="en-US" w:eastAsia="uk-UA"/>
        </w:rPr>
      </w:pPr>
    </w:p>
    <w:p w:rsidR="00085CCE" w:rsidRPr="00085CCE" w:rsidRDefault="00085CCE" w:rsidP="00085CCE">
      <w:pPr>
        <w:spacing w:after="0" w:line="360" w:lineRule="auto"/>
        <w:jc w:val="center"/>
        <w:rPr>
          <w:rFonts w:ascii="Times New Roman" w:eastAsia="Calibri" w:hAnsi="Times New Roman" w:cs="Times New Roman"/>
          <w:b/>
          <w:sz w:val="28"/>
          <w:szCs w:val="28"/>
          <w:lang w:eastAsia="uk-UA"/>
        </w:rPr>
      </w:pPr>
      <w:r w:rsidRPr="00085CCE">
        <w:rPr>
          <w:rFonts w:ascii="Times New Roman" w:eastAsia="Calibri" w:hAnsi="Times New Roman" w:cs="Times New Roman"/>
          <w:b/>
          <w:sz w:val="28"/>
          <w:szCs w:val="28"/>
          <w:lang w:eastAsia="uk-UA"/>
        </w:rPr>
        <w:t>Одеса – 2018</w:t>
      </w:r>
      <w:r w:rsidRPr="00085CCE">
        <w:rPr>
          <w:rFonts w:ascii="Times New Roman" w:eastAsia="Calibri" w:hAnsi="Times New Roman" w:cs="Times New Roman"/>
          <w:b/>
          <w:sz w:val="28"/>
          <w:szCs w:val="28"/>
          <w:lang w:eastAsia="uk-UA"/>
        </w:rPr>
        <w:br w:type="page"/>
      </w:r>
    </w:p>
    <w:p w:rsidR="00085CCE" w:rsidRPr="00085CCE" w:rsidRDefault="00085CCE" w:rsidP="00085CCE">
      <w:pPr>
        <w:spacing w:after="0" w:line="360" w:lineRule="auto"/>
        <w:jc w:val="center"/>
        <w:rPr>
          <w:rFonts w:ascii="Calibri" w:eastAsia="Calibri" w:hAnsi="Calibri" w:cs="Times New Roman"/>
          <w:lang w:val="ru-RU"/>
        </w:rPr>
      </w:pPr>
      <w:r w:rsidRPr="00085CCE">
        <w:rPr>
          <w:rFonts w:ascii="Times New Roman" w:eastAsia="Calibri" w:hAnsi="Times New Roman" w:cs="Times New Roman"/>
          <w:b/>
          <w:sz w:val="28"/>
          <w:szCs w:val="28"/>
        </w:rPr>
        <w:lastRenderedPageBreak/>
        <w:t>ЗМІСТ</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АНОТАЦІЯ                                                                                                             4</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ВСТУП                                                                                                                     5</w:t>
      </w:r>
    </w:p>
    <w:p w:rsidR="00085CCE" w:rsidRPr="00085CCE" w:rsidRDefault="00085CCE" w:rsidP="005D2D8E">
      <w:pPr>
        <w:spacing w:after="0"/>
        <w:rPr>
          <w:rFonts w:ascii="Times New Roman" w:eastAsia="Calibri" w:hAnsi="Times New Roman" w:cs="Times New Roman"/>
          <w:b/>
          <w:sz w:val="28"/>
          <w:szCs w:val="28"/>
        </w:rPr>
      </w:pPr>
      <w:r w:rsidRPr="00085CCE">
        <w:rPr>
          <w:rFonts w:ascii="Times New Roman" w:eastAsia="Calibri" w:hAnsi="Times New Roman" w:cs="Times New Roman"/>
          <w:b/>
          <w:sz w:val="28"/>
          <w:szCs w:val="28"/>
        </w:rPr>
        <w:t>ПЕРЕЛІК УМОВНИХ ПОЗНАЧЕНЬ ТА СКОРОЧЕНЬ                            12</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РОЗДІЛ 1. СУЧАСНИЙ СТАН ТА ШЛЯХИ УДОСКОНАЛЕННЯ ОБЛІКУ БАНКІВСЬКИХ КРЕДИТІВ НА ПІДПРИЄМСТВІ ТОВ «ТЕЛЕКОМУНІКАЦІЙНІ ТЕХНОЛОГІЇ»</w:t>
      </w:r>
    </w:p>
    <w:p w:rsidR="00085CCE" w:rsidRPr="00085CCE" w:rsidRDefault="00085CCE" w:rsidP="005D2D8E">
      <w:pPr>
        <w:numPr>
          <w:ilvl w:val="1"/>
          <w:numId w:val="1"/>
        </w:numPr>
        <w:spacing w:after="0"/>
        <w:ind w:left="851" w:hanging="491"/>
        <w:contextualSpacing/>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Наукові основи, економічний зміст та завдання обліку банківських кредитів на підприємстві                                                                          </w:t>
      </w:r>
      <w:r w:rsidRPr="00085CCE">
        <w:rPr>
          <w:rFonts w:ascii="Times New Roman" w:eastAsia="Calibri" w:hAnsi="Times New Roman" w:cs="Times New Roman"/>
          <w:b/>
          <w:sz w:val="28"/>
          <w:szCs w:val="28"/>
        </w:rPr>
        <w:t>13</w:t>
      </w:r>
    </w:p>
    <w:p w:rsidR="00085CCE" w:rsidRPr="00085CCE" w:rsidRDefault="00085CCE" w:rsidP="005D2D8E">
      <w:pPr>
        <w:numPr>
          <w:ilvl w:val="1"/>
          <w:numId w:val="1"/>
        </w:numPr>
        <w:spacing w:after="0"/>
        <w:ind w:left="851" w:hanging="491"/>
        <w:contextualSpacing/>
        <w:jc w:val="both"/>
        <w:rPr>
          <w:rFonts w:ascii="Times New Roman" w:eastAsia="Calibri" w:hAnsi="Times New Roman" w:cs="Times New Roman"/>
          <w:b/>
          <w:sz w:val="28"/>
          <w:szCs w:val="28"/>
        </w:rPr>
      </w:pPr>
      <w:r w:rsidRPr="00085CCE">
        <w:rPr>
          <w:rFonts w:ascii="Times New Roman" w:eastAsia="Calibri" w:hAnsi="Times New Roman" w:cs="Times New Roman"/>
          <w:sz w:val="28"/>
          <w:szCs w:val="28"/>
        </w:rPr>
        <w:t xml:space="preserve">Методологічні засади обліку банківських кредитів на підприємстві  </w:t>
      </w:r>
      <w:r w:rsidRPr="00085CCE">
        <w:rPr>
          <w:rFonts w:ascii="Times New Roman" w:eastAsia="Calibri" w:hAnsi="Times New Roman" w:cs="Times New Roman"/>
          <w:b/>
          <w:sz w:val="28"/>
          <w:szCs w:val="28"/>
        </w:rPr>
        <w:t>19</w:t>
      </w:r>
    </w:p>
    <w:p w:rsidR="00085CCE" w:rsidRPr="00085CCE" w:rsidRDefault="00085CCE" w:rsidP="005D2D8E">
      <w:pPr>
        <w:numPr>
          <w:ilvl w:val="1"/>
          <w:numId w:val="1"/>
        </w:numPr>
        <w:spacing w:after="0"/>
        <w:ind w:left="851" w:hanging="491"/>
        <w:contextualSpacing/>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Практичні аспекти обліку банківських кредитів на підприємстві ТОВ «Телекомунікаційні технології»                                                              </w:t>
      </w:r>
      <w:r w:rsidRPr="00085CCE">
        <w:rPr>
          <w:rFonts w:ascii="Times New Roman" w:eastAsia="Calibri" w:hAnsi="Times New Roman" w:cs="Times New Roman"/>
          <w:b/>
          <w:sz w:val="28"/>
          <w:szCs w:val="28"/>
        </w:rPr>
        <w:t>24</w:t>
      </w:r>
    </w:p>
    <w:p w:rsidR="00085CCE" w:rsidRPr="00085CCE" w:rsidRDefault="00085CCE" w:rsidP="005D2D8E">
      <w:pPr>
        <w:numPr>
          <w:ilvl w:val="1"/>
          <w:numId w:val="1"/>
        </w:numPr>
        <w:spacing w:after="0"/>
        <w:ind w:left="851" w:hanging="491"/>
        <w:contextualSpacing/>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Шляхи удосконалення бухгалтерського обліку банківських кредитів на підприємстві                                                                                                                                                             </w:t>
      </w:r>
      <w:r w:rsidR="005D2D8E">
        <w:rPr>
          <w:rFonts w:ascii="Times New Roman" w:eastAsia="Calibri" w:hAnsi="Times New Roman" w:cs="Times New Roman"/>
          <w:sz w:val="28"/>
          <w:szCs w:val="28"/>
        </w:rPr>
        <w:t xml:space="preserve">                            </w:t>
      </w:r>
      <w:r w:rsidRPr="00085CCE">
        <w:rPr>
          <w:rFonts w:ascii="Times New Roman" w:eastAsia="Calibri" w:hAnsi="Times New Roman" w:cs="Times New Roman"/>
          <w:b/>
          <w:sz w:val="28"/>
          <w:szCs w:val="28"/>
        </w:rPr>
        <w:t>33</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РОЗДІЛ 2. СУЧАСНИЙ СТАН ТА ШЛЯХИ УДОСКОНАЛЕННЯ АНАЛІЗУ БАНКІВСЬКИХ КРЕДИТІВ НА ПІДПРИЄМСТВІ ТОВ «ТЕЛЕКОМУНІКАЦІЙНІ ТЕХНОЛОГІЇ»</w:t>
      </w:r>
    </w:p>
    <w:p w:rsidR="00085CCE" w:rsidRPr="00085CCE" w:rsidRDefault="00085CCE" w:rsidP="005D2D8E">
      <w:pPr>
        <w:spacing w:after="0"/>
        <w:ind w:firstLine="142"/>
        <w:jc w:val="both"/>
        <w:rPr>
          <w:rFonts w:ascii="Times New Roman" w:eastAsia="Calibri" w:hAnsi="Times New Roman" w:cs="Times New Roman"/>
          <w:sz w:val="28"/>
          <w:szCs w:val="28"/>
        </w:rPr>
      </w:pPr>
      <w:r w:rsidRPr="00085CCE">
        <w:rPr>
          <w:rFonts w:ascii="Times New Roman" w:eastAsia="Calibri" w:hAnsi="Times New Roman" w:cs="Times New Roman"/>
          <w:b/>
          <w:sz w:val="28"/>
          <w:szCs w:val="28"/>
        </w:rPr>
        <w:t xml:space="preserve">    </w:t>
      </w:r>
      <w:r w:rsidRPr="00085CCE">
        <w:rPr>
          <w:rFonts w:ascii="Times New Roman" w:eastAsia="Calibri" w:hAnsi="Times New Roman" w:cs="Times New Roman"/>
          <w:sz w:val="28"/>
          <w:szCs w:val="28"/>
        </w:rPr>
        <w:t xml:space="preserve">2.1. Наукові основи, економічний зміст та завдання аналізу банківських        кредитів на підприємстві </w:t>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r>
      <w:r w:rsidRPr="00085CCE">
        <w:rPr>
          <w:rFonts w:ascii="Times New Roman" w:eastAsia="Calibri" w:hAnsi="Times New Roman" w:cs="Times New Roman"/>
          <w:sz w:val="28"/>
          <w:szCs w:val="28"/>
        </w:rPr>
        <w:tab/>
        <w:t xml:space="preserve">        </w:t>
      </w:r>
      <w:r w:rsidRPr="00085CCE">
        <w:rPr>
          <w:rFonts w:ascii="Times New Roman" w:eastAsia="Calibri" w:hAnsi="Times New Roman" w:cs="Times New Roman"/>
          <w:b/>
          <w:sz w:val="28"/>
          <w:szCs w:val="28"/>
        </w:rPr>
        <w:t>40</w:t>
      </w:r>
    </w:p>
    <w:p w:rsidR="00085CCE" w:rsidRPr="00085CCE" w:rsidRDefault="00085CCE" w:rsidP="005D2D8E">
      <w:pPr>
        <w:spacing w:after="0"/>
        <w:ind w:left="-142" w:firstLine="142"/>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     2.2.</w:t>
      </w:r>
      <w:r w:rsidRPr="00085CCE">
        <w:rPr>
          <w:rFonts w:ascii="Times New Roman" w:eastAsia="Calibri" w:hAnsi="Times New Roman" w:cs="Times New Roman"/>
          <w:sz w:val="28"/>
          <w:szCs w:val="28"/>
          <w:lang w:val="ru-RU"/>
        </w:rPr>
        <w:t xml:space="preserve"> </w:t>
      </w:r>
      <w:r w:rsidRPr="00085CCE">
        <w:rPr>
          <w:rFonts w:ascii="Times New Roman" w:eastAsia="Calibri" w:hAnsi="Times New Roman" w:cs="Times New Roman"/>
          <w:sz w:val="28"/>
          <w:szCs w:val="28"/>
        </w:rPr>
        <w:t xml:space="preserve">Методологічні засади аналізу банківських кредитів на підприємстві </w:t>
      </w:r>
      <w:r w:rsidRPr="00085CCE">
        <w:rPr>
          <w:rFonts w:ascii="Times New Roman" w:eastAsia="Calibri" w:hAnsi="Times New Roman" w:cs="Times New Roman"/>
          <w:b/>
          <w:sz w:val="28"/>
          <w:szCs w:val="28"/>
        </w:rPr>
        <w:t>44</w:t>
      </w:r>
    </w:p>
    <w:p w:rsidR="00085CCE" w:rsidRPr="00085CCE" w:rsidRDefault="00085CCE" w:rsidP="005D2D8E">
      <w:pPr>
        <w:spacing w:after="0"/>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     2.3.Практичні аспекти аналізу банківських кредитів на підприємстві      ТОВ «Телекомунікаційні Технології»                                                                          </w:t>
      </w:r>
      <w:r w:rsidRPr="00085CCE">
        <w:rPr>
          <w:rFonts w:ascii="Times New Roman" w:eastAsia="Calibri" w:hAnsi="Times New Roman" w:cs="Times New Roman"/>
          <w:b/>
          <w:sz w:val="28"/>
          <w:szCs w:val="28"/>
        </w:rPr>
        <w:t>48</w:t>
      </w:r>
    </w:p>
    <w:p w:rsidR="00085CCE" w:rsidRPr="00085CCE" w:rsidRDefault="00085CCE" w:rsidP="005D2D8E">
      <w:pPr>
        <w:spacing w:after="0"/>
        <w:ind w:firstLine="142"/>
        <w:jc w:val="both"/>
        <w:rPr>
          <w:rFonts w:ascii="Times New Roman" w:eastAsia="Calibri" w:hAnsi="Times New Roman" w:cs="Times New Roman"/>
          <w:sz w:val="28"/>
          <w:szCs w:val="28"/>
        </w:rPr>
      </w:pPr>
      <w:r w:rsidRPr="00085CCE">
        <w:rPr>
          <w:rFonts w:ascii="Times New Roman" w:eastAsia="Calibri" w:hAnsi="Times New Roman" w:cs="Times New Roman"/>
          <w:sz w:val="28"/>
          <w:szCs w:val="28"/>
          <w:lang w:val="ru-RU"/>
        </w:rPr>
        <w:t xml:space="preserve">   </w:t>
      </w:r>
      <w:r w:rsidRPr="00085CCE">
        <w:rPr>
          <w:rFonts w:ascii="Times New Roman" w:eastAsia="Calibri" w:hAnsi="Times New Roman" w:cs="Times New Roman"/>
          <w:sz w:val="28"/>
          <w:szCs w:val="28"/>
        </w:rPr>
        <w:t xml:space="preserve">2.4.Шляхи удосконалення аналізу банківських кредитів на підприємстві </w:t>
      </w:r>
      <w:r w:rsidRPr="00085CCE">
        <w:rPr>
          <w:rFonts w:ascii="Times New Roman" w:eastAsia="Calibri" w:hAnsi="Times New Roman" w:cs="Times New Roman"/>
          <w:b/>
          <w:sz w:val="28"/>
          <w:szCs w:val="28"/>
        </w:rPr>
        <w:t>60</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РОЗДІЛ 3. СУЧАСНИЙ СТАН ТА ШЛЯХИ УДОСКОНАЛЕННЯ АУДИТУ БАНКІВСЬКИХ КРЕДИТІВ НА ПІДПРИЄМСТВІ ТОВ «ТЕЛЕКОМУНІКАЦІЙНІ ТЕХНОЛОГІЇ»</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sz w:val="28"/>
          <w:szCs w:val="28"/>
        </w:rPr>
        <w:t xml:space="preserve">3.1. Наукові основи, економічний зміст та завдання аудиту банківських кредитів на підприємстві                                                                                      </w:t>
      </w:r>
      <w:r w:rsidRPr="00085CCE">
        <w:rPr>
          <w:rFonts w:ascii="Times New Roman" w:eastAsia="Calibri" w:hAnsi="Times New Roman" w:cs="Times New Roman"/>
          <w:b/>
          <w:sz w:val="28"/>
          <w:szCs w:val="28"/>
        </w:rPr>
        <w:t>67</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sz w:val="28"/>
          <w:szCs w:val="28"/>
        </w:rPr>
        <w:t xml:space="preserve">3.2. Методологічні засади аудиту банківських кредитів                                   </w:t>
      </w:r>
      <w:r w:rsidRPr="00085CCE">
        <w:rPr>
          <w:rFonts w:ascii="Times New Roman" w:eastAsia="Calibri" w:hAnsi="Times New Roman" w:cs="Times New Roman"/>
          <w:b/>
          <w:sz w:val="28"/>
          <w:szCs w:val="28"/>
        </w:rPr>
        <w:t>70</w:t>
      </w:r>
    </w:p>
    <w:p w:rsidR="00085CCE" w:rsidRPr="00085CCE" w:rsidRDefault="00085CCE" w:rsidP="005D2D8E">
      <w:pPr>
        <w:spacing w:after="0"/>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3.3.Практичні аспекти аудиту банківських кредитів на ТОВ «Телекомунікаційні Технології»                                                                         </w:t>
      </w:r>
      <w:r w:rsidRPr="00085CCE">
        <w:rPr>
          <w:rFonts w:ascii="Times New Roman" w:eastAsia="Calibri" w:hAnsi="Times New Roman" w:cs="Times New Roman"/>
          <w:b/>
          <w:sz w:val="28"/>
          <w:szCs w:val="28"/>
        </w:rPr>
        <w:t>74</w:t>
      </w:r>
    </w:p>
    <w:p w:rsidR="00085CCE" w:rsidRPr="00085CCE" w:rsidRDefault="00085CCE" w:rsidP="005D2D8E">
      <w:pPr>
        <w:spacing w:after="0"/>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3.4. Шляхи  удосконалення аудиту банківських кредитів на підприємстві    </w:t>
      </w:r>
      <w:r w:rsidRPr="00085CCE">
        <w:rPr>
          <w:rFonts w:ascii="Times New Roman" w:eastAsia="Calibri" w:hAnsi="Times New Roman" w:cs="Times New Roman"/>
          <w:b/>
          <w:sz w:val="28"/>
          <w:szCs w:val="28"/>
        </w:rPr>
        <w:t>80</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ВИСНОВКИ ТА ПРОПОЗИЦІЇ                                                                       86</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СПИСОК ВИКОРИСТАНОЇ ЛІТЕРАТУРИ                                                 91</w:t>
      </w:r>
    </w:p>
    <w:p w:rsidR="00085CCE" w:rsidRPr="00085CCE" w:rsidRDefault="00085CCE" w:rsidP="005D2D8E">
      <w:pPr>
        <w:spacing w:after="0"/>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ДОДАТКИ                                                                                                           103</w:t>
      </w:r>
    </w:p>
    <w:p w:rsidR="00085CCE" w:rsidRPr="00085CCE" w:rsidRDefault="00085CCE" w:rsidP="00085CCE">
      <w:pPr>
        <w:spacing w:after="0" w:line="256" w:lineRule="auto"/>
        <w:rPr>
          <w:rFonts w:ascii="Times New Roman" w:eastAsia="Calibri" w:hAnsi="Times New Roman" w:cs="Times New Roman"/>
          <w:sz w:val="28"/>
          <w:szCs w:val="28"/>
        </w:rPr>
      </w:pPr>
      <w:r w:rsidRPr="00085CCE">
        <w:rPr>
          <w:rFonts w:ascii="Times New Roman" w:eastAsia="Calibri" w:hAnsi="Times New Roman" w:cs="Times New Roman"/>
          <w:sz w:val="28"/>
          <w:szCs w:val="28"/>
        </w:rPr>
        <w:br w:type="page"/>
      </w:r>
    </w:p>
    <w:p w:rsidR="00085CCE" w:rsidRPr="00085CCE" w:rsidRDefault="00085CCE" w:rsidP="00085CCE">
      <w:pPr>
        <w:widowControl w:val="0"/>
        <w:spacing w:after="0" w:line="240" w:lineRule="auto"/>
        <w:jc w:val="center"/>
        <w:rPr>
          <w:rFonts w:ascii="Calibri" w:eastAsia="Calibri" w:hAnsi="Calibri" w:cs="Times New Roman"/>
          <w:b/>
          <w:caps/>
          <w:color w:val="000000"/>
          <w:sz w:val="28"/>
          <w:szCs w:val="28"/>
        </w:rPr>
      </w:pPr>
      <w:r w:rsidRPr="00085CCE">
        <w:rPr>
          <w:rFonts w:ascii="Times New Roman" w:eastAsia="Calibri" w:hAnsi="Times New Roman" w:cs="Times New Roman"/>
          <w:b/>
          <w:bCs/>
          <w:caps/>
          <w:color w:val="000000"/>
          <w:sz w:val="28"/>
          <w:szCs w:val="28"/>
        </w:rPr>
        <w:lastRenderedPageBreak/>
        <w:t>Анотація</w:t>
      </w:r>
    </w:p>
    <w:p w:rsidR="00085CCE" w:rsidRPr="00085CCE" w:rsidRDefault="00085CCE" w:rsidP="00085CCE">
      <w:pPr>
        <w:widowControl w:val="0"/>
        <w:spacing w:after="0" w:line="240" w:lineRule="auto"/>
        <w:jc w:val="right"/>
        <w:rPr>
          <w:rFonts w:ascii="Calibri" w:eastAsia="Calibri" w:hAnsi="Calibri" w:cs="Times New Roman"/>
          <w:b/>
          <w:caps/>
          <w:color w:val="000000"/>
          <w:sz w:val="28"/>
          <w:szCs w:val="28"/>
        </w:rPr>
      </w:pPr>
    </w:p>
    <w:p w:rsidR="00085CCE" w:rsidRPr="00085CCE" w:rsidRDefault="00085CCE" w:rsidP="00085CCE">
      <w:pPr>
        <w:shd w:val="clear" w:color="auto" w:fill="FFFFFF"/>
        <w:spacing w:after="0" w:line="360" w:lineRule="auto"/>
        <w:ind w:right="5" w:firstLine="708"/>
        <w:jc w:val="both"/>
        <w:rPr>
          <w:rFonts w:ascii="Times New Roman" w:eastAsia="Calibri" w:hAnsi="Times New Roman" w:cs="Times New Roman"/>
          <w:lang w:val="ru-RU"/>
        </w:rPr>
      </w:pPr>
      <w:r w:rsidRPr="00085CCE">
        <w:rPr>
          <w:rFonts w:ascii="Times New Roman" w:eastAsia="Calibri" w:hAnsi="Times New Roman" w:cs="Times New Roman"/>
          <w:b/>
          <w:bCs/>
          <w:sz w:val="28"/>
          <w:szCs w:val="28"/>
        </w:rPr>
        <w:t xml:space="preserve">Жебричук А.В. Сучасний стан та шляхи удосконалення обліку, аналізу і аудиту банківських кредитів </w:t>
      </w:r>
      <w:r w:rsidRPr="00085CCE">
        <w:rPr>
          <w:rFonts w:ascii="Times New Roman" w:eastAsia="Calibri" w:hAnsi="Times New Roman" w:cs="Times New Roman"/>
          <w:b/>
          <w:sz w:val="28"/>
          <w:szCs w:val="28"/>
        </w:rPr>
        <w:t>на підприємстві:</w:t>
      </w:r>
      <w:r w:rsidRPr="00085CCE">
        <w:rPr>
          <w:rFonts w:ascii="Times New Roman" w:eastAsia="Calibri" w:hAnsi="Times New Roman" w:cs="Times New Roman"/>
          <w:b/>
          <w:bCs/>
          <w:sz w:val="28"/>
          <w:szCs w:val="28"/>
        </w:rPr>
        <w:t xml:space="preserve"> </w:t>
      </w:r>
      <w:r w:rsidRPr="00085CCE">
        <w:rPr>
          <w:rFonts w:ascii="Times New Roman" w:eastAsia="Calibri" w:hAnsi="Times New Roman" w:cs="Times New Roman"/>
          <w:sz w:val="28"/>
          <w:szCs w:val="28"/>
        </w:rPr>
        <w:t xml:space="preserve">Магістерська робота (071 – «Облік і оподаткування») / ОНУ імені І.І. Мечникова. </w:t>
      </w:r>
      <w:r w:rsidRPr="00085CCE">
        <w:rPr>
          <w:rFonts w:ascii="Times New Roman" w:eastAsia="Calibri" w:hAnsi="Times New Roman" w:cs="Times New Roman"/>
          <w:sz w:val="28"/>
          <w:szCs w:val="28"/>
          <w:lang w:val="ru-RU"/>
        </w:rPr>
        <w:t>Кафедра</w:t>
      </w:r>
      <w:r w:rsidRPr="00085CCE">
        <w:rPr>
          <w:rFonts w:ascii="Times New Roman" w:eastAsia="Calibri" w:hAnsi="Times New Roman" w:cs="Times New Roman"/>
          <w:sz w:val="28"/>
          <w:szCs w:val="28"/>
        </w:rPr>
        <w:t xml:space="preserve"> </w:t>
      </w:r>
      <w:proofErr w:type="gramStart"/>
      <w:r w:rsidRPr="00085CCE">
        <w:rPr>
          <w:rFonts w:ascii="Times New Roman" w:eastAsia="Calibri" w:hAnsi="Times New Roman" w:cs="Times New Roman"/>
          <w:sz w:val="28"/>
          <w:szCs w:val="28"/>
        </w:rPr>
        <w:t>обл</w:t>
      </w:r>
      <w:proofErr w:type="gramEnd"/>
      <w:r w:rsidRPr="00085CCE">
        <w:rPr>
          <w:rFonts w:ascii="Times New Roman" w:eastAsia="Calibri" w:hAnsi="Times New Roman" w:cs="Times New Roman"/>
          <w:sz w:val="28"/>
          <w:szCs w:val="28"/>
        </w:rPr>
        <w:t>іку і оподаткування</w:t>
      </w:r>
      <w:r w:rsidRPr="00085CCE">
        <w:rPr>
          <w:rFonts w:ascii="Times New Roman" w:eastAsia="Calibri" w:hAnsi="Times New Roman" w:cs="Times New Roman"/>
          <w:sz w:val="28"/>
          <w:szCs w:val="28"/>
          <w:lang w:val="ru-RU"/>
        </w:rPr>
        <w:t xml:space="preserve">. </w:t>
      </w:r>
      <w:r w:rsidRPr="00085CCE">
        <w:rPr>
          <w:rFonts w:ascii="Times New Roman" w:eastAsia="Calibri" w:hAnsi="Times New Roman" w:cs="Times New Roman"/>
          <w:sz w:val="28"/>
          <w:szCs w:val="28"/>
        </w:rPr>
        <w:t>Науковий керівник: В.С. Ніценко, д.е.н., професор.</w:t>
      </w:r>
      <w:r w:rsidRPr="00085CCE">
        <w:rPr>
          <w:rFonts w:ascii="Times New Roman" w:eastAsia="Calibri" w:hAnsi="Times New Roman" w:cs="Times New Roman"/>
          <w:sz w:val="28"/>
          <w:szCs w:val="28"/>
          <w:lang w:val="ru-RU"/>
        </w:rPr>
        <w:t xml:space="preserve"> – О., 201</w:t>
      </w:r>
      <w:r w:rsidRPr="00085CCE">
        <w:rPr>
          <w:rFonts w:ascii="Times New Roman" w:eastAsia="Calibri" w:hAnsi="Times New Roman" w:cs="Times New Roman"/>
          <w:sz w:val="28"/>
          <w:szCs w:val="28"/>
        </w:rPr>
        <w:t>8</w:t>
      </w:r>
      <w:r w:rsidRPr="00085CCE">
        <w:rPr>
          <w:rFonts w:ascii="Times New Roman" w:eastAsia="Calibri" w:hAnsi="Times New Roman" w:cs="Times New Roman"/>
          <w:sz w:val="28"/>
          <w:szCs w:val="28"/>
          <w:lang w:val="ru-RU"/>
        </w:rPr>
        <w:t>. – 104 с.</w:t>
      </w:r>
    </w:p>
    <w:p w:rsidR="00085CCE" w:rsidRPr="00085CCE" w:rsidRDefault="00085CCE" w:rsidP="00085CCE">
      <w:pPr>
        <w:shd w:val="clear" w:color="auto" w:fill="FFFFFF"/>
        <w:spacing w:after="0" w:line="360" w:lineRule="auto"/>
        <w:ind w:right="5" w:firstLine="708"/>
        <w:jc w:val="both"/>
        <w:rPr>
          <w:rFonts w:ascii="Times New Roman" w:eastAsia="Calibri" w:hAnsi="Times New Roman" w:cs="Times New Roman"/>
          <w:lang w:val="ru-RU"/>
        </w:rPr>
      </w:pPr>
      <w:r w:rsidRPr="00085CCE">
        <w:rPr>
          <w:rFonts w:ascii="Times New Roman" w:eastAsia="Calibri" w:hAnsi="Times New Roman" w:cs="Times New Roman"/>
          <w:b/>
          <w:bCs/>
          <w:sz w:val="28"/>
          <w:szCs w:val="28"/>
        </w:rPr>
        <w:t xml:space="preserve">Зміст роботи (анотація): </w:t>
      </w:r>
      <w:r w:rsidRPr="00085CCE">
        <w:rPr>
          <w:rFonts w:ascii="Times New Roman" w:eastAsia="Calibri" w:hAnsi="Times New Roman" w:cs="Times New Roman"/>
          <w:sz w:val="28"/>
          <w:szCs w:val="28"/>
        </w:rPr>
        <w:t>розглянуто наукові основи обліку, аналізу та аудиту банківських кредитів на підприємстві</w:t>
      </w:r>
      <w:r w:rsidRPr="00085CCE">
        <w:rPr>
          <w:rFonts w:ascii="Times New Roman" w:eastAsia="Calibri" w:hAnsi="Times New Roman" w:cs="Times New Roman"/>
          <w:bCs/>
          <w:sz w:val="28"/>
          <w:szCs w:val="28"/>
        </w:rPr>
        <w:t xml:space="preserve">; </w:t>
      </w:r>
      <w:r w:rsidRPr="00085CCE">
        <w:rPr>
          <w:rFonts w:ascii="Times New Roman" w:eastAsia="Calibri" w:hAnsi="Times New Roman" w:cs="Times New Roman"/>
          <w:sz w:val="28"/>
          <w:szCs w:val="28"/>
        </w:rPr>
        <w:t xml:space="preserve">досліджено економічний зміст та завдання обліку, аналізу та аудиту банківських кредитів на підприємстві; </w:t>
      </w:r>
      <w:r w:rsidRPr="00085CCE">
        <w:rPr>
          <w:rFonts w:ascii="Times New Roman" w:eastAsia="Calibri" w:hAnsi="Times New Roman" w:cs="Times New Roman"/>
          <w:bCs/>
          <w:sz w:val="28"/>
          <w:szCs w:val="28"/>
        </w:rPr>
        <w:t>надано о</w:t>
      </w:r>
      <w:r w:rsidRPr="00085CCE">
        <w:rPr>
          <w:rFonts w:ascii="Times New Roman" w:eastAsia="Calibri" w:hAnsi="Times New Roman" w:cs="Times New Roman"/>
          <w:sz w:val="28"/>
          <w:szCs w:val="28"/>
        </w:rPr>
        <w:t>рганізаційно-економічну характеристику досліджуваному базовому підприємству; розглянуто особливості пе</w:t>
      </w:r>
      <w:r w:rsidRPr="00085CCE">
        <w:rPr>
          <w:rFonts w:ascii="Times New Roman" w:eastAsia="Calibri" w:hAnsi="Times New Roman" w:cs="Times New Roman"/>
          <w:bCs/>
          <w:sz w:val="28"/>
          <w:szCs w:val="28"/>
        </w:rPr>
        <w:t>рвинного обліку банківських кредитів на підприємстві</w:t>
      </w:r>
      <w:r w:rsidRPr="00085CCE">
        <w:rPr>
          <w:rFonts w:ascii="Times New Roman" w:eastAsia="Calibri" w:hAnsi="Times New Roman" w:cs="Times New Roman"/>
          <w:sz w:val="28"/>
          <w:szCs w:val="28"/>
        </w:rPr>
        <w:t>; досліджено сучасний стан аналітичного та синтетичного обліку банківських кредитів на підприємстві; проаналізовано напрямки удосконалення обліку, аналізу та аудиту банківських кредитів підприємства; досліджено методику проведення аудиту банківських кредитів підприємства; надано аудиторський висновок з досліджуваного базового підприємства.</w:t>
      </w:r>
    </w:p>
    <w:p w:rsidR="00085CCE" w:rsidRPr="00085CCE" w:rsidRDefault="00085CCE" w:rsidP="00085CCE">
      <w:pPr>
        <w:shd w:val="clear" w:color="auto" w:fill="FFFFFF"/>
        <w:spacing w:after="0" w:line="360" w:lineRule="auto"/>
        <w:ind w:firstLine="706"/>
        <w:jc w:val="both"/>
        <w:rPr>
          <w:rFonts w:ascii="Times New Roman" w:eastAsia="Calibri" w:hAnsi="Times New Roman" w:cs="Times New Roman"/>
        </w:rPr>
      </w:pPr>
      <w:r w:rsidRPr="00085CCE">
        <w:rPr>
          <w:rFonts w:ascii="Times New Roman" w:eastAsia="Calibri" w:hAnsi="Times New Roman" w:cs="Times New Roman"/>
          <w:b/>
          <w:bCs/>
          <w:sz w:val="28"/>
          <w:szCs w:val="28"/>
        </w:rPr>
        <w:t xml:space="preserve">Ключові слова: </w:t>
      </w:r>
      <w:r w:rsidRPr="00085CCE">
        <w:rPr>
          <w:rFonts w:ascii="Times New Roman" w:eastAsia="Calibri" w:hAnsi="Times New Roman" w:cs="Times New Roman"/>
          <w:bCs/>
          <w:sz w:val="28"/>
          <w:szCs w:val="28"/>
        </w:rPr>
        <w:t>кредит, банківський кредит, відсотки, зобов’язання,</w:t>
      </w:r>
      <w:r w:rsidRPr="00085CCE">
        <w:rPr>
          <w:rFonts w:ascii="Times New Roman" w:eastAsia="Calibri" w:hAnsi="Times New Roman" w:cs="Times New Roman"/>
          <w:b/>
          <w:bCs/>
          <w:sz w:val="28"/>
          <w:szCs w:val="28"/>
        </w:rPr>
        <w:t xml:space="preserve"> </w:t>
      </w:r>
      <w:r w:rsidRPr="00085CCE">
        <w:rPr>
          <w:rFonts w:ascii="Times New Roman" w:eastAsia="Calibri" w:hAnsi="Times New Roman" w:cs="Times New Roman"/>
          <w:bCs/>
          <w:sz w:val="28"/>
          <w:szCs w:val="28"/>
        </w:rPr>
        <w:t>аналіз, оформлення кредиту, аналітичний та синтетичний облік, аудит, аудиторський висновок, методика, облік, первинний облік, підприємство, удосконалення.</w:t>
      </w:r>
    </w:p>
    <w:p w:rsidR="00085CCE" w:rsidRPr="00085CCE" w:rsidRDefault="00085CCE" w:rsidP="00085CCE">
      <w:pPr>
        <w:spacing w:after="0" w:line="256" w:lineRule="auto"/>
        <w:rPr>
          <w:rFonts w:ascii="Times New Roman" w:eastAsia="Calibri" w:hAnsi="Times New Roman" w:cs="Times New Roman"/>
          <w:b/>
          <w:sz w:val="28"/>
          <w:szCs w:val="28"/>
          <w:lang w:val="ru-RU"/>
        </w:rPr>
      </w:pPr>
      <w:r w:rsidRPr="00085CCE">
        <w:rPr>
          <w:rFonts w:ascii="Times New Roman" w:eastAsia="Calibri" w:hAnsi="Times New Roman" w:cs="Times New Roman"/>
          <w:b/>
          <w:sz w:val="28"/>
          <w:szCs w:val="28"/>
          <w:lang w:val="ru-RU"/>
        </w:rPr>
        <w:br w:type="page"/>
      </w:r>
    </w:p>
    <w:p w:rsidR="00085CCE" w:rsidRPr="00085CCE" w:rsidRDefault="00085CCE" w:rsidP="00085CCE">
      <w:pPr>
        <w:shd w:val="clear" w:color="auto" w:fill="FFFFFF"/>
        <w:spacing w:after="0" w:line="360" w:lineRule="auto"/>
        <w:ind w:firstLine="706"/>
        <w:jc w:val="center"/>
        <w:rPr>
          <w:rFonts w:ascii="Times New Roman" w:eastAsia="Calibri" w:hAnsi="Times New Roman" w:cs="Times New Roman"/>
        </w:rPr>
      </w:pPr>
      <w:r w:rsidRPr="00085CCE">
        <w:rPr>
          <w:rFonts w:ascii="Times New Roman" w:eastAsia="Calibri" w:hAnsi="Times New Roman" w:cs="Times New Roman"/>
          <w:b/>
          <w:sz w:val="28"/>
          <w:szCs w:val="28"/>
        </w:rPr>
        <w:lastRenderedPageBreak/>
        <w:t>ВСТУП</w:t>
      </w:r>
    </w:p>
    <w:p w:rsidR="00085CCE" w:rsidRPr="00085CCE" w:rsidRDefault="00085CCE" w:rsidP="00085CCE">
      <w:pPr>
        <w:spacing w:after="0" w:line="360" w:lineRule="auto"/>
        <w:ind w:firstLine="706"/>
        <w:jc w:val="both"/>
        <w:rPr>
          <w:rFonts w:ascii="Times New Roman" w:eastAsia="Calibri" w:hAnsi="Times New Roman" w:cs="Times New Roman"/>
          <w:b/>
          <w:sz w:val="28"/>
          <w:szCs w:val="28"/>
          <w:lang w:val="ru-RU"/>
        </w:rPr>
      </w:pPr>
      <w:r w:rsidRPr="00085CCE">
        <w:rPr>
          <w:rFonts w:ascii="Times New Roman" w:eastAsia="Calibri" w:hAnsi="Times New Roman" w:cs="Times New Roman"/>
          <w:b/>
          <w:sz w:val="28"/>
          <w:szCs w:val="28"/>
        </w:rPr>
        <w:t>Актуальність теми</w:t>
      </w:r>
    </w:p>
    <w:p w:rsidR="00085CCE" w:rsidRPr="00085CCE" w:rsidRDefault="00085CCE" w:rsidP="00085CCE">
      <w:pPr>
        <w:spacing w:after="0" w:line="360" w:lineRule="auto"/>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ru-RU"/>
        </w:rPr>
        <w:tab/>
      </w:r>
      <w:r w:rsidRPr="00085CCE">
        <w:rPr>
          <w:rFonts w:ascii="Times New Roman" w:eastAsia="Calibri" w:hAnsi="Times New Roman" w:cs="Times New Roman"/>
          <w:sz w:val="28"/>
          <w:szCs w:val="28"/>
        </w:rPr>
        <w:t xml:space="preserve">У сучасних умовах господарювання діяльність підприємств тісно пов’язана з національною кредитно-грошовою системою. Підприємство може бути і позичальником, і кредитором. Небезпека фінансової стійкості виникає як під час позичання коштів, так і під час надання їх у кредит. При нестачі власних коштів отриманий кредит посилює залежність організації від кредитних ресурсів, збільшує нестабільність фінансового стану, підвищує собівартість продукції тощо. Правильне співвідношення між власними і залученими коштами відіграє важливу роль у зміцненні економічної безпеки підприємства. </w:t>
      </w:r>
      <w:r w:rsidRPr="00085CCE">
        <w:rPr>
          <w:rFonts w:ascii="Times New Roman" w:eastAsia="Calibri" w:hAnsi="Times New Roman" w:cs="Times New Roman"/>
          <w:sz w:val="28"/>
          <w:szCs w:val="28"/>
          <w:lang w:val="ru-RU"/>
        </w:rPr>
        <w:t xml:space="preserve">А відтак необхідна така кредитна політика банків, що буде спрямована на кредитування реального виробництва, в тому числі малих і середніх </w:t>
      </w:r>
      <w:proofErr w:type="gramStart"/>
      <w:r w:rsidRPr="00085CCE">
        <w:rPr>
          <w:rFonts w:ascii="Times New Roman" w:eastAsia="Calibri" w:hAnsi="Times New Roman" w:cs="Times New Roman"/>
          <w:sz w:val="28"/>
          <w:szCs w:val="28"/>
          <w:lang w:val="ru-RU"/>
        </w:rPr>
        <w:t>п</w:t>
      </w:r>
      <w:proofErr w:type="gramEnd"/>
      <w:r w:rsidRPr="00085CCE">
        <w:rPr>
          <w:rFonts w:ascii="Times New Roman" w:eastAsia="Calibri" w:hAnsi="Times New Roman" w:cs="Times New Roman"/>
          <w:sz w:val="28"/>
          <w:szCs w:val="28"/>
          <w:lang w:val="ru-RU"/>
        </w:rPr>
        <w:t xml:space="preserve">ідприємств. </w:t>
      </w:r>
    </w:p>
    <w:p w:rsidR="00085CCE" w:rsidRPr="00085CCE" w:rsidRDefault="00085CCE" w:rsidP="00085CCE">
      <w:pPr>
        <w:spacing w:after="0" w:line="360" w:lineRule="auto"/>
        <w:ind w:firstLine="708"/>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 xml:space="preserve">Теоретичні основи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 xml:space="preserve">іку та їх методичні основи розкрито в нормативно-правових актах та навчально-методичних працях. </w:t>
      </w:r>
    </w:p>
    <w:p w:rsidR="00085CCE" w:rsidRPr="00085CCE" w:rsidRDefault="00085CCE" w:rsidP="00085CCE">
      <w:pPr>
        <w:spacing w:after="0" w:line="360" w:lineRule="auto"/>
        <w:ind w:firstLine="708"/>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 xml:space="preserve">Методологічну основу складають Кодекси України (Господарський кодекс України та Податковий кодекс України), Закони України (Про бухгалтерський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 xml:space="preserve">ік та фінансову звітність в Україні, Про аудит фінансової звітності та аудиторську діяльність, Про аудиторську діяльність), Накази Міністерства фінансів України (Національне положення (стандарт) бухгалтерського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 xml:space="preserve">іку 1 «Загальні вимоги до фінансової звітності», Положення (стандарту) бухгалтерського обліку </w:t>
      </w:r>
      <w:r w:rsidRPr="00085CCE">
        <w:rPr>
          <w:rFonts w:ascii="Times New Roman" w:eastAsia="Calibri" w:hAnsi="Times New Roman" w:cs="Times New Roman"/>
          <w:sz w:val="28"/>
          <w:szCs w:val="28"/>
        </w:rPr>
        <w:t xml:space="preserve">ПСБО 11 «Зобов’язання», ПСБО 16 «Витрати», ПСБО 31 «Фінансові витрати», ПСБО 21 «Вплив змін валютних курсів», </w:t>
      </w:r>
      <w:r w:rsidRPr="00085CCE">
        <w:rPr>
          <w:rFonts w:ascii="Times New Roman" w:eastAsia="Calibri" w:hAnsi="Times New Roman" w:cs="Times New Roman"/>
          <w:color w:val="000000"/>
          <w:sz w:val="28"/>
          <w:szCs w:val="28"/>
        </w:rPr>
        <w:t xml:space="preserve">Положення "Про порядок формування та використання резерву для відшкодування можливих втрат за кредитними операціями банків", Положення "Про єдину інформаційну систему "Реєстр позичальників"  </w:t>
      </w:r>
      <w:r w:rsidRPr="00085CCE">
        <w:rPr>
          <w:rFonts w:ascii="Times New Roman" w:eastAsia="Calibri" w:hAnsi="Times New Roman" w:cs="Times New Roman"/>
          <w:sz w:val="28"/>
          <w:szCs w:val="28"/>
          <w:lang w:val="ru-RU"/>
        </w:rPr>
        <w:t xml:space="preserve">та інші нормативно-правові акти (Рішення Аудиторської Палати України «Про застосування стандартів аудиту» тощо) та міжнародні стандарти обліку (Міжнародний стандарт бухгалтерського обліку </w:t>
      </w:r>
      <w:r w:rsidRPr="00085CCE">
        <w:rPr>
          <w:rFonts w:ascii="Times New Roman" w:eastAsia="Calibri" w:hAnsi="Times New Roman" w:cs="Times New Roman"/>
          <w:sz w:val="28"/>
          <w:szCs w:val="28"/>
        </w:rPr>
        <w:t>37 (</w:t>
      </w:r>
      <w:r w:rsidRPr="00085CCE">
        <w:rPr>
          <w:rFonts w:ascii="Times New Roman" w:eastAsia="Calibri" w:hAnsi="Times New Roman" w:cs="Times New Roman"/>
          <w:color w:val="000000"/>
          <w:sz w:val="28"/>
          <w:szCs w:val="28"/>
        </w:rPr>
        <w:t>МСБО) «Зобов’язання»)</w:t>
      </w:r>
      <w:r w:rsidRPr="00085CCE">
        <w:rPr>
          <w:rFonts w:ascii="Times New Roman" w:eastAsia="Calibri" w:hAnsi="Times New Roman" w:cs="Times New Roman"/>
          <w:sz w:val="28"/>
          <w:szCs w:val="28"/>
          <w:lang w:val="ru-RU"/>
        </w:rPr>
        <w:t xml:space="preserve"> та аудиту (МСА 300 «Планування аудиту фінансової звітності», МСА 315 (переглянутий) «Ідентифікація та оцінка ризиків суттєвих викривлень через </w:t>
      </w:r>
      <w:r w:rsidRPr="00085CCE">
        <w:rPr>
          <w:rFonts w:ascii="Times New Roman" w:eastAsia="Calibri" w:hAnsi="Times New Roman" w:cs="Times New Roman"/>
          <w:sz w:val="28"/>
          <w:szCs w:val="28"/>
          <w:lang w:val="ru-RU"/>
        </w:rPr>
        <w:lastRenderedPageBreak/>
        <w:t xml:space="preserve">розуміння суб’єкта господарювання та його середовища», МСА 320 «Суттєвість при плануванні та проведенні аудиту», МСА 330 «Дії аудитора у відповідь на оцінені ризики», МСА 450 «Оцінювання викривлень, виявлених під час аудиту», МСА 500 «Аудиторські докази», МСА 520 «Аналітичні процедури», МСА 530 «Аудиторська вибірка», МСА 700 (переглянутий) «Формування думки та складання звіту щодо фінансової звітності», МСА 705 (переглянутий) «Модифікації думки у звіті незалежного аудитора»), що застосовуються або прийняті як національні стандарти. </w:t>
      </w:r>
    </w:p>
    <w:p w:rsidR="00085CCE" w:rsidRPr="00085CCE" w:rsidRDefault="00085CCE" w:rsidP="00085CCE">
      <w:pPr>
        <w:spacing w:after="0" w:line="360" w:lineRule="auto"/>
        <w:ind w:firstLine="708"/>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lang w:val="ru-RU"/>
        </w:rPr>
        <w:t xml:space="preserve">Теоретичну основу проведеного </w:t>
      </w:r>
      <w:proofErr w:type="gramStart"/>
      <w:r w:rsidRPr="00085CCE">
        <w:rPr>
          <w:rFonts w:ascii="Times New Roman" w:eastAsia="Calibri" w:hAnsi="Times New Roman" w:cs="Times New Roman"/>
          <w:sz w:val="28"/>
          <w:szCs w:val="28"/>
          <w:lang w:val="ru-RU"/>
        </w:rPr>
        <w:t>досл</w:t>
      </w:r>
      <w:proofErr w:type="gramEnd"/>
      <w:r w:rsidRPr="00085CCE">
        <w:rPr>
          <w:rFonts w:ascii="Times New Roman" w:eastAsia="Calibri" w:hAnsi="Times New Roman" w:cs="Times New Roman"/>
          <w:sz w:val="28"/>
          <w:szCs w:val="28"/>
          <w:lang w:val="ru-RU"/>
        </w:rPr>
        <w:t>ідження складали навчальні та навчально-методичні праці з бухгалтерського обліку</w:t>
      </w:r>
      <w:r w:rsidRPr="00085CCE">
        <w:rPr>
          <w:rFonts w:ascii="Times New Roman" w:eastAsia="Calibri" w:hAnsi="Times New Roman" w:cs="Times New Roman"/>
          <w:sz w:val="28"/>
          <w:szCs w:val="28"/>
        </w:rPr>
        <w:t xml:space="preserve"> банківських кредитів</w:t>
      </w:r>
      <w:r w:rsidRPr="00085CCE">
        <w:rPr>
          <w:rFonts w:ascii="Times New Roman" w:eastAsia="Calibri" w:hAnsi="Times New Roman" w:cs="Times New Roman"/>
          <w:sz w:val="28"/>
          <w:szCs w:val="28"/>
          <w:lang w:val="ru-RU"/>
        </w:rPr>
        <w:t xml:space="preserve">: </w:t>
      </w:r>
      <w:r w:rsidRPr="00085CCE">
        <w:rPr>
          <w:rFonts w:ascii="Times New Roman" w:eastAsia="Calibri" w:hAnsi="Times New Roman" w:cs="Times New Roman"/>
          <w:sz w:val="28"/>
          <w:szCs w:val="28"/>
        </w:rPr>
        <w:t xml:space="preserve">О.В. </w:t>
      </w:r>
      <w:r w:rsidRPr="00085CCE">
        <w:rPr>
          <w:rFonts w:ascii="Times New Roman" w:eastAsia="Calibri" w:hAnsi="Times New Roman" w:cs="Times New Roman"/>
          <w:sz w:val="28"/>
          <w:szCs w:val="28"/>
          <w:shd w:val="clear" w:color="auto" w:fill="FFFFFF"/>
        </w:rPr>
        <w:t>Васюренко, А.М. Мороз, Г.С. Панов, Я.І. Чайковский, О.В. Дзюблюк, О.В. Зіміна, С.К. Соломин, Ф. Ф. Бутинець, М.І. Савлук, І.М. Лазепко, А.М. Герасимович, В.І. Колесников, Л.П. Кроливецька, Т.М. Вітлінський, О.В. Пернарівський, Л.М.Кіндрацька, Л.Д. Батракова та ін. В їхніх працях</w:t>
      </w:r>
      <w:r w:rsidRPr="00085CCE">
        <w:rPr>
          <w:rFonts w:ascii="Times New Roman" w:eastAsia="Calibri" w:hAnsi="Times New Roman" w:cs="Times New Roman"/>
          <w:sz w:val="28"/>
          <w:szCs w:val="28"/>
          <w:lang w:val="ru-RU"/>
        </w:rPr>
        <w:t xml:space="preserve"> широко висвітлюється</w:t>
      </w:r>
      <w:r w:rsidRPr="00085CCE">
        <w:rPr>
          <w:rFonts w:ascii="Times New Roman" w:eastAsia="Calibri" w:hAnsi="Times New Roman" w:cs="Times New Roman"/>
          <w:sz w:val="28"/>
          <w:szCs w:val="28"/>
          <w:shd w:val="clear" w:color="auto" w:fill="FFFFFF"/>
        </w:rPr>
        <w:t xml:space="preserve"> </w:t>
      </w:r>
      <w:r w:rsidRPr="00085CCE">
        <w:rPr>
          <w:rFonts w:ascii="Times New Roman" w:eastAsia="Calibri" w:hAnsi="Times New Roman" w:cs="Times New Roman"/>
          <w:sz w:val="28"/>
          <w:szCs w:val="28"/>
          <w:lang w:val="ru-RU"/>
        </w:rPr>
        <w:t>проблематика організаційно-методичних аспектів обліку кредитних операцій у системі управління позиковим капіталом</w:t>
      </w:r>
      <w:r w:rsidRPr="00085CCE">
        <w:rPr>
          <w:rFonts w:ascii="Times New Roman" w:eastAsia="Calibri" w:hAnsi="Times New Roman" w:cs="Times New Roman"/>
          <w:sz w:val="28"/>
          <w:szCs w:val="28"/>
        </w:rPr>
        <w:t>.</w:t>
      </w:r>
      <w:r w:rsidRPr="00085CCE">
        <w:rPr>
          <w:rFonts w:ascii="Times New Roman" w:eastAsia="Calibri" w:hAnsi="Times New Roman" w:cs="Times New Roman"/>
          <w:sz w:val="28"/>
          <w:szCs w:val="28"/>
          <w:lang w:val="ru-RU"/>
        </w:rPr>
        <w:t xml:space="preserve"> </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Аналізу банківських кредитів </w:t>
      </w:r>
      <w:r w:rsidRPr="00085CCE">
        <w:rPr>
          <w:rFonts w:ascii="Times New Roman" w:eastAsia="Calibri" w:hAnsi="Times New Roman" w:cs="Times New Roman"/>
          <w:sz w:val="28"/>
          <w:szCs w:val="28"/>
          <w:lang w:val="ru-RU"/>
        </w:rPr>
        <w:t>на підприємствах присвячені навчально-методичні праці таких вчених, як: В.В. Вітлінський, А.М. Герасимович, О.В. Дзюблюк, О.Д. Заруба, Л.М. Кіндрацьк</w:t>
      </w:r>
      <w:r w:rsidRPr="00085CCE">
        <w:rPr>
          <w:rFonts w:ascii="Times New Roman" w:eastAsia="Calibri" w:hAnsi="Times New Roman" w:cs="Times New Roman"/>
          <w:sz w:val="28"/>
          <w:szCs w:val="28"/>
        </w:rPr>
        <w:t>а</w:t>
      </w:r>
      <w:r w:rsidRPr="00085CCE">
        <w:rPr>
          <w:rFonts w:ascii="Times New Roman" w:eastAsia="Calibri" w:hAnsi="Times New Roman" w:cs="Times New Roman"/>
          <w:sz w:val="28"/>
          <w:szCs w:val="28"/>
          <w:lang w:val="ru-RU"/>
        </w:rPr>
        <w:t xml:space="preserve">, А.М. Мороз, І.М. Парасій-Вергуненко, О.В. Пернарівсьий, Л.О. Примостка, М.І. Савлука та зарубіжних фахівців П. Роуза, Дж. Сінкі (мол.), І.Т. Балабанова, І.В. Вишнякова, В.Н. Єдронова, С.Ю. </w:t>
      </w:r>
      <w:proofErr w:type="gramStart"/>
      <w:r w:rsidRPr="00085CCE">
        <w:rPr>
          <w:rFonts w:ascii="Times New Roman" w:eastAsia="Calibri" w:hAnsi="Times New Roman" w:cs="Times New Roman"/>
          <w:sz w:val="28"/>
          <w:szCs w:val="28"/>
          <w:lang w:val="ru-RU"/>
        </w:rPr>
        <w:t>X</w:t>
      </w:r>
      <w:proofErr w:type="gramEnd"/>
      <w:r w:rsidRPr="00085CCE">
        <w:rPr>
          <w:rFonts w:ascii="Times New Roman" w:eastAsia="Calibri" w:hAnsi="Times New Roman" w:cs="Times New Roman"/>
          <w:sz w:val="28"/>
          <w:szCs w:val="28"/>
          <w:lang w:val="ru-RU"/>
        </w:rPr>
        <w:t>асянова.</w:t>
      </w:r>
      <w:r w:rsidRPr="00085CCE">
        <w:rPr>
          <w:rFonts w:ascii="Times New Roman" w:eastAsia="Calibri" w:hAnsi="Times New Roman" w:cs="Times New Roman"/>
          <w:sz w:val="28"/>
          <w:szCs w:val="28"/>
        </w:rPr>
        <w:t xml:space="preserve"> В працях досліджено</w:t>
      </w:r>
      <w:r w:rsidRPr="00085CCE">
        <w:rPr>
          <w:rFonts w:ascii="Times New Roman" w:eastAsia="Calibri" w:hAnsi="Times New Roman" w:cs="Times New Roman"/>
          <w:sz w:val="28"/>
          <w:szCs w:val="28"/>
          <w:lang w:val="ru-RU"/>
        </w:rPr>
        <w:t xml:space="preserve"> специфіку використання коефіцієнтів для оцінки фінансового стану під</w:t>
      </w:r>
      <w:r w:rsidRPr="00085CCE">
        <w:rPr>
          <w:rFonts w:ascii="Times New Roman" w:eastAsia="Calibri" w:hAnsi="Times New Roman" w:cs="Times New Roman"/>
          <w:sz w:val="28"/>
          <w:szCs w:val="28"/>
        </w:rPr>
        <w:t>приємства.</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Основи аудиту банківських кредитів висвітлюється українськими вченими, а саме: Ф.Ф. Бутинець, О.О. Зеленіна, Н.С. Марушко, Л.В. Чижевська, Л.Г. Ярова, С.Ф. Голов, В.А. Кулік, В.В. Сопко, Н.М. Малюга.  В працях вказаних розглядається методика організації аудиту кредитних операцій на підприємствах.</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Наукове підґрунтя бухгалтерського обліку банківських кредитів закладено у дослідженнях вітчизняних вчених, а саме: М.Т. Беркова, Н.І. Валенцева, О.Р. Заруби, В.В. Кисельова, А.М. Косого, О.І. Лаврушина, І.О. </w:t>
      </w:r>
      <w:r w:rsidRPr="00085CCE">
        <w:rPr>
          <w:rFonts w:ascii="Times New Roman" w:eastAsia="Calibri" w:hAnsi="Times New Roman" w:cs="Times New Roman"/>
          <w:sz w:val="28"/>
          <w:szCs w:val="28"/>
        </w:rPr>
        <w:lastRenderedPageBreak/>
        <w:t>Лютого, А.М. Мороза, М.І. Савлука та інших. В їхніх працях розкривається поняття, зміст облікових аспектів банківських кредитів (об’єкти обліку, банківських кредитів, тощо) та можливі напрямки покращення їх обліку на підприємствах в реальних умовах господарювання.</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Економічний аналіз банківських кредитів розкриті в наукових працях вітчизняних вчених, таких як: В. Вітлінського, О. Дзюблюка, А. Єпіфанова, В. Сусіденка, В. Борисова, Е. Брігхем, Л. Гапенські, М. Дем’яненко, В. Жук, П. Роуз, Дж. Ф. Сінкі, Ю. Лупенко, М. Малік, А. Мороз, О. Непочатенко, О. Петрук, П. Саблук та інші. Авторами проводиться розгляд економічного змісту поняття «аналіз кредитоспроможності», методичні особливості аналізу кредитоспроможності, напрямки удосконалення. </w:t>
      </w:r>
      <w:r w:rsidRPr="00085CCE">
        <w:rPr>
          <w:rFonts w:ascii="Times New Roman" w:eastAsia="Calibri" w:hAnsi="Times New Roman" w:cs="Times New Roman"/>
          <w:sz w:val="28"/>
          <w:szCs w:val="28"/>
          <w:lang w:val="ru-RU"/>
        </w:rPr>
        <w:t xml:space="preserve">Разом з тим, проблему ще не можна вважати достатньо вивченою, оскільки й досі в теорії і на практиці нема єдиного </w:t>
      </w:r>
      <w:proofErr w:type="gramStart"/>
      <w:r w:rsidRPr="00085CCE">
        <w:rPr>
          <w:rFonts w:ascii="Times New Roman" w:eastAsia="Calibri" w:hAnsi="Times New Roman" w:cs="Times New Roman"/>
          <w:sz w:val="28"/>
          <w:szCs w:val="28"/>
          <w:lang w:val="ru-RU"/>
        </w:rPr>
        <w:t>п</w:t>
      </w:r>
      <w:proofErr w:type="gramEnd"/>
      <w:r w:rsidRPr="00085CCE">
        <w:rPr>
          <w:rFonts w:ascii="Times New Roman" w:eastAsia="Calibri" w:hAnsi="Times New Roman" w:cs="Times New Roman"/>
          <w:sz w:val="28"/>
          <w:szCs w:val="28"/>
          <w:lang w:val="ru-RU"/>
        </w:rPr>
        <w:t>ідходу до визначення системи показників, що комплексно характеризували б кредитоспроможність позичальників.</w:t>
      </w:r>
    </w:p>
    <w:p w:rsidR="00085CCE" w:rsidRPr="00085CCE" w:rsidRDefault="00085CCE" w:rsidP="00085CCE">
      <w:pPr>
        <w:spacing w:after="0" w:line="360" w:lineRule="auto"/>
        <w:ind w:firstLine="709"/>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rPr>
        <w:t xml:space="preserve">Наукові основи аудиту банківських кредитів наведені у працях: Л.В. Гуцаленко, А.С. Г.В. Дацекно, А.О. Двигун, М.В. Дубініна, О. Жогова, Ю.П. Жупанова, І.В. Ковальчук, А. Князева, О.М. Кузнєцова, О.І. Лайко, І.Ф. Лобачева, Т.В. Черкашина  та інші. </w:t>
      </w:r>
      <w:r w:rsidRPr="00085CCE">
        <w:rPr>
          <w:rFonts w:ascii="Times New Roman" w:eastAsia="Calibri" w:hAnsi="Times New Roman" w:cs="Times New Roman"/>
          <w:sz w:val="28"/>
          <w:szCs w:val="28"/>
          <w:lang w:val="ru-RU"/>
        </w:rPr>
        <w:t>Науковий доробок вказаних авторів доволі вагомий, оскільки вони розкривають не тільки змі</w:t>
      </w:r>
      <w:proofErr w:type="gramStart"/>
      <w:r w:rsidRPr="00085CCE">
        <w:rPr>
          <w:rFonts w:ascii="Times New Roman" w:eastAsia="Calibri" w:hAnsi="Times New Roman" w:cs="Times New Roman"/>
          <w:sz w:val="28"/>
          <w:szCs w:val="28"/>
          <w:lang w:val="ru-RU"/>
        </w:rPr>
        <w:t>ст</w:t>
      </w:r>
      <w:proofErr w:type="gramEnd"/>
      <w:r w:rsidRPr="00085CCE">
        <w:rPr>
          <w:rFonts w:ascii="Times New Roman" w:eastAsia="Calibri" w:hAnsi="Times New Roman" w:cs="Times New Roman"/>
          <w:sz w:val="28"/>
          <w:szCs w:val="28"/>
          <w:lang w:val="ru-RU"/>
        </w:rPr>
        <w:t xml:space="preserve"> аудиту</w:t>
      </w:r>
      <w:r w:rsidRPr="00085CCE">
        <w:rPr>
          <w:rFonts w:ascii="Times New Roman" w:eastAsia="Calibri" w:hAnsi="Times New Roman" w:cs="Times New Roman"/>
          <w:sz w:val="28"/>
          <w:szCs w:val="28"/>
        </w:rPr>
        <w:t xml:space="preserve"> банківських кредитів</w:t>
      </w:r>
      <w:r w:rsidRPr="00085CCE">
        <w:rPr>
          <w:rFonts w:ascii="Times New Roman" w:eastAsia="Calibri" w:hAnsi="Times New Roman" w:cs="Times New Roman"/>
          <w:sz w:val="28"/>
          <w:szCs w:val="28"/>
          <w:lang w:val="ru-RU"/>
        </w:rPr>
        <w:t>, а й методику його проведення та напрямки його удосконалення на підприємствах різних форм господарювання.</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lang w:val="ru-RU"/>
        </w:rPr>
        <w:t xml:space="preserve">Не дивлячись на усі досягнення вітчизняної науки та практики </w:t>
      </w:r>
      <w:proofErr w:type="gramStart"/>
      <w:r w:rsidRPr="00085CCE">
        <w:rPr>
          <w:rFonts w:ascii="Times New Roman" w:eastAsia="Calibri" w:hAnsi="Times New Roman" w:cs="Times New Roman"/>
          <w:sz w:val="28"/>
          <w:szCs w:val="28"/>
          <w:lang w:val="ru-RU"/>
        </w:rPr>
        <w:t>обл</w:t>
      </w:r>
      <w:proofErr w:type="gramEnd"/>
      <w:r w:rsidRPr="00085CCE">
        <w:rPr>
          <w:rFonts w:ascii="Times New Roman" w:eastAsia="Calibri" w:hAnsi="Times New Roman" w:cs="Times New Roman"/>
          <w:sz w:val="28"/>
          <w:szCs w:val="28"/>
          <w:lang w:val="ru-RU"/>
        </w:rPr>
        <w:t xml:space="preserve">іку, аналізу і аудиту </w:t>
      </w:r>
      <w:r w:rsidRPr="00085CCE">
        <w:rPr>
          <w:rFonts w:ascii="Times New Roman" w:eastAsia="Calibri" w:hAnsi="Times New Roman" w:cs="Times New Roman"/>
          <w:sz w:val="28"/>
          <w:szCs w:val="28"/>
        </w:rPr>
        <w:t xml:space="preserve">банківських кредитів </w:t>
      </w:r>
      <w:r w:rsidRPr="00085CCE">
        <w:rPr>
          <w:rFonts w:ascii="Times New Roman" w:eastAsia="Calibri" w:hAnsi="Times New Roman" w:cs="Times New Roman"/>
          <w:sz w:val="28"/>
          <w:szCs w:val="28"/>
          <w:lang w:val="ru-RU"/>
        </w:rPr>
        <w:t xml:space="preserve">потребують подальших досліджень та наукових розробок. </w:t>
      </w:r>
      <w:r w:rsidRPr="00085CCE">
        <w:rPr>
          <w:rFonts w:ascii="Times New Roman" w:eastAsia="Calibri" w:hAnsi="Times New Roman" w:cs="Times New Roman"/>
          <w:sz w:val="28"/>
          <w:szCs w:val="28"/>
        </w:rPr>
        <w:t xml:space="preserve">При цьому мало уваги приділено впливу кредитної політики через функціонування кредитного механізму на соціально-економічні процеси суспільства в цілому та підприємства зокрема, не достатньо висвітлено відображення кредитів й інших позикових коштів в обліково-аналітичній системі. Також варто вказати на відсутність рекомендацій з обґрунтування мети, завдань, характеристики та основних етапів процесу кредитування, виявлення чинників впливу на управління кредитоспроможністю підприємства, методології та технології вибору показників її оцінки, відсутності </w:t>
      </w:r>
      <w:r w:rsidRPr="00085CCE">
        <w:rPr>
          <w:rFonts w:ascii="Times New Roman" w:eastAsia="Calibri" w:hAnsi="Times New Roman" w:cs="Times New Roman"/>
          <w:sz w:val="28"/>
          <w:szCs w:val="28"/>
        </w:rPr>
        <w:lastRenderedPageBreak/>
        <w:t>уніфікованого, загальноприйнятого методичного підходу до якості та ефективності управління кредитоспроможністю.</w:t>
      </w:r>
    </w:p>
    <w:p w:rsidR="00085CCE" w:rsidRPr="00085CCE" w:rsidRDefault="00085CCE" w:rsidP="00085CCE">
      <w:pPr>
        <w:spacing w:after="0" w:line="360" w:lineRule="auto"/>
        <w:ind w:firstLine="708"/>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Мета і завдання дослідження</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Метою роботи є теоретичне визначення сутності, змісту, ролі довгострокових та поточних банківських кредитів в господарській діяльності, а також надання практичних рекомендацій з обліку та аудиту банківських кредитів для підприємства. </w:t>
      </w:r>
    </w:p>
    <w:p w:rsidR="00085CCE" w:rsidRPr="00085CCE" w:rsidRDefault="00085CCE" w:rsidP="00085CCE">
      <w:pPr>
        <w:spacing w:after="0" w:line="360" w:lineRule="auto"/>
        <w:ind w:firstLine="708"/>
        <w:jc w:val="both"/>
        <w:rPr>
          <w:rFonts w:ascii="Times New Roman" w:eastAsia="Calibri" w:hAnsi="Times New Roman" w:cs="Times New Roman"/>
          <w:sz w:val="28"/>
          <w:szCs w:val="28"/>
        </w:rPr>
      </w:pPr>
      <w:r w:rsidRPr="00085CCE">
        <w:rPr>
          <w:rFonts w:ascii="Times New Roman" w:eastAsia="Calibri" w:hAnsi="Times New Roman" w:cs="Times New Roman"/>
          <w:sz w:val="28"/>
          <w:szCs w:val="28"/>
          <w:lang w:val="ru-RU"/>
        </w:rPr>
        <w:t>Досягнення поставленої мети передбачає формування і виконання наступних завдань:</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1) визначити основні науково-методичні проблеми обліку, аналізу та аудиту банківських кредитів;</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2) дати економічну характеристику банківським кредитам, їх оцінки та класифікації;</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3) </w:t>
      </w:r>
      <w:r w:rsidRPr="00085CCE">
        <w:rPr>
          <w:rFonts w:ascii="Times New Roman" w:eastAsia="Calibri" w:hAnsi="Times New Roman" w:cs="Times New Roman"/>
          <w:sz w:val="28"/>
        </w:rPr>
        <w:t xml:space="preserve">охарактеризувати стан первинного, синтетичного та аналітичного обліку </w:t>
      </w:r>
      <w:r w:rsidRPr="00085CCE">
        <w:rPr>
          <w:rFonts w:ascii="Times New Roman" w:eastAsia="Calibri" w:hAnsi="Times New Roman" w:cs="Times New Roman"/>
          <w:sz w:val="28"/>
          <w:szCs w:val="28"/>
        </w:rPr>
        <w:t>банківських кредитів</w:t>
      </w:r>
      <w:r w:rsidRPr="00085CCE">
        <w:rPr>
          <w:rFonts w:ascii="Times New Roman" w:eastAsia="Calibri" w:hAnsi="Times New Roman" w:cs="Times New Roman"/>
          <w:sz w:val="28"/>
        </w:rPr>
        <w:t>;</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4) </w:t>
      </w:r>
      <w:r w:rsidRPr="00085CCE">
        <w:rPr>
          <w:rFonts w:ascii="Times New Roman" w:eastAsia="Calibri" w:hAnsi="Times New Roman" w:cs="Times New Roman"/>
          <w:sz w:val="28"/>
        </w:rPr>
        <w:t xml:space="preserve">провести аналіз рівня стану, руху та забезпеченості </w:t>
      </w:r>
      <w:r w:rsidRPr="00085CCE">
        <w:rPr>
          <w:rFonts w:ascii="Times New Roman" w:eastAsia="Calibri" w:hAnsi="Times New Roman" w:cs="Times New Roman"/>
          <w:sz w:val="28"/>
          <w:szCs w:val="28"/>
        </w:rPr>
        <w:t xml:space="preserve">банківських кредитів </w:t>
      </w:r>
      <w:r w:rsidRPr="00085CCE">
        <w:rPr>
          <w:rFonts w:ascii="Times New Roman" w:eastAsia="Calibri" w:hAnsi="Times New Roman" w:cs="Times New Roman"/>
          <w:sz w:val="28"/>
        </w:rPr>
        <w:t>та ефективності їх використання на підприємстві</w:t>
      </w:r>
      <w:r w:rsidRPr="00085CCE">
        <w:rPr>
          <w:rFonts w:ascii="Times New Roman" w:eastAsia="Calibri" w:hAnsi="Times New Roman" w:cs="Times New Roman"/>
          <w:sz w:val="28"/>
          <w:szCs w:val="28"/>
        </w:rPr>
        <w:t>;</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6) розкрити організацію та методику аудиту банківських кредитів;</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rPr>
      </w:pPr>
      <w:r w:rsidRPr="00085CCE">
        <w:rPr>
          <w:rFonts w:ascii="Times New Roman" w:eastAsia="Calibri" w:hAnsi="Times New Roman" w:cs="Times New Roman"/>
          <w:sz w:val="28"/>
          <w:szCs w:val="28"/>
        </w:rPr>
        <w:t>7) розкрити ступінь автоматизації обліку, аналізу та аудиту банківських кр</w:t>
      </w:r>
      <w:r w:rsidRPr="00085CCE">
        <w:rPr>
          <w:rFonts w:ascii="Times New Roman" w:eastAsia="Calibri" w:hAnsi="Times New Roman" w:cs="Times New Roman"/>
          <w:sz w:val="28"/>
        </w:rPr>
        <w:t>едитів на підприємстві;</w:t>
      </w:r>
    </w:p>
    <w:p w:rsidR="00085CCE" w:rsidRPr="00085CCE" w:rsidRDefault="00085CCE" w:rsidP="005D2D8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rPr>
        <w:t xml:space="preserve">8) розробити пропозиції з удосконалення </w:t>
      </w:r>
      <w:r w:rsidRPr="00085CCE">
        <w:rPr>
          <w:rFonts w:ascii="Times New Roman" w:eastAsia="Calibri" w:hAnsi="Times New Roman" w:cs="Times New Roman"/>
          <w:sz w:val="28"/>
          <w:szCs w:val="28"/>
        </w:rPr>
        <w:t>організації та методики обліку, аналізу та аудиту нематеріальних активів на основі проведених досліджень</w:t>
      </w:r>
      <w:r w:rsidRPr="00085CCE">
        <w:rPr>
          <w:rFonts w:ascii="Times New Roman" w:eastAsia="Calibri" w:hAnsi="Times New Roman" w:cs="Times New Roman"/>
          <w:sz w:val="28"/>
        </w:rPr>
        <w:t>.</w:t>
      </w:r>
      <w:r w:rsidRPr="00085CCE">
        <w:rPr>
          <w:rFonts w:ascii="Times New Roman" w:eastAsia="Calibri" w:hAnsi="Times New Roman" w:cs="Times New Roman"/>
          <w:sz w:val="28"/>
          <w:szCs w:val="28"/>
        </w:rPr>
        <w:t xml:space="preserve"> </w:t>
      </w:r>
    </w:p>
    <w:p w:rsidR="00085CCE" w:rsidRPr="00085CCE" w:rsidRDefault="00085CCE" w:rsidP="00085CCE">
      <w:pPr>
        <w:spacing w:after="0" w:line="360" w:lineRule="auto"/>
        <w:ind w:firstLine="709"/>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Об’єкт та предмет дослідження</w:t>
      </w:r>
    </w:p>
    <w:p w:rsidR="00085CCE" w:rsidRPr="00085CCE" w:rsidRDefault="00085CCE" w:rsidP="00085CCE">
      <w:pPr>
        <w:tabs>
          <w:tab w:val="left" w:pos="0"/>
        </w:tabs>
        <w:spacing w:after="0" w:line="360" w:lineRule="auto"/>
        <w:ind w:firstLine="709"/>
        <w:contextualSpacing/>
        <w:jc w:val="both"/>
        <w:rPr>
          <w:rFonts w:ascii="Times New Roman" w:eastAsia="Calibri" w:hAnsi="Times New Roman" w:cs="Times New Roman"/>
          <w:sz w:val="28"/>
        </w:rPr>
      </w:pPr>
      <w:r w:rsidRPr="00085CCE">
        <w:rPr>
          <w:rFonts w:ascii="Times New Roman" w:eastAsia="Calibri" w:hAnsi="Times New Roman" w:cs="Times New Roman"/>
          <w:sz w:val="28"/>
          <w:szCs w:val="28"/>
        </w:rPr>
        <w:t>Об’єктом дослідження виступає система обліку, аналізу та аудиту банківських кредитів</w:t>
      </w:r>
      <w:r w:rsidRPr="00085CCE">
        <w:rPr>
          <w:rFonts w:ascii="Times New Roman" w:eastAsia="Calibri" w:hAnsi="Times New Roman" w:cs="Times New Roman"/>
          <w:sz w:val="28"/>
        </w:rPr>
        <w:t>.</w:t>
      </w:r>
    </w:p>
    <w:p w:rsidR="00085CCE" w:rsidRPr="00085CCE" w:rsidRDefault="00085CCE" w:rsidP="00085CCE">
      <w:pPr>
        <w:spacing w:after="0" w:line="360" w:lineRule="auto"/>
        <w:ind w:right="-7" w:firstLine="709"/>
        <w:jc w:val="both"/>
        <w:rPr>
          <w:rFonts w:ascii="Times New Roman" w:eastAsia="Calibri" w:hAnsi="Times New Roman" w:cs="Times New Roman"/>
          <w:color w:val="000000"/>
          <w:sz w:val="28"/>
        </w:rPr>
      </w:pPr>
      <w:r w:rsidRPr="00085CCE">
        <w:rPr>
          <w:rFonts w:ascii="Times New Roman" w:eastAsia="Calibri" w:hAnsi="Times New Roman" w:cs="Times New Roman"/>
          <w:bCs/>
          <w:sz w:val="28"/>
          <w:szCs w:val="28"/>
        </w:rPr>
        <w:t xml:space="preserve">Предметом дослідження є сукупність теоретичних питань, загальних принципів, методичних і практичних завдань, пов’язаних з формуванням та реалізацією ефективного процесу обліку, </w:t>
      </w:r>
      <w:r w:rsidRPr="00085CCE">
        <w:rPr>
          <w:rFonts w:ascii="Times New Roman" w:eastAsia="Calibri" w:hAnsi="Times New Roman" w:cs="Times New Roman"/>
          <w:sz w:val="28"/>
          <w:szCs w:val="28"/>
        </w:rPr>
        <w:t>налізу та аудиту банківських кредитів на підприємстві на прикладі ТОВ «Телекомунікаційні технології»</w:t>
      </w:r>
      <w:r w:rsidRPr="00085CCE">
        <w:rPr>
          <w:rFonts w:ascii="Times New Roman" w:eastAsia="Calibri" w:hAnsi="Times New Roman" w:cs="Times New Roman"/>
          <w:color w:val="000000"/>
          <w:sz w:val="28"/>
        </w:rPr>
        <w:t>.</w:t>
      </w:r>
    </w:p>
    <w:p w:rsidR="00085CCE" w:rsidRPr="00085CCE" w:rsidRDefault="00085CCE" w:rsidP="00085CCE">
      <w:pPr>
        <w:spacing w:after="0" w:line="360" w:lineRule="auto"/>
        <w:ind w:firstLine="709"/>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 xml:space="preserve">Методи та інформаційна база дослідження </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lastRenderedPageBreak/>
        <w:t xml:space="preserve">У науковому дослідженні використовувались такі як: моделювання – для забезпечення дослідження нормативно-довідкових матеріалів, графічний – для наочного відображення дослідження, аналізу – для деталізації та розчленування об’єкта дослідження на окремі важливі складові елементи, синтезу – для узагальнення різних організаційних аспектів ведення бухгалтерського обліку на підприємстві, розрахунковий – для дослідження фактографічної облікової інформації, балансовий – для підсумкового аналізу активів капіталу та зобов’язань підприємства, групування для визначення залежностей одних показників від інших, середніх і відносних величин – для дослідження рівня використання облікової інформації в управлінській діяльності, порівняння – для зіставлення даних підприємства у динаміці, монографічний – для дослідження теоретичних розробок вітчизняних та зарубіжних вчених проблем облікового забезпечення. У процесі написання дипломної роботи були використані законодавчі і нормативні акти, що регламентують бухгалтерський облік, методичний та інструктивний матеріал, праці вітчизняних і зарубіжних вчених-економістів з теорії і практики бухгалтерського обліку, фактичні дані підприємств та матеріали особистих спостережень. </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Інформаційною базою досліджень виступають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085CCE" w:rsidRPr="00085CCE" w:rsidRDefault="00085CCE" w:rsidP="00085CCE">
      <w:pPr>
        <w:spacing w:after="0" w:line="360" w:lineRule="auto"/>
        <w:ind w:firstLine="709"/>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lang w:val="ru-RU"/>
        </w:rPr>
        <w:t>Практичне значення одержаних результаті</w:t>
      </w:r>
      <w:proofErr w:type="gramStart"/>
      <w:r w:rsidRPr="00085CCE">
        <w:rPr>
          <w:rFonts w:ascii="Times New Roman" w:eastAsia="Calibri" w:hAnsi="Times New Roman" w:cs="Times New Roman"/>
          <w:b/>
          <w:sz w:val="28"/>
          <w:szCs w:val="28"/>
          <w:lang w:val="ru-RU"/>
        </w:rPr>
        <w:t>в</w:t>
      </w:r>
      <w:proofErr w:type="gramEnd"/>
    </w:p>
    <w:p w:rsidR="00085CCE" w:rsidRPr="00085CCE" w:rsidRDefault="00085CCE" w:rsidP="00085CCE">
      <w:pPr>
        <w:spacing w:after="0" w:line="360" w:lineRule="auto"/>
        <w:ind w:right="-7" w:firstLine="709"/>
        <w:jc w:val="both"/>
        <w:rPr>
          <w:rFonts w:ascii="Times New Roman" w:eastAsia="Calibri" w:hAnsi="Times New Roman" w:cs="Times New Roman"/>
          <w:b/>
          <w:color w:val="000000"/>
          <w:sz w:val="28"/>
        </w:rPr>
      </w:pPr>
      <w:r w:rsidRPr="00085CCE">
        <w:rPr>
          <w:rFonts w:ascii="Times New Roman" w:eastAsia="Calibri" w:hAnsi="Times New Roman" w:cs="Times New Roman"/>
          <w:sz w:val="28"/>
          <w:szCs w:val="28"/>
        </w:rPr>
        <w:t xml:space="preserve">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банківських кредитів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ТОВ «Телекомунікаційні технології», так й інші вітчизняні фірми та підприємці. Здобуті результати готові до використання </w:t>
      </w:r>
      <w:r w:rsidRPr="00085CCE">
        <w:rPr>
          <w:rFonts w:ascii="Times New Roman" w:eastAsia="Calibri" w:hAnsi="Times New Roman" w:cs="Times New Roman"/>
          <w:sz w:val="28"/>
          <w:szCs w:val="28"/>
        </w:rPr>
        <w:lastRenderedPageBreak/>
        <w:t>в практиці діяльності ТОВ «Телекомунікаційні технології», тобто мають практичну цінність.</w:t>
      </w:r>
    </w:p>
    <w:p w:rsidR="00085CCE" w:rsidRPr="00085CCE" w:rsidRDefault="00085CCE" w:rsidP="00085CCE">
      <w:pPr>
        <w:spacing w:after="0" w:line="360" w:lineRule="auto"/>
        <w:ind w:firstLine="708"/>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lang w:val="ru-RU"/>
        </w:rPr>
        <w:t xml:space="preserve">Апробація результатів </w:t>
      </w:r>
      <w:proofErr w:type="gramStart"/>
      <w:r w:rsidRPr="00085CCE">
        <w:rPr>
          <w:rFonts w:ascii="Times New Roman" w:eastAsia="Calibri" w:hAnsi="Times New Roman" w:cs="Times New Roman"/>
          <w:b/>
          <w:sz w:val="28"/>
          <w:szCs w:val="28"/>
          <w:lang w:val="ru-RU"/>
        </w:rPr>
        <w:t>досл</w:t>
      </w:r>
      <w:proofErr w:type="gramEnd"/>
      <w:r w:rsidRPr="00085CCE">
        <w:rPr>
          <w:rFonts w:ascii="Times New Roman" w:eastAsia="Calibri" w:hAnsi="Times New Roman" w:cs="Times New Roman"/>
          <w:b/>
          <w:sz w:val="28"/>
          <w:szCs w:val="28"/>
          <w:lang w:val="ru-RU"/>
        </w:rPr>
        <w:t>ідження, кількість та обсяг публікацій</w:t>
      </w:r>
    </w:p>
    <w:p w:rsidR="00085CCE" w:rsidRPr="00085CCE" w:rsidRDefault="00085CCE" w:rsidP="00085CCE">
      <w:pPr>
        <w:spacing w:after="0" w:line="360" w:lineRule="auto"/>
        <w:ind w:firstLine="709"/>
        <w:jc w:val="both"/>
        <w:rPr>
          <w:rFonts w:ascii="Times New Roman" w:eastAsia="Calibri" w:hAnsi="Times New Roman" w:cs="Times New Roman"/>
          <w:sz w:val="28"/>
          <w:szCs w:val="28"/>
          <w:lang w:val="ru-RU"/>
        </w:rPr>
      </w:pPr>
      <w:r w:rsidRPr="00085CCE">
        <w:rPr>
          <w:rFonts w:ascii="Times New Roman" w:eastAsia="Calibri" w:hAnsi="Times New Roman" w:cs="Times New Roman"/>
          <w:sz w:val="28"/>
          <w:szCs w:val="28"/>
        </w:rPr>
        <w:t xml:space="preserve">За темою магістерського дослідження було прийнято участь у конференції та опубліковано тези: </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lang w:val="ru-RU"/>
        </w:rPr>
        <w:t xml:space="preserve">1. </w:t>
      </w:r>
      <w:r w:rsidRPr="00085CCE">
        <w:rPr>
          <w:rFonts w:ascii="Times New Roman" w:eastAsia="Calibri" w:hAnsi="Times New Roman" w:cs="Times New Roman"/>
          <w:sz w:val="28"/>
          <w:szCs w:val="28"/>
        </w:rPr>
        <w:t>Жебричук А.В. Фінансова звітність в умовах гіперінфляції /А.В. Жебричук // Матеріали ІХ Міжнародного круглого столу «Європейський вектор модернізації економіки: креативність, прозорість та сталий розвиток» (27 квітня 2018 року, м. Одеса) / МОН України; ОНУ ім. І.І. Мечникова; відп. ред. Н.Л. Кусик; ред. кол.: О.В. Побережець, В.С. Ніценко, Є.І. Масленніков [та ін.]. – Одеса: ОФФСЄТіК, 2018. – С. 54 – 58.</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2. </w:t>
      </w:r>
      <w:r w:rsidRPr="00085CCE">
        <w:rPr>
          <w:rFonts w:ascii="Times New Roman" w:eastAsia="Calibri" w:hAnsi="Times New Roman" w:cs="Times New Roman"/>
          <w:sz w:val="28"/>
          <w:szCs w:val="28"/>
          <w:lang w:val="en-US"/>
        </w:rPr>
        <w:t>Zhebrichuk</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A</w:t>
      </w:r>
      <w:r w:rsidRPr="00085CCE">
        <w:rPr>
          <w:rFonts w:ascii="Times New Roman" w:eastAsia="Calibri" w:hAnsi="Times New Roman" w:cs="Times New Roman"/>
          <w:sz w:val="28"/>
          <w:szCs w:val="28"/>
        </w:rPr>
        <w:t>.</w:t>
      </w:r>
      <w:r w:rsidRPr="00085CCE">
        <w:rPr>
          <w:rFonts w:ascii="Times New Roman" w:eastAsia="Calibri" w:hAnsi="Times New Roman" w:cs="Times New Roman"/>
          <w:sz w:val="28"/>
          <w:szCs w:val="28"/>
          <w:lang w:val="en-US"/>
        </w:rPr>
        <w:t>V</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Prospects</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of</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green</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economy</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reasonable</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expectations</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and</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limits</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to</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growth</w:t>
      </w:r>
      <w:r w:rsidRPr="00085CCE">
        <w:rPr>
          <w:rFonts w:ascii="Times New Roman" w:eastAsia="Calibri" w:hAnsi="Times New Roman" w:cs="Times New Roman"/>
          <w:sz w:val="28"/>
          <w:szCs w:val="28"/>
        </w:rPr>
        <w:t xml:space="preserve"> / </w:t>
      </w:r>
      <w:r w:rsidRPr="00085CCE">
        <w:rPr>
          <w:rFonts w:ascii="Times New Roman" w:eastAsia="Calibri" w:hAnsi="Times New Roman" w:cs="Times New Roman"/>
          <w:sz w:val="28"/>
          <w:szCs w:val="28"/>
          <w:lang w:val="en-US"/>
        </w:rPr>
        <w:t>A</w:t>
      </w:r>
      <w:r w:rsidRPr="00085CCE">
        <w:rPr>
          <w:rFonts w:ascii="Times New Roman" w:eastAsia="Calibri" w:hAnsi="Times New Roman" w:cs="Times New Roman"/>
          <w:sz w:val="28"/>
          <w:szCs w:val="28"/>
        </w:rPr>
        <w:t>.</w:t>
      </w:r>
      <w:r w:rsidRPr="00085CCE">
        <w:rPr>
          <w:rFonts w:ascii="Times New Roman" w:eastAsia="Calibri" w:hAnsi="Times New Roman" w:cs="Times New Roman"/>
          <w:sz w:val="28"/>
          <w:szCs w:val="28"/>
          <w:lang w:val="en-US"/>
        </w:rPr>
        <w:t>V</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Zhebrichuk</w:t>
      </w:r>
      <w:r w:rsidRPr="00085CCE">
        <w:rPr>
          <w:rFonts w:ascii="Times New Roman" w:eastAsia="Calibri" w:hAnsi="Times New Roman" w:cs="Times New Roman"/>
          <w:sz w:val="28"/>
          <w:szCs w:val="28"/>
        </w:rPr>
        <w:t xml:space="preserve"> // Матеріали </w:t>
      </w:r>
      <w:r w:rsidRPr="00085CCE">
        <w:rPr>
          <w:rFonts w:ascii="Times New Roman" w:eastAsia="Calibri" w:hAnsi="Times New Roman" w:cs="Times New Roman"/>
          <w:sz w:val="28"/>
          <w:szCs w:val="28"/>
          <w:lang w:val="en-US"/>
        </w:rPr>
        <w:t>X</w:t>
      </w:r>
      <w:r w:rsidRPr="00085CCE">
        <w:rPr>
          <w:rFonts w:ascii="Times New Roman" w:eastAsia="Calibri" w:hAnsi="Times New Roman" w:cs="Times New Roman"/>
          <w:sz w:val="28"/>
          <w:szCs w:val="28"/>
        </w:rPr>
        <w:t xml:space="preserve"> Ювілейної Міжнародної науково-практичної конференції «Європейський вектор модернізації економіки: креативність, прозорість та сталий розвиток». Тези доповідей. Частина 3. – Харків: ХНУБА, 2018. – С. 171-173.</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 xml:space="preserve">3. </w:t>
      </w:r>
      <w:r w:rsidRPr="00085CCE">
        <w:rPr>
          <w:rFonts w:ascii="Times New Roman" w:eastAsia="Calibri" w:hAnsi="Times New Roman" w:cs="Times New Roman"/>
          <w:sz w:val="28"/>
          <w:szCs w:val="28"/>
          <w:lang w:val="en-US"/>
        </w:rPr>
        <w:t>Zhebrichuk</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V</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Financial</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reporting</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in</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hyperinflationary</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economies</w:t>
      </w:r>
      <w:r w:rsidRPr="00085CCE">
        <w:rPr>
          <w:rFonts w:ascii="Times New Roman" w:eastAsia="Calibri" w:hAnsi="Times New Roman" w:cs="Times New Roman"/>
          <w:sz w:val="28"/>
          <w:szCs w:val="28"/>
        </w:rPr>
        <w:t xml:space="preserve"> / </w:t>
      </w:r>
      <w:r w:rsidRPr="00085CCE">
        <w:rPr>
          <w:rFonts w:ascii="Times New Roman" w:eastAsia="Calibri" w:hAnsi="Times New Roman" w:cs="Times New Roman"/>
          <w:sz w:val="28"/>
          <w:szCs w:val="28"/>
          <w:lang w:val="en-US"/>
        </w:rPr>
        <w:t>V</w:t>
      </w:r>
      <w:r w:rsidRPr="00085CCE">
        <w:rPr>
          <w:rFonts w:ascii="Times New Roman" w:eastAsia="Calibri" w:hAnsi="Times New Roman" w:cs="Times New Roman"/>
          <w:sz w:val="28"/>
          <w:szCs w:val="28"/>
        </w:rPr>
        <w:t xml:space="preserve">. </w:t>
      </w:r>
      <w:r w:rsidRPr="00085CCE">
        <w:rPr>
          <w:rFonts w:ascii="Times New Roman" w:eastAsia="Calibri" w:hAnsi="Times New Roman" w:cs="Times New Roman"/>
          <w:sz w:val="28"/>
          <w:szCs w:val="28"/>
          <w:lang w:val="en-US"/>
        </w:rPr>
        <w:t>Zhebrichuk</w:t>
      </w:r>
      <w:r w:rsidRPr="00085CCE">
        <w:rPr>
          <w:rFonts w:ascii="Times New Roman" w:eastAsia="Calibri" w:hAnsi="Times New Roman" w:cs="Times New Roman"/>
          <w:sz w:val="28"/>
          <w:szCs w:val="28"/>
        </w:rPr>
        <w:t xml:space="preserve"> // Збірник тез доповідей студентів, аспірантів та з добувачів-учасників 74-ї звітної конференції Одеського національного університет у імені І. І. Мечникова. Секція економічних і правових наук (Одеса, 25–27 квітня 2018 р.). – Одеса: Фенікс, 2018. – С. 54-58.</w:t>
      </w:r>
    </w:p>
    <w:p w:rsidR="00085CCE" w:rsidRPr="00085CCE" w:rsidRDefault="00085CCE" w:rsidP="00085CCE">
      <w:pPr>
        <w:spacing w:after="0" w:line="360" w:lineRule="auto"/>
        <w:ind w:firstLine="709"/>
        <w:jc w:val="both"/>
        <w:rPr>
          <w:rFonts w:ascii="Times New Roman" w:eastAsia="Calibri" w:hAnsi="Times New Roman" w:cs="Times New Roman"/>
          <w:b/>
          <w:sz w:val="28"/>
          <w:szCs w:val="28"/>
        </w:rPr>
      </w:pPr>
      <w:r w:rsidRPr="00085CCE">
        <w:rPr>
          <w:rFonts w:ascii="Times New Roman" w:eastAsia="Calibri" w:hAnsi="Times New Roman" w:cs="Times New Roman"/>
          <w:b/>
          <w:sz w:val="28"/>
          <w:szCs w:val="28"/>
        </w:rPr>
        <w:t>Структура та обсяг магістерської роботи</w:t>
      </w:r>
    </w:p>
    <w:p w:rsidR="00085CCE" w:rsidRPr="00085CCE" w:rsidRDefault="00085CCE" w:rsidP="00085CCE">
      <w:pPr>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Магістерська робота складається із вступу, трьох розділів, висновків та пропозицій, списку використаних джерел та додатків.</w:t>
      </w:r>
    </w:p>
    <w:p w:rsidR="00085CCE" w:rsidRPr="00085CCE" w:rsidRDefault="00085CCE" w:rsidP="00085CCE">
      <w:pPr>
        <w:spacing w:after="0" w:line="360" w:lineRule="auto"/>
        <w:ind w:firstLine="709"/>
        <w:jc w:val="both"/>
        <w:rPr>
          <w:rFonts w:ascii="Times New Roman" w:eastAsia="Calibri" w:hAnsi="Times New Roman" w:cs="Times New Roman"/>
          <w:color w:val="000000"/>
          <w:sz w:val="28"/>
          <w:szCs w:val="28"/>
        </w:rPr>
      </w:pPr>
      <w:r w:rsidRPr="00085CCE">
        <w:rPr>
          <w:rFonts w:ascii="Times New Roman" w:eastAsia="Calibri" w:hAnsi="Times New Roman" w:cs="Times New Roman"/>
          <w:color w:val="000000"/>
          <w:sz w:val="28"/>
          <w:szCs w:val="28"/>
        </w:rPr>
        <w:t>В першому розділі «</w:t>
      </w:r>
      <w:r w:rsidRPr="00085CCE">
        <w:rPr>
          <w:rFonts w:ascii="Times New Roman" w:eastAsia="Calibri" w:hAnsi="Times New Roman" w:cs="Times New Roman"/>
          <w:sz w:val="28"/>
          <w:szCs w:val="28"/>
        </w:rPr>
        <w:t>Сучасний стан та шляхи удосконалення обліку, аналізу і аудиту банківських кредитів підприємства на прикладі ТОВ «Телекомунікаційні технології»</w:t>
      </w:r>
      <w:r w:rsidRPr="00085CCE">
        <w:rPr>
          <w:rFonts w:ascii="Times New Roman" w:eastAsia="Calibri" w:hAnsi="Times New Roman" w:cs="Times New Roman"/>
          <w:color w:val="000000"/>
          <w:sz w:val="28"/>
          <w:szCs w:val="28"/>
        </w:rPr>
        <w:t xml:space="preserve"> розкрито </w:t>
      </w:r>
      <w:r w:rsidRPr="00085CCE">
        <w:rPr>
          <w:rFonts w:ascii="Times New Roman" w:eastAsia="Calibri" w:hAnsi="Times New Roman" w:cs="Times New Roman"/>
          <w:sz w:val="28"/>
          <w:szCs w:val="28"/>
        </w:rPr>
        <w:t>наукові основи, економічний зміст та завдання обліку кредитів банку на підприємстві; методологічні засади обліку кредитів банку на підприємстві; практичні аспекти обліку кредитів банку на ТОВ «Телекомунікаційні технології» та наведено шляхи його удосконалення.</w:t>
      </w:r>
    </w:p>
    <w:p w:rsidR="00085CCE" w:rsidRPr="00085CCE" w:rsidRDefault="00085CCE" w:rsidP="00085CCE">
      <w:pPr>
        <w:spacing w:after="0" w:line="360" w:lineRule="auto"/>
        <w:ind w:firstLine="709"/>
        <w:jc w:val="both"/>
        <w:rPr>
          <w:rFonts w:ascii="Times New Roman" w:eastAsia="Calibri" w:hAnsi="Times New Roman" w:cs="Times New Roman"/>
          <w:color w:val="000000"/>
          <w:sz w:val="28"/>
          <w:szCs w:val="28"/>
        </w:rPr>
      </w:pPr>
      <w:r w:rsidRPr="00085CCE">
        <w:rPr>
          <w:rFonts w:ascii="Times New Roman" w:eastAsia="Calibri" w:hAnsi="Times New Roman" w:cs="Times New Roman"/>
          <w:color w:val="000000"/>
          <w:sz w:val="28"/>
          <w:szCs w:val="28"/>
        </w:rPr>
        <w:lastRenderedPageBreak/>
        <w:t>В другому розділі «</w:t>
      </w:r>
      <w:r w:rsidRPr="00085CCE">
        <w:rPr>
          <w:rFonts w:ascii="Times New Roman" w:eastAsia="Calibri" w:hAnsi="Times New Roman" w:cs="Times New Roman"/>
          <w:sz w:val="28"/>
          <w:szCs w:val="28"/>
        </w:rPr>
        <w:t>Сучасний стан та шляхи удосконалення обліку, аналізу і аудиту банківських кредитів підприємства на прикладі ТОВ «Телекомунікаційні технології» проаналізовано наукові основи, економічний зміст та завдання аналізу кредитів банку на підприємстві; методологічні засади аналізу кредитів банку на підприємстві; практичні аспекти аналізу кредитів банку та наведено шляхи удосконалення їх аналізу.</w:t>
      </w:r>
    </w:p>
    <w:p w:rsidR="00085CCE" w:rsidRPr="00085CCE" w:rsidRDefault="00085CCE" w:rsidP="00085CCE">
      <w:pPr>
        <w:spacing w:after="0" w:line="360" w:lineRule="auto"/>
        <w:ind w:right="-7" w:firstLine="709"/>
        <w:jc w:val="both"/>
        <w:rPr>
          <w:rFonts w:ascii="Times New Roman" w:eastAsia="Calibri" w:hAnsi="Times New Roman" w:cs="Times New Roman"/>
          <w:color w:val="000000"/>
          <w:sz w:val="28"/>
        </w:rPr>
      </w:pPr>
      <w:r w:rsidRPr="00085CCE">
        <w:rPr>
          <w:rFonts w:ascii="Times New Roman" w:eastAsia="Calibri" w:hAnsi="Times New Roman" w:cs="Times New Roman"/>
          <w:color w:val="000000"/>
          <w:sz w:val="28"/>
          <w:szCs w:val="28"/>
        </w:rPr>
        <w:t>В третьому розділі «</w:t>
      </w:r>
      <w:r w:rsidRPr="00085CCE">
        <w:rPr>
          <w:rFonts w:ascii="Times New Roman" w:eastAsia="Calibri" w:hAnsi="Times New Roman" w:cs="Times New Roman"/>
          <w:sz w:val="28"/>
          <w:szCs w:val="28"/>
        </w:rPr>
        <w:t>Сучасний стан та шляхи удосконалення обліку, аналізу і аудиту банківських кредитів підприємства на прикладі ТОВ «Телекомунікаційні технології»</w:t>
      </w:r>
      <w:r w:rsidRPr="00085CCE">
        <w:rPr>
          <w:rFonts w:ascii="Times New Roman" w:eastAsia="Calibri" w:hAnsi="Times New Roman" w:cs="Times New Roman"/>
          <w:color w:val="000000"/>
          <w:sz w:val="28"/>
          <w:szCs w:val="28"/>
        </w:rPr>
        <w:t xml:space="preserve"> вивчено </w:t>
      </w:r>
      <w:r w:rsidRPr="00085CCE">
        <w:rPr>
          <w:rFonts w:ascii="Times New Roman" w:eastAsia="Calibri" w:hAnsi="Times New Roman" w:cs="Times New Roman"/>
          <w:sz w:val="28"/>
          <w:szCs w:val="28"/>
        </w:rPr>
        <w:t>наукові основи, економічний зміст та завдання аудиту кредитів банку на підприємстві; методологічні засади аудиту кредитів банку на підприємстві; практичні аспекти аудиту кредитів банку та наведено шляхи його удосконалення.</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Зміст магістерської роботи представлений на 104 сторінках комп’ютерного тексту.</w:t>
      </w:r>
    </w:p>
    <w:p w:rsidR="00085CCE" w:rsidRPr="00085CCE" w:rsidRDefault="00085CCE" w:rsidP="00085CCE">
      <w:pPr>
        <w:suppressAutoHyphens/>
        <w:spacing w:after="0" w:line="360" w:lineRule="auto"/>
        <w:ind w:firstLine="709"/>
        <w:jc w:val="both"/>
        <w:rPr>
          <w:rFonts w:ascii="Times New Roman" w:eastAsia="Calibri" w:hAnsi="Times New Roman" w:cs="Times New Roman"/>
          <w:sz w:val="28"/>
          <w:szCs w:val="28"/>
        </w:rPr>
      </w:pPr>
      <w:r w:rsidRPr="00085CCE">
        <w:rPr>
          <w:rFonts w:ascii="Times New Roman" w:eastAsia="Calibri" w:hAnsi="Times New Roman" w:cs="Times New Roman"/>
          <w:sz w:val="28"/>
          <w:szCs w:val="28"/>
        </w:rPr>
        <w:t>Магістерська робота містить 15 таблиць, 7 рисунків. Положення основного тексту роботи доповнює матеріал, викладений у 19 додатках. Список використаних джерел налічує 110 найменувань, представлених на 14 сторінках.</w:t>
      </w:r>
      <w:r w:rsidRPr="00085CCE">
        <w:rPr>
          <w:rFonts w:ascii="Times New Roman" w:eastAsia="Calibri" w:hAnsi="Times New Roman" w:cs="Times New Roman"/>
          <w:sz w:val="28"/>
          <w:szCs w:val="28"/>
        </w:rPr>
        <w:br w:type="page"/>
      </w:r>
    </w:p>
    <w:p w:rsidR="005D2D8E" w:rsidRPr="005D2D8E" w:rsidRDefault="005D2D8E" w:rsidP="005D2D8E">
      <w:pPr>
        <w:spacing w:after="160" w:line="256" w:lineRule="auto"/>
        <w:jc w:val="center"/>
        <w:rPr>
          <w:rFonts w:ascii="Times New Roman" w:eastAsia="Calibri" w:hAnsi="Times New Roman" w:cs="Times New Roman"/>
          <w:b/>
          <w:sz w:val="28"/>
          <w:szCs w:val="28"/>
        </w:rPr>
      </w:pPr>
      <w:r w:rsidRPr="005D2D8E">
        <w:rPr>
          <w:rFonts w:ascii="Times New Roman" w:eastAsia="Calibri" w:hAnsi="Times New Roman" w:cs="Times New Roman"/>
          <w:b/>
          <w:sz w:val="28"/>
          <w:szCs w:val="28"/>
        </w:rPr>
        <w:lastRenderedPageBreak/>
        <w:t>ВИСНОВКИ ТА ПРОПОЗИЦІЇ</w:t>
      </w:r>
    </w:p>
    <w:p w:rsidR="005D2D8E" w:rsidRPr="005D2D8E" w:rsidRDefault="005D2D8E" w:rsidP="005D2D8E">
      <w:pPr>
        <w:spacing w:after="0" w:line="360" w:lineRule="auto"/>
        <w:ind w:firstLine="709"/>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На основі проведених досліджень можна зробити наступні висновки про сучасний  стан обліку, аналізу та аудиту банківських кредитів на підприємстві:</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 </w:t>
      </w:r>
      <w:r w:rsidRPr="005D2D8E">
        <w:rPr>
          <w:rFonts w:ascii="Times New Roman" w:eastAsia="Times New Roman" w:hAnsi="Times New Roman" w:cs="Times New Roman"/>
          <w:sz w:val="28"/>
          <w:szCs w:val="28"/>
          <w:lang w:eastAsia="ru-RU"/>
        </w:rPr>
        <w:t>Кредит банку – це платне надання банками грошових коштів у тимчасове користування на визначених кредитним договором умовах із дотриманням принципів повернення, строковості, забезпеченості, платності, цільового використання. Кредитні відносини грунтуються на договірних засадах. Кредити поділяють на поточні та довогострокові.</w:t>
      </w:r>
      <w:r w:rsidRPr="005D2D8E">
        <w:rPr>
          <w:rFonts w:ascii="Calibri" w:eastAsia="Calibri" w:hAnsi="Calibri" w:cs="Times New Roman"/>
          <w:sz w:val="28"/>
          <w:szCs w:val="28"/>
        </w:rPr>
        <w:t xml:space="preserve"> </w:t>
      </w:r>
      <w:r w:rsidRPr="005D2D8E">
        <w:rPr>
          <w:rFonts w:ascii="Times New Roman" w:eastAsia="Calibri" w:hAnsi="Times New Roman" w:cs="Times New Roman"/>
          <w:sz w:val="28"/>
          <w:szCs w:val="28"/>
        </w:rPr>
        <w:t>З позиції організації бухгалтерського обліку на підприємстві під кредитом розуміють зобов’язання підприємства, тобто заборгованість, що виникла в результаті минулих подій, погашення якої в майбутньому призведе до зменшення ресурсів підприємства, що втілюють у собі економічні вигоди.</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Times New Roman" w:hAnsi="Times New Roman" w:cs="Times New Roman"/>
          <w:sz w:val="28"/>
          <w:szCs w:val="28"/>
          <w:lang w:eastAsia="ru-RU"/>
        </w:rPr>
        <w:t xml:space="preserve">Облік </w:t>
      </w:r>
      <w:r w:rsidRPr="005D2D8E">
        <w:rPr>
          <w:rFonts w:ascii="Times New Roman" w:eastAsia="Calibri" w:hAnsi="Times New Roman" w:cs="Times New Roman"/>
          <w:sz w:val="28"/>
          <w:szCs w:val="28"/>
        </w:rPr>
        <w:t xml:space="preserve">банківських кредитів </w:t>
      </w:r>
      <w:r w:rsidRPr="005D2D8E">
        <w:rPr>
          <w:rFonts w:ascii="Times New Roman" w:eastAsia="Times New Roman" w:hAnsi="Times New Roman" w:cs="Times New Roman"/>
          <w:sz w:val="28"/>
          <w:szCs w:val="28"/>
          <w:lang w:eastAsia="ru-RU"/>
        </w:rPr>
        <w:t xml:space="preserve">на підприємстві регламентуюється </w:t>
      </w:r>
      <w:r w:rsidRPr="005D2D8E">
        <w:rPr>
          <w:rFonts w:ascii="Times New Roman" w:eastAsia="Calibri" w:hAnsi="Times New Roman" w:cs="Times New Roman"/>
          <w:sz w:val="28"/>
          <w:szCs w:val="28"/>
        </w:rPr>
        <w:t>НП(С)БО 1 «Загальні вимоги до фінансової звітності», П(С)БО 11 «Зобов’язання», ПСБО 21 «Вплив змін валютних курсів», МСБО 37 «Забезпечення, умовні зобов’язання та умовні активи» та іншми нормативними актами.</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Облік банківських кредитів було розглянуто на прикладі ТОВ «Телекомунікаційні технології». Первинними документами з обліку банківських кредитів підприємства є: виписки банку, платіжні доручення вхідні, платіжні доручення вихідні; видаткові касові ордера, звіти про використання грошових коштів, первинні документи на отримання послуг та робіт. Первинний облік на підприємстві автоматизований, тож уся документація на ТОВ «Телекомунікаційні технології» формується в програмах - 1С Бухгалтерія, УТП, </w:t>
      </w:r>
      <w:r w:rsidRPr="005D2D8E">
        <w:rPr>
          <w:rFonts w:ascii="Times New Roman" w:eastAsia="Calibri" w:hAnsi="Times New Roman" w:cs="Times New Roman"/>
          <w:sz w:val="28"/>
          <w:szCs w:val="28"/>
          <w:lang w:val="en-US"/>
        </w:rPr>
        <w:t>Ifobs</w:t>
      </w:r>
      <w:r w:rsidRPr="005D2D8E">
        <w:rPr>
          <w:rFonts w:ascii="Times New Roman" w:eastAsia="Calibri" w:hAnsi="Times New Roman" w:cs="Times New Roman"/>
          <w:sz w:val="28"/>
          <w:szCs w:val="28"/>
          <w:lang w:val="ru-RU"/>
        </w:rPr>
        <w:t xml:space="preserve">, </w:t>
      </w:r>
      <w:r w:rsidRPr="005D2D8E">
        <w:rPr>
          <w:rFonts w:ascii="Times New Roman" w:eastAsia="Calibri" w:hAnsi="Times New Roman" w:cs="Times New Roman"/>
          <w:sz w:val="28"/>
          <w:szCs w:val="28"/>
          <w:lang w:val="en-US"/>
        </w:rPr>
        <w:t>United</w:t>
      </w:r>
      <w:r w:rsidRPr="005D2D8E">
        <w:rPr>
          <w:rFonts w:ascii="Times New Roman" w:eastAsia="Calibri" w:hAnsi="Times New Roman" w:cs="Times New Roman"/>
          <w:sz w:val="28"/>
          <w:szCs w:val="28"/>
          <w:lang w:val="ru-RU"/>
        </w:rPr>
        <w:t xml:space="preserve"> </w:t>
      </w:r>
      <w:r w:rsidRPr="005D2D8E">
        <w:rPr>
          <w:rFonts w:ascii="Times New Roman" w:eastAsia="Calibri" w:hAnsi="Times New Roman" w:cs="Times New Roman"/>
          <w:sz w:val="28"/>
          <w:szCs w:val="28"/>
          <w:lang w:val="en-US"/>
        </w:rPr>
        <w:t>Fin</w:t>
      </w:r>
      <w:r w:rsidRPr="005D2D8E">
        <w:rPr>
          <w:rFonts w:ascii="Times New Roman" w:eastAsia="Calibri" w:hAnsi="Times New Roman" w:cs="Times New Roman"/>
          <w:sz w:val="28"/>
          <w:szCs w:val="28"/>
        </w:rPr>
        <w:t xml:space="preserve">. Пріорітетними напрямками вдосконалення обліку на підприємстві є: впровадження методики обліку відстроченої заборгованості за кредитними операціями; впровадження більш розширенего бухгалтерського обліку кредитної заборгованості за термінами надання; оптимізування версії програми «Управління торговим підприємством»; розширення  можливостей 1 С Бухгалтерії щодо контролю і </w:t>
      </w:r>
      <w:r w:rsidRPr="005D2D8E">
        <w:rPr>
          <w:rFonts w:ascii="Times New Roman" w:eastAsia="Calibri" w:hAnsi="Times New Roman" w:cs="Times New Roman"/>
          <w:sz w:val="28"/>
          <w:szCs w:val="28"/>
        </w:rPr>
        <w:lastRenderedPageBreak/>
        <w:t>фіксації банківських операцій; удосконалення  системи конфігурації «Клієнт Банк» та впровадження системи «Договір еквайрінг».</w:t>
      </w:r>
    </w:p>
    <w:p w:rsidR="005D2D8E" w:rsidRPr="005D2D8E" w:rsidRDefault="005D2D8E" w:rsidP="005D2D8E">
      <w:pPr>
        <w:numPr>
          <w:ilvl w:val="0"/>
          <w:numId w:val="2"/>
        </w:numPr>
        <w:tabs>
          <w:tab w:val="left" w:pos="1134"/>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shd w:val="clear" w:color="auto" w:fill="FFFFFF"/>
        </w:rPr>
        <w:t>Аналітичний облік позик на ТОВ «Телекомунікаційні Технології» ведеться за кожним кредитом окремо, за видами, цільовим призначенням і строками повернення кредитів. Синтетичний облік заборгованості за кредитами ведеться на 50 і 60 рахунку. За їх кредитом відображають суму отриманого кредиту, за дебетом — його погашення. При відображенні в обліку операцій, пов’язаних з отриманням кредитів, використовуються такі субрахунки: 684 “Розрахунки за нарахованими відсотками”, 951 “Відсотки за кредит” та 952 “Інші фінансові витрати”.</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lang w:val="ru-RU"/>
        </w:rPr>
        <w:t xml:space="preserve">Аналіз кредитоспроможності проводиться з метою отримання інформації для прийняття </w:t>
      </w:r>
      <w:proofErr w:type="gramStart"/>
      <w:r w:rsidRPr="005D2D8E">
        <w:rPr>
          <w:rFonts w:ascii="Times New Roman" w:eastAsia="Calibri" w:hAnsi="Times New Roman" w:cs="Times New Roman"/>
          <w:sz w:val="28"/>
          <w:szCs w:val="28"/>
          <w:lang w:val="ru-RU"/>
        </w:rPr>
        <w:t>р</w:t>
      </w:r>
      <w:proofErr w:type="gramEnd"/>
      <w:r w:rsidRPr="005D2D8E">
        <w:rPr>
          <w:rFonts w:ascii="Times New Roman" w:eastAsia="Calibri" w:hAnsi="Times New Roman" w:cs="Times New Roman"/>
          <w:sz w:val="28"/>
          <w:szCs w:val="28"/>
          <w:lang w:val="ru-RU"/>
        </w:rPr>
        <w:t>ішення про можливості й умови надання кредиту. Глибина аналізу залежить від наявності або відсутності в минулому кредитних відносин банку з конкретним позичальником, від результаті</w:t>
      </w:r>
      <w:proofErr w:type="gramStart"/>
      <w:r w:rsidRPr="005D2D8E">
        <w:rPr>
          <w:rFonts w:ascii="Times New Roman" w:eastAsia="Calibri" w:hAnsi="Times New Roman" w:cs="Times New Roman"/>
          <w:sz w:val="28"/>
          <w:szCs w:val="28"/>
          <w:lang w:val="ru-RU"/>
        </w:rPr>
        <w:t>в</w:t>
      </w:r>
      <w:proofErr w:type="gramEnd"/>
      <w:r w:rsidRPr="005D2D8E">
        <w:rPr>
          <w:rFonts w:ascii="Times New Roman" w:eastAsia="Calibri" w:hAnsi="Times New Roman" w:cs="Times New Roman"/>
          <w:sz w:val="28"/>
          <w:szCs w:val="28"/>
          <w:lang w:val="ru-RU"/>
        </w:rPr>
        <w:t xml:space="preserve"> його фінансово-господарської діяльності, обсягу та строків надання кредиту. Кредитоспроможність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 xml:space="preserve">ідприємства – це наявність передумов для отримання кредиту та здатність повернути його. Тому вона визначається показниками, які характеризують позичальника: акуратність у розрахунках за  раніше отримані кредити, його поточний фінансовий стан, здатність у разі потреби мобілізувати кошти з </w:t>
      </w:r>
      <w:proofErr w:type="gramStart"/>
      <w:r w:rsidRPr="005D2D8E">
        <w:rPr>
          <w:rFonts w:ascii="Times New Roman" w:eastAsia="Calibri" w:hAnsi="Times New Roman" w:cs="Times New Roman"/>
          <w:sz w:val="28"/>
          <w:szCs w:val="28"/>
          <w:lang w:val="ru-RU"/>
        </w:rPr>
        <w:t>р</w:t>
      </w:r>
      <w:proofErr w:type="gramEnd"/>
      <w:r w:rsidRPr="005D2D8E">
        <w:rPr>
          <w:rFonts w:ascii="Times New Roman" w:eastAsia="Calibri" w:hAnsi="Times New Roman" w:cs="Times New Roman"/>
          <w:sz w:val="28"/>
          <w:szCs w:val="28"/>
          <w:lang w:val="ru-RU"/>
        </w:rPr>
        <w:t>ізних джерел</w:t>
      </w:r>
      <w:r w:rsidRPr="005D2D8E">
        <w:rPr>
          <w:rFonts w:ascii="Times New Roman" w:eastAsia="Calibri" w:hAnsi="Times New Roman" w:cs="Times New Roman"/>
          <w:sz w:val="28"/>
          <w:szCs w:val="28"/>
        </w:rPr>
        <w:t xml:space="preserve">. </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color w:val="000000"/>
          <w:sz w:val="28"/>
          <w:szCs w:val="28"/>
        </w:rPr>
        <w:t xml:space="preserve">Проведений нами аналіз кредитоспроможності ТОВ «Телекомунікаційні технології» передбачає дослідження наступних показників: обсягу реалізації продукції; собівартості; прибутків та збитків; рентабельності; платоспроможності; фінансової стійкості; складу та динаміки дебіторсько-кредиторської заборгованості. </w:t>
      </w:r>
      <w:r w:rsidRPr="005D2D8E">
        <w:rPr>
          <w:rFonts w:ascii="Times New Roman" w:eastAsia="Calibri" w:hAnsi="Times New Roman" w:cs="Times New Roman"/>
          <w:sz w:val="28"/>
          <w:szCs w:val="28"/>
        </w:rPr>
        <w:t xml:space="preserve">Аналіз кредитоспроможності проводиться протягом всього терміну кредитної угоди для контролю фінансового стану позичальника. Проведений аналіз фінансового стану досліджуваного підприємства за показниками фінансової стійкості, рентабельності, платоспроможності, оборотності власного капіталу дав можливість зробити висновок, що фінансовий стан підприємства в цілому задовільний. </w:t>
      </w:r>
      <w:r w:rsidRPr="005D2D8E">
        <w:rPr>
          <w:rFonts w:ascii="Times New Roman" w:eastAsia="Calibri" w:hAnsi="Times New Roman" w:cs="Times New Roman"/>
          <w:sz w:val="28"/>
          <w:szCs w:val="28"/>
        </w:rPr>
        <w:lastRenderedPageBreak/>
        <w:t>Підприємство активно залучає короткострокові позики для своїх потреб, вчасно їх повертає і на разі має низьку ймовірність неплатоспроможності.</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Показники фінансової стійкості ТОВ «Телекомунікаційні технології» мають фактичні значення, нижчі за нормативні. Питома вага власного капіталу в загальній вартості коштів, авансованих в діяльність підприємства протягом періоду, що аналізується була нижче нормативного показника. </w:t>
      </w:r>
      <w:r w:rsidRPr="005D2D8E">
        <w:rPr>
          <w:rFonts w:ascii="Times New Roman" w:eastAsia="Calibri" w:hAnsi="Times New Roman" w:cs="Times New Roman"/>
          <w:sz w:val="28"/>
          <w:szCs w:val="28"/>
          <w:lang w:val="ru-RU"/>
        </w:rPr>
        <w:t>У 2016 році значення було від’ємне, однак у 2017 році питома вага склала вже 46,5%.  Частка власних оборотних коштів у сумі</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 xml:space="preserve">оборотних активів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ідприємства у 2017 році склала 27,6%, є позитивна тенденція порівняно з 2016 та 2015 роками. У 2017 році на 1 грн вкладених в активи власних коштів припадало 1,148 грн позикових кошті</w:t>
      </w:r>
      <w:proofErr w:type="gramStart"/>
      <w:r w:rsidRPr="005D2D8E">
        <w:rPr>
          <w:rFonts w:ascii="Times New Roman" w:eastAsia="Calibri" w:hAnsi="Times New Roman" w:cs="Times New Roman"/>
          <w:sz w:val="28"/>
          <w:szCs w:val="28"/>
          <w:lang w:val="ru-RU"/>
        </w:rPr>
        <w:t>в</w:t>
      </w:r>
      <w:proofErr w:type="gramEnd"/>
      <w:r w:rsidRPr="005D2D8E">
        <w:rPr>
          <w:rFonts w:ascii="Times New Roman" w:eastAsia="Calibri" w:hAnsi="Times New Roman" w:cs="Times New Roman"/>
          <w:sz w:val="28"/>
          <w:szCs w:val="28"/>
          <w:lang w:val="ru-RU"/>
        </w:rPr>
        <w:t>.</w:t>
      </w:r>
    </w:p>
    <w:p w:rsidR="005D2D8E" w:rsidRPr="005D2D8E" w:rsidRDefault="005D2D8E" w:rsidP="005D2D8E">
      <w:pPr>
        <w:numPr>
          <w:ilvl w:val="0"/>
          <w:numId w:val="2"/>
        </w:numPr>
        <w:tabs>
          <w:tab w:val="left" w:pos="1276"/>
        </w:tabs>
        <w:spacing w:after="16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Аналіз фінансового стану ТОВ «Телекомунікаційні технології» показав, що за 2015-2017 рр. поточні зобов’язання підприємства мають тенденцію збільшення – на 217 тис. грн. Так, коефіцієнт незалежності, коефіцієнт фінансової стійкості та коефіцієнт ділової активності мають значення, яке перевищує нормативне 0,5, що свідчить про незначну стабільність підприємства. Платоспроможність підприємства і фінансовий стан в цілому певною мірою залежать від вхідного і вихідного грошових потоків. Аналіз стану грошових коштів свідчить про те, що спостерігалась позитивна тенденція обороту і значний приток грошових коштів</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Аудит кредитних операцій – це процес </w:t>
      </w:r>
      <w:r w:rsidRPr="005D2D8E">
        <w:rPr>
          <w:rFonts w:ascii="Times New Roman" w:eastAsia="Calibri" w:hAnsi="Times New Roman" w:cs="Times New Roman"/>
          <w:color w:val="000000"/>
          <w:sz w:val="28"/>
          <w:szCs w:val="28"/>
          <w:lang w:val="ru-RU"/>
        </w:rPr>
        <w:t>встановлення дотримання законодавства щодо використання та погашення позики, правильність відображення кредитних операцій у бухгалтерському обліку</w:t>
      </w:r>
      <w:r w:rsidRPr="005D2D8E">
        <w:rPr>
          <w:rFonts w:ascii="Times New Roman" w:eastAsia="Calibri" w:hAnsi="Times New Roman" w:cs="Times New Roman"/>
          <w:color w:val="000000"/>
          <w:sz w:val="28"/>
          <w:szCs w:val="28"/>
        </w:rPr>
        <w:t xml:space="preserve">. Метою аудиту кредитних операцій є виявлення наявності первинних </w:t>
      </w:r>
      <w:r w:rsidRPr="005D2D8E">
        <w:rPr>
          <w:rFonts w:ascii="Times New Roman" w:eastAsia="Calibri" w:hAnsi="Times New Roman" w:cs="Times New Roman"/>
          <w:sz w:val="28"/>
          <w:szCs w:val="28"/>
          <w:lang w:val="ru-RU"/>
        </w:rPr>
        <w:t xml:space="preserve">документів щодо виникнення заборгованості, дослідження їх складу та форми; перевірка правильності відображення розрахунків за кредитами в бухгалтерському обліку, а саме в первинних документах та облікових регістрах, згідно </w:t>
      </w:r>
      <w:r w:rsidRPr="005D2D8E">
        <w:rPr>
          <w:rFonts w:ascii="Times New Roman" w:eastAsia="Calibri" w:hAnsi="Times New Roman" w:cs="Times New Roman"/>
          <w:sz w:val="28"/>
          <w:szCs w:val="28"/>
        </w:rPr>
        <w:t>з нормативними актами.</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 Етапами проведення аудиту кредитних операцій на підприємстві є: перевірка кредитних договорів; перевірка цільового використання кредиту; </w:t>
      </w:r>
      <w:r w:rsidRPr="005D2D8E">
        <w:rPr>
          <w:rFonts w:ascii="Times New Roman" w:eastAsia="Calibri" w:hAnsi="Times New Roman" w:cs="Times New Roman"/>
          <w:sz w:val="28"/>
          <w:szCs w:val="28"/>
        </w:rPr>
        <w:lastRenderedPageBreak/>
        <w:t>перевірка правильності нарахування відсотків за кредитом; перевірка залишків в первинних документах.</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Під час проведення аудиту банківських кредитів на підприємстві аудитором було розроблено наступні робочі документи: план аудиту, програма, документ на відповідність цільового призначення кредиту, документ на відповідність нарахування відсотків за кредит; документ на визначення алгоритму нарахування курсової різнці.</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Заключним етапом проведення аудиту на підприємстві було висловлення незалежної думки аудитора і складання висновку. Аудитор надав умовно-позитивний висновок. </w:t>
      </w:r>
      <w:r w:rsidRPr="005D2D8E">
        <w:rPr>
          <w:rFonts w:ascii="Times New Roman" w:eastAsia="Calibri" w:hAnsi="Times New Roman" w:cs="Times New Roman"/>
          <w:sz w:val="28"/>
          <w:szCs w:val="28"/>
          <w:shd w:val="clear" w:color="auto" w:fill="FFFFFF"/>
          <w:lang w:val="ru-RU"/>
        </w:rPr>
        <w:t xml:space="preserve">Умовно-позитивний висновок </w:t>
      </w:r>
      <w:proofErr w:type="gramStart"/>
      <w:r w:rsidRPr="005D2D8E">
        <w:rPr>
          <w:rFonts w:ascii="Times New Roman" w:eastAsia="Calibri" w:hAnsi="Times New Roman" w:cs="Times New Roman"/>
          <w:sz w:val="28"/>
          <w:szCs w:val="28"/>
          <w:shd w:val="clear" w:color="auto" w:fill="FFFFFF"/>
          <w:lang w:val="ru-RU"/>
        </w:rPr>
        <w:t xml:space="preserve">(є </w:t>
      </w:r>
      <w:proofErr w:type="gramEnd"/>
      <w:r w:rsidRPr="005D2D8E">
        <w:rPr>
          <w:rFonts w:ascii="Times New Roman" w:eastAsia="Calibri" w:hAnsi="Times New Roman" w:cs="Times New Roman"/>
          <w:sz w:val="28"/>
          <w:szCs w:val="28"/>
          <w:shd w:val="clear" w:color="auto" w:fill="FFFFFF"/>
          <w:lang w:val="ru-RU"/>
        </w:rPr>
        <w:t xml:space="preserve">фундаментальна незгода). Деякі операції </w:t>
      </w:r>
      <w:proofErr w:type="gramStart"/>
      <w:r w:rsidRPr="005D2D8E">
        <w:rPr>
          <w:rFonts w:ascii="Times New Roman" w:eastAsia="Calibri" w:hAnsi="Times New Roman" w:cs="Times New Roman"/>
          <w:sz w:val="28"/>
          <w:szCs w:val="28"/>
          <w:shd w:val="clear" w:color="auto" w:fill="FFFFFF"/>
          <w:lang w:val="ru-RU"/>
        </w:rPr>
        <w:t>оформлен</w:t>
      </w:r>
      <w:proofErr w:type="gramEnd"/>
      <w:r w:rsidRPr="005D2D8E">
        <w:rPr>
          <w:rFonts w:ascii="Times New Roman" w:eastAsia="Calibri" w:hAnsi="Times New Roman" w:cs="Times New Roman"/>
          <w:sz w:val="28"/>
          <w:szCs w:val="28"/>
          <w:shd w:val="clear" w:color="auto" w:fill="FFFFFF"/>
          <w:lang w:val="ru-RU"/>
        </w:rPr>
        <w:t>і з порушенням встановленого порядку. Однак вказані моменти мають обмежений вплив на стан справ у цілому і не викривляють дійсний фінансовий стан. Аудитор вважа</w:t>
      </w:r>
      <w:r w:rsidRPr="005D2D8E">
        <w:rPr>
          <w:rFonts w:ascii="Times New Roman" w:eastAsia="Calibri" w:hAnsi="Times New Roman" w:cs="Times New Roman"/>
          <w:sz w:val="28"/>
          <w:szCs w:val="28"/>
          <w:shd w:val="clear" w:color="auto" w:fill="FFFFFF"/>
        </w:rPr>
        <w:t>в</w:t>
      </w:r>
      <w:r w:rsidRPr="005D2D8E">
        <w:rPr>
          <w:rFonts w:ascii="Times New Roman" w:eastAsia="Calibri" w:hAnsi="Times New Roman" w:cs="Times New Roman"/>
          <w:sz w:val="28"/>
          <w:szCs w:val="28"/>
          <w:shd w:val="clear" w:color="auto" w:fill="FFFFFF"/>
          <w:lang w:val="ru-RU"/>
        </w:rPr>
        <w:t xml:space="preserve"> можливим </w:t>
      </w:r>
      <w:proofErr w:type="gramStart"/>
      <w:r w:rsidRPr="005D2D8E">
        <w:rPr>
          <w:rFonts w:ascii="Times New Roman" w:eastAsia="Calibri" w:hAnsi="Times New Roman" w:cs="Times New Roman"/>
          <w:sz w:val="28"/>
          <w:szCs w:val="28"/>
          <w:shd w:val="clear" w:color="auto" w:fill="FFFFFF"/>
          <w:lang w:val="ru-RU"/>
        </w:rPr>
        <w:t>п</w:t>
      </w:r>
      <w:proofErr w:type="gramEnd"/>
      <w:r w:rsidRPr="005D2D8E">
        <w:rPr>
          <w:rFonts w:ascii="Times New Roman" w:eastAsia="Calibri" w:hAnsi="Times New Roman" w:cs="Times New Roman"/>
          <w:sz w:val="28"/>
          <w:szCs w:val="28"/>
          <w:shd w:val="clear" w:color="auto" w:fill="FFFFFF"/>
          <w:lang w:val="ru-RU"/>
        </w:rPr>
        <w:t xml:space="preserve">ідтвердити, що за винятком згаданих обмежень надана інформація свідчить про відповідність здійснюваної господарської діяльності чинному законодавству. Система </w:t>
      </w:r>
      <w:proofErr w:type="gramStart"/>
      <w:r w:rsidRPr="005D2D8E">
        <w:rPr>
          <w:rFonts w:ascii="Times New Roman" w:eastAsia="Calibri" w:hAnsi="Times New Roman" w:cs="Times New Roman"/>
          <w:sz w:val="28"/>
          <w:szCs w:val="28"/>
          <w:shd w:val="clear" w:color="auto" w:fill="FFFFFF"/>
          <w:lang w:val="ru-RU"/>
        </w:rPr>
        <w:t>обл</w:t>
      </w:r>
      <w:proofErr w:type="gramEnd"/>
      <w:r w:rsidRPr="005D2D8E">
        <w:rPr>
          <w:rFonts w:ascii="Times New Roman" w:eastAsia="Calibri" w:hAnsi="Times New Roman" w:cs="Times New Roman"/>
          <w:sz w:val="28"/>
          <w:szCs w:val="28"/>
          <w:shd w:val="clear" w:color="auto" w:fill="FFFFFF"/>
          <w:lang w:val="ru-RU"/>
        </w:rPr>
        <w:t xml:space="preserve">іку відповідає законодавчим і нормативним вимогам. Фінансова звітність складена на </w:t>
      </w:r>
      <w:proofErr w:type="gramStart"/>
      <w:r w:rsidRPr="005D2D8E">
        <w:rPr>
          <w:rFonts w:ascii="Times New Roman" w:eastAsia="Calibri" w:hAnsi="Times New Roman" w:cs="Times New Roman"/>
          <w:sz w:val="28"/>
          <w:szCs w:val="28"/>
          <w:shd w:val="clear" w:color="auto" w:fill="FFFFFF"/>
          <w:lang w:val="ru-RU"/>
        </w:rPr>
        <w:t>п</w:t>
      </w:r>
      <w:proofErr w:type="gramEnd"/>
      <w:r w:rsidRPr="005D2D8E">
        <w:rPr>
          <w:rFonts w:ascii="Times New Roman" w:eastAsia="Calibri" w:hAnsi="Times New Roman" w:cs="Times New Roman"/>
          <w:sz w:val="28"/>
          <w:szCs w:val="28"/>
          <w:shd w:val="clear" w:color="auto" w:fill="FFFFFF"/>
          <w:lang w:val="ru-RU"/>
        </w:rPr>
        <w:t>ідставі достовірних (справжніх) фінансових даних і в цілому достовірно відображає фактичний фінансовий стан.</w:t>
      </w:r>
    </w:p>
    <w:p w:rsidR="005D2D8E" w:rsidRPr="005D2D8E" w:rsidRDefault="005D2D8E" w:rsidP="005D2D8E">
      <w:pPr>
        <w:numPr>
          <w:ilvl w:val="0"/>
          <w:numId w:val="2"/>
        </w:numPr>
        <w:tabs>
          <w:tab w:val="left" w:pos="1276"/>
        </w:tabs>
        <w:spacing w:after="0" w:line="360" w:lineRule="auto"/>
        <w:ind w:left="0" w:firstLine="709"/>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Пріоітетними шляхами удосконалення контролю кредитних операцій на ТОВ «Телекомунікаційні технології» є – оптимізація системи внутрішнього контролю – впровадити службу внутрішнього аудиту. Внутрішня служба аудиту </w:t>
      </w:r>
      <w:r w:rsidRPr="005D2D8E">
        <w:rPr>
          <w:rFonts w:ascii="Times New Roman" w:eastAsia="Calibri" w:hAnsi="Times New Roman" w:cs="Times New Roman"/>
          <w:sz w:val="28"/>
          <w:szCs w:val="28"/>
          <w:lang w:val="ru-RU"/>
        </w:rPr>
        <w:t>має включати до свого штату обізнаних та належним чином кваліфікованих працівників з бухгалтерського обліку та контролю.</w:t>
      </w:r>
      <w:r w:rsidRPr="005D2D8E">
        <w:rPr>
          <w:rFonts w:ascii="Times New Roman" w:eastAsia="Calibri" w:hAnsi="Times New Roman" w:cs="Times New Roman"/>
          <w:sz w:val="28"/>
          <w:szCs w:val="28"/>
        </w:rPr>
        <w:t xml:space="preserve"> </w:t>
      </w:r>
    </w:p>
    <w:p w:rsidR="005D2D8E" w:rsidRPr="005D2D8E" w:rsidRDefault="005D2D8E" w:rsidP="005D2D8E">
      <w:pPr>
        <w:spacing w:after="160"/>
        <w:jc w:val="both"/>
        <w:rPr>
          <w:rFonts w:ascii="Times New Roman" w:eastAsia="Calibri" w:hAnsi="Times New Roman" w:cs="Times New Roman"/>
          <w:bCs/>
          <w:color w:val="000000"/>
          <w:sz w:val="28"/>
          <w:szCs w:val="28"/>
          <w:shd w:val="clear" w:color="auto" w:fill="FFFFFF"/>
        </w:rPr>
      </w:pPr>
      <w:r w:rsidRPr="005D2D8E">
        <w:rPr>
          <w:rFonts w:ascii="Times New Roman" w:eastAsia="Calibri" w:hAnsi="Times New Roman" w:cs="Times New Roman"/>
          <w:bCs/>
          <w:color w:val="000000"/>
          <w:sz w:val="28"/>
          <w:szCs w:val="28"/>
          <w:shd w:val="clear" w:color="auto" w:fill="FFFFFF"/>
        </w:rPr>
        <w:t xml:space="preserve">Впровадження внутрішньої служби </w:t>
      </w:r>
      <w:bookmarkStart w:id="0" w:name="_GoBack"/>
      <w:r w:rsidRPr="005D2D8E">
        <w:rPr>
          <w:rFonts w:ascii="Times New Roman" w:eastAsia="Calibri" w:hAnsi="Times New Roman" w:cs="Times New Roman"/>
          <w:bCs/>
          <w:color w:val="000000"/>
          <w:sz w:val="28"/>
          <w:szCs w:val="28"/>
          <w:shd w:val="clear" w:color="auto" w:fill="FFFFFF"/>
        </w:rPr>
        <w:t xml:space="preserve">забезбечить: </w:t>
      </w:r>
      <w:r w:rsidRPr="005D2D8E">
        <w:rPr>
          <w:rFonts w:ascii="Times New Roman" w:eastAsia="Calibri" w:hAnsi="Times New Roman" w:cs="Times New Roman"/>
          <w:color w:val="000000"/>
          <w:sz w:val="28"/>
          <w:szCs w:val="28"/>
          <w:shd w:val="clear" w:color="auto" w:fill="FFFFFF"/>
        </w:rPr>
        <w:t>перевірку системи економічних регламентів і регуляторів на предмет достат</w:t>
      </w:r>
      <w:r w:rsidRPr="005D2D8E">
        <w:rPr>
          <w:rFonts w:ascii="Times New Roman" w:eastAsia="Calibri" w:hAnsi="Times New Roman" w:cs="Times New Roman"/>
          <w:color w:val="000000"/>
          <w:sz w:val="28"/>
          <w:szCs w:val="28"/>
          <w:shd w:val="clear" w:color="auto" w:fill="FFFFFF"/>
        </w:rPr>
        <w:softHyphen/>
        <w:t>ності та відповідності чинним правовим актам і статуту; перевірку правильності складання та умов виконання господарських договорів; експертизу бухгалтерських балансів і звітів, правильності організації, методо</w:t>
      </w:r>
      <w:r w:rsidRPr="005D2D8E">
        <w:rPr>
          <w:rFonts w:ascii="Times New Roman" w:eastAsia="Calibri" w:hAnsi="Times New Roman" w:cs="Times New Roman"/>
          <w:color w:val="000000"/>
          <w:sz w:val="28"/>
          <w:szCs w:val="28"/>
          <w:shd w:val="clear" w:color="auto" w:fill="FFFFFF"/>
        </w:rPr>
        <w:softHyphen/>
        <w:t>логії та техніки ведення бухгалтерського обліку; розробку та надання обгрунтованих пропозицій щодо покращання організа</w:t>
      </w:r>
      <w:r w:rsidRPr="005D2D8E">
        <w:rPr>
          <w:rFonts w:ascii="Times New Roman" w:eastAsia="Calibri" w:hAnsi="Times New Roman" w:cs="Times New Roman"/>
          <w:color w:val="000000"/>
          <w:sz w:val="28"/>
          <w:szCs w:val="28"/>
          <w:shd w:val="clear" w:color="auto" w:fill="FFFFFF"/>
        </w:rPr>
        <w:softHyphen/>
        <w:t>ції системи контролю, бухгалтерського обліку; раціональну організацію підготовки до перевірки (експертиз) зовнішнього аудиту, подат</w:t>
      </w:r>
      <w:r w:rsidRPr="005D2D8E">
        <w:rPr>
          <w:rFonts w:ascii="Times New Roman" w:eastAsia="Calibri" w:hAnsi="Times New Roman" w:cs="Times New Roman"/>
          <w:color w:val="000000"/>
          <w:sz w:val="28"/>
          <w:szCs w:val="28"/>
          <w:shd w:val="clear" w:color="auto" w:fill="FFFFFF"/>
        </w:rPr>
        <w:softHyphen/>
        <w:t>кової інспекції та інших органів зовнішнього контролю.</w:t>
      </w:r>
      <w:r w:rsidRPr="005D2D8E">
        <w:rPr>
          <w:rFonts w:ascii="Times New Roman" w:eastAsia="Calibri" w:hAnsi="Times New Roman" w:cs="Times New Roman"/>
          <w:sz w:val="28"/>
          <w:szCs w:val="28"/>
        </w:rPr>
        <w:t xml:space="preserve"> </w:t>
      </w:r>
      <w:bookmarkEnd w:id="0"/>
      <w:r w:rsidRPr="005D2D8E">
        <w:rPr>
          <w:rFonts w:ascii="Times New Roman" w:eastAsia="Calibri" w:hAnsi="Times New Roman" w:cs="Times New Roman"/>
          <w:sz w:val="28"/>
          <w:szCs w:val="28"/>
        </w:rPr>
        <w:br w:type="page"/>
      </w:r>
    </w:p>
    <w:p w:rsidR="005D2D8E" w:rsidRPr="005D2D8E" w:rsidRDefault="005D2D8E" w:rsidP="005D2D8E">
      <w:pPr>
        <w:spacing w:after="0" w:line="360" w:lineRule="auto"/>
        <w:jc w:val="center"/>
        <w:rPr>
          <w:rFonts w:ascii="Times New Roman" w:eastAsia="Calibri" w:hAnsi="Times New Roman" w:cs="Times New Roman"/>
          <w:b/>
          <w:sz w:val="28"/>
          <w:szCs w:val="28"/>
          <w:shd w:val="clear" w:color="auto" w:fill="FFFFFF"/>
        </w:rPr>
      </w:pPr>
      <w:r w:rsidRPr="005D2D8E">
        <w:rPr>
          <w:rFonts w:ascii="Times New Roman" w:eastAsia="Calibri" w:hAnsi="Times New Roman" w:cs="Times New Roman"/>
          <w:b/>
          <w:sz w:val="28"/>
          <w:szCs w:val="28"/>
        </w:rPr>
        <w:lastRenderedPageBreak/>
        <w:t>СПИСОК ВИКОРИСТАНОЇ ЛІТЕРАТУРИ</w:t>
      </w:r>
    </w:p>
    <w:p w:rsidR="005D2D8E" w:rsidRPr="005D2D8E" w:rsidRDefault="005D2D8E" w:rsidP="005D2D8E">
      <w:pPr>
        <w:spacing w:after="0" w:line="360" w:lineRule="auto"/>
        <w:jc w:val="center"/>
        <w:rPr>
          <w:rFonts w:ascii="Times New Roman" w:eastAsia="Calibri" w:hAnsi="Times New Roman" w:cs="Times New Roman"/>
          <w:b/>
          <w:sz w:val="28"/>
          <w:szCs w:val="28"/>
        </w:rPr>
      </w:pP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Цивільний кодекс України від 16.01.2003 р. № </w:t>
      </w:r>
      <w:r w:rsidRPr="005D2D8E">
        <w:rPr>
          <w:rFonts w:ascii="Times New Roman" w:eastAsia="Calibri" w:hAnsi="Times New Roman" w:cs="Times New Roman"/>
          <w:color w:val="000000"/>
          <w:sz w:val="28"/>
          <w:szCs w:val="28"/>
          <w:lang w:val="ru-RU"/>
        </w:rPr>
        <w:t>435-IV /</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sym w:font="Symbol" w:char="F05B"/>
      </w:r>
      <w:r w:rsidRPr="005D2D8E">
        <w:rPr>
          <w:rFonts w:ascii="Times New Roman" w:eastAsia="Calibri" w:hAnsi="Times New Roman" w:cs="Times New Roman"/>
          <w:color w:val="000000"/>
          <w:sz w:val="28"/>
          <w:szCs w:val="28"/>
          <w:lang w:val="ru-RU"/>
        </w:rPr>
        <w:t>Електронний ресурс</w:t>
      </w:r>
      <w:r w:rsidRPr="005D2D8E">
        <w:rPr>
          <w:rFonts w:ascii="Times New Roman" w:eastAsia="Calibri" w:hAnsi="Times New Roman" w:cs="Times New Roman"/>
          <w:color w:val="000000"/>
          <w:sz w:val="28"/>
          <w:szCs w:val="28"/>
          <w:lang w:val="ru-RU"/>
        </w:rPr>
        <w:sym w:font="Symbol" w:char="F05D"/>
      </w:r>
      <w:r w:rsidRPr="005D2D8E">
        <w:rPr>
          <w:rFonts w:ascii="Times New Roman" w:eastAsia="Calibri" w:hAnsi="Times New Roman" w:cs="Times New Roman"/>
          <w:color w:val="000000"/>
          <w:sz w:val="28"/>
          <w:szCs w:val="28"/>
        </w:rPr>
        <w:t xml:space="preserve">:Верховна Рада України - </w:t>
      </w:r>
      <w:r w:rsidRPr="005D2D8E">
        <w:rPr>
          <w:rFonts w:ascii="Times New Roman" w:eastAsia="Calibri" w:hAnsi="Times New Roman" w:cs="Times New Roman"/>
          <w:color w:val="000000"/>
          <w:sz w:val="28"/>
          <w:szCs w:val="28"/>
          <w:lang w:val="ru-RU"/>
        </w:rPr>
        <w:t>Режим доступу :</w:t>
      </w:r>
      <w:r w:rsidRPr="005D2D8E">
        <w:rPr>
          <w:rFonts w:ascii="Times New Roman" w:eastAsia="Calibri" w:hAnsi="Times New Roman" w:cs="Times New Roman"/>
          <w:color w:val="000000"/>
          <w:sz w:val="28"/>
          <w:szCs w:val="28"/>
        </w:rPr>
        <w:t xml:space="preserve"> </w:t>
      </w:r>
      <w:hyperlink r:id="rId6" w:history="1">
        <w:r w:rsidRPr="005D2D8E">
          <w:rPr>
            <w:rFonts w:ascii="Times New Roman" w:eastAsia="Calibri" w:hAnsi="Times New Roman" w:cs="Times New Roman"/>
            <w:color w:val="000000"/>
            <w:sz w:val="28"/>
            <w:szCs w:val="28"/>
            <w:u w:val="single"/>
          </w:rPr>
          <w:t>http://zakon2.rada.gov.ua/laws/show/435-15</w:t>
        </w:r>
      </w:hyperlink>
      <w:r w:rsidRPr="005D2D8E">
        <w:rPr>
          <w:rFonts w:ascii="Times New Roman" w:eastAsia="Calibri" w:hAnsi="Times New Roman" w:cs="Times New Roman"/>
          <w:color w:val="000000"/>
          <w:sz w:val="28"/>
          <w:szCs w:val="28"/>
        </w:rPr>
        <w:t xml:space="preserve"> (з змінами та доповненнями).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Господарський кодекс України: Кодекс від 16.01.2003 № 436-IV. - [Електронний ресурс]: Верховна Рада України. – Режим доступу: http://zakon.rada.gov.ua/laws/show/436-15.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Закон України «Про бухгалтерський облік і фінансову звітність в Україні»: від 16.07.99 р. № 996-</w:t>
      </w:r>
      <w:r w:rsidRPr="005D2D8E">
        <w:rPr>
          <w:rFonts w:ascii="Times New Roman" w:eastAsia="Calibri" w:hAnsi="Times New Roman" w:cs="Times New Roman"/>
          <w:color w:val="000000"/>
          <w:sz w:val="28"/>
          <w:szCs w:val="28"/>
          <w:lang w:val="ru-RU"/>
        </w:rPr>
        <w:t>XIV</w:t>
      </w:r>
      <w:r w:rsidRPr="005D2D8E">
        <w:rPr>
          <w:rFonts w:ascii="Times New Roman" w:eastAsia="Calibri" w:hAnsi="Times New Roman" w:cs="Times New Roman"/>
          <w:color w:val="000000"/>
          <w:sz w:val="28"/>
          <w:szCs w:val="28"/>
        </w:rPr>
        <w:t xml:space="preserve">, [Електронний ресурс]: Верховна Рада України – Режим доступу: </w:t>
      </w:r>
      <w:r w:rsidRPr="005D2D8E">
        <w:rPr>
          <w:rFonts w:ascii="Times New Roman" w:eastAsia="Calibri" w:hAnsi="Times New Roman" w:cs="Times New Roman"/>
          <w:color w:val="000000"/>
          <w:sz w:val="28"/>
          <w:szCs w:val="28"/>
          <w:u w:val="single"/>
          <w:lang w:val="ru-RU"/>
        </w:rPr>
        <w:t>http</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www</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rada</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gov</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ua</w:t>
      </w:r>
      <w:r w:rsidRPr="005D2D8E">
        <w:rPr>
          <w:rFonts w:ascii="Times New Roman" w:eastAsia="Calibri" w:hAnsi="Times New Roman" w:cs="Times New Roman"/>
          <w:color w:val="000000"/>
          <w:sz w:val="28"/>
          <w:szCs w:val="28"/>
        </w:rPr>
        <w:t xml:space="preserve"> ( з змінами та доповненнями).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Закон України «Про банки та банківську діяльність»: від 26.09.99 р. № 996-</w:t>
      </w:r>
      <w:r w:rsidRPr="005D2D8E">
        <w:rPr>
          <w:rFonts w:ascii="Times New Roman" w:eastAsia="Calibri" w:hAnsi="Times New Roman" w:cs="Times New Roman"/>
          <w:color w:val="000000"/>
          <w:sz w:val="28"/>
          <w:szCs w:val="28"/>
          <w:lang w:val="ru-RU"/>
        </w:rPr>
        <w:t>XIV</w:t>
      </w:r>
      <w:r w:rsidRPr="005D2D8E">
        <w:rPr>
          <w:rFonts w:ascii="Times New Roman" w:eastAsia="Calibri" w:hAnsi="Times New Roman" w:cs="Times New Roman"/>
          <w:color w:val="000000"/>
          <w:sz w:val="28"/>
          <w:szCs w:val="28"/>
        </w:rPr>
        <w:t xml:space="preserve">, [Електронний ресурс]: Верховна Рада України – Режим доступу: </w:t>
      </w:r>
      <w:r w:rsidRPr="005D2D8E">
        <w:rPr>
          <w:rFonts w:ascii="Times New Roman" w:eastAsia="Calibri" w:hAnsi="Times New Roman" w:cs="Times New Roman"/>
          <w:color w:val="000000"/>
          <w:sz w:val="28"/>
          <w:szCs w:val="28"/>
          <w:u w:val="single"/>
          <w:lang w:val="ru-RU"/>
        </w:rPr>
        <w:t>http</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www</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rada</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gov</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ua</w:t>
      </w:r>
      <w:r w:rsidRPr="005D2D8E">
        <w:rPr>
          <w:rFonts w:ascii="Times New Roman" w:eastAsia="Calibri" w:hAnsi="Times New Roman" w:cs="Times New Roman"/>
          <w:color w:val="000000"/>
          <w:sz w:val="28"/>
          <w:szCs w:val="28"/>
        </w:rPr>
        <w:t xml:space="preserve"> ( з змінами та доповненнями).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Закон України «</w:t>
      </w:r>
      <w:r w:rsidRPr="005D2D8E">
        <w:rPr>
          <w:rFonts w:ascii="Times New Roman" w:eastAsia="Calibri" w:hAnsi="Times New Roman" w:cs="Times New Roman"/>
          <w:bCs/>
          <w:color w:val="000000"/>
          <w:sz w:val="28"/>
          <w:szCs w:val="28"/>
          <w:shd w:val="clear" w:color="auto" w:fill="FFFFFF"/>
        </w:rPr>
        <w:t>Про аудит фінансової звітності та аудиторську діяльніст</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292B2C"/>
          <w:sz w:val="28"/>
          <w:szCs w:val="28"/>
          <w:shd w:val="clear" w:color="auto" w:fill="ECEEEF"/>
        </w:rPr>
        <w:t>від</w:t>
      </w:r>
      <w:r w:rsidRPr="005D2D8E">
        <w:rPr>
          <w:rFonts w:ascii="Times New Roman" w:eastAsia="Calibri" w:hAnsi="Times New Roman" w:cs="Times New Roman"/>
          <w:color w:val="292B2C"/>
          <w:sz w:val="28"/>
          <w:szCs w:val="28"/>
          <w:shd w:val="clear" w:color="auto" w:fill="ECEEEF"/>
          <w:lang w:val="ru-RU"/>
        </w:rPr>
        <w:t> </w:t>
      </w:r>
      <w:r w:rsidRPr="005D2D8E">
        <w:rPr>
          <w:rFonts w:ascii="Times New Roman" w:eastAsia="Calibri" w:hAnsi="Times New Roman" w:cs="Times New Roman"/>
          <w:bCs/>
          <w:sz w:val="28"/>
          <w:szCs w:val="28"/>
          <w:shd w:val="clear" w:color="auto" w:fill="ECEEEF"/>
        </w:rPr>
        <w:t xml:space="preserve">21.12.2017. - </w:t>
      </w:r>
      <w:r w:rsidRPr="005D2D8E">
        <w:rPr>
          <w:rFonts w:ascii="Times New Roman" w:eastAsia="Calibri" w:hAnsi="Times New Roman" w:cs="Times New Roman"/>
          <w:color w:val="000000"/>
          <w:sz w:val="28"/>
          <w:szCs w:val="28"/>
        </w:rPr>
        <w:t>[Електронний ресурс]: Верховна Рада України. – Режим доступу:</w:t>
      </w:r>
      <w:r w:rsidRPr="005D2D8E">
        <w:rPr>
          <w:rFonts w:ascii="Times New Roman" w:eastAsia="Calibri" w:hAnsi="Times New Roman" w:cs="Times New Roman"/>
          <w:sz w:val="28"/>
          <w:szCs w:val="28"/>
          <w:lang w:val="ru-RU"/>
        </w:rPr>
        <w:t xml:space="preserve"> </w:t>
      </w:r>
      <w:r w:rsidRPr="005D2D8E">
        <w:rPr>
          <w:rFonts w:ascii="Times New Roman" w:eastAsia="Calibri" w:hAnsi="Times New Roman" w:cs="Times New Roman"/>
          <w:color w:val="000000"/>
          <w:sz w:val="28"/>
          <w:szCs w:val="28"/>
        </w:rPr>
        <w:t>http://zakon.rada.gov.ua/laws/show/2258-19.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Закон України «Про аудиторську діяльність» від 22.04.1993 № 3125-</w:t>
      </w:r>
      <w:r w:rsidRPr="005D2D8E">
        <w:rPr>
          <w:rFonts w:ascii="Times New Roman" w:eastAsia="Calibri" w:hAnsi="Times New Roman" w:cs="Times New Roman"/>
          <w:color w:val="000000"/>
          <w:sz w:val="28"/>
          <w:szCs w:val="28"/>
          <w:lang w:val="ru-RU"/>
        </w:rPr>
        <w:t>XII</w:t>
      </w:r>
      <w:r w:rsidRPr="005D2D8E">
        <w:rPr>
          <w:rFonts w:ascii="Times New Roman" w:eastAsia="Calibri" w:hAnsi="Times New Roman" w:cs="Times New Roman"/>
          <w:color w:val="000000"/>
          <w:sz w:val="28"/>
          <w:szCs w:val="28"/>
        </w:rPr>
        <w:t xml:space="preserve">, [Електронний ресурс]: Верховна Рада України – Режим доступу: </w:t>
      </w:r>
      <w:r w:rsidRPr="005D2D8E">
        <w:rPr>
          <w:rFonts w:ascii="Times New Roman" w:eastAsia="Calibri" w:hAnsi="Times New Roman" w:cs="Times New Roman"/>
          <w:color w:val="000000"/>
          <w:sz w:val="28"/>
          <w:szCs w:val="28"/>
          <w:u w:val="single"/>
        </w:rPr>
        <w:t>http://zakon4.rada.gov.ua/laws/show/3125-12</w:t>
      </w:r>
      <w:r w:rsidRPr="005D2D8E">
        <w:rPr>
          <w:rFonts w:ascii="Times New Roman" w:eastAsia="Calibri" w:hAnsi="Times New Roman" w:cs="Times New Roman"/>
          <w:color w:val="000000"/>
          <w:sz w:val="28"/>
          <w:szCs w:val="28"/>
        </w:rPr>
        <w:t xml:space="preserve"> (зі змінами та доповненнями). – Назва з титул. екрану.</w:t>
      </w:r>
    </w:p>
    <w:p w:rsidR="005D2D8E" w:rsidRPr="005D2D8E" w:rsidRDefault="005D2D8E" w:rsidP="005D2D8E">
      <w:pPr>
        <w:numPr>
          <w:ilvl w:val="0"/>
          <w:numId w:val="3"/>
        </w:numPr>
        <w:spacing w:after="0" w:line="360" w:lineRule="auto"/>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Про затвердження Положення (стандарту) бухгалтерського обліку 11 «Зобов’язання», затверджено наказом Міністерства фінансів України від 31.01.2000 р. № 20, із змінами і доповненнями [Електронний ресурс]. – Режим доступу: </w:t>
      </w:r>
      <w:hyperlink r:id="rId7" w:history="1">
        <w:r w:rsidRPr="005D2D8E">
          <w:rPr>
            <w:rFonts w:ascii="Times New Roman" w:eastAsia="Calibri" w:hAnsi="Times New Roman" w:cs="Times New Roman"/>
            <w:color w:val="0563C1"/>
            <w:sz w:val="28"/>
            <w:szCs w:val="28"/>
            <w:u w:val="single"/>
            <w:lang w:val="ru-RU"/>
          </w:rPr>
          <w:t>http</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zakon</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rada</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gov</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ua</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laws</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show</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z</w:t>
        </w:r>
        <w:r w:rsidRPr="005D2D8E">
          <w:rPr>
            <w:rFonts w:ascii="Times New Roman" w:eastAsia="Calibri" w:hAnsi="Times New Roman" w:cs="Times New Roman"/>
            <w:color w:val="0563C1"/>
            <w:sz w:val="28"/>
            <w:szCs w:val="28"/>
            <w:u w:val="single"/>
          </w:rPr>
          <w:t>0085-00</w:t>
        </w:r>
      </w:hyperlink>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color w:val="000000"/>
          <w:sz w:val="28"/>
          <w:szCs w:val="28"/>
        </w:rPr>
        <w:t>– Назва з екрану.</w:t>
      </w:r>
    </w:p>
    <w:p w:rsidR="005D2D8E" w:rsidRPr="005D2D8E" w:rsidRDefault="005D2D8E" w:rsidP="005D2D8E">
      <w:pPr>
        <w:numPr>
          <w:ilvl w:val="0"/>
          <w:numId w:val="3"/>
        </w:numPr>
        <w:spacing w:after="0" w:line="360" w:lineRule="auto"/>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lang w:val="ru-RU"/>
        </w:rPr>
        <w:t>М</w:t>
      </w:r>
      <w:r w:rsidRPr="005D2D8E">
        <w:rPr>
          <w:rFonts w:ascii="Times New Roman" w:eastAsia="Calibri" w:hAnsi="Times New Roman" w:cs="Times New Roman"/>
          <w:sz w:val="28"/>
          <w:szCs w:val="28"/>
        </w:rPr>
        <w:t xml:space="preserve">іжнародний стандарт аудиту </w:t>
      </w:r>
      <w:r w:rsidRPr="005D2D8E">
        <w:rPr>
          <w:rFonts w:ascii="Times New Roman" w:eastAsia="Calibri" w:hAnsi="Times New Roman" w:cs="Times New Roman"/>
          <w:sz w:val="28"/>
          <w:szCs w:val="28"/>
          <w:lang w:val="ru-RU"/>
        </w:rPr>
        <w:t>230 «Аудиторська документація» [Електронний ресурс]. – Режим</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sz w:val="28"/>
          <w:szCs w:val="28"/>
        </w:rPr>
        <w:t>доступу:</w:t>
      </w:r>
      <w:r w:rsidRPr="005D2D8E">
        <w:rPr>
          <w:rFonts w:ascii="Times New Roman" w:eastAsia="Calibri" w:hAnsi="Times New Roman" w:cs="Times New Roman"/>
          <w:sz w:val="28"/>
          <w:szCs w:val="28"/>
          <w:lang w:val="ru-RU"/>
        </w:rPr>
        <w:t>http</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www</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apu</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com</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ua</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attachments</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article</w:t>
      </w:r>
      <w:r w:rsidRPr="005D2D8E">
        <w:rPr>
          <w:rFonts w:ascii="Times New Roman" w:eastAsia="Calibri" w:hAnsi="Times New Roman" w:cs="Times New Roman"/>
          <w:sz w:val="28"/>
          <w:szCs w:val="28"/>
        </w:rPr>
        <w:t>/290/</w:t>
      </w:r>
      <w:r w:rsidRPr="005D2D8E">
        <w:rPr>
          <w:rFonts w:ascii="Times New Roman" w:eastAsia="Calibri" w:hAnsi="Times New Roman" w:cs="Times New Roman"/>
          <w:sz w:val="28"/>
          <w:szCs w:val="28"/>
          <w:lang w:val="ru-RU"/>
        </w:rPr>
        <w:t>Audit</w:t>
      </w:r>
      <w:r w:rsidRPr="005D2D8E">
        <w:rPr>
          <w:rFonts w:ascii="Times New Roman" w:eastAsia="Calibri" w:hAnsi="Times New Roman" w:cs="Times New Roman"/>
          <w:sz w:val="28"/>
          <w:szCs w:val="28"/>
        </w:rPr>
        <w:t>_2015_1_</w:t>
      </w:r>
      <w:r w:rsidRPr="005D2D8E">
        <w:rPr>
          <w:rFonts w:ascii="Times New Roman" w:eastAsia="Calibri" w:hAnsi="Times New Roman" w:cs="Times New Roman"/>
          <w:sz w:val="28"/>
          <w:szCs w:val="28"/>
          <w:lang w:val="ru-RU"/>
        </w:rPr>
        <w:t>all</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pdf</w:t>
      </w:r>
      <w:r w:rsidRPr="005D2D8E">
        <w:rPr>
          <w:rFonts w:ascii="Times New Roman" w:eastAsia="Calibri" w:hAnsi="Times New Roman" w:cs="Times New Roman"/>
          <w:sz w:val="28"/>
          <w:szCs w:val="28"/>
        </w:rPr>
        <w:t xml:space="preserve"> 79.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lastRenderedPageBreak/>
        <w:t>МСА 300 «Планування аудиту фінансової звітності» [Електронний ресурс]. – Режим доступу:</w:t>
      </w:r>
      <w:r w:rsidRPr="005D2D8E">
        <w:rPr>
          <w:rFonts w:ascii="Times New Roman" w:eastAsia="Calibri" w:hAnsi="Times New Roman" w:cs="Times New Roman"/>
          <w:color w:val="000000"/>
          <w:sz w:val="28"/>
          <w:szCs w:val="28"/>
        </w:rPr>
        <w:t xml:space="preserve"> </w:t>
      </w:r>
      <w:hyperlink r:id="rId8" w:history="1">
        <w:r w:rsidRPr="005D2D8E">
          <w:rPr>
            <w:rFonts w:ascii="Times New Roman" w:eastAsia="Calibri" w:hAnsi="Times New Roman" w:cs="Times New Roman"/>
            <w:color w:val="000000"/>
            <w:sz w:val="28"/>
            <w:szCs w:val="28"/>
            <w:u w:val="single"/>
            <w:lang w:val="ru-RU"/>
          </w:rPr>
          <w:t>http</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www</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apu</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com</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ua</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attachments</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article</w:t>
        </w:r>
        <w:r w:rsidRPr="005D2D8E">
          <w:rPr>
            <w:rFonts w:ascii="Times New Roman" w:eastAsia="Calibri" w:hAnsi="Times New Roman" w:cs="Times New Roman"/>
            <w:color w:val="000000"/>
            <w:sz w:val="28"/>
            <w:szCs w:val="28"/>
            <w:u w:val="single"/>
          </w:rPr>
          <w:t>/290/</w:t>
        </w:r>
        <w:r w:rsidRPr="005D2D8E">
          <w:rPr>
            <w:rFonts w:ascii="Times New Roman" w:eastAsia="Calibri" w:hAnsi="Times New Roman" w:cs="Times New Roman"/>
            <w:color w:val="000000"/>
            <w:sz w:val="28"/>
            <w:szCs w:val="28"/>
            <w:u w:val="single"/>
            <w:lang w:val="ru-RU"/>
          </w:rPr>
          <w:t>Audit</w:t>
        </w:r>
        <w:r w:rsidRPr="005D2D8E">
          <w:rPr>
            <w:rFonts w:ascii="Times New Roman" w:eastAsia="Calibri" w:hAnsi="Times New Roman" w:cs="Times New Roman"/>
            <w:color w:val="000000"/>
            <w:sz w:val="28"/>
            <w:szCs w:val="28"/>
            <w:u w:val="single"/>
          </w:rPr>
          <w:t>_2015_1_</w:t>
        </w:r>
        <w:r w:rsidRPr="005D2D8E">
          <w:rPr>
            <w:rFonts w:ascii="Times New Roman" w:eastAsia="Calibri" w:hAnsi="Times New Roman" w:cs="Times New Roman"/>
            <w:color w:val="000000"/>
            <w:sz w:val="28"/>
            <w:szCs w:val="28"/>
            <w:u w:val="single"/>
            <w:lang w:val="ru-RU"/>
          </w:rPr>
          <w:t>all</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pdf</w:t>
        </w:r>
        <w:r w:rsidRPr="005D2D8E">
          <w:rPr>
            <w:rFonts w:ascii="Times New Roman" w:eastAsia="Calibri" w:hAnsi="Times New Roman" w:cs="Times New Roman"/>
            <w:color w:val="000000"/>
            <w:sz w:val="28"/>
            <w:szCs w:val="28"/>
            <w:u w:val="single"/>
          </w:rPr>
          <w:t xml:space="preserve"> 120</w:t>
        </w:r>
      </w:hyperlink>
      <w:r w:rsidRPr="005D2D8E">
        <w:rPr>
          <w:rFonts w:ascii="Times New Roman" w:eastAsia="Calibri" w:hAnsi="Times New Roman" w:cs="Times New Roman"/>
          <w:color w:val="000000"/>
          <w:sz w:val="28"/>
          <w:szCs w:val="28"/>
          <w:u w:val="single"/>
        </w:rPr>
        <w:t xml:space="preserve">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 xml:space="preserve">Міжнародний стандарт аудиту 610 «Використання результатів роботи внутрішнього аудитора» // [Електронний ресурс]. – Режим доступу: www.minfin.gov.ua.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color w:val="000000"/>
          <w:sz w:val="28"/>
          <w:szCs w:val="28"/>
          <w:u w:val="single"/>
        </w:rPr>
        <w:t>Назва з екрану.</w:t>
      </w:r>
    </w:p>
    <w:p w:rsidR="005D2D8E" w:rsidRPr="005D2D8E" w:rsidRDefault="005D2D8E" w:rsidP="005D2D8E">
      <w:pPr>
        <w:numPr>
          <w:ilvl w:val="0"/>
          <w:numId w:val="3"/>
        </w:numPr>
        <w:spacing w:after="0" w:line="360" w:lineRule="auto"/>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М</w:t>
      </w:r>
      <w:r w:rsidRPr="005D2D8E">
        <w:rPr>
          <w:rFonts w:ascii="Times New Roman" w:eastAsia="Calibri" w:hAnsi="Times New Roman" w:cs="Times New Roman"/>
          <w:sz w:val="28"/>
          <w:szCs w:val="28"/>
        </w:rPr>
        <w:t xml:space="preserve">іжнародний стандарт аудиту </w:t>
      </w:r>
      <w:r w:rsidRPr="005D2D8E">
        <w:rPr>
          <w:rFonts w:ascii="Times New Roman" w:eastAsia="Calibri" w:hAnsi="Times New Roman" w:cs="Times New Roman"/>
          <w:sz w:val="28"/>
          <w:szCs w:val="28"/>
          <w:lang w:val="ru-RU"/>
        </w:rPr>
        <w:t>700 «Формулювання думки та надання звіту щодо фінансової звітності» [Електронний ресурс]. – Режим доступу:</w:t>
      </w:r>
      <w:hyperlink r:id="rId9" w:history="1">
        <w:r w:rsidRPr="005D2D8E">
          <w:rPr>
            <w:rFonts w:ascii="Times New Roman" w:eastAsia="Calibri" w:hAnsi="Times New Roman" w:cs="Times New Roman"/>
            <w:color w:val="0563C1"/>
            <w:sz w:val="28"/>
            <w:szCs w:val="28"/>
            <w:u w:val="single"/>
            <w:lang w:val="ru-RU"/>
          </w:rPr>
          <w:t>http://www.apu.com.ua/attachments/article/290/Audit_2015_1_all.pdf</w:t>
        </w:r>
      </w:hyperlink>
      <w:r w:rsidRPr="005D2D8E">
        <w:rPr>
          <w:rFonts w:ascii="Times New Roman" w:eastAsia="Calibri" w:hAnsi="Times New Roman" w:cs="Times New Roman"/>
          <w:sz w:val="28"/>
          <w:szCs w:val="28"/>
        </w:rPr>
        <w:t xml:space="preserve"> -</w:t>
      </w:r>
      <w:r w:rsidRPr="005D2D8E">
        <w:rPr>
          <w:rFonts w:ascii="Calibri" w:eastAsia="Calibri" w:hAnsi="Calibri" w:cs="Times New Roman"/>
          <w:lang w:val="ru-RU"/>
        </w:rPr>
        <w:t xml:space="preserve"> </w:t>
      </w:r>
      <w:r w:rsidRPr="005D2D8E">
        <w:rPr>
          <w:rFonts w:ascii="Times New Roman" w:eastAsia="Calibri" w:hAnsi="Times New Roman" w:cs="Times New Roman"/>
          <w:sz w:val="28"/>
          <w:szCs w:val="28"/>
        </w:rPr>
        <w:t>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Положення (стандарт) бухгалтерського обліку 11 «Зобов’язання»: затверджені наказом Міністерства фінансів України від 08 жовтня 1999 року № 237. - [Електронний ресурс]: Верховна Рада України.- Режим доступу: </w:t>
      </w:r>
      <w:hyperlink r:id="rId10" w:history="1">
        <w:r w:rsidRPr="005D2D8E">
          <w:rPr>
            <w:rFonts w:ascii="Times New Roman" w:eastAsia="Calibri" w:hAnsi="Times New Roman" w:cs="Times New Roman"/>
            <w:color w:val="000000"/>
            <w:sz w:val="28"/>
            <w:szCs w:val="28"/>
          </w:rPr>
          <w:t>http://zakon4.rada.gov.ua/laws/show/z0725-99</w:t>
        </w:r>
      </w:hyperlink>
      <w:r w:rsidRPr="005D2D8E">
        <w:rPr>
          <w:rFonts w:ascii="Times New Roman" w:eastAsia="Calibri" w:hAnsi="Times New Roman" w:cs="Times New Roman"/>
          <w:color w:val="000000"/>
          <w:sz w:val="28"/>
          <w:szCs w:val="28"/>
          <w:u w:val="single"/>
        </w:rPr>
        <w:t xml:space="preserve"> </w:t>
      </w:r>
      <w:r w:rsidRPr="005D2D8E">
        <w:rPr>
          <w:rFonts w:ascii="Times New Roman" w:eastAsia="Calibri" w:hAnsi="Times New Roman" w:cs="Times New Roman"/>
          <w:color w:val="000000"/>
          <w:sz w:val="28"/>
          <w:szCs w:val="28"/>
          <w:lang w:val="ru-RU"/>
        </w:rPr>
        <w:t>( з змінами та доповненнями)</w:t>
      </w:r>
      <w:r w:rsidRPr="005D2D8E">
        <w:rPr>
          <w:rFonts w:ascii="Times New Roman" w:eastAsia="Calibri" w:hAnsi="Times New Roman" w:cs="Times New Roman"/>
          <w:color w:val="000000"/>
          <w:sz w:val="28"/>
          <w:szCs w:val="28"/>
        </w:rPr>
        <w:t>.</w:t>
      </w:r>
      <w:r w:rsidRPr="005D2D8E">
        <w:rPr>
          <w:rFonts w:ascii="Times New Roman" w:eastAsia="Calibri" w:hAnsi="Times New Roman" w:cs="Times New Roman"/>
          <w:color w:val="000000"/>
          <w:sz w:val="28"/>
          <w:szCs w:val="28"/>
          <w:lang w:val="ru-RU"/>
        </w:rPr>
        <w:t xml:space="preserve"> – Назва з титул</w:t>
      </w:r>
      <w:proofErr w:type="gramStart"/>
      <w:r w:rsidRPr="005D2D8E">
        <w:rPr>
          <w:rFonts w:ascii="Times New Roman" w:eastAsia="Calibri" w:hAnsi="Times New Roman" w:cs="Times New Roman"/>
          <w:color w:val="000000"/>
          <w:sz w:val="28"/>
          <w:szCs w:val="28"/>
          <w:lang w:val="ru-RU"/>
        </w:rPr>
        <w:t>.</w:t>
      </w:r>
      <w:proofErr w:type="gramEnd"/>
      <w:r w:rsidRPr="005D2D8E">
        <w:rPr>
          <w:rFonts w:ascii="Times New Roman" w:eastAsia="Calibri" w:hAnsi="Times New Roman" w:cs="Times New Roman"/>
          <w:color w:val="000000"/>
          <w:sz w:val="28"/>
          <w:szCs w:val="28"/>
          <w:lang w:val="ru-RU"/>
        </w:rPr>
        <w:t xml:space="preserve"> </w:t>
      </w:r>
      <w:proofErr w:type="gramStart"/>
      <w:r w:rsidRPr="005D2D8E">
        <w:rPr>
          <w:rFonts w:ascii="Times New Roman" w:eastAsia="Calibri" w:hAnsi="Times New Roman" w:cs="Times New Roman"/>
          <w:color w:val="000000"/>
          <w:sz w:val="28"/>
          <w:szCs w:val="28"/>
        </w:rPr>
        <w:t>е</w:t>
      </w:r>
      <w:proofErr w:type="gramEnd"/>
      <w:r w:rsidRPr="005D2D8E">
        <w:rPr>
          <w:rFonts w:ascii="Times New Roman" w:eastAsia="Calibri" w:hAnsi="Times New Roman" w:cs="Times New Roman"/>
          <w:color w:val="000000"/>
          <w:sz w:val="28"/>
          <w:szCs w:val="28"/>
          <w:lang w:val="ru-RU"/>
        </w:rPr>
        <w:t>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Положення</w:t>
      </w:r>
      <w:r w:rsidRPr="005D2D8E">
        <w:rPr>
          <w:rFonts w:ascii="Times New Roman" w:eastAsia="Calibri" w:hAnsi="Times New Roman" w:cs="Times New Roman"/>
          <w:color w:val="000000"/>
          <w:sz w:val="28"/>
          <w:szCs w:val="28"/>
        </w:rPr>
        <w:t xml:space="preserve"> (стандарт) </w:t>
      </w:r>
      <w:r w:rsidRPr="005D2D8E">
        <w:rPr>
          <w:rFonts w:ascii="Times New Roman" w:eastAsia="Calibri" w:hAnsi="Times New Roman" w:cs="Times New Roman"/>
          <w:color w:val="000000"/>
          <w:sz w:val="28"/>
          <w:szCs w:val="28"/>
          <w:lang w:val="ru-RU"/>
        </w:rPr>
        <w:t xml:space="preserve">про документальне забезпечення записів у бухгалтерському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іку: затверджене Мінфіном України від 24.05.95 р. №88</w:t>
      </w:r>
      <w:r w:rsidRPr="005D2D8E">
        <w:rPr>
          <w:rFonts w:ascii="Times New Roman" w:eastAsia="Calibri" w:hAnsi="Times New Roman" w:cs="Times New Roman"/>
          <w:color w:val="000000"/>
          <w:sz w:val="28"/>
          <w:szCs w:val="28"/>
        </w:rPr>
        <w:t xml:space="preserve">- [Електронний ресурс]: Верховна Рада України.- Режим доступу: </w:t>
      </w:r>
      <w:r w:rsidRPr="005D2D8E">
        <w:rPr>
          <w:rFonts w:ascii="Times New Roman" w:eastAsia="Calibri" w:hAnsi="Times New Roman" w:cs="Times New Roman"/>
          <w:color w:val="000000"/>
          <w:sz w:val="28"/>
          <w:szCs w:val="28"/>
          <w:u w:val="single"/>
        </w:rPr>
        <w:t>http://zakon5.rada.gov.ua/laws/show/z0168-9</w:t>
      </w:r>
      <w:r w:rsidRPr="005D2D8E">
        <w:rPr>
          <w:rFonts w:ascii="Times New Roman" w:eastAsia="Calibri" w:hAnsi="Times New Roman" w:cs="Times New Roman"/>
          <w:color w:val="000000"/>
          <w:sz w:val="28"/>
          <w:szCs w:val="28"/>
          <w:lang w:val="ru-RU"/>
        </w:rPr>
        <w:t>( з змінами та доповненнями)</w:t>
      </w:r>
      <w:r w:rsidRPr="005D2D8E">
        <w:rPr>
          <w:rFonts w:ascii="Times New Roman" w:eastAsia="Calibri" w:hAnsi="Times New Roman" w:cs="Times New Roman"/>
          <w:color w:val="000000"/>
          <w:sz w:val="28"/>
          <w:szCs w:val="28"/>
        </w:rPr>
        <w:t>.</w:t>
      </w:r>
      <w:r w:rsidRPr="005D2D8E">
        <w:rPr>
          <w:rFonts w:ascii="Times New Roman" w:eastAsia="Calibri" w:hAnsi="Times New Roman" w:cs="Times New Roman"/>
          <w:color w:val="000000"/>
          <w:sz w:val="28"/>
          <w:szCs w:val="28"/>
          <w:lang w:val="ru-RU"/>
        </w:rPr>
        <w:t xml:space="preserve"> – Назва з </w:t>
      </w:r>
      <w:r w:rsidRPr="005D2D8E">
        <w:rPr>
          <w:rFonts w:ascii="Times New Roman" w:eastAsia="Calibri" w:hAnsi="Times New Roman" w:cs="Times New Roman"/>
          <w:color w:val="000000"/>
          <w:sz w:val="28"/>
          <w:szCs w:val="28"/>
        </w:rPr>
        <w:t>е</w:t>
      </w:r>
      <w:r w:rsidRPr="005D2D8E">
        <w:rPr>
          <w:rFonts w:ascii="Times New Roman" w:eastAsia="Calibri" w:hAnsi="Times New Roman" w:cs="Times New Roman"/>
          <w:color w:val="000000"/>
          <w:sz w:val="28"/>
          <w:szCs w:val="28"/>
          <w:lang w:val="ru-RU"/>
        </w:rPr>
        <w:t>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Про застосування Плану рахунків бухгалтерського обліку активів, капіталу, зобов’язань і господарських операцій підприємств і організацій: Інструкція Міністерства фінансів України від 30.11.99 №291[Електронний ресурс]: – Режим доступу: </w:t>
      </w:r>
      <w:r w:rsidRPr="005D2D8E">
        <w:rPr>
          <w:rFonts w:ascii="Times New Roman" w:eastAsia="Calibri" w:hAnsi="Times New Roman" w:cs="Times New Roman"/>
          <w:color w:val="000000"/>
          <w:sz w:val="28"/>
          <w:szCs w:val="28"/>
          <w:u w:val="single"/>
          <w:lang w:val="ru-RU"/>
        </w:rPr>
        <w:t>http</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www</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rada</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gov</w:t>
      </w:r>
      <w:r w:rsidRPr="005D2D8E">
        <w:rPr>
          <w:rFonts w:ascii="Times New Roman" w:eastAsia="Calibri" w:hAnsi="Times New Roman" w:cs="Times New Roman"/>
          <w:color w:val="000000"/>
          <w:sz w:val="28"/>
          <w:szCs w:val="28"/>
          <w:u w:val="single"/>
        </w:rPr>
        <w:t>.</w:t>
      </w:r>
      <w:r w:rsidRPr="005D2D8E">
        <w:rPr>
          <w:rFonts w:ascii="Times New Roman" w:eastAsia="Calibri" w:hAnsi="Times New Roman" w:cs="Times New Roman"/>
          <w:color w:val="000000"/>
          <w:sz w:val="28"/>
          <w:szCs w:val="28"/>
          <w:u w:val="single"/>
          <w:lang w:val="ru-RU"/>
        </w:rPr>
        <w:t>ua</w:t>
      </w:r>
      <w:r w:rsidRPr="005D2D8E">
        <w:rPr>
          <w:rFonts w:ascii="Times New Roman" w:eastAsia="Calibri" w:hAnsi="Times New Roman" w:cs="Times New Roman"/>
          <w:color w:val="000000"/>
          <w:sz w:val="28"/>
          <w:szCs w:val="28"/>
        </w:rPr>
        <w:t xml:space="preserve">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Бабіч</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В. В. Фінансовий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ік (облік активів) [Текст]: навч. посіб./ В. В. Бабіч, С. В. Сагова .— К.: КНЕУ, 2006</w:t>
      </w:r>
      <w:r w:rsidRPr="005D2D8E">
        <w:rPr>
          <w:rFonts w:ascii="Times New Roman" w:eastAsia="Calibri" w:hAnsi="Times New Roman" w:cs="Times New Roman"/>
          <w:color w:val="000000"/>
          <w:sz w:val="28"/>
          <w:szCs w:val="28"/>
        </w:rPr>
        <w:t xml:space="preserve"> -  645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Білик М.Д. Фінансовий аналіз [Текст]: навч. посіб. М.Д. Білик, О.В. Павловська Н.М. Притуляк. – К.: КНЕУ, 2007. – 592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Бутинець Ф.Ф. Бухгалтерський фінансовий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 xml:space="preserve">ік [Текст]: підручник для студентів спеціальності «Облік і аудит» вищих навчальних закладів.//За ред. </w:t>
      </w:r>
      <w:r w:rsidRPr="005D2D8E">
        <w:rPr>
          <w:rFonts w:ascii="Times New Roman" w:eastAsia="Calibri" w:hAnsi="Times New Roman" w:cs="Times New Roman"/>
          <w:color w:val="000000"/>
          <w:sz w:val="28"/>
          <w:szCs w:val="28"/>
          <w:lang w:val="ru-RU"/>
        </w:rPr>
        <w:lastRenderedPageBreak/>
        <w:t>проф. Ф.Ф. Бутинця–5-е видання, доп. і перероб. - Житомир: ПП «Рута», 2003.-726</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Бутинець Ф.Ф. Бухгалтерський управлінський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 [Підручник для студентів спеціальності “Облік і аудит” вищих навчальних закладів] / За ред. Ф.Ф. Бутинця; [2-ге вид., перероб і доп.] – Житомир: ПП “Рута”, 2002. – 480</w:t>
      </w:r>
      <w:r w:rsidRPr="005D2D8E">
        <w:rPr>
          <w:rFonts w:ascii="Times New Roman" w:eastAsia="Calibri" w:hAnsi="Times New Roman" w:cs="Times New Roman"/>
          <w:sz w:val="28"/>
          <w:szCs w:val="28"/>
        </w:rPr>
        <w:t xml:space="preserve"> с.</w:t>
      </w:r>
      <w:r w:rsidRPr="005D2D8E">
        <w:rPr>
          <w:rFonts w:ascii="Times New Roman" w:eastAsia="Calibri" w:hAnsi="Times New Roman" w:cs="Times New Roman"/>
          <w:sz w:val="28"/>
          <w:szCs w:val="28"/>
          <w:lang w:val="ru-RU"/>
        </w:rPr>
        <w:t xml:space="preserve">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Бутинець Ф.Ф. Інформаційні системи бухгалтерського обліку: [підручник для студ. вищих навч. закл.] /Ф.Ф. Бутинець, С.В. Івахненко, Т.В. Давидюк; за ред. проф. </w:t>
      </w:r>
      <w:r w:rsidRPr="005D2D8E">
        <w:rPr>
          <w:rFonts w:ascii="Times New Roman" w:eastAsia="Calibri" w:hAnsi="Times New Roman" w:cs="Times New Roman"/>
          <w:sz w:val="28"/>
          <w:szCs w:val="28"/>
          <w:lang w:val="ru-RU"/>
        </w:rPr>
        <w:t>Ф.Ф. Бутинця; – [2-е вид</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перероб. і доп.] – Житомир: ПП “Рута”, 2002. – 533 с.</w:t>
      </w:r>
      <w:r w:rsidRPr="005D2D8E">
        <w:rPr>
          <w:rFonts w:ascii="Times New Roman" w:eastAsia="Calibri" w:hAnsi="Times New Roman" w:cs="Times New Roman"/>
          <w:color w:val="000000"/>
          <w:sz w:val="28"/>
          <w:szCs w:val="28"/>
        </w:rPr>
        <w:t xml:space="preserve">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Бухгалтерський фінансовий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 [Підручник для студентів спеціальності “Облік і аудит” вищих навчальних закладів] / За ред. Ф.Ф. Бутинця; –[2-ге вид., перероб і доп.] –Житомир: ПП “Рута”, 2003. – 726с.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Бутинець Ф.Ф. Організація бухгалтерського обліку:[Навчальний посібник для студентів вузів спеціальності “Облік і аудит”] / Ф.Ф. Бутинець [2-ге вид., перероб і доп.] – Житомир: ЖІТІ, 2001 – 576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Белова</w:t>
      </w:r>
      <w:r w:rsidRPr="005D2D8E">
        <w:rPr>
          <w:rFonts w:ascii="Times New Roman" w:eastAsia="Calibri" w:hAnsi="Times New Roman" w:cs="Times New Roman"/>
          <w:sz w:val="28"/>
          <w:szCs w:val="28"/>
        </w:rPr>
        <w:t xml:space="preserve"> І.Ю. </w:t>
      </w:r>
      <w:r w:rsidRPr="005D2D8E">
        <w:rPr>
          <w:rFonts w:ascii="Times New Roman" w:eastAsia="Calibri" w:hAnsi="Times New Roman" w:cs="Times New Roman"/>
          <w:sz w:val="28"/>
          <w:szCs w:val="28"/>
          <w:lang w:val="ru-RU"/>
        </w:rPr>
        <w:t xml:space="preserve">Історичний огляд правового забезпечення розвитку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іку та контролю [Текст] / І</w:t>
      </w:r>
      <w:r w:rsidRPr="005D2D8E">
        <w:rPr>
          <w:rFonts w:ascii="Times New Roman" w:eastAsia="Calibri" w:hAnsi="Times New Roman" w:cs="Times New Roman"/>
          <w:sz w:val="28"/>
          <w:szCs w:val="28"/>
        </w:rPr>
        <w:t>.Ю. Б</w:t>
      </w:r>
      <w:r w:rsidRPr="005D2D8E">
        <w:rPr>
          <w:rFonts w:ascii="Times New Roman" w:eastAsia="Calibri" w:hAnsi="Times New Roman" w:cs="Times New Roman"/>
          <w:sz w:val="28"/>
          <w:szCs w:val="28"/>
          <w:lang w:val="ru-RU"/>
        </w:rPr>
        <w:t>елова // Прикладна економіка - від теорії до практики : зб. тез доп. Першої Всеукр. наук.-практ. конф. [м. Тернопіль, 15 жовт. 2015 р.] / редкол. : Б. О. Язлюк, П. Р. Пуцентейло, Ю. І. Гайда [та ін.]; відп. за вип. П. Р. Пуцентейло. – Тернопіль</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Економічна думка ТНЕУ, 2015. –</w:t>
      </w:r>
      <w:r w:rsidRPr="005D2D8E">
        <w:rPr>
          <w:rFonts w:ascii="Times New Roman" w:eastAsia="Calibri" w:hAnsi="Times New Roman" w:cs="Times New Roman"/>
          <w:sz w:val="28"/>
          <w:szCs w:val="28"/>
        </w:rPr>
        <w:t xml:space="preserve"> 374 с.</w:t>
      </w:r>
    </w:p>
    <w:p w:rsidR="005D2D8E" w:rsidRPr="005D2D8E" w:rsidRDefault="005D2D8E" w:rsidP="005D2D8E">
      <w:pPr>
        <w:numPr>
          <w:ilvl w:val="0"/>
          <w:numId w:val="3"/>
        </w:numPr>
        <w:spacing w:after="160" w:line="360" w:lineRule="auto"/>
        <w:contextualSpacing/>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Берасимович А. М. Аналіз банківської діяльності : Підруч. [Текст] / За ред. А. Герасимовича. – К.: КНЕУ, 2006. – 600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Белова І.М. Тенденції гармонізації та стандартизації обліку до міжнародних стандартів обліку та звітності / І.М. Белова // Глобальні та національні проблеми економіки: електронне наукове видання. Миколаїв, 2015. – Вип. 3. – с. 821-826.</w:t>
      </w:r>
    </w:p>
    <w:p w:rsidR="005D2D8E" w:rsidRPr="005D2D8E" w:rsidRDefault="005D2D8E" w:rsidP="005D2D8E">
      <w:pPr>
        <w:numPr>
          <w:ilvl w:val="0"/>
          <w:numId w:val="3"/>
        </w:numPr>
        <w:spacing w:after="0" w:line="360" w:lineRule="auto"/>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hyperlink r:id="rId11" w:history="1">
        <w:r w:rsidRPr="005D2D8E">
          <w:rPr>
            <w:rFonts w:ascii="Times New Roman" w:eastAsia="Calibri" w:hAnsi="Times New Roman" w:cs="Times New Roman"/>
            <w:color w:val="000000"/>
            <w:sz w:val="28"/>
            <w:szCs w:val="28"/>
          </w:rPr>
          <w:t>Бутинець Ф.Ф. Бухгалтерський фінансовий облік</w:t>
        </w:r>
      </w:hyperlink>
      <w:r w:rsidRPr="005D2D8E">
        <w:rPr>
          <w:rFonts w:ascii="Times New Roman" w:eastAsia="Calibri" w:hAnsi="Times New Roman" w:cs="Times New Roman"/>
          <w:color w:val="000000"/>
          <w:sz w:val="28"/>
          <w:szCs w:val="28"/>
        </w:rPr>
        <w:t xml:space="preserve"> [Електронний ресурс]: /</w:t>
      </w:r>
      <w:r w:rsidRPr="005D2D8E">
        <w:rPr>
          <w:rFonts w:ascii="Times New Roman" w:eastAsia="Times New Roman" w:hAnsi="Times New Roman" w:cs="Times New Roman"/>
          <w:iCs/>
          <w:color w:val="000000"/>
          <w:sz w:val="28"/>
          <w:szCs w:val="28"/>
          <w:lang w:eastAsia="ru-RU"/>
        </w:rPr>
        <w:t xml:space="preserve"> </w:t>
      </w:r>
      <w:r w:rsidRPr="005D2D8E">
        <w:rPr>
          <w:rFonts w:ascii="Times New Roman" w:eastAsia="Calibri" w:hAnsi="Times New Roman" w:cs="Times New Roman"/>
          <w:color w:val="000000"/>
          <w:sz w:val="28"/>
          <w:szCs w:val="28"/>
        </w:rPr>
        <w:t>Характеристика рахунку 36 «Розрахунки з покупцями та замовниками».. - Тернопіль : Вектор, 2016. - с. 48-50.</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lastRenderedPageBreak/>
        <w:t xml:space="preserve"> Бутинець Ф.Ф. Бухгалтерський фінансовий облік [Текст]: підручник для студентів спеціальності «Облік і аудит» вищих навчальних закладів./За ред. проф. Ф.Ф. Бутинця – 7 вид., доп. І перероб. – Житомир: ЖІТІ, 2006.- </w:t>
      </w:r>
      <w:r w:rsidRPr="005D2D8E">
        <w:rPr>
          <w:rFonts w:ascii="Times New Roman" w:eastAsia="Calibri" w:hAnsi="Times New Roman" w:cs="Times New Roman"/>
          <w:color w:val="000000"/>
          <w:sz w:val="28"/>
          <w:szCs w:val="28"/>
          <w:lang w:val="ru-RU"/>
        </w:rPr>
        <w:t>832</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с.</w:t>
      </w:r>
    </w:p>
    <w:p w:rsidR="005D2D8E" w:rsidRPr="005D2D8E" w:rsidRDefault="005D2D8E" w:rsidP="005D2D8E">
      <w:pPr>
        <w:numPr>
          <w:ilvl w:val="0"/>
          <w:numId w:val="3"/>
        </w:numPr>
        <w:spacing w:after="0" w:line="360" w:lineRule="auto"/>
        <w:contextualSpacing/>
        <w:jc w:val="both"/>
        <w:rPr>
          <w:rFonts w:ascii="Times New Roman" w:eastAsia="Calibri" w:hAnsi="Times New Roman" w:cs="Times New Roman"/>
          <w:spacing w:val="-4"/>
          <w:sz w:val="28"/>
          <w:szCs w:val="28"/>
        </w:rPr>
      </w:pPr>
      <w:r w:rsidRPr="005D2D8E">
        <w:rPr>
          <w:rFonts w:ascii="Times New Roman" w:eastAsia="Calibri" w:hAnsi="Times New Roman" w:cs="Times New Roman"/>
          <w:spacing w:val="-3"/>
          <w:sz w:val="28"/>
          <w:szCs w:val="28"/>
        </w:rPr>
        <w:t xml:space="preserve">Білоус </w:t>
      </w:r>
      <w:r w:rsidRPr="005D2D8E">
        <w:rPr>
          <w:rFonts w:ascii="Times New Roman" w:eastAsia="Calibri" w:hAnsi="Times New Roman" w:cs="Times New Roman"/>
          <w:sz w:val="28"/>
          <w:szCs w:val="28"/>
        </w:rPr>
        <w:t xml:space="preserve">С. </w:t>
      </w:r>
      <w:r w:rsidRPr="005D2D8E">
        <w:rPr>
          <w:rFonts w:ascii="Times New Roman" w:eastAsia="Calibri" w:hAnsi="Times New Roman" w:cs="Times New Roman"/>
          <w:spacing w:val="-4"/>
          <w:sz w:val="28"/>
          <w:szCs w:val="28"/>
        </w:rPr>
        <w:t xml:space="preserve">Удосконалення контролю </w:t>
      </w:r>
      <w:r w:rsidRPr="005D2D8E">
        <w:rPr>
          <w:rFonts w:ascii="Times New Roman" w:eastAsia="Calibri" w:hAnsi="Times New Roman" w:cs="Times New Roman"/>
          <w:spacing w:val="-3"/>
          <w:sz w:val="28"/>
          <w:szCs w:val="28"/>
        </w:rPr>
        <w:t xml:space="preserve">системи бухгалтерського </w:t>
      </w:r>
      <w:r w:rsidRPr="005D2D8E">
        <w:rPr>
          <w:rFonts w:ascii="Times New Roman" w:eastAsia="Calibri" w:hAnsi="Times New Roman" w:cs="Times New Roman"/>
          <w:spacing w:val="-4"/>
          <w:sz w:val="28"/>
          <w:szCs w:val="28"/>
        </w:rPr>
        <w:t xml:space="preserve">обліку </w:t>
      </w:r>
      <w:r w:rsidRPr="005D2D8E">
        <w:rPr>
          <w:rFonts w:ascii="Times New Roman" w:eastAsia="Calibri" w:hAnsi="Times New Roman" w:cs="Times New Roman"/>
          <w:sz w:val="28"/>
          <w:szCs w:val="28"/>
        </w:rPr>
        <w:t xml:space="preserve">та </w:t>
      </w:r>
      <w:r w:rsidRPr="005D2D8E">
        <w:rPr>
          <w:rFonts w:ascii="Times New Roman" w:eastAsia="Calibri" w:hAnsi="Times New Roman" w:cs="Times New Roman"/>
          <w:spacing w:val="-4"/>
          <w:sz w:val="28"/>
          <w:szCs w:val="28"/>
        </w:rPr>
        <w:t xml:space="preserve">фінансової звітності підприємств </w:t>
      </w:r>
      <w:r w:rsidRPr="005D2D8E">
        <w:rPr>
          <w:rFonts w:ascii="Times New Roman" w:eastAsia="Calibri" w:hAnsi="Times New Roman" w:cs="Times New Roman"/>
          <w:sz w:val="28"/>
          <w:szCs w:val="28"/>
        </w:rPr>
        <w:t xml:space="preserve">/ С. </w:t>
      </w:r>
      <w:r w:rsidRPr="005D2D8E">
        <w:rPr>
          <w:rFonts w:ascii="Times New Roman" w:eastAsia="Calibri" w:hAnsi="Times New Roman" w:cs="Times New Roman"/>
          <w:spacing w:val="-3"/>
          <w:sz w:val="28"/>
          <w:szCs w:val="28"/>
        </w:rPr>
        <w:t xml:space="preserve">Білоус. </w:t>
      </w:r>
      <w:r w:rsidRPr="005D2D8E">
        <w:rPr>
          <w:rFonts w:ascii="Times New Roman" w:eastAsia="Calibri" w:hAnsi="Times New Roman" w:cs="Times New Roman"/>
          <w:b/>
          <w:spacing w:val="-3"/>
          <w:sz w:val="28"/>
          <w:szCs w:val="28"/>
        </w:rPr>
        <w:t>[</w:t>
      </w:r>
      <w:r w:rsidRPr="005D2D8E">
        <w:rPr>
          <w:rFonts w:ascii="Times New Roman" w:eastAsia="Calibri" w:hAnsi="Times New Roman" w:cs="Times New Roman"/>
          <w:spacing w:val="-3"/>
          <w:sz w:val="28"/>
          <w:szCs w:val="28"/>
        </w:rPr>
        <w:t>Електронний ресурс</w:t>
      </w:r>
      <w:r w:rsidRPr="005D2D8E">
        <w:rPr>
          <w:rFonts w:ascii="Times New Roman" w:eastAsia="Calibri" w:hAnsi="Times New Roman" w:cs="Times New Roman"/>
          <w:b/>
          <w:spacing w:val="-3"/>
          <w:sz w:val="28"/>
          <w:szCs w:val="28"/>
        </w:rPr>
        <w:t>]</w:t>
      </w:r>
      <w:r w:rsidRPr="005D2D8E">
        <w:rPr>
          <w:rFonts w:ascii="Times New Roman" w:eastAsia="Calibri" w:hAnsi="Times New Roman" w:cs="Times New Roman"/>
          <w:spacing w:val="-3"/>
          <w:sz w:val="28"/>
          <w:szCs w:val="28"/>
        </w:rPr>
        <w:t xml:space="preserve">.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Доступний </w:t>
      </w:r>
      <w:r w:rsidRPr="005D2D8E">
        <w:rPr>
          <w:rFonts w:ascii="Times New Roman" w:eastAsia="Calibri" w:hAnsi="Times New Roman" w:cs="Times New Roman"/>
          <w:sz w:val="28"/>
          <w:szCs w:val="28"/>
        </w:rPr>
        <w:t xml:space="preserve">з </w:t>
      </w:r>
      <w:r w:rsidRPr="005D2D8E">
        <w:rPr>
          <w:rFonts w:ascii="Times New Roman" w:eastAsia="Calibri" w:hAnsi="Times New Roman" w:cs="Times New Roman"/>
          <w:spacing w:val="-3"/>
          <w:sz w:val="28"/>
          <w:szCs w:val="28"/>
          <w:lang w:val="ru-RU"/>
        </w:rPr>
        <w:t>http</w:t>
      </w:r>
      <w:r w:rsidRPr="005D2D8E">
        <w:rPr>
          <w:rFonts w:ascii="Times New Roman" w:eastAsia="Calibri" w:hAnsi="Times New Roman" w:cs="Times New Roman"/>
          <w:spacing w:val="-3"/>
          <w:sz w:val="28"/>
          <w:szCs w:val="28"/>
        </w:rPr>
        <w:t>://</w:t>
      </w:r>
      <w:r w:rsidRPr="005D2D8E">
        <w:rPr>
          <w:rFonts w:ascii="Times New Roman" w:eastAsia="Calibri" w:hAnsi="Times New Roman" w:cs="Times New Roman"/>
          <w:spacing w:val="-3"/>
          <w:sz w:val="28"/>
          <w:szCs w:val="28"/>
          <w:lang w:val="ru-RU"/>
        </w:rPr>
        <w:t>www</w:t>
      </w:r>
      <w:r w:rsidRPr="005D2D8E">
        <w:rPr>
          <w:rFonts w:ascii="Times New Roman" w:eastAsia="Calibri" w:hAnsi="Times New Roman" w:cs="Times New Roman"/>
          <w:spacing w:val="-3"/>
          <w:sz w:val="28"/>
          <w:szCs w:val="28"/>
        </w:rPr>
        <w:t>.</w:t>
      </w:r>
      <w:r w:rsidRPr="005D2D8E">
        <w:rPr>
          <w:rFonts w:ascii="Times New Roman" w:eastAsia="Calibri" w:hAnsi="Times New Roman" w:cs="Times New Roman"/>
          <w:spacing w:val="-3"/>
          <w:sz w:val="28"/>
          <w:szCs w:val="28"/>
          <w:lang w:val="ru-RU"/>
        </w:rPr>
        <w:t>confe</w:t>
      </w:r>
      <w:r w:rsidRPr="005D2D8E">
        <w:rPr>
          <w:rFonts w:ascii="Times New Roman" w:eastAsia="Calibri" w:hAnsi="Times New Roman" w:cs="Times New Roman"/>
          <w:spacing w:val="-3"/>
          <w:sz w:val="28"/>
          <w:szCs w:val="28"/>
        </w:rPr>
        <w:t xml:space="preserve"> </w:t>
      </w:r>
      <w:r w:rsidRPr="005D2D8E">
        <w:rPr>
          <w:rFonts w:ascii="Times New Roman" w:eastAsia="Calibri" w:hAnsi="Times New Roman" w:cs="Times New Roman"/>
          <w:spacing w:val="-4"/>
          <w:sz w:val="28"/>
          <w:szCs w:val="28"/>
          <w:lang w:val="ru-RU"/>
        </w:rPr>
        <w:t>rences</w:t>
      </w:r>
      <w:r w:rsidRPr="005D2D8E">
        <w:rPr>
          <w:rFonts w:ascii="Times New Roman" w:eastAsia="Calibri" w:hAnsi="Times New Roman" w:cs="Times New Roman"/>
          <w:spacing w:val="-4"/>
          <w:sz w:val="28"/>
          <w:szCs w:val="28"/>
        </w:rPr>
        <w:t>.</w:t>
      </w:r>
      <w:r w:rsidRPr="005D2D8E">
        <w:rPr>
          <w:rFonts w:ascii="Times New Roman" w:eastAsia="Calibri" w:hAnsi="Times New Roman" w:cs="Times New Roman"/>
          <w:spacing w:val="-4"/>
          <w:sz w:val="28"/>
          <w:szCs w:val="28"/>
          <w:lang w:val="ru-RU"/>
        </w:rPr>
        <w:t>neasmo</w:t>
      </w:r>
      <w:r w:rsidRPr="005D2D8E">
        <w:rPr>
          <w:rFonts w:ascii="Times New Roman" w:eastAsia="Calibri" w:hAnsi="Times New Roman" w:cs="Times New Roman"/>
          <w:spacing w:val="-4"/>
          <w:sz w:val="28"/>
          <w:szCs w:val="28"/>
        </w:rPr>
        <w:t>.</w:t>
      </w:r>
      <w:r w:rsidRPr="005D2D8E">
        <w:rPr>
          <w:rFonts w:ascii="Times New Roman" w:eastAsia="Calibri" w:hAnsi="Times New Roman" w:cs="Times New Roman"/>
          <w:spacing w:val="-4"/>
          <w:sz w:val="28"/>
          <w:szCs w:val="28"/>
          <w:lang w:val="ru-RU"/>
        </w:rPr>
        <w:t>org</w:t>
      </w:r>
      <w:r w:rsidRPr="005D2D8E">
        <w:rPr>
          <w:rFonts w:ascii="Times New Roman" w:eastAsia="Calibri" w:hAnsi="Times New Roman" w:cs="Times New Roman"/>
          <w:spacing w:val="-4"/>
          <w:sz w:val="28"/>
          <w:szCs w:val="28"/>
        </w:rPr>
        <w:t>.</w:t>
      </w:r>
      <w:r w:rsidRPr="005D2D8E">
        <w:rPr>
          <w:rFonts w:ascii="Times New Roman" w:eastAsia="Calibri" w:hAnsi="Times New Roman" w:cs="Times New Roman"/>
          <w:spacing w:val="-4"/>
          <w:sz w:val="28"/>
          <w:szCs w:val="28"/>
          <w:lang w:val="ru-RU"/>
        </w:rPr>
        <w:t>ua</w:t>
      </w:r>
      <w:r w:rsidRPr="005D2D8E">
        <w:rPr>
          <w:rFonts w:ascii="Times New Roman" w:eastAsia="Calibri" w:hAnsi="Times New Roman" w:cs="Times New Roman"/>
          <w:spacing w:val="-4"/>
          <w:sz w:val="28"/>
          <w:szCs w:val="28"/>
        </w:rPr>
        <w:t>/</w:t>
      </w:r>
      <w:r w:rsidRPr="005D2D8E">
        <w:rPr>
          <w:rFonts w:ascii="Times New Roman" w:eastAsia="Calibri" w:hAnsi="Times New Roman" w:cs="Times New Roman"/>
          <w:spacing w:val="-4"/>
          <w:sz w:val="28"/>
          <w:szCs w:val="28"/>
          <w:lang w:val="ru-RU"/>
        </w:rPr>
        <w:t>node</w:t>
      </w:r>
      <w:r w:rsidRPr="005D2D8E">
        <w:rPr>
          <w:rFonts w:ascii="Times New Roman" w:eastAsia="Calibri" w:hAnsi="Times New Roman" w:cs="Times New Roman"/>
          <w:spacing w:val="-4"/>
          <w:sz w:val="28"/>
          <w:szCs w:val="28"/>
        </w:rPr>
        <w:t>/312.</w:t>
      </w:r>
      <w:r w:rsidRPr="005D2D8E">
        <w:rPr>
          <w:rFonts w:ascii="Calibri" w:eastAsia="Calibri" w:hAnsi="Calibri" w:cs="Times New Roman"/>
        </w:rPr>
        <w:t xml:space="preserve"> </w:t>
      </w:r>
      <w:r w:rsidRPr="005D2D8E">
        <w:rPr>
          <w:rFonts w:ascii="Times New Roman" w:eastAsia="Calibri" w:hAnsi="Times New Roman" w:cs="Times New Roman"/>
          <w:spacing w:val="-4"/>
          <w:sz w:val="28"/>
          <w:szCs w:val="28"/>
        </w:rPr>
        <w:t>- Назва з екрану.</w:t>
      </w:r>
    </w:p>
    <w:p w:rsidR="005D2D8E" w:rsidRPr="005D2D8E" w:rsidRDefault="005D2D8E" w:rsidP="005D2D8E">
      <w:pPr>
        <w:widowControl w:val="0"/>
        <w:numPr>
          <w:ilvl w:val="0"/>
          <w:numId w:val="3"/>
        </w:numPr>
        <w:tabs>
          <w:tab w:val="left" w:pos="667"/>
        </w:tabs>
        <w:autoSpaceDE w:val="0"/>
        <w:autoSpaceDN w:val="0"/>
        <w:spacing w:after="0" w:line="360" w:lineRule="auto"/>
        <w:ind w:right="-8"/>
        <w:jc w:val="both"/>
        <w:rPr>
          <w:rFonts w:ascii="Times New Roman" w:eastAsia="Calibri" w:hAnsi="Times New Roman" w:cs="Times New Roman"/>
          <w:sz w:val="28"/>
          <w:szCs w:val="28"/>
          <w:lang w:val="ru-RU"/>
        </w:rPr>
      </w:pPr>
      <w:r w:rsidRPr="005D2D8E">
        <w:rPr>
          <w:rFonts w:ascii="Times New Roman" w:eastAsia="Calibri" w:hAnsi="Times New Roman" w:cs="Times New Roman"/>
          <w:spacing w:val="-4"/>
          <w:sz w:val="28"/>
          <w:szCs w:val="28"/>
        </w:rPr>
        <w:t xml:space="preserve">Бутинець </w:t>
      </w:r>
      <w:r w:rsidRPr="005D2D8E">
        <w:rPr>
          <w:rFonts w:ascii="Times New Roman" w:eastAsia="Calibri" w:hAnsi="Times New Roman" w:cs="Times New Roman"/>
          <w:spacing w:val="-3"/>
          <w:sz w:val="28"/>
          <w:szCs w:val="28"/>
        </w:rPr>
        <w:t xml:space="preserve">Т.А. Управлінський </w:t>
      </w:r>
      <w:r w:rsidRPr="005D2D8E">
        <w:rPr>
          <w:rFonts w:ascii="Times New Roman" w:eastAsia="Calibri" w:hAnsi="Times New Roman" w:cs="Times New Roman"/>
          <w:spacing w:val="-4"/>
          <w:sz w:val="28"/>
          <w:szCs w:val="28"/>
        </w:rPr>
        <w:t xml:space="preserve">контроль </w:t>
      </w:r>
      <w:r w:rsidRPr="005D2D8E">
        <w:rPr>
          <w:rFonts w:ascii="Times New Roman" w:eastAsia="Calibri" w:hAnsi="Times New Roman" w:cs="Times New Roman"/>
          <w:sz w:val="28"/>
          <w:szCs w:val="28"/>
        </w:rPr>
        <w:t xml:space="preserve">та </w:t>
      </w:r>
      <w:r w:rsidRPr="005D2D8E">
        <w:rPr>
          <w:rFonts w:ascii="Times New Roman" w:eastAsia="Calibri" w:hAnsi="Times New Roman" w:cs="Times New Roman"/>
          <w:spacing w:val="-3"/>
          <w:sz w:val="28"/>
          <w:szCs w:val="28"/>
        </w:rPr>
        <w:t xml:space="preserve">його </w:t>
      </w:r>
      <w:r w:rsidRPr="005D2D8E">
        <w:rPr>
          <w:rFonts w:ascii="Times New Roman" w:eastAsia="Calibri" w:hAnsi="Times New Roman" w:cs="Times New Roman"/>
          <w:spacing w:val="-4"/>
          <w:sz w:val="28"/>
          <w:szCs w:val="28"/>
        </w:rPr>
        <w:t xml:space="preserve">елементи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Т.А. Бутинець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4"/>
          <w:sz w:val="28"/>
          <w:szCs w:val="28"/>
        </w:rPr>
        <w:t xml:space="preserve">Вісник Житомирського державного технологічного університету.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Сер.: </w:t>
      </w:r>
      <w:r w:rsidRPr="005D2D8E">
        <w:rPr>
          <w:rFonts w:ascii="Times New Roman" w:eastAsia="Calibri" w:hAnsi="Times New Roman" w:cs="Times New Roman"/>
          <w:spacing w:val="-4"/>
          <w:sz w:val="28"/>
          <w:szCs w:val="28"/>
        </w:rPr>
        <w:t xml:space="preserve">Економічні </w:t>
      </w:r>
      <w:r w:rsidRPr="005D2D8E">
        <w:rPr>
          <w:rFonts w:ascii="Times New Roman" w:eastAsia="Calibri" w:hAnsi="Times New Roman" w:cs="Times New Roman"/>
          <w:spacing w:val="-3"/>
          <w:sz w:val="28"/>
          <w:szCs w:val="28"/>
        </w:rPr>
        <w:t xml:space="preserve">науки.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Жи- томир</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4"/>
          <w:sz w:val="28"/>
          <w:szCs w:val="28"/>
        </w:rPr>
        <w:t>Вид-во</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pacing w:val="-4"/>
          <w:sz w:val="28"/>
          <w:szCs w:val="28"/>
        </w:rPr>
        <w:t>ЖДТУ.</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pacing w:val="-3"/>
          <w:sz w:val="28"/>
          <w:szCs w:val="28"/>
        </w:rPr>
        <w:t>2011.</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7"/>
          <w:sz w:val="28"/>
          <w:szCs w:val="28"/>
        </w:rPr>
        <w:t xml:space="preserve"> </w:t>
      </w:r>
      <w:r w:rsidRPr="005D2D8E">
        <w:rPr>
          <w:rFonts w:ascii="Times New Roman" w:eastAsia="Calibri" w:hAnsi="Times New Roman" w:cs="Times New Roman"/>
          <w:sz w:val="28"/>
          <w:szCs w:val="28"/>
        </w:rPr>
        <w:t>с.</w:t>
      </w:r>
      <w:r w:rsidRPr="005D2D8E">
        <w:rPr>
          <w:rFonts w:ascii="Times New Roman" w:eastAsia="Calibri" w:hAnsi="Times New Roman" w:cs="Times New Roman"/>
          <w:spacing w:val="-8"/>
          <w:sz w:val="28"/>
          <w:szCs w:val="28"/>
        </w:rPr>
        <w:t xml:space="preserve"> </w:t>
      </w:r>
      <w:r w:rsidRPr="005D2D8E">
        <w:rPr>
          <w:rFonts w:ascii="Times New Roman" w:eastAsia="Calibri" w:hAnsi="Times New Roman" w:cs="Times New Roman"/>
          <w:spacing w:val="-3"/>
          <w:sz w:val="28"/>
          <w:szCs w:val="28"/>
        </w:rPr>
        <w:t>48</w:t>
      </w:r>
    </w:p>
    <w:p w:rsidR="005D2D8E" w:rsidRPr="005D2D8E" w:rsidRDefault="005D2D8E" w:rsidP="005D2D8E">
      <w:pPr>
        <w:widowControl w:val="0"/>
        <w:numPr>
          <w:ilvl w:val="0"/>
          <w:numId w:val="3"/>
        </w:numPr>
        <w:tabs>
          <w:tab w:val="left" w:pos="667"/>
        </w:tabs>
        <w:autoSpaceDE w:val="0"/>
        <w:autoSpaceDN w:val="0"/>
        <w:spacing w:after="0" w:line="360" w:lineRule="auto"/>
        <w:ind w:right="-8"/>
        <w:jc w:val="both"/>
        <w:rPr>
          <w:rFonts w:ascii="Times New Roman" w:eastAsia="Calibri" w:hAnsi="Times New Roman" w:cs="Times New Roman"/>
          <w:sz w:val="28"/>
          <w:szCs w:val="28"/>
        </w:rPr>
      </w:pPr>
      <w:r w:rsidRPr="005D2D8E">
        <w:rPr>
          <w:rFonts w:ascii="Times New Roman" w:eastAsia="Calibri" w:hAnsi="Times New Roman" w:cs="Times New Roman"/>
          <w:spacing w:val="-3"/>
          <w:sz w:val="28"/>
          <w:szCs w:val="28"/>
        </w:rPr>
        <w:t xml:space="preserve"> </w:t>
      </w:r>
      <w:r w:rsidRPr="005D2D8E">
        <w:rPr>
          <w:rFonts w:ascii="Times New Roman" w:eastAsia="Calibri" w:hAnsi="Times New Roman" w:cs="Times New Roman"/>
          <w:spacing w:val="-4"/>
          <w:sz w:val="28"/>
          <w:szCs w:val="28"/>
        </w:rPr>
        <w:t xml:space="preserve">Бутинець </w:t>
      </w:r>
      <w:r w:rsidRPr="005D2D8E">
        <w:rPr>
          <w:rFonts w:ascii="Times New Roman" w:eastAsia="Calibri" w:hAnsi="Times New Roman" w:cs="Times New Roman"/>
          <w:spacing w:val="-3"/>
          <w:sz w:val="28"/>
          <w:szCs w:val="28"/>
        </w:rPr>
        <w:t xml:space="preserve">Ф.Ф. Контроль </w:t>
      </w:r>
      <w:r w:rsidRPr="005D2D8E">
        <w:rPr>
          <w:rFonts w:ascii="Times New Roman" w:eastAsia="Calibri" w:hAnsi="Times New Roman" w:cs="Times New Roman"/>
          <w:sz w:val="28"/>
          <w:szCs w:val="28"/>
        </w:rPr>
        <w:t xml:space="preserve">і </w:t>
      </w:r>
      <w:r w:rsidRPr="005D2D8E">
        <w:rPr>
          <w:rFonts w:ascii="Times New Roman" w:eastAsia="Calibri" w:hAnsi="Times New Roman" w:cs="Times New Roman"/>
          <w:spacing w:val="-4"/>
          <w:sz w:val="28"/>
          <w:szCs w:val="28"/>
        </w:rPr>
        <w:t xml:space="preserve">ревізія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4"/>
          <w:sz w:val="28"/>
          <w:szCs w:val="28"/>
        </w:rPr>
        <w:t xml:space="preserve">підручник </w:t>
      </w:r>
      <w:r w:rsidRPr="005D2D8E">
        <w:rPr>
          <w:rFonts w:ascii="Times New Roman" w:eastAsia="Calibri" w:hAnsi="Times New Roman" w:cs="Times New Roman"/>
          <w:b/>
          <w:spacing w:val="-3"/>
          <w:sz w:val="28"/>
          <w:szCs w:val="28"/>
        </w:rPr>
        <w:t>[</w:t>
      </w:r>
      <w:r w:rsidRPr="005D2D8E">
        <w:rPr>
          <w:rFonts w:ascii="Times New Roman" w:eastAsia="Calibri" w:hAnsi="Times New Roman" w:cs="Times New Roman"/>
          <w:spacing w:val="-3"/>
          <w:sz w:val="28"/>
          <w:szCs w:val="28"/>
        </w:rPr>
        <w:t>для студ. ВНЗ</w:t>
      </w:r>
      <w:r w:rsidRPr="005D2D8E">
        <w:rPr>
          <w:rFonts w:ascii="Times New Roman" w:eastAsia="Calibri" w:hAnsi="Times New Roman" w:cs="Times New Roman"/>
          <w:b/>
          <w:spacing w:val="-3"/>
          <w:sz w:val="28"/>
          <w:szCs w:val="28"/>
        </w:rPr>
        <w:t xml:space="preserve">] </w:t>
      </w:r>
      <w:r w:rsidRPr="005D2D8E">
        <w:rPr>
          <w:rFonts w:ascii="Times New Roman" w:eastAsia="Calibri" w:hAnsi="Times New Roman" w:cs="Times New Roman"/>
          <w:spacing w:val="-3"/>
          <w:sz w:val="28"/>
          <w:szCs w:val="28"/>
        </w:rPr>
        <w:t xml:space="preserve">спец. </w:t>
      </w:r>
      <w:r w:rsidRPr="005D2D8E">
        <w:rPr>
          <w:rFonts w:ascii="Times New Roman" w:eastAsia="Calibri" w:hAnsi="Times New Roman" w:cs="Times New Roman"/>
          <w:spacing w:val="-4"/>
          <w:sz w:val="28"/>
          <w:szCs w:val="28"/>
        </w:rPr>
        <w:t xml:space="preserve">7.050106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«Облік </w:t>
      </w:r>
      <w:r w:rsidRPr="005D2D8E">
        <w:rPr>
          <w:rFonts w:ascii="Times New Roman" w:eastAsia="Calibri" w:hAnsi="Times New Roman" w:cs="Times New Roman"/>
          <w:sz w:val="28"/>
          <w:szCs w:val="28"/>
        </w:rPr>
        <w:t xml:space="preserve">і </w:t>
      </w:r>
      <w:r w:rsidRPr="005D2D8E">
        <w:rPr>
          <w:rFonts w:ascii="Times New Roman" w:eastAsia="Calibri" w:hAnsi="Times New Roman" w:cs="Times New Roman"/>
          <w:spacing w:val="-3"/>
          <w:sz w:val="28"/>
          <w:szCs w:val="28"/>
        </w:rPr>
        <w:t xml:space="preserve">аудит»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Ф.Ф. </w:t>
      </w:r>
      <w:r w:rsidRPr="005D2D8E">
        <w:rPr>
          <w:rFonts w:ascii="Times New Roman" w:eastAsia="Calibri" w:hAnsi="Times New Roman" w:cs="Times New Roman"/>
          <w:spacing w:val="-4"/>
          <w:sz w:val="28"/>
          <w:szCs w:val="28"/>
        </w:rPr>
        <w:t xml:space="preserve">Бутинець, </w:t>
      </w:r>
      <w:r w:rsidRPr="005D2D8E">
        <w:rPr>
          <w:rFonts w:ascii="Times New Roman" w:eastAsia="Calibri" w:hAnsi="Times New Roman" w:cs="Times New Roman"/>
          <w:spacing w:val="-3"/>
          <w:sz w:val="28"/>
          <w:szCs w:val="28"/>
        </w:rPr>
        <w:t xml:space="preserve">С.В. Бардаш, Н.М. Малюга, Н.І. Петренко.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Вид. 2-ге, </w:t>
      </w:r>
      <w:r w:rsidRPr="005D2D8E">
        <w:rPr>
          <w:rFonts w:ascii="Times New Roman" w:eastAsia="Calibri" w:hAnsi="Times New Roman" w:cs="Times New Roman"/>
          <w:b/>
          <w:spacing w:val="-4"/>
          <w:sz w:val="28"/>
          <w:szCs w:val="28"/>
        </w:rPr>
        <w:t>[</w:t>
      </w:r>
      <w:r w:rsidRPr="005D2D8E">
        <w:rPr>
          <w:rFonts w:ascii="Times New Roman" w:eastAsia="Calibri" w:hAnsi="Times New Roman" w:cs="Times New Roman"/>
          <w:spacing w:val="-4"/>
          <w:sz w:val="28"/>
          <w:szCs w:val="28"/>
        </w:rPr>
        <w:t xml:space="preserve">перероб. </w:t>
      </w:r>
      <w:r w:rsidRPr="005D2D8E">
        <w:rPr>
          <w:rFonts w:ascii="Times New Roman" w:eastAsia="Calibri" w:hAnsi="Times New Roman" w:cs="Times New Roman"/>
          <w:spacing w:val="-3"/>
          <w:sz w:val="28"/>
          <w:szCs w:val="28"/>
        </w:rPr>
        <w:t>та доп.</w:t>
      </w:r>
      <w:r w:rsidRPr="005D2D8E">
        <w:rPr>
          <w:rFonts w:ascii="Times New Roman" w:eastAsia="Calibri" w:hAnsi="Times New Roman" w:cs="Times New Roman"/>
          <w:b/>
          <w:spacing w:val="-3"/>
          <w:sz w:val="28"/>
          <w:szCs w:val="28"/>
        </w:rPr>
        <w:t>]</w:t>
      </w:r>
      <w:r w:rsidRPr="005D2D8E">
        <w:rPr>
          <w:rFonts w:ascii="Times New Roman" w:eastAsia="Calibri" w:hAnsi="Times New Roman" w:cs="Times New Roman"/>
          <w:spacing w:val="-3"/>
          <w:sz w:val="28"/>
          <w:szCs w:val="28"/>
        </w:rPr>
        <w:t>.</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4"/>
          <w:sz w:val="28"/>
          <w:szCs w:val="28"/>
        </w:rPr>
        <w:t>Житомир</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3"/>
          <w:sz w:val="28"/>
          <w:szCs w:val="28"/>
        </w:rPr>
        <w:t>Вид-во</w:t>
      </w:r>
      <w:r w:rsidRPr="005D2D8E">
        <w:rPr>
          <w:rFonts w:ascii="Times New Roman" w:eastAsia="Calibri" w:hAnsi="Times New Roman" w:cs="Times New Roman"/>
          <w:spacing w:val="-7"/>
          <w:sz w:val="28"/>
          <w:szCs w:val="28"/>
        </w:rPr>
        <w:t xml:space="preserve"> </w:t>
      </w:r>
      <w:r w:rsidRPr="005D2D8E">
        <w:rPr>
          <w:rFonts w:ascii="Times New Roman" w:eastAsia="Calibri" w:hAnsi="Times New Roman" w:cs="Times New Roman"/>
          <w:spacing w:val="-3"/>
          <w:sz w:val="28"/>
          <w:szCs w:val="28"/>
        </w:rPr>
        <w:t>ЖІТІ,</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3"/>
          <w:sz w:val="28"/>
          <w:szCs w:val="28"/>
        </w:rPr>
        <w:t>2000.</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2"/>
          <w:sz w:val="28"/>
          <w:szCs w:val="28"/>
        </w:rPr>
        <w:t>512</w:t>
      </w:r>
      <w:r w:rsidRPr="005D2D8E">
        <w:rPr>
          <w:rFonts w:ascii="Times New Roman" w:eastAsia="Calibri" w:hAnsi="Times New Roman" w:cs="Times New Roman"/>
          <w:spacing w:val="-7"/>
          <w:sz w:val="28"/>
          <w:szCs w:val="28"/>
        </w:rPr>
        <w:t xml:space="preserve"> </w:t>
      </w:r>
      <w:r w:rsidRPr="005D2D8E">
        <w:rPr>
          <w:rFonts w:ascii="Times New Roman" w:eastAsia="Calibri" w:hAnsi="Times New Roman" w:cs="Times New Roman"/>
          <w:sz w:val="28"/>
          <w:szCs w:val="28"/>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Венгерук Н.П. Шляхи удосконалення методики аудиту </w:t>
      </w:r>
      <w:r w:rsidRPr="005D2D8E">
        <w:rPr>
          <w:rFonts w:ascii="Times New Roman" w:eastAsia="Calibri" w:hAnsi="Times New Roman" w:cs="Times New Roman"/>
          <w:color w:val="000000"/>
          <w:sz w:val="28"/>
          <w:szCs w:val="28"/>
        </w:rPr>
        <w:t xml:space="preserve">кредитних операцій </w:t>
      </w:r>
      <w:r w:rsidRPr="005D2D8E">
        <w:rPr>
          <w:rFonts w:ascii="Times New Roman" w:eastAsia="Calibri" w:hAnsi="Times New Roman" w:cs="Times New Roman"/>
          <w:color w:val="000000"/>
          <w:sz w:val="28"/>
          <w:szCs w:val="28"/>
          <w:lang w:val="ru-RU"/>
        </w:rPr>
        <w:t>[Електронний ресурс] / Н. П. Венгерук // Київ. – 201</w:t>
      </w:r>
      <w:r w:rsidRPr="005D2D8E">
        <w:rPr>
          <w:rFonts w:ascii="Times New Roman" w:eastAsia="Calibri" w:hAnsi="Times New Roman" w:cs="Times New Roman"/>
          <w:color w:val="000000"/>
          <w:sz w:val="28"/>
          <w:szCs w:val="28"/>
        </w:rPr>
        <w:t>8</w:t>
      </w:r>
      <w:r w:rsidRPr="005D2D8E">
        <w:rPr>
          <w:rFonts w:ascii="Times New Roman" w:eastAsia="Calibri" w:hAnsi="Times New Roman" w:cs="Times New Roman"/>
          <w:color w:val="000000"/>
          <w:sz w:val="28"/>
          <w:szCs w:val="28"/>
          <w:lang w:val="ru-RU"/>
        </w:rPr>
        <w:t>. – Режим доступу</w:t>
      </w:r>
      <w:r w:rsidRPr="005D2D8E">
        <w:rPr>
          <w:rFonts w:ascii="Times New Roman" w:eastAsia="Calibri" w:hAnsi="Times New Roman" w:cs="Times New Roman"/>
          <w:sz w:val="28"/>
          <w:szCs w:val="28"/>
          <w:u w:val="single"/>
          <w:lang w:val="ru-RU"/>
        </w:rPr>
        <w:t xml:space="preserve">: </w:t>
      </w:r>
      <w:hyperlink r:id="rId12" w:history="1">
        <w:r w:rsidRPr="005D2D8E">
          <w:rPr>
            <w:rFonts w:ascii="Times New Roman" w:eastAsia="Calibri" w:hAnsi="Times New Roman" w:cs="Times New Roman"/>
            <w:color w:val="0000FF"/>
            <w:sz w:val="28"/>
            <w:szCs w:val="28"/>
            <w:u w:val="single"/>
            <w:lang w:val="ru-RU"/>
          </w:rPr>
          <w:t>http://oaji.net/articles/2014/797-1404591016.pdf</w:t>
        </w:r>
      </w:hyperlink>
      <w:r w:rsidRPr="005D2D8E">
        <w:rPr>
          <w:rFonts w:ascii="Times New Roman" w:eastAsia="Calibri" w:hAnsi="Times New Roman" w:cs="Times New Roman"/>
          <w:sz w:val="28"/>
          <w:szCs w:val="28"/>
          <w:u w:val="single"/>
        </w:rPr>
        <w:t xml:space="preserve"> -</w:t>
      </w:r>
      <w:r w:rsidRPr="005D2D8E">
        <w:rPr>
          <w:rFonts w:ascii="Times New Roman" w:eastAsia="Calibri" w:hAnsi="Times New Roman" w:cs="Times New Roman"/>
          <w:color w:val="000000"/>
          <w:sz w:val="28"/>
          <w:szCs w:val="28"/>
        </w:rPr>
        <w:t xml:space="preserve">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Вовченко, В. Заповнення транспортної документації [Текст]/ В. Вовченко // Збірник систематизованого законодавства. – 20</w:t>
      </w:r>
      <w:r w:rsidRPr="005D2D8E">
        <w:rPr>
          <w:rFonts w:ascii="Times New Roman" w:eastAsia="Calibri" w:hAnsi="Times New Roman" w:cs="Times New Roman"/>
          <w:color w:val="000000"/>
          <w:sz w:val="28"/>
          <w:szCs w:val="28"/>
        </w:rPr>
        <w:t>14</w:t>
      </w:r>
      <w:r w:rsidRPr="005D2D8E">
        <w:rPr>
          <w:rFonts w:ascii="Times New Roman" w:eastAsia="Calibri" w:hAnsi="Times New Roman" w:cs="Times New Roman"/>
          <w:color w:val="000000"/>
          <w:sz w:val="28"/>
          <w:szCs w:val="28"/>
          <w:lang w:val="ru-RU"/>
        </w:rPr>
        <w:t>. –</w:t>
      </w:r>
      <w:r w:rsidRPr="005D2D8E">
        <w:rPr>
          <w:rFonts w:ascii="Times New Roman" w:eastAsia="Calibri" w:hAnsi="Times New Roman" w:cs="Times New Roman"/>
          <w:color w:val="000000"/>
          <w:sz w:val="28"/>
          <w:szCs w:val="28"/>
        </w:rPr>
        <w:t xml:space="preserve"> 47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Вороная Н. Заповнюємо первинну документацію [Текст]/ Н. Вороная, Н. Білова, К. Білоус// Податки та бухгалтерський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 xml:space="preserve">ік. Спецвипуск. – 2007. – </w:t>
      </w:r>
      <w:r w:rsidRPr="005D2D8E">
        <w:rPr>
          <w:rFonts w:ascii="Times New Roman" w:eastAsia="Calibri" w:hAnsi="Times New Roman" w:cs="Times New Roman"/>
          <w:color w:val="000000"/>
          <w:sz w:val="28"/>
          <w:szCs w:val="28"/>
        </w:rPr>
        <w:t>98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Вітлінський В. Кредитний ризик та його врахування при обмінні ставки відсотка / В.Вітлінський, О.Пернарівський // Банківська справа. – 2018 – 147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sz w:val="28"/>
          <w:szCs w:val="28"/>
          <w:lang w:val="ru-RU"/>
        </w:rPr>
        <w:t xml:space="preserve">Гарасим П.М. Бухгалтерський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 первинні документи та порядок їх заповнення.</w:t>
      </w:r>
      <w:r w:rsidRPr="005D2D8E">
        <w:rPr>
          <w:rFonts w:ascii="Times New Roman" w:eastAsia="Calibri" w:hAnsi="Times New Roman" w:cs="Times New Roman"/>
          <w:color w:val="000000"/>
          <w:sz w:val="28"/>
          <w:szCs w:val="28"/>
        </w:rPr>
        <w:t xml:space="preserve"> [Текст] : </w:t>
      </w:r>
      <w:r w:rsidRPr="005D2D8E">
        <w:rPr>
          <w:rFonts w:ascii="Times New Roman" w:eastAsia="Calibri" w:hAnsi="Times New Roman" w:cs="Times New Roman"/>
          <w:sz w:val="28"/>
          <w:szCs w:val="28"/>
        </w:rPr>
        <w:t xml:space="preserve">Первинний та аналітичний облік на підприємстві: </w:t>
      </w:r>
      <w:r w:rsidRPr="005D2D8E">
        <w:rPr>
          <w:rFonts w:ascii="Times New Roman" w:eastAsia="Calibri" w:hAnsi="Times New Roman" w:cs="Times New Roman"/>
          <w:color w:val="000000"/>
          <w:sz w:val="28"/>
          <w:szCs w:val="28"/>
        </w:rPr>
        <w:t>підручник</w:t>
      </w:r>
      <w:r w:rsidRPr="005D2D8E">
        <w:rPr>
          <w:rFonts w:ascii="Times New Roman" w:eastAsia="Calibri" w:hAnsi="Times New Roman" w:cs="Times New Roman"/>
          <w:sz w:val="28"/>
          <w:szCs w:val="28"/>
        </w:rPr>
        <w:t>/ П.М. Гарасим, Г.П. Журавель, Р.Ф. Бруханський – Тернопіль: Астон, 2014. – 464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Голуб Г. Г. Досвід зарубіжних країн в управлінні кредитними операціями банків / Г. Г. Голуб, Л. М. Хміль // Вісник Університету банківської справи Національного банку України. – 2018. – № 2. – с. 167-170. - Режим доступу: </w:t>
      </w:r>
      <w:hyperlink r:id="rId13" w:history="1">
        <w:r w:rsidRPr="005D2D8E">
          <w:rPr>
            <w:rFonts w:ascii="Times New Roman" w:eastAsia="Calibri" w:hAnsi="Times New Roman" w:cs="Times New Roman"/>
            <w:color w:val="0563C1"/>
            <w:sz w:val="28"/>
            <w:szCs w:val="28"/>
            <w:u w:val="single"/>
            <w:lang w:val="ru-RU"/>
          </w:rPr>
          <w:t>http</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nbuv</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gov</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ua</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UJRN</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VUbsNbU</w:t>
        </w:r>
        <w:r w:rsidRPr="005D2D8E">
          <w:rPr>
            <w:rFonts w:ascii="Times New Roman" w:eastAsia="Calibri" w:hAnsi="Times New Roman" w:cs="Times New Roman"/>
            <w:color w:val="0563C1"/>
            <w:sz w:val="28"/>
            <w:szCs w:val="28"/>
            <w:u w:val="single"/>
          </w:rPr>
          <w:t>_2018_2_34</w:t>
        </w:r>
      </w:hyperlink>
      <w:r w:rsidRPr="005D2D8E">
        <w:rPr>
          <w:rFonts w:ascii="Times New Roman" w:eastAsia="Calibri" w:hAnsi="Times New Roman" w:cs="Times New Roman"/>
          <w:sz w:val="28"/>
          <w:szCs w:val="28"/>
        </w:rPr>
        <w:t>.</w:t>
      </w:r>
      <w:r w:rsidRPr="005D2D8E">
        <w:rPr>
          <w:rFonts w:ascii="Times New Roman" w:eastAsia="Calibri" w:hAnsi="Times New Roman" w:cs="Times New Roman"/>
          <w:color w:val="000000"/>
          <w:sz w:val="28"/>
          <w:szCs w:val="28"/>
        </w:rPr>
        <w:t xml:space="preserve"> – Назва з екрану.</w:t>
      </w:r>
    </w:p>
    <w:p w:rsidR="005D2D8E" w:rsidRPr="005D2D8E" w:rsidRDefault="005D2D8E" w:rsidP="005D2D8E">
      <w:pPr>
        <w:numPr>
          <w:ilvl w:val="0"/>
          <w:numId w:val="3"/>
        </w:numPr>
        <w:spacing w:after="160" w:line="360" w:lineRule="auto"/>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lastRenderedPageBreak/>
        <w:t xml:space="preserve">Голов С.Ф. Бухгалтерський облік в Україні: аналіз стану та перспективи розвитку: Монографія [Текст] / С.Ф. Голов. – К. : Центр учбової літератури, 2007. – 522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Герасим П.М. та ін. Управлінській облік на підприємстві </w:t>
      </w:r>
      <w:r w:rsidRPr="005D2D8E">
        <w:rPr>
          <w:rFonts w:ascii="Times New Roman" w:eastAsia="Calibri" w:hAnsi="Times New Roman" w:cs="Times New Roman"/>
          <w:color w:val="000000"/>
          <w:sz w:val="28"/>
          <w:szCs w:val="28"/>
        </w:rPr>
        <w:t>[Текст]</w:t>
      </w:r>
      <w:r w:rsidRPr="005D2D8E">
        <w:rPr>
          <w:rFonts w:ascii="Times New Roman" w:eastAsia="Calibri" w:hAnsi="Times New Roman" w:cs="Times New Roman"/>
          <w:sz w:val="28"/>
          <w:szCs w:val="28"/>
        </w:rPr>
        <w:t>: Монографія. – Тернопіль: Економічна думка,2014. – 270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Горицька Н.Г. Новий бухгалтерський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ік.</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w:t>
      </w:r>
      <w:r w:rsidRPr="005D2D8E">
        <w:rPr>
          <w:rFonts w:ascii="Times New Roman" w:eastAsia="Calibri" w:hAnsi="Times New Roman" w:cs="Times New Roman"/>
          <w:color w:val="000000"/>
          <w:sz w:val="28"/>
          <w:szCs w:val="28"/>
        </w:rPr>
        <w:t>Текст</w:t>
      </w:r>
      <w:r w:rsidRPr="005D2D8E">
        <w:rPr>
          <w:rFonts w:ascii="Times New Roman" w:eastAsia="Calibri" w:hAnsi="Times New Roman" w:cs="Times New Roman"/>
          <w:color w:val="000000"/>
          <w:sz w:val="28"/>
          <w:szCs w:val="28"/>
          <w:lang w:val="ru-RU"/>
        </w:rPr>
        <w:t xml:space="preserve">] - К.: ООО редакція газети «Бухгалтерія. Податки. </w:t>
      </w:r>
      <w:proofErr w:type="gramStart"/>
      <w:r w:rsidRPr="005D2D8E">
        <w:rPr>
          <w:rFonts w:ascii="Times New Roman" w:eastAsia="Calibri" w:hAnsi="Times New Roman" w:cs="Times New Roman"/>
          <w:color w:val="000000"/>
          <w:sz w:val="28"/>
          <w:szCs w:val="28"/>
          <w:lang w:val="ru-RU"/>
        </w:rPr>
        <w:t>Б</w:t>
      </w:r>
      <w:proofErr w:type="gramEnd"/>
      <w:r w:rsidRPr="005D2D8E">
        <w:rPr>
          <w:rFonts w:ascii="Times New Roman" w:eastAsia="Calibri" w:hAnsi="Times New Roman" w:cs="Times New Roman"/>
          <w:color w:val="000000"/>
          <w:sz w:val="28"/>
          <w:szCs w:val="28"/>
          <w:lang w:val="ru-RU"/>
        </w:rPr>
        <w:t>ізнес», 2002. - 256с.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Гребеник Н. Особливості інструментів монетарної політики Національного банку України // </w:t>
      </w:r>
      <w:proofErr w:type="gramStart"/>
      <w:r w:rsidRPr="005D2D8E">
        <w:rPr>
          <w:rFonts w:ascii="Times New Roman" w:eastAsia="Calibri" w:hAnsi="Times New Roman" w:cs="Times New Roman"/>
          <w:sz w:val="28"/>
          <w:szCs w:val="28"/>
          <w:lang w:val="ru-RU"/>
        </w:rPr>
        <w:t>В</w:t>
      </w:r>
      <w:proofErr w:type="gramEnd"/>
      <w:r w:rsidRPr="005D2D8E">
        <w:rPr>
          <w:rFonts w:ascii="Times New Roman" w:eastAsia="Calibri" w:hAnsi="Times New Roman" w:cs="Times New Roman"/>
          <w:sz w:val="28"/>
          <w:szCs w:val="28"/>
          <w:lang w:val="ru-RU"/>
        </w:rPr>
        <w:t>існик НБУ. - №6. – 2018р. – с. 2-4.</w:t>
      </w:r>
    </w:p>
    <w:p w:rsidR="005D2D8E" w:rsidRPr="005D2D8E" w:rsidRDefault="005D2D8E" w:rsidP="005D2D8E">
      <w:pPr>
        <w:widowControl w:val="0"/>
        <w:numPr>
          <w:ilvl w:val="0"/>
          <w:numId w:val="3"/>
        </w:numPr>
        <w:tabs>
          <w:tab w:val="left" w:pos="667"/>
        </w:tabs>
        <w:autoSpaceDE w:val="0"/>
        <w:autoSpaceDN w:val="0"/>
        <w:spacing w:after="0" w:line="360" w:lineRule="auto"/>
        <w:ind w:right="-8"/>
        <w:jc w:val="both"/>
        <w:rPr>
          <w:rFonts w:ascii="Times New Roman" w:eastAsia="Calibri" w:hAnsi="Times New Roman" w:cs="Times New Roman"/>
          <w:sz w:val="28"/>
          <w:szCs w:val="28"/>
        </w:rPr>
      </w:pPr>
      <w:r w:rsidRPr="005D2D8E">
        <w:rPr>
          <w:rFonts w:ascii="Times New Roman" w:eastAsia="Calibri" w:hAnsi="Times New Roman" w:cs="Times New Roman"/>
          <w:spacing w:val="-4"/>
          <w:sz w:val="28"/>
          <w:szCs w:val="28"/>
        </w:rPr>
        <w:t xml:space="preserve">Дубініна </w:t>
      </w:r>
      <w:r w:rsidRPr="005D2D8E">
        <w:rPr>
          <w:rFonts w:ascii="Times New Roman" w:eastAsia="Calibri" w:hAnsi="Times New Roman" w:cs="Times New Roman"/>
          <w:spacing w:val="-3"/>
          <w:sz w:val="28"/>
          <w:szCs w:val="28"/>
        </w:rPr>
        <w:t xml:space="preserve">М.В. </w:t>
      </w:r>
      <w:r w:rsidRPr="005D2D8E">
        <w:rPr>
          <w:rFonts w:ascii="Times New Roman" w:eastAsia="Calibri" w:hAnsi="Times New Roman" w:cs="Times New Roman"/>
          <w:spacing w:val="-4"/>
          <w:sz w:val="28"/>
          <w:szCs w:val="28"/>
        </w:rPr>
        <w:t xml:space="preserve">Інституціональний </w:t>
      </w:r>
      <w:r w:rsidRPr="005D2D8E">
        <w:rPr>
          <w:rFonts w:ascii="Times New Roman" w:eastAsia="Calibri" w:hAnsi="Times New Roman" w:cs="Times New Roman"/>
          <w:spacing w:val="-3"/>
          <w:sz w:val="28"/>
          <w:szCs w:val="28"/>
        </w:rPr>
        <w:t xml:space="preserve">механізм </w:t>
      </w:r>
      <w:r w:rsidRPr="005D2D8E">
        <w:rPr>
          <w:rFonts w:ascii="Times New Roman" w:eastAsia="Calibri" w:hAnsi="Times New Roman" w:cs="Times New Roman"/>
          <w:spacing w:val="-4"/>
          <w:sz w:val="28"/>
          <w:szCs w:val="28"/>
        </w:rPr>
        <w:t xml:space="preserve">контролю </w:t>
      </w:r>
      <w:r w:rsidRPr="005D2D8E">
        <w:rPr>
          <w:rFonts w:ascii="Times New Roman" w:eastAsia="Calibri" w:hAnsi="Times New Roman" w:cs="Times New Roman"/>
          <w:sz w:val="28"/>
          <w:szCs w:val="28"/>
        </w:rPr>
        <w:t xml:space="preserve">за </w:t>
      </w:r>
      <w:r w:rsidRPr="005D2D8E">
        <w:rPr>
          <w:rFonts w:ascii="Times New Roman" w:eastAsia="Calibri" w:hAnsi="Times New Roman" w:cs="Times New Roman"/>
          <w:spacing w:val="-4"/>
          <w:sz w:val="28"/>
          <w:szCs w:val="28"/>
        </w:rPr>
        <w:t xml:space="preserve">формуванням результатів </w:t>
      </w:r>
      <w:r w:rsidRPr="005D2D8E">
        <w:rPr>
          <w:rFonts w:ascii="Times New Roman" w:eastAsia="Calibri" w:hAnsi="Times New Roman" w:cs="Times New Roman"/>
          <w:spacing w:val="-3"/>
          <w:sz w:val="28"/>
          <w:szCs w:val="28"/>
        </w:rPr>
        <w:t xml:space="preserve">ді- яльності </w:t>
      </w:r>
      <w:r w:rsidRPr="005D2D8E">
        <w:rPr>
          <w:rFonts w:ascii="Times New Roman" w:eastAsia="Calibri" w:hAnsi="Times New Roman" w:cs="Times New Roman"/>
          <w:spacing w:val="-4"/>
          <w:sz w:val="28"/>
          <w:szCs w:val="28"/>
        </w:rPr>
        <w:t xml:space="preserve">сільськогосподарських підприємств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М.В. </w:t>
      </w:r>
      <w:r w:rsidRPr="005D2D8E">
        <w:rPr>
          <w:rFonts w:ascii="Times New Roman" w:eastAsia="Calibri" w:hAnsi="Times New Roman" w:cs="Times New Roman"/>
          <w:spacing w:val="-4"/>
          <w:sz w:val="28"/>
          <w:szCs w:val="28"/>
        </w:rPr>
        <w:t xml:space="preserve">Дубініна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4"/>
          <w:sz w:val="28"/>
          <w:szCs w:val="28"/>
        </w:rPr>
        <w:t xml:space="preserve">Управління </w:t>
      </w:r>
      <w:r w:rsidRPr="005D2D8E">
        <w:rPr>
          <w:rFonts w:ascii="Times New Roman" w:eastAsia="Calibri" w:hAnsi="Times New Roman" w:cs="Times New Roman"/>
          <w:spacing w:val="-3"/>
          <w:sz w:val="28"/>
          <w:szCs w:val="28"/>
        </w:rPr>
        <w:t xml:space="preserve">розвитком.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21"/>
          <w:sz w:val="28"/>
          <w:szCs w:val="28"/>
        </w:rPr>
        <w:t xml:space="preserve"> </w:t>
      </w:r>
      <w:r w:rsidRPr="005D2D8E">
        <w:rPr>
          <w:rFonts w:ascii="Times New Roman" w:eastAsia="Calibri" w:hAnsi="Times New Roman" w:cs="Times New Roman"/>
          <w:spacing w:val="-4"/>
          <w:sz w:val="28"/>
          <w:szCs w:val="28"/>
        </w:rPr>
        <w:t>2012 – 56 с.</w:t>
      </w:r>
    </w:p>
    <w:p w:rsidR="005D2D8E" w:rsidRPr="005D2D8E" w:rsidRDefault="005D2D8E" w:rsidP="005D2D8E">
      <w:pPr>
        <w:numPr>
          <w:ilvl w:val="0"/>
          <w:numId w:val="3"/>
        </w:numPr>
        <w:spacing w:after="160" w:line="360" w:lineRule="auto"/>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Дуцаленко У.О. Внутрішній аудит як складова системи ефективного управління підприємством [Текст] / У.О. Гуцаленко, Г.В. Причепа // Інноваційна економіка. – 2011. – № 3. – С. 111–114.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sz w:val="28"/>
          <w:szCs w:val="28"/>
        </w:rPr>
      </w:pPr>
      <w:r w:rsidRPr="005D2D8E">
        <w:rPr>
          <w:rFonts w:ascii="Times New Roman" w:eastAsia="Calibri" w:hAnsi="Times New Roman" w:cs="Times New Roman"/>
          <w:spacing w:val="-3"/>
          <w:sz w:val="28"/>
          <w:szCs w:val="28"/>
        </w:rPr>
        <w:t xml:space="preserve">Корінько М.Д. </w:t>
      </w:r>
      <w:r w:rsidRPr="005D2D8E">
        <w:rPr>
          <w:rFonts w:ascii="Times New Roman" w:eastAsia="Calibri" w:hAnsi="Times New Roman" w:cs="Times New Roman"/>
          <w:spacing w:val="-4"/>
          <w:sz w:val="28"/>
          <w:szCs w:val="28"/>
        </w:rPr>
        <w:t xml:space="preserve">Контроль </w:t>
      </w:r>
      <w:r w:rsidRPr="005D2D8E">
        <w:rPr>
          <w:rFonts w:ascii="Times New Roman" w:eastAsia="Calibri" w:hAnsi="Times New Roman" w:cs="Times New Roman"/>
          <w:sz w:val="28"/>
          <w:szCs w:val="28"/>
        </w:rPr>
        <w:t xml:space="preserve">та </w:t>
      </w:r>
      <w:r w:rsidRPr="005D2D8E">
        <w:rPr>
          <w:rFonts w:ascii="Times New Roman" w:eastAsia="Calibri" w:hAnsi="Times New Roman" w:cs="Times New Roman"/>
          <w:spacing w:val="-3"/>
          <w:sz w:val="28"/>
          <w:szCs w:val="28"/>
        </w:rPr>
        <w:t xml:space="preserve">аналіз </w:t>
      </w:r>
      <w:r w:rsidRPr="005D2D8E">
        <w:rPr>
          <w:rFonts w:ascii="Times New Roman" w:eastAsia="Calibri" w:hAnsi="Times New Roman" w:cs="Times New Roman"/>
          <w:spacing w:val="-4"/>
          <w:sz w:val="28"/>
          <w:szCs w:val="28"/>
        </w:rPr>
        <w:t xml:space="preserve">діяльності суб'єктів господарювання </w:t>
      </w:r>
      <w:r w:rsidRPr="005D2D8E">
        <w:rPr>
          <w:rFonts w:ascii="Times New Roman" w:eastAsia="Calibri" w:hAnsi="Times New Roman" w:cs="Times New Roman"/>
          <w:sz w:val="28"/>
          <w:szCs w:val="28"/>
        </w:rPr>
        <w:t xml:space="preserve">в </w:t>
      </w:r>
      <w:r w:rsidRPr="005D2D8E">
        <w:rPr>
          <w:rFonts w:ascii="Times New Roman" w:eastAsia="Calibri" w:hAnsi="Times New Roman" w:cs="Times New Roman"/>
          <w:spacing w:val="-4"/>
          <w:sz w:val="28"/>
          <w:szCs w:val="28"/>
        </w:rPr>
        <w:t xml:space="preserve">умовах </w:t>
      </w:r>
      <w:r w:rsidRPr="005D2D8E">
        <w:rPr>
          <w:rFonts w:ascii="Times New Roman" w:eastAsia="Calibri" w:hAnsi="Times New Roman" w:cs="Times New Roman"/>
          <w:spacing w:val="-3"/>
          <w:sz w:val="28"/>
          <w:szCs w:val="28"/>
        </w:rPr>
        <w:t xml:space="preserve">її ди- версифікації: теорія, методологія, </w:t>
      </w:r>
      <w:r w:rsidRPr="005D2D8E">
        <w:rPr>
          <w:rFonts w:ascii="Times New Roman" w:eastAsia="Calibri" w:hAnsi="Times New Roman" w:cs="Times New Roman"/>
          <w:spacing w:val="-4"/>
          <w:sz w:val="28"/>
          <w:szCs w:val="28"/>
        </w:rPr>
        <w:t xml:space="preserve">диверсифікація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 xml:space="preserve">монографія. </w:t>
      </w:r>
      <w:r w:rsidRPr="005D2D8E">
        <w:rPr>
          <w:rFonts w:ascii="Times New Roman" w:eastAsia="Calibri" w:hAnsi="Times New Roman" w:cs="Times New Roman"/>
          <w:sz w:val="28"/>
          <w:szCs w:val="28"/>
        </w:rPr>
        <w:t xml:space="preserve">– К. : ДП </w:t>
      </w:r>
      <w:r w:rsidRPr="005D2D8E">
        <w:rPr>
          <w:rFonts w:ascii="Times New Roman" w:eastAsia="Calibri" w:hAnsi="Times New Roman" w:cs="Times New Roman"/>
          <w:spacing w:val="-4"/>
          <w:sz w:val="28"/>
          <w:szCs w:val="28"/>
        </w:rPr>
        <w:t xml:space="preserve">«Інформ.-аналіт. агентство», </w:t>
      </w:r>
      <w:r w:rsidRPr="005D2D8E">
        <w:rPr>
          <w:rFonts w:ascii="Times New Roman" w:eastAsia="Calibri" w:hAnsi="Times New Roman" w:cs="Times New Roman"/>
          <w:spacing w:val="-3"/>
          <w:sz w:val="28"/>
          <w:szCs w:val="28"/>
        </w:rPr>
        <w:t xml:space="preserve">2007. </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pacing w:val="-3"/>
          <w:sz w:val="28"/>
          <w:szCs w:val="28"/>
        </w:rPr>
        <w:t>429</w:t>
      </w:r>
      <w:r w:rsidRPr="005D2D8E">
        <w:rPr>
          <w:rFonts w:ascii="Times New Roman" w:eastAsia="Calibri" w:hAnsi="Times New Roman" w:cs="Times New Roman"/>
          <w:spacing w:val="-20"/>
          <w:sz w:val="28"/>
          <w:szCs w:val="28"/>
        </w:rPr>
        <w:t xml:space="preserve"> </w:t>
      </w:r>
      <w:r w:rsidRPr="005D2D8E">
        <w:rPr>
          <w:rFonts w:ascii="Times New Roman" w:eastAsia="Calibri" w:hAnsi="Times New Roman" w:cs="Times New Roman"/>
          <w:sz w:val="28"/>
          <w:szCs w:val="28"/>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Коновченко В.С. Внутрішній аудит в Україні [Текст]/ О.С. Коновченко // Аудитор України. – 2015. – №1. – С.24-25.</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Кузьминский А</w:t>
      </w:r>
      <w:r w:rsidRPr="005D2D8E">
        <w:rPr>
          <w:rFonts w:ascii="Times New Roman" w:eastAsia="Calibri" w:hAnsi="Times New Roman" w:cs="Times New Roman"/>
          <w:sz w:val="28"/>
          <w:szCs w:val="28"/>
          <w:lang w:val="ru-RU"/>
        </w:rPr>
        <w:t>.Р. Аудит [</w:t>
      </w:r>
      <w:r w:rsidRPr="005D2D8E">
        <w:rPr>
          <w:rFonts w:ascii="Times New Roman" w:eastAsia="Calibri" w:hAnsi="Times New Roman" w:cs="Times New Roman"/>
          <w:sz w:val="28"/>
          <w:szCs w:val="28"/>
        </w:rPr>
        <w:t>Текст</w:t>
      </w:r>
      <w:r w:rsidRPr="005D2D8E">
        <w:rPr>
          <w:rFonts w:ascii="Times New Roman" w:eastAsia="Calibri" w:hAnsi="Times New Roman" w:cs="Times New Roman"/>
          <w:sz w:val="28"/>
          <w:szCs w:val="28"/>
          <w:lang w:val="ru-RU"/>
        </w:rPr>
        <w:t>]: Практическое пособие /Под ред. А. Кузьминского. – К.: «Учетинформ», 1996. – 283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Лубенченко О. Е. Особливості аудиторської перевірки дебіторської і кредиторської заборгованості, яка обліковується за міжнародними стандартами / О. Е. Лубенченко // Науковий вісник Ужгородського університету. </w:t>
      </w:r>
      <w:r w:rsidRPr="005D2D8E">
        <w:rPr>
          <w:rFonts w:ascii="Times New Roman" w:eastAsia="Calibri" w:hAnsi="Times New Roman" w:cs="Times New Roman"/>
          <w:sz w:val="28"/>
          <w:szCs w:val="28"/>
          <w:lang w:val="ru-RU"/>
        </w:rPr>
        <w:t>Серія</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Економіка. – 2016. – Вип. 1(1)</w:t>
      </w:r>
      <w:proofErr w:type="gramStart"/>
      <w:r w:rsidRPr="005D2D8E">
        <w:rPr>
          <w:rFonts w:ascii="Times New Roman" w:eastAsia="Calibri" w:hAnsi="Times New Roman" w:cs="Times New Roman"/>
          <w:sz w:val="28"/>
          <w:szCs w:val="28"/>
          <w:lang w:val="ru-RU"/>
        </w:rPr>
        <w:t>.</w:t>
      </w:r>
      <w:proofErr w:type="gramEnd"/>
      <w:r w:rsidRPr="005D2D8E">
        <w:rPr>
          <w:rFonts w:ascii="Times New Roman" w:eastAsia="Calibri" w:hAnsi="Times New Roman" w:cs="Times New Roman"/>
          <w:sz w:val="28"/>
          <w:szCs w:val="28"/>
          <w:lang w:val="ru-RU"/>
        </w:rPr>
        <w:t xml:space="preserve"> – </w:t>
      </w:r>
      <w:proofErr w:type="gramStart"/>
      <w:r w:rsidRPr="005D2D8E">
        <w:rPr>
          <w:rFonts w:ascii="Times New Roman" w:eastAsia="Calibri" w:hAnsi="Times New Roman" w:cs="Times New Roman"/>
          <w:sz w:val="28"/>
          <w:szCs w:val="28"/>
          <w:lang w:val="ru-RU"/>
        </w:rPr>
        <w:t>с</w:t>
      </w:r>
      <w:proofErr w:type="gramEnd"/>
      <w:r w:rsidRPr="005D2D8E">
        <w:rPr>
          <w:rFonts w:ascii="Times New Roman" w:eastAsia="Calibri" w:hAnsi="Times New Roman" w:cs="Times New Roman"/>
          <w:sz w:val="28"/>
          <w:szCs w:val="28"/>
          <w:lang w:val="ru-RU"/>
        </w:rPr>
        <w:t xml:space="preserve">. 464-468. – Режим доступу: </w:t>
      </w:r>
      <w:hyperlink r:id="rId14" w:history="1">
        <w:r w:rsidRPr="005D2D8E">
          <w:rPr>
            <w:rFonts w:ascii="Times New Roman" w:eastAsia="Calibri" w:hAnsi="Times New Roman" w:cs="Times New Roman"/>
            <w:color w:val="0563C1"/>
            <w:sz w:val="28"/>
            <w:szCs w:val="28"/>
            <w:u w:val="single"/>
            <w:lang w:val="ru-RU"/>
          </w:rPr>
          <w:t>http://nbuv.gov.ua/UJRN/Nvuuec_2016_1(1)__79</w:t>
        </w:r>
      </w:hyperlink>
      <w:r w:rsidRPr="005D2D8E">
        <w:rPr>
          <w:rFonts w:ascii="Times New Roman" w:eastAsia="Calibri" w:hAnsi="Times New Roman" w:cs="Times New Roman"/>
          <w:sz w:val="28"/>
          <w:szCs w:val="28"/>
          <w:lang w:val="ru-RU"/>
        </w:rPr>
        <w:t xml:space="preserve"> – </w:t>
      </w:r>
      <w:r w:rsidRPr="005D2D8E">
        <w:rPr>
          <w:rFonts w:ascii="Times New Roman" w:eastAsia="Calibri" w:hAnsi="Times New Roman" w:cs="Times New Roman"/>
          <w:sz w:val="28"/>
          <w:szCs w:val="28"/>
        </w:rPr>
        <w:t>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Корнієнко Т. Методика визначення класу позичальника для розрахунку розміру резерву відшкодування втрат за кредитними операціями / Т.Корнієнко // </w:t>
      </w:r>
      <w:proofErr w:type="gramStart"/>
      <w:r w:rsidRPr="005D2D8E">
        <w:rPr>
          <w:rFonts w:ascii="Times New Roman" w:eastAsia="Calibri" w:hAnsi="Times New Roman" w:cs="Times New Roman"/>
          <w:sz w:val="28"/>
          <w:szCs w:val="28"/>
          <w:lang w:val="ru-RU"/>
        </w:rPr>
        <w:t>Вісник</w:t>
      </w:r>
      <w:proofErr w:type="gramEnd"/>
      <w:r w:rsidRPr="005D2D8E">
        <w:rPr>
          <w:rFonts w:ascii="Times New Roman" w:eastAsia="Calibri" w:hAnsi="Times New Roman" w:cs="Times New Roman"/>
          <w:sz w:val="28"/>
          <w:szCs w:val="28"/>
          <w:lang w:val="ru-RU"/>
        </w:rPr>
        <w:t xml:space="preserve"> НБУ, – 20</w:t>
      </w:r>
      <w:r w:rsidRPr="005D2D8E">
        <w:rPr>
          <w:rFonts w:ascii="Times New Roman" w:eastAsia="Calibri" w:hAnsi="Times New Roman" w:cs="Times New Roman"/>
          <w:sz w:val="28"/>
          <w:szCs w:val="28"/>
        </w:rPr>
        <w:t>18</w:t>
      </w:r>
      <w:r w:rsidRPr="005D2D8E">
        <w:rPr>
          <w:rFonts w:ascii="Times New Roman" w:eastAsia="Calibri" w:hAnsi="Times New Roman" w:cs="Times New Roman"/>
          <w:sz w:val="28"/>
          <w:szCs w:val="28"/>
          <w:lang w:val="ru-RU"/>
        </w:rPr>
        <w:t xml:space="preserve">р.– </w:t>
      </w:r>
      <w:r w:rsidRPr="005D2D8E">
        <w:rPr>
          <w:rFonts w:ascii="Times New Roman" w:eastAsia="Calibri" w:hAnsi="Times New Roman" w:cs="Times New Roman"/>
          <w:sz w:val="28"/>
          <w:szCs w:val="28"/>
        </w:rPr>
        <w:t>169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lastRenderedPageBreak/>
        <w:t>Козяр С. П. Позабалансовий облік в системі управління підприємством [Текст] / Світлана Козяр, Ірина Белова // Розвиток аграрного бізнесу в умовах глобалізації : матеріали Міжнар. наук.-практ.конф. за участю іноз. студ. [м. Тернопіль, 15-17 квіт. 2016 р.] / ред</w:t>
      </w:r>
      <w:r w:rsidRPr="005D2D8E">
        <w:rPr>
          <w:rFonts w:ascii="Times New Roman" w:eastAsia="Calibri" w:hAnsi="Times New Roman" w:cs="Times New Roman"/>
          <w:sz w:val="28"/>
          <w:szCs w:val="28"/>
          <w:lang w:val="ru-RU"/>
        </w:rPr>
        <w:t>кол. : Б. О. Язлюк, П. Р. Пуцентейло, Р. Ф. Бруханський [та ін.]</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відп. за вип. П. Р. Пуцентейло. - Тернопіль</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Астон, 2016. - С. 98-100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lang w:val="ru-RU"/>
        </w:rPr>
        <w:t xml:space="preserve">Кулаковська Л. П. Організація і методика аудиту. – Л. П. Кулаковська, Ю. В.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 xml:space="preserve">іча: - Навч. </w:t>
      </w:r>
      <w:proofErr w:type="gramStart"/>
      <w:r w:rsidRPr="005D2D8E">
        <w:rPr>
          <w:rFonts w:ascii="Times New Roman" w:eastAsia="Calibri" w:hAnsi="Times New Roman" w:cs="Times New Roman"/>
          <w:sz w:val="28"/>
          <w:szCs w:val="28"/>
          <w:lang w:val="ru-RU"/>
        </w:rPr>
        <w:t>пос</w:t>
      </w:r>
      <w:proofErr w:type="gramEnd"/>
      <w:r w:rsidRPr="005D2D8E">
        <w:rPr>
          <w:rFonts w:ascii="Times New Roman" w:eastAsia="Calibri" w:hAnsi="Times New Roman" w:cs="Times New Roman"/>
          <w:sz w:val="28"/>
          <w:szCs w:val="28"/>
          <w:lang w:val="ru-RU"/>
        </w:rPr>
        <w:t>іб. – 2-е вид. – К.: Каравела, 2005. – 560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Лишиленко О.В. Бухгалтерський фінансовий облік. навч. посіб. [Текст]/ О.В. Лишиленко – К. : Центр учбової літератури, 2004. – 528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Лагутін В. Д. Кредитування : теорія і практика [Текст] : навч. посіб. / В. Д. Лагутін. – [3-тє вид., перероб і доп.]. – К. : Знання, КОО, 2002. – 215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Лурлан С. А. Методологічні аспекти оцінки кредитоспроможності підприємств аграрного виробництва [Текст] / С. А. Бурлан, О. Б. Філімонова // Наукові праці. – 2007. – Том 64. Випуск 51. – с. 71-76.</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sz w:val="28"/>
          <w:szCs w:val="28"/>
        </w:rPr>
      </w:pPr>
      <w:r w:rsidRPr="005D2D8E">
        <w:rPr>
          <w:rFonts w:ascii="Times New Roman" w:eastAsia="Calibri" w:hAnsi="Times New Roman" w:cs="Times New Roman"/>
          <w:spacing w:val="-3"/>
          <w:sz w:val="28"/>
          <w:szCs w:val="28"/>
        </w:rPr>
        <w:t>Ловінська</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pacing w:val="-3"/>
          <w:sz w:val="28"/>
          <w:szCs w:val="28"/>
        </w:rPr>
        <w:t>Л.Г.</w:t>
      </w:r>
      <w:r w:rsidRPr="005D2D8E">
        <w:rPr>
          <w:rFonts w:ascii="Times New Roman" w:eastAsia="Calibri" w:hAnsi="Times New Roman" w:cs="Times New Roman"/>
          <w:spacing w:val="-5"/>
          <w:sz w:val="28"/>
          <w:szCs w:val="28"/>
        </w:rPr>
        <w:t xml:space="preserve"> </w:t>
      </w:r>
      <w:r w:rsidRPr="005D2D8E">
        <w:rPr>
          <w:rFonts w:ascii="Times New Roman" w:eastAsia="Calibri" w:hAnsi="Times New Roman" w:cs="Times New Roman"/>
          <w:spacing w:val="-4"/>
          <w:sz w:val="28"/>
          <w:szCs w:val="28"/>
        </w:rPr>
        <w:t>Бухгалтерський</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3"/>
          <w:sz w:val="28"/>
          <w:szCs w:val="28"/>
        </w:rPr>
        <w:t>облік</w:t>
      </w:r>
      <w:r w:rsidRPr="005D2D8E">
        <w:rPr>
          <w:rFonts w:ascii="Times New Roman" w:eastAsia="Calibri" w:hAnsi="Times New Roman" w:cs="Times New Roman"/>
          <w:spacing w:val="8"/>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4"/>
          <w:sz w:val="28"/>
          <w:szCs w:val="28"/>
        </w:rPr>
        <w:t xml:space="preserve"> </w:t>
      </w:r>
      <w:r w:rsidRPr="005D2D8E">
        <w:rPr>
          <w:rFonts w:ascii="Times New Roman" w:eastAsia="Calibri" w:hAnsi="Times New Roman" w:cs="Times New Roman"/>
          <w:spacing w:val="-4"/>
          <w:sz w:val="28"/>
          <w:szCs w:val="28"/>
        </w:rPr>
        <w:t>навч.-метод.</w:t>
      </w:r>
      <w:r w:rsidRPr="005D2D8E">
        <w:rPr>
          <w:rFonts w:ascii="Times New Roman" w:eastAsia="Calibri" w:hAnsi="Times New Roman" w:cs="Times New Roman"/>
          <w:spacing w:val="6"/>
          <w:sz w:val="28"/>
          <w:szCs w:val="28"/>
        </w:rPr>
        <w:t xml:space="preserve"> </w:t>
      </w:r>
      <w:r w:rsidRPr="005D2D8E">
        <w:rPr>
          <w:rFonts w:ascii="Times New Roman" w:eastAsia="Calibri" w:hAnsi="Times New Roman" w:cs="Times New Roman"/>
          <w:spacing w:val="-4"/>
          <w:sz w:val="28"/>
          <w:szCs w:val="28"/>
        </w:rPr>
        <w:t>посібн.</w:t>
      </w:r>
      <w:r w:rsidRPr="005D2D8E">
        <w:rPr>
          <w:rFonts w:ascii="Times New Roman" w:eastAsia="Calibri" w:hAnsi="Times New Roman" w:cs="Times New Roman"/>
          <w:spacing w:val="7"/>
          <w:sz w:val="28"/>
          <w:szCs w:val="28"/>
        </w:rPr>
        <w:t xml:space="preserve"> </w:t>
      </w:r>
      <w:r w:rsidRPr="005D2D8E">
        <w:rPr>
          <w:rFonts w:ascii="Times New Roman" w:eastAsia="Calibri" w:hAnsi="Times New Roman" w:cs="Times New Roman"/>
          <w:b/>
          <w:spacing w:val="-3"/>
          <w:sz w:val="28"/>
          <w:szCs w:val="28"/>
          <w:lang w:val="ru-RU"/>
        </w:rPr>
        <w:t>[</w:t>
      </w:r>
      <w:r w:rsidRPr="005D2D8E">
        <w:rPr>
          <w:rFonts w:ascii="Times New Roman" w:eastAsia="Calibri" w:hAnsi="Times New Roman" w:cs="Times New Roman"/>
          <w:spacing w:val="-3"/>
          <w:sz w:val="28"/>
          <w:szCs w:val="28"/>
          <w:lang w:val="ru-RU"/>
        </w:rPr>
        <w:t>для</w:t>
      </w:r>
      <w:r w:rsidRPr="005D2D8E">
        <w:rPr>
          <w:rFonts w:ascii="Times New Roman" w:eastAsia="Calibri" w:hAnsi="Times New Roman" w:cs="Times New Roman"/>
          <w:spacing w:val="6"/>
          <w:sz w:val="28"/>
          <w:szCs w:val="28"/>
          <w:lang w:val="ru-RU"/>
        </w:rPr>
        <w:t xml:space="preserve"> </w:t>
      </w:r>
      <w:r w:rsidRPr="005D2D8E">
        <w:rPr>
          <w:rFonts w:ascii="Times New Roman" w:eastAsia="Calibri" w:hAnsi="Times New Roman" w:cs="Times New Roman"/>
          <w:spacing w:val="-3"/>
          <w:sz w:val="28"/>
          <w:szCs w:val="28"/>
          <w:lang w:val="ru-RU"/>
        </w:rPr>
        <w:t>самост.</w:t>
      </w:r>
      <w:r w:rsidRPr="005D2D8E">
        <w:rPr>
          <w:rFonts w:ascii="Times New Roman" w:eastAsia="Calibri" w:hAnsi="Times New Roman" w:cs="Times New Roman"/>
          <w:spacing w:val="7"/>
          <w:sz w:val="28"/>
          <w:szCs w:val="28"/>
          <w:lang w:val="ru-RU"/>
        </w:rPr>
        <w:t xml:space="preserve"> </w:t>
      </w:r>
      <w:r w:rsidRPr="005D2D8E">
        <w:rPr>
          <w:rFonts w:ascii="Times New Roman" w:eastAsia="Calibri" w:hAnsi="Times New Roman" w:cs="Times New Roman"/>
          <w:spacing w:val="-3"/>
          <w:sz w:val="28"/>
          <w:szCs w:val="28"/>
          <w:lang w:val="ru-RU"/>
        </w:rPr>
        <w:t>вивч.</w:t>
      </w:r>
      <w:r w:rsidRPr="005D2D8E">
        <w:rPr>
          <w:rFonts w:ascii="Times New Roman" w:eastAsia="Calibri" w:hAnsi="Times New Roman" w:cs="Times New Roman"/>
          <w:spacing w:val="4"/>
          <w:sz w:val="28"/>
          <w:szCs w:val="28"/>
          <w:lang w:val="ru-RU"/>
        </w:rPr>
        <w:t xml:space="preserve"> </w:t>
      </w:r>
      <w:r w:rsidRPr="005D2D8E">
        <w:rPr>
          <w:rFonts w:ascii="Times New Roman" w:eastAsia="Calibri" w:hAnsi="Times New Roman" w:cs="Times New Roman"/>
          <w:spacing w:val="-3"/>
          <w:sz w:val="28"/>
          <w:szCs w:val="28"/>
          <w:lang w:val="ru-RU"/>
        </w:rPr>
        <w:t>дисц.</w:t>
      </w:r>
      <w:r w:rsidRPr="005D2D8E">
        <w:rPr>
          <w:rFonts w:ascii="Times New Roman" w:eastAsia="Calibri" w:hAnsi="Times New Roman" w:cs="Times New Roman"/>
          <w:b/>
          <w:spacing w:val="-3"/>
          <w:sz w:val="28"/>
          <w:szCs w:val="28"/>
          <w:lang w:val="ru-RU"/>
        </w:rPr>
        <w:t>]</w:t>
      </w:r>
      <w:r w:rsidRPr="005D2D8E">
        <w:rPr>
          <w:rFonts w:ascii="Times New Roman" w:eastAsia="Calibri" w:hAnsi="Times New Roman" w:cs="Times New Roman"/>
          <w:b/>
          <w:spacing w:val="6"/>
          <w:sz w:val="28"/>
          <w:szCs w:val="28"/>
          <w:lang w:val="ru-RU"/>
        </w:rPr>
        <w:t xml:space="preserve"> </w:t>
      </w:r>
      <w:r w:rsidRPr="005D2D8E">
        <w:rPr>
          <w:rFonts w:ascii="Times New Roman" w:eastAsia="Calibri" w:hAnsi="Times New Roman" w:cs="Times New Roman"/>
          <w:sz w:val="28"/>
          <w:szCs w:val="28"/>
          <w:lang w:val="ru-RU"/>
        </w:rPr>
        <w:t>/Л.Г. Ловінська, Л.В. Жилкіна, О.М. Голенко та ін. – К.</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Вид-во КНЕУ, 2002. – 370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Литвин Н. Б. Фінансовий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 у банках (у контексті МСФЗ) : підручник / Н. Б. Литвин. — К. : </w:t>
      </w:r>
      <w:proofErr w:type="gramStart"/>
      <w:r w:rsidRPr="005D2D8E">
        <w:rPr>
          <w:rFonts w:ascii="Times New Roman" w:eastAsia="Calibri" w:hAnsi="Times New Roman" w:cs="Times New Roman"/>
          <w:sz w:val="28"/>
          <w:szCs w:val="28"/>
          <w:lang w:val="ru-RU"/>
        </w:rPr>
        <w:t>Хай</w:t>
      </w:r>
      <w:proofErr w:type="gramEnd"/>
      <w:r w:rsidRPr="005D2D8E">
        <w:rPr>
          <w:rFonts w:ascii="Times New Roman" w:eastAsia="Calibri" w:hAnsi="Times New Roman" w:cs="Times New Roman"/>
          <w:sz w:val="28"/>
          <w:szCs w:val="28"/>
          <w:lang w:val="ru-RU"/>
        </w:rPr>
        <w:t xml:space="preserve"> &amp; Тек Прес, 2010. — 608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Михайлов М.Г.Бухгалтерський облік (теорія): Навчальний посібник/ За ред. </w:t>
      </w:r>
      <w:r w:rsidRPr="005D2D8E">
        <w:rPr>
          <w:rFonts w:ascii="Times New Roman" w:eastAsia="Calibri" w:hAnsi="Times New Roman" w:cs="Times New Roman"/>
          <w:sz w:val="28"/>
          <w:szCs w:val="28"/>
          <w:lang w:val="ru-RU"/>
        </w:rPr>
        <w:t xml:space="preserve">Професора Михайлова М.Г.: Навч. </w:t>
      </w:r>
      <w:proofErr w:type="gramStart"/>
      <w:r w:rsidRPr="005D2D8E">
        <w:rPr>
          <w:rFonts w:ascii="Times New Roman" w:eastAsia="Calibri" w:hAnsi="Times New Roman" w:cs="Times New Roman"/>
          <w:sz w:val="28"/>
          <w:szCs w:val="28"/>
          <w:lang w:val="ru-RU"/>
        </w:rPr>
        <w:t>пос</w:t>
      </w:r>
      <w:proofErr w:type="gramEnd"/>
      <w:r w:rsidRPr="005D2D8E">
        <w:rPr>
          <w:rFonts w:ascii="Times New Roman" w:eastAsia="Calibri" w:hAnsi="Times New Roman" w:cs="Times New Roman"/>
          <w:sz w:val="28"/>
          <w:szCs w:val="28"/>
          <w:lang w:val="ru-RU"/>
        </w:rPr>
        <w:t>ібник. – К.: Центр навчальної літератури, 2007. – 248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Маренич Т.Г. Бухгалтерський облік в агроформуваннях: [Текст] : підруч. / Т.Г. Маренич; за ред. </w:t>
      </w:r>
      <w:r w:rsidRPr="005D2D8E">
        <w:rPr>
          <w:rFonts w:ascii="Times New Roman" w:eastAsia="Calibri" w:hAnsi="Times New Roman" w:cs="Times New Roman"/>
          <w:color w:val="000000"/>
          <w:sz w:val="28"/>
          <w:szCs w:val="28"/>
          <w:lang w:val="ru-RU"/>
        </w:rPr>
        <w:t>В.Я. Амбросова. – 2-ге вид</w:t>
      </w:r>
      <w:proofErr w:type="gramStart"/>
      <w:r w:rsidRPr="005D2D8E">
        <w:rPr>
          <w:rFonts w:ascii="Times New Roman" w:eastAsia="Calibri" w:hAnsi="Times New Roman" w:cs="Times New Roman"/>
          <w:color w:val="000000"/>
          <w:sz w:val="28"/>
          <w:szCs w:val="28"/>
          <w:lang w:val="ru-RU"/>
        </w:rPr>
        <w:t xml:space="preserve">., </w:t>
      </w:r>
      <w:proofErr w:type="gramEnd"/>
      <w:r w:rsidRPr="005D2D8E">
        <w:rPr>
          <w:rFonts w:ascii="Times New Roman" w:eastAsia="Calibri" w:hAnsi="Times New Roman" w:cs="Times New Roman"/>
          <w:color w:val="000000"/>
          <w:sz w:val="28"/>
          <w:szCs w:val="28"/>
          <w:lang w:val="ru-RU"/>
        </w:rPr>
        <w:t>доп. і перероб. – К.: ВД</w:t>
      </w:r>
      <w:proofErr w:type="gramStart"/>
      <w:r w:rsidRPr="005D2D8E">
        <w:rPr>
          <w:rFonts w:ascii="Times New Roman" w:eastAsia="Calibri" w:hAnsi="Times New Roman" w:cs="Times New Roman"/>
          <w:color w:val="000000"/>
          <w:sz w:val="28"/>
          <w:szCs w:val="28"/>
          <w:lang w:val="ru-RU"/>
        </w:rPr>
        <w:t>»П</w:t>
      </w:r>
      <w:proofErr w:type="gramEnd"/>
      <w:r w:rsidRPr="005D2D8E">
        <w:rPr>
          <w:rFonts w:ascii="Times New Roman" w:eastAsia="Calibri" w:hAnsi="Times New Roman" w:cs="Times New Roman"/>
          <w:color w:val="000000"/>
          <w:sz w:val="28"/>
          <w:szCs w:val="28"/>
          <w:lang w:val="ru-RU"/>
        </w:rPr>
        <w:t>рофесіонал», 20</w:t>
      </w:r>
      <w:r w:rsidRPr="005D2D8E">
        <w:rPr>
          <w:rFonts w:ascii="Times New Roman" w:eastAsia="Calibri" w:hAnsi="Times New Roman" w:cs="Times New Roman"/>
          <w:color w:val="000000"/>
          <w:sz w:val="28"/>
          <w:szCs w:val="28"/>
        </w:rPr>
        <w:t>16</w:t>
      </w:r>
      <w:r w:rsidRPr="005D2D8E">
        <w:rPr>
          <w:rFonts w:ascii="Times New Roman" w:eastAsia="Calibri" w:hAnsi="Times New Roman" w:cs="Times New Roman"/>
          <w:color w:val="000000"/>
          <w:sz w:val="28"/>
          <w:szCs w:val="28"/>
          <w:lang w:val="ru-RU"/>
        </w:rPr>
        <w:t>. – 896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sz w:val="28"/>
          <w:szCs w:val="28"/>
        </w:rPr>
        <w:t xml:space="preserve">Матицина Н. Основні засади регулювання розрахункових відносин через управління дебіторською заборгованістю </w:t>
      </w:r>
      <w:r w:rsidRPr="005D2D8E">
        <w:rPr>
          <w:rFonts w:ascii="Times New Roman" w:eastAsia="Calibri" w:hAnsi="Times New Roman" w:cs="Times New Roman"/>
          <w:color w:val="000000"/>
          <w:sz w:val="28"/>
          <w:szCs w:val="28"/>
        </w:rPr>
        <w:t>[Текст] : підручник</w:t>
      </w:r>
      <w:r w:rsidRPr="005D2D8E">
        <w:rPr>
          <w:rFonts w:ascii="Times New Roman" w:eastAsia="Calibri" w:hAnsi="Times New Roman" w:cs="Times New Roman"/>
          <w:sz w:val="28"/>
          <w:szCs w:val="28"/>
        </w:rPr>
        <w:t xml:space="preserve"> / Н. Матицина // Бух. облік і аудит. – 2014. – № 9. – С. 39-42.</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color w:val="000000"/>
          <w:sz w:val="28"/>
          <w:szCs w:val="28"/>
        </w:rPr>
        <w:t xml:space="preserve">Міжнародні стандарти якості, аудиту, огляду, іншого надання впевненості та супутніх послуг: видання 2014 року / пер. з англ. мови Ольховікова О.Л., </w:t>
      </w:r>
      <w:r w:rsidRPr="005D2D8E">
        <w:rPr>
          <w:rFonts w:ascii="Times New Roman" w:eastAsia="Calibri" w:hAnsi="Times New Roman" w:cs="Times New Roman"/>
          <w:color w:val="000000"/>
          <w:sz w:val="28"/>
          <w:szCs w:val="28"/>
        </w:rPr>
        <w:lastRenderedPageBreak/>
        <w:t>Селезньов О.В. – К.: Міжнародна федерація бухгалтерів. Аудиторська палати України, 2015 – 15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Муравський В. Відмова від первинного документування як чинник інтеграції повністю автоматизованої системи обліку [Текст]/ В. Муравський // Бухгалтерський облік і аудит. – 2008. - №10. – с. 35-42.</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Муравський, В. Повна автоматизація первинного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 xml:space="preserve">іку як можливість вилучення людського чиннику з інформаційного процесу [Електронний ресурс]: / НБУ ім. Вернадського. - Режим доступу: / </w:t>
      </w:r>
      <w:r w:rsidRPr="005D2D8E">
        <w:rPr>
          <w:rFonts w:ascii="Times New Roman" w:eastAsia="Calibri" w:hAnsi="Times New Roman" w:cs="Times New Roman"/>
          <w:color w:val="000000"/>
          <w:sz w:val="28"/>
          <w:szCs w:val="28"/>
          <w:u w:val="single"/>
          <w:lang w:val="ru-RU"/>
        </w:rPr>
        <w:t>www.nbuv.gov.ua</w:t>
      </w:r>
      <w:r w:rsidRPr="005D2D8E">
        <w:rPr>
          <w:rFonts w:ascii="Times New Roman" w:eastAsia="Calibri" w:hAnsi="Times New Roman" w:cs="Times New Roman"/>
          <w:color w:val="000000"/>
          <w:sz w:val="28"/>
          <w:szCs w:val="28"/>
          <w:lang w:val="ru-RU"/>
        </w:rPr>
        <w:t xml:space="preserve"> – Назва з </w:t>
      </w:r>
      <w:r w:rsidRPr="005D2D8E">
        <w:rPr>
          <w:rFonts w:ascii="Times New Roman" w:eastAsia="Calibri" w:hAnsi="Times New Roman" w:cs="Times New Roman"/>
          <w:color w:val="000000"/>
          <w:sz w:val="28"/>
          <w:szCs w:val="28"/>
        </w:rPr>
        <w:t>е</w:t>
      </w:r>
      <w:r w:rsidRPr="005D2D8E">
        <w:rPr>
          <w:rFonts w:ascii="Times New Roman" w:eastAsia="Calibri" w:hAnsi="Times New Roman" w:cs="Times New Roman"/>
          <w:color w:val="000000"/>
          <w:sz w:val="28"/>
          <w:szCs w:val="28"/>
          <w:lang w:val="ru-RU"/>
        </w:rPr>
        <w:t>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Мумінова-Савіна Г.Г. Контроль, ревізія та аудит у комерційних банках України / Г.Г.Мумінова-Савіна, В.М.Кравець, О.А.Мазур, О.М.Галенко, В.Б.Кириленко. – К.: Факт, 2001. – 448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Миро</w:t>
      </w:r>
      <w:r w:rsidRPr="005D2D8E">
        <w:rPr>
          <w:rFonts w:ascii="Times New Roman" w:eastAsia="Calibri" w:hAnsi="Times New Roman" w:cs="Times New Roman"/>
          <w:sz w:val="28"/>
          <w:szCs w:val="28"/>
          <w:lang w:val="ru-RU"/>
        </w:rPr>
        <w:t>шкіна О.В. Управління фінансовими потоками промислових підприємств : теорія, практика, перспективи : моногр. [Текст] / О.В. Єрмошкіна; НАН України, Ін-т економіки пром-сті. – Д.</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Нац. гірн. ун-т, 2009. – 479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Мельник Н.Г. Власний капітал бюджетних установ: особливості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ікового відображення / Н.Г. Мельник, С.В. Сисюк // Інноваційна 119 економіка. Всеукраїнський науково-виробничий журнал. – 2013. – № 6 (44)</w:t>
      </w:r>
      <w:proofErr w:type="gramStart"/>
      <w:r w:rsidRPr="005D2D8E">
        <w:rPr>
          <w:rFonts w:ascii="Times New Roman" w:eastAsia="Calibri" w:hAnsi="Times New Roman" w:cs="Times New Roman"/>
          <w:sz w:val="28"/>
          <w:szCs w:val="28"/>
          <w:lang w:val="ru-RU"/>
        </w:rPr>
        <w:t>.</w:t>
      </w:r>
      <w:proofErr w:type="gramEnd"/>
      <w:r w:rsidRPr="005D2D8E">
        <w:rPr>
          <w:rFonts w:ascii="Times New Roman" w:eastAsia="Calibri" w:hAnsi="Times New Roman" w:cs="Times New Roman"/>
          <w:sz w:val="28"/>
          <w:szCs w:val="28"/>
          <w:lang w:val="ru-RU"/>
        </w:rPr>
        <w:t xml:space="preserve"> – </w:t>
      </w:r>
      <w:proofErr w:type="gramStart"/>
      <w:r w:rsidRPr="005D2D8E">
        <w:rPr>
          <w:rFonts w:ascii="Times New Roman" w:eastAsia="Calibri" w:hAnsi="Times New Roman" w:cs="Times New Roman"/>
          <w:sz w:val="28"/>
          <w:szCs w:val="28"/>
          <w:lang w:val="ru-RU"/>
        </w:rPr>
        <w:t>с</w:t>
      </w:r>
      <w:proofErr w:type="gramEnd"/>
      <w:r w:rsidRPr="005D2D8E">
        <w:rPr>
          <w:rFonts w:ascii="Times New Roman" w:eastAsia="Calibri" w:hAnsi="Times New Roman" w:cs="Times New Roman"/>
          <w:sz w:val="28"/>
          <w:szCs w:val="28"/>
          <w:lang w:val="ru-RU"/>
        </w:rPr>
        <w:t>. 324-329</w:t>
      </w:r>
      <w:r w:rsidRPr="005D2D8E">
        <w:rPr>
          <w:rFonts w:ascii="Times New Roman" w:eastAsia="Calibri" w:hAnsi="Times New Roman" w:cs="Times New Roman"/>
          <w:sz w:val="28"/>
          <w:szCs w:val="28"/>
        </w:rPr>
        <w:t>.</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Маркарян Г. О. Система управління та моніторингу кредитних операцій як інструментарій протидії легалізації доходів, одержаних злочинним шляхом / Г. О. Маркарян // Вісник Національного технічного університету «ХПІ». </w:t>
      </w:r>
      <w:r w:rsidRPr="005D2D8E">
        <w:rPr>
          <w:rFonts w:ascii="Times New Roman" w:eastAsia="Calibri" w:hAnsi="Times New Roman" w:cs="Times New Roman"/>
          <w:sz w:val="28"/>
          <w:szCs w:val="28"/>
          <w:lang w:val="ru-RU"/>
        </w:rPr>
        <w:t>Сер</w:t>
      </w:r>
      <w:proofErr w:type="gramStart"/>
      <w:r w:rsidRPr="005D2D8E">
        <w:rPr>
          <w:rFonts w:ascii="Times New Roman" w:eastAsia="Calibri" w:hAnsi="Times New Roman" w:cs="Times New Roman"/>
          <w:sz w:val="28"/>
          <w:szCs w:val="28"/>
          <w:lang w:val="ru-RU"/>
        </w:rPr>
        <w:t xml:space="preserve">. : </w:t>
      </w:r>
      <w:proofErr w:type="gramEnd"/>
      <w:r w:rsidRPr="005D2D8E">
        <w:rPr>
          <w:rFonts w:ascii="Times New Roman" w:eastAsia="Calibri" w:hAnsi="Times New Roman" w:cs="Times New Roman"/>
          <w:sz w:val="28"/>
          <w:szCs w:val="28"/>
          <w:lang w:val="ru-RU"/>
        </w:rPr>
        <w:t xml:space="preserve">Системний аналіз, управління та інформаційні технології. - 2013. - № 62. - с. 53-60. - Режим доступу: </w:t>
      </w:r>
      <w:hyperlink r:id="rId15" w:history="1">
        <w:r w:rsidRPr="005D2D8E">
          <w:rPr>
            <w:rFonts w:ascii="Times New Roman" w:eastAsia="Calibri" w:hAnsi="Times New Roman" w:cs="Times New Roman"/>
            <w:color w:val="0563C1"/>
            <w:sz w:val="28"/>
            <w:szCs w:val="28"/>
            <w:u w:val="single"/>
            <w:lang w:val="ru-RU"/>
          </w:rPr>
          <w:t>http://nbuv.gov.ua/UJRN/vcpisa_2013_62_8</w:t>
        </w:r>
      </w:hyperlink>
      <w:r w:rsidRPr="005D2D8E">
        <w:rPr>
          <w:rFonts w:ascii="Times New Roman" w:eastAsia="Calibri" w:hAnsi="Times New Roman" w:cs="Times New Roman"/>
          <w:sz w:val="28"/>
          <w:szCs w:val="28"/>
        </w:rPr>
        <w:t xml:space="preserve">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sz w:val="28"/>
          <w:szCs w:val="28"/>
        </w:rPr>
        <w:t xml:space="preserve">Немченко В.В. </w:t>
      </w:r>
      <w:r w:rsidRPr="005D2D8E">
        <w:rPr>
          <w:rFonts w:ascii="Times New Roman" w:eastAsia="Calibri" w:hAnsi="Times New Roman" w:cs="Times New Roman"/>
          <w:sz w:val="28"/>
          <w:szCs w:val="28"/>
          <w:lang w:val="ru-RU"/>
        </w:rPr>
        <w:t xml:space="preserve">Аудит (основи державного, незалежного професійного та внутрішнього аудиту) [Текст] : підручник / Нац. центр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іку та аудиту Нац. Академії статистики,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іку та аудиту, Одеська нац. академія харчових технологій, Одеський держ. економ. ун-т; ред. : В. В. Немченко, О. Ю. Редько. – К.</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ЦУЛ, 201</w:t>
      </w:r>
      <w:r w:rsidRPr="005D2D8E">
        <w:rPr>
          <w:rFonts w:ascii="Times New Roman" w:eastAsia="Calibri" w:hAnsi="Times New Roman" w:cs="Times New Roman"/>
          <w:sz w:val="28"/>
          <w:szCs w:val="28"/>
        </w:rPr>
        <w:t>6</w:t>
      </w:r>
      <w:r w:rsidRPr="005D2D8E">
        <w:rPr>
          <w:rFonts w:ascii="Times New Roman" w:eastAsia="Calibri" w:hAnsi="Times New Roman" w:cs="Times New Roman"/>
          <w:sz w:val="28"/>
          <w:szCs w:val="28"/>
          <w:lang w:val="ru-RU"/>
        </w:rPr>
        <w:t xml:space="preserve">. – 540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lastRenderedPageBreak/>
        <w:t xml:space="preserve">Новицька Н. В. Облікова політика як інструмент організації бухгалтерського обліку розрахункових операцій / Н. В. Новицька // Економіка та держава. – 2011. – № 12. – С. 96-99. – Режим доступу: </w:t>
      </w:r>
      <w:hyperlink r:id="rId16" w:history="1">
        <w:r w:rsidRPr="005D2D8E">
          <w:rPr>
            <w:rFonts w:ascii="Times New Roman" w:eastAsia="Calibri" w:hAnsi="Times New Roman" w:cs="Times New Roman"/>
            <w:color w:val="0563C1"/>
            <w:sz w:val="28"/>
            <w:szCs w:val="28"/>
            <w:u w:val="single"/>
            <w:lang w:val="ru-RU"/>
          </w:rPr>
          <w:t>http</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nbuv</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gov</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ua</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UJRN</w:t>
        </w:r>
        <w:r w:rsidRPr="005D2D8E">
          <w:rPr>
            <w:rFonts w:ascii="Times New Roman" w:eastAsia="Calibri" w:hAnsi="Times New Roman" w:cs="Times New Roman"/>
            <w:color w:val="0563C1"/>
            <w:sz w:val="28"/>
            <w:szCs w:val="28"/>
            <w:u w:val="single"/>
          </w:rPr>
          <w:t>/</w:t>
        </w:r>
        <w:r w:rsidRPr="005D2D8E">
          <w:rPr>
            <w:rFonts w:ascii="Times New Roman" w:eastAsia="Calibri" w:hAnsi="Times New Roman" w:cs="Times New Roman"/>
            <w:color w:val="0563C1"/>
            <w:sz w:val="28"/>
            <w:szCs w:val="28"/>
            <w:u w:val="single"/>
            <w:lang w:val="ru-RU"/>
          </w:rPr>
          <w:t>ecde</w:t>
        </w:r>
        <w:r w:rsidRPr="005D2D8E">
          <w:rPr>
            <w:rFonts w:ascii="Times New Roman" w:eastAsia="Calibri" w:hAnsi="Times New Roman" w:cs="Times New Roman"/>
            <w:color w:val="0563C1"/>
            <w:sz w:val="28"/>
            <w:szCs w:val="28"/>
            <w:u w:val="single"/>
          </w:rPr>
          <w:t>_2011_12_29</w:t>
        </w:r>
      </w:hyperlink>
      <w:r w:rsidRPr="005D2D8E">
        <w:rPr>
          <w:rFonts w:ascii="Times New Roman" w:eastAsia="Calibri" w:hAnsi="Times New Roman" w:cs="Times New Roman"/>
          <w:sz w:val="28"/>
          <w:szCs w:val="28"/>
        </w:rPr>
        <w:t>.</w:t>
      </w:r>
    </w:p>
    <w:p w:rsidR="005D2D8E" w:rsidRPr="005D2D8E" w:rsidRDefault="005D2D8E" w:rsidP="005D2D8E">
      <w:pPr>
        <w:numPr>
          <w:ilvl w:val="0"/>
          <w:numId w:val="3"/>
        </w:numPr>
        <w:spacing w:after="0" w:line="360" w:lineRule="auto"/>
        <w:ind w:right="-8"/>
        <w:contextualSpacing/>
        <w:jc w:val="both"/>
        <w:rPr>
          <w:rFonts w:ascii="Calibri" w:eastAsia="Calibri" w:hAnsi="Calibri" w:cs="Times New Roman"/>
          <w:color w:val="000000"/>
          <w:u w:val="single"/>
          <w:lang w:val="ru-RU"/>
        </w:rPr>
      </w:pPr>
      <w:r w:rsidRPr="005D2D8E">
        <w:rPr>
          <w:rFonts w:ascii="Times New Roman" w:eastAsia="Calibri" w:hAnsi="Times New Roman" w:cs="Times New Roman"/>
          <w:sz w:val="28"/>
          <w:szCs w:val="28"/>
          <w:lang w:val="ru-RU"/>
        </w:rPr>
        <w:t xml:space="preserve">Олійник Я.В. Організаційно-правові аспекти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іку підприємствами банківських кредитів / [Електронний ресурс] / Я.В. Олійник – Режим доступу: </w:t>
      </w:r>
      <w:hyperlink r:id="rId17" w:history="1">
        <w:r w:rsidRPr="005D2D8E">
          <w:rPr>
            <w:rFonts w:ascii="Times New Roman" w:eastAsia="Calibri" w:hAnsi="Times New Roman" w:cs="Times New Roman"/>
            <w:color w:val="0563C1"/>
            <w:sz w:val="28"/>
            <w:szCs w:val="28"/>
            <w:u w:val="single"/>
            <w:lang w:val="ru-RU"/>
          </w:rPr>
          <w:t>http://ir.kneu.edu.ua:8080/handle/2010/827</w:t>
        </w:r>
      </w:hyperlink>
      <w:r w:rsidRPr="005D2D8E">
        <w:rPr>
          <w:rFonts w:ascii="Times New Roman" w:eastAsia="Calibri" w:hAnsi="Times New Roman" w:cs="Times New Roman"/>
          <w:color w:val="0563C1"/>
          <w:sz w:val="28"/>
          <w:szCs w:val="28"/>
          <w:u w:val="single"/>
        </w:rPr>
        <w:t xml:space="preserve"> - </w:t>
      </w:r>
      <w:r w:rsidRPr="005D2D8E">
        <w:rPr>
          <w:rFonts w:ascii="Times New Roman" w:eastAsia="Calibri" w:hAnsi="Times New Roman" w:cs="Times New Roman"/>
          <w:color w:val="000000"/>
          <w:sz w:val="28"/>
          <w:szCs w:val="28"/>
          <w:u w:val="single"/>
        </w:rPr>
        <w:t>Назва з екрану.</w:t>
      </w:r>
    </w:p>
    <w:p w:rsidR="005D2D8E" w:rsidRPr="005D2D8E" w:rsidRDefault="005D2D8E" w:rsidP="005D2D8E">
      <w:pPr>
        <w:numPr>
          <w:ilvl w:val="0"/>
          <w:numId w:val="3"/>
        </w:numPr>
        <w:spacing w:after="0" w:line="360" w:lineRule="auto"/>
        <w:ind w:right="-8"/>
        <w:contextualSpacing/>
        <w:jc w:val="both"/>
        <w:rPr>
          <w:rFonts w:ascii="Calibri" w:eastAsia="Calibri" w:hAnsi="Calibri" w:cs="Times New Roman"/>
          <w:lang w:val="ru-RU"/>
        </w:rPr>
      </w:pPr>
      <w:r w:rsidRPr="005D2D8E">
        <w:rPr>
          <w:rFonts w:ascii="Times New Roman" w:eastAsia="Calibri" w:hAnsi="Times New Roman" w:cs="Times New Roman"/>
          <w:sz w:val="28"/>
          <w:szCs w:val="28"/>
        </w:rPr>
        <w:t xml:space="preserve">Прокопенко І.Ф. Курс економічного аналізу: [Підручник для студентів вищих навчальних закладів] / Прокопенко І.Ф., Ганін В.І., Петряєва З.Ф.; За ред. </w:t>
      </w:r>
      <w:r w:rsidRPr="005D2D8E">
        <w:rPr>
          <w:rFonts w:ascii="Times New Roman" w:eastAsia="Calibri" w:hAnsi="Times New Roman" w:cs="Times New Roman"/>
          <w:sz w:val="28"/>
          <w:szCs w:val="28"/>
          <w:lang w:val="ru-RU"/>
        </w:rPr>
        <w:t>І.Ф. Прокопенка. – Харків: Легас, 2014. – 384 с</w:t>
      </w:r>
      <w:r w:rsidRPr="005D2D8E">
        <w:rPr>
          <w:rFonts w:ascii="Times New Roman" w:eastAsia="Calibri" w:hAnsi="Times New Roman" w:cs="Times New Roman"/>
          <w:sz w:val="28"/>
          <w:szCs w:val="28"/>
        </w:rPr>
        <w:t>.</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 контроль і аналіз у міжнародному бізнесі: управлінський аспект: [Монографія] / За ред. проф. Л.О. Сухарьової. – Донецьк: ДонДУЕТ, 2005. – с.</w:t>
      </w:r>
      <w:r w:rsidRPr="005D2D8E">
        <w:rPr>
          <w:rFonts w:ascii="Times New Roman" w:eastAsia="Calibri" w:hAnsi="Times New Roman" w:cs="Times New Roman"/>
          <w:sz w:val="28"/>
          <w:szCs w:val="28"/>
        </w:rPr>
        <w:t xml:space="preserve"> 9</w:t>
      </w:r>
      <w:r w:rsidRPr="005D2D8E">
        <w:rPr>
          <w:rFonts w:ascii="Times New Roman" w:eastAsia="Calibri" w:hAnsi="Times New Roman" w:cs="Times New Roman"/>
          <w:sz w:val="28"/>
          <w:szCs w:val="28"/>
          <w:lang w:val="ru-RU"/>
        </w:rPr>
        <w:t>4.</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Орлов І.В. Документування та інвентаризація трансформації зобов'язань / І.В. Орлов. </w:t>
      </w:r>
      <w:r w:rsidRPr="005D2D8E">
        <w:rPr>
          <w:rFonts w:ascii="Times New Roman" w:eastAsia="Calibri" w:hAnsi="Times New Roman" w:cs="Times New Roman"/>
          <w:sz w:val="28"/>
          <w:szCs w:val="28"/>
          <w:lang w:val="ru-RU"/>
        </w:rPr>
        <w:t>[Електронний ресурс]. – Доступний з http://www.nbuv.gov.ua/portal/soc_gum/pprbsu/2010_30/ 10_30_29.pdf.</w:t>
      </w:r>
      <w:r w:rsidRPr="005D2D8E">
        <w:rPr>
          <w:rFonts w:ascii="Times New Roman" w:eastAsia="Calibri" w:hAnsi="Times New Roman" w:cs="Times New Roman"/>
          <w:sz w:val="28"/>
          <w:szCs w:val="28"/>
        </w:rPr>
        <w:t xml:space="preserve">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Охрименко І. Б. Споживчий кредит в україні: реалії та перспективи розвитку: дис. канд. ек. наук / Охрименко Ірина Борисівна – Київ, 2015. – 290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Основні показники діяльності банків [Електронний ресурс]. – Режим доступу:</w:t>
      </w:r>
      <w:hyperlink r:id="rId18" w:history="1">
        <w:r w:rsidRPr="005D2D8E">
          <w:rPr>
            <w:rFonts w:ascii="Times New Roman" w:eastAsia="Calibri" w:hAnsi="Times New Roman" w:cs="Times New Roman"/>
            <w:color w:val="0563C1"/>
            <w:sz w:val="28"/>
            <w:szCs w:val="28"/>
            <w:u w:val="single"/>
            <w:lang w:val="ru-RU"/>
          </w:rPr>
          <w:t>http://www.bank.gov.ua/control/uk/publish/article?art_id=36807&amp;cat_id=36798</w:t>
        </w:r>
      </w:hyperlink>
      <w:r w:rsidRPr="005D2D8E">
        <w:rPr>
          <w:rFonts w:ascii="Times New Roman" w:eastAsia="Calibri" w:hAnsi="Times New Roman" w:cs="Times New Roman"/>
          <w:sz w:val="28"/>
          <w:szCs w:val="28"/>
          <w:lang w:val="ru-RU"/>
        </w:rPr>
        <w:t xml:space="preserve"> </w:t>
      </w:r>
      <w:r w:rsidRPr="005D2D8E">
        <w:rPr>
          <w:rFonts w:ascii="Times New Roman" w:eastAsia="Calibri" w:hAnsi="Times New Roman" w:cs="Times New Roman"/>
          <w:sz w:val="28"/>
          <w:szCs w:val="28"/>
        </w:rPr>
        <w:t>–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Огійчук М. Ф. Аудит: організація і методика [Текст] : навч. посіб. / М. Ф. Огійчук І. Т. Новіков, І. І. Рагуліна. – К. : Алерта, 2010. – 584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Облік і аудит у банках: підручних / А.М. Герасимович, Л.М. Кіндрацька, Т.В. Кривов’яз та ін.; За заг. ред. проф. </w:t>
      </w:r>
      <w:r w:rsidRPr="005D2D8E">
        <w:rPr>
          <w:rFonts w:ascii="Times New Roman" w:eastAsia="Calibri" w:hAnsi="Times New Roman" w:cs="Times New Roman"/>
          <w:sz w:val="28"/>
          <w:szCs w:val="28"/>
          <w:lang w:val="ru-RU"/>
        </w:rPr>
        <w:t>А.М. Герасимовича. Вид. 2-ге, без змін. – К.: КНЕУ, 2006. – 536 с</w:t>
      </w:r>
      <w:r w:rsidRPr="005D2D8E">
        <w:rPr>
          <w:rFonts w:ascii="Times New Roman" w:eastAsia="Calibri" w:hAnsi="Times New Roman" w:cs="Times New Roman"/>
          <w:sz w:val="28"/>
          <w:szCs w:val="28"/>
        </w:rPr>
        <w:t>.</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 і аудит у банках: навч. посібник / О.В. Васюренко, Л.В. Сердюк, О.М. Сидоренко та ін.; За ред. О.В. Васюренка. – К.: Знання, 2006. – 595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lastRenderedPageBreak/>
        <w:t xml:space="preserve">Огійчук М.Ф. Фінансовий та управлінський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 за національними стандартами: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ідруч. [Текст] / М.Ф. Огійчук, В.Я. Плаксієнко, М.І. Беленкова та ін.; За ред. проф. М.Ф. Огійчука. – 6-те вид</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перероб. і допов. – К.: Алерта, 2011. – 1042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Петрик О. А. Аудит [Текст</w:t>
      </w:r>
      <w:r w:rsidRPr="005D2D8E">
        <w:rPr>
          <w:rFonts w:ascii="Times New Roman" w:eastAsia="Calibri" w:hAnsi="Times New Roman" w:cs="Times New Roman"/>
          <w:color w:val="000000"/>
          <w:sz w:val="28"/>
          <w:szCs w:val="28"/>
          <w:lang w:val="ru-RU"/>
        </w:rPr>
        <w:t>]</w:t>
      </w:r>
      <w:r w:rsidRPr="005D2D8E">
        <w:rPr>
          <w:rFonts w:ascii="Times New Roman" w:eastAsia="Calibri" w:hAnsi="Times New Roman" w:cs="Times New Roman"/>
          <w:color w:val="000000"/>
          <w:sz w:val="28"/>
          <w:szCs w:val="28"/>
        </w:rPr>
        <w:t>: підручник / О.А. Петрик, В.О. Зотов, Б.В. Кудрицький та ін.; за заг. ред. проф. О.А. Петрик. – К. : КНЕУ, 2015. – 496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Петрик О.А. Організація та методика аудиту підприємницької діяльності: навч. посіб. [Текст]/ О.А.Петрик, В.Я.Савченко, Д.Є. Свідерський / К.: КНЕУ, 2013. – 472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sz w:val="28"/>
          <w:szCs w:val="28"/>
        </w:rPr>
        <w:t xml:space="preserve">Петришина Н.С. Удосконалення системи управління дебіторської заборгованості </w:t>
      </w:r>
      <w:r w:rsidRPr="005D2D8E">
        <w:rPr>
          <w:rFonts w:ascii="Times New Roman" w:eastAsia="Calibri" w:hAnsi="Times New Roman" w:cs="Times New Roman"/>
          <w:color w:val="000000"/>
          <w:sz w:val="28"/>
          <w:szCs w:val="28"/>
        </w:rPr>
        <w:t xml:space="preserve">[Текст] : монографія </w:t>
      </w:r>
      <w:r w:rsidRPr="005D2D8E">
        <w:rPr>
          <w:rFonts w:ascii="Times New Roman" w:eastAsia="Calibri" w:hAnsi="Times New Roman" w:cs="Times New Roman"/>
          <w:sz w:val="28"/>
          <w:szCs w:val="28"/>
        </w:rPr>
        <w:t>/ Н.С. Петришина: матеріали Міжнародної наук.-практич. конф. [Інноваційний розвиток економіки і фінансів України в умовах глобалізації], (Хмельницький, 22-24 травня 2015 р.) – Хмельницький, 2015. – с. 345-349.</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Плаксієнко В.Я. Бухгалтерський облік у сільському господарстві України. Підручник </w:t>
      </w:r>
      <w:r w:rsidRPr="005D2D8E">
        <w:rPr>
          <w:rFonts w:ascii="Times New Roman" w:eastAsia="Calibri" w:hAnsi="Times New Roman" w:cs="Times New Roman"/>
          <w:color w:val="000000"/>
          <w:sz w:val="28"/>
          <w:szCs w:val="28"/>
        </w:rPr>
        <w:t>[Текст]</w:t>
      </w:r>
      <w:r w:rsidRPr="005D2D8E">
        <w:rPr>
          <w:rFonts w:ascii="Times New Roman" w:eastAsia="Calibri" w:hAnsi="Times New Roman" w:cs="Times New Roman"/>
          <w:sz w:val="28"/>
          <w:szCs w:val="28"/>
        </w:rPr>
        <w:t>/За заг. ред. В.Я. Плаксієнка. – Київ: Центр навчальної літератури, 2005. – 490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Правові основи захисту банківської системи від злочинних посягань: Курс лекцій / В.А. Предборський (наук. керівник авт. колективу), Тараненко Ю.О., Остапишин Т.П., Попович В.М., та інш. – К.: Національна академія внутрішніх справ України. – 138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Times New Roman" w:hAnsi="Times New Roman" w:cs="Times New Roman"/>
          <w:color w:val="000000"/>
          <w:sz w:val="28"/>
          <w:szCs w:val="28"/>
          <w:lang w:eastAsia="ru-RU"/>
        </w:rPr>
        <w:t xml:space="preserve">Пружник Ю.Р. Шляхи удосконалення методики аудиту дебіторської заборгованості [Електронний ресурс] / Н. П. Венгерук // Київ. – 2016. </w:t>
      </w:r>
      <w:r w:rsidRPr="005D2D8E">
        <w:rPr>
          <w:rFonts w:ascii="Times New Roman" w:eastAsia="Times New Roman" w:hAnsi="Times New Roman" w:cs="Times New Roman"/>
          <w:color w:val="000000"/>
          <w:sz w:val="28"/>
          <w:szCs w:val="28"/>
          <w:lang w:val="ru-RU" w:eastAsia="ru-RU"/>
        </w:rPr>
        <w:t>– Режим доступу:</w:t>
      </w:r>
      <w:r w:rsidRPr="005D2D8E">
        <w:rPr>
          <w:rFonts w:ascii="Times New Roman" w:eastAsia="Times New Roman" w:hAnsi="Times New Roman" w:cs="Times New Roman"/>
          <w:color w:val="000000"/>
          <w:sz w:val="28"/>
          <w:szCs w:val="28"/>
          <w:u w:val="single"/>
          <w:lang w:val="ru-RU" w:eastAsia="ru-RU"/>
        </w:rPr>
        <w:t xml:space="preserve"> </w:t>
      </w:r>
      <w:hyperlink r:id="rId19" w:history="1">
        <w:r w:rsidRPr="005D2D8E">
          <w:rPr>
            <w:rFonts w:ascii="Times New Roman" w:eastAsia="Times New Roman" w:hAnsi="Times New Roman" w:cs="Times New Roman"/>
            <w:color w:val="000000"/>
            <w:sz w:val="28"/>
            <w:szCs w:val="28"/>
            <w:u w:val="single"/>
            <w:lang w:val="ru-RU" w:eastAsia="ru-RU"/>
          </w:rPr>
          <w:t>http://oaji.net/articles/2014/797-1404591016.pdf</w:t>
        </w:r>
      </w:hyperlink>
      <w:r w:rsidRPr="005D2D8E">
        <w:rPr>
          <w:rFonts w:ascii="Times New Roman" w:eastAsia="Times New Roman" w:hAnsi="Times New Roman" w:cs="Times New Roman"/>
          <w:color w:val="000000"/>
          <w:sz w:val="28"/>
          <w:szCs w:val="28"/>
          <w:lang w:eastAsia="ru-RU"/>
        </w:rPr>
        <w:t xml:space="preserve"> - Назва з екрану.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Пуцентейло П.Р. “Теоретичні і прикладні аспекти розвитку аграрного бізнесу України”. </w:t>
      </w:r>
      <w:r w:rsidRPr="005D2D8E">
        <w:rPr>
          <w:rFonts w:ascii="Times New Roman" w:eastAsia="Calibri" w:hAnsi="Times New Roman" w:cs="Times New Roman"/>
          <w:sz w:val="28"/>
          <w:szCs w:val="28"/>
          <w:lang w:val="ru-RU"/>
        </w:rPr>
        <w:t xml:space="preserve">Прикладна економіка – від теорії до практики : матеріали Міжнародної науково-практичної конференції [Тернопіль, 20 жовтня 2016 р.]. </w:t>
      </w:r>
      <w:proofErr w:type="gramStart"/>
      <w:r w:rsidRPr="005D2D8E">
        <w:rPr>
          <w:rFonts w:ascii="Times New Roman" w:eastAsia="Calibri" w:hAnsi="Times New Roman" w:cs="Times New Roman"/>
          <w:sz w:val="28"/>
          <w:szCs w:val="28"/>
          <w:lang w:val="ru-RU"/>
        </w:rPr>
        <w:t>–Т</w:t>
      </w:r>
      <w:proofErr w:type="gramEnd"/>
      <w:r w:rsidRPr="005D2D8E">
        <w:rPr>
          <w:rFonts w:ascii="Times New Roman" w:eastAsia="Calibri" w:hAnsi="Times New Roman" w:cs="Times New Roman"/>
          <w:sz w:val="28"/>
          <w:szCs w:val="28"/>
          <w:lang w:val="ru-RU"/>
        </w:rPr>
        <w:t>ернопіль: Вектор, 2016. –</w:t>
      </w:r>
      <w:r w:rsidRPr="005D2D8E">
        <w:rPr>
          <w:rFonts w:ascii="Times New Roman" w:eastAsia="Calibri" w:hAnsi="Times New Roman" w:cs="Times New Roman"/>
          <w:sz w:val="28"/>
          <w:szCs w:val="28"/>
        </w:rPr>
        <w:t>337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Редько О. Ю. Аудит в Україні. Морфологія [Текст]</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монографія / О. Ю. Редько. – К.</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Інформаційно-аналітичне агентство, 2008. – 493</w:t>
      </w:r>
      <w:r w:rsidRPr="005D2D8E">
        <w:rPr>
          <w:rFonts w:ascii="Times New Roman" w:eastAsia="Calibri" w:hAnsi="Times New Roman" w:cs="Times New Roman"/>
          <w:spacing w:val="-23"/>
          <w:sz w:val="28"/>
          <w:szCs w:val="28"/>
          <w:lang w:val="ru-RU"/>
        </w:rPr>
        <w:t xml:space="preserve"> </w:t>
      </w:r>
      <w:r w:rsidRPr="005D2D8E">
        <w:rPr>
          <w:rFonts w:ascii="Times New Roman" w:eastAsia="Calibri" w:hAnsi="Times New Roman" w:cs="Times New Roman"/>
          <w:sz w:val="28"/>
          <w:szCs w:val="28"/>
          <w:lang w:val="ru-RU"/>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lastRenderedPageBreak/>
        <w:t xml:space="preserve"> </w:t>
      </w:r>
      <w:r w:rsidRPr="005D2D8E">
        <w:rPr>
          <w:rFonts w:ascii="Times New Roman" w:eastAsia="Times New Roman" w:hAnsi="Times New Roman" w:cs="Times New Roman"/>
          <w:bCs/>
          <w:color w:val="000000"/>
          <w:kern w:val="36"/>
          <w:sz w:val="28"/>
          <w:szCs w:val="28"/>
          <w:lang w:eastAsia="ru-RU"/>
        </w:rPr>
        <w:t xml:space="preserve">Русанова Г.В. </w:t>
      </w:r>
      <w:r w:rsidRPr="005D2D8E">
        <w:rPr>
          <w:rFonts w:ascii="Times New Roman" w:eastAsia="Times New Roman" w:hAnsi="Times New Roman" w:cs="Times New Roman"/>
          <w:bCs/>
          <w:color w:val="000000"/>
          <w:kern w:val="36"/>
          <w:sz w:val="28"/>
          <w:szCs w:val="28"/>
          <w:lang w:val="ru-RU" w:eastAsia="ru-RU"/>
        </w:rPr>
        <w:t>Доля резерву сумнівних боргів у 2017 році </w:t>
      </w:r>
      <w:r w:rsidRPr="005D2D8E">
        <w:rPr>
          <w:rFonts w:ascii="Times New Roman" w:eastAsia="Calibri" w:hAnsi="Times New Roman" w:cs="Times New Roman"/>
          <w:color w:val="000000"/>
          <w:sz w:val="28"/>
          <w:szCs w:val="28"/>
          <w:lang w:val="ru-RU"/>
        </w:rPr>
        <w:t>[Електронний ресурс]: /</w:t>
      </w:r>
      <w:r w:rsidRPr="005D2D8E">
        <w:rPr>
          <w:rFonts w:ascii="Times New Roman" w:eastAsia="Times New Roman" w:hAnsi="Times New Roman" w:cs="Times New Roman"/>
          <w:iCs/>
          <w:color w:val="000000"/>
          <w:sz w:val="28"/>
          <w:szCs w:val="28"/>
          <w:lang w:val="ru-RU" w:eastAsia="ru-RU"/>
        </w:rPr>
        <w:t xml:space="preserve"> Чи обов’язково створювати резерв сумнівних боргів на підприємстві? Як коригувати фінрезультат до оподаткування на податкові </w:t>
      </w:r>
      <w:proofErr w:type="gramStart"/>
      <w:r w:rsidRPr="005D2D8E">
        <w:rPr>
          <w:rFonts w:ascii="Times New Roman" w:eastAsia="Times New Roman" w:hAnsi="Times New Roman" w:cs="Times New Roman"/>
          <w:iCs/>
          <w:color w:val="000000"/>
          <w:sz w:val="28"/>
          <w:szCs w:val="28"/>
          <w:lang w:val="ru-RU" w:eastAsia="ru-RU"/>
        </w:rPr>
        <w:t>р</w:t>
      </w:r>
      <w:proofErr w:type="gramEnd"/>
      <w:r w:rsidRPr="005D2D8E">
        <w:rPr>
          <w:rFonts w:ascii="Times New Roman" w:eastAsia="Times New Roman" w:hAnsi="Times New Roman" w:cs="Times New Roman"/>
          <w:iCs/>
          <w:color w:val="000000"/>
          <w:sz w:val="28"/>
          <w:szCs w:val="28"/>
          <w:lang w:val="ru-RU" w:eastAsia="ru-RU"/>
        </w:rPr>
        <w:t>ізниці щодо резерву сумнівних боргів у 2017 році?</w:t>
      </w:r>
      <w:r w:rsidRPr="005D2D8E">
        <w:rPr>
          <w:rFonts w:ascii="Times New Roman" w:eastAsia="Times New Roman" w:hAnsi="Times New Roman" w:cs="Times New Roman"/>
          <w:iCs/>
          <w:color w:val="000000"/>
          <w:sz w:val="28"/>
          <w:szCs w:val="28"/>
          <w:lang w:eastAsia="ru-RU"/>
        </w:rPr>
        <w:t xml:space="preserve"> </w:t>
      </w:r>
      <w:r w:rsidRPr="005D2D8E">
        <w:rPr>
          <w:rFonts w:ascii="Times New Roman" w:eastAsia="Calibri" w:hAnsi="Times New Roman" w:cs="Times New Roman"/>
          <w:color w:val="000000"/>
          <w:sz w:val="28"/>
          <w:szCs w:val="28"/>
          <w:lang w:val="ru-RU"/>
        </w:rPr>
        <w:t>-</w:t>
      </w: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Режим доступу:</w:t>
      </w:r>
      <w:r w:rsidRPr="005D2D8E">
        <w:rPr>
          <w:rFonts w:ascii="Times New Roman" w:eastAsia="Calibri" w:hAnsi="Times New Roman" w:cs="Times New Roman"/>
          <w:color w:val="000000"/>
          <w:sz w:val="28"/>
          <w:szCs w:val="28"/>
        </w:rPr>
        <w:t xml:space="preserve"> </w:t>
      </w:r>
      <w:hyperlink r:id="rId20" w:history="1">
        <w:r w:rsidRPr="005D2D8E">
          <w:rPr>
            <w:rFonts w:ascii="Times New Roman" w:eastAsia="Times New Roman" w:hAnsi="Times New Roman" w:cs="Times New Roman"/>
            <w:color w:val="000000"/>
            <w:sz w:val="28"/>
            <w:szCs w:val="28"/>
            <w:u w:val="single"/>
            <w:lang w:val="ru-RU" w:eastAsia="ru-RU"/>
          </w:rPr>
          <w:t>https://news.dtkt.ua/taxation/profits-tax/42417</w:t>
        </w:r>
      </w:hyperlink>
      <w:r w:rsidRPr="005D2D8E">
        <w:rPr>
          <w:rFonts w:ascii="Times New Roman" w:eastAsia="Times New Roman" w:hAnsi="Times New Roman" w:cs="Times New Roman"/>
          <w:color w:val="000000"/>
          <w:sz w:val="28"/>
          <w:szCs w:val="28"/>
          <w:lang w:eastAsia="ru-RU"/>
        </w:rPr>
        <w:t xml:space="preserve"> </w:t>
      </w:r>
      <w:r w:rsidRPr="005D2D8E">
        <w:rPr>
          <w:rFonts w:ascii="Times New Roman" w:eastAsia="Calibri" w:hAnsi="Times New Roman" w:cs="Times New Roman"/>
          <w:color w:val="000000"/>
          <w:sz w:val="28"/>
          <w:szCs w:val="28"/>
          <w:lang w:val="ru-RU"/>
        </w:rPr>
        <w:t xml:space="preserve">– Назва з  </w:t>
      </w:r>
      <w:r w:rsidRPr="005D2D8E">
        <w:rPr>
          <w:rFonts w:ascii="Times New Roman" w:eastAsia="Calibri" w:hAnsi="Times New Roman" w:cs="Times New Roman"/>
          <w:color w:val="000000"/>
          <w:sz w:val="28"/>
          <w:szCs w:val="28"/>
        </w:rPr>
        <w:t>е</w:t>
      </w:r>
      <w:r w:rsidRPr="005D2D8E">
        <w:rPr>
          <w:rFonts w:ascii="Times New Roman" w:eastAsia="Calibri" w:hAnsi="Times New Roman" w:cs="Times New Roman"/>
          <w:color w:val="000000"/>
          <w:sz w:val="28"/>
          <w:szCs w:val="28"/>
          <w:lang w:val="ru-RU"/>
        </w:rPr>
        <w:t>крану.</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Савченко</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 xml:space="preserve">В. Я. Аудит [Текст] : навч. </w:t>
      </w:r>
      <w:proofErr w:type="gramStart"/>
      <w:r w:rsidRPr="005D2D8E">
        <w:rPr>
          <w:rFonts w:ascii="Times New Roman" w:eastAsia="Calibri" w:hAnsi="Times New Roman" w:cs="Times New Roman"/>
          <w:sz w:val="28"/>
          <w:szCs w:val="28"/>
          <w:lang w:val="ru-RU"/>
        </w:rPr>
        <w:t>пос</w:t>
      </w:r>
      <w:proofErr w:type="gramEnd"/>
      <w:r w:rsidRPr="005D2D8E">
        <w:rPr>
          <w:rFonts w:ascii="Times New Roman" w:eastAsia="Calibri" w:hAnsi="Times New Roman" w:cs="Times New Roman"/>
          <w:sz w:val="28"/>
          <w:szCs w:val="28"/>
          <w:lang w:val="ru-RU"/>
        </w:rPr>
        <w:t>іб. / В. Я. Савченко. – К.</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КНЕУ, 2005. – 322 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Сопко В. В. </w:t>
      </w:r>
      <w:r w:rsidRPr="005D2D8E">
        <w:rPr>
          <w:rFonts w:ascii="Times New Roman" w:eastAsia="Calibri" w:hAnsi="Times New Roman" w:cs="Times New Roman"/>
          <w:spacing w:val="-7"/>
          <w:sz w:val="28"/>
          <w:szCs w:val="28"/>
        </w:rPr>
        <w:t xml:space="preserve">Бухгалтерський </w:t>
      </w:r>
      <w:r w:rsidRPr="005D2D8E">
        <w:rPr>
          <w:rFonts w:ascii="Times New Roman" w:eastAsia="Calibri" w:hAnsi="Times New Roman" w:cs="Times New Roman"/>
          <w:spacing w:val="-5"/>
          <w:sz w:val="28"/>
          <w:szCs w:val="28"/>
        </w:rPr>
        <w:t xml:space="preserve">облік </w:t>
      </w:r>
      <w:r w:rsidRPr="005D2D8E">
        <w:rPr>
          <w:rFonts w:ascii="Times New Roman" w:eastAsia="Calibri" w:hAnsi="Times New Roman" w:cs="Times New Roman"/>
          <w:sz w:val="28"/>
          <w:szCs w:val="28"/>
        </w:rPr>
        <w:t xml:space="preserve">в </w:t>
      </w:r>
      <w:r w:rsidRPr="005D2D8E">
        <w:rPr>
          <w:rFonts w:ascii="Times New Roman" w:eastAsia="Calibri" w:hAnsi="Times New Roman" w:cs="Times New Roman"/>
          <w:spacing w:val="-7"/>
          <w:sz w:val="28"/>
          <w:szCs w:val="28"/>
        </w:rPr>
        <w:t xml:space="preserve">управлінні підприємством </w:t>
      </w:r>
      <w:r w:rsidRPr="005D2D8E">
        <w:rPr>
          <w:rFonts w:ascii="Times New Roman" w:eastAsia="Calibri" w:hAnsi="Times New Roman" w:cs="Times New Roman"/>
          <w:sz w:val="28"/>
          <w:szCs w:val="28"/>
        </w:rPr>
        <w:t xml:space="preserve">[Текст] : </w:t>
      </w:r>
      <w:r w:rsidRPr="005D2D8E">
        <w:rPr>
          <w:rFonts w:ascii="Times New Roman" w:eastAsia="Calibri" w:hAnsi="Times New Roman" w:cs="Times New Roman"/>
          <w:spacing w:val="-6"/>
          <w:sz w:val="28"/>
          <w:szCs w:val="28"/>
        </w:rPr>
        <w:t>навч.</w:t>
      </w:r>
      <w:r w:rsidRPr="005D2D8E">
        <w:rPr>
          <w:rFonts w:ascii="Times New Roman" w:eastAsia="Calibri" w:hAnsi="Times New Roman" w:cs="Times New Roman"/>
          <w:spacing w:val="-15"/>
          <w:sz w:val="28"/>
          <w:szCs w:val="28"/>
        </w:rPr>
        <w:t xml:space="preserve"> </w:t>
      </w:r>
      <w:r w:rsidRPr="005D2D8E">
        <w:rPr>
          <w:rFonts w:ascii="Times New Roman" w:eastAsia="Calibri" w:hAnsi="Times New Roman" w:cs="Times New Roman"/>
          <w:spacing w:val="-5"/>
          <w:sz w:val="28"/>
          <w:szCs w:val="28"/>
        </w:rPr>
        <w:t>посіб.</w:t>
      </w:r>
      <w:r w:rsidRPr="005D2D8E">
        <w:rPr>
          <w:rFonts w:ascii="Times New Roman" w:eastAsia="Calibri" w:hAnsi="Times New Roman" w:cs="Times New Roman"/>
          <w:spacing w:val="-12"/>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13"/>
          <w:sz w:val="28"/>
          <w:szCs w:val="28"/>
        </w:rPr>
        <w:t xml:space="preserve"> </w:t>
      </w:r>
      <w:r w:rsidRPr="005D2D8E">
        <w:rPr>
          <w:rFonts w:ascii="Times New Roman" w:eastAsia="Calibri" w:hAnsi="Times New Roman" w:cs="Times New Roman"/>
          <w:spacing w:val="-3"/>
          <w:sz w:val="28"/>
          <w:szCs w:val="28"/>
        </w:rPr>
        <w:t>В.</w:t>
      </w:r>
      <w:r w:rsidRPr="005D2D8E">
        <w:rPr>
          <w:rFonts w:ascii="Times New Roman" w:eastAsia="Calibri" w:hAnsi="Times New Roman" w:cs="Times New Roman"/>
          <w:spacing w:val="-12"/>
          <w:sz w:val="28"/>
          <w:szCs w:val="28"/>
        </w:rPr>
        <w:t xml:space="preserve"> </w:t>
      </w:r>
      <w:r w:rsidRPr="005D2D8E">
        <w:rPr>
          <w:rFonts w:ascii="Times New Roman" w:eastAsia="Calibri" w:hAnsi="Times New Roman" w:cs="Times New Roman"/>
          <w:spacing w:val="-3"/>
          <w:sz w:val="28"/>
          <w:szCs w:val="28"/>
        </w:rPr>
        <w:t>В.</w:t>
      </w:r>
      <w:r w:rsidRPr="005D2D8E">
        <w:rPr>
          <w:rFonts w:ascii="Times New Roman" w:eastAsia="Calibri" w:hAnsi="Times New Roman" w:cs="Times New Roman"/>
          <w:spacing w:val="-12"/>
          <w:sz w:val="28"/>
          <w:szCs w:val="28"/>
        </w:rPr>
        <w:t xml:space="preserve"> </w:t>
      </w:r>
      <w:r w:rsidRPr="005D2D8E">
        <w:rPr>
          <w:rFonts w:ascii="Times New Roman" w:eastAsia="Calibri" w:hAnsi="Times New Roman" w:cs="Times New Roman"/>
          <w:spacing w:val="-6"/>
          <w:sz w:val="28"/>
          <w:szCs w:val="28"/>
        </w:rPr>
        <w:t>Сопко.</w:t>
      </w:r>
      <w:r w:rsidRPr="005D2D8E">
        <w:rPr>
          <w:rFonts w:ascii="Times New Roman" w:eastAsia="Calibri" w:hAnsi="Times New Roman" w:cs="Times New Roman"/>
          <w:spacing w:val="-15"/>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3"/>
          <w:sz w:val="28"/>
          <w:szCs w:val="28"/>
        </w:rPr>
        <w:t xml:space="preserve"> </w:t>
      </w:r>
      <w:r w:rsidRPr="005D2D8E">
        <w:rPr>
          <w:rFonts w:ascii="Times New Roman" w:eastAsia="Calibri" w:hAnsi="Times New Roman" w:cs="Times New Roman"/>
          <w:spacing w:val="-4"/>
          <w:sz w:val="28"/>
          <w:szCs w:val="28"/>
        </w:rPr>
        <w:t>К.</w:t>
      </w:r>
      <w:r w:rsidRPr="005D2D8E">
        <w:rPr>
          <w:rFonts w:ascii="Times New Roman" w:eastAsia="Calibri" w:hAnsi="Times New Roman" w:cs="Times New Roman"/>
          <w:spacing w:val="-12"/>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11"/>
          <w:sz w:val="28"/>
          <w:szCs w:val="28"/>
        </w:rPr>
        <w:t xml:space="preserve"> </w:t>
      </w:r>
      <w:r w:rsidRPr="005D2D8E">
        <w:rPr>
          <w:rFonts w:ascii="Times New Roman" w:eastAsia="Calibri" w:hAnsi="Times New Roman" w:cs="Times New Roman"/>
          <w:spacing w:val="-6"/>
          <w:sz w:val="28"/>
          <w:szCs w:val="28"/>
        </w:rPr>
        <w:t>КНЕУ,</w:t>
      </w:r>
      <w:r w:rsidRPr="005D2D8E">
        <w:rPr>
          <w:rFonts w:ascii="Times New Roman" w:eastAsia="Calibri" w:hAnsi="Times New Roman" w:cs="Times New Roman"/>
          <w:spacing w:val="-12"/>
          <w:sz w:val="28"/>
          <w:szCs w:val="28"/>
        </w:rPr>
        <w:t xml:space="preserve"> </w:t>
      </w:r>
      <w:r w:rsidRPr="005D2D8E">
        <w:rPr>
          <w:rFonts w:ascii="Times New Roman" w:eastAsia="Calibri" w:hAnsi="Times New Roman" w:cs="Times New Roman"/>
          <w:sz w:val="28"/>
          <w:szCs w:val="28"/>
        </w:rPr>
        <w:t>2006.</w:t>
      </w:r>
      <w:r w:rsidRPr="005D2D8E">
        <w:rPr>
          <w:rFonts w:ascii="Times New Roman" w:eastAsia="Calibri" w:hAnsi="Times New Roman" w:cs="Times New Roman"/>
          <w:spacing w:val="-3"/>
          <w:sz w:val="28"/>
          <w:szCs w:val="28"/>
        </w:rPr>
        <w:t xml:space="preserve"> </w:t>
      </w:r>
      <w:r w:rsidRPr="005D2D8E">
        <w:rPr>
          <w:rFonts w:ascii="Times New Roman" w:eastAsia="Calibri" w:hAnsi="Times New Roman" w:cs="Times New Roman"/>
          <w:sz w:val="28"/>
          <w:szCs w:val="28"/>
        </w:rPr>
        <w:t>–</w:t>
      </w:r>
      <w:r w:rsidRPr="005D2D8E">
        <w:rPr>
          <w:rFonts w:ascii="Times New Roman" w:eastAsia="Calibri" w:hAnsi="Times New Roman" w:cs="Times New Roman"/>
          <w:spacing w:val="2"/>
          <w:sz w:val="28"/>
          <w:szCs w:val="28"/>
        </w:rPr>
        <w:t xml:space="preserve"> </w:t>
      </w:r>
      <w:r w:rsidRPr="005D2D8E">
        <w:rPr>
          <w:rFonts w:ascii="Times New Roman" w:eastAsia="Calibri" w:hAnsi="Times New Roman" w:cs="Times New Roman"/>
          <w:sz w:val="28"/>
          <w:szCs w:val="28"/>
        </w:rPr>
        <w:t>526</w:t>
      </w:r>
      <w:r w:rsidRPr="005D2D8E">
        <w:rPr>
          <w:rFonts w:ascii="Times New Roman" w:eastAsia="Calibri" w:hAnsi="Times New Roman" w:cs="Times New Roman"/>
          <w:spacing w:val="-1"/>
          <w:sz w:val="28"/>
          <w:szCs w:val="28"/>
        </w:rPr>
        <w:t xml:space="preserve"> </w:t>
      </w:r>
      <w:r w:rsidRPr="005D2D8E">
        <w:rPr>
          <w:rFonts w:ascii="Times New Roman" w:eastAsia="Calibri" w:hAnsi="Times New Roman" w:cs="Times New Roman"/>
          <w:sz w:val="28"/>
          <w:szCs w:val="28"/>
        </w:rPr>
        <w:t>с. –</w:t>
      </w:r>
      <w:r w:rsidRPr="005D2D8E">
        <w:rPr>
          <w:rFonts w:ascii="Times New Roman" w:eastAsia="Calibri" w:hAnsi="Times New Roman" w:cs="Times New Roman"/>
          <w:spacing w:val="2"/>
          <w:sz w:val="28"/>
          <w:szCs w:val="28"/>
        </w:rPr>
        <w:t xml:space="preserve"> </w:t>
      </w:r>
      <w:r w:rsidRPr="005D2D8E">
        <w:rPr>
          <w:rFonts w:ascii="Times New Roman" w:eastAsia="Calibri" w:hAnsi="Times New Roman" w:cs="Times New Roman"/>
          <w:sz w:val="28"/>
          <w:szCs w:val="28"/>
          <w:lang w:val="ru-RU"/>
        </w:rPr>
        <w:t>ISBN</w:t>
      </w:r>
      <w:r w:rsidRPr="005D2D8E">
        <w:rPr>
          <w:rFonts w:ascii="Times New Roman" w:eastAsia="Calibri" w:hAnsi="Times New Roman" w:cs="Times New Roman"/>
          <w:spacing w:val="-1"/>
          <w:sz w:val="28"/>
          <w:szCs w:val="28"/>
        </w:rPr>
        <w:t xml:space="preserve"> </w:t>
      </w:r>
      <w:r w:rsidRPr="005D2D8E">
        <w:rPr>
          <w:rFonts w:ascii="Times New Roman" w:eastAsia="Calibri" w:hAnsi="Times New Roman" w:cs="Times New Roman"/>
          <w:sz w:val="28"/>
          <w:szCs w:val="28"/>
        </w:rPr>
        <w:t>966-574-784-3</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Times New Roman" w:hAnsi="Times New Roman" w:cs="Times New Roman"/>
          <w:color w:val="000000"/>
          <w:sz w:val="28"/>
          <w:szCs w:val="28"/>
          <w:lang w:val="ru-RU" w:eastAsia="ru-RU"/>
        </w:rPr>
        <w:t xml:space="preserve">Сопко В. В. Мета і принципи автоматизації бухгалтерського </w:t>
      </w:r>
      <w:proofErr w:type="gramStart"/>
      <w:r w:rsidRPr="005D2D8E">
        <w:rPr>
          <w:rFonts w:ascii="Times New Roman" w:eastAsia="Times New Roman" w:hAnsi="Times New Roman" w:cs="Times New Roman"/>
          <w:color w:val="000000"/>
          <w:sz w:val="28"/>
          <w:szCs w:val="28"/>
          <w:lang w:val="ru-RU" w:eastAsia="ru-RU"/>
        </w:rPr>
        <w:t>обл</w:t>
      </w:r>
      <w:proofErr w:type="gramEnd"/>
      <w:r w:rsidRPr="005D2D8E">
        <w:rPr>
          <w:rFonts w:ascii="Times New Roman" w:eastAsia="Times New Roman" w:hAnsi="Times New Roman" w:cs="Times New Roman"/>
          <w:color w:val="000000"/>
          <w:sz w:val="28"/>
          <w:szCs w:val="28"/>
          <w:lang w:val="ru-RU" w:eastAsia="ru-RU"/>
        </w:rPr>
        <w:t>іку</w:t>
      </w:r>
      <w:r w:rsidRPr="005D2D8E">
        <w:rPr>
          <w:rFonts w:ascii="Times New Roman" w:eastAsia="Times New Roman" w:hAnsi="Times New Roman" w:cs="Times New Roman"/>
          <w:color w:val="000000"/>
          <w:sz w:val="28"/>
          <w:szCs w:val="28"/>
          <w:lang w:eastAsia="ru-RU"/>
        </w:rPr>
        <w:t xml:space="preserve"> </w:t>
      </w:r>
      <w:r w:rsidRPr="005D2D8E">
        <w:rPr>
          <w:rFonts w:ascii="Times New Roman" w:eastAsia="Calibri" w:hAnsi="Times New Roman" w:cs="Times New Roman"/>
          <w:color w:val="000000"/>
          <w:sz w:val="28"/>
          <w:szCs w:val="28"/>
          <w:lang w:val="ru-RU"/>
        </w:rPr>
        <w:t>[Текст] : підручник</w:t>
      </w:r>
      <w:r w:rsidRPr="005D2D8E">
        <w:rPr>
          <w:rFonts w:ascii="Times New Roman" w:eastAsia="Times New Roman" w:hAnsi="Times New Roman" w:cs="Times New Roman"/>
          <w:color w:val="000000"/>
          <w:sz w:val="28"/>
          <w:szCs w:val="28"/>
          <w:lang w:val="ru-RU" w:eastAsia="ru-RU"/>
        </w:rPr>
        <w:t xml:space="preserve"> / В. В. Сопко, М. М. Бенько // Актуальні проблеми економіки. – 201</w:t>
      </w:r>
      <w:r w:rsidRPr="005D2D8E">
        <w:rPr>
          <w:rFonts w:ascii="Times New Roman" w:eastAsia="Times New Roman" w:hAnsi="Times New Roman" w:cs="Times New Roman"/>
          <w:color w:val="000000"/>
          <w:sz w:val="28"/>
          <w:szCs w:val="28"/>
          <w:lang w:eastAsia="ru-RU"/>
        </w:rPr>
        <w:t>6</w:t>
      </w:r>
      <w:r w:rsidRPr="005D2D8E">
        <w:rPr>
          <w:rFonts w:ascii="Times New Roman" w:eastAsia="Times New Roman" w:hAnsi="Times New Roman" w:cs="Times New Roman"/>
          <w:color w:val="000000"/>
          <w:sz w:val="28"/>
          <w:szCs w:val="28"/>
          <w:lang w:val="ru-RU" w:eastAsia="ru-RU"/>
        </w:rPr>
        <w:t>. – № 12. – С. 186-192.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Столяров В. Ф. Формування методичного забезпечення оцінки та переоцінки вартості забезпечення кредитних операцій / В. Ф. Столяров, Д. М. Артеменко // Збірник наукових праць [Буковинського університету]. Економічні науки. – 2014. – Вип. 10. – С. 5-16.</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 xml:space="preserve">Стоун Д. Бухгалтерський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ік та фінансовий аналіз [Текст] / Стоун</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 xml:space="preserve">Д., Хітчінг К. – М. : Сирин, – </w:t>
      </w:r>
      <w:r w:rsidRPr="005D2D8E">
        <w:rPr>
          <w:rFonts w:ascii="Times New Roman" w:eastAsia="Calibri" w:hAnsi="Times New Roman" w:cs="Times New Roman"/>
          <w:sz w:val="28"/>
          <w:szCs w:val="28"/>
        </w:rPr>
        <w:t>2014</w:t>
      </w:r>
      <w:r w:rsidRPr="005D2D8E">
        <w:rPr>
          <w:rFonts w:ascii="Times New Roman" w:eastAsia="Calibri" w:hAnsi="Times New Roman" w:cs="Times New Roman"/>
          <w:sz w:val="28"/>
          <w:szCs w:val="28"/>
          <w:lang w:val="ru-RU"/>
        </w:rPr>
        <w:t>. – 302</w:t>
      </w:r>
      <w:r w:rsidRPr="005D2D8E">
        <w:rPr>
          <w:rFonts w:ascii="Times New Roman" w:eastAsia="Calibri" w:hAnsi="Times New Roman" w:cs="Times New Roman"/>
          <w:spacing w:val="-9"/>
          <w:sz w:val="28"/>
          <w:szCs w:val="28"/>
          <w:lang w:val="ru-RU"/>
        </w:rPr>
        <w:t xml:space="preserve"> </w:t>
      </w:r>
      <w:r w:rsidRPr="005D2D8E">
        <w:rPr>
          <w:rFonts w:ascii="Times New Roman" w:eastAsia="Calibri" w:hAnsi="Times New Roman" w:cs="Times New Roman"/>
          <w:sz w:val="28"/>
          <w:szCs w:val="28"/>
          <w:lang w:val="ru-RU"/>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w:t>
      </w:r>
      <w:r w:rsidRPr="005D2D8E">
        <w:rPr>
          <w:rFonts w:ascii="Times New Roman" w:eastAsia="Calibri" w:hAnsi="Times New Roman" w:cs="Times New Roman"/>
          <w:color w:val="000000"/>
          <w:sz w:val="28"/>
          <w:szCs w:val="28"/>
          <w:lang w:val="ru-RU"/>
        </w:rPr>
        <w:t xml:space="preserve">Стригуль Л. С. Сучасний стан та проблеми автоматизації бухгалтерського </w:t>
      </w:r>
      <w:proofErr w:type="gramStart"/>
      <w:r w:rsidRPr="005D2D8E">
        <w:rPr>
          <w:rFonts w:ascii="Times New Roman" w:eastAsia="Calibri" w:hAnsi="Times New Roman" w:cs="Times New Roman"/>
          <w:color w:val="000000"/>
          <w:sz w:val="28"/>
          <w:szCs w:val="28"/>
          <w:lang w:val="ru-RU"/>
        </w:rPr>
        <w:t>обл</w:t>
      </w:r>
      <w:proofErr w:type="gramEnd"/>
      <w:r w:rsidRPr="005D2D8E">
        <w:rPr>
          <w:rFonts w:ascii="Times New Roman" w:eastAsia="Calibri" w:hAnsi="Times New Roman" w:cs="Times New Roman"/>
          <w:color w:val="000000"/>
          <w:sz w:val="28"/>
          <w:szCs w:val="28"/>
          <w:lang w:val="ru-RU"/>
        </w:rPr>
        <w:t>іку на підприємствах України / Л. С. Стригуль, А. Г. Ковальов. – Х., 2010.</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Сахарцева І.І. Теоретико-методологічні аспекти формування програм аудиту</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Моногр. [Текст] / І.І. Сахарцева. – К.</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Кондор, 2005. – 374 с. 89.</w:t>
      </w:r>
      <w:r w:rsidRPr="005D2D8E">
        <w:rPr>
          <w:rFonts w:ascii="Times New Roman" w:eastAsia="Arial" w:hAnsi="Times New Roman" w:cs="Times New Roman"/>
          <w:sz w:val="28"/>
          <w:szCs w:val="28"/>
          <w:lang w:val="ru-RU"/>
        </w:rPr>
        <w:t xml:space="preserve"> </w:t>
      </w:r>
      <w:r w:rsidRPr="005D2D8E">
        <w:rPr>
          <w:rFonts w:ascii="Times New Roman" w:eastAsia="Calibri" w:hAnsi="Times New Roman" w:cs="Times New Roman"/>
          <w:sz w:val="28"/>
          <w:szCs w:val="28"/>
          <w:lang w:val="ru-RU"/>
        </w:rPr>
        <w:t>Скорба О.А. Аудит грошових коштів [Текст] / О.А. Скорба // Проблеми і перспективи розвитку банківської системи України: Збірник наукових праць. Випуск 22. – Суми</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ДВНЗ «Українська академія банківської справи Національного банку України», 2007. – С. 78-82. </w:t>
      </w:r>
    </w:p>
    <w:p w:rsidR="005D2D8E" w:rsidRPr="005D2D8E" w:rsidRDefault="005D2D8E" w:rsidP="005D2D8E">
      <w:pPr>
        <w:numPr>
          <w:ilvl w:val="0"/>
          <w:numId w:val="3"/>
        </w:numPr>
        <w:spacing w:after="184" w:line="360" w:lineRule="auto"/>
        <w:ind w:right="63"/>
        <w:jc w:val="both"/>
        <w:rPr>
          <w:rFonts w:ascii="Times New Roman" w:eastAsia="Calibri" w:hAnsi="Times New Roman" w:cs="Times New Roman"/>
          <w:sz w:val="28"/>
          <w:szCs w:val="28"/>
          <w:lang w:val="ru-RU"/>
        </w:rPr>
      </w:pPr>
      <w:r w:rsidRPr="005D2D8E">
        <w:rPr>
          <w:rFonts w:ascii="Times New Roman" w:eastAsia="Calibri" w:hAnsi="Times New Roman" w:cs="Times New Roman"/>
          <w:sz w:val="28"/>
          <w:szCs w:val="28"/>
          <w:lang w:val="ru-RU"/>
        </w:rPr>
        <w:t xml:space="preserve">Сук Л.К. Фінансовий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 : Навч. посіб. [Текст] / Л.К. Сук, П.Л. Сук. - 3-тє вид., перероб. і доп. - К., 2016. - 663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Стельмах В.С. Ліквідність банку: окремі аспекти управління та світовий досвід регулювання і нагляду: Науково-аналітичні матеріали [Текст] / В.С. Стельмах, В.І. Міщенко, В.В. Крилова, Р.М. Набок, О.Г. Приходько, Н.В. </w:t>
      </w:r>
      <w:r w:rsidRPr="005D2D8E">
        <w:rPr>
          <w:rFonts w:ascii="Times New Roman" w:eastAsia="Calibri" w:hAnsi="Times New Roman" w:cs="Times New Roman"/>
          <w:sz w:val="28"/>
          <w:szCs w:val="28"/>
        </w:rPr>
        <w:lastRenderedPageBreak/>
        <w:t xml:space="preserve">Грищук. – К. : Національний банк України. </w:t>
      </w:r>
      <w:r w:rsidRPr="005D2D8E">
        <w:rPr>
          <w:rFonts w:ascii="Times New Roman" w:eastAsia="Calibri" w:hAnsi="Times New Roman" w:cs="Times New Roman"/>
          <w:sz w:val="28"/>
          <w:szCs w:val="28"/>
          <w:lang w:val="ru-RU"/>
        </w:rPr>
        <w:t xml:space="preserve">Центр наукових </w:t>
      </w:r>
      <w:proofErr w:type="gramStart"/>
      <w:r w:rsidRPr="005D2D8E">
        <w:rPr>
          <w:rFonts w:ascii="Times New Roman" w:eastAsia="Calibri" w:hAnsi="Times New Roman" w:cs="Times New Roman"/>
          <w:sz w:val="28"/>
          <w:szCs w:val="28"/>
          <w:lang w:val="ru-RU"/>
        </w:rPr>
        <w:t>досл</w:t>
      </w:r>
      <w:proofErr w:type="gramEnd"/>
      <w:r w:rsidRPr="005D2D8E">
        <w:rPr>
          <w:rFonts w:ascii="Times New Roman" w:eastAsia="Calibri" w:hAnsi="Times New Roman" w:cs="Times New Roman"/>
          <w:sz w:val="28"/>
          <w:szCs w:val="28"/>
          <w:lang w:val="ru-RU"/>
        </w:rPr>
        <w:t xml:space="preserve">іджень. 2008. – Вип. 11. – 220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rPr>
        <w:t xml:space="preserve"> Сурніна К. С. Удосконалення обліку дебіторської і кредиторської заборгованості промислових підприємств [Текст] : автореф. дис. ... канд. економ. наук : спец. 08.06.04 Бухгалтерський облік, аналіз та аудит / К. С. Сурніна. – Луганськ. – 2012. – 19</w:t>
      </w:r>
      <w:r w:rsidRPr="005D2D8E">
        <w:rPr>
          <w:rFonts w:ascii="Times New Roman" w:eastAsia="Calibri" w:hAnsi="Times New Roman" w:cs="Times New Roman"/>
          <w:spacing w:val="-8"/>
          <w:sz w:val="28"/>
          <w:szCs w:val="28"/>
        </w:rPr>
        <w:t xml:space="preserve"> </w:t>
      </w:r>
      <w:r w:rsidRPr="005D2D8E">
        <w:rPr>
          <w:rFonts w:ascii="Times New Roman" w:eastAsia="Calibri" w:hAnsi="Times New Roman" w:cs="Times New Roman"/>
          <w:sz w:val="28"/>
          <w:szCs w:val="28"/>
        </w:rPr>
        <w:t>с.</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color w:val="000000"/>
          <w:sz w:val="28"/>
          <w:szCs w:val="28"/>
        </w:rPr>
        <w:t xml:space="preserve"> Терещенко Л.О. Інформаційні системи і технології в обліку [Текст] / Л.О. Терещенко, І.І. Матієнко-Зубенко. – К.: КНЕУ, 2014. — 187 с.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Табачук Г.П. Механізми забезпечення кредитоспроможності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ідприємницьких структур: автореф. дис.. на здобуття наук. ступеня канд. екон. наук: спец. 08.06.02 “Підприємництво, менеджмент та маркетинг” / Г.П. Табачук. – Л., 2001. – 24 с</w:t>
      </w:r>
      <w:r w:rsidRPr="005D2D8E">
        <w:rPr>
          <w:rFonts w:ascii="Times New Roman" w:eastAsia="Calibri" w:hAnsi="Times New Roman" w:cs="Times New Roman"/>
          <w:sz w:val="28"/>
          <w:szCs w:val="28"/>
        </w:rPr>
        <w:t>.</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sz w:val="28"/>
          <w:szCs w:val="28"/>
        </w:rPr>
      </w:pPr>
      <w:r w:rsidRPr="005D2D8E">
        <w:rPr>
          <w:rFonts w:ascii="Times New Roman" w:eastAsia="Calibri" w:hAnsi="Times New Roman" w:cs="Times New Roman"/>
          <w:sz w:val="28"/>
          <w:szCs w:val="28"/>
        </w:rPr>
        <w:t xml:space="preserve"> Усатенко О. В. Шляхи вдосконалення обліку і аудиту кредитних операцій із фізичними особами у комерційному банку / О. В. Усатенко, М. К.</w:t>
      </w:r>
      <w:r w:rsidRPr="005D2D8E">
        <w:rPr>
          <w:rFonts w:ascii="Times New Roman" w:eastAsia="Calibri" w:hAnsi="Times New Roman" w:cs="Times New Roman"/>
          <w:sz w:val="28"/>
          <w:szCs w:val="28"/>
          <w:lang w:val="ru-RU"/>
        </w:rPr>
        <w:t> </w:t>
      </w:r>
      <w:r w:rsidRPr="005D2D8E">
        <w:rPr>
          <w:rFonts w:ascii="Times New Roman" w:eastAsia="Calibri" w:hAnsi="Times New Roman" w:cs="Times New Roman"/>
          <w:sz w:val="28"/>
          <w:szCs w:val="28"/>
        </w:rPr>
        <w:t xml:space="preserve">Терещенко // Економічний простір. — 2013. — № 69. — С. 214–222. — Режим доступу: </w:t>
      </w:r>
      <w:r w:rsidRPr="005D2D8E">
        <w:rPr>
          <w:rFonts w:ascii="Times New Roman" w:eastAsia="Calibri" w:hAnsi="Times New Roman" w:cs="Times New Roman"/>
          <w:sz w:val="28"/>
          <w:szCs w:val="28"/>
          <w:lang w:val="ru-RU"/>
        </w:rPr>
        <w:t>http</w:t>
      </w:r>
      <w:r w:rsidRPr="005D2D8E">
        <w:rPr>
          <w:rFonts w:ascii="Times New Roman" w:eastAsia="Calibri" w:hAnsi="Times New Roman" w:cs="Times New Roman"/>
          <w:sz w:val="28"/>
          <w:szCs w:val="28"/>
        </w:rPr>
        <w:t xml:space="preserve">:// </w:t>
      </w:r>
      <w:r w:rsidRPr="005D2D8E">
        <w:rPr>
          <w:rFonts w:ascii="Times New Roman" w:eastAsia="Calibri" w:hAnsi="Times New Roman" w:cs="Times New Roman"/>
          <w:sz w:val="28"/>
          <w:szCs w:val="28"/>
          <w:lang w:val="ru-RU"/>
        </w:rPr>
        <w:t>nbuv</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gov</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ua</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j</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pdf</w:t>
      </w:r>
      <w:r w:rsidRPr="005D2D8E">
        <w:rPr>
          <w:rFonts w:ascii="Times New Roman" w:eastAsia="Calibri" w:hAnsi="Times New Roman" w:cs="Times New Roman"/>
          <w:sz w:val="28"/>
          <w:szCs w:val="28"/>
        </w:rPr>
        <w:t>/</w:t>
      </w:r>
      <w:r w:rsidRPr="005D2D8E">
        <w:rPr>
          <w:rFonts w:ascii="Times New Roman" w:eastAsia="Calibri" w:hAnsi="Times New Roman" w:cs="Times New Roman"/>
          <w:sz w:val="28"/>
          <w:szCs w:val="28"/>
          <w:lang w:val="ru-RU"/>
        </w:rPr>
        <w:t>ecpros</w:t>
      </w:r>
      <w:r w:rsidRPr="005D2D8E">
        <w:rPr>
          <w:rFonts w:ascii="Times New Roman" w:eastAsia="Calibri" w:hAnsi="Times New Roman" w:cs="Times New Roman"/>
          <w:sz w:val="28"/>
          <w:szCs w:val="28"/>
        </w:rPr>
        <w:t>_2013_69_24.</w:t>
      </w:r>
      <w:r w:rsidRPr="005D2D8E">
        <w:rPr>
          <w:rFonts w:ascii="Times New Roman" w:eastAsia="Calibri" w:hAnsi="Times New Roman" w:cs="Times New Roman"/>
          <w:sz w:val="28"/>
          <w:szCs w:val="28"/>
          <w:lang w:val="ru-RU"/>
        </w:rPr>
        <w:t>pdf</w:t>
      </w:r>
      <w:r w:rsidRPr="005D2D8E">
        <w:rPr>
          <w:rFonts w:ascii="Times New Roman" w:eastAsia="Calibri" w:hAnsi="Times New Roman" w:cs="Times New Roman"/>
          <w:sz w:val="28"/>
          <w:szCs w:val="28"/>
        </w:rPr>
        <w:t xml:space="preserve">. </w:t>
      </w:r>
    </w:p>
    <w:p w:rsidR="005D2D8E" w:rsidRPr="005D2D8E" w:rsidRDefault="005D2D8E" w:rsidP="005D2D8E">
      <w:pPr>
        <w:numPr>
          <w:ilvl w:val="0"/>
          <w:numId w:val="3"/>
        </w:numPr>
        <w:spacing w:after="0" w:line="360" w:lineRule="auto"/>
        <w:ind w:right="-8"/>
        <w:contextualSpacing/>
        <w:jc w:val="both"/>
        <w:rPr>
          <w:rFonts w:ascii="Times New Roman" w:eastAsia="Calibri" w:hAnsi="Times New Roman" w:cs="Times New Roman"/>
          <w:color w:val="000000"/>
          <w:sz w:val="28"/>
          <w:szCs w:val="28"/>
        </w:rPr>
      </w:pPr>
      <w:r w:rsidRPr="005D2D8E">
        <w:rPr>
          <w:rFonts w:ascii="Times New Roman" w:eastAsia="Calibri" w:hAnsi="Times New Roman" w:cs="Times New Roman"/>
          <w:sz w:val="28"/>
          <w:szCs w:val="28"/>
          <w:lang w:val="ru-RU"/>
        </w:rPr>
        <w:t xml:space="preserve">Фінансовий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 і аудит у банку: </w:t>
      </w:r>
      <w:r w:rsidRPr="005D2D8E">
        <w:rPr>
          <w:rFonts w:ascii="Times New Roman" w:eastAsia="Calibri" w:hAnsi="Times New Roman" w:cs="Times New Roman"/>
          <w:sz w:val="28"/>
          <w:szCs w:val="28"/>
        </w:rPr>
        <w:t>н</w:t>
      </w:r>
      <w:r w:rsidRPr="005D2D8E">
        <w:rPr>
          <w:rFonts w:ascii="Times New Roman" w:eastAsia="Calibri" w:hAnsi="Times New Roman" w:cs="Times New Roman"/>
          <w:sz w:val="28"/>
          <w:szCs w:val="28"/>
          <w:lang w:val="ru-RU"/>
        </w:rPr>
        <w:t xml:space="preserve">авч. </w:t>
      </w:r>
      <w:r w:rsidRPr="005D2D8E">
        <w:rPr>
          <w:rFonts w:ascii="Times New Roman" w:eastAsia="Calibri" w:hAnsi="Times New Roman" w:cs="Times New Roman"/>
          <w:sz w:val="28"/>
          <w:szCs w:val="28"/>
        </w:rPr>
        <w:t>по</w:t>
      </w:r>
      <w:r w:rsidRPr="005D2D8E">
        <w:rPr>
          <w:rFonts w:ascii="Times New Roman" w:eastAsia="Calibri" w:hAnsi="Times New Roman" w:cs="Times New Roman"/>
          <w:sz w:val="28"/>
          <w:szCs w:val="28"/>
          <w:lang w:val="ru-RU"/>
        </w:rPr>
        <w:t xml:space="preserve">сіб. / За ред. Герасимовича А.М. - К: КНЕУ, 2010. - 543 с. </w:t>
      </w:r>
    </w:p>
    <w:p w:rsidR="005D2D8E" w:rsidRPr="005D2D8E" w:rsidRDefault="005D2D8E" w:rsidP="005D2D8E">
      <w:pPr>
        <w:numPr>
          <w:ilvl w:val="0"/>
          <w:numId w:val="3"/>
        </w:numPr>
        <w:spacing w:after="13" w:line="384" w:lineRule="auto"/>
        <w:ind w:right="63"/>
        <w:jc w:val="both"/>
        <w:rPr>
          <w:rFonts w:ascii="Times New Roman" w:eastAsia="Calibri" w:hAnsi="Times New Roman" w:cs="Times New Roman"/>
          <w:sz w:val="28"/>
          <w:szCs w:val="28"/>
          <w:lang w:val="ru-RU"/>
        </w:rPr>
      </w:pPr>
      <w:r w:rsidRPr="005D2D8E">
        <w:rPr>
          <w:rFonts w:ascii="Times New Roman" w:eastAsia="Calibri" w:hAnsi="Times New Roman" w:cs="Times New Roman"/>
          <w:sz w:val="28"/>
          <w:szCs w:val="28"/>
          <w:lang w:val="ru-RU"/>
        </w:rPr>
        <w:t>Шеремет А.Д. Аудит: Учеб. [Текст] / А.Д. Шеремет, В.П. Суйц. –2-е изд., доп. и перераб.–М.</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ИНФРА-М, 2001. - 463 с. </w:t>
      </w:r>
    </w:p>
    <w:p w:rsidR="005D2D8E" w:rsidRPr="005D2D8E" w:rsidRDefault="005D2D8E" w:rsidP="005D2D8E">
      <w:pPr>
        <w:numPr>
          <w:ilvl w:val="0"/>
          <w:numId w:val="3"/>
        </w:numPr>
        <w:spacing w:after="13" w:line="360" w:lineRule="auto"/>
        <w:ind w:right="63"/>
        <w:jc w:val="both"/>
        <w:rPr>
          <w:rFonts w:ascii="Times New Roman" w:eastAsia="Calibri" w:hAnsi="Times New Roman" w:cs="Times New Roman"/>
          <w:sz w:val="28"/>
          <w:szCs w:val="28"/>
          <w:lang w:val="ru-RU"/>
        </w:rPr>
      </w:pPr>
      <w:r w:rsidRPr="005D2D8E">
        <w:rPr>
          <w:rFonts w:ascii="Times New Roman" w:eastAsia="Calibri" w:hAnsi="Times New Roman" w:cs="Times New Roman"/>
          <w:sz w:val="28"/>
          <w:szCs w:val="28"/>
          <w:lang w:val="ru-RU"/>
        </w:rPr>
        <w:t xml:space="preserve">Юдина С.А. Переваги автоматизації бухгалтерского </w:t>
      </w:r>
      <w:proofErr w:type="gramStart"/>
      <w:r w:rsidRPr="005D2D8E">
        <w:rPr>
          <w:rFonts w:ascii="Times New Roman" w:eastAsia="Calibri" w:hAnsi="Times New Roman" w:cs="Times New Roman"/>
          <w:sz w:val="28"/>
          <w:szCs w:val="28"/>
          <w:lang w:val="ru-RU"/>
        </w:rPr>
        <w:t>обл</w:t>
      </w:r>
      <w:proofErr w:type="gramEnd"/>
      <w:r w:rsidRPr="005D2D8E">
        <w:rPr>
          <w:rFonts w:ascii="Times New Roman" w:eastAsia="Calibri" w:hAnsi="Times New Roman" w:cs="Times New Roman"/>
          <w:sz w:val="28"/>
          <w:szCs w:val="28"/>
          <w:lang w:val="ru-RU"/>
        </w:rPr>
        <w:t xml:space="preserve">іку на підприємстві на прикладі використання програми «1С:Бухгалтерія» [Текст] / С.А. Юдина // Управління розвитком. – 2013. – № 9. – С. 56-58. </w:t>
      </w:r>
    </w:p>
    <w:p w:rsidR="005D2D8E" w:rsidRPr="005D2D8E" w:rsidRDefault="005D2D8E" w:rsidP="005D2D8E">
      <w:pPr>
        <w:numPr>
          <w:ilvl w:val="0"/>
          <w:numId w:val="3"/>
        </w:numPr>
        <w:spacing w:after="13" w:line="360" w:lineRule="auto"/>
        <w:ind w:right="63"/>
        <w:jc w:val="both"/>
        <w:rPr>
          <w:rFonts w:ascii="Times New Roman" w:eastAsia="Calibri" w:hAnsi="Times New Roman" w:cs="Times New Roman"/>
          <w:sz w:val="28"/>
          <w:szCs w:val="28"/>
          <w:lang w:val="ru-RU"/>
        </w:rPr>
      </w:pPr>
      <w:r w:rsidRPr="005D2D8E">
        <w:rPr>
          <w:rFonts w:ascii="Times New Roman" w:eastAsia="Calibri" w:hAnsi="Times New Roman" w:cs="Times New Roman"/>
          <w:sz w:val="28"/>
          <w:szCs w:val="28"/>
          <w:lang w:val="ru-RU"/>
        </w:rPr>
        <w:t>Янковий О.Г. Детерміновані моделі факторного економічного аналізу. Методологія статистичного забезпечення розвитку регіону</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Моногр. [Текст] / За заг. ред. А.З. </w:t>
      </w:r>
      <w:proofErr w:type="gramStart"/>
      <w:r w:rsidRPr="005D2D8E">
        <w:rPr>
          <w:rFonts w:ascii="Times New Roman" w:eastAsia="Calibri" w:hAnsi="Times New Roman" w:cs="Times New Roman"/>
          <w:sz w:val="28"/>
          <w:szCs w:val="28"/>
          <w:lang w:val="ru-RU"/>
        </w:rPr>
        <w:t>П</w:t>
      </w:r>
      <w:proofErr w:type="gramEnd"/>
      <w:r w:rsidRPr="005D2D8E">
        <w:rPr>
          <w:rFonts w:ascii="Times New Roman" w:eastAsia="Calibri" w:hAnsi="Times New Roman" w:cs="Times New Roman"/>
          <w:sz w:val="28"/>
          <w:szCs w:val="28"/>
          <w:lang w:val="ru-RU"/>
        </w:rPr>
        <w:t>ідгорного. – Одеса: Атлант, 2012. – С. 125-143.</w:t>
      </w:r>
    </w:p>
    <w:p w:rsidR="005D2D8E" w:rsidRPr="005D2D8E" w:rsidRDefault="005D2D8E" w:rsidP="005D2D8E">
      <w:pPr>
        <w:numPr>
          <w:ilvl w:val="0"/>
          <w:numId w:val="3"/>
        </w:numPr>
        <w:spacing w:after="13" w:line="360" w:lineRule="auto"/>
        <w:ind w:right="63"/>
        <w:jc w:val="both"/>
        <w:rPr>
          <w:rFonts w:ascii="Times New Roman" w:eastAsia="Calibri" w:hAnsi="Times New Roman" w:cs="Times New Roman"/>
          <w:sz w:val="28"/>
          <w:szCs w:val="28"/>
          <w:lang w:val="ru-RU"/>
        </w:rPr>
      </w:pPr>
      <w:r w:rsidRPr="005D2D8E">
        <w:rPr>
          <w:rFonts w:ascii="Calibri" w:eastAsia="Calibri" w:hAnsi="Calibri" w:cs="Times New Roman"/>
        </w:rPr>
        <w:t xml:space="preserve"> </w:t>
      </w:r>
      <w:r w:rsidRPr="005D2D8E">
        <w:rPr>
          <w:rFonts w:ascii="Times New Roman" w:eastAsia="Calibri" w:hAnsi="Times New Roman" w:cs="Times New Roman"/>
          <w:sz w:val="28"/>
          <w:szCs w:val="28"/>
        </w:rPr>
        <w:t xml:space="preserve">Ярковська </w:t>
      </w:r>
      <w:r w:rsidRPr="005D2D8E">
        <w:rPr>
          <w:rFonts w:ascii="Times New Roman" w:eastAsia="Calibri" w:hAnsi="Times New Roman" w:cs="Times New Roman"/>
          <w:sz w:val="28"/>
          <w:szCs w:val="28"/>
          <w:lang w:val="ru-RU"/>
        </w:rPr>
        <w:t xml:space="preserve"> В. В. Аудит в системі економічних відносин України: сучасний стан та концепція розвитку</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моногр. [Текст] / В.В. Рядська. – Чернігів</w:t>
      </w:r>
      <w:proofErr w:type="gramStart"/>
      <w:r w:rsidRPr="005D2D8E">
        <w:rPr>
          <w:rFonts w:ascii="Times New Roman" w:eastAsia="Calibri" w:hAnsi="Times New Roman" w:cs="Times New Roman"/>
          <w:sz w:val="28"/>
          <w:szCs w:val="28"/>
          <w:lang w:val="ru-RU"/>
        </w:rPr>
        <w:t xml:space="preserve"> :</w:t>
      </w:r>
      <w:proofErr w:type="gramEnd"/>
      <w:r w:rsidRPr="005D2D8E">
        <w:rPr>
          <w:rFonts w:ascii="Times New Roman" w:eastAsia="Calibri" w:hAnsi="Times New Roman" w:cs="Times New Roman"/>
          <w:sz w:val="28"/>
          <w:szCs w:val="28"/>
          <w:lang w:val="ru-RU"/>
        </w:rPr>
        <w:t xml:space="preserve"> Видавець  Лозовий В.М., 2014. – 472 с. </w:t>
      </w:r>
    </w:p>
    <w:p w:rsidR="004B2072" w:rsidRPr="005D2D8E" w:rsidRDefault="004B2072">
      <w:pPr>
        <w:rPr>
          <w:lang w:val="ru-RU"/>
        </w:rPr>
      </w:pPr>
    </w:p>
    <w:sectPr w:rsidR="004B2072" w:rsidRPr="005D2D8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664CC3"/>
    <w:multiLevelType w:val="hybridMultilevel"/>
    <w:tmpl w:val="E9EEE350"/>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288B0E3D"/>
    <w:multiLevelType w:val="hybridMultilevel"/>
    <w:tmpl w:val="6C6A9F1C"/>
    <w:lvl w:ilvl="0" w:tplc="2DEAB41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28BC6284"/>
    <w:multiLevelType w:val="multilevel"/>
    <w:tmpl w:val="FEE668EE"/>
    <w:lvl w:ilvl="0">
      <w:start w:val="1"/>
      <w:numFmt w:val="decimal"/>
      <w:lvlText w:val="%1."/>
      <w:lvlJc w:val="left"/>
      <w:pPr>
        <w:ind w:left="720" w:hanging="360"/>
      </w:pPr>
    </w:lvl>
    <w:lvl w:ilvl="1">
      <w:start w:val="1"/>
      <w:numFmt w:val="decimal"/>
      <w:isLgl/>
      <w:lvlText w:val="%1.%2."/>
      <w:lvlJc w:val="left"/>
      <w:pPr>
        <w:ind w:left="1004" w:hanging="720"/>
      </w:pPr>
      <w:rPr>
        <w:b w:val="0"/>
      </w:r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60"/>
    <w:rsid w:val="00085CCE"/>
    <w:rsid w:val="004B2072"/>
    <w:rsid w:val="005D2D8E"/>
    <w:rsid w:val="007763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1779021">
      <w:bodyDiv w:val="1"/>
      <w:marLeft w:val="0"/>
      <w:marRight w:val="0"/>
      <w:marTop w:val="0"/>
      <w:marBottom w:val="0"/>
      <w:divBdr>
        <w:top w:val="none" w:sz="0" w:space="0" w:color="auto"/>
        <w:left w:val="none" w:sz="0" w:space="0" w:color="auto"/>
        <w:bottom w:val="none" w:sz="0" w:space="0" w:color="auto"/>
        <w:right w:val="none" w:sz="0" w:space="0" w:color="auto"/>
      </w:divBdr>
    </w:div>
    <w:div w:id="187592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u.com.ua/attachments/article/290/Audit_2015_1_all.pdf%20120" TargetMode="External"/><Relationship Id="rId13" Type="http://schemas.openxmlformats.org/officeDocument/2006/relationships/hyperlink" Target="http://nbuv.gov.ua/UJRN/VUbsNbU_2018_2_34" TargetMode="External"/><Relationship Id="rId18" Type="http://schemas.openxmlformats.org/officeDocument/2006/relationships/hyperlink" Target="http://www.bank.gov.ua/control/uk/publish/article?art_id=36807&amp;cat_id=36798"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zakon.rada.gov.ua/laws/show/z0085-00" TargetMode="External"/><Relationship Id="rId12" Type="http://schemas.openxmlformats.org/officeDocument/2006/relationships/hyperlink" Target="http://oaji.net/articles/2014/797-1404591016.pdf" TargetMode="External"/><Relationship Id="rId17" Type="http://schemas.openxmlformats.org/officeDocument/2006/relationships/hyperlink" Target="http://ir.kneu.edu.ua:8080/handle/2010/827" TargetMode="External"/><Relationship Id="rId2" Type="http://schemas.openxmlformats.org/officeDocument/2006/relationships/styles" Target="styles.xml"/><Relationship Id="rId16" Type="http://schemas.openxmlformats.org/officeDocument/2006/relationships/hyperlink" Target="http://nbuv.gov.ua/UJRN/ecde_2011_12_29" TargetMode="External"/><Relationship Id="rId20" Type="http://schemas.openxmlformats.org/officeDocument/2006/relationships/hyperlink" Target="https://news.dtkt.ua/taxation/profits-tax/42417" TargetMode="External"/><Relationship Id="rId1" Type="http://schemas.openxmlformats.org/officeDocument/2006/relationships/numbering" Target="numbering.xml"/><Relationship Id="rId6" Type="http://schemas.openxmlformats.org/officeDocument/2006/relationships/hyperlink" Target="http://zakon2.rada.gov.ua/laws/show/435-15" TargetMode="External"/><Relationship Id="rId11" Type="http://schemas.openxmlformats.org/officeDocument/2006/relationships/hyperlink" Target="http://dt-kt.net/books/book-13/" TargetMode="External"/><Relationship Id="rId5" Type="http://schemas.openxmlformats.org/officeDocument/2006/relationships/webSettings" Target="webSettings.xml"/><Relationship Id="rId15" Type="http://schemas.openxmlformats.org/officeDocument/2006/relationships/hyperlink" Target="http://nbuv.gov.ua/UJRN/vcpisa_2013_62_8" TargetMode="External"/><Relationship Id="rId10" Type="http://schemas.openxmlformats.org/officeDocument/2006/relationships/hyperlink" Target="http://zakon4.rada.gov.ua/laws/show/z0725-99" TargetMode="External"/><Relationship Id="rId19" Type="http://schemas.openxmlformats.org/officeDocument/2006/relationships/hyperlink" Target="http://oaji.net/articles/2014/797-1404591016.pdf" TargetMode="External"/><Relationship Id="rId4" Type="http://schemas.openxmlformats.org/officeDocument/2006/relationships/settings" Target="settings.xml"/><Relationship Id="rId9" Type="http://schemas.openxmlformats.org/officeDocument/2006/relationships/hyperlink" Target="http://www.apu.com.ua/attachments/article/290/Audit_2015_1_all.pdf" TargetMode="External"/><Relationship Id="rId14" Type="http://schemas.openxmlformats.org/officeDocument/2006/relationships/hyperlink" Target="http://nbuv.gov.ua/UJRN/Nvuuec_2016_1(1)__79"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25</Pages>
  <Words>30321</Words>
  <Characters>17283</Characters>
  <Application>Microsoft Office Word</Application>
  <DocSecurity>0</DocSecurity>
  <Lines>144</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2019-11-20T10:29:00Z</dcterms:created>
  <dcterms:modified xsi:type="dcterms:W3CDTF">2019-11-20T13:13:00Z</dcterms:modified>
</cp:coreProperties>
</file>