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4137" w:rsidRPr="00CB7ADC" w:rsidRDefault="00F04137" w:rsidP="00F04137">
      <w:pPr>
        <w:pBdr>
          <w:bottom w:val="single" w:sz="4" w:space="1" w:color="auto"/>
        </w:pBdr>
        <w:jc w:val="center"/>
        <w:rPr>
          <w:sz w:val="28"/>
          <w:szCs w:val="28"/>
          <w:lang w:val="uk-UA"/>
        </w:rPr>
      </w:pPr>
      <w:r w:rsidRPr="00CB7ADC"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F04137" w:rsidRPr="00CB7ADC" w:rsidRDefault="00F04137" w:rsidP="00F04137">
      <w:pPr>
        <w:jc w:val="center"/>
        <w:rPr>
          <w:sz w:val="20"/>
          <w:szCs w:val="20"/>
          <w:lang w:val="uk-UA"/>
        </w:rPr>
      </w:pPr>
      <w:r w:rsidRPr="00CB7ADC">
        <w:rPr>
          <w:sz w:val="20"/>
          <w:szCs w:val="20"/>
          <w:lang w:val="uk-UA"/>
        </w:rPr>
        <w:t>(повне найменування вищого навчального закладу)</w:t>
      </w:r>
    </w:p>
    <w:p w:rsidR="00F04137" w:rsidRPr="00CB7ADC" w:rsidRDefault="00F04137" w:rsidP="00F04137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CB7ADC">
        <w:rPr>
          <w:sz w:val="28"/>
          <w:szCs w:val="28"/>
          <w:lang w:val="uk-UA"/>
        </w:rPr>
        <w:t>Факультет міжнародних відносин, політології та соціології</w:t>
      </w:r>
    </w:p>
    <w:p w:rsidR="00F04137" w:rsidRPr="00CB7ADC" w:rsidRDefault="00F04137" w:rsidP="00F04137">
      <w:pPr>
        <w:jc w:val="center"/>
        <w:rPr>
          <w:sz w:val="20"/>
          <w:szCs w:val="20"/>
          <w:lang w:val="uk-UA"/>
        </w:rPr>
      </w:pPr>
      <w:r w:rsidRPr="00CB7ADC">
        <w:rPr>
          <w:sz w:val="20"/>
          <w:szCs w:val="20"/>
          <w:lang w:val="uk-UA"/>
        </w:rPr>
        <w:t>(повне найменування інституту/факультету)</w:t>
      </w:r>
    </w:p>
    <w:p w:rsidR="00F04137" w:rsidRPr="00CB7ADC" w:rsidRDefault="00F04137" w:rsidP="00F04137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CB7ADC">
        <w:rPr>
          <w:sz w:val="28"/>
          <w:szCs w:val="28"/>
          <w:lang w:val="uk-UA"/>
        </w:rPr>
        <w:t>Кафедра міжнародних відносин</w:t>
      </w:r>
    </w:p>
    <w:p w:rsidR="00F04137" w:rsidRPr="00CB7ADC" w:rsidRDefault="00F04137" w:rsidP="00F04137">
      <w:pPr>
        <w:jc w:val="center"/>
        <w:rPr>
          <w:sz w:val="20"/>
          <w:szCs w:val="20"/>
          <w:lang w:val="uk-UA"/>
        </w:rPr>
      </w:pPr>
      <w:r w:rsidRPr="00CB7ADC">
        <w:rPr>
          <w:sz w:val="20"/>
          <w:szCs w:val="20"/>
          <w:lang w:val="uk-UA"/>
        </w:rPr>
        <w:t>(повна назва кафедри)</w:t>
      </w:r>
    </w:p>
    <w:p w:rsidR="00F04137" w:rsidRPr="00CB7ADC" w:rsidRDefault="00F04137" w:rsidP="00F04137">
      <w:pPr>
        <w:rPr>
          <w:b/>
          <w:spacing w:val="60"/>
          <w:sz w:val="40"/>
          <w:szCs w:val="40"/>
          <w:lang w:val="uk-UA"/>
        </w:rPr>
      </w:pPr>
    </w:p>
    <w:p w:rsidR="00F04137" w:rsidRPr="00CB7ADC" w:rsidRDefault="00F04137" w:rsidP="00F04137">
      <w:pPr>
        <w:jc w:val="center"/>
        <w:rPr>
          <w:b/>
          <w:spacing w:val="60"/>
          <w:sz w:val="32"/>
          <w:szCs w:val="32"/>
          <w:lang w:val="uk-UA"/>
        </w:rPr>
      </w:pPr>
      <w:r w:rsidRPr="00CB7ADC">
        <w:rPr>
          <w:b/>
          <w:spacing w:val="60"/>
          <w:sz w:val="32"/>
          <w:szCs w:val="32"/>
          <w:lang w:val="uk-UA"/>
        </w:rPr>
        <w:t>Дипломна робота</w:t>
      </w:r>
    </w:p>
    <w:p w:rsidR="00F04137" w:rsidRPr="00CB7ADC" w:rsidRDefault="00F04137" w:rsidP="00F04137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  <w:lang w:val="uk-UA"/>
        </w:rPr>
      </w:pPr>
      <w:r w:rsidRPr="00CB7ADC">
        <w:rPr>
          <w:sz w:val="28"/>
          <w:szCs w:val="28"/>
          <w:lang w:val="uk-UA"/>
        </w:rPr>
        <w:t>бакалавра</w:t>
      </w:r>
    </w:p>
    <w:p w:rsidR="00F04137" w:rsidRPr="00CB7ADC" w:rsidRDefault="00F04137" w:rsidP="00F04137">
      <w:pPr>
        <w:tabs>
          <w:tab w:val="right" w:pos="9355"/>
        </w:tabs>
        <w:jc w:val="center"/>
        <w:rPr>
          <w:sz w:val="28"/>
          <w:szCs w:val="28"/>
          <w:lang w:val="uk-UA"/>
        </w:rPr>
      </w:pPr>
    </w:p>
    <w:p w:rsidR="00F04137" w:rsidRPr="00CB7ADC" w:rsidRDefault="00F04137" w:rsidP="00F04137">
      <w:pPr>
        <w:tabs>
          <w:tab w:val="right" w:pos="9355"/>
        </w:tabs>
        <w:jc w:val="center"/>
        <w:rPr>
          <w:sz w:val="28"/>
          <w:szCs w:val="28"/>
          <w:u w:val="single"/>
          <w:lang w:val="uk-UA"/>
        </w:rPr>
      </w:pPr>
      <w:r w:rsidRPr="00CB7ADC">
        <w:rPr>
          <w:sz w:val="28"/>
          <w:szCs w:val="28"/>
          <w:lang w:val="uk-UA"/>
        </w:rPr>
        <w:t xml:space="preserve">на тему: </w:t>
      </w:r>
      <w:r w:rsidRPr="00CB7ADC">
        <w:rPr>
          <w:b/>
          <w:sz w:val="28"/>
          <w:szCs w:val="28"/>
          <w:u w:val="single"/>
          <w:lang w:val="uk-UA"/>
        </w:rPr>
        <w:t>«Територіальний аспект українсько-румунських відносин»</w:t>
      </w:r>
    </w:p>
    <w:p w:rsidR="00F04137" w:rsidRPr="00CB7ADC" w:rsidRDefault="00F04137" w:rsidP="00F04137">
      <w:pPr>
        <w:tabs>
          <w:tab w:val="right" w:pos="9355"/>
        </w:tabs>
        <w:jc w:val="center"/>
        <w:rPr>
          <w:sz w:val="28"/>
          <w:szCs w:val="28"/>
          <w:u w:val="single"/>
          <w:lang w:val="uk-UA"/>
        </w:rPr>
      </w:pPr>
    </w:p>
    <w:p w:rsidR="00F04137" w:rsidRPr="00CB7ADC" w:rsidRDefault="00F04137" w:rsidP="00F04137">
      <w:pPr>
        <w:tabs>
          <w:tab w:val="right" w:pos="9355"/>
        </w:tabs>
        <w:jc w:val="center"/>
        <w:rPr>
          <w:u w:val="single"/>
          <w:lang w:val="uk-UA"/>
        </w:rPr>
      </w:pPr>
      <w:r w:rsidRPr="00CB7ADC">
        <w:rPr>
          <w:u w:val="single"/>
          <w:lang w:val="uk-UA"/>
        </w:rPr>
        <w:t>«</w:t>
      </w:r>
      <w:r w:rsidRPr="00CB7ADC">
        <w:rPr>
          <w:u w:val="single"/>
          <w:lang w:val="en-US"/>
        </w:rPr>
        <w:t>The territorial aspect of Ukrainian-Romanian relations</w:t>
      </w:r>
      <w:r w:rsidRPr="00CB7ADC">
        <w:rPr>
          <w:u w:val="single"/>
          <w:lang w:val="uk-UA"/>
        </w:rPr>
        <w:t>»</w:t>
      </w:r>
    </w:p>
    <w:p w:rsidR="00F04137" w:rsidRPr="00CB7ADC" w:rsidRDefault="00F04137" w:rsidP="00F04137">
      <w:pPr>
        <w:tabs>
          <w:tab w:val="right" w:pos="9355"/>
        </w:tabs>
        <w:jc w:val="center"/>
        <w:rPr>
          <w:u w:val="single"/>
          <w:lang w:val="uk-UA"/>
        </w:rPr>
      </w:pPr>
    </w:p>
    <w:p w:rsidR="00F04137" w:rsidRPr="00CB7ADC" w:rsidRDefault="00F04137" w:rsidP="00F04137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F04137" w:rsidRPr="00CB7ADC" w:rsidRDefault="00F04137" w:rsidP="00F04137">
      <w:pPr>
        <w:jc w:val="right"/>
        <w:rPr>
          <w:sz w:val="28"/>
          <w:szCs w:val="28"/>
          <w:lang w:val="uk-UA"/>
        </w:rPr>
      </w:pPr>
      <w:r w:rsidRPr="00CB7ADC">
        <w:rPr>
          <w:sz w:val="28"/>
          <w:szCs w:val="28"/>
          <w:lang w:val="uk-UA"/>
        </w:rPr>
        <w:tab/>
        <w:t>Виконала: студентка4курсу</w:t>
      </w:r>
    </w:p>
    <w:p w:rsidR="00F04137" w:rsidRPr="00CB7ADC" w:rsidRDefault="00F04137" w:rsidP="00F04137">
      <w:pPr>
        <w:ind w:left="2124"/>
        <w:jc w:val="right"/>
        <w:rPr>
          <w:sz w:val="28"/>
          <w:szCs w:val="28"/>
          <w:lang w:val="uk-UA"/>
        </w:rPr>
      </w:pPr>
      <w:r w:rsidRPr="00CB7ADC">
        <w:rPr>
          <w:sz w:val="28"/>
          <w:szCs w:val="28"/>
          <w:lang w:val="uk-UA"/>
        </w:rPr>
        <w:tab/>
        <w:t>денної форми навчання</w:t>
      </w:r>
    </w:p>
    <w:p w:rsidR="00F04137" w:rsidRPr="00CB7ADC" w:rsidRDefault="00F04137" w:rsidP="00F04137">
      <w:pPr>
        <w:jc w:val="right"/>
        <w:rPr>
          <w:sz w:val="28"/>
          <w:szCs w:val="28"/>
          <w:lang w:val="uk-UA"/>
        </w:rPr>
      </w:pPr>
      <w:r w:rsidRPr="00CB7ADC">
        <w:rPr>
          <w:sz w:val="28"/>
          <w:szCs w:val="28"/>
          <w:lang w:val="uk-UA"/>
        </w:rPr>
        <w:tab/>
        <w:t>напряму підготовки</w:t>
      </w:r>
    </w:p>
    <w:p w:rsidR="00F04137" w:rsidRPr="00CB7ADC" w:rsidRDefault="00F04137" w:rsidP="00F04137">
      <w:pPr>
        <w:ind w:left="2124" w:firstLine="708"/>
        <w:jc w:val="right"/>
        <w:rPr>
          <w:sz w:val="28"/>
          <w:szCs w:val="28"/>
          <w:u w:val="single"/>
          <w:vertAlign w:val="subscript"/>
          <w:lang w:val="uk-UA"/>
        </w:rPr>
      </w:pPr>
      <w:r w:rsidRPr="00CB7ADC">
        <w:rPr>
          <w:sz w:val="28"/>
          <w:szCs w:val="28"/>
          <w:u w:val="single"/>
          <w:lang w:val="uk-UA"/>
        </w:rPr>
        <w:t>6.030201 Міжнародні відносини</w:t>
      </w:r>
    </w:p>
    <w:p w:rsidR="00F04137" w:rsidRPr="00CB7ADC" w:rsidRDefault="00F04137" w:rsidP="00F04137">
      <w:pPr>
        <w:spacing w:line="120" w:lineRule="auto"/>
        <w:ind w:left="2829"/>
        <w:jc w:val="right"/>
        <w:rPr>
          <w:sz w:val="28"/>
          <w:szCs w:val="28"/>
          <w:vertAlign w:val="subscript"/>
          <w:lang w:val="uk-UA"/>
        </w:rPr>
      </w:pPr>
      <w:r w:rsidRPr="00CB7ADC">
        <w:rPr>
          <w:sz w:val="28"/>
          <w:szCs w:val="28"/>
          <w:vertAlign w:val="subscript"/>
          <w:lang w:val="uk-UA"/>
        </w:rPr>
        <w:t>(шифр і назва напряму підготовки або спеціальності)</w:t>
      </w:r>
    </w:p>
    <w:p w:rsidR="00F04137" w:rsidRPr="00CB7ADC" w:rsidRDefault="00F04137" w:rsidP="00F04137">
      <w:pPr>
        <w:jc w:val="right"/>
        <w:rPr>
          <w:sz w:val="28"/>
          <w:szCs w:val="28"/>
          <w:u w:val="single"/>
          <w:lang w:val="uk-UA"/>
        </w:rPr>
      </w:pPr>
      <w:r w:rsidRPr="00CB7ADC">
        <w:rPr>
          <w:sz w:val="28"/>
          <w:szCs w:val="28"/>
          <w:lang w:val="uk-UA"/>
        </w:rPr>
        <w:tab/>
      </w:r>
      <w:r w:rsidRPr="00CB7ADC">
        <w:rPr>
          <w:sz w:val="28"/>
          <w:szCs w:val="28"/>
          <w:u w:val="single"/>
          <w:lang w:val="uk-UA"/>
        </w:rPr>
        <w:t>Дімітрова Анастасія Юріївна</w:t>
      </w:r>
    </w:p>
    <w:p w:rsidR="00F04137" w:rsidRPr="00CB7ADC" w:rsidRDefault="00F04137" w:rsidP="00F04137">
      <w:pPr>
        <w:spacing w:line="120" w:lineRule="auto"/>
        <w:jc w:val="right"/>
        <w:rPr>
          <w:sz w:val="20"/>
          <w:szCs w:val="20"/>
          <w:vertAlign w:val="subscript"/>
          <w:lang w:val="uk-UA"/>
        </w:rPr>
      </w:pPr>
      <w:r w:rsidRPr="00CB7ADC">
        <w:rPr>
          <w:sz w:val="28"/>
          <w:szCs w:val="28"/>
          <w:vertAlign w:val="subscript"/>
          <w:lang w:val="uk-UA"/>
        </w:rPr>
        <w:tab/>
      </w:r>
      <w:r w:rsidRPr="00CB7ADC">
        <w:rPr>
          <w:sz w:val="28"/>
          <w:szCs w:val="28"/>
          <w:vertAlign w:val="subscript"/>
          <w:lang w:val="uk-UA"/>
        </w:rPr>
        <w:tab/>
      </w:r>
      <w:r w:rsidRPr="00CB7ADC">
        <w:rPr>
          <w:sz w:val="28"/>
          <w:szCs w:val="28"/>
          <w:vertAlign w:val="subscript"/>
          <w:lang w:val="uk-UA"/>
        </w:rPr>
        <w:tab/>
      </w:r>
      <w:r w:rsidRPr="00CB7ADC">
        <w:rPr>
          <w:sz w:val="28"/>
          <w:szCs w:val="28"/>
          <w:vertAlign w:val="subscript"/>
          <w:lang w:val="uk-UA"/>
        </w:rPr>
        <w:tab/>
      </w:r>
      <w:r w:rsidRPr="00CB7ADC">
        <w:rPr>
          <w:sz w:val="28"/>
          <w:szCs w:val="28"/>
          <w:vertAlign w:val="subscript"/>
          <w:lang w:val="uk-UA"/>
        </w:rPr>
        <w:tab/>
        <w:t>(прізвище,ім’я,по-батькові)</w:t>
      </w:r>
    </w:p>
    <w:p w:rsidR="00F04137" w:rsidRPr="00CB7ADC" w:rsidRDefault="00F04137" w:rsidP="00F04137">
      <w:pPr>
        <w:spacing w:line="168" w:lineRule="auto"/>
        <w:jc w:val="right"/>
        <w:rPr>
          <w:sz w:val="20"/>
          <w:szCs w:val="20"/>
          <w:vertAlign w:val="subscript"/>
          <w:lang w:val="uk-UA"/>
        </w:rPr>
      </w:pPr>
    </w:p>
    <w:p w:rsidR="00F04137" w:rsidRPr="00CB7ADC" w:rsidRDefault="00F04137" w:rsidP="00F04137">
      <w:pPr>
        <w:ind w:left="2124" w:firstLine="708"/>
        <w:jc w:val="right"/>
        <w:rPr>
          <w:sz w:val="20"/>
          <w:szCs w:val="20"/>
          <w:lang w:val="uk-UA"/>
        </w:rPr>
      </w:pPr>
    </w:p>
    <w:p w:rsidR="00F04137" w:rsidRPr="00CB7ADC" w:rsidRDefault="00F04137" w:rsidP="00F04137">
      <w:pPr>
        <w:ind w:left="2124" w:firstLine="708"/>
        <w:jc w:val="right"/>
        <w:rPr>
          <w:sz w:val="28"/>
          <w:szCs w:val="28"/>
          <w:lang w:val="uk-UA"/>
        </w:rPr>
      </w:pPr>
      <w:r w:rsidRPr="00CB7ADC">
        <w:rPr>
          <w:sz w:val="28"/>
          <w:szCs w:val="28"/>
          <w:lang w:val="uk-UA"/>
        </w:rPr>
        <w:t xml:space="preserve">Керівник </w:t>
      </w:r>
      <w:r w:rsidRPr="00CB7ADC">
        <w:rPr>
          <w:sz w:val="28"/>
          <w:szCs w:val="28"/>
          <w:u w:val="single"/>
          <w:lang w:val="uk-UA"/>
        </w:rPr>
        <w:t>к.</w:t>
      </w:r>
      <w:r>
        <w:rPr>
          <w:sz w:val="28"/>
          <w:szCs w:val="28"/>
          <w:u w:val="single"/>
          <w:lang w:val="uk-UA"/>
        </w:rPr>
        <w:t xml:space="preserve"> </w:t>
      </w:r>
      <w:r w:rsidRPr="00CB7ADC">
        <w:rPr>
          <w:sz w:val="28"/>
          <w:szCs w:val="28"/>
          <w:u w:val="single"/>
          <w:lang w:val="uk-UA"/>
        </w:rPr>
        <w:t>політ. н., доц. Максименко І.В.</w:t>
      </w:r>
      <w:r w:rsidRPr="00CB7ADC">
        <w:rPr>
          <w:sz w:val="28"/>
          <w:szCs w:val="28"/>
          <w:lang w:val="uk-UA"/>
        </w:rPr>
        <w:t xml:space="preserve"> </w:t>
      </w:r>
    </w:p>
    <w:p w:rsidR="00F04137" w:rsidRPr="00CB7ADC" w:rsidRDefault="00F04137" w:rsidP="00F04137">
      <w:pPr>
        <w:spacing w:line="168" w:lineRule="auto"/>
        <w:ind w:left="2124" w:firstLine="708"/>
        <w:jc w:val="right"/>
        <w:rPr>
          <w:sz w:val="20"/>
          <w:szCs w:val="20"/>
          <w:vertAlign w:val="subscript"/>
          <w:lang w:val="uk-UA"/>
        </w:rPr>
      </w:pPr>
      <w:r w:rsidRPr="00CB7ADC">
        <w:rPr>
          <w:sz w:val="28"/>
          <w:szCs w:val="28"/>
          <w:lang w:val="uk-UA"/>
        </w:rPr>
        <w:t xml:space="preserve">      (</w:t>
      </w:r>
      <w:r w:rsidRPr="00CB7ADC">
        <w:rPr>
          <w:sz w:val="20"/>
          <w:szCs w:val="20"/>
          <w:lang w:val="uk-UA"/>
        </w:rPr>
        <w:t>науковий ступінь, вчене звання,прізвище та ініціали, підпис)</w:t>
      </w:r>
    </w:p>
    <w:p w:rsidR="00F04137" w:rsidRPr="00CB7ADC" w:rsidRDefault="00F04137" w:rsidP="00F04137">
      <w:pPr>
        <w:tabs>
          <w:tab w:val="left" w:pos="5245"/>
          <w:tab w:val="right" w:pos="9355"/>
        </w:tabs>
        <w:spacing w:before="120"/>
        <w:jc w:val="right"/>
        <w:rPr>
          <w:sz w:val="28"/>
          <w:szCs w:val="28"/>
          <w:u w:val="single"/>
          <w:lang w:val="uk-UA"/>
        </w:rPr>
      </w:pPr>
      <w:r w:rsidRPr="00CB7ADC">
        <w:rPr>
          <w:sz w:val="28"/>
          <w:szCs w:val="28"/>
          <w:lang w:val="uk-UA"/>
        </w:rPr>
        <w:t xml:space="preserve">                       Рецензент </w:t>
      </w:r>
      <w:r w:rsidRPr="00CB7ADC">
        <w:rPr>
          <w:sz w:val="28"/>
          <w:szCs w:val="28"/>
          <w:u w:val="single"/>
          <w:lang w:val="uk-UA"/>
        </w:rPr>
        <w:t>д. політ. н., проф. Брусиловська О. І.</w:t>
      </w:r>
    </w:p>
    <w:p w:rsidR="00F04137" w:rsidRPr="00CB7ADC" w:rsidRDefault="00F04137" w:rsidP="00F04137">
      <w:pPr>
        <w:tabs>
          <w:tab w:val="left" w:pos="5245"/>
          <w:tab w:val="right" w:pos="9355"/>
        </w:tabs>
        <w:spacing w:before="120" w:line="120" w:lineRule="auto"/>
        <w:jc w:val="right"/>
        <w:rPr>
          <w:sz w:val="28"/>
          <w:szCs w:val="28"/>
          <w:vertAlign w:val="subscript"/>
          <w:lang w:val="uk-UA"/>
        </w:rPr>
      </w:pPr>
      <w:r w:rsidRPr="00CB7ADC">
        <w:rPr>
          <w:sz w:val="28"/>
          <w:szCs w:val="28"/>
          <w:lang w:val="uk-UA"/>
        </w:rPr>
        <w:t>(</w:t>
      </w:r>
      <w:r w:rsidRPr="00CB7ADC">
        <w:rPr>
          <w:sz w:val="20"/>
          <w:szCs w:val="20"/>
          <w:lang w:val="uk-UA"/>
        </w:rPr>
        <w:t>науковий ступінь, вчене звання,прізвище та ініціали)</w:t>
      </w:r>
    </w:p>
    <w:p w:rsidR="00F04137" w:rsidRPr="00CB7ADC" w:rsidRDefault="00F04137" w:rsidP="00F04137">
      <w:pPr>
        <w:rPr>
          <w:sz w:val="28"/>
          <w:szCs w:val="28"/>
          <w:lang w:val="uk-UA"/>
        </w:rPr>
      </w:pPr>
    </w:p>
    <w:p w:rsidR="00F04137" w:rsidRPr="00CB7ADC" w:rsidRDefault="00F04137" w:rsidP="00F04137">
      <w:pPr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F04137" w:rsidRPr="00CB7ADC" w:rsidTr="00DF37BE">
        <w:trPr>
          <w:jc w:val="center"/>
        </w:trPr>
        <w:tc>
          <w:tcPr>
            <w:tcW w:w="4967" w:type="dxa"/>
          </w:tcPr>
          <w:p w:rsidR="00F04137" w:rsidRPr="00CB7ADC" w:rsidRDefault="00F04137" w:rsidP="00DF37BE">
            <w:pPr>
              <w:spacing w:line="256" w:lineRule="auto"/>
              <w:rPr>
                <w:sz w:val="28"/>
                <w:szCs w:val="28"/>
                <w:lang w:val="uk-UA" w:eastAsia="en-US"/>
              </w:rPr>
            </w:pPr>
            <w:r w:rsidRPr="00CB7ADC">
              <w:rPr>
                <w:sz w:val="28"/>
                <w:szCs w:val="28"/>
                <w:lang w:val="uk-UA" w:eastAsia="en-US"/>
              </w:rPr>
              <w:t>Рекомендовано до захисту:</w:t>
            </w:r>
          </w:p>
          <w:p w:rsidR="00F04137" w:rsidRPr="00CB7ADC" w:rsidRDefault="00F04137" w:rsidP="00DF37BE">
            <w:pPr>
              <w:spacing w:before="120" w:line="256" w:lineRule="auto"/>
              <w:rPr>
                <w:sz w:val="28"/>
                <w:szCs w:val="28"/>
                <w:lang w:val="uk-UA" w:eastAsia="en-US"/>
              </w:rPr>
            </w:pPr>
            <w:r w:rsidRPr="00CB7ADC">
              <w:rPr>
                <w:sz w:val="28"/>
                <w:szCs w:val="28"/>
                <w:lang w:val="uk-UA" w:eastAsia="en-US"/>
              </w:rPr>
              <w:t>Протокол</w:t>
            </w:r>
            <w:r>
              <w:rPr>
                <w:sz w:val="28"/>
                <w:szCs w:val="28"/>
                <w:lang w:val="uk-UA" w:eastAsia="en-US"/>
              </w:rPr>
              <w:t xml:space="preserve"> </w:t>
            </w:r>
            <w:r w:rsidRPr="00CB7ADC">
              <w:rPr>
                <w:sz w:val="28"/>
                <w:szCs w:val="28"/>
                <w:lang w:val="uk-UA" w:eastAsia="en-US"/>
              </w:rPr>
              <w:t>засідання</w:t>
            </w:r>
            <w:r>
              <w:rPr>
                <w:sz w:val="28"/>
                <w:szCs w:val="28"/>
                <w:lang w:val="uk-UA" w:eastAsia="en-US"/>
              </w:rPr>
              <w:t xml:space="preserve"> </w:t>
            </w:r>
            <w:r w:rsidRPr="00CB7ADC">
              <w:rPr>
                <w:sz w:val="28"/>
                <w:szCs w:val="28"/>
                <w:lang w:val="uk-UA" w:eastAsia="en-US"/>
              </w:rPr>
              <w:t>кафедри</w:t>
            </w:r>
          </w:p>
          <w:p w:rsidR="00F04137" w:rsidRPr="00CB7ADC" w:rsidRDefault="00F04137" w:rsidP="00DF37BE">
            <w:pPr>
              <w:spacing w:before="120" w:line="256" w:lineRule="auto"/>
              <w:rPr>
                <w:sz w:val="28"/>
                <w:szCs w:val="28"/>
                <w:lang w:val="uk-UA" w:eastAsia="en-US"/>
              </w:rPr>
            </w:pPr>
            <w:r w:rsidRPr="00CB7ADC">
              <w:rPr>
                <w:sz w:val="28"/>
                <w:szCs w:val="28"/>
                <w:lang w:val="uk-UA" w:eastAsia="en-US"/>
              </w:rPr>
              <w:t xml:space="preserve">№ ___ від ___________ р. </w:t>
            </w:r>
          </w:p>
          <w:p w:rsidR="00F04137" w:rsidRPr="00CB7ADC" w:rsidRDefault="00F04137" w:rsidP="00DF37BE">
            <w:pPr>
              <w:spacing w:before="600" w:line="256" w:lineRule="auto"/>
              <w:rPr>
                <w:sz w:val="28"/>
                <w:szCs w:val="28"/>
                <w:lang w:val="uk-UA" w:eastAsia="en-US"/>
              </w:rPr>
            </w:pPr>
            <w:r w:rsidRPr="00CB7ADC">
              <w:rPr>
                <w:sz w:val="28"/>
                <w:szCs w:val="28"/>
                <w:lang w:val="uk-UA" w:eastAsia="en-US"/>
              </w:rPr>
              <w:t>Завідувач кафедри</w:t>
            </w:r>
          </w:p>
          <w:p w:rsidR="00F04137" w:rsidRPr="00CB7ADC" w:rsidRDefault="00F04137" w:rsidP="00DF37BE">
            <w:pPr>
              <w:tabs>
                <w:tab w:val="left" w:pos="1168"/>
                <w:tab w:val="left" w:pos="3861"/>
              </w:tabs>
              <w:spacing w:before="360" w:line="256" w:lineRule="auto"/>
              <w:rPr>
                <w:sz w:val="28"/>
                <w:szCs w:val="28"/>
                <w:u w:val="single"/>
                <w:lang w:val="uk-UA" w:eastAsia="en-US"/>
              </w:rPr>
            </w:pPr>
            <w:r w:rsidRPr="00CB7ADC">
              <w:rPr>
                <w:sz w:val="28"/>
                <w:szCs w:val="28"/>
                <w:u w:val="single"/>
                <w:lang w:val="uk-UA" w:eastAsia="en-US"/>
              </w:rPr>
              <w:tab/>
            </w:r>
            <w:r w:rsidRPr="00CB7ADC">
              <w:rPr>
                <w:sz w:val="28"/>
                <w:szCs w:val="28"/>
                <w:lang w:val="uk-UA" w:eastAsia="en-US"/>
              </w:rPr>
              <w:t>Брусиловська О.І.</w:t>
            </w:r>
          </w:p>
          <w:p w:rsidR="00F04137" w:rsidRPr="00CB7ADC" w:rsidRDefault="00F04137" w:rsidP="00DF37BE">
            <w:pPr>
              <w:tabs>
                <w:tab w:val="left" w:pos="284"/>
                <w:tab w:val="left" w:pos="1767"/>
              </w:tabs>
              <w:spacing w:line="256" w:lineRule="auto"/>
              <w:rPr>
                <w:sz w:val="20"/>
                <w:szCs w:val="20"/>
                <w:lang w:val="uk-UA" w:eastAsia="en-US"/>
              </w:rPr>
            </w:pPr>
            <w:r w:rsidRPr="00CB7ADC">
              <w:rPr>
                <w:sz w:val="20"/>
                <w:szCs w:val="20"/>
                <w:lang w:val="uk-UA" w:eastAsia="en-US"/>
              </w:rPr>
              <w:tab/>
              <w:t>(підпис)</w:t>
            </w:r>
            <w:r w:rsidRPr="00CB7ADC">
              <w:rPr>
                <w:sz w:val="20"/>
                <w:szCs w:val="20"/>
                <w:lang w:val="uk-UA" w:eastAsia="en-US"/>
              </w:rPr>
              <w:tab/>
            </w:r>
          </w:p>
        </w:tc>
        <w:tc>
          <w:tcPr>
            <w:tcW w:w="4678" w:type="dxa"/>
          </w:tcPr>
          <w:p w:rsidR="00F04137" w:rsidRPr="00CB7ADC" w:rsidRDefault="00F04137" w:rsidP="00DF37BE">
            <w:pPr>
              <w:tabs>
                <w:tab w:val="right" w:pos="4462"/>
              </w:tabs>
              <w:spacing w:line="256" w:lineRule="auto"/>
              <w:rPr>
                <w:sz w:val="28"/>
                <w:szCs w:val="28"/>
                <w:lang w:val="uk-UA" w:eastAsia="en-US"/>
              </w:rPr>
            </w:pPr>
            <w:r w:rsidRPr="00CB7ADC">
              <w:rPr>
                <w:sz w:val="28"/>
                <w:szCs w:val="28"/>
                <w:lang w:val="uk-UA" w:eastAsia="en-US"/>
              </w:rPr>
              <w:t>Захищено на засіданні ЕК №__</w:t>
            </w:r>
            <w:r w:rsidRPr="00CB7ADC">
              <w:rPr>
                <w:sz w:val="28"/>
                <w:szCs w:val="28"/>
                <w:u w:val="single"/>
                <w:lang w:val="uk-UA" w:eastAsia="en-US"/>
              </w:rPr>
              <w:t>3</w:t>
            </w:r>
            <w:r w:rsidRPr="00CB7ADC">
              <w:rPr>
                <w:sz w:val="28"/>
                <w:szCs w:val="28"/>
                <w:lang w:val="uk-UA" w:eastAsia="en-US"/>
              </w:rPr>
              <w:t>__</w:t>
            </w:r>
          </w:p>
          <w:p w:rsidR="00F04137" w:rsidRPr="00CB7ADC" w:rsidRDefault="00F04137" w:rsidP="00DF37BE">
            <w:pPr>
              <w:tabs>
                <w:tab w:val="right" w:pos="4462"/>
              </w:tabs>
              <w:spacing w:before="120" w:line="256" w:lineRule="auto"/>
              <w:rPr>
                <w:sz w:val="28"/>
                <w:szCs w:val="28"/>
                <w:lang w:val="uk-UA" w:eastAsia="en-US"/>
              </w:rPr>
            </w:pPr>
            <w:r w:rsidRPr="00CB7ADC">
              <w:rPr>
                <w:sz w:val="28"/>
                <w:szCs w:val="28"/>
                <w:lang w:val="uk-UA" w:eastAsia="en-US"/>
              </w:rPr>
              <w:t>протокол № ___ від____________ р.</w:t>
            </w:r>
            <w:r w:rsidRPr="00CB7ADC">
              <w:rPr>
                <w:sz w:val="28"/>
                <w:szCs w:val="28"/>
                <w:lang w:val="uk-UA" w:eastAsia="en-US"/>
              </w:rPr>
              <w:tab/>
            </w:r>
          </w:p>
          <w:p w:rsidR="00F04137" w:rsidRPr="00CB7ADC" w:rsidRDefault="00F04137" w:rsidP="00DF37BE">
            <w:pPr>
              <w:tabs>
                <w:tab w:val="right" w:pos="4462"/>
              </w:tabs>
              <w:spacing w:before="120" w:line="256" w:lineRule="auto"/>
              <w:rPr>
                <w:sz w:val="28"/>
                <w:szCs w:val="28"/>
                <w:lang w:val="uk-UA" w:eastAsia="en-US"/>
              </w:rPr>
            </w:pPr>
            <w:r w:rsidRPr="00CB7ADC">
              <w:rPr>
                <w:sz w:val="28"/>
                <w:szCs w:val="28"/>
                <w:lang w:val="uk-UA" w:eastAsia="en-US"/>
              </w:rPr>
              <w:t>Оцінка</w:t>
            </w:r>
            <w:r>
              <w:rPr>
                <w:sz w:val="28"/>
                <w:szCs w:val="28"/>
                <w:lang w:val="uk-UA" w:eastAsia="en-US"/>
              </w:rPr>
              <w:t xml:space="preserve"> </w:t>
            </w:r>
            <w:r w:rsidRPr="00CB7ADC">
              <w:rPr>
                <w:sz w:val="28"/>
                <w:szCs w:val="28"/>
                <w:lang w:val="uk-UA" w:eastAsia="en-US"/>
              </w:rPr>
              <w:t>______________/___</w:t>
            </w:r>
            <w:r w:rsidRPr="00CB7ADC">
              <w:rPr>
                <w:sz w:val="20"/>
                <w:szCs w:val="20"/>
                <w:lang w:val="uk-UA" w:eastAsia="en-US"/>
              </w:rPr>
              <w:tab/>
            </w:r>
            <w:r w:rsidRPr="00CB7ADC">
              <w:rPr>
                <w:sz w:val="28"/>
                <w:szCs w:val="28"/>
                <w:lang w:val="uk-UA" w:eastAsia="en-US"/>
              </w:rPr>
              <w:t>___/____</w:t>
            </w:r>
          </w:p>
          <w:p w:rsidR="00F04137" w:rsidRPr="00CB7ADC" w:rsidRDefault="00F04137" w:rsidP="00DF37BE">
            <w:pPr>
              <w:spacing w:line="256" w:lineRule="auto"/>
              <w:jc w:val="center"/>
              <w:rPr>
                <w:sz w:val="20"/>
                <w:szCs w:val="20"/>
                <w:lang w:val="uk-UA" w:eastAsia="en-US"/>
              </w:rPr>
            </w:pPr>
            <w:r w:rsidRPr="00CB7ADC">
              <w:rPr>
                <w:sz w:val="20"/>
                <w:szCs w:val="20"/>
                <w:lang w:val="uk-UA" w:eastAsia="en-US"/>
              </w:rPr>
              <w:t>(за національною шкалою, шкалою ЕСТS, бали)</w:t>
            </w:r>
          </w:p>
          <w:p w:rsidR="00F04137" w:rsidRPr="00CB7ADC" w:rsidRDefault="00F04137" w:rsidP="00DF37BE">
            <w:pPr>
              <w:spacing w:before="360" w:line="256" w:lineRule="auto"/>
              <w:rPr>
                <w:sz w:val="28"/>
                <w:szCs w:val="28"/>
                <w:lang w:val="uk-UA" w:eastAsia="en-US"/>
              </w:rPr>
            </w:pPr>
            <w:r w:rsidRPr="00CB7ADC">
              <w:rPr>
                <w:sz w:val="28"/>
                <w:szCs w:val="28"/>
                <w:lang w:val="uk-UA" w:eastAsia="en-US"/>
              </w:rPr>
              <w:t>Голова ЕК</w:t>
            </w:r>
          </w:p>
          <w:p w:rsidR="00F04137" w:rsidRPr="00CB7ADC" w:rsidRDefault="00F04137" w:rsidP="00DF37BE">
            <w:pPr>
              <w:tabs>
                <w:tab w:val="left" w:pos="1446"/>
                <w:tab w:val="right" w:pos="4462"/>
              </w:tabs>
              <w:spacing w:before="360" w:line="256" w:lineRule="auto"/>
              <w:rPr>
                <w:sz w:val="28"/>
                <w:szCs w:val="28"/>
                <w:u w:val="single"/>
                <w:lang w:val="uk-UA" w:eastAsia="en-US"/>
              </w:rPr>
            </w:pPr>
            <w:r w:rsidRPr="00CB7ADC">
              <w:rPr>
                <w:sz w:val="28"/>
                <w:szCs w:val="28"/>
                <w:u w:val="single"/>
                <w:lang w:val="uk-UA" w:eastAsia="en-US"/>
              </w:rPr>
              <w:tab/>
            </w:r>
            <w:r w:rsidRPr="00CB7ADC">
              <w:rPr>
                <w:sz w:val="28"/>
                <w:szCs w:val="28"/>
                <w:lang w:val="uk-UA" w:eastAsia="en-US"/>
              </w:rPr>
              <w:t>Брусиловська О.І.</w:t>
            </w:r>
          </w:p>
          <w:p w:rsidR="00F04137" w:rsidRPr="00CB7ADC" w:rsidRDefault="00F04137" w:rsidP="00DF37BE">
            <w:pPr>
              <w:tabs>
                <w:tab w:val="left" w:pos="454"/>
                <w:tab w:val="left" w:pos="2155"/>
              </w:tabs>
              <w:spacing w:line="256" w:lineRule="auto"/>
              <w:rPr>
                <w:sz w:val="28"/>
                <w:szCs w:val="28"/>
                <w:lang w:val="uk-UA" w:eastAsia="en-US"/>
              </w:rPr>
            </w:pPr>
            <w:r w:rsidRPr="00CB7ADC">
              <w:rPr>
                <w:sz w:val="20"/>
                <w:szCs w:val="20"/>
                <w:lang w:val="uk-UA" w:eastAsia="en-US"/>
              </w:rPr>
              <w:tab/>
              <w:t>(підпис)</w:t>
            </w:r>
            <w:r w:rsidRPr="00CB7ADC">
              <w:rPr>
                <w:sz w:val="20"/>
                <w:szCs w:val="20"/>
                <w:lang w:val="uk-UA" w:eastAsia="en-US"/>
              </w:rPr>
              <w:tab/>
            </w:r>
          </w:p>
        </w:tc>
      </w:tr>
      <w:tr w:rsidR="00F04137" w:rsidRPr="00CB7ADC" w:rsidTr="00DF37BE">
        <w:trPr>
          <w:jc w:val="center"/>
        </w:trPr>
        <w:tc>
          <w:tcPr>
            <w:tcW w:w="4967" w:type="dxa"/>
          </w:tcPr>
          <w:p w:rsidR="00F04137" w:rsidRPr="00CB7ADC" w:rsidRDefault="00F04137" w:rsidP="00DF37BE">
            <w:pPr>
              <w:spacing w:line="256" w:lineRule="auto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4678" w:type="dxa"/>
          </w:tcPr>
          <w:p w:rsidR="00F04137" w:rsidRPr="00CB7ADC" w:rsidRDefault="00F04137" w:rsidP="00DF37BE">
            <w:pPr>
              <w:spacing w:line="256" w:lineRule="auto"/>
              <w:rPr>
                <w:sz w:val="28"/>
                <w:szCs w:val="28"/>
                <w:lang w:val="uk-UA" w:eastAsia="en-US"/>
              </w:rPr>
            </w:pPr>
          </w:p>
        </w:tc>
      </w:tr>
    </w:tbl>
    <w:p w:rsidR="00F04137" w:rsidRPr="00CB7ADC" w:rsidRDefault="00F04137" w:rsidP="00F04137">
      <w:pPr>
        <w:rPr>
          <w:b/>
          <w:sz w:val="28"/>
          <w:szCs w:val="28"/>
          <w:lang w:val="uk-UA"/>
        </w:rPr>
      </w:pPr>
    </w:p>
    <w:p w:rsidR="00F04137" w:rsidRPr="00CB7ADC" w:rsidRDefault="00F04137" w:rsidP="00F04137">
      <w:pPr>
        <w:jc w:val="center"/>
        <w:rPr>
          <w:b/>
          <w:sz w:val="28"/>
          <w:szCs w:val="28"/>
          <w:lang w:val="uk-UA"/>
        </w:rPr>
      </w:pPr>
      <w:r w:rsidRPr="00CB7ADC">
        <w:rPr>
          <w:b/>
          <w:sz w:val="28"/>
          <w:szCs w:val="28"/>
          <w:lang w:val="uk-UA"/>
        </w:rPr>
        <w:t>Одеса – 2018</w:t>
      </w:r>
    </w:p>
    <w:p w:rsidR="00F04137" w:rsidRPr="00CB7ADC" w:rsidRDefault="00F04137" w:rsidP="00F04137">
      <w:pPr>
        <w:jc w:val="center"/>
        <w:rPr>
          <w:b/>
          <w:sz w:val="28"/>
          <w:szCs w:val="28"/>
          <w:lang w:val="uk-UA"/>
        </w:rPr>
      </w:pPr>
    </w:p>
    <w:p w:rsidR="00F04137" w:rsidRDefault="00F04137" w:rsidP="00F04137">
      <w:pPr>
        <w:jc w:val="center"/>
        <w:rPr>
          <w:b/>
          <w:sz w:val="28"/>
          <w:szCs w:val="28"/>
          <w:lang w:val="uk-UA"/>
        </w:rPr>
      </w:pPr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</w:rPr>
        <w:id w:val="-1484696457"/>
        <w:docPartObj>
          <w:docPartGallery w:val="Table of Contents"/>
          <w:docPartUnique/>
        </w:docPartObj>
      </w:sdtPr>
      <w:sdtContent>
        <w:p w:rsidR="00F04137" w:rsidRPr="00D22E60" w:rsidRDefault="00F04137" w:rsidP="00F04137">
          <w:pPr>
            <w:pStyle w:val="a6"/>
            <w:spacing w:line="360" w:lineRule="auto"/>
            <w:jc w:val="center"/>
            <w:rPr>
              <w:rFonts w:ascii="Times New Roman" w:hAnsi="Times New Roman" w:cs="Times New Roman"/>
              <w:color w:val="auto"/>
            </w:rPr>
          </w:pPr>
          <w:r w:rsidRPr="00D22E60">
            <w:rPr>
              <w:rFonts w:ascii="Times New Roman" w:hAnsi="Times New Roman" w:cs="Times New Roman"/>
              <w:color w:val="auto"/>
            </w:rPr>
            <w:t>Содержание</w:t>
          </w:r>
        </w:p>
        <w:p w:rsidR="00F04137" w:rsidRPr="00D22E60" w:rsidRDefault="00F04137" w:rsidP="00F04137">
          <w:pPr>
            <w:pStyle w:val="11"/>
            <w:tabs>
              <w:tab w:val="right" w:leader="dot" w:pos="9345"/>
            </w:tabs>
            <w:spacing w:line="360" w:lineRule="auto"/>
            <w:rPr>
              <w:noProof/>
              <w:sz w:val="28"/>
              <w:szCs w:val="28"/>
            </w:rPr>
          </w:pPr>
          <w:r w:rsidRPr="00D22E60">
            <w:rPr>
              <w:sz w:val="28"/>
              <w:szCs w:val="28"/>
            </w:rPr>
            <w:fldChar w:fldCharType="begin"/>
          </w:r>
          <w:r w:rsidRPr="00D22E60">
            <w:rPr>
              <w:sz w:val="28"/>
              <w:szCs w:val="28"/>
            </w:rPr>
            <w:instrText xml:space="preserve"> TOC \o "1-3" \h \z \u </w:instrText>
          </w:r>
          <w:r w:rsidRPr="00D22E60">
            <w:rPr>
              <w:sz w:val="28"/>
              <w:szCs w:val="28"/>
            </w:rPr>
            <w:fldChar w:fldCharType="separate"/>
          </w:r>
          <w:hyperlink w:anchor="_Toc515661225" w:history="1">
            <w:r w:rsidRPr="00D22E60">
              <w:rPr>
                <w:rStyle w:val="a3"/>
                <w:noProof/>
                <w:sz w:val="28"/>
                <w:szCs w:val="28"/>
              </w:rPr>
              <w:t>Введение</w:t>
            </w:r>
            <w:r w:rsidRPr="00D22E60">
              <w:rPr>
                <w:noProof/>
                <w:webHidden/>
                <w:sz w:val="28"/>
                <w:szCs w:val="28"/>
              </w:rPr>
              <w:tab/>
            </w:r>
            <w:r w:rsidRPr="00D22E60">
              <w:rPr>
                <w:noProof/>
                <w:webHidden/>
                <w:sz w:val="28"/>
                <w:szCs w:val="28"/>
              </w:rPr>
              <w:fldChar w:fldCharType="begin"/>
            </w:r>
            <w:r w:rsidRPr="00D22E60">
              <w:rPr>
                <w:noProof/>
                <w:webHidden/>
                <w:sz w:val="28"/>
                <w:szCs w:val="28"/>
              </w:rPr>
              <w:instrText xml:space="preserve"> PAGEREF _Toc515661225 \h </w:instrText>
            </w:r>
            <w:r w:rsidRPr="00D22E60">
              <w:rPr>
                <w:noProof/>
                <w:webHidden/>
                <w:sz w:val="28"/>
                <w:szCs w:val="28"/>
              </w:rPr>
            </w:r>
            <w:r w:rsidRPr="00D22E60">
              <w:rPr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noProof/>
                <w:webHidden/>
                <w:sz w:val="28"/>
                <w:szCs w:val="28"/>
              </w:rPr>
              <w:t>3</w:t>
            </w:r>
            <w:r w:rsidRPr="00D22E60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F04137" w:rsidRPr="00D22E60" w:rsidRDefault="00F04137" w:rsidP="00F04137">
          <w:pPr>
            <w:pStyle w:val="11"/>
            <w:tabs>
              <w:tab w:val="right" w:leader="dot" w:pos="9345"/>
            </w:tabs>
            <w:spacing w:line="360" w:lineRule="auto"/>
            <w:rPr>
              <w:noProof/>
              <w:sz w:val="28"/>
              <w:szCs w:val="28"/>
            </w:rPr>
          </w:pPr>
          <w:hyperlink w:anchor="_Toc515661226" w:history="1">
            <w:r w:rsidRPr="00D22E60">
              <w:rPr>
                <w:rStyle w:val="a3"/>
                <w:noProof/>
                <w:sz w:val="28"/>
                <w:szCs w:val="28"/>
              </w:rPr>
              <w:t>Глава 1 Исторический контекст вопроса украино-румынской границы в ХХ веке</w:t>
            </w:r>
            <w:r w:rsidRPr="00D22E60">
              <w:rPr>
                <w:noProof/>
                <w:webHidden/>
                <w:sz w:val="28"/>
                <w:szCs w:val="28"/>
              </w:rPr>
              <w:tab/>
            </w:r>
            <w:r w:rsidRPr="00D22E60">
              <w:rPr>
                <w:noProof/>
                <w:webHidden/>
                <w:sz w:val="28"/>
                <w:szCs w:val="28"/>
              </w:rPr>
              <w:fldChar w:fldCharType="begin"/>
            </w:r>
            <w:r w:rsidRPr="00D22E60">
              <w:rPr>
                <w:noProof/>
                <w:webHidden/>
                <w:sz w:val="28"/>
                <w:szCs w:val="28"/>
              </w:rPr>
              <w:instrText xml:space="preserve"> PAGEREF _Toc515661226 \h </w:instrText>
            </w:r>
            <w:r w:rsidRPr="00D22E60">
              <w:rPr>
                <w:noProof/>
                <w:webHidden/>
                <w:sz w:val="28"/>
                <w:szCs w:val="28"/>
              </w:rPr>
            </w:r>
            <w:r w:rsidRPr="00D22E60">
              <w:rPr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noProof/>
                <w:webHidden/>
                <w:sz w:val="28"/>
                <w:szCs w:val="28"/>
              </w:rPr>
              <w:t>7</w:t>
            </w:r>
            <w:r w:rsidRPr="00D22E60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F04137" w:rsidRPr="00D22E60" w:rsidRDefault="00F04137" w:rsidP="00F04137">
          <w:pPr>
            <w:pStyle w:val="11"/>
            <w:tabs>
              <w:tab w:val="right" w:leader="dot" w:pos="9345"/>
            </w:tabs>
            <w:spacing w:line="360" w:lineRule="auto"/>
            <w:rPr>
              <w:noProof/>
              <w:sz w:val="28"/>
              <w:szCs w:val="28"/>
            </w:rPr>
          </w:pPr>
          <w:hyperlink w:anchor="_Toc515661227" w:history="1">
            <w:r w:rsidRPr="00D22E60">
              <w:rPr>
                <w:rStyle w:val="a3"/>
                <w:noProof/>
                <w:sz w:val="28"/>
                <w:szCs w:val="28"/>
              </w:rPr>
              <w:t>Глава 2 Проблема украино-румынской государственной границы в период независимости Украины</w:t>
            </w:r>
            <w:r w:rsidRPr="00D22E60">
              <w:rPr>
                <w:noProof/>
                <w:webHidden/>
                <w:sz w:val="28"/>
                <w:szCs w:val="28"/>
              </w:rPr>
              <w:tab/>
            </w:r>
            <w:r w:rsidRPr="00D22E60">
              <w:rPr>
                <w:noProof/>
                <w:webHidden/>
                <w:sz w:val="28"/>
                <w:szCs w:val="28"/>
              </w:rPr>
              <w:fldChar w:fldCharType="begin"/>
            </w:r>
            <w:r w:rsidRPr="00D22E60">
              <w:rPr>
                <w:noProof/>
                <w:webHidden/>
                <w:sz w:val="28"/>
                <w:szCs w:val="28"/>
              </w:rPr>
              <w:instrText xml:space="preserve"> PAGEREF _Toc515661227 \h </w:instrText>
            </w:r>
            <w:r w:rsidRPr="00D22E60">
              <w:rPr>
                <w:noProof/>
                <w:webHidden/>
                <w:sz w:val="28"/>
                <w:szCs w:val="28"/>
              </w:rPr>
            </w:r>
            <w:r w:rsidRPr="00D22E60">
              <w:rPr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noProof/>
                <w:webHidden/>
                <w:sz w:val="28"/>
                <w:szCs w:val="28"/>
              </w:rPr>
              <w:t>22</w:t>
            </w:r>
            <w:r w:rsidRPr="00D22E60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F04137" w:rsidRPr="00D22E60" w:rsidRDefault="00F04137" w:rsidP="00F04137">
          <w:pPr>
            <w:pStyle w:val="11"/>
            <w:tabs>
              <w:tab w:val="right" w:leader="dot" w:pos="9345"/>
            </w:tabs>
            <w:spacing w:line="360" w:lineRule="auto"/>
            <w:rPr>
              <w:noProof/>
              <w:sz w:val="28"/>
              <w:szCs w:val="28"/>
            </w:rPr>
          </w:pPr>
          <w:hyperlink w:anchor="_Toc515661228" w:history="1">
            <w:r w:rsidRPr="00D22E60">
              <w:rPr>
                <w:rStyle w:val="a3"/>
                <w:noProof/>
                <w:sz w:val="28"/>
                <w:szCs w:val="28"/>
              </w:rPr>
              <w:t>Глава 3 Экономический аспект территориальных противоречий в украино-румынских отношениях</w:t>
            </w:r>
            <w:r w:rsidRPr="00D22E60">
              <w:rPr>
                <w:noProof/>
                <w:webHidden/>
                <w:sz w:val="28"/>
                <w:szCs w:val="28"/>
              </w:rPr>
              <w:tab/>
            </w:r>
            <w:r w:rsidRPr="00D22E60">
              <w:rPr>
                <w:noProof/>
                <w:webHidden/>
                <w:sz w:val="28"/>
                <w:szCs w:val="28"/>
              </w:rPr>
              <w:fldChar w:fldCharType="begin"/>
            </w:r>
            <w:r w:rsidRPr="00D22E60">
              <w:rPr>
                <w:noProof/>
                <w:webHidden/>
                <w:sz w:val="28"/>
                <w:szCs w:val="28"/>
              </w:rPr>
              <w:instrText xml:space="preserve"> PAGEREF _Toc515661228 \h </w:instrText>
            </w:r>
            <w:r w:rsidRPr="00D22E60">
              <w:rPr>
                <w:noProof/>
                <w:webHidden/>
                <w:sz w:val="28"/>
                <w:szCs w:val="28"/>
              </w:rPr>
            </w:r>
            <w:r w:rsidRPr="00D22E60">
              <w:rPr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noProof/>
                <w:webHidden/>
                <w:sz w:val="28"/>
                <w:szCs w:val="28"/>
              </w:rPr>
              <w:t>34</w:t>
            </w:r>
            <w:r w:rsidRPr="00D22E60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F04137" w:rsidRPr="00D22E60" w:rsidRDefault="00F04137" w:rsidP="00F04137">
          <w:pPr>
            <w:pStyle w:val="11"/>
            <w:tabs>
              <w:tab w:val="right" w:leader="dot" w:pos="9345"/>
            </w:tabs>
            <w:spacing w:line="360" w:lineRule="auto"/>
            <w:rPr>
              <w:noProof/>
              <w:sz w:val="28"/>
              <w:szCs w:val="28"/>
            </w:rPr>
          </w:pPr>
          <w:hyperlink w:anchor="_Toc515661229" w:history="1">
            <w:r w:rsidRPr="00D22E60">
              <w:rPr>
                <w:rStyle w:val="a3"/>
                <w:noProof/>
                <w:sz w:val="28"/>
                <w:szCs w:val="28"/>
                <w:shd w:val="clear" w:color="auto" w:fill="FFFFFF"/>
              </w:rPr>
              <w:t>Заключение</w:t>
            </w:r>
            <w:r w:rsidRPr="00D22E60">
              <w:rPr>
                <w:noProof/>
                <w:webHidden/>
                <w:sz w:val="28"/>
                <w:szCs w:val="28"/>
              </w:rPr>
              <w:tab/>
            </w:r>
            <w:r w:rsidRPr="00D22E60">
              <w:rPr>
                <w:noProof/>
                <w:webHidden/>
                <w:sz w:val="28"/>
                <w:szCs w:val="28"/>
              </w:rPr>
              <w:fldChar w:fldCharType="begin"/>
            </w:r>
            <w:r w:rsidRPr="00D22E60">
              <w:rPr>
                <w:noProof/>
                <w:webHidden/>
                <w:sz w:val="28"/>
                <w:szCs w:val="28"/>
              </w:rPr>
              <w:instrText xml:space="preserve"> PAGEREF _Toc515661229 \h </w:instrText>
            </w:r>
            <w:r w:rsidRPr="00D22E60">
              <w:rPr>
                <w:noProof/>
                <w:webHidden/>
                <w:sz w:val="28"/>
                <w:szCs w:val="28"/>
              </w:rPr>
            </w:r>
            <w:r w:rsidRPr="00D22E60">
              <w:rPr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noProof/>
                <w:webHidden/>
                <w:sz w:val="28"/>
                <w:szCs w:val="28"/>
              </w:rPr>
              <w:t>45</w:t>
            </w:r>
            <w:r w:rsidRPr="00D22E60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F04137" w:rsidRPr="00D22E60" w:rsidRDefault="00F04137" w:rsidP="00F04137">
          <w:pPr>
            <w:pStyle w:val="11"/>
            <w:tabs>
              <w:tab w:val="right" w:leader="dot" w:pos="9345"/>
            </w:tabs>
            <w:spacing w:line="360" w:lineRule="auto"/>
            <w:rPr>
              <w:noProof/>
              <w:sz w:val="28"/>
              <w:szCs w:val="28"/>
            </w:rPr>
          </w:pPr>
          <w:hyperlink w:anchor="_Toc515661230" w:history="1">
            <w:r w:rsidRPr="00D22E60">
              <w:rPr>
                <w:rStyle w:val="a3"/>
                <w:noProof/>
                <w:sz w:val="28"/>
                <w:szCs w:val="28"/>
              </w:rPr>
              <w:t>Список изученных источников</w:t>
            </w:r>
            <w:r w:rsidRPr="00D22E60">
              <w:rPr>
                <w:noProof/>
                <w:webHidden/>
                <w:sz w:val="28"/>
                <w:szCs w:val="28"/>
              </w:rPr>
              <w:tab/>
            </w:r>
            <w:r w:rsidRPr="00D22E60">
              <w:rPr>
                <w:noProof/>
                <w:webHidden/>
                <w:sz w:val="28"/>
                <w:szCs w:val="28"/>
              </w:rPr>
              <w:fldChar w:fldCharType="begin"/>
            </w:r>
            <w:r w:rsidRPr="00D22E60">
              <w:rPr>
                <w:noProof/>
                <w:webHidden/>
                <w:sz w:val="28"/>
                <w:szCs w:val="28"/>
              </w:rPr>
              <w:instrText xml:space="preserve"> PAGEREF _Toc515661230 \h </w:instrText>
            </w:r>
            <w:r w:rsidRPr="00D22E60">
              <w:rPr>
                <w:noProof/>
                <w:webHidden/>
                <w:sz w:val="28"/>
                <w:szCs w:val="28"/>
              </w:rPr>
            </w:r>
            <w:r w:rsidRPr="00D22E60">
              <w:rPr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noProof/>
                <w:webHidden/>
                <w:sz w:val="28"/>
                <w:szCs w:val="28"/>
              </w:rPr>
              <w:t>48</w:t>
            </w:r>
            <w:r w:rsidRPr="00D22E60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F04137" w:rsidRDefault="00F04137" w:rsidP="00F04137">
          <w:pPr>
            <w:spacing w:line="360" w:lineRule="auto"/>
          </w:pPr>
          <w:r w:rsidRPr="00D22E60">
            <w:rPr>
              <w:b/>
              <w:bCs/>
              <w:sz w:val="28"/>
              <w:szCs w:val="28"/>
            </w:rPr>
            <w:fldChar w:fldCharType="end"/>
          </w:r>
        </w:p>
      </w:sdtContent>
    </w:sdt>
    <w:p w:rsidR="00F04137" w:rsidRPr="00D22E60" w:rsidRDefault="00F04137" w:rsidP="00F04137">
      <w:r>
        <w:br w:type="page"/>
      </w:r>
    </w:p>
    <w:p w:rsidR="00F04137" w:rsidRDefault="00F04137" w:rsidP="00F04137">
      <w:pPr>
        <w:pStyle w:val="1"/>
        <w:spacing w:line="360" w:lineRule="auto"/>
        <w:contextualSpacing/>
        <w:jc w:val="center"/>
        <w:rPr>
          <w:rFonts w:ascii="Times New Roman" w:hAnsi="Times New Roman"/>
          <w:color w:val="auto"/>
        </w:rPr>
      </w:pPr>
      <w:bookmarkStart w:id="0" w:name="_Toc515661225"/>
      <w:r w:rsidRPr="00687AF4">
        <w:rPr>
          <w:rFonts w:ascii="Times New Roman" w:hAnsi="Times New Roman"/>
          <w:color w:val="auto"/>
        </w:rPr>
        <w:lastRenderedPageBreak/>
        <w:t>Введение</w:t>
      </w:r>
      <w:bookmarkEnd w:id="0"/>
    </w:p>
    <w:p w:rsidR="00F04137" w:rsidRDefault="00F04137" w:rsidP="00F04137">
      <w:pPr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F04137" w:rsidRPr="00493FA5" w:rsidRDefault="00F04137" w:rsidP="00F04137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493FA5">
        <w:rPr>
          <w:sz w:val="28"/>
          <w:szCs w:val="28"/>
        </w:rPr>
        <w:t>Тем</w:t>
      </w:r>
      <w:r>
        <w:rPr>
          <w:sz w:val="28"/>
          <w:szCs w:val="28"/>
          <w:lang w:val="uk-UA"/>
        </w:rPr>
        <w:t>а</w:t>
      </w:r>
      <w:r w:rsidRPr="00493FA5">
        <w:rPr>
          <w:sz w:val="28"/>
          <w:szCs w:val="28"/>
        </w:rPr>
        <w:t xml:space="preserve"> данной </w:t>
      </w:r>
      <w:r>
        <w:rPr>
          <w:sz w:val="28"/>
          <w:szCs w:val="28"/>
        </w:rPr>
        <w:t xml:space="preserve">дипломной </w:t>
      </w:r>
      <w:r w:rsidRPr="00493FA5">
        <w:rPr>
          <w:sz w:val="28"/>
          <w:szCs w:val="28"/>
        </w:rPr>
        <w:t xml:space="preserve">работы </w:t>
      </w:r>
      <w:r>
        <w:rPr>
          <w:sz w:val="28"/>
          <w:szCs w:val="28"/>
        </w:rPr>
        <w:t>«Территориальный аспект украино-румынских отношений.</w:t>
      </w:r>
    </w:p>
    <w:p w:rsidR="00F04137" w:rsidRPr="00817481" w:rsidRDefault="00F04137" w:rsidP="00F04137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493FA5">
        <w:rPr>
          <w:sz w:val="28"/>
          <w:szCs w:val="28"/>
        </w:rPr>
        <w:t>Актуальность данно</w:t>
      </w:r>
      <w:r>
        <w:rPr>
          <w:sz w:val="28"/>
          <w:szCs w:val="28"/>
        </w:rPr>
        <w:t>й работы заключается в том, что о</w:t>
      </w:r>
      <w:r w:rsidRPr="00817481">
        <w:rPr>
          <w:sz w:val="28"/>
          <w:szCs w:val="28"/>
        </w:rPr>
        <w:t>тношения между</w:t>
      </w:r>
      <w:r>
        <w:rPr>
          <w:sz w:val="28"/>
          <w:szCs w:val="28"/>
        </w:rPr>
        <w:t xml:space="preserve"> </w:t>
      </w:r>
      <w:r w:rsidRPr="00817481">
        <w:rPr>
          <w:sz w:val="28"/>
          <w:szCs w:val="28"/>
        </w:rPr>
        <w:t>Румынией и Украиной занимают важное место во внешней политике обеих стран, учитывая протяженно</w:t>
      </w:r>
      <w:r>
        <w:rPr>
          <w:sz w:val="28"/>
          <w:szCs w:val="28"/>
        </w:rPr>
        <w:t>сть</w:t>
      </w:r>
      <w:r w:rsidRPr="00817481">
        <w:rPr>
          <w:sz w:val="28"/>
          <w:szCs w:val="28"/>
        </w:rPr>
        <w:t xml:space="preserve"> общей государственной границы, проживание в обеих странах национальны</w:t>
      </w:r>
      <w:r>
        <w:rPr>
          <w:sz w:val="28"/>
          <w:szCs w:val="28"/>
        </w:rPr>
        <w:t>х</w:t>
      </w:r>
      <w:r w:rsidRPr="00817481">
        <w:rPr>
          <w:sz w:val="28"/>
          <w:szCs w:val="28"/>
        </w:rPr>
        <w:t xml:space="preserve"> меньшинств другой стороны, существование значительных резервов и нереализованных потенциальных возможностей в сфере торгово-экономического сотрудничества, определенный уровень конкуренции относительно политического и экономического влияния в регионе</w:t>
      </w:r>
      <w:r>
        <w:rPr>
          <w:sz w:val="28"/>
          <w:szCs w:val="28"/>
        </w:rPr>
        <w:t>, а также общность подходов к вопросам обеспечения безопасности в регионе. Однако в современной истории двух стран отношения осложнялись проблемами, связанными с попыткой пересмотра линии государственной границы. С одной стороны, данная проблема урегулирована, но с другой, понимание истоков уже улаженных территориальных споров между двумя государствами остается актуальной для предотвращения подобных вопросов в будущем и поддержания мира и стабильности в регионе.</w:t>
      </w:r>
    </w:p>
    <w:p w:rsidR="00F04137" w:rsidRDefault="00F04137" w:rsidP="00F04137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493FA5">
        <w:rPr>
          <w:sz w:val="28"/>
          <w:szCs w:val="28"/>
        </w:rPr>
        <w:t xml:space="preserve">Целью данной работы является </w:t>
      </w:r>
      <w:r>
        <w:rPr>
          <w:sz w:val="28"/>
          <w:szCs w:val="28"/>
        </w:rPr>
        <w:t xml:space="preserve">изучение эволюции украино-румынских отношений в контексте территориальных и пограничных вопросов. </w:t>
      </w:r>
    </w:p>
    <w:p w:rsidR="00F04137" w:rsidRDefault="00F04137" w:rsidP="00F04137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</w:rPr>
      </w:pPr>
      <w:r w:rsidRPr="00D978AA">
        <w:rPr>
          <w:color w:val="000000"/>
          <w:sz w:val="28"/>
          <w:szCs w:val="28"/>
        </w:rPr>
        <w:t>Для</w:t>
      </w:r>
      <w:r>
        <w:rPr>
          <w:color w:val="000000"/>
          <w:sz w:val="28"/>
          <w:szCs w:val="28"/>
        </w:rPr>
        <w:t xml:space="preserve"> достижения поставленной цели были сформулированы следующие задачи: </w:t>
      </w:r>
    </w:p>
    <w:p w:rsidR="00F04137" w:rsidRDefault="00F04137" w:rsidP="00F04137">
      <w:pPr>
        <w:pStyle w:val="a4"/>
        <w:numPr>
          <w:ilvl w:val="0"/>
          <w:numId w:val="1"/>
        </w:numPr>
        <w:spacing w:line="360" w:lineRule="auto"/>
        <w:ind w:left="0" w:firstLine="106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Проанализировать изменение границы между Украиной и Румынией в течении </w:t>
      </w:r>
      <w:r>
        <w:rPr>
          <w:rFonts w:ascii="Times New Roman" w:hAnsi="Times New Roman"/>
          <w:sz w:val="28"/>
          <w:szCs w:val="28"/>
          <w:lang w:val="en-US"/>
        </w:rPr>
        <w:t>XX</w:t>
      </w:r>
      <w:r>
        <w:rPr>
          <w:rFonts w:ascii="Times New Roman" w:hAnsi="Times New Roman"/>
          <w:sz w:val="28"/>
          <w:szCs w:val="28"/>
        </w:rPr>
        <w:t xml:space="preserve"> века как основы для выдвижения Румынией вопроса о «спорных» территориях;</w:t>
      </w:r>
    </w:p>
    <w:p w:rsidR="00F04137" w:rsidRDefault="00F04137" w:rsidP="00F04137">
      <w:pPr>
        <w:pStyle w:val="a4"/>
        <w:numPr>
          <w:ilvl w:val="0"/>
          <w:numId w:val="1"/>
        </w:numPr>
        <w:spacing w:line="360" w:lineRule="auto"/>
        <w:ind w:left="0" w:firstLine="106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Изучить особенности вопросов территориального и пограничного характера, поднятые с момента получения независимости Украиной, и процесс их решения;</w:t>
      </w:r>
    </w:p>
    <w:p w:rsidR="00F04137" w:rsidRDefault="00F04137" w:rsidP="00F04137">
      <w:pPr>
        <w:pStyle w:val="a4"/>
        <w:numPr>
          <w:ilvl w:val="0"/>
          <w:numId w:val="1"/>
        </w:numPr>
        <w:spacing w:after="0" w:line="360" w:lineRule="auto"/>
        <w:ind w:left="0" w:firstLine="108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Рассмотреть факторы, которые и сегодня влияют на территориальный аспект двухсторонних отношений Украины и Румынии.</w:t>
      </w:r>
    </w:p>
    <w:p w:rsidR="00F04137" w:rsidRPr="009443FA" w:rsidRDefault="00F04137" w:rsidP="00F04137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9443FA">
        <w:rPr>
          <w:sz w:val="28"/>
          <w:szCs w:val="28"/>
        </w:rPr>
        <w:lastRenderedPageBreak/>
        <w:t>Для достижения цели и решения задач данной работы был изучен комплекс различных источников</w:t>
      </w:r>
      <w:r>
        <w:rPr>
          <w:sz w:val="28"/>
          <w:szCs w:val="28"/>
        </w:rPr>
        <w:t>,</w:t>
      </w:r>
      <w:r w:rsidRPr="009443FA">
        <w:rPr>
          <w:sz w:val="28"/>
          <w:szCs w:val="28"/>
        </w:rPr>
        <w:t xml:space="preserve"> касающихся </w:t>
      </w:r>
      <w:r>
        <w:rPr>
          <w:sz w:val="28"/>
          <w:szCs w:val="28"/>
        </w:rPr>
        <w:t>территориального вопроса в украино-румынских отношениях.</w:t>
      </w:r>
    </w:p>
    <w:p w:rsidR="00F04137" w:rsidRPr="00435BE7" w:rsidRDefault="00F04137" w:rsidP="00F04137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Во-первых, нормативно-правовая база, регулирующая данный аспект отношений: </w:t>
      </w:r>
      <w:r w:rsidRPr="00435BE7">
        <w:rPr>
          <w:sz w:val="28"/>
          <w:szCs w:val="28"/>
          <w:shd w:val="clear" w:color="auto" w:fill="FFFFFF"/>
        </w:rPr>
        <w:t>Мирный Договор</w:t>
      </w:r>
      <w:r>
        <w:rPr>
          <w:sz w:val="28"/>
          <w:szCs w:val="28"/>
          <w:shd w:val="clear" w:color="auto" w:fill="FFFFFF"/>
        </w:rPr>
        <w:t xml:space="preserve"> </w:t>
      </w:r>
      <w:r w:rsidRPr="00435BE7">
        <w:rPr>
          <w:sz w:val="28"/>
          <w:szCs w:val="28"/>
          <w:shd w:val="clear" w:color="auto" w:fill="FFFFFF"/>
        </w:rPr>
        <w:t>с Румынией от 10 февраля 1947 года</w:t>
      </w:r>
      <w:r>
        <w:rPr>
          <w:sz w:val="28"/>
          <w:szCs w:val="28"/>
          <w:shd w:val="clear" w:color="auto" w:fill="FFFFFF"/>
        </w:rPr>
        <w:t xml:space="preserve"> </w:t>
      </w:r>
      <w:r w:rsidRPr="00435BE7">
        <w:rPr>
          <w:color w:val="000000"/>
          <w:sz w:val="28"/>
          <w:szCs w:val="28"/>
          <w:shd w:val="clear" w:color="auto" w:fill="FFFFFF"/>
        </w:rPr>
        <w:t>[2</w:t>
      </w:r>
      <w:r>
        <w:rPr>
          <w:color w:val="000000"/>
          <w:sz w:val="28"/>
          <w:szCs w:val="28"/>
          <w:shd w:val="clear" w:color="auto" w:fill="FFFFFF"/>
        </w:rPr>
        <w:t>7</w:t>
      </w:r>
      <w:r w:rsidRPr="00435BE7">
        <w:rPr>
          <w:color w:val="000000"/>
          <w:sz w:val="28"/>
          <w:szCs w:val="28"/>
          <w:shd w:val="clear" w:color="auto" w:fill="FFFFFF"/>
        </w:rPr>
        <w:t xml:space="preserve">], </w:t>
      </w:r>
      <w:r w:rsidRPr="00435BE7">
        <w:rPr>
          <w:sz w:val="28"/>
          <w:szCs w:val="28"/>
          <w:shd w:val="clear" w:color="auto" w:fill="FFFFFF"/>
        </w:rPr>
        <w:t xml:space="preserve">Протокол </w:t>
      </w:r>
      <w:r w:rsidRPr="00435BE7">
        <w:rPr>
          <w:sz w:val="28"/>
          <w:szCs w:val="28"/>
          <w:shd w:val="clear" w:color="auto" w:fill="FFFFFF"/>
          <w:lang w:val="uk-UA"/>
        </w:rPr>
        <w:t>о</w:t>
      </w:r>
      <w:r w:rsidRPr="00435BE7">
        <w:rPr>
          <w:sz w:val="28"/>
          <w:szCs w:val="28"/>
          <w:shd w:val="clear" w:color="auto" w:fill="FFFFFF"/>
        </w:rPr>
        <w:t xml:space="preserve">б уточнении прохождения линии государственной границы между Союзом Советских Социалистических Республик </w:t>
      </w:r>
      <w:r w:rsidRPr="00435BE7">
        <w:rPr>
          <w:sz w:val="28"/>
          <w:szCs w:val="28"/>
          <w:shd w:val="clear" w:color="auto" w:fill="FFFFFF"/>
          <w:lang w:val="uk-UA"/>
        </w:rPr>
        <w:t>и</w:t>
      </w:r>
      <w:r w:rsidRPr="00435BE7">
        <w:rPr>
          <w:sz w:val="28"/>
          <w:szCs w:val="28"/>
          <w:shd w:val="clear" w:color="auto" w:fill="FFFFFF"/>
        </w:rPr>
        <w:t xml:space="preserve"> Румынской Народной Республикой</w:t>
      </w:r>
      <w:r>
        <w:rPr>
          <w:sz w:val="28"/>
          <w:szCs w:val="28"/>
          <w:shd w:val="clear" w:color="auto" w:fill="FFFFFF"/>
        </w:rPr>
        <w:t xml:space="preserve"> </w:t>
      </w:r>
      <w:r w:rsidRPr="00435BE7">
        <w:rPr>
          <w:sz w:val="28"/>
          <w:szCs w:val="28"/>
          <w:shd w:val="clear" w:color="auto" w:fill="FFFFFF"/>
        </w:rPr>
        <w:t>от 4 февраля 1948 года</w:t>
      </w:r>
      <w:r>
        <w:rPr>
          <w:sz w:val="28"/>
          <w:szCs w:val="28"/>
          <w:shd w:val="clear" w:color="auto" w:fill="FFFFFF"/>
        </w:rPr>
        <w:t xml:space="preserve"> </w:t>
      </w:r>
      <w:r w:rsidRPr="00435BE7">
        <w:rPr>
          <w:color w:val="000000"/>
          <w:sz w:val="28"/>
          <w:szCs w:val="28"/>
          <w:shd w:val="clear" w:color="auto" w:fill="FFFFFF"/>
        </w:rPr>
        <w:t>[</w:t>
      </w:r>
      <w:r>
        <w:rPr>
          <w:color w:val="000000"/>
          <w:sz w:val="28"/>
          <w:szCs w:val="28"/>
          <w:shd w:val="clear" w:color="auto" w:fill="FFFFFF"/>
        </w:rPr>
        <w:t>31</w:t>
      </w:r>
      <w:r w:rsidRPr="00435BE7">
        <w:rPr>
          <w:color w:val="000000"/>
          <w:sz w:val="28"/>
          <w:szCs w:val="28"/>
          <w:shd w:val="clear" w:color="auto" w:fill="FFFFFF"/>
        </w:rPr>
        <w:t>], Договор между Правительством Союза Советских Социалистических Республик и Правительством Румынской народной Республики о режиме советско-румынской государственной границыот25 ноября 1949 года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435BE7">
        <w:rPr>
          <w:color w:val="000000"/>
          <w:sz w:val="28"/>
          <w:szCs w:val="28"/>
          <w:shd w:val="clear" w:color="auto" w:fill="FFFFFF"/>
        </w:rPr>
        <w:t>[1</w:t>
      </w:r>
      <w:r>
        <w:rPr>
          <w:color w:val="000000"/>
          <w:sz w:val="28"/>
          <w:szCs w:val="28"/>
          <w:shd w:val="clear" w:color="auto" w:fill="FFFFFF"/>
        </w:rPr>
        <w:t>7</w:t>
      </w:r>
      <w:r w:rsidRPr="00435BE7">
        <w:rPr>
          <w:color w:val="000000"/>
          <w:sz w:val="28"/>
          <w:szCs w:val="28"/>
          <w:shd w:val="clear" w:color="auto" w:fill="FFFFFF"/>
        </w:rPr>
        <w:t xml:space="preserve">], </w:t>
      </w:r>
      <w:r w:rsidRPr="00435BE7">
        <w:rPr>
          <w:color w:val="000000"/>
          <w:sz w:val="28"/>
          <w:szCs w:val="28"/>
          <w:shd w:val="clear" w:color="auto" w:fill="FFFFFF"/>
          <w:lang w:val="uk-UA"/>
        </w:rPr>
        <w:t>Договір про режим радянсько-румунського кордону від 1961 року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35BE7">
        <w:rPr>
          <w:color w:val="000000"/>
          <w:sz w:val="28"/>
          <w:szCs w:val="28"/>
          <w:shd w:val="clear" w:color="auto" w:fill="FFFFFF"/>
        </w:rPr>
        <w:t>[2</w:t>
      </w:r>
      <w:r>
        <w:rPr>
          <w:color w:val="000000"/>
          <w:sz w:val="28"/>
          <w:szCs w:val="28"/>
          <w:shd w:val="clear" w:color="auto" w:fill="FFFFFF"/>
        </w:rPr>
        <w:t>5</w:t>
      </w:r>
      <w:r w:rsidRPr="00435BE7">
        <w:rPr>
          <w:color w:val="000000"/>
          <w:sz w:val="28"/>
          <w:szCs w:val="28"/>
          <w:shd w:val="clear" w:color="auto" w:fill="FFFFFF"/>
        </w:rPr>
        <w:t xml:space="preserve">], </w:t>
      </w:r>
      <w:r w:rsidRPr="00435BE7">
        <w:rPr>
          <w:bCs/>
          <w:color w:val="000000"/>
          <w:sz w:val="28"/>
          <w:szCs w:val="28"/>
          <w:bdr w:val="none" w:sz="0" w:space="0" w:color="auto" w:frame="1"/>
          <w:lang w:val="uk-UA"/>
        </w:rPr>
        <w:t>Договір про відносини добросусідства і співробітництва між Україною та Румунією від 2 червня 1997 року</w:t>
      </w:r>
      <w:r>
        <w:rPr>
          <w:bCs/>
          <w:color w:val="000000"/>
          <w:sz w:val="28"/>
          <w:szCs w:val="28"/>
          <w:bdr w:val="none" w:sz="0" w:space="0" w:color="auto" w:frame="1"/>
          <w:lang w:val="uk-UA"/>
        </w:rPr>
        <w:t xml:space="preserve"> </w:t>
      </w:r>
      <w:r w:rsidRPr="00435BE7">
        <w:rPr>
          <w:color w:val="000000"/>
          <w:sz w:val="28"/>
          <w:szCs w:val="28"/>
          <w:shd w:val="clear" w:color="auto" w:fill="FFFFFF"/>
        </w:rPr>
        <w:t>[1</w:t>
      </w:r>
      <w:r>
        <w:rPr>
          <w:color w:val="000000"/>
          <w:sz w:val="28"/>
          <w:szCs w:val="28"/>
          <w:shd w:val="clear" w:color="auto" w:fill="FFFFFF"/>
        </w:rPr>
        <w:t>6</w:t>
      </w:r>
      <w:r w:rsidRPr="00435BE7">
        <w:rPr>
          <w:color w:val="000000"/>
          <w:sz w:val="28"/>
          <w:szCs w:val="28"/>
          <w:shd w:val="clear" w:color="auto" w:fill="FFFFFF"/>
        </w:rPr>
        <w:t xml:space="preserve">] и </w:t>
      </w:r>
      <w:r w:rsidRPr="00435BE7">
        <w:rPr>
          <w:bCs/>
          <w:color w:val="000000"/>
          <w:sz w:val="28"/>
          <w:szCs w:val="28"/>
          <w:bdr w:val="none" w:sz="0" w:space="0" w:color="auto" w:frame="1"/>
          <w:lang w:val="uk-UA"/>
        </w:rPr>
        <w:t>Договір між Україною та Румунією про режим українсько-румунського державного кордону,</w:t>
      </w:r>
      <w:bookmarkStart w:id="1" w:name="o2"/>
      <w:bookmarkEnd w:id="1"/>
      <w:r w:rsidRPr="00435BE7">
        <w:rPr>
          <w:color w:val="000000"/>
          <w:sz w:val="28"/>
          <w:szCs w:val="28"/>
          <w:lang w:val="uk-UA"/>
        </w:rPr>
        <w:t>співробітництво та взаємну допомогу з прикордонних питань від 17 червня 2004 року</w:t>
      </w:r>
      <w:r>
        <w:rPr>
          <w:color w:val="000000"/>
          <w:sz w:val="28"/>
          <w:szCs w:val="28"/>
          <w:lang w:val="uk-UA"/>
        </w:rPr>
        <w:t xml:space="preserve"> </w:t>
      </w:r>
      <w:r w:rsidRPr="00435BE7">
        <w:rPr>
          <w:color w:val="000000"/>
          <w:sz w:val="28"/>
          <w:szCs w:val="28"/>
          <w:shd w:val="clear" w:color="auto" w:fill="FFFFFF"/>
          <w:lang w:val="uk-UA"/>
        </w:rPr>
        <w:t>[1</w:t>
      </w:r>
      <w:r>
        <w:rPr>
          <w:color w:val="000000"/>
          <w:sz w:val="28"/>
          <w:szCs w:val="28"/>
          <w:shd w:val="clear" w:color="auto" w:fill="FFFFFF"/>
          <w:lang w:val="uk-UA"/>
        </w:rPr>
        <w:t>5</w:t>
      </w:r>
      <w:r w:rsidRPr="00435BE7">
        <w:rPr>
          <w:color w:val="000000"/>
          <w:sz w:val="28"/>
          <w:szCs w:val="28"/>
          <w:shd w:val="clear" w:color="auto" w:fill="FFFFFF"/>
          <w:lang w:val="uk-UA"/>
        </w:rPr>
        <w:t>].</w:t>
      </w:r>
    </w:p>
    <w:p w:rsidR="00F04137" w:rsidRPr="00DA0070" w:rsidRDefault="00F04137" w:rsidP="00F04137">
      <w:pPr>
        <w:spacing w:line="360" w:lineRule="auto"/>
        <w:ind w:firstLine="709"/>
        <w:contextualSpacing/>
        <w:jc w:val="both"/>
        <w:rPr>
          <w:sz w:val="28"/>
          <w:szCs w:val="28"/>
          <w:lang w:val="en-US"/>
        </w:rPr>
      </w:pPr>
      <w:r>
        <w:rPr>
          <w:sz w:val="28"/>
          <w:szCs w:val="28"/>
        </w:rPr>
        <w:t>Отдельно стоит выделить группу источников, связанных с подачей иска Румынией в Международный Суд в Гааге и его решением. Среди</w:t>
      </w:r>
      <w:r w:rsidRPr="00930329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таких</w:t>
      </w:r>
      <w:r w:rsidRPr="00930329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документов</w:t>
      </w:r>
      <w:r w:rsidRPr="00930329">
        <w:rPr>
          <w:sz w:val="28"/>
          <w:szCs w:val="28"/>
          <w:lang w:val="en-US"/>
        </w:rPr>
        <w:t xml:space="preserve"> </w:t>
      </w:r>
      <w:r w:rsidRPr="00DA0070">
        <w:rPr>
          <w:sz w:val="28"/>
          <w:szCs w:val="28"/>
          <w:lang w:val="en-US"/>
        </w:rPr>
        <w:t xml:space="preserve">Memorial Submitted </w:t>
      </w:r>
      <w:r>
        <w:rPr>
          <w:sz w:val="28"/>
          <w:szCs w:val="28"/>
          <w:lang w:val="en-US"/>
        </w:rPr>
        <w:t>b</w:t>
      </w:r>
      <w:r w:rsidRPr="00DA0070">
        <w:rPr>
          <w:sz w:val="28"/>
          <w:szCs w:val="28"/>
          <w:lang w:val="en-US"/>
        </w:rPr>
        <w:t>y Romania</w:t>
      </w:r>
      <w:r w:rsidRPr="00930329">
        <w:rPr>
          <w:sz w:val="28"/>
          <w:szCs w:val="28"/>
          <w:lang w:val="en-US"/>
        </w:rPr>
        <w:t xml:space="preserve"> </w:t>
      </w:r>
      <w:r w:rsidRPr="00DA0070">
        <w:rPr>
          <w:sz w:val="28"/>
          <w:szCs w:val="28"/>
          <w:lang w:val="en-US"/>
        </w:rPr>
        <w:t>[4</w:t>
      </w:r>
      <w:r>
        <w:rPr>
          <w:sz w:val="28"/>
          <w:szCs w:val="28"/>
          <w:lang w:val="en-US"/>
        </w:rPr>
        <w:t>8</w:t>
      </w:r>
      <w:r w:rsidRPr="00DA0070">
        <w:rPr>
          <w:sz w:val="28"/>
          <w:szCs w:val="28"/>
          <w:lang w:val="en-US"/>
        </w:rPr>
        <w:t xml:space="preserve">], Counter-Memorial Submitted </w:t>
      </w:r>
      <w:r>
        <w:rPr>
          <w:sz w:val="28"/>
          <w:szCs w:val="28"/>
          <w:lang w:val="en-US"/>
        </w:rPr>
        <w:t>b</w:t>
      </w:r>
      <w:r w:rsidRPr="00DA0070">
        <w:rPr>
          <w:sz w:val="28"/>
          <w:szCs w:val="28"/>
          <w:lang w:val="en-US"/>
        </w:rPr>
        <w:t>y Ukraine [</w:t>
      </w:r>
      <w:r>
        <w:rPr>
          <w:sz w:val="28"/>
          <w:szCs w:val="28"/>
          <w:lang w:val="en-US"/>
        </w:rPr>
        <w:t>42</w:t>
      </w:r>
      <w:r w:rsidRPr="00DA0070">
        <w:rPr>
          <w:sz w:val="28"/>
          <w:szCs w:val="28"/>
          <w:lang w:val="en-US"/>
        </w:rPr>
        <w:t xml:space="preserve">], Reply Submitted </w:t>
      </w:r>
      <w:r>
        <w:rPr>
          <w:sz w:val="28"/>
          <w:szCs w:val="28"/>
          <w:lang w:val="en-US"/>
        </w:rPr>
        <w:t>b</w:t>
      </w:r>
      <w:r w:rsidRPr="00DA0070">
        <w:rPr>
          <w:sz w:val="28"/>
          <w:szCs w:val="28"/>
          <w:lang w:val="en-US"/>
        </w:rPr>
        <w:t>y Romania</w:t>
      </w:r>
      <w:r w:rsidRPr="00930329">
        <w:rPr>
          <w:sz w:val="28"/>
          <w:szCs w:val="28"/>
          <w:lang w:val="en-US"/>
        </w:rPr>
        <w:t xml:space="preserve"> </w:t>
      </w:r>
      <w:r w:rsidRPr="00DA0070">
        <w:rPr>
          <w:sz w:val="28"/>
          <w:szCs w:val="28"/>
          <w:lang w:val="en-US"/>
        </w:rPr>
        <w:t>[</w:t>
      </w:r>
      <w:r>
        <w:rPr>
          <w:sz w:val="28"/>
          <w:szCs w:val="28"/>
          <w:lang w:val="en-US"/>
        </w:rPr>
        <w:t>50</w:t>
      </w:r>
      <w:r w:rsidRPr="00DA0070">
        <w:rPr>
          <w:sz w:val="28"/>
          <w:szCs w:val="28"/>
          <w:lang w:val="en-US"/>
        </w:rPr>
        <w:t xml:space="preserve">], Rejoinder Submitted </w:t>
      </w:r>
      <w:r>
        <w:rPr>
          <w:sz w:val="28"/>
          <w:szCs w:val="28"/>
          <w:lang w:val="en-US"/>
        </w:rPr>
        <w:t>b</w:t>
      </w:r>
      <w:r w:rsidRPr="00DA0070">
        <w:rPr>
          <w:sz w:val="28"/>
          <w:szCs w:val="28"/>
          <w:lang w:val="en-US"/>
        </w:rPr>
        <w:t>y Ukraine</w:t>
      </w:r>
      <w:r w:rsidRPr="00930329">
        <w:rPr>
          <w:sz w:val="28"/>
          <w:szCs w:val="28"/>
          <w:lang w:val="en-US"/>
        </w:rPr>
        <w:t xml:space="preserve"> </w:t>
      </w:r>
      <w:r w:rsidRPr="00DA0070">
        <w:rPr>
          <w:sz w:val="28"/>
          <w:szCs w:val="28"/>
          <w:lang w:val="en-US"/>
        </w:rPr>
        <w:t>[4</w:t>
      </w:r>
      <w:r>
        <w:rPr>
          <w:sz w:val="28"/>
          <w:szCs w:val="28"/>
          <w:lang w:val="en-US"/>
        </w:rPr>
        <w:t>9</w:t>
      </w:r>
      <w:r w:rsidRPr="00DA0070">
        <w:rPr>
          <w:sz w:val="28"/>
          <w:szCs w:val="28"/>
          <w:lang w:val="en-US"/>
        </w:rPr>
        <w:t>]</w:t>
      </w:r>
      <w:r w:rsidRPr="00930329">
        <w:rPr>
          <w:sz w:val="28"/>
          <w:szCs w:val="28"/>
          <w:lang w:val="en-US"/>
        </w:rPr>
        <w:t xml:space="preserve"> </w:t>
      </w:r>
      <w:r w:rsidRPr="00DA0070">
        <w:rPr>
          <w:sz w:val="28"/>
          <w:szCs w:val="28"/>
        </w:rPr>
        <w:t>и</w:t>
      </w:r>
      <w:r w:rsidRPr="00930329">
        <w:rPr>
          <w:sz w:val="28"/>
          <w:szCs w:val="28"/>
          <w:lang w:val="en-US"/>
        </w:rPr>
        <w:t xml:space="preserve"> </w:t>
      </w:r>
      <w:r w:rsidRPr="00DA0070">
        <w:rPr>
          <w:sz w:val="28"/>
          <w:szCs w:val="28"/>
          <w:lang w:val="en-US"/>
        </w:rPr>
        <w:t xml:space="preserve">Maritime Delimitation </w:t>
      </w:r>
      <w:r>
        <w:rPr>
          <w:sz w:val="28"/>
          <w:szCs w:val="28"/>
          <w:lang w:val="en-US"/>
        </w:rPr>
        <w:t>i</w:t>
      </w:r>
      <w:r w:rsidRPr="00DA0070">
        <w:rPr>
          <w:sz w:val="28"/>
          <w:szCs w:val="28"/>
          <w:lang w:val="en-US"/>
        </w:rPr>
        <w:t xml:space="preserve">n </w:t>
      </w:r>
      <w:r>
        <w:rPr>
          <w:sz w:val="28"/>
          <w:szCs w:val="28"/>
          <w:lang w:val="en-US"/>
        </w:rPr>
        <w:t>t</w:t>
      </w:r>
      <w:r w:rsidRPr="00DA0070">
        <w:rPr>
          <w:sz w:val="28"/>
          <w:szCs w:val="28"/>
          <w:lang w:val="en-US"/>
        </w:rPr>
        <w:t xml:space="preserve">he Black Sea (Romania </w:t>
      </w:r>
      <w:r>
        <w:rPr>
          <w:sz w:val="28"/>
          <w:szCs w:val="28"/>
          <w:lang w:val="en-US"/>
        </w:rPr>
        <w:t>v</w:t>
      </w:r>
      <w:r w:rsidRPr="00DA0070">
        <w:rPr>
          <w:sz w:val="28"/>
          <w:szCs w:val="28"/>
          <w:lang w:val="en-US"/>
        </w:rPr>
        <w:t>.</w:t>
      </w:r>
      <w:r w:rsidRPr="00930329">
        <w:rPr>
          <w:sz w:val="28"/>
          <w:szCs w:val="28"/>
          <w:lang w:val="en-US"/>
        </w:rPr>
        <w:t xml:space="preserve"> </w:t>
      </w:r>
      <w:r w:rsidRPr="00DA0070">
        <w:rPr>
          <w:sz w:val="28"/>
          <w:szCs w:val="28"/>
          <w:lang w:val="en-US"/>
        </w:rPr>
        <w:t xml:space="preserve">Ukraine) Judgment </w:t>
      </w:r>
      <w:r>
        <w:rPr>
          <w:sz w:val="28"/>
          <w:szCs w:val="28"/>
          <w:lang w:val="en-US"/>
        </w:rPr>
        <w:t>o</w:t>
      </w:r>
      <w:r w:rsidRPr="00DA0070">
        <w:rPr>
          <w:sz w:val="28"/>
          <w:szCs w:val="28"/>
          <w:lang w:val="en-US"/>
        </w:rPr>
        <w:t>f 3 February 2009</w:t>
      </w:r>
      <w:r w:rsidRPr="00930329">
        <w:rPr>
          <w:sz w:val="28"/>
          <w:szCs w:val="28"/>
          <w:lang w:val="en-US"/>
        </w:rPr>
        <w:t xml:space="preserve"> </w:t>
      </w:r>
      <w:r w:rsidRPr="00DA0070">
        <w:rPr>
          <w:sz w:val="28"/>
          <w:szCs w:val="28"/>
          <w:lang w:val="en-US"/>
        </w:rPr>
        <w:t>[4</w:t>
      </w:r>
      <w:r>
        <w:rPr>
          <w:sz w:val="28"/>
          <w:szCs w:val="28"/>
          <w:lang w:val="en-US"/>
        </w:rPr>
        <w:t>7</w:t>
      </w:r>
      <w:r w:rsidRPr="00DA0070">
        <w:rPr>
          <w:sz w:val="28"/>
          <w:szCs w:val="28"/>
          <w:lang w:val="en-US"/>
        </w:rPr>
        <w:t>]</w:t>
      </w:r>
      <w:r>
        <w:rPr>
          <w:sz w:val="28"/>
          <w:szCs w:val="28"/>
          <w:lang w:val="en-US"/>
        </w:rPr>
        <w:t>.</w:t>
      </w:r>
    </w:p>
    <w:p w:rsidR="00F04137" w:rsidRDefault="00F04137" w:rsidP="00F04137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9443FA">
        <w:rPr>
          <w:sz w:val="28"/>
          <w:szCs w:val="28"/>
        </w:rPr>
        <w:t xml:space="preserve">Незаменимыми для понимания </w:t>
      </w:r>
      <w:r>
        <w:rPr>
          <w:sz w:val="28"/>
          <w:szCs w:val="28"/>
        </w:rPr>
        <w:t xml:space="preserve">исторических основ конфликтных вопросов и </w:t>
      </w:r>
      <w:r w:rsidRPr="001A369F">
        <w:rPr>
          <w:sz w:val="28"/>
          <w:szCs w:val="28"/>
        </w:rPr>
        <w:t>написания первой главы данной работы были статьи С. Аппатова «</w:t>
      </w:r>
      <w:r w:rsidRPr="001A369F">
        <w:rPr>
          <w:sz w:val="28"/>
          <w:szCs w:val="28"/>
          <w:lang w:val="uk-UA" w:eastAsia="uk-UA"/>
        </w:rPr>
        <w:t>Українсько-румунські відносини: історія та сучасність»</w:t>
      </w:r>
      <w:r>
        <w:rPr>
          <w:sz w:val="28"/>
          <w:szCs w:val="28"/>
          <w:lang w:val="uk-UA" w:eastAsia="uk-UA"/>
        </w:rPr>
        <w:t xml:space="preserve"> </w:t>
      </w:r>
      <w:r w:rsidRPr="0043256D">
        <w:rPr>
          <w:sz w:val="28"/>
          <w:szCs w:val="28"/>
          <w:lang w:eastAsia="uk-UA"/>
        </w:rPr>
        <w:t>[3]</w:t>
      </w:r>
      <w:r w:rsidRPr="001A369F">
        <w:rPr>
          <w:sz w:val="28"/>
          <w:szCs w:val="28"/>
          <w:lang w:val="uk-UA" w:eastAsia="uk-UA"/>
        </w:rPr>
        <w:t>, С. Григоришина «</w:t>
      </w:r>
      <w:r w:rsidRPr="001A369F">
        <w:rPr>
          <w:sz w:val="28"/>
          <w:szCs w:val="28"/>
        </w:rPr>
        <w:t>Украина во внешнеполитических концепциях Румынии</w:t>
      </w:r>
      <w:r w:rsidRPr="001A369F">
        <w:rPr>
          <w:sz w:val="28"/>
          <w:szCs w:val="28"/>
          <w:lang w:val="uk-UA" w:eastAsia="uk-UA"/>
        </w:rPr>
        <w:t>»</w:t>
      </w:r>
      <w:r>
        <w:rPr>
          <w:sz w:val="28"/>
          <w:szCs w:val="28"/>
          <w:lang w:val="uk-UA" w:eastAsia="uk-UA"/>
        </w:rPr>
        <w:t xml:space="preserve"> </w:t>
      </w:r>
      <w:r w:rsidRPr="0043256D">
        <w:rPr>
          <w:sz w:val="28"/>
          <w:szCs w:val="28"/>
          <w:lang w:eastAsia="uk-UA"/>
        </w:rPr>
        <w:t>[13]</w:t>
      </w:r>
      <w:r w:rsidRPr="001A369F">
        <w:rPr>
          <w:sz w:val="28"/>
          <w:szCs w:val="28"/>
          <w:lang w:val="uk-UA" w:eastAsia="uk-UA"/>
        </w:rPr>
        <w:t xml:space="preserve">, Г. </w:t>
      </w:r>
      <w:r w:rsidRPr="00930329">
        <w:rPr>
          <w:sz w:val="28"/>
          <w:szCs w:val="28"/>
          <w:lang w:val="uk-UA" w:eastAsia="uk-UA"/>
        </w:rPr>
        <w:t>Копачинской «</w:t>
      </w:r>
      <w:r w:rsidRPr="00930329">
        <w:rPr>
          <w:sz w:val="28"/>
          <w:szCs w:val="28"/>
          <w:shd w:val="clear" w:color="auto" w:fill="FFFFFF"/>
          <w:lang w:val="uk-UA"/>
        </w:rPr>
        <w:t>Історико-географічні передумови та особливості договірно-правового оформлення українсько-румунського морського кордону</w:t>
      </w:r>
      <w:r w:rsidRPr="001A369F">
        <w:rPr>
          <w:sz w:val="28"/>
          <w:szCs w:val="28"/>
          <w:lang w:val="uk-UA" w:eastAsia="uk-UA"/>
        </w:rPr>
        <w:t>»</w:t>
      </w:r>
      <w:r w:rsidRPr="0043256D">
        <w:rPr>
          <w:sz w:val="28"/>
          <w:szCs w:val="28"/>
          <w:lang w:eastAsia="uk-UA"/>
        </w:rPr>
        <w:t>[21]</w:t>
      </w:r>
      <w:r w:rsidRPr="001A369F">
        <w:rPr>
          <w:sz w:val="28"/>
          <w:szCs w:val="28"/>
          <w:lang w:val="uk-UA" w:eastAsia="uk-UA"/>
        </w:rPr>
        <w:t xml:space="preserve">, книга </w:t>
      </w:r>
      <w:r w:rsidRPr="001A369F">
        <w:rPr>
          <w:sz w:val="28"/>
          <w:szCs w:val="28"/>
          <w:shd w:val="clear" w:color="auto" w:fill="FFFFFF"/>
        </w:rPr>
        <w:t>Онисифора и ОктавианаГибу «История Бессарабии»</w:t>
      </w:r>
      <w:r w:rsidRPr="0043256D">
        <w:rPr>
          <w:sz w:val="28"/>
          <w:szCs w:val="28"/>
          <w:lang w:eastAsia="uk-UA"/>
        </w:rPr>
        <w:t>[20]</w:t>
      </w:r>
      <w:r w:rsidRPr="001A369F">
        <w:rPr>
          <w:sz w:val="28"/>
          <w:szCs w:val="28"/>
          <w:shd w:val="clear" w:color="auto" w:fill="FFFFFF"/>
        </w:rPr>
        <w:t xml:space="preserve">, сборник докладов международной научной конференции «Восточная политика </w:t>
      </w:r>
      <w:r w:rsidRPr="001A369F">
        <w:rPr>
          <w:sz w:val="28"/>
          <w:szCs w:val="28"/>
          <w:shd w:val="clear" w:color="auto" w:fill="FFFFFF"/>
        </w:rPr>
        <w:lastRenderedPageBreak/>
        <w:t>Румынии в прошлом и настоящем (конец XIX – начало XXI вв.)»</w:t>
      </w:r>
      <w:r w:rsidRPr="0043256D">
        <w:rPr>
          <w:sz w:val="28"/>
          <w:szCs w:val="28"/>
          <w:lang w:eastAsia="uk-UA"/>
        </w:rPr>
        <w:t>[10]</w:t>
      </w:r>
      <w:r w:rsidRPr="001A369F">
        <w:rPr>
          <w:sz w:val="28"/>
          <w:szCs w:val="28"/>
          <w:shd w:val="clear" w:color="auto" w:fill="FFFFFF"/>
        </w:rPr>
        <w:t xml:space="preserve"> и доклад Д. Габор «Венгрия, СССР и территориальные потери Великой Румынии в 1940 году»</w:t>
      </w:r>
      <w:r w:rsidRPr="0043256D">
        <w:rPr>
          <w:sz w:val="28"/>
          <w:szCs w:val="28"/>
          <w:lang w:eastAsia="uk-UA"/>
        </w:rPr>
        <w:t>[11]</w:t>
      </w:r>
      <w:r w:rsidRPr="001A369F">
        <w:rPr>
          <w:sz w:val="28"/>
          <w:szCs w:val="28"/>
          <w:shd w:val="clear" w:color="auto" w:fill="FFFFFF"/>
        </w:rPr>
        <w:t>.</w:t>
      </w:r>
    </w:p>
    <w:p w:rsidR="00F04137" w:rsidRDefault="00F04137" w:rsidP="00F04137">
      <w:pPr>
        <w:spacing w:line="360" w:lineRule="auto"/>
        <w:ind w:firstLine="709"/>
        <w:contextualSpacing/>
        <w:jc w:val="both"/>
        <w:rPr>
          <w:color w:val="000000"/>
          <w:shd w:val="clear" w:color="auto" w:fill="FFFFFF"/>
        </w:rPr>
      </w:pPr>
      <w:r>
        <w:rPr>
          <w:sz w:val="28"/>
          <w:szCs w:val="28"/>
        </w:rPr>
        <w:t xml:space="preserve">Отдельно стоит выделить книгу «История Румынии» под редакцией И. </w:t>
      </w:r>
      <w:r w:rsidRPr="00C93616">
        <w:rPr>
          <w:color w:val="000000"/>
          <w:sz w:val="28"/>
          <w:szCs w:val="28"/>
          <w:shd w:val="clear" w:color="auto" w:fill="FFFFFF"/>
        </w:rPr>
        <w:t>Болован</w:t>
      </w:r>
      <w:r>
        <w:rPr>
          <w:color w:val="000000"/>
          <w:sz w:val="28"/>
          <w:szCs w:val="28"/>
          <w:shd w:val="clear" w:color="auto" w:fill="FFFFFF"/>
        </w:rPr>
        <w:t xml:space="preserve">а </w:t>
      </w:r>
      <w:r w:rsidRPr="00C93616">
        <w:rPr>
          <w:color w:val="000000"/>
          <w:sz w:val="28"/>
          <w:szCs w:val="28"/>
          <w:shd w:val="clear" w:color="auto" w:fill="FFFFFF"/>
        </w:rPr>
        <w:t>и И.-А. Поп</w:t>
      </w:r>
      <w:r>
        <w:rPr>
          <w:color w:val="000000"/>
          <w:sz w:val="28"/>
          <w:szCs w:val="28"/>
          <w:shd w:val="clear" w:color="auto" w:fill="FFFFFF"/>
        </w:rPr>
        <w:t>а</w:t>
      </w:r>
      <w:r w:rsidRPr="0043256D">
        <w:rPr>
          <w:sz w:val="28"/>
          <w:szCs w:val="28"/>
          <w:lang w:eastAsia="uk-UA"/>
        </w:rPr>
        <w:t xml:space="preserve"> [6]</w:t>
      </w:r>
      <w:r>
        <w:rPr>
          <w:sz w:val="28"/>
          <w:szCs w:val="28"/>
        </w:rPr>
        <w:t>, которая</w:t>
      </w:r>
      <w:r w:rsidRPr="00C93616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 xml:space="preserve">представляет собой </w:t>
      </w:r>
      <w:r w:rsidRPr="00C93616">
        <w:rPr>
          <w:color w:val="000000"/>
          <w:sz w:val="28"/>
          <w:szCs w:val="28"/>
          <w:shd w:val="clear" w:color="auto" w:fill="FFFFFF"/>
        </w:rPr>
        <w:t>фундаментальн</w:t>
      </w:r>
      <w:r>
        <w:rPr>
          <w:color w:val="000000"/>
          <w:sz w:val="28"/>
          <w:szCs w:val="28"/>
          <w:shd w:val="clear" w:color="auto" w:fill="FFFFFF"/>
        </w:rPr>
        <w:t>ое</w:t>
      </w:r>
      <w:r w:rsidRPr="00C93616">
        <w:rPr>
          <w:color w:val="000000"/>
          <w:sz w:val="28"/>
          <w:szCs w:val="28"/>
          <w:shd w:val="clear" w:color="auto" w:fill="FFFFFF"/>
        </w:rPr>
        <w:t xml:space="preserve"> научн</w:t>
      </w:r>
      <w:r>
        <w:rPr>
          <w:color w:val="000000"/>
          <w:sz w:val="28"/>
          <w:szCs w:val="28"/>
          <w:shd w:val="clear" w:color="auto" w:fill="FFFFFF"/>
        </w:rPr>
        <w:t>ое</w:t>
      </w:r>
      <w:r w:rsidRPr="00C93616">
        <w:rPr>
          <w:color w:val="000000"/>
          <w:sz w:val="28"/>
          <w:szCs w:val="28"/>
          <w:shd w:val="clear" w:color="auto" w:fill="FFFFFF"/>
        </w:rPr>
        <w:t xml:space="preserve"> исследование, проведенн</w:t>
      </w:r>
      <w:r>
        <w:rPr>
          <w:color w:val="000000"/>
          <w:sz w:val="28"/>
          <w:szCs w:val="28"/>
          <w:shd w:val="clear" w:color="auto" w:fill="FFFFFF"/>
        </w:rPr>
        <w:t>ое</w:t>
      </w:r>
      <w:r w:rsidRPr="00C93616">
        <w:rPr>
          <w:color w:val="000000"/>
          <w:sz w:val="28"/>
          <w:szCs w:val="28"/>
          <w:shd w:val="clear" w:color="auto" w:fill="FFFFFF"/>
        </w:rPr>
        <w:t xml:space="preserve"> под эгидой Центра трансильванских исследований Румынского культурного центра, что делает ее превосходным источником взглядом румынской стороны на историю изучаемого вопроса.</w:t>
      </w:r>
    </w:p>
    <w:p w:rsidR="00F04137" w:rsidRPr="00B76BAB" w:rsidRDefault="00F04137" w:rsidP="00F04137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shd w:val="clear" w:color="auto" w:fill="FFFFFF"/>
        </w:rPr>
      </w:pPr>
      <w:r w:rsidRPr="00B76BAB">
        <w:rPr>
          <w:color w:val="000000"/>
          <w:sz w:val="28"/>
          <w:szCs w:val="28"/>
          <w:shd w:val="clear" w:color="auto" w:fill="FFFFFF"/>
        </w:rPr>
        <w:t>Статьи О. А. Дьякова «Україна-Румунія: проблема делімітації континентального шельфу та виключних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B76BAB">
        <w:rPr>
          <w:color w:val="000000"/>
          <w:sz w:val="28"/>
          <w:szCs w:val="28"/>
          <w:shd w:val="clear" w:color="auto" w:fill="FFFFFF"/>
        </w:rPr>
        <w:t>економічних зон»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43256D">
        <w:rPr>
          <w:sz w:val="28"/>
          <w:szCs w:val="28"/>
          <w:lang w:eastAsia="uk-UA"/>
        </w:rPr>
        <w:t>[18]</w:t>
      </w:r>
      <w:r w:rsidRPr="00B76BAB">
        <w:rPr>
          <w:color w:val="000000"/>
          <w:sz w:val="28"/>
          <w:szCs w:val="28"/>
          <w:shd w:val="clear" w:color="auto" w:fill="FFFFFF"/>
        </w:rPr>
        <w:t>, С. С. Трояна «</w:t>
      </w:r>
      <w:r w:rsidRPr="00B76BAB">
        <w:rPr>
          <w:color w:val="000000"/>
          <w:sz w:val="28"/>
          <w:szCs w:val="28"/>
          <w:shd w:val="clear" w:color="auto" w:fill="FFFFFF"/>
          <w:lang w:val="uk-UA"/>
        </w:rPr>
        <w:t>Компроміс між Україною та Румунією в регіоні Чорного моря: острів Зміїний як "яблуко розбрату"</w:t>
      </w:r>
      <w:r w:rsidRPr="00B76BAB">
        <w:rPr>
          <w:color w:val="000000"/>
          <w:sz w:val="28"/>
          <w:szCs w:val="28"/>
          <w:shd w:val="clear" w:color="auto" w:fill="FFFFFF"/>
        </w:rPr>
        <w:t>»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43256D">
        <w:rPr>
          <w:sz w:val="28"/>
          <w:szCs w:val="28"/>
          <w:lang w:eastAsia="uk-UA"/>
        </w:rPr>
        <w:t>[36]</w:t>
      </w:r>
      <w:r w:rsidRPr="00B76BAB">
        <w:rPr>
          <w:color w:val="000000"/>
          <w:sz w:val="28"/>
          <w:szCs w:val="28"/>
          <w:shd w:val="clear" w:color="auto" w:fill="FFFFFF"/>
        </w:rPr>
        <w:t>, І. В.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B76BAB">
        <w:rPr>
          <w:color w:val="000000"/>
          <w:sz w:val="28"/>
          <w:szCs w:val="28"/>
          <w:shd w:val="clear" w:color="auto" w:fill="FFFFFF"/>
        </w:rPr>
        <w:t>Чемьоркіна «Проблема острова Зміїний як аспект національної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B76BAB">
        <w:rPr>
          <w:color w:val="000000"/>
          <w:sz w:val="28"/>
          <w:szCs w:val="28"/>
          <w:shd w:val="clear" w:color="auto" w:fill="FFFFFF"/>
        </w:rPr>
        <w:t>безпеки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B76BAB">
        <w:rPr>
          <w:color w:val="000000"/>
          <w:sz w:val="28"/>
          <w:szCs w:val="28"/>
          <w:shd w:val="clear" w:color="auto" w:fill="FFFFFF"/>
        </w:rPr>
        <w:t>України в регіоні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B76BAB">
        <w:rPr>
          <w:color w:val="000000"/>
          <w:sz w:val="28"/>
          <w:szCs w:val="28"/>
          <w:shd w:val="clear" w:color="auto" w:fill="FFFFFF"/>
        </w:rPr>
        <w:t>Північно-Західного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B76BAB">
        <w:rPr>
          <w:color w:val="000000"/>
          <w:sz w:val="28"/>
          <w:szCs w:val="28"/>
          <w:shd w:val="clear" w:color="auto" w:fill="FFFFFF"/>
        </w:rPr>
        <w:t>Причорномор’я»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43256D">
        <w:rPr>
          <w:sz w:val="28"/>
          <w:szCs w:val="28"/>
          <w:lang w:eastAsia="uk-UA"/>
        </w:rPr>
        <w:t>[</w:t>
      </w:r>
      <w:r w:rsidRPr="00CA6CAF">
        <w:rPr>
          <w:sz w:val="28"/>
          <w:szCs w:val="28"/>
          <w:lang w:eastAsia="uk-UA"/>
        </w:rPr>
        <w:t>38</w:t>
      </w:r>
      <w:r w:rsidRPr="0043256D">
        <w:rPr>
          <w:sz w:val="28"/>
          <w:szCs w:val="28"/>
          <w:lang w:eastAsia="uk-UA"/>
        </w:rPr>
        <w:t>]</w:t>
      </w:r>
      <w:r w:rsidRPr="00B76BAB">
        <w:rPr>
          <w:color w:val="000000"/>
          <w:sz w:val="28"/>
          <w:szCs w:val="28"/>
          <w:shd w:val="clear" w:color="auto" w:fill="FFFFFF"/>
        </w:rPr>
        <w:t xml:space="preserve"> и текст выступления С. Гакманана Круглом столе Экспертного совета Черноморской миротворческой сети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B76BAB">
        <w:rPr>
          <w:color w:val="000000"/>
          <w:sz w:val="28"/>
          <w:szCs w:val="28"/>
          <w:shd w:val="clear" w:color="auto" w:fill="FFFFFF"/>
        </w:rPr>
        <w:t>«Современные аспекты украинско-румынских отношений: граница и меньшинства»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43256D">
        <w:rPr>
          <w:sz w:val="28"/>
          <w:szCs w:val="28"/>
          <w:lang w:eastAsia="uk-UA"/>
        </w:rPr>
        <w:t>[</w:t>
      </w:r>
      <w:r w:rsidRPr="00CA6CAF">
        <w:rPr>
          <w:sz w:val="28"/>
          <w:szCs w:val="28"/>
          <w:lang w:eastAsia="uk-UA"/>
        </w:rPr>
        <w:t>12</w:t>
      </w:r>
      <w:r w:rsidRPr="0043256D">
        <w:rPr>
          <w:sz w:val="28"/>
          <w:szCs w:val="28"/>
          <w:lang w:eastAsia="uk-UA"/>
        </w:rPr>
        <w:t>]</w:t>
      </w:r>
      <w:r w:rsidRPr="00B76BAB">
        <w:rPr>
          <w:color w:val="000000"/>
          <w:sz w:val="28"/>
          <w:szCs w:val="28"/>
          <w:shd w:val="clear" w:color="auto" w:fill="FFFFFF"/>
        </w:rPr>
        <w:t xml:space="preserve"> были необходимы для изучения территориального аспекта отношений Румынии и Украины после распада СССР и до пика пограничных споров – судебного разбирательства по вопросу </w:t>
      </w:r>
      <w:r w:rsidRPr="00B76BAB">
        <w:rPr>
          <w:sz w:val="28"/>
          <w:szCs w:val="28"/>
        </w:rPr>
        <w:t>о континентальном шельфе и свободных экономических зонах.</w:t>
      </w:r>
    </w:p>
    <w:p w:rsidR="00F04137" w:rsidRDefault="00F04137" w:rsidP="00F04137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 помощью </w:t>
      </w:r>
      <w:r w:rsidRPr="0043256D">
        <w:rPr>
          <w:color w:val="000000"/>
          <w:sz w:val="28"/>
          <w:szCs w:val="28"/>
          <w:shd w:val="clear" w:color="auto" w:fill="FFFFFF"/>
        </w:rPr>
        <w:t>работы «</w:t>
      </w:r>
      <w:r w:rsidRPr="0043256D">
        <w:rPr>
          <w:rStyle w:val="a5"/>
          <w:sz w:val="28"/>
          <w:szCs w:val="28"/>
          <w:lang w:val="uk-UA"/>
        </w:rPr>
        <w:t>Південносхідний та західнобалканський напрямки зовнішньої політики України</w:t>
      </w:r>
      <w:r w:rsidRPr="0043256D">
        <w:rPr>
          <w:color w:val="000000"/>
          <w:sz w:val="28"/>
          <w:szCs w:val="28"/>
          <w:shd w:val="clear" w:color="auto" w:fill="FFFFFF"/>
        </w:rPr>
        <w:t xml:space="preserve">» авторов </w:t>
      </w:r>
      <w:r w:rsidRPr="0043256D">
        <w:rPr>
          <w:sz w:val="28"/>
          <w:szCs w:val="28"/>
          <w:lang w:val="uk-UA"/>
        </w:rPr>
        <w:t>І.</w:t>
      </w:r>
      <w:r>
        <w:rPr>
          <w:sz w:val="28"/>
          <w:szCs w:val="28"/>
          <w:lang w:val="uk-UA"/>
        </w:rPr>
        <w:t xml:space="preserve"> </w:t>
      </w:r>
      <w:r w:rsidRPr="0043256D">
        <w:rPr>
          <w:sz w:val="28"/>
          <w:szCs w:val="28"/>
          <w:lang w:val="uk-UA"/>
        </w:rPr>
        <w:t>Максименко и Ю.</w:t>
      </w:r>
      <w:r>
        <w:rPr>
          <w:sz w:val="28"/>
          <w:szCs w:val="28"/>
          <w:lang w:val="uk-UA"/>
        </w:rPr>
        <w:t xml:space="preserve"> </w:t>
      </w:r>
      <w:r w:rsidRPr="0043256D">
        <w:rPr>
          <w:sz w:val="28"/>
          <w:szCs w:val="28"/>
          <w:lang w:val="uk-UA"/>
        </w:rPr>
        <w:t xml:space="preserve">Майстренко </w:t>
      </w:r>
      <w:r w:rsidRPr="0043256D">
        <w:rPr>
          <w:sz w:val="28"/>
          <w:szCs w:val="28"/>
          <w:lang w:eastAsia="uk-UA"/>
        </w:rPr>
        <w:t>[</w:t>
      </w:r>
      <w:r w:rsidRPr="00CA6CAF">
        <w:rPr>
          <w:sz w:val="28"/>
          <w:szCs w:val="28"/>
          <w:lang w:eastAsia="uk-UA"/>
        </w:rPr>
        <w:t>23</w:t>
      </w:r>
      <w:r w:rsidRPr="0043256D">
        <w:rPr>
          <w:sz w:val="28"/>
          <w:szCs w:val="28"/>
          <w:lang w:eastAsia="uk-UA"/>
        </w:rPr>
        <w:t>]</w:t>
      </w:r>
      <w:r w:rsidRPr="0043256D">
        <w:rPr>
          <w:sz w:val="28"/>
          <w:szCs w:val="28"/>
          <w:lang w:val="uk-UA"/>
        </w:rPr>
        <w:t xml:space="preserve">, </w:t>
      </w:r>
      <w:r w:rsidRPr="0043256D">
        <w:rPr>
          <w:color w:val="000000"/>
          <w:sz w:val="28"/>
          <w:szCs w:val="28"/>
          <w:shd w:val="clear" w:color="auto" w:fill="FFFFFF"/>
        </w:rPr>
        <w:t>статьи «</w:t>
      </w:r>
      <w:r w:rsidRPr="0043256D">
        <w:rPr>
          <w:sz w:val="28"/>
          <w:szCs w:val="28"/>
        </w:rPr>
        <w:t>Україна в системі</w:t>
      </w:r>
      <w:r>
        <w:rPr>
          <w:sz w:val="28"/>
          <w:szCs w:val="28"/>
        </w:rPr>
        <w:t xml:space="preserve"> </w:t>
      </w:r>
      <w:r w:rsidRPr="0043256D">
        <w:rPr>
          <w:sz w:val="28"/>
          <w:szCs w:val="28"/>
        </w:rPr>
        <w:t>транскордонного</w:t>
      </w:r>
      <w:r>
        <w:rPr>
          <w:sz w:val="28"/>
          <w:szCs w:val="28"/>
        </w:rPr>
        <w:t xml:space="preserve"> </w:t>
      </w:r>
      <w:r w:rsidRPr="0043256D">
        <w:rPr>
          <w:sz w:val="28"/>
          <w:szCs w:val="28"/>
        </w:rPr>
        <w:t>співробітництва</w:t>
      </w:r>
      <w:r>
        <w:rPr>
          <w:sz w:val="28"/>
          <w:szCs w:val="28"/>
        </w:rPr>
        <w:t xml:space="preserve"> </w:t>
      </w:r>
      <w:r w:rsidRPr="0043256D">
        <w:rPr>
          <w:sz w:val="28"/>
          <w:szCs w:val="28"/>
        </w:rPr>
        <w:t>країн Центрально-Східної</w:t>
      </w:r>
      <w:r>
        <w:rPr>
          <w:sz w:val="28"/>
          <w:szCs w:val="28"/>
        </w:rPr>
        <w:t xml:space="preserve"> </w:t>
      </w:r>
      <w:r w:rsidRPr="0043256D">
        <w:rPr>
          <w:sz w:val="28"/>
          <w:szCs w:val="28"/>
        </w:rPr>
        <w:t>Європи</w:t>
      </w:r>
      <w:r w:rsidRPr="0043256D">
        <w:rPr>
          <w:color w:val="000000"/>
          <w:sz w:val="28"/>
          <w:szCs w:val="28"/>
          <w:shd w:val="clear" w:color="auto" w:fill="FFFFFF"/>
        </w:rPr>
        <w:t>» из научно-методического журнала «</w:t>
      </w:r>
      <w:r w:rsidRPr="0043256D">
        <w:rPr>
          <w:sz w:val="28"/>
          <w:szCs w:val="28"/>
        </w:rPr>
        <w:t>Історія та правознавство</w:t>
      </w:r>
      <w:r w:rsidRPr="0043256D">
        <w:rPr>
          <w:color w:val="000000"/>
          <w:sz w:val="28"/>
          <w:szCs w:val="28"/>
          <w:shd w:val="clear" w:color="auto" w:fill="FFFFFF"/>
        </w:rPr>
        <w:t>»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43256D">
        <w:rPr>
          <w:sz w:val="28"/>
          <w:szCs w:val="28"/>
          <w:lang w:eastAsia="uk-UA"/>
        </w:rPr>
        <w:t>[</w:t>
      </w:r>
      <w:r w:rsidRPr="00CA6CAF">
        <w:rPr>
          <w:sz w:val="28"/>
          <w:szCs w:val="28"/>
          <w:lang w:eastAsia="uk-UA"/>
        </w:rPr>
        <w:t>37</w:t>
      </w:r>
      <w:r w:rsidRPr="0043256D">
        <w:rPr>
          <w:sz w:val="28"/>
          <w:szCs w:val="28"/>
          <w:lang w:eastAsia="uk-UA"/>
        </w:rPr>
        <w:t>]</w:t>
      </w:r>
      <w:r w:rsidRPr="0043256D">
        <w:rPr>
          <w:color w:val="000000"/>
          <w:sz w:val="28"/>
          <w:szCs w:val="28"/>
          <w:shd w:val="clear" w:color="auto" w:fill="FFFFFF"/>
        </w:rPr>
        <w:t>, работы «</w:t>
      </w:r>
      <w:r w:rsidRPr="0043256D">
        <w:rPr>
          <w:sz w:val="28"/>
          <w:szCs w:val="28"/>
          <w:lang w:val="uk-UA"/>
        </w:rPr>
        <w:t>Буковина як контактна зона: аналіз ідентичностей, уявлень та сприйняття в українско-румунському</w:t>
      </w:r>
      <w:r>
        <w:rPr>
          <w:sz w:val="28"/>
          <w:szCs w:val="28"/>
          <w:lang w:val="uk-UA"/>
        </w:rPr>
        <w:t xml:space="preserve"> </w:t>
      </w:r>
      <w:r w:rsidRPr="0043256D">
        <w:rPr>
          <w:sz w:val="28"/>
          <w:szCs w:val="28"/>
          <w:lang w:val="uk-UA"/>
        </w:rPr>
        <w:t>прикордонні</w:t>
      </w:r>
      <w:r w:rsidRPr="0043256D">
        <w:rPr>
          <w:color w:val="000000"/>
          <w:sz w:val="28"/>
          <w:szCs w:val="28"/>
          <w:shd w:val="clear" w:color="auto" w:fill="FFFFFF"/>
        </w:rPr>
        <w:t xml:space="preserve">» под редакцией </w:t>
      </w:r>
      <w:r w:rsidRPr="0043256D">
        <w:rPr>
          <w:sz w:val="28"/>
          <w:szCs w:val="28"/>
          <w:lang w:val="uk-UA"/>
        </w:rPr>
        <w:t>Н.</w:t>
      </w:r>
      <w:r>
        <w:rPr>
          <w:sz w:val="28"/>
          <w:szCs w:val="28"/>
          <w:lang w:val="uk-UA"/>
        </w:rPr>
        <w:t xml:space="preserve"> </w:t>
      </w:r>
      <w:r w:rsidRPr="0043256D">
        <w:rPr>
          <w:sz w:val="28"/>
          <w:szCs w:val="28"/>
          <w:lang w:val="uk-UA"/>
        </w:rPr>
        <w:t>Бурейко та Т.</w:t>
      </w:r>
      <w:r>
        <w:rPr>
          <w:sz w:val="28"/>
          <w:szCs w:val="28"/>
          <w:lang w:val="uk-UA"/>
        </w:rPr>
        <w:t xml:space="preserve"> </w:t>
      </w:r>
      <w:r w:rsidRPr="0043256D">
        <w:rPr>
          <w:sz w:val="28"/>
          <w:szCs w:val="28"/>
          <w:lang w:val="uk-UA"/>
        </w:rPr>
        <w:t xml:space="preserve">Мога </w:t>
      </w:r>
      <w:r w:rsidRPr="0043256D">
        <w:rPr>
          <w:sz w:val="28"/>
          <w:szCs w:val="28"/>
          <w:lang w:eastAsia="uk-UA"/>
        </w:rPr>
        <w:t>[</w:t>
      </w:r>
      <w:r w:rsidRPr="00CA6CAF">
        <w:rPr>
          <w:sz w:val="28"/>
          <w:szCs w:val="28"/>
          <w:lang w:eastAsia="uk-UA"/>
        </w:rPr>
        <w:t>8</w:t>
      </w:r>
      <w:r w:rsidRPr="0043256D">
        <w:rPr>
          <w:sz w:val="28"/>
          <w:szCs w:val="28"/>
          <w:lang w:eastAsia="uk-UA"/>
        </w:rPr>
        <w:t>]</w:t>
      </w:r>
      <w:r w:rsidRPr="0043256D">
        <w:rPr>
          <w:sz w:val="28"/>
          <w:szCs w:val="28"/>
          <w:lang w:val="uk-UA"/>
        </w:rPr>
        <w:t xml:space="preserve"> и книги «</w:t>
      </w:r>
      <w:r w:rsidRPr="0043256D">
        <w:rPr>
          <w:sz w:val="28"/>
          <w:szCs w:val="28"/>
          <w:lang w:val="en-US"/>
        </w:rPr>
        <w:t>Interethnic</w:t>
      </w:r>
      <w:r>
        <w:rPr>
          <w:sz w:val="28"/>
          <w:szCs w:val="28"/>
        </w:rPr>
        <w:t xml:space="preserve"> </w:t>
      </w:r>
      <w:r w:rsidRPr="0043256D">
        <w:rPr>
          <w:sz w:val="28"/>
          <w:szCs w:val="28"/>
          <w:lang w:val="en-US"/>
        </w:rPr>
        <w:t>relation</w:t>
      </w:r>
      <w:r w:rsidRPr="0043256D">
        <w:rPr>
          <w:sz w:val="28"/>
          <w:szCs w:val="28"/>
        </w:rPr>
        <w:t xml:space="preserve">, </w:t>
      </w:r>
      <w:r w:rsidRPr="0043256D">
        <w:rPr>
          <w:sz w:val="28"/>
          <w:szCs w:val="28"/>
          <w:lang w:val="en-US"/>
        </w:rPr>
        <w:t>minority</w:t>
      </w:r>
      <w:r>
        <w:rPr>
          <w:sz w:val="28"/>
          <w:szCs w:val="28"/>
        </w:rPr>
        <w:t xml:space="preserve"> </w:t>
      </w:r>
      <w:r w:rsidRPr="0043256D">
        <w:rPr>
          <w:sz w:val="28"/>
          <w:szCs w:val="28"/>
          <w:lang w:val="en-US"/>
        </w:rPr>
        <w:t>rights</w:t>
      </w:r>
      <w:r>
        <w:rPr>
          <w:sz w:val="28"/>
          <w:szCs w:val="28"/>
        </w:rPr>
        <w:t xml:space="preserve"> </w:t>
      </w:r>
      <w:r w:rsidRPr="0043256D">
        <w:rPr>
          <w:sz w:val="28"/>
          <w:szCs w:val="28"/>
          <w:lang w:val="en-US"/>
        </w:rPr>
        <w:t>and</w:t>
      </w:r>
      <w:r>
        <w:rPr>
          <w:sz w:val="28"/>
          <w:szCs w:val="28"/>
        </w:rPr>
        <w:t xml:space="preserve"> </w:t>
      </w:r>
      <w:r w:rsidRPr="0043256D">
        <w:rPr>
          <w:sz w:val="28"/>
          <w:szCs w:val="28"/>
          <w:lang w:val="en-US"/>
        </w:rPr>
        <w:t>security</w:t>
      </w:r>
      <w:r>
        <w:rPr>
          <w:sz w:val="28"/>
          <w:szCs w:val="28"/>
        </w:rPr>
        <w:t xml:space="preserve"> </w:t>
      </w:r>
      <w:r w:rsidRPr="0043256D">
        <w:rPr>
          <w:sz w:val="28"/>
          <w:szCs w:val="28"/>
          <w:lang w:val="en-US"/>
        </w:rPr>
        <w:t>concerns</w:t>
      </w:r>
      <w:r w:rsidRPr="0043256D">
        <w:rPr>
          <w:sz w:val="28"/>
          <w:szCs w:val="28"/>
        </w:rPr>
        <w:t xml:space="preserve">: </w:t>
      </w:r>
      <w:r w:rsidRPr="0043256D">
        <w:rPr>
          <w:sz w:val="28"/>
          <w:szCs w:val="28"/>
          <w:lang w:val="en-US"/>
        </w:rPr>
        <w:t>a</w:t>
      </w:r>
      <w:r>
        <w:rPr>
          <w:sz w:val="28"/>
          <w:szCs w:val="28"/>
        </w:rPr>
        <w:t xml:space="preserve"> </w:t>
      </w:r>
      <w:r w:rsidRPr="0043256D">
        <w:rPr>
          <w:sz w:val="28"/>
          <w:szCs w:val="28"/>
          <w:lang w:val="en-US"/>
        </w:rPr>
        <w:t>four</w:t>
      </w:r>
      <w:r w:rsidRPr="0043256D">
        <w:rPr>
          <w:sz w:val="28"/>
          <w:szCs w:val="28"/>
        </w:rPr>
        <w:t>-</w:t>
      </w:r>
      <w:r w:rsidRPr="0043256D">
        <w:rPr>
          <w:sz w:val="28"/>
          <w:szCs w:val="28"/>
          <w:lang w:val="en-US"/>
        </w:rPr>
        <w:t>country</w:t>
      </w:r>
      <w:r>
        <w:rPr>
          <w:sz w:val="28"/>
          <w:szCs w:val="28"/>
        </w:rPr>
        <w:t xml:space="preserve"> </w:t>
      </w:r>
      <w:r w:rsidRPr="0043256D">
        <w:rPr>
          <w:sz w:val="28"/>
          <w:szCs w:val="28"/>
          <w:lang w:val="en-US"/>
        </w:rPr>
        <w:t>perspective</w:t>
      </w:r>
      <w:r w:rsidRPr="0043256D">
        <w:rPr>
          <w:sz w:val="28"/>
          <w:szCs w:val="28"/>
        </w:rPr>
        <w:t xml:space="preserve"> (</w:t>
      </w:r>
      <w:r w:rsidRPr="0043256D">
        <w:rPr>
          <w:sz w:val="28"/>
          <w:szCs w:val="28"/>
          <w:lang w:val="en-US"/>
        </w:rPr>
        <w:t>Ukraine</w:t>
      </w:r>
      <w:r w:rsidRPr="0043256D">
        <w:rPr>
          <w:sz w:val="28"/>
          <w:szCs w:val="28"/>
        </w:rPr>
        <w:t xml:space="preserve"> – </w:t>
      </w:r>
      <w:r w:rsidRPr="0043256D">
        <w:rPr>
          <w:sz w:val="28"/>
          <w:szCs w:val="28"/>
          <w:lang w:val="en-US"/>
        </w:rPr>
        <w:t>Moldova</w:t>
      </w:r>
      <w:r w:rsidRPr="0043256D">
        <w:rPr>
          <w:sz w:val="28"/>
          <w:szCs w:val="28"/>
        </w:rPr>
        <w:t xml:space="preserve"> – </w:t>
      </w:r>
      <w:r w:rsidRPr="0043256D">
        <w:rPr>
          <w:sz w:val="28"/>
          <w:szCs w:val="28"/>
          <w:lang w:val="en-US"/>
        </w:rPr>
        <w:t>Romania</w:t>
      </w:r>
      <w:r w:rsidRPr="0043256D">
        <w:rPr>
          <w:sz w:val="28"/>
          <w:szCs w:val="28"/>
        </w:rPr>
        <w:t xml:space="preserve"> – </w:t>
      </w:r>
      <w:r w:rsidRPr="0043256D">
        <w:rPr>
          <w:sz w:val="28"/>
          <w:szCs w:val="28"/>
          <w:lang w:val="en-US"/>
        </w:rPr>
        <w:t>Hungary</w:t>
      </w:r>
      <w:r w:rsidRPr="0043256D">
        <w:rPr>
          <w:sz w:val="28"/>
          <w:szCs w:val="28"/>
        </w:rPr>
        <w:t>)</w:t>
      </w:r>
      <w:r w:rsidRPr="0043256D">
        <w:rPr>
          <w:sz w:val="28"/>
          <w:szCs w:val="28"/>
          <w:lang w:val="uk-UA"/>
        </w:rPr>
        <w:t xml:space="preserve">» </w:t>
      </w:r>
      <w:r>
        <w:rPr>
          <w:sz w:val="28"/>
          <w:szCs w:val="28"/>
          <w:lang w:val="uk-UA"/>
        </w:rPr>
        <w:t xml:space="preserve">под </w:t>
      </w:r>
      <w:r w:rsidRPr="0043256D">
        <w:rPr>
          <w:sz w:val="28"/>
          <w:szCs w:val="28"/>
          <w:lang w:val="uk-UA"/>
        </w:rPr>
        <w:t>общей</w:t>
      </w:r>
      <w:r>
        <w:rPr>
          <w:sz w:val="28"/>
          <w:szCs w:val="28"/>
          <w:lang w:val="uk-UA"/>
        </w:rPr>
        <w:t xml:space="preserve"> </w:t>
      </w:r>
      <w:r w:rsidRPr="0043256D">
        <w:rPr>
          <w:sz w:val="28"/>
          <w:szCs w:val="28"/>
          <w:lang w:val="uk-UA"/>
        </w:rPr>
        <w:t>редакцией</w:t>
      </w:r>
      <w:r w:rsidRPr="00944C44">
        <w:rPr>
          <w:sz w:val="28"/>
          <w:szCs w:val="28"/>
        </w:rPr>
        <w:t xml:space="preserve"> </w:t>
      </w:r>
      <w:r w:rsidRPr="0043256D">
        <w:rPr>
          <w:sz w:val="28"/>
          <w:szCs w:val="28"/>
        </w:rPr>
        <w:t>Н.</w:t>
      </w:r>
      <w:r>
        <w:rPr>
          <w:sz w:val="28"/>
          <w:szCs w:val="28"/>
        </w:rPr>
        <w:t xml:space="preserve"> </w:t>
      </w:r>
      <w:r w:rsidRPr="0043256D">
        <w:rPr>
          <w:sz w:val="28"/>
          <w:szCs w:val="28"/>
        </w:rPr>
        <w:t xml:space="preserve">Белицер </w:t>
      </w:r>
      <w:r w:rsidRPr="0043256D">
        <w:rPr>
          <w:sz w:val="28"/>
          <w:szCs w:val="28"/>
          <w:lang w:eastAsia="uk-UA"/>
        </w:rPr>
        <w:t>[</w:t>
      </w:r>
      <w:r w:rsidRPr="00CA6CAF">
        <w:rPr>
          <w:sz w:val="28"/>
          <w:szCs w:val="28"/>
          <w:lang w:eastAsia="uk-UA"/>
        </w:rPr>
        <w:t>43</w:t>
      </w:r>
      <w:r w:rsidRPr="0043256D">
        <w:rPr>
          <w:sz w:val="28"/>
          <w:szCs w:val="28"/>
          <w:lang w:eastAsia="uk-UA"/>
        </w:rPr>
        <w:t>]</w:t>
      </w:r>
      <w:r>
        <w:rPr>
          <w:sz w:val="28"/>
          <w:szCs w:val="28"/>
        </w:rPr>
        <w:t xml:space="preserve">была составлена общая картина трансграничного сотрудничества государств и положения </w:t>
      </w:r>
      <w:r>
        <w:rPr>
          <w:sz w:val="28"/>
          <w:szCs w:val="28"/>
        </w:rPr>
        <w:lastRenderedPageBreak/>
        <w:t xml:space="preserve">национальных меньшинств двух государств, проживающих на территории противоположного. </w:t>
      </w:r>
    </w:p>
    <w:p w:rsidR="00F04137" w:rsidRDefault="00F04137" w:rsidP="00F04137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Структурно работа состоит из </w:t>
      </w:r>
      <w:r w:rsidRPr="00E56FA7">
        <w:rPr>
          <w:color w:val="000000"/>
          <w:sz w:val="28"/>
          <w:szCs w:val="28"/>
        </w:rPr>
        <w:t>введения, трех основных глав, заключения и списка изученных источников.</w:t>
      </w:r>
      <w:r>
        <w:rPr>
          <w:color w:val="000000"/>
          <w:sz w:val="28"/>
          <w:szCs w:val="28"/>
        </w:rPr>
        <w:t xml:space="preserve"> </w:t>
      </w:r>
    </w:p>
    <w:p w:rsidR="00F04137" w:rsidRDefault="00F04137" w:rsidP="00F04137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Первая глава имела целью описание исторического контекста территориального аспекта украино-румынских отношений в </w:t>
      </w:r>
      <w:r>
        <w:rPr>
          <w:sz w:val="28"/>
          <w:szCs w:val="28"/>
          <w:lang w:val="en-US"/>
        </w:rPr>
        <w:t>XX</w:t>
      </w:r>
      <w:r>
        <w:rPr>
          <w:sz w:val="28"/>
          <w:szCs w:val="28"/>
        </w:rPr>
        <w:t xml:space="preserve"> веке. Во второй главе рассмотрены проблемы украино-румынской границы в период независимости Украины. </w:t>
      </w:r>
      <w:r w:rsidRPr="00E56FA7">
        <w:rPr>
          <w:color w:val="000000"/>
          <w:sz w:val="28"/>
          <w:szCs w:val="28"/>
        </w:rPr>
        <w:t>Задачей третьей главы стало</w:t>
      </w:r>
      <w:r>
        <w:rPr>
          <w:color w:val="000000"/>
          <w:sz w:val="28"/>
          <w:szCs w:val="28"/>
        </w:rPr>
        <w:t xml:space="preserve"> изучение экономического аспекта территориальных противоречий в украино-румынских отношениях. </w:t>
      </w:r>
    </w:p>
    <w:p w:rsidR="00F04137" w:rsidRPr="007B7FF0" w:rsidRDefault="00F04137" w:rsidP="00F04137">
      <w:pP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br w:type="page"/>
      </w:r>
    </w:p>
    <w:p w:rsidR="0096606B" w:rsidRDefault="0096606B" w:rsidP="0096606B">
      <w:pPr>
        <w:pStyle w:val="1"/>
        <w:spacing w:line="360" w:lineRule="auto"/>
        <w:jc w:val="center"/>
        <w:rPr>
          <w:rFonts w:ascii="Times New Roman" w:hAnsi="Times New Roman"/>
          <w:color w:val="000000"/>
          <w:shd w:val="clear" w:color="auto" w:fill="FFFFFF"/>
        </w:rPr>
      </w:pPr>
      <w:bookmarkStart w:id="2" w:name="_Toc477723620"/>
      <w:bookmarkStart w:id="3" w:name="_Toc515661229"/>
      <w:r>
        <w:rPr>
          <w:rFonts w:ascii="Times New Roman" w:hAnsi="Times New Roman"/>
          <w:color w:val="auto"/>
          <w:shd w:val="clear" w:color="auto" w:fill="FFFFFF"/>
        </w:rPr>
        <w:lastRenderedPageBreak/>
        <w:t>Заключение</w:t>
      </w:r>
      <w:bookmarkEnd w:id="2"/>
      <w:bookmarkEnd w:id="3"/>
    </w:p>
    <w:p w:rsidR="0096606B" w:rsidRDefault="0096606B" w:rsidP="0096606B"/>
    <w:p w:rsidR="0096606B" w:rsidRDefault="0096606B" w:rsidP="0096606B">
      <w:pPr>
        <w:spacing w:line="360" w:lineRule="auto"/>
        <w:ind w:firstLine="851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По результатам проведенного исследования можно сделать следующие выводы.</w:t>
      </w:r>
    </w:p>
    <w:p w:rsidR="0096606B" w:rsidRDefault="0096606B" w:rsidP="0096606B">
      <w:pPr>
        <w:spacing w:line="360" w:lineRule="auto"/>
        <w:ind w:firstLine="851"/>
        <w:contextualSpacing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sz w:val="28"/>
          <w:szCs w:val="28"/>
        </w:rPr>
        <w:t xml:space="preserve">Общая граница Украины и Румынии приобрела проблемный характер в </w:t>
      </w:r>
      <w:r>
        <w:rPr>
          <w:sz w:val="28"/>
          <w:szCs w:val="28"/>
          <w:lang w:val="en-US"/>
        </w:rPr>
        <w:t>XX</w:t>
      </w:r>
      <w:r>
        <w:rPr>
          <w:sz w:val="28"/>
          <w:szCs w:val="28"/>
        </w:rPr>
        <w:t xml:space="preserve"> веке и оставалась такой в начале </w:t>
      </w:r>
      <w:r>
        <w:rPr>
          <w:sz w:val="28"/>
          <w:szCs w:val="28"/>
          <w:lang w:val="en-US"/>
        </w:rPr>
        <w:t>XXI</w:t>
      </w:r>
      <w:r>
        <w:rPr>
          <w:sz w:val="28"/>
          <w:szCs w:val="28"/>
        </w:rPr>
        <w:t xml:space="preserve"> века. Однако корни этой проблемы уходят далеко в историю двух государств, называвших спорные территории своими в разное время. Формально отсчет можно начать с </w:t>
      </w:r>
      <w:r w:rsidRPr="009C4F7E">
        <w:rPr>
          <w:sz w:val="28"/>
          <w:szCs w:val="28"/>
        </w:rPr>
        <w:t>Бухар</w:t>
      </w:r>
      <w:r>
        <w:rPr>
          <w:sz w:val="28"/>
          <w:szCs w:val="28"/>
        </w:rPr>
        <w:t>ест</w:t>
      </w:r>
      <w:r w:rsidRPr="009C4F7E">
        <w:rPr>
          <w:sz w:val="28"/>
          <w:szCs w:val="28"/>
        </w:rPr>
        <w:t>ско</w:t>
      </w:r>
      <w:r>
        <w:rPr>
          <w:sz w:val="28"/>
          <w:szCs w:val="28"/>
        </w:rPr>
        <w:t>го</w:t>
      </w:r>
      <w:r w:rsidRPr="009C4F7E">
        <w:rPr>
          <w:sz w:val="28"/>
          <w:szCs w:val="28"/>
        </w:rPr>
        <w:t xml:space="preserve"> </w:t>
      </w:r>
      <w:r>
        <w:rPr>
          <w:sz w:val="28"/>
          <w:szCs w:val="28"/>
        </w:rPr>
        <w:t>(1812) и Адрианопольского (1856)</w:t>
      </w:r>
      <w:r w:rsidRPr="009C4F7E">
        <w:rPr>
          <w:sz w:val="28"/>
          <w:szCs w:val="28"/>
        </w:rPr>
        <w:t xml:space="preserve"> договор</w:t>
      </w:r>
      <w:r>
        <w:rPr>
          <w:sz w:val="28"/>
          <w:szCs w:val="28"/>
        </w:rPr>
        <w:t>ов, по которым</w:t>
      </w:r>
      <w:r w:rsidRPr="009C4F7E">
        <w:rPr>
          <w:sz w:val="28"/>
          <w:szCs w:val="28"/>
        </w:rPr>
        <w:t xml:space="preserve"> </w:t>
      </w:r>
      <w:r>
        <w:rPr>
          <w:sz w:val="28"/>
          <w:szCs w:val="28"/>
        </w:rPr>
        <w:t>Россия</w:t>
      </w:r>
      <w:r w:rsidRPr="009C4F7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получила </w:t>
      </w:r>
      <w:r w:rsidRPr="00995CFD">
        <w:rPr>
          <w:sz w:val="28"/>
          <w:szCs w:val="28"/>
        </w:rPr>
        <w:t>Бессараби</w:t>
      </w:r>
      <w:r>
        <w:rPr>
          <w:sz w:val="28"/>
          <w:szCs w:val="28"/>
        </w:rPr>
        <w:t>ю</w:t>
      </w:r>
      <w:r w:rsidRPr="00995CFD">
        <w:rPr>
          <w:sz w:val="28"/>
          <w:szCs w:val="28"/>
        </w:rPr>
        <w:t xml:space="preserve"> и вс</w:t>
      </w:r>
      <w:r>
        <w:rPr>
          <w:sz w:val="28"/>
          <w:szCs w:val="28"/>
        </w:rPr>
        <w:t>ю</w:t>
      </w:r>
      <w:r w:rsidRPr="00995CFD">
        <w:rPr>
          <w:sz w:val="28"/>
          <w:szCs w:val="28"/>
        </w:rPr>
        <w:t xml:space="preserve"> Дунайск</w:t>
      </w:r>
      <w:r>
        <w:rPr>
          <w:sz w:val="28"/>
          <w:szCs w:val="28"/>
        </w:rPr>
        <w:t>ую</w:t>
      </w:r>
      <w:r w:rsidRPr="00995CFD">
        <w:rPr>
          <w:sz w:val="28"/>
          <w:szCs w:val="28"/>
        </w:rPr>
        <w:t xml:space="preserve"> дельт</w:t>
      </w:r>
      <w:r>
        <w:rPr>
          <w:sz w:val="28"/>
          <w:szCs w:val="28"/>
        </w:rPr>
        <w:t>у</w:t>
      </w:r>
      <w:r w:rsidRPr="00995CFD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995CFD">
        <w:rPr>
          <w:sz w:val="28"/>
          <w:szCs w:val="28"/>
        </w:rPr>
        <w:t xml:space="preserve">Следующим этапом развития </w:t>
      </w:r>
      <w:r>
        <w:rPr>
          <w:sz w:val="28"/>
          <w:szCs w:val="28"/>
        </w:rPr>
        <w:t xml:space="preserve">вопроса </w:t>
      </w:r>
      <w:r w:rsidRPr="00995CFD">
        <w:rPr>
          <w:sz w:val="28"/>
          <w:szCs w:val="28"/>
        </w:rPr>
        <w:t>стал</w:t>
      </w:r>
      <w:r>
        <w:rPr>
          <w:sz w:val="28"/>
          <w:szCs w:val="28"/>
        </w:rPr>
        <w:t>и</w:t>
      </w:r>
      <w:r w:rsidRPr="00995CFD">
        <w:rPr>
          <w:sz w:val="28"/>
          <w:szCs w:val="28"/>
        </w:rPr>
        <w:t xml:space="preserve"> Парижски</w:t>
      </w:r>
      <w:r>
        <w:rPr>
          <w:sz w:val="28"/>
          <w:szCs w:val="28"/>
        </w:rPr>
        <w:t>й договор</w:t>
      </w:r>
      <w:r w:rsidRPr="00995CFD">
        <w:rPr>
          <w:sz w:val="28"/>
          <w:szCs w:val="28"/>
        </w:rPr>
        <w:t xml:space="preserve"> </w:t>
      </w:r>
      <w:r>
        <w:rPr>
          <w:sz w:val="28"/>
          <w:szCs w:val="28"/>
        </w:rPr>
        <w:t>(</w:t>
      </w:r>
      <w:r w:rsidRPr="00995CFD">
        <w:rPr>
          <w:sz w:val="28"/>
          <w:szCs w:val="28"/>
        </w:rPr>
        <w:t>1856</w:t>
      </w:r>
      <w:r>
        <w:rPr>
          <w:sz w:val="28"/>
          <w:szCs w:val="28"/>
        </w:rPr>
        <w:t>) и</w:t>
      </w:r>
      <w:r w:rsidRPr="00995CFD">
        <w:rPr>
          <w:sz w:val="28"/>
          <w:szCs w:val="28"/>
        </w:rPr>
        <w:t xml:space="preserve"> Берлинский договор </w:t>
      </w:r>
      <w:r>
        <w:rPr>
          <w:sz w:val="28"/>
          <w:szCs w:val="28"/>
        </w:rPr>
        <w:t>(</w:t>
      </w:r>
      <w:r w:rsidRPr="00995CFD">
        <w:rPr>
          <w:sz w:val="28"/>
          <w:szCs w:val="28"/>
        </w:rPr>
        <w:t>1878</w:t>
      </w:r>
      <w:r>
        <w:rPr>
          <w:sz w:val="28"/>
          <w:szCs w:val="28"/>
        </w:rPr>
        <w:t>),</w:t>
      </w:r>
      <w:r w:rsidRPr="00995CF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согласно которым </w:t>
      </w:r>
      <w:r w:rsidRPr="00995CFD">
        <w:rPr>
          <w:sz w:val="28"/>
          <w:szCs w:val="28"/>
        </w:rPr>
        <w:t>Княжество Румынии</w:t>
      </w:r>
      <w:r>
        <w:rPr>
          <w:sz w:val="28"/>
          <w:szCs w:val="28"/>
        </w:rPr>
        <w:t xml:space="preserve"> вернуло часть </w:t>
      </w:r>
      <w:r w:rsidRPr="00995CFD">
        <w:rPr>
          <w:sz w:val="28"/>
          <w:szCs w:val="28"/>
        </w:rPr>
        <w:t>бессарабской территории</w:t>
      </w:r>
      <w:r>
        <w:rPr>
          <w:sz w:val="28"/>
          <w:szCs w:val="28"/>
        </w:rPr>
        <w:t xml:space="preserve"> России</w:t>
      </w:r>
      <w:r w:rsidRPr="00995CFD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и получило </w:t>
      </w:r>
      <w:r w:rsidRPr="00995CFD">
        <w:rPr>
          <w:sz w:val="28"/>
          <w:szCs w:val="28"/>
        </w:rPr>
        <w:t xml:space="preserve">острова, образующие дельту Дуная, а также остров </w:t>
      </w:r>
      <w:r>
        <w:rPr>
          <w:sz w:val="28"/>
          <w:szCs w:val="28"/>
        </w:rPr>
        <w:t>З</w:t>
      </w:r>
      <w:r w:rsidRPr="00995CFD">
        <w:rPr>
          <w:sz w:val="28"/>
          <w:szCs w:val="28"/>
        </w:rPr>
        <w:t>ме</w:t>
      </w:r>
      <w:r>
        <w:rPr>
          <w:sz w:val="28"/>
          <w:szCs w:val="28"/>
        </w:rPr>
        <w:t>иный</w:t>
      </w:r>
      <w:r w:rsidRPr="00995CFD">
        <w:rPr>
          <w:sz w:val="28"/>
          <w:szCs w:val="28"/>
        </w:rPr>
        <w:t>.</w:t>
      </w:r>
    </w:p>
    <w:p w:rsidR="0096606B" w:rsidRDefault="0096606B" w:rsidP="0096606B">
      <w:pPr>
        <w:spacing w:line="360" w:lineRule="auto"/>
        <w:ind w:firstLine="851"/>
        <w:contextualSpacing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Что касается границы между Украиной и Румынией в </w:t>
      </w:r>
      <w:r>
        <w:rPr>
          <w:sz w:val="28"/>
          <w:szCs w:val="28"/>
          <w:lang w:val="en-US"/>
        </w:rPr>
        <w:t>XX</w:t>
      </w:r>
      <w:r>
        <w:rPr>
          <w:color w:val="000000"/>
          <w:sz w:val="28"/>
          <w:szCs w:val="28"/>
          <w:shd w:val="clear" w:color="auto" w:fill="FFFFFF"/>
        </w:rPr>
        <w:t xml:space="preserve"> веке, то она претерпела несколько этапов изменений. Пограничные спорные территории были в составе Румынии с 1918 года по 1940 год, но в течение 1940-1944 годов переходили из Румынии в состав УССР и обратно. П</w:t>
      </w:r>
      <w:r w:rsidRPr="00BD563E">
        <w:rPr>
          <w:color w:val="000000"/>
          <w:sz w:val="28"/>
          <w:szCs w:val="28"/>
          <w:shd w:val="clear" w:color="auto" w:fill="FFFFFF"/>
        </w:rPr>
        <w:t>осле Второй мировой войны Румыния признала право УССР на Северную Буковину, Хотинщину</w:t>
      </w:r>
      <w:r>
        <w:rPr>
          <w:color w:val="000000"/>
          <w:sz w:val="28"/>
          <w:szCs w:val="28"/>
          <w:shd w:val="clear" w:color="auto" w:fill="FFFFFF"/>
        </w:rPr>
        <w:t xml:space="preserve">, </w:t>
      </w:r>
      <w:r w:rsidRPr="00BD563E">
        <w:rPr>
          <w:color w:val="000000"/>
          <w:sz w:val="28"/>
          <w:szCs w:val="28"/>
          <w:shd w:val="clear" w:color="auto" w:fill="FFFFFF"/>
        </w:rPr>
        <w:t>Западное Причерноморье</w:t>
      </w:r>
      <w:r>
        <w:rPr>
          <w:color w:val="000000"/>
          <w:sz w:val="28"/>
          <w:szCs w:val="28"/>
          <w:shd w:val="clear" w:color="auto" w:fill="FFFFFF"/>
        </w:rPr>
        <w:t xml:space="preserve"> и остров Змеиный</w:t>
      </w:r>
      <w:r w:rsidRPr="00BD563E">
        <w:rPr>
          <w:color w:val="000000"/>
          <w:sz w:val="28"/>
          <w:szCs w:val="28"/>
          <w:shd w:val="clear" w:color="auto" w:fill="FFFFFF"/>
        </w:rPr>
        <w:t>. Границы определяли и уточняли договор</w:t>
      </w:r>
      <w:r>
        <w:rPr>
          <w:color w:val="000000"/>
          <w:sz w:val="28"/>
          <w:szCs w:val="28"/>
          <w:shd w:val="clear" w:color="auto" w:fill="FFFFFF"/>
        </w:rPr>
        <w:t>ы</w:t>
      </w:r>
      <w:r w:rsidRPr="00BD563E">
        <w:rPr>
          <w:color w:val="000000"/>
          <w:sz w:val="28"/>
          <w:szCs w:val="28"/>
          <w:shd w:val="clear" w:color="auto" w:fill="FFFFFF"/>
        </w:rPr>
        <w:t xml:space="preserve"> между Союзом ССР и Румынией о режиме государственной границы 1949</w:t>
      </w:r>
      <w:r>
        <w:rPr>
          <w:color w:val="000000"/>
          <w:sz w:val="28"/>
          <w:szCs w:val="28"/>
          <w:shd w:val="clear" w:color="auto" w:fill="FFFFFF"/>
        </w:rPr>
        <w:t xml:space="preserve"> года</w:t>
      </w:r>
      <w:r w:rsidRPr="00BD563E">
        <w:rPr>
          <w:color w:val="000000"/>
          <w:sz w:val="28"/>
          <w:szCs w:val="28"/>
          <w:shd w:val="clear" w:color="auto" w:fill="FFFFFF"/>
        </w:rPr>
        <w:t xml:space="preserve"> и 1961</w:t>
      </w:r>
      <w:r>
        <w:rPr>
          <w:color w:val="000000"/>
          <w:sz w:val="28"/>
          <w:szCs w:val="28"/>
          <w:shd w:val="clear" w:color="auto" w:fill="FFFFFF"/>
        </w:rPr>
        <w:t xml:space="preserve"> года. Советская сторона сделала все возможное, чтоб граница 1940 года была закреплена не только двусторонними соглашениями, но и международными договорами. </w:t>
      </w:r>
    </w:p>
    <w:p w:rsidR="0096606B" w:rsidRDefault="0096606B" w:rsidP="0096606B">
      <w:pPr>
        <w:spacing w:line="360" w:lineRule="auto"/>
        <w:ind w:firstLine="851"/>
        <w:contextualSpacing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Таким образом, с исторической и юридической точки зрения спорные территории действительно являются таковыми, так как принадлежали как румынской, так и украинской стороне. И закрепления этих постоянных изменений в международных актах лишь усложняет вопрос, ибо у каждой из сторон есть на что ссылаться. Но до распада СССР Румыния мирилась с таким положением вещей, так как советская сторона была более сильным противником, нежели независимая Украина в глазах румынского руководства. </w:t>
      </w:r>
    </w:p>
    <w:p w:rsidR="0096606B" w:rsidRDefault="0096606B" w:rsidP="0096606B">
      <w:pPr>
        <w:spacing w:line="360" w:lineRule="auto"/>
        <w:ind w:firstLine="851"/>
        <w:contextualSpacing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lastRenderedPageBreak/>
        <w:t xml:space="preserve">Провозглашение независимости Украины стало удобным поводом для отдельных политических сил в Румынии поднять вопрос о пересмотре линии границы. </w:t>
      </w:r>
    </w:p>
    <w:p w:rsidR="0096606B" w:rsidRDefault="0096606B" w:rsidP="0096606B">
      <w:pPr>
        <w:spacing w:line="360" w:lineRule="auto"/>
        <w:ind w:firstLine="851"/>
        <w:contextualSpacing/>
        <w:jc w:val="both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 xml:space="preserve">Поэтому процесс переговоров о подписании базового Договора </w:t>
      </w:r>
      <w:r w:rsidRPr="00682479">
        <w:rPr>
          <w:sz w:val="28"/>
          <w:szCs w:val="28"/>
        </w:rPr>
        <w:t>о дружбе и сотрудничестве</w:t>
      </w:r>
      <w:r>
        <w:rPr>
          <w:color w:val="000000"/>
          <w:sz w:val="28"/>
          <w:szCs w:val="28"/>
          <w:shd w:val="clear" w:color="auto" w:fill="FFFFFF"/>
        </w:rPr>
        <w:t xml:space="preserve"> был сложным и длительным. Достижение консенсуса связывают с внешнеполитическими стремлениями Румынии, а не искренним желанием развивать добрососедские отношения с Украиной. Такой же реакции подвергся </w:t>
      </w:r>
      <w:r>
        <w:rPr>
          <w:sz w:val="28"/>
          <w:szCs w:val="28"/>
        </w:rPr>
        <w:t>договор о режиме украин</w:t>
      </w:r>
      <w:r w:rsidRPr="0087223F">
        <w:rPr>
          <w:sz w:val="28"/>
          <w:szCs w:val="28"/>
        </w:rPr>
        <w:t>о-румынской государственной границы</w:t>
      </w:r>
      <w:r>
        <w:rPr>
          <w:sz w:val="28"/>
          <w:szCs w:val="28"/>
        </w:rPr>
        <w:t xml:space="preserve">, из которого были изъяты спорные вопросы. По инициативе Румынии проблема делимитации участка границы в Черном море была передана на рассмотрение в Международный Суд в Гааге. </w:t>
      </w:r>
    </w:p>
    <w:p w:rsidR="0096606B" w:rsidRDefault="0096606B" w:rsidP="0096606B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Вопрос статуса острова Змеиный,</w:t>
      </w:r>
      <w:r w:rsidRPr="00971B65">
        <w:rPr>
          <w:sz w:val="28"/>
          <w:szCs w:val="28"/>
        </w:rPr>
        <w:t xml:space="preserve"> континентального шельфа и свободных</w:t>
      </w:r>
      <w:r>
        <w:rPr>
          <w:sz w:val="28"/>
          <w:szCs w:val="28"/>
        </w:rPr>
        <w:t xml:space="preserve"> </w:t>
      </w:r>
      <w:r w:rsidRPr="00971B65">
        <w:rPr>
          <w:sz w:val="28"/>
          <w:szCs w:val="28"/>
        </w:rPr>
        <w:t>экономических зон</w:t>
      </w:r>
      <w:r>
        <w:rPr>
          <w:sz w:val="28"/>
          <w:szCs w:val="28"/>
        </w:rPr>
        <w:t xml:space="preserve"> стал пиком территориальных претензий со стороны Румынии. Однако в латентном состоянии остаются вопросы принадлежности исторической Северной Буковины и Бессарабии, пяти островов на Дунае, нежелания румынской стороны пойти навстречу Украине и совместно решить проблему модификации </w:t>
      </w:r>
      <w:r w:rsidRPr="00723486">
        <w:rPr>
          <w:sz w:val="28"/>
          <w:szCs w:val="28"/>
        </w:rPr>
        <w:t>участк</w:t>
      </w:r>
      <w:r>
        <w:rPr>
          <w:sz w:val="28"/>
          <w:szCs w:val="28"/>
        </w:rPr>
        <w:t xml:space="preserve">а </w:t>
      </w:r>
      <w:r w:rsidRPr="00723486">
        <w:rPr>
          <w:sz w:val="28"/>
          <w:szCs w:val="28"/>
        </w:rPr>
        <w:t>Раховского и Тячевского районов (Закарпатской области) украино-румынской государственной границы</w:t>
      </w:r>
      <w:r>
        <w:rPr>
          <w:sz w:val="28"/>
          <w:szCs w:val="28"/>
        </w:rPr>
        <w:t>. Вопрос об этих территориях, также как и возобновление</w:t>
      </w:r>
      <w:r w:rsidRPr="000775B2">
        <w:rPr>
          <w:sz w:val="28"/>
          <w:szCs w:val="28"/>
        </w:rPr>
        <w:t xml:space="preserve"> судоходства по глубоководному судоходному каналу Дунай-Черное море в украинской части Нижнего Дуная</w:t>
      </w:r>
      <w:r>
        <w:rPr>
          <w:sz w:val="28"/>
          <w:szCs w:val="28"/>
        </w:rPr>
        <w:t xml:space="preserve"> имеют, прежде всего, экономический характер, что не делает их более простыми для решения.</w:t>
      </w:r>
    </w:p>
    <w:p w:rsidR="0096606B" w:rsidRDefault="0096606B" w:rsidP="0096606B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Подводя итог, отметим, что, не смотря на напряженность отношений в прошлом и конкуренцию во многих аспектах экономики и транспорта, Украина и Румыния все же стараются поддерживать двусторонние отношения в сфере трансграничных, а также этнических связей в относительной стабильности для возможности взаимовыгодного дальнейшего развития сотрудничества во всех остальных сферах взаимодействия двух государств-соседей. Примерами чему являются успешные программы в рамках еврорегионов и на уровне двухстороннего или же многостороннего </w:t>
      </w:r>
      <w:r>
        <w:rPr>
          <w:sz w:val="28"/>
          <w:szCs w:val="28"/>
        </w:rPr>
        <w:lastRenderedPageBreak/>
        <w:t>сотрудничества государств соседей. Что касается национальных меньшинств, то государства все еще, к сожалению, смотрят на вопрос с разных ракурсов и не используют этот фактор в благоприятном для двусторонних отношений ключе.</w:t>
      </w:r>
    </w:p>
    <w:p w:rsidR="0096606B" w:rsidRDefault="0096606B" w:rsidP="0096606B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96606B" w:rsidRDefault="0096606B" w:rsidP="0096606B">
      <w:pPr>
        <w:pStyle w:val="1"/>
        <w:spacing w:line="360" w:lineRule="auto"/>
        <w:contextualSpacing/>
        <w:jc w:val="center"/>
        <w:rPr>
          <w:rFonts w:ascii="Times New Roman" w:hAnsi="Times New Roman" w:cs="Times New Roman"/>
          <w:color w:val="auto"/>
        </w:rPr>
      </w:pPr>
      <w:bookmarkStart w:id="4" w:name="_Toc451629781"/>
      <w:bookmarkStart w:id="5" w:name="_Toc451629748"/>
      <w:bookmarkStart w:id="6" w:name="_Toc477723621"/>
      <w:bookmarkStart w:id="7" w:name="_Toc515661230"/>
      <w:r w:rsidRPr="00687AF4">
        <w:rPr>
          <w:rFonts w:ascii="Times New Roman" w:hAnsi="Times New Roman" w:cs="Times New Roman"/>
          <w:color w:val="auto"/>
        </w:rPr>
        <w:lastRenderedPageBreak/>
        <w:t>Список и</w:t>
      </w:r>
      <w:r>
        <w:rPr>
          <w:rFonts w:ascii="Times New Roman" w:hAnsi="Times New Roman" w:cs="Times New Roman"/>
          <w:color w:val="auto"/>
        </w:rPr>
        <w:t>зученных</w:t>
      </w:r>
      <w:r w:rsidRPr="00687AF4">
        <w:rPr>
          <w:rFonts w:ascii="Times New Roman" w:hAnsi="Times New Roman" w:cs="Times New Roman"/>
          <w:color w:val="auto"/>
        </w:rPr>
        <w:t xml:space="preserve"> источников</w:t>
      </w:r>
      <w:bookmarkEnd w:id="4"/>
      <w:bookmarkEnd w:id="5"/>
      <w:bookmarkEnd w:id="6"/>
      <w:bookmarkEnd w:id="7"/>
    </w:p>
    <w:p w:rsidR="0096606B" w:rsidRPr="00687AF4" w:rsidRDefault="0096606B" w:rsidP="0096606B">
      <w:pPr>
        <w:spacing w:line="360" w:lineRule="auto"/>
        <w:contextualSpacing/>
      </w:pPr>
    </w:p>
    <w:p w:rsidR="0096606B" w:rsidRPr="00F11996" w:rsidRDefault="0096606B" w:rsidP="0096606B">
      <w:pPr>
        <w:pStyle w:val="a4"/>
        <w:numPr>
          <w:ilvl w:val="0"/>
          <w:numId w:val="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 w:eastAsia="uk-UA"/>
        </w:rPr>
      </w:pPr>
      <w:r w:rsidRPr="00F11996">
        <w:rPr>
          <w:rFonts w:ascii="Times New Roman" w:hAnsi="Times New Roman"/>
          <w:sz w:val="28"/>
          <w:szCs w:val="28"/>
          <w:lang w:val="uk-UA" w:eastAsia="uk-UA"/>
        </w:rPr>
        <w:t xml:space="preserve">«Дунай – </w:t>
      </w:r>
      <w:r w:rsidRPr="00F11996">
        <w:rPr>
          <w:rFonts w:ascii="Times New Roman" w:hAnsi="Times New Roman"/>
          <w:sz w:val="28"/>
          <w:szCs w:val="28"/>
          <w:lang w:eastAsia="uk-UA"/>
        </w:rPr>
        <w:t xml:space="preserve">Черное море» глубоководный судовой ход / О проекте </w:t>
      </w:r>
      <w:r w:rsidRPr="00F11996">
        <w:rPr>
          <w:rFonts w:ascii="Times New Roman" w:hAnsi="Times New Roman"/>
          <w:sz w:val="28"/>
          <w:szCs w:val="28"/>
          <w:shd w:val="clear" w:color="auto" w:fill="FFFFFF"/>
        </w:rPr>
        <w:t>–</w:t>
      </w:r>
      <w:r w:rsidRPr="00F11996">
        <w:rPr>
          <w:rFonts w:ascii="Times New Roman" w:hAnsi="Times New Roman"/>
          <w:sz w:val="28"/>
          <w:szCs w:val="28"/>
        </w:rPr>
        <w:t xml:space="preserve"> Режим доступа: </w:t>
      </w:r>
      <w:hyperlink r:id="rId5" w:history="1">
        <w:r w:rsidRPr="00F11996">
          <w:rPr>
            <w:rStyle w:val="a3"/>
            <w:rFonts w:ascii="Times New Roman" w:hAnsi="Times New Roman"/>
            <w:sz w:val="28"/>
            <w:szCs w:val="28"/>
          </w:rPr>
          <w:t>http://www.gsh.delta-pilot.ua/index.php?mode=danube_presentation</w:t>
        </w:r>
      </w:hyperlink>
      <w:r w:rsidRPr="00F11996">
        <w:rPr>
          <w:rStyle w:val="a3"/>
          <w:rFonts w:ascii="Times New Roman" w:hAnsi="Times New Roman"/>
          <w:sz w:val="28"/>
          <w:szCs w:val="28"/>
        </w:rPr>
        <w:t xml:space="preserve">. 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F11996">
        <w:rPr>
          <w:rFonts w:ascii="Times New Roman" w:hAnsi="Times New Roman"/>
          <w:sz w:val="28"/>
          <w:szCs w:val="28"/>
          <w:lang w:eastAsia="ru-RU"/>
        </w:rPr>
        <w:t xml:space="preserve">0-37 </w:t>
      </w:r>
      <w:r w:rsidRPr="00F11996">
        <w:rPr>
          <w:rFonts w:ascii="Times New Roman" w:hAnsi="Times New Roman"/>
          <w:bCs/>
          <w:sz w:val="28"/>
          <w:szCs w:val="28"/>
          <w:lang w:eastAsia="ru-RU"/>
        </w:rPr>
        <w:t>Оглашению</w:t>
      </w:r>
      <w:r w:rsidRPr="00F11996">
        <w:rPr>
          <w:rFonts w:ascii="Times New Roman" w:hAnsi="Times New Roman"/>
          <w:sz w:val="28"/>
          <w:szCs w:val="28"/>
          <w:lang w:eastAsia="ru-RU"/>
        </w:rPr>
        <w:t xml:space="preserve"> подлежит: СССР - Германия.  1939--1941: Документы и материалы / Сост. Ю. Фельштинский.- М.: Моск. рабочий, 1991.- 367 с. - (Фонд правды).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F11996">
        <w:rPr>
          <w:rFonts w:ascii="Times New Roman" w:hAnsi="Times New Roman"/>
          <w:sz w:val="28"/>
          <w:szCs w:val="28"/>
          <w:lang w:val="uk-UA" w:eastAsia="uk-UA"/>
        </w:rPr>
        <w:t xml:space="preserve">Аппатов С. Українсько-румунські відносини: історія та сучасність // Український історичний журнал. – 1998. – № 3. – С. 87 – 100. 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Безега Т. М. Українсько-румунські територіальні суперечності: історичний аналіз та сучасний стан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5415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// </w:t>
      </w:r>
      <w:r w:rsidRPr="00854151">
        <w:rPr>
          <w:rFonts w:ascii="Times New Roman" w:hAnsi="Times New Roman"/>
          <w:sz w:val="28"/>
          <w:szCs w:val="28"/>
          <w:lang w:val="uk-UA"/>
        </w:rPr>
        <w:t>Науковий вісник Ужгородського університету, серія «Історія». – 2012. – Вип. 29</w:t>
      </w:r>
      <w:r w:rsidRPr="0085415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 – С. 36 - 42.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hd w:val="clear" w:color="auto" w:fill="FFFFFF"/>
        <w:spacing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F11996">
        <w:rPr>
          <w:rFonts w:ascii="Times New Roman" w:hAnsi="Times New Roman"/>
          <w:color w:val="000000"/>
          <w:sz w:val="28"/>
          <w:szCs w:val="28"/>
        </w:rPr>
        <w:t>Беседа наркома иностранных дел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F11996">
        <w:rPr>
          <w:rFonts w:ascii="Times New Roman" w:hAnsi="Times New Roman"/>
          <w:iCs/>
          <w:sz w:val="28"/>
          <w:szCs w:val="28"/>
        </w:rPr>
        <w:t>В. М. Молотова</w:t>
      </w:r>
      <w:r>
        <w:rPr>
          <w:rFonts w:ascii="Times New Roman" w:hAnsi="Times New Roman"/>
          <w:iCs/>
          <w:sz w:val="28"/>
          <w:szCs w:val="28"/>
        </w:rPr>
        <w:t xml:space="preserve"> </w:t>
      </w:r>
      <w:r w:rsidRPr="00F11996">
        <w:rPr>
          <w:rFonts w:ascii="Times New Roman" w:hAnsi="Times New Roman"/>
          <w:color w:val="000000"/>
          <w:sz w:val="28"/>
          <w:szCs w:val="28"/>
        </w:rPr>
        <w:t>с послом Германии в СССР</w:t>
      </w:r>
      <w:r w:rsidRPr="00F11996">
        <w:rPr>
          <w:rFonts w:ascii="Times New Roman" w:hAnsi="Times New Roman"/>
          <w:iCs/>
          <w:sz w:val="28"/>
          <w:szCs w:val="28"/>
        </w:rPr>
        <w:t>Ф. Шуленбургом</w:t>
      </w:r>
      <w:r w:rsidRPr="00F11996">
        <w:rPr>
          <w:rFonts w:ascii="Times New Roman" w:hAnsi="Times New Roman"/>
          <w:iCs/>
          <w:color w:val="000000"/>
          <w:sz w:val="28"/>
          <w:szCs w:val="28"/>
        </w:rPr>
        <w:t xml:space="preserve">23 и </w:t>
      </w:r>
      <w:r w:rsidRPr="00F11996">
        <w:rPr>
          <w:rFonts w:ascii="Times New Roman" w:hAnsi="Times New Roman"/>
          <w:color w:val="000000"/>
          <w:sz w:val="28"/>
          <w:szCs w:val="28"/>
        </w:rPr>
        <w:t>25 июня 1940 года</w:t>
      </w:r>
      <w:r w:rsidRPr="00F11996">
        <w:rPr>
          <w:rFonts w:ascii="Times New Roman" w:hAnsi="Times New Roman"/>
          <w:sz w:val="28"/>
          <w:szCs w:val="28"/>
          <w:lang w:val="uk-UA"/>
        </w:rPr>
        <w:t xml:space="preserve">// </w:t>
      </w:r>
      <w:hyperlink r:id="rId6" w:history="1">
        <w:r w:rsidRPr="00F11996">
          <w:rPr>
            <w:rStyle w:val="a3"/>
            <w:rFonts w:ascii="Times New Roman" w:hAnsi="Times New Roman"/>
            <w:sz w:val="28"/>
            <w:szCs w:val="28"/>
          </w:rPr>
          <w:t>http://www.hrono.ru/dokum/194_dok/19400625shul.html</w:t>
        </w:r>
      </w:hyperlink>
      <w:r w:rsidRPr="00F11996">
        <w:rPr>
          <w:rStyle w:val="a3"/>
          <w:rFonts w:ascii="Times New Roman" w:hAnsi="Times New Roman"/>
          <w:sz w:val="28"/>
          <w:szCs w:val="28"/>
        </w:rPr>
        <w:t>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Болован И., Поп И.-А. История Румынии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–</w:t>
      </w:r>
      <w:r w:rsidRPr="00F11996">
        <w:rPr>
          <w:rFonts w:ascii="Times New Roman" w:hAnsi="Times New Roman"/>
          <w:sz w:val="28"/>
          <w:szCs w:val="28"/>
        </w:rPr>
        <w:t xml:space="preserve"> Режим доступа: </w:t>
      </w:r>
      <w:hyperlink r:id="rId7" w:history="1">
        <w:r w:rsidRPr="00F11996">
          <w:rPr>
            <w:rStyle w:val="a3"/>
            <w:rFonts w:ascii="Times New Roman" w:hAnsi="Times New Roman"/>
            <w:sz w:val="28"/>
            <w:szCs w:val="28"/>
            <w:shd w:val="clear" w:color="auto" w:fill="FFFFFF"/>
          </w:rPr>
          <w:t>https://coollib.net/b/193753</w:t>
        </w:r>
      </w:hyperlink>
      <w:r w:rsidRPr="00F11996">
        <w:rPr>
          <w:rStyle w:val="a3"/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11996">
        <w:rPr>
          <w:rFonts w:ascii="Times New Roman" w:hAnsi="Times New Roman"/>
          <w:sz w:val="28"/>
          <w:szCs w:val="28"/>
          <w:lang w:val="uk-UA"/>
        </w:rPr>
        <w:t xml:space="preserve">Бостан С. «Договірно-правові засади україно-румунських міждержавних відносин» 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– Режим доступу: </w:t>
      </w:r>
      <w:hyperlink r:id="rId8" w:history="1">
        <w:r w:rsidRPr="00F11996">
          <w:rPr>
            <w:rStyle w:val="a3"/>
            <w:rFonts w:ascii="Times New Roman" w:hAnsi="Times New Roman"/>
            <w:sz w:val="28"/>
            <w:szCs w:val="28"/>
            <w:shd w:val="clear" w:color="auto" w:fill="FFFFFF"/>
            <w:lang w:val="uk-UA"/>
          </w:rPr>
          <w:t>file:///D:/downloads/Ippss_2011_23-24_43.pdf</w:t>
        </w:r>
      </w:hyperlink>
      <w:r w:rsidRPr="00F11996">
        <w:rPr>
          <w:rStyle w:val="a3"/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11996">
        <w:rPr>
          <w:rFonts w:ascii="Times New Roman" w:hAnsi="Times New Roman"/>
          <w:sz w:val="28"/>
          <w:szCs w:val="28"/>
          <w:lang w:val="uk-UA"/>
        </w:rPr>
        <w:t>Буковина як контактна зона: аналіз ідентичностей, уявлень та сприйняття в українс</w:t>
      </w:r>
      <w:r>
        <w:rPr>
          <w:rFonts w:ascii="Times New Roman" w:hAnsi="Times New Roman"/>
          <w:sz w:val="28"/>
          <w:szCs w:val="28"/>
          <w:lang w:val="uk-UA"/>
        </w:rPr>
        <w:t>ь</w:t>
      </w:r>
      <w:r w:rsidRPr="00F11996">
        <w:rPr>
          <w:rFonts w:ascii="Times New Roman" w:hAnsi="Times New Roman"/>
          <w:sz w:val="28"/>
          <w:szCs w:val="28"/>
          <w:lang w:val="uk-UA"/>
        </w:rPr>
        <w:t>ко-румунському прикордонні. Інформаційно-аналітичні матеріали / Бурейко Н., Бостан С., Гакман С., Мога Т. // Під ред. Бурейко Н. та Мога Т. – Ясси – Чернівці, 2017. – 64 с.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11996">
        <w:rPr>
          <w:rFonts w:ascii="Times New Roman" w:hAnsi="Times New Roman"/>
          <w:sz w:val="28"/>
          <w:szCs w:val="28"/>
          <w:lang w:val="uk-UA"/>
        </w:rPr>
        <w:t xml:space="preserve">Волович О., Максименко І. </w:t>
      </w:r>
      <w:r w:rsidRPr="00566ED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Конкурентна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дружба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566ED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Як зміняться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66ED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відносини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66ED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України та Румунії?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/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/ </w:t>
      </w:r>
      <w:r w:rsidRPr="00566ED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День, №17, вівторок, 7 лютого 2006.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 w:eastAsia="uk-UA"/>
        </w:rPr>
      </w:pP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Восточная политика Румынии в прошлом и настоящем (конец XIX – начало XXI вв.): сб. докл. междунар. науч. конф. / под ред. канд. ист. наук В. Б. Каширина ; Рос.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ин-т стратег. исслед. – М.: РИСИ, 2011. – 320 с.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lastRenderedPageBreak/>
        <w:t>Габор Д. Венгрия, СССР и территориальные потери Великой Румынии в 1940 г.: уроки истории (Доклад был зачитан на международной научной конференции «Присоединение Бессарабии к России в свете многовекового молдо-российско-украинского сотрудничества» (Кишинев, 1-5 апреля 2012 г.)).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–</w:t>
      </w:r>
      <w:r w:rsidRPr="00F11996">
        <w:rPr>
          <w:rFonts w:ascii="Times New Roman" w:hAnsi="Times New Roman"/>
          <w:sz w:val="28"/>
          <w:szCs w:val="28"/>
        </w:rPr>
        <w:t xml:space="preserve"> Режим доступа:</w:t>
      </w:r>
      <w:r>
        <w:rPr>
          <w:rFonts w:ascii="Times New Roman" w:hAnsi="Times New Roman"/>
          <w:sz w:val="28"/>
          <w:szCs w:val="28"/>
        </w:rPr>
        <w:t xml:space="preserve"> </w:t>
      </w:r>
      <w:hyperlink r:id="rId9" w:history="1">
        <w:r w:rsidRPr="006D3ED7">
          <w:rPr>
            <w:rStyle w:val="a3"/>
            <w:rFonts w:ascii="Times New Roman" w:hAnsi="Times New Roman"/>
            <w:sz w:val="28"/>
            <w:szCs w:val="28"/>
          </w:rPr>
          <w:t>http://journals.tsu.ru/uploads/import/1117/files/7.pdf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Гакман С.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Современные аспекты украинско-румынских отношений: граница и меньшинства: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текст выступления на Круглом столе Экспертного совета Черноморской миротворческой сети. Черновцы, 17 сентября 2011 г.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–</w:t>
      </w:r>
      <w:r w:rsidRPr="00F11996">
        <w:rPr>
          <w:rFonts w:ascii="Times New Roman" w:hAnsi="Times New Roman"/>
          <w:sz w:val="28"/>
          <w:szCs w:val="28"/>
        </w:rPr>
        <w:t xml:space="preserve"> Режим доступа:</w:t>
      </w:r>
      <w:r>
        <w:rPr>
          <w:rFonts w:ascii="Times New Roman" w:hAnsi="Times New Roman"/>
          <w:sz w:val="28"/>
          <w:szCs w:val="28"/>
        </w:rPr>
        <w:t xml:space="preserve"> </w:t>
      </w:r>
      <w:hyperlink r:id="rId10" w:history="1">
        <w:r w:rsidRPr="006D3ED7">
          <w:rPr>
            <w:rStyle w:val="a3"/>
            <w:rFonts w:ascii="Times New Roman" w:hAnsi="Times New Roman"/>
            <w:sz w:val="28"/>
            <w:szCs w:val="28"/>
          </w:rPr>
          <w:t>http://www.blackseanews.net/read/32806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F11996">
        <w:rPr>
          <w:rFonts w:ascii="Times New Roman" w:hAnsi="Times New Roman"/>
          <w:sz w:val="28"/>
          <w:szCs w:val="28"/>
          <w:lang w:eastAsia="ru-RU"/>
        </w:rPr>
        <w:t>Григоришин С. Украина во внешнеполитических концепциях Румынии</w:t>
      </w:r>
      <w:r w:rsidRPr="00F11996">
        <w:rPr>
          <w:rFonts w:ascii="Times New Roman" w:hAnsi="Times New Roman"/>
          <w:sz w:val="28"/>
          <w:szCs w:val="28"/>
          <w:shd w:val="clear" w:color="auto" w:fill="FFFFFF"/>
          <w:lang w:eastAsia="ru-RU"/>
        </w:rPr>
        <w:t xml:space="preserve"> // Украинская государственность в XX веке (Историко–политологический анализ)</w:t>
      </w:r>
      <w:r>
        <w:rPr>
          <w:rFonts w:ascii="Times New Roman" w:hAnsi="Times New Roman"/>
          <w:sz w:val="28"/>
          <w:szCs w:val="28"/>
          <w:shd w:val="clear" w:color="auto" w:fill="FFFFFF"/>
          <w:lang w:eastAsia="ru-RU"/>
        </w:rPr>
        <w:t>. –</w:t>
      </w:r>
      <w:r w:rsidRPr="00F11996">
        <w:rPr>
          <w:rFonts w:ascii="Times New Roman" w:hAnsi="Times New Roman"/>
          <w:sz w:val="28"/>
          <w:szCs w:val="28"/>
          <w:shd w:val="clear" w:color="auto" w:fill="FFFFFF"/>
          <w:lang w:eastAsia="ru-RU"/>
        </w:rPr>
        <w:t xml:space="preserve"> К</w:t>
      </w:r>
      <w:r>
        <w:rPr>
          <w:rFonts w:ascii="Times New Roman" w:hAnsi="Times New Roman"/>
          <w:sz w:val="28"/>
          <w:szCs w:val="28"/>
          <w:shd w:val="clear" w:color="auto" w:fill="FFFFFF"/>
          <w:lang w:eastAsia="ru-RU"/>
        </w:rPr>
        <w:t>.:</w:t>
      </w:r>
      <w:r w:rsidRPr="00F11996">
        <w:rPr>
          <w:rFonts w:ascii="Times New Roman" w:hAnsi="Times New Roman"/>
          <w:sz w:val="28"/>
          <w:szCs w:val="28"/>
          <w:shd w:val="clear" w:color="auto" w:fill="FFFFFF"/>
          <w:lang w:eastAsia="ru-RU"/>
        </w:rPr>
        <w:t xml:space="preserve"> «</w:t>
      </w:r>
      <w:r w:rsidRPr="00791F39">
        <w:rPr>
          <w:rFonts w:ascii="Times New Roman" w:hAnsi="Times New Roman"/>
          <w:sz w:val="28"/>
          <w:szCs w:val="28"/>
          <w:shd w:val="clear" w:color="auto" w:fill="FFFFFF"/>
          <w:lang w:val="uk-UA" w:eastAsia="ru-RU"/>
        </w:rPr>
        <w:t>Політична</w:t>
      </w:r>
      <w:r w:rsidRPr="00F11996">
        <w:rPr>
          <w:rFonts w:ascii="Times New Roman" w:hAnsi="Times New Roman"/>
          <w:sz w:val="28"/>
          <w:szCs w:val="28"/>
          <w:shd w:val="clear" w:color="auto" w:fill="FFFFFF"/>
          <w:lang w:eastAsia="ru-RU"/>
        </w:rPr>
        <w:t xml:space="preserve"> думка»</w:t>
      </w:r>
      <w:r>
        <w:rPr>
          <w:rFonts w:ascii="Times New Roman" w:hAnsi="Times New Roman"/>
          <w:sz w:val="28"/>
          <w:szCs w:val="28"/>
          <w:shd w:val="clear" w:color="auto" w:fill="FFFFFF"/>
          <w:lang w:eastAsia="ru-RU"/>
        </w:rPr>
        <w:t>,</w:t>
      </w:r>
      <w:r w:rsidRPr="00F11996">
        <w:rPr>
          <w:rFonts w:ascii="Times New Roman" w:hAnsi="Times New Roman"/>
          <w:sz w:val="28"/>
          <w:szCs w:val="28"/>
          <w:shd w:val="clear" w:color="auto" w:fill="FFFFFF"/>
          <w:lang w:eastAsia="ru-RU"/>
        </w:rPr>
        <w:t xml:space="preserve"> 1996. </w:t>
      </w:r>
    </w:p>
    <w:p w:rsidR="0096606B" w:rsidRPr="007C4B96" w:rsidRDefault="0096606B" w:rsidP="0096606B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textAlignment w:val="baseline"/>
        <w:rPr>
          <w:rStyle w:val="a3"/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7C4B9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Дністрянський М. С. Українсько-румунські міждержавні відносини: геополітичні суперечності та перспективи </w:t>
      </w:r>
      <w:r w:rsidRPr="0085415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оптимізації // Науковий вісник Східноєвропейського національного університету ім. Лесі Українки. Серія "Географічні науки". – 2012. -  № 18 (243). – Режим доступа: </w:t>
      </w:r>
      <w:hyperlink r:id="rId11" w:history="1">
        <w:r w:rsidRPr="00854151">
          <w:rPr>
            <w:rStyle w:val="a3"/>
            <w:rFonts w:ascii="Times New Roman" w:hAnsi="Times New Roman"/>
            <w:sz w:val="28"/>
            <w:szCs w:val="28"/>
          </w:rPr>
          <w:t>http</w:t>
        </w:r>
        <w:r w:rsidRPr="00854151">
          <w:rPr>
            <w:rStyle w:val="a3"/>
            <w:rFonts w:ascii="Times New Roman" w:hAnsi="Times New Roman"/>
            <w:sz w:val="28"/>
            <w:szCs w:val="28"/>
            <w:lang w:val="uk-UA"/>
          </w:rPr>
          <w:t>://</w:t>
        </w:r>
        <w:r w:rsidRPr="00854151">
          <w:rPr>
            <w:rStyle w:val="a3"/>
            <w:rFonts w:ascii="Times New Roman" w:hAnsi="Times New Roman"/>
            <w:sz w:val="28"/>
            <w:szCs w:val="28"/>
          </w:rPr>
          <w:t>esnuir</w:t>
        </w:r>
        <w:r w:rsidRPr="00854151">
          <w:rPr>
            <w:rStyle w:val="a3"/>
            <w:rFonts w:ascii="Times New Roman" w:hAnsi="Times New Roman"/>
            <w:sz w:val="28"/>
            <w:szCs w:val="28"/>
            <w:lang w:val="uk-UA"/>
          </w:rPr>
          <w:t>.</w:t>
        </w:r>
        <w:r w:rsidRPr="00854151">
          <w:rPr>
            <w:rStyle w:val="a3"/>
            <w:rFonts w:ascii="Times New Roman" w:hAnsi="Times New Roman"/>
            <w:sz w:val="28"/>
            <w:szCs w:val="28"/>
          </w:rPr>
          <w:t>eenu</w:t>
        </w:r>
        <w:r w:rsidRPr="00854151">
          <w:rPr>
            <w:rStyle w:val="a3"/>
            <w:rFonts w:ascii="Times New Roman" w:hAnsi="Times New Roman"/>
            <w:sz w:val="28"/>
            <w:szCs w:val="28"/>
            <w:lang w:val="uk-UA"/>
          </w:rPr>
          <w:t>.</w:t>
        </w:r>
        <w:r w:rsidRPr="00854151">
          <w:rPr>
            <w:rStyle w:val="a3"/>
            <w:rFonts w:ascii="Times New Roman" w:hAnsi="Times New Roman"/>
            <w:sz w:val="28"/>
            <w:szCs w:val="28"/>
          </w:rPr>
          <w:t>edu</w:t>
        </w:r>
        <w:r w:rsidRPr="00854151">
          <w:rPr>
            <w:rStyle w:val="a3"/>
            <w:rFonts w:ascii="Times New Roman" w:hAnsi="Times New Roman"/>
            <w:sz w:val="28"/>
            <w:szCs w:val="28"/>
            <w:lang w:val="uk-UA"/>
          </w:rPr>
          <w:t>.</w:t>
        </w:r>
        <w:r w:rsidRPr="00854151">
          <w:rPr>
            <w:rStyle w:val="a3"/>
            <w:rFonts w:ascii="Times New Roman" w:hAnsi="Times New Roman"/>
            <w:sz w:val="28"/>
            <w:szCs w:val="28"/>
          </w:rPr>
          <w:t>ua</w:t>
        </w:r>
        <w:r w:rsidRPr="00854151">
          <w:rPr>
            <w:rStyle w:val="a3"/>
            <w:rFonts w:ascii="Times New Roman" w:hAnsi="Times New Roman"/>
            <w:sz w:val="28"/>
            <w:szCs w:val="28"/>
            <w:lang w:val="uk-UA"/>
          </w:rPr>
          <w:t>/</w:t>
        </w:r>
        <w:r w:rsidRPr="00854151">
          <w:rPr>
            <w:rStyle w:val="a3"/>
            <w:rFonts w:ascii="Times New Roman" w:hAnsi="Times New Roman"/>
            <w:sz w:val="28"/>
            <w:szCs w:val="28"/>
          </w:rPr>
          <w:t>handle</w:t>
        </w:r>
        <w:r w:rsidRPr="00854151">
          <w:rPr>
            <w:rStyle w:val="a3"/>
            <w:rFonts w:ascii="Times New Roman" w:hAnsi="Times New Roman"/>
            <w:sz w:val="28"/>
            <w:szCs w:val="28"/>
            <w:lang w:val="uk-UA"/>
          </w:rPr>
          <w:t>/123456789/9431</w:t>
        </w:r>
      </w:hyperlink>
    </w:p>
    <w:p w:rsidR="0096606B" w:rsidRPr="007C4B96" w:rsidRDefault="0096606B" w:rsidP="0096606B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7C4B96">
        <w:rPr>
          <w:rFonts w:ascii="Times New Roman" w:hAnsi="Times New Roman"/>
          <w:bCs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Договір між Україною та Румунією про режим українсько-румунського державного кордону, </w:t>
      </w:r>
      <w:r w:rsidRPr="007C4B9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співробітництво та взаємну допомогу з прикордонних питань від 17 червня 2004 року </w:t>
      </w:r>
      <w:r w:rsidRPr="007C4B96">
        <w:rPr>
          <w:rFonts w:ascii="Times New Roman" w:hAnsi="Times New Roman"/>
          <w:sz w:val="28"/>
          <w:szCs w:val="28"/>
          <w:lang w:val="uk-UA"/>
        </w:rPr>
        <w:t xml:space="preserve">// </w:t>
      </w:r>
      <w:hyperlink r:id="rId12" w:history="1">
        <w:r w:rsidRPr="007C4B96">
          <w:rPr>
            <w:rStyle w:val="a3"/>
            <w:rFonts w:ascii="Times New Roman" w:hAnsi="Times New Roman"/>
            <w:sz w:val="28"/>
            <w:szCs w:val="28"/>
            <w:lang w:val="uk-UA"/>
          </w:rPr>
          <w:t>http://zakon2.rada.gov.ua/laws/show/642_022</w:t>
        </w:r>
      </w:hyperlink>
      <w:r w:rsidRPr="007C4B96">
        <w:rPr>
          <w:rStyle w:val="a3"/>
          <w:rFonts w:ascii="Times New Roman" w:hAnsi="Times New Roman"/>
          <w:sz w:val="28"/>
          <w:szCs w:val="28"/>
          <w:lang w:val="uk-UA"/>
        </w:rPr>
        <w:t>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textAlignment w:val="baseline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F11996">
        <w:rPr>
          <w:rFonts w:ascii="Times New Roman" w:hAnsi="Times New Roman"/>
          <w:bCs/>
          <w:color w:val="000000"/>
          <w:sz w:val="28"/>
          <w:szCs w:val="28"/>
          <w:bdr w:val="none" w:sz="0" w:space="0" w:color="auto" w:frame="1"/>
          <w:lang w:val="uk-UA" w:eastAsia="ru-RU"/>
        </w:rPr>
        <w:t>Договір про відносини добросусідства і співробітництва між Україною та Румунією від 2 червня 1997 року</w:t>
      </w:r>
      <w:r w:rsidRPr="00F11996">
        <w:rPr>
          <w:rFonts w:ascii="Times New Roman" w:hAnsi="Times New Roman"/>
          <w:sz w:val="28"/>
          <w:szCs w:val="28"/>
          <w:lang w:val="uk-UA"/>
        </w:rPr>
        <w:t xml:space="preserve">// </w:t>
      </w:r>
      <w:hyperlink r:id="rId13" w:history="1">
        <w:r w:rsidRPr="00F11996">
          <w:rPr>
            <w:rStyle w:val="a3"/>
            <w:rFonts w:ascii="Times New Roman" w:hAnsi="Times New Roman"/>
            <w:sz w:val="28"/>
            <w:szCs w:val="28"/>
            <w:lang w:val="uk-UA"/>
          </w:rPr>
          <w:t>http://zakon5.rada.gov.ua/laws/show/642_003</w:t>
        </w:r>
      </w:hyperlink>
      <w:r w:rsidRPr="00F11996">
        <w:rPr>
          <w:rStyle w:val="a3"/>
          <w:rFonts w:ascii="Times New Roman" w:hAnsi="Times New Roman"/>
          <w:sz w:val="28"/>
          <w:szCs w:val="28"/>
          <w:lang w:val="uk-UA"/>
        </w:rPr>
        <w:t>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hd w:val="clear" w:color="auto" w:fill="FFFFFF"/>
        <w:spacing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Договор между Правительством Союза Советских Социалистических Республик и Правительством Румынской народной Республики о режиме советско-румынской государственной границы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от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25 ноября 1949 года</w:t>
      </w:r>
      <w:r w:rsidRPr="00F11996">
        <w:rPr>
          <w:rFonts w:ascii="Times New Roman" w:hAnsi="Times New Roman"/>
          <w:sz w:val="28"/>
          <w:szCs w:val="28"/>
          <w:lang w:val="uk-UA"/>
        </w:rPr>
        <w:t xml:space="preserve">// </w:t>
      </w:r>
      <w:hyperlink r:id="rId14" w:history="1">
        <w:r w:rsidRPr="00F11996">
          <w:rPr>
            <w:rStyle w:val="a3"/>
            <w:rFonts w:ascii="Times New Roman" w:hAnsi="Times New Roman"/>
            <w:sz w:val="28"/>
            <w:szCs w:val="28"/>
            <w:shd w:val="clear" w:color="auto" w:fill="FFFFFF"/>
          </w:rPr>
          <w:t>http://docs.cntd.ru/document/1901310</w:t>
        </w:r>
      </w:hyperlink>
      <w:r w:rsidRPr="00F11996">
        <w:rPr>
          <w:rStyle w:val="a3"/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96606B" w:rsidRPr="00854151" w:rsidRDefault="0096606B" w:rsidP="0096606B">
      <w:pPr>
        <w:pStyle w:val="a4"/>
        <w:numPr>
          <w:ilvl w:val="0"/>
          <w:numId w:val="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 w:eastAsia="uk-UA"/>
        </w:rPr>
      </w:pPr>
      <w:r w:rsidRPr="007C4B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lastRenderedPageBreak/>
        <w:t xml:space="preserve">Дьяков О. А. </w:t>
      </w:r>
      <w:r w:rsidRPr="007C4B9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Україна – Румунія: проблема делімітації континентального шельфу та виключних економічних зон / </w:t>
      </w:r>
      <w:r w:rsidRPr="00854151">
        <w:rPr>
          <w:rFonts w:ascii="Times New Roman" w:hAnsi="Times New Roman"/>
          <w:sz w:val="28"/>
          <w:szCs w:val="28"/>
          <w:lang w:val="uk-UA"/>
        </w:rPr>
        <w:t xml:space="preserve">Стратегічні пріоритети. – 2007. – </w:t>
      </w:r>
      <w:r w:rsidRPr="00854151">
        <w:rPr>
          <w:rFonts w:ascii="Times New Roman" w:hAnsi="Times New Roman"/>
          <w:sz w:val="28"/>
          <w:szCs w:val="28"/>
        </w:rPr>
        <w:t>№4(5)</w:t>
      </w:r>
      <w:r w:rsidRPr="00854151">
        <w:rPr>
          <w:rFonts w:ascii="Times New Roman" w:hAnsi="Times New Roman"/>
          <w:sz w:val="28"/>
          <w:szCs w:val="28"/>
          <w:lang w:val="uk-UA"/>
        </w:rPr>
        <w:t>. – С. 178 – 184.</w:t>
      </w:r>
    </w:p>
    <w:p w:rsidR="0096606B" w:rsidRPr="007C4B96" w:rsidRDefault="0096606B" w:rsidP="0096606B">
      <w:pPr>
        <w:pStyle w:val="a4"/>
        <w:numPr>
          <w:ilvl w:val="0"/>
          <w:numId w:val="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 w:eastAsia="uk-UA"/>
        </w:rPr>
      </w:pPr>
      <w:r w:rsidRPr="007C4B9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Єфіменко Г.Г., Кульчицький С.В. </w:t>
      </w:r>
      <w:r w:rsidRPr="007C4B96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Кордони державні України, принципи та історична практика їх визначень</w:t>
      </w:r>
      <w:r w:rsidRPr="007C4B9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// Енциклопедія історії України: Т. 5: Кон - Кю / Редкол.: В. А. Смолій (голова) та ін. </w:t>
      </w:r>
      <w:r w:rsidRPr="007C4B96">
        <w:rPr>
          <w:rFonts w:ascii="Times New Roman" w:hAnsi="Times New Roman"/>
          <w:sz w:val="28"/>
          <w:szCs w:val="28"/>
          <w:shd w:val="clear" w:color="auto" w:fill="FFFFFF"/>
        </w:rPr>
        <w:t xml:space="preserve">НАН </w:t>
      </w:r>
      <w:r w:rsidRPr="007C4B9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України</w:t>
      </w:r>
      <w:r w:rsidRPr="007C4B96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7C4B9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Інститут історії України</w:t>
      </w:r>
      <w:r w:rsidRPr="007C4B96">
        <w:rPr>
          <w:rFonts w:ascii="Times New Roman" w:hAnsi="Times New Roman"/>
          <w:sz w:val="28"/>
          <w:szCs w:val="28"/>
          <w:shd w:val="clear" w:color="auto" w:fill="FFFFFF"/>
        </w:rPr>
        <w:t>. - К.: В-во "</w:t>
      </w:r>
      <w:r w:rsidRPr="007C4B9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Наукова</w:t>
      </w:r>
      <w:r w:rsidRPr="007C4B96">
        <w:rPr>
          <w:rFonts w:ascii="Times New Roman" w:hAnsi="Times New Roman"/>
          <w:sz w:val="28"/>
          <w:szCs w:val="28"/>
          <w:shd w:val="clear" w:color="auto" w:fill="FFFFFF"/>
        </w:rPr>
        <w:t xml:space="preserve"> думка", 2008. - 568 с.</w:t>
      </w:r>
      <w:r w:rsidRPr="007C4B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– Режим доступу: </w:t>
      </w:r>
      <w:hyperlink r:id="rId15" w:history="1">
        <w:r w:rsidRPr="007C4B96">
          <w:rPr>
            <w:rStyle w:val="a3"/>
            <w:rFonts w:ascii="Times New Roman" w:hAnsi="Times New Roman"/>
            <w:sz w:val="28"/>
            <w:szCs w:val="28"/>
            <w:shd w:val="clear" w:color="auto" w:fill="FFFFFF"/>
          </w:rPr>
          <w:t>http://www.history.org.ua/?termin=Dogovir_(rad_rumunsky_kordon)_1961</w:t>
        </w:r>
      </w:hyperlink>
    </w:p>
    <w:p w:rsidR="0096606B" w:rsidRPr="00E06B33" w:rsidRDefault="0096606B" w:rsidP="0096606B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F11996">
        <w:rPr>
          <w:rFonts w:ascii="Times New Roman" w:hAnsi="Times New Roman"/>
          <w:sz w:val="28"/>
          <w:szCs w:val="28"/>
          <w:shd w:val="clear" w:color="auto" w:fill="FFFFFF"/>
        </w:rPr>
        <w:t>История Бессарабии: (От истоков до 1998 года) Пер. с рум. 2-е изд. – Кишинэу: Онисифор и Октавиан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  <w:shd w:val="clear" w:color="auto" w:fill="FFFFFF"/>
        </w:rPr>
        <w:t>Гибу, 2001. – 353с.</w:t>
      </w:r>
    </w:p>
    <w:p w:rsidR="0096606B" w:rsidRPr="00E06B33" w:rsidRDefault="0096606B" w:rsidP="0096606B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E06B3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Копачинська Г. В. Історико-географічні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E06B3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передумови та особливості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E06B3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договірно-правового оформлення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E06B3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українсько-румунського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E06B3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морського кордону </w:t>
      </w:r>
      <w:r w:rsidRPr="0085415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// </w:t>
      </w:r>
      <w:r w:rsidRPr="00854151">
        <w:rPr>
          <w:rFonts w:ascii="Times New Roman" w:hAnsi="Times New Roman"/>
          <w:bCs/>
          <w:iCs/>
          <w:sz w:val="28"/>
          <w:szCs w:val="28"/>
          <w:lang w:val="uk-UA"/>
        </w:rPr>
        <w:t>Науковий вісник Волинського національного університету імені Лесі Українки. Серія «Географічні науки». – 2012. – № 9 (236). – С. 128 – 133</w:t>
      </w:r>
      <w:r w:rsidRPr="0085415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F11996">
        <w:rPr>
          <w:rFonts w:ascii="Times New Roman" w:hAnsi="Times New Roman"/>
          <w:sz w:val="28"/>
          <w:szCs w:val="28"/>
          <w:shd w:val="clear" w:color="auto" w:fill="FFFFFF"/>
        </w:rPr>
        <w:t>Крохин В. А. / Совещание по безопасности и сотрудничеству в Европе // Большая советская энциклопедия. — М.: Советская энциклопедия, 1969—1978. — (Большая советская энциклопедия: [в 30 т.] / гл. ред. А. М. Прохоров ; 1969—1978).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11996">
        <w:rPr>
          <w:rFonts w:ascii="Times New Roman" w:hAnsi="Times New Roman"/>
          <w:sz w:val="28"/>
          <w:szCs w:val="28"/>
          <w:lang w:val="uk-UA"/>
        </w:rPr>
        <w:t xml:space="preserve">Максименко І., Майстренко Ю. </w:t>
      </w:r>
      <w:r w:rsidRPr="00791F39">
        <w:rPr>
          <w:rStyle w:val="a5"/>
          <w:rFonts w:ascii="Times New Roman" w:hAnsi="Times New Roman"/>
          <w:sz w:val="28"/>
          <w:szCs w:val="28"/>
          <w:lang w:val="uk-UA"/>
        </w:rPr>
        <w:t>Південносхідний</w:t>
      </w:r>
      <w:r w:rsidRPr="007B7FF0">
        <w:rPr>
          <w:rStyle w:val="a5"/>
          <w:rFonts w:ascii="Times New Roman" w:hAnsi="Times New Roman"/>
          <w:sz w:val="28"/>
          <w:szCs w:val="28"/>
          <w:lang w:val="uk-UA"/>
        </w:rPr>
        <w:t xml:space="preserve"> та західнобалканський напрямки зовнішньої політики України // Стратегічна культура та зовнішня політика України</w:t>
      </w:r>
      <w:r w:rsidRPr="00F11996">
        <w:rPr>
          <w:rFonts w:ascii="Times New Roman" w:hAnsi="Times New Roman"/>
          <w:sz w:val="28"/>
          <w:szCs w:val="28"/>
          <w:lang w:val="uk-UA"/>
        </w:rPr>
        <w:t>/ Під заг. ред. І. М. Коваля, О. І. Брусиловської, В. А. Дубовика. – Одеса: ОНУ імені І. І. Мечникова, 2017. – С. 204-226.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11996">
        <w:rPr>
          <w:rFonts w:ascii="Times New Roman" w:hAnsi="Times New Roman"/>
          <w:sz w:val="28"/>
          <w:szCs w:val="28"/>
          <w:lang w:val="uk-UA"/>
        </w:rPr>
        <w:t>Макух В. В., Филипенко І. В. Україна-Румунія: проблеми і виклики двосторонніх відносин / Макух В. В., Филипенко А. О., Шелест Г. В. // Під ред. Филипенко А. О. – Одеса, 2013. – 27 с.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Мельникова І.М. Договір про режим радянсько-румунського кордону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1961 року 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// Енциклопедія історії України: Т. 2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: Г-Д / Редкол.: В. А. 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lastRenderedPageBreak/>
        <w:t xml:space="preserve">Смолій (голова) та </w:t>
      </w:r>
      <w:r w:rsidRPr="00791F39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ін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НАН </w:t>
      </w:r>
      <w:r w:rsidRPr="00791F39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України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91F39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Інститут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91F39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історії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91F39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України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 - К.: В-во "</w:t>
      </w:r>
      <w:r w:rsidRPr="00791F39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Наукова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думка", 2004. - 688 с. – Режим доступу: </w:t>
      </w:r>
      <w:hyperlink r:id="rId16" w:history="1">
        <w:r w:rsidRPr="00F11996">
          <w:rPr>
            <w:rStyle w:val="a3"/>
            <w:rFonts w:ascii="Times New Roman" w:hAnsi="Times New Roman"/>
            <w:sz w:val="28"/>
            <w:szCs w:val="28"/>
            <w:shd w:val="clear" w:color="auto" w:fill="FFFFFF"/>
          </w:rPr>
          <w:t>http://www.history.org.ua/?termin=Dogovir_(rad_rumunsky_kordon)_1961</w:t>
        </w:r>
      </w:hyperlink>
      <w:r w:rsidRPr="00F11996">
        <w:rPr>
          <w:rStyle w:val="a3"/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F11996">
        <w:rPr>
          <w:rFonts w:ascii="Times New Roman" w:hAnsi="Times New Roman"/>
          <w:sz w:val="28"/>
          <w:szCs w:val="28"/>
          <w:shd w:val="clear" w:color="auto" w:fill="FFFFFF"/>
        </w:rPr>
        <w:t>Мельтюхов М. Бессарабский вопрос между мировыми войнами 1917-1940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F11996">
        <w:rPr>
          <w:rFonts w:ascii="Times New Roman" w:hAnsi="Times New Roman"/>
          <w:sz w:val="28"/>
          <w:szCs w:val="28"/>
          <w:shd w:val="clear" w:color="auto" w:fill="FFFFFF"/>
        </w:rPr>
        <w:t xml:space="preserve"> – М.: Вече, 2010. – 464с.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F11996">
        <w:rPr>
          <w:rFonts w:ascii="Times New Roman" w:hAnsi="Times New Roman"/>
          <w:sz w:val="28"/>
          <w:szCs w:val="28"/>
          <w:shd w:val="clear" w:color="auto" w:fill="FFFFFF"/>
        </w:rPr>
        <w:t>Мирный Договорс Румынией от 10 февраля 1947 года</w:t>
      </w:r>
      <w:r w:rsidRPr="00F11996">
        <w:rPr>
          <w:rFonts w:ascii="Times New Roman" w:hAnsi="Times New Roman"/>
          <w:sz w:val="28"/>
          <w:szCs w:val="28"/>
          <w:lang w:val="uk-UA"/>
        </w:rPr>
        <w:t xml:space="preserve">// </w:t>
      </w:r>
      <w:hyperlink r:id="rId17" w:history="1">
        <w:r w:rsidRPr="00F11996">
          <w:rPr>
            <w:rStyle w:val="a3"/>
            <w:rFonts w:ascii="Times New Roman" w:hAnsi="Times New Roman"/>
            <w:sz w:val="28"/>
            <w:szCs w:val="28"/>
            <w:shd w:val="clear" w:color="auto" w:fill="FFFFFF"/>
          </w:rPr>
          <w:t>http://zakon0.rada.gov.ua/laws/show/998_571/page</w:t>
        </w:r>
      </w:hyperlink>
      <w:r w:rsidRPr="00F11996">
        <w:rPr>
          <w:rStyle w:val="a3"/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shd w:val="clear" w:color="auto" w:fill="FDFCFC"/>
        </w:rPr>
      </w:pPr>
      <w:r w:rsidRPr="00791F39">
        <w:rPr>
          <w:rFonts w:ascii="Times New Roman" w:hAnsi="Times New Roman"/>
          <w:sz w:val="28"/>
          <w:szCs w:val="28"/>
          <w:shd w:val="clear" w:color="auto" w:fill="FDFCFC"/>
          <w:lang w:val="uk-UA"/>
        </w:rPr>
        <w:t>Народження</w:t>
      </w:r>
      <w:r>
        <w:rPr>
          <w:rFonts w:ascii="Times New Roman" w:hAnsi="Times New Roman"/>
          <w:sz w:val="28"/>
          <w:szCs w:val="28"/>
          <w:shd w:val="clear" w:color="auto" w:fill="FDFCFC"/>
          <w:lang w:val="uk-UA"/>
        </w:rPr>
        <w:t xml:space="preserve"> </w:t>
      </w:r>
      <w:r w:rsidRPr="00791F39">
        <w:rPr>
          <w:rFonts w:ascii="Times New Roman" w:hAnsi="Times New Roman"/>
          <w:sz w:val="28"/>
          <w:szCs w:val="28"/>
          <w:shd w:val="clear" w:color="auto" w:fill="FDFCFC"/>
          <w:lang w:val="uk-UA"/>
        </w:rPr>
        <w:t>країни</w:t>
      </w:r>
      <w:r w:rsidRPr="00F11996">
        <w:rPr>
          <w:rFonts w:ascii="Times New Roman" w:hAnsi="Times New Roman"/>
          <w:sz w:val="28"/>
          <w:szCs w:val="28"/>
          <w:shd w:val="clear" w:color="auto" w:fill="FDFCFC"/>
        </w:rPr>
        <w:t xml:space="preserve">. </w:t>
      </w:r>
      <w:r w:rsidRPr="00791F39">
        <w:rPr>
          <w:rFonts w:ascii="Times New Roman" w:hAnsi="Times New Roman"/>
          <w:sz w:val="28"/>
          <w:szCs w:val="28"/>
          <w:shd w:val="clear" w:color="auto" w:fill="FDFCFC"/>
          <w:lang w:val="uk-UA"/>
        </w:rPr>
        <w:t>Від</w:t>
      </w:r>
      <w:r w:rsidRPr="00F11996">
        <w:rPr>
          <w:rFonts w:ascii="Times New Roman" w:hAnsi="Times New Roman"/>
          <w:sz w:val="28"/>
          <w:szCs w:val="28"/>
          <w:shd w:val="clear" w:color="auto" w:fill="FDFCFC"/>
        </w:rPr>
        <w:t xml:space="preserve"> краю до </w:t>
      </w:r>
      <w:r w:rsidRPr="00791F39">
        <w:rPr>
          <w:rFonts w:ascii="Times New Roman" w:hAnsi="Times New Roman"/>
          <w:sz w:val="28"/>
          <w:szCs w:val="28"/>
          <w:shd w:val="clear" w:color="auto" w:fill="FDFCFC"/>
          <w:lang w:val="uk-UA"/>
        </w:rPr>
        <w:t>держави</w:t>
      </w:r>
      <w:r w:rsidRPr="00F11996">
        <w:rPr>
          <w:rFonts w:ascii="Times New Roman" w:hAnsi="Times New Roman"/>
          <w:sz w:val="28"/>
          <w:szCs w:val="28"/>
          <w:shd w:val="clear" w:color="auto" w:fill="FDFCFC"/>
        </w:rPr>
        <w:t xml:space="preserve">. </w:t>
      </w:r>
      <w:r w:rsidRPr="00791F39">
        <w:rPr>
          <w:rFonts w:ascii="Times New Roman" w:hAnsi="Times New Roman"/>
          <w:sz w:val="28"/>
          <w:szCs w:val="28"/>
          <w:shd w:val="clear" w:color="auto" w:fill="FDFCFC"/>
          <w:lang w:val="uk-UA"/>
        </w:rPr>
        <w:t>Назва</w:t>
      </w:r>
      <w:r w:rsidRPr="00F11996">
        <w:rPr>
          <w:rFonts w:ascii="Times New Roman" w:hAnsi="Times New Roman"/>
          <w:sz w:val="28"/>
          <w:szCs w:val="28"/>
          <w:shd w:val="clear" w:color="auto" w:fill="FDFCFC"/>
        </w:rPr>
        <w:t xml:space="preserve">, </w:t>
      </w:r>
      <w:r w:rsidRPr="00791F39">
        <w:rPr>
          <w:rFonts w:ascii="Times New Roman" w:hAnsi="Times New Roman"/>
          <w:sz w:val="28"/>
          <w:szCs w:val="28"/>
          <w:shd w:val="clear" w:color="auto" w:fill="FDFCFC"/>
          <w:lang w:val="uk-UA"/>
        </w:rPr>
        <w:t>символіка</w:t>
      </w:r>
      <w:r w:rsidRPr="00F11996">
        <w:rPr>
          <w:rFonts w:ascii="Times New Roman" w:hAnsi="Times New Roman"/>
          <w:sz w:val="28"/>
          <w:szCs w:val="28"/>
          <w:shd w:val="clear" w:color="auto" w:fill="FDFCFC"/>
        </w:rPr>
        <w:t xml:space="preserve">, </w:t>
      </w:r>
      <w:r w:rsidRPr="00791F39">
        <w:rPr>
          <w:rFonts w:ascii="Times New Roman" w:hAnsi="Times New Roman"/>
          <w:sz w:val="28"/>
          <w:szCs w:val="28"/>
          <w:shd w:val="clear" w:color="auto" w:fill="FDFCFC"/>
          <w:lang w:val="uk-UA"/>
        </w:rPr>
        <w:t>територія</w:t>
      </w:r>
      <w:r w:rsidRPr="00F11996">
        <w:rPr>
          <w:rFonts w:ascii="Times New Roman" w:hAnsi="Times New Roman"/>
          <w:sz w:val="28"/>
          <w:szCs w:val="28"/>
          <w:shd w:val="clear" w:color="auto" w:fill="FDFCFC"/>
        </w:rPr>
        <w:t xml:space="preserve"> і </w:t>
      </w:r>
      <w:r w:rsidRPr="00791F39">
        <w:rPr>
          <w:rFonts w:ascii="Times New Roman" w:hAnsi="Times New Roman"/>
          <w:sz w:val="28"/>
          <w:szCs w:val="28"/>
          <w:shd w:val="clear" w:color="auto" w:fill="FDFCFC"/>
          <w:lang w:val="uk-UA"/>
        </w:rPr>
        <w:t>кордони</w:t>
      </w:r>
      <w:r>
        <w:rPr>
          <w:rFonts w:ascii="Times New Roman" w:hAnsi="Times New Roman"/>
          <w:sz w:val="28"/>
          <w:szCs w:val="28"/>
          <w:shd w:val="clear" w:color="auto" w:fill="FDFCFC"/>
          <w:lang w:val="uk-UA"/>
        </w:rPr>
        <w:t xml:space="preserve"> </w:t>
      </w:r>
      <w:r w:rsidRPr="00791F39">
        <w:rPr>
          <w:rFonts w:ascii="Times New Roman" w:hAnsi="Times New Roman"/>
          <w:sz w:val="28"/>
          <w:szCs w:val="28"/>
          <w:shd w:val="clear" w:color="auto" w:fill="FDFCFC"/>
          <w:lang w:val="uk-UA"/>
        </w:rPr>
        <w:t>України</w:t>
      </w:r>
      <w:r w:rsidRPr="00F11996">
        <w:rPr>
          <w:rFonts w:ascii="Times New Roman" w:hAnsi="Times New Roman"/>
          <w:sz w:val="28"/>
          <w:szCs w:val="28"/>
          <w:shd w:val="clear" w:color="auto" w:fill="FDFCFC"/>
        </w:rPr>
        <w:t xml:space="preserve"> / Авт. кол.: К. Галушко, А. Гречило, С. Громенко, Г. Єфіменко, М. Майоров; Упоряд. К. Галушко. ‒ Х., 2016. ‒ 525 с. 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791F39">
        <w:rPr>
          <w:rFonts w:ascii="Times New Roman" w:hAnsi="Times New Roman"/>
          <w:sz w:val="28"/>
          <w:szCs w:val="28"/>
        </w:rPr>
        <w:t>Омелян обсудил в Румынии проблематику судоходства в дельте Дуная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–</w:t>
      </w:r>
      <w:r w:rsidRPr="00F11996">
        <w:rPr>
          <w:rFonts w:ascii="Times New Roman" w:hAnsi="Times New Roman"/>
          <w:sz w:val="28"/>
          <w:szCs w:val="28"/>
        </w:rPr>
        <w:t xml:space="preserve"> Режим доступа:</w:t>
      </w:r>
      <w:hyperlink r:id="rId18" w:history="1">
        <w:r w:rsidRPr="00F11996">
          <w:rPr>
            <w:rStyle w:val="a3"/>
            <w:rFonts w:ascii="Times New Roman" w:hAnsi="Times New Roman"/>
            <w:sz w:val="28"/>
            <w:szCs w:val="28"/>
            <w:lang w:val="uk-UA"/>
          </w:rPr>
          <w:t>https://ports.com.ua/news/omelyan-obsudil-v-rumynii-problematiku-sudokhodstva-v-delte-dunaya</w:t>
        </w:r>
      </w:hyperlink>
      <w:r w:rsidRPr="00F11996">
        <w:rPr>
          <w:rStyle w:val="a3"/>
          <w:rFonts w:ascii="Times New Roman" w:hAnsi="Times New Roman"/>
          <w:sz w:val="28"/>
          <w:szCs w:val="28"/>
          <w:lang w:val="uk-UA"/>
        </w:rPr>
        <w:t>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Популярный очерк/Под ред. М. Роллера, сокр. пер. с румынского. — М.: Издательство иностранной литературы, 1950. 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F11996">
        <w:rPr>
          <w:rFonts w:ascii="Times New Roman" w:hAnsi="Times New Roman"/>
          <w:sz w:val="28"/>
          <w:szCs w:val="28"/>
          <w:shd w:val="clear" w:color="auto" w:fill="FFFFFF"/>
        </w:rPr>
        <w:t xml:space="preserve">Протокол </w:t>
      </w:r>
      <w:r w:rsidRPr="00F1199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</w:t>
      </w:r>
      <w:r w:rsidRPr="00F11996">
        <w:rPr>
          <w:rFonts w:ascii="Times New Roman" w:hAnsi="Times New Roman"/>
          <w:sz w:val="28"/>
          <w:szCs w:val="28"/>
          <w:shd w:val="clear" w:color="auto" w:fill="FFFFFF"/>
        </w:rPr>
        <w:t xml:space="preserve">б уточнении прохождения линии государственной границы между Союзом Советских Социалистических Республик </w:t>
      </w:r>
      <w:r w:rsidRPr="00F1199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и</w:t>
      </w:r>
      <w:r w:rsidRPr="00F11996">
        <w:rPr>
          <w:rFonts w:ascii="Times New Roman" w:hAnsi="Times New Roman"/>
          <w:sz w:val="28"/>
          <w:szCs w:val="28"/>
          <w:shd w:val="clear" w:color="auto" w:fill="FFFFFF"/>
        </w:rPr>
        <w:t xml:space="preserve"> Румынской Народной Республикой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  <w:shd w:val="clear" w:color="auto" w:fill="FFFFFF"/>
        </w:rPr>
        <w:t>от 4 февраля 1948 года</w:t>
      </w:r>
      <w:r w:rsidRPr="00F11996">
        <w:rPr>
          <w:rFonts w:ascii="Times New Roman" w:hAnsi="Times New Roman"/>
          <w:sz w:val="28"/>
          <w:szCs w:val="28"/>
          <w:lang w:val="uk-UA"/>
        </w:rPr>
        <w:t xml:space="preserve">// </w:t>
      </w:r>
      <w:hyperlink r:id="rId19" w:history="1">
        <w:r w:rsidRPr="00F11996">
          <w:rPr>
            <w:rStyle w:val="a3"/>
            <w:rFonts w:ascii="Times New Roman" w:hAnsi="Times New Roman"/>
            <w:sz w:val="28"/>
            <w:szCs w:val="28"/>
            <w:shd w:val="clear" w:color="auto" w:fill="FFFFFF"/>
          </w:rPr>
          <w:t>http://www.mid.ru/foreign_policy/international_contracts/2_contract/-/storage-viewer/bilateral/page-440/49782</w:t>
        </w:r>
      </w:hyperlink>
      <w:r w:rsidRPr="00F11996">
        <w:rPr>
          <w:rStyle w:val="a3"/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F11996">
        <w:rPr>
          <w:rFonts w:ascii="Times New Roman" w:hAnsi="Times New Roman"/>
          <w:sz w:val="28"/>
          <w:szCs w:val="28"/>
        </w:rPr>
        <w:t>Развитие трансграничного сотрудничества в сфере интегрированного управления водными ресурсами в еврорегионе "Нижний Дунай"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–</w:t>
      </w:r>
      <w:r w:rsidRPr="00F11996">
        <w:rPr>
          <w:rFonts w:ascii="Times New Roman" w:hAnsi="Times New Roman"/>
          <w:sz w:val="28"/>
          <w:szCs w:val="28"/>
        </w:rPr>
        <w:t xml:space="preserve"> Режим доступа:</w:t>
      </w:r>
      <w:hyperlink r:id="rId20" w:history="1">
        <w:r w:rsidRPr="00F11996">
          <w:rPr>
            <w:rStyle w:val="a3"/>
            <w:rFonts w:ascii="Times New Roman" w:hAnsi="Times New Roman"/>
            <w:sz w:val="28"/>
            <w:szCs w:val="28"/>
            <w:lang w:val="uk-UA"/>
          </w:rPr>
          <w:t>http://crs.org.ua/ru/5/archive/59.html</w:t>
        </w:r>
      </w:hyperlink>
      <w:r w:rsidRPr="00F11996">
        <w:rPr>
          <w:rStyle w:val="a3"/>
          <w:rFonts w:ascii="Times New Roman" w:hAnsi="Times New Roman"/>
          <w:sz w:val="28"/>
          <w:szCs w:val="28"/>
          <w:lang w:val="uk-UA"/>
        </w:rPr>
        <w:t>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Соловей І. М. </w:t>
      </w:r>
      <w:r w:rsidRPr="00791F39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українсько-румунські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91F39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відносини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: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91F39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проблеми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та </w:t>
      </w:r>
      <w:r w:rsidRPr="00791F39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перспективи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91F39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їх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91F39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розв’язання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– Режим доступу: </w:t>
      </w:r>
      <w:hyperlink r:id="rId21" w:history="1">
        <w:r w:rsidRPr="00F11996">
          <w:rPr>
            <w:rStyle w:val="a3"/>
            <w:rFonts w:ascii="Times New Roman" w:hAnsi="Times New Roman"/>
            <w:sz w:val="28"/>
            <w:szCs w:val="28"/>
            <w:shd w:val="clear" w:color="auto" w:fill="FFFFFF"/>
            <w:lang w:val="uk-UA"/>
          </w:rPr>
          <w:t>http://vmv.kymu.edu.ua/v/03/solovey.htm</w:t>
        </w:r>
      </w:hyperlink>
      <w:r w:rsidRPr="00F11996">
        <w:rPr>
          <w:rStyle w:val="a3"/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447F7">
        <w:rPr>
          <w:rStyle w:val="a5"/>
          <w:rFonts w:ascii="Times New Roman" w:hAnsi="Times New Roman"/>
          <w:color w:val="010000"/>
          <w:sz w:val="28"/>
          <w:szCs w:val="28"/>
          <w:lang w:val="uk-UA"/>
        </w:rPr>
        <w:t>Спільна операційна програма «Румунія – Україна – Республіка Молдова» Європейського інструменту сусідства та партнерства на 2007-2013</w:t>
      </w:r>
      <w:r w:rsidRPr="00F447F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 Режим доступу: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hyperlink r:id="rId22" w:history="1">
        <w:r w:rsidRPr="00F11996">
          <w:rPr>
            <w:rStyle w:val="a3"/>
            <w:rFonts w:ascii="Times New Roman" w:hAnsi="Times New Roman"/>
            <w:sz w:val="28"/>
            <w:szCs w:val="28"/>
            <w:shd w:val="clear" w:color="auto" w:fill="FFFFFF"/>
          </w:rPr>
          <w:t>http://www.bukoda.gov.ua/page/rumuniya-ukraina-moldova</w:t>
        </w:r>
      </w:hyperlink>
    </w:p>
    <w:p w:rsidR="0096606B" w:rsidRPr="00F11996" w:rsidRDefault="0096606B" w:rsidP="0096606B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Трофимович Л. Радянсько-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р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умунські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ідносини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к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онтексті Європейської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г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еополітики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н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апередодні Другої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с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вітової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ійни  </w:t>
      </w:r>
      <w:r>
        <w:rPr>
          <w:rFonts w:ascii="Times New Roman" w:hAnsi="Times New Roman"/>
          <w:sz w:val="28"/>
          <w:szCs w:val="28"/>
        </w:rPr>
        <w:t xml:space="preserve">// </w:t>
      </w:r>
      <w:r w:rsidRPr="00791F39">
        <w:rPr>
          <w:rFonts w:ascii="Times New Roman" w:hAnsi="Times New Roman"/>
          <w:sz w:val="28"/>
          <w:szCs w:val="28"/>
          <w:lang w:val="uk-UA"/>
        </w:rPr>
        <w:t>Наукові</w:t>
      </w:r>
      <w:r w:rsidRPr="00F11996">
        <w:rPr>
          <w:rFonts w:ascii="Times New Roman" w:hAnsi="Times New Roman"/>
          <w:sz w:val="28"/>
          <w:szCs w:val="28"/>
        </w:rPr>
        <w:t xml:space="preserve"> записки </w:t>
      </w:r>
      <w:r w:rsidRPr="00791F39">
        <w:rPr>
          <w:rFonts w:ascii="Times New Roman" w:hAnsi="Times New Roman"/>
          <w:sz w:val="28"/>
          <w:szCs w:val="28"/>
          <w:lang w:val="uk-UA"/>
        </w:rPr>
        <w:t>Національного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91F39">
        <w:rPr>
          <w:rFonts w:ascii="Times New Roman" w:hAnsi="Times New Roman"/>
          <w:sz w:val="28"/>
          <w:szCs w:val="28"/>
          <w:lang w:val="uk-UA"/>
        </w:rPr>
        <w:t>університету</w:t>
      </w:r>
      <w:r w:rsidRPr="00F11996">
        <w:rPr>
          <w:rFonts w:ascii="Times New Roman" w:hAnsi="Times New Roman"/>
          <w:sz w:val="28"/>
          <w:szCs w:val="28"/>
        </w:rPr>
        <w:t xml:space="preserve"> «</w:t>
      </w:r>
      <w:r w:rsidRPr="00791F39">
        <w:rPr>
          <w:rFonts w:ascii="Times New Roman" w:hAnsi="Times New Roman"/>
          <w:sz w:val="28"/>
          <w:szCs w:val="28"/>
          <w:lang w:val="uk-UA"/>
        </w:rPr>
        <w:t>Острозька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91F39">
        <w:rPr>
          <w:rFonts w:ascii="Times New Roman" w:hAnsi="Times New Roman"/>
          <w:sz w:val="28"/>
          <w:szCs w:val="28"/>
          <w:lang w:val="uk-UA"/>
        </w:rPr>
        <w:t>академія</w:t>
      </w:r>
      <w:r w:rsidRPr="00F11996">
        <w:rPr>
          <w:rFonts w:ascii="Times New Roman" w:hAnsi="Times New Roman"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</w:rPr>
        <w:t>.</w:t>
      </w:r>
      <w:r w:rsidRPr="00F11996">
        <w:rPr>
          <w:rFonts w:ascii="Times New Roman" w:hAnsi="Times New Roman"/>
          <w:sz w:val="28"/>
          <w:szCs w:val="28"/>
        </w:rPr>
        <w:t xml:space="preserve"> </w:t>
      </w:r>
      <w:r w:rsidRPr="00791F39">
        <w:rPr>
          <w:rFonts w:ascii="Times New Roman" w:hAnsi="Times New Roman"/>
          <w:sz w:val="28"/>
          <w:szCs w:val="28"/>
          <w:lang w:val="uk-UA"/>
        </w:rPr>
        <w:t>Серія</w:t>
      </w:r>
      <w:r w:rsidRPr="00F11996">
        <w:rPr>
          <w:rFonts w:ascii="Times New Roman" w:hAnsi="Times New Roman"/>
          <w:sz w:val="28"/>
          <w:szCs w:val="28"/>
        </w:rPr>
        <w:t xml:space="preserve"> «</w:t>
      </w:r>
      <w:r w:rsidRPr="00791F39">
        <w:rPr>
          <w:rFonts w:ascii="Times New Roman" w:hAnsi="Times New Roman"/>
          <w:sz w:val="28"/>
          <w:szCs w:val="28"/>
          <w:lang w:val="uk-UA"/>
        </w:rPr>
        <w:t>Історичні</w:t>
      </w:r>
      <w:r w:rsidRPr="00F11996">
        <w:rPr>
          <w:rFonts w:ascii="Times New Roman" w:hAnsi="Times New Roman"/>
          <w:sz w:val="28"/>
          <w:szCs w:val="28"/>
        </w:rPr>
        <w:t xml:space="preserve"> науки».</w:t>
      </w:r>
      <w:r>
        <w:rPr>
          <w:rFonts w:ascii="Times New Roman" w:hAnsi="Times New Roman"/>
          <w:sz w:val="28"/>
          <w:szCs w:val="28"/>
        </w:rPr>
        <w:t xml:space="preserve"> –</w:t>
      </w:r>
      <w:r w:rsidRPr="00F11996">
        <w:rPr>
          <w:rFonts w:ascii="Times New Roman" w:hAnsi="Times New Roman"/>
          <w:sz w:val="28"/>
          <w:szCs w:val="28"/>
        </w:rPr>
        <w:t xml:space="preserve"> 2015. </w:t>
      </w:r>
      <w:r>
        <w:rPr>
          <w:rFonts w:ascii="Times New Roman" w:hAnsi="Times New Roman"/>
          <w:sz w:val="28"/>
          <w:szCs w:val="28"/>
        </w:rPr>
        <w:t xml:space="preserve">– </w:t>
      </w:r>
      <w:r w:rsidRPr="00791F39">
        <w:rPr>
          <w:rFonts w:ascii="Times New Roman" w:hAnsi="Times New Roman"/>
          <w:sz w:val="28"/>
          <w:szCs w:val="28"/>
          <w:lang w:val="uk-UA"/>
        </w:rPr>
        <w:t>Випуск</w:t>
      </w:r>
      <w:r w:rsidRPr="00F11996">
        <w:rPr>
          <w:rFonts w:ascii="Times New Roman" w:hAnsi="Times New Roman"/>
          <w:sz w:val="28"/>
          <w:szCs w:val="28"/>
        </w:rPr>
        <w:t xml:space="preserve"> 24.</w:t>
      </w:r>
      <w:r>
        <w:rPr>
          <w:rFonts w:ascii="Times New Roman" w:hAnsi="Times New Roman"/>
          <w:sz w:val="28"/>
          <w:szCs w:val="28"/>
        </w:rPr>
        <w:t xml:space="preserve"> </w:t>
      </w:r>
      <w:r w:rsidRPr="00854151">
        <w:rPr>
          <w:rFonts w:ascii="Times New Roman" w:hAnsi="Times New Roman"/>
          <w:sz w:val="28"/>
          <w:szCs w:val="28"/>
        </w:rPr>
        <w:t xml:space="preserve">– </w:t>
      </w:r>
      <w:r w:rsidRPr="00854151">
        <w:rPr>
          <w:rFonts w:ascii="Times New Roman" w:hAnsi="Times New Roman"/>
          <w:sz w:val="28"/>
          <w:szCs w:val="28"/>
          <w:lang w:val="uk-UA"/>
        </w:rPr>
        <w:t xml:space="preserve">С. </w:t>
      </w:r>
      <w:r w:rsidRPr="00854151">
        <w:rPr>
          <w:rFonts w:ascii="Times New Roman" w:hAnsi="Times New Roman"/>
          <w:sz w:val="28"/>
          <w:szCs w:val="28"/>
        </w:rPr>
        <w:t xml:space="preserve">170 – </w:t>
      </w:r>
      <w:r w:rsidRPr="00854151">
        <w:rPr>
          <w:rFonts w:ascii="Times New Roman" w:hAnsi="Times New Roman"/>
          <w:sz w:val="28"/>
          <w:szCs w:val="28"/>
          <w:lang w:val="uk-UA"/>
        </w:rPr>
        <w:t>177.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Троян С. С. Компроміс між Україною та Румунією в регіоні Чорного моря: острів Зміїний як "яблуко розбрату"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– Режим доступу: </w:t>
      </w:r>
      <w:hyperlink r:id="rId23" w:history="1">
        <w:r w:rsidRPr="006D3ED7">
          <w:rPr>
            <w:rStyle w:val="a3"/>
            <w:rFonts w:ascii="Times New Roman" w:hAnsi="Times New Roman"/>
            <w:sz w:val="28"/>
            <w:szCs w:val="28"/>
            <w:shd w:val="clear" w:color="auto" w:fill="FFFFFF"/>
            <w:lang w:val="uk-UA"/>
          </w:rPr>
          <w:t>http://troyan-ss.yolasite.com/3.php</w:t>
        </w:r>
      </w:hyperlink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96606B" w:rsidRPr="00E06B33" w:rsidRDefault="0096606B" w:rsidP="0096606B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06B33">
        <w:rPr>
          <w:rFonts w:ascii="Times New Roman" w:hAnsi="Times New Roman"/>
          <w:sz w:val="28"/>
          <w:szCs w:val="28"/>
          <w:lang w:val="uk-UA"/>
        </w:rPr>
        <w:t>Троян С. С. Україна в системі транскордонного співробітництва країн Центрально-Східної Європи // Історія та правознавство: Науково-методичний журнал.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06B33">
        <w:rPr>
          <w:rFonts w:ascii="Times New Roman" w:hAnsi="Times New Roman"/>
          <w:sz w:val="28"/>
          <w:szCs w:val="28"/>
          <w:lang w:val="uk-UA"/>
        </w:rPr>
        <w:t>– 2010. Грудень. – № 34 (242). – С. 16-6 – 16-8.</w:t>
      </w:r>
    </w:p>
    <w:p w:rsidR="0096606B" w:rsidRPr="00F447F7" w:rsidRDefault="0096606B" w:rsidP="0096606B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447F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Чемьоркін І. В. Проблема острова Зміїний як аспект національної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447F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безпеки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447F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України в регіоні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447F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Північно-Західного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447F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Причорномор’я // Теоретичні та прикладні питання державотворення. - 2013. - Вип. 12. - Режим доступу: </w:t>
      </w:r>
      <w:hyperlink r:id="rId24" w:history="1">
        <w:r w:rsidRPr="00F447F7">
          <w:rPr>
            <w:rStyle w:val="a3"/>
            <w:rFonts w:ascii="Times New Roman" w:hAnsi="Times New Roman"/>
            <w:sz w:val="28"/>
            <w:szCs w:val="28"/>
            <w:shd w:val="clear" w:color="auto" w:fill="FFFFFF"/>
          </w:rPr>
          <w:t>http</w:t>
        </w:r>
        <w:r w:rsidRPr="00F447F7">
          <w:rPr>
            <w:rStyle w:val="a3"/>
            <w:rFonts w:ascii="Times New Roman" w:hAnsi="Times New Roman"/>
            <w:sz w:val="28"/>
            <w:szCs w:val="28"/>
            <w:shd w:val="clear" w:color="auto" w:fill="FFFFFF"/>
            <w:lang w:val="uk-UA"/>
          </w:rPr>
          <w:t>://</w:t>
        </w:r>
        <w:r w:rsidRPr="00F447F7">
          <w:rPr>
            <w:rStyle w:val="a3"/>
            <w:rFonts w:ascii="Times New Roman" w:hAnsi="Times New Roman"/>
            <w:sz w:val="28"/>
            <w:szCs w:val="28"/>
            <w:shd w:val="clear" w:color="auto" w:fill="FFFFFF"/>
          </w:rPr>
          <w:t>nbuv</w:t>
        </w:r>
        <w:r w:rsidRPr="00F447F7">
          <w:rPr>
            <w:rStyle w:val="a3"/>
            <w:rFonts w:ascii="Times New Roman" w:hAnsi="Times New Roman"/>
            <w:sz w:val="28"/>
            <w:szCs w:val="28"/>
            <w:shd w:val="clear" w:color="auto" w:fill="FFFFFF"/>
            <w:lang w:val="uk-UA"/>
          </w:rPr>
          <w:t>.</w:t>
        </w:r>
        <w:r w:rsidRPr="00F447F7">
          <w:rPr>
            <w:rStyle w:val="a3"/>
            <w:rFonts w:ascii="Times New Roman" w:hAnsi="Times New Roman"/>
            <w:sz w:val="28"/>
            <w:szCs w:val="28"/>
            <w:shd w:val="clear" w:color="auto" w:fill="FFFFFF"/>
          </w:rPr>
          <w:t>gov</w:t>
        </w:r>
        <w:r w:rsidRPr="00F447F7">
          <w:rPr>
            <w:rStyle w:val="a3"/>
            <w:rFonts w:ascii="Times New Roman" w:hAnsi="Times New Roman"/>
            <w:sz w:val="28"/>
            <w:szCs w:val="28"/>
            <w:shd w:val="clear" w:color="auto" w:fill="FFFFFF"/>
            <w:lang w:val="uk-UA"/>
          </w:rPr>
          <w:t>.</w:t>
        </w:r>
        <w:r w:rsidRPr="00F447F7">
          <w:rPr>
            <w:rStyle w:val="a3"/>
            <w:rFonts w:ascii="Times New Roman" w:hAnsi="Times New Roman"/>
            <w:sz w:val="28"/>
            <w:szCs w:val="28"/>
            <w:shd w:val="clear" w:color="auto" w:fill="FFFFFF"/>
          </w:rPr>
          <w:t>ua</w:t>
        </w:r>
        <w:r w:rsidRPr="00F447F7">
          <w:rPr>
            <w:rStyle w:val="a3"/>
            <w:rFonts w:ascii="Times New Roman" w:hAnsi="Times New Roman"/>
            <w:sz w:val="28"/>
            <w:szCs w:val="28"/>
            <w:shd w:val="clear" w:color="auto" w:fill="FFFFFF"/>
            <w:lang w:val="uk-UA"/>
          </w:rPr>
          <w:t>/</w:t>
        </w:r>
        <w:r w:rsidRPr="00F447F7">
          <w:rPr>
            <w:rStyle w:val="a3"/>
            <w:rFonts w:ascii="Times New Roman" w:hAnsi="Times New Roman"/>
            <w:sz w:val="28"/>
            <w:szCs w:val="28"/>
            <w:shd w:val="clear" w:color="auto" w:fill="FFFFFF"/>
          </w:rPr>
          <w:t>UJRN</w:t>
        </w:r>
        <w:r w:rsidRPr="00F447F7">
          <w:rPr>
            <w:rStyle w:val="a3"/>
            <w:rFonts w:ascii="Times New Roman" w:hAnsi="Times New Roman"/>
            <w:sz w:val="28"/>
            <w:szCs w:val="28"/>
            <w:shd w:val="clear" w:color="auto" w:fill="FFFFFF"/>
            <w:lang w:val="uk-UA"/>
          </w:rPr>
          <w:t>/</w:t>
        </w:r>
        <w:r w:rsidRPr="00F447F7">
          <w:rPr>
            <w:rStyle w:val="a3"/>
            <w:rFonts w:ascii="Times New Roman" w:hAnsi="Times New Roman"/>
            <w:sz w:val="28"/>
            <w:szCs w:val="28"/>
            <w:shd w:val="clear" w:color="auto" w:fill="FFFFFF"/>
          </w:rPr>
          <w:t>tppd</w:t>
        </w:r>
        <w:r w:rsidRPr="00F447F7">
          <w:rPr>
            <w:rStyle w:val="a3"/>
            <w:rFonts w:ascii="Times New Roman" w:hAnsi="Times New Roman"/>
            <w:sz w:val="28"/>
            <w:szCs w:val="28"/>
            <w:shd w:val="clear" w:color="auto" w:fill="FFFFFF"/>
            <w:lang w:val="uk-UA"/>
          </w:rPr>
          <w:t>_2013_12_13</w:t>
        </w:r>
      </w:hyperlink>
      <w:r w:rsidRPr="00F447F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11996">
        <w:rPr>
          <w:rFonts w:ascii="Times New Roman" w:hAnsi="Times New Roman"/>
          <w:bCs/>
          <w:sz w:val="28"/>
          <w:szCs w:val="28"/>
          <w:lang w:val="uk-UA" w:eastAsia="ru-RU"/>
        </w:rPr>
        <w:t xml:space="preserve">Шляхи забезпечення національних інтересів України у процесі діяльності євро регіонів </w:t>
      </w:r>
      <w:r w:rsidRPr="00F11996">
        <w:rPr>
          <w:rFonts w:ascii="Times New Roman" w:hAnsi="Times New Roman"/>
          <w:sz w:val="28"/>
          <w:szCs w:val="28"/>
          <w:lang w:val="uk-UA" w:eastAsia="ru-RU"/>
        </w:rPr>
        <w:t>«</w:t>
      </w:r>
      <w:r w:rsidRPr="00F11996">
        <w:rPr>
          <w:rFonts w:ascii="Times New Roman" w:hAnsi="Times New Roman"/>
          <w:bCs/>
          <w:sz w:val="28"/>
          <w:szCs w:val="28"/>
          <w:lang w:val="uk-UA" w:eastAsia="ru-RU"/>
        </w:rPr>
        <w:t>Чорне море</w:t>
      </w:r>
      <w:r w:rsidRPr="00F11996">
        <w:rPr>
          <w:rFonts w:ascii="Times New Roman" w:hAnsi="Times New Roman"/>
          <w:sz w:val="28"/>
          <w:szCs w:val="28"/>
          <w:lang w:val="uk-UA" w:eastAsia="ru-RU"/>
        </w:rPr>
        <w:t xml:space="preserve">» </w:t>
      </w:r>
      <w:r w:rsidRPr="00F11996">
        <w:rPr>
          <w:rFonts w:ascii="Times New Roman" w:hAnsi="Times New Roman"/>
          <w:bCs/>
          <w:sz w:val="28"/>
          <w:szCs w:val="28"/>
          <w:lang w:val="uk-UA" w:eastAsia="ru-RU"/>
        </w:rPr>
        <w:t xml:space="preserve">і </w:t>
      </w:r>
      <w:r w:rsidRPr="00F11996">
        <w:rPr>
          <w:rFonts w:ascii="Times New Roman" w:hAnsi="Times New Roman"/>
          <w:sz w:val="28"/>
          <w:szCs w:val="28"/>
          <w:lang w:val="uk-UA" w:eastAsia="ru-RU"/>
        </w:rPr>
        <w:t>«</w:t>
      </w:r>
      <w:r w:rsidRPr="00F11996">
        <w:rPr>
          <w:rFonts w:ascii="Times New Roman" w:hAnsi="Times New Roman"/>
          <w:bCs/>
          <w:sz w:val="28"/>
          <w:szCs w:val="28"/>
          <w:lang w:val="uk-UA" w:eastAsia="ru-RU"/>
        </w:rPr>
        <w:t>Нижній Дунай</w:t>
      </w:r>
      <w:r w:rsidRPr="00F11996">
        <w:rPr>
          <w:rFonts w:ascii="Times New Roman" w:hAnsi="Times New Roman"/>
          <w:sz w:val="28"/>
          <w:szCs w:val="28"/>
          <w:lang w:val="uk-UA" w:eastAsia="ru-RU"/>
        </w:rPr>
        <w:t xml:space="preserve">» 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– Режим доступу: </w:t>
      </w:r>
      <w:hyperlink r:id="rId25" w:history="1">
        <w:r w:rsidRPr="00F11996">
          <w:rPr>
            <w:rStyle w:val="a3"/>
            <w:rFonts w:ascii="Times New Roman" w:hAnsi="Times New Roman"/>
            <w:sz w:val="28"/>
            <w:szCs w:val="28"/>
            <w:shd w:val="clear" w:color="auto" w:fill="FFFFFF"/>
            <w:lang w:val="uk-UA"/>
          </w:rPr>
          <w:t>http://old.niss.gov.ua/monitor/juni08/05.htm</w:t>
        </w:r>
      </w:hyperlink>
      <w:r w:rsidRPr="00F11996">
        <w:rPr>
          <w:rStyle w:val="a3"/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F11996">
        <w:rPr>
          <w:rFonts w:ascii="Times New Roman" w:hAnsi="Times New Roman"/>
          <w:sz w:val="28"/>
          <w:szCs w:val="28"/>
          <w:lang w:val="uk-UA"/>
        </w:rPr>
        <w:t xml:space="preserve">Щодо удосконалення транскордонного співробітництва у рамках </w:t>
      </w:r>
      <w:r w:rsidRPr="00791F39">
        <w:rPr>
          <w:rFonts w:ascii="Times New Roman" w:hAnsi="Times New Roman"/>
          <w:sz w:val="28"/>
          <w:szCs w:val="28"/>
          <w:lang w:val="uk-UA"/>
        </w:rPr>
        <w:t>Єврорегіону</w:t>
      </w:r>
      <w:r w:rsidRPr="00F11996">
        <w:rPr>
          <w:rFonts w:ascii="Times New Roman" w:hAnsi="Times New Roman"/>
          <w:sz w:val="28"/>
          <w:szCs w:val="28"/>
          <w:lang w:val="uk-UA"/>
        </w:rPr>
        <w:t xml:space="preserve"> «Нижній Дунай». Аналітична записка 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– Режим доступу:</w:t>
      </w:r>
      <w:hyperlink r:id="rId26" w:history="1">
        <w:r w:rsidRPr="00F11996">
          <w:rPr>
            <w:rStyle w:val="a3"/>
            <w:rFonts w:ascii="Times New Roman" w:hAnsi="Times New Roman"/>
            <w:sz w:val="28"/>
            <w:szCs w:val="28"/>
            <w:shd w:val="clear" w:color="auto" w:fill="FFFFFF"/>
            <w:lang w:val="uk-UA"/>
          </w:rPr>
          <w:t>http://www.niss.gov.ua/articles/1325/</w:t>
        </w:r>
      </w:hyperlink>
      <w:r w:rsidRPr="00F11996">
        <w:rPr>
          <w:rStyle w:val="a3"/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 w:eastAsia="uk-UA"/>
        </w:rPr>
      </w:pPr>
      <w:r w:rsidRPr="00F11996">
        <w:rPr>
          <w:rFonts w:ascii="Times New Roman" w:hAnsi="Times New Roman"/>
          <w:sz w:val="28"/>
          <w:szCs w:val="28"/>
          <w:lang w:val="en-US"/>
        </w:rPr>
        <w:t>CJ delimits Romania-Ukraine maritime boundary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</w:rPr>
        <w:t>Режим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</w:rPr>
        <w:t>доступа</w:t>
      </w:r>
      <w:r w:rsidRPr="00F11996">
        <w:rPr>
          <w:rFonts w:ascii="Times New Roman" w:hAnsi="Times New Roman"/>
          <w:sz w:val="28"/>
          <w:szCs w:val="28"/>
          <w:lang w:val="en-US"/>
        </w:rPr>
        <w:t>:</w:t>
      </w:r>
      <w:hyperlink r:id="rId27" w:history="1">
        <w:r w:rsidRPr="00F11996">
          <w:rPr>
            <w:rStyle w:val="a3"/>
            <w:rFonts w:ascii="Times New Roman" w:hAnsi="Times New Roman"/>
            <w:sz w:val="28"/>
            <w:szCs w:val="28"/>
            <w:lang w:val="uk-UA"/>
          </w:rPr>
          <w:t>https://www.dur.ac.uk/ibru/news/boundary_news/?itemno=7524&amp;rehref=%2Fibru%2Fnews%2F&amp;resubj</w:t>
        </w:r>
      </w:hyperlink>
      <w:r w:rsidRPr="00F11996">
        <w:rPr>
          <w:rStyle w:val="a3"/>
          <w:rFonts w:ascii="Times New Roman" w:hAnsi="Times New Roman"/>
          <w:sz w:val="28"/>
          <w:szCs w:val="28"/>
          <w:lang w:val="uk-UA"/>
        </w:rPr>
        <w:t>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 w:eastAsia="uk-UA"/>
        </w:rPr>
      </w:pPr>
      <w:r w:rsidRPr="00F11996">
        <w:rPr>
          <w:rFonts w:ascii="Times New Roman" w:hAnsi="Times New Roman"/>
          <w:sz w:val="28"/>
          <w:szCs w:val="28"/>
          <w:lang w:val="en-US"/>
        </w:rPr>
        <w:t xml:space="preserve">Counter-Memorial Submitted By Ukraine </w:t>
      </w:r>
      <w:r w:rsidRPr="00F1199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</w:rPr>
        <w:t>Режим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</w:rPr>
        <w:t>доступа</w:t>
      </w:r>
      <w:r w:rsidRPr="00F11996"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28" w:history="1">
        <w:r w:rsidRPr="00F11996">
          <w:rPr>
            <w:rStyle w:val="a3"/>
            <w:rFonts w:ascii="Times New Roman" w:hAnsi="Times New Roman"/>
            <w:sz w:val="28"/>
            <w:szCs w:val="28"/>
            <w:lang w:val="en-US"/>
          </w:rPr>
          <w:t>http://www.icj-cij.org/files/case-related/132/14699.pdf</w:t>
        </w:r>
      </w:hyperlink>
      <w:r w:rsidRPr="00F11996">
        <w:rPr>
          <w:rStyle w:val="a3"/>
          <w:rFonts w:ascii="Times New Roman" w:hAnsi="Times New Roman"/>
          <w:sz w:val="28"/>
          <w:szCs w:val="28"/>
          <w:lang w:val="en-US"/>
        </w:rPr>
        <w:t>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 w:eastAsia="uk-UA"/>
        </w:rPr>
      </w:pPr>
      <w:r w:rsidRPr="00F11996">
        <w:rPr>
          <w:rFonts w:ascii="Times New Roman" w:hAnsi="Times New Roman"/>
          <w:sz w:val="28"/>
          <w:szCs w:val="28"/>
          <w:lang w:val="en-US"/>
        </w:rPr>
        <w:t xml:space="preserve">Interethnic relation, minority rights and security concerns: a four-country perspective (Ukraine – Moldova – Romania – Hungary)/ Racz A., Zloi T., Georgescu S., Gerasymchuk S. </w:t>
      </w:r>
      <w:r w:rsidRPr="00F11996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</w:rPr>
        <w:t>др</w:t>
      </w:r>
      <w:r w:rsidRPr="00F11996">
        <w:rPr>
          <w:rFonts w:ascii="Times New Roman" w:hAnsi="Times New Roman"/>
          <w:sz w:val="28"/>
          <w:szCs w:val="28"/>
          <w:lang w:val="en-US"/>
        </w:rPr>
        <w:t xml:space="preserve">.// </w:t>
      </w:r>
      <w:r w:rsidRPr="00F11996">
        <w:rPr>
          <w:rFonts w:ascii="Times New Roman" w:hAnsi="Times New Roman"/>
          <w:sz w:val="28"/>
          <w:szCs w:val="28"/>
        </w:rPr>
        <w:t>Под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</w:rPr>
        <w:t>общ</w:t>
      </w:r>
      <w:r w:rsidRPr="00F11996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F11996">
        <w:rPr>
          <w:rFonts w:ascii="Times New Roman" w:hAnsi="Times New Roman"/>
          <w:sz w:val="28"/>
          <w:szCs w:val="28"/>
        </w:rPr>
        <w:t>ред</w:t>
      </w:r>
      <w:r w:rsidRPr="00F11996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F11996">
        <w:rPr>
          <w:rFonts w:ascii="Times New Roman" w:hAnsi="Times New Roman"/>
          <w:sz w:val="28"/>
          <w:szCs w:val="28"/>
        </w:rPr>
        <w:t>Белицер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</w:rPr>
        <w:t>Н</w:t>
      </w:r>
      <w:r w:rsidRPr="00F11996">
        <w:rPr>
          <w:rFonts w:ascii="Times New Roman" w:hAnsi="Times New Roman"/>
          <w:sz w:val="28"/>
          <w:szCs w:val="28"/>
          <w:lang w:val="en-US"/>
        </w:rPr>
        <w:t xml:space="preserve">. – </w:t>
      </w:r>
      <w:r w:rsidRPr="00F11996">
        <w:rPr>
          <w:rFonts w:ascii="Times New Roman" w:hAnsi="Times New Roman"/>
          <w:sz w:val="28"/>
          <w:szCs w:val="28"/>
        </w:rPr>
        <w:t>Киев</w:t>
      </w:r>
      <w:r w:rsidRPr="00F11996">
        <w:rPr>
          <w:rFonts w:ascii="Times New Roman" w:hAnsi="Times New Roman"/>
          <w:sz w:val="28"/>
          <w:szCs w:val="28"/>
          <w:lang w:val="en-US"/>
        </w:rPr>
        <w:t>: «</w:t>
      </w:r>
      <w:r w:rsidRPr="00F11996">
        <w:rPr>
          <w:rFonts w:ascii="Times New Roman" w:hAnsi="Times New Roman"/>
          <w:sz w:val="28"/>
          <w:szCs w:val="28"/>
        </w:rPr>
        <w:t>Пальмира</w:t>
      </w:r>
      <w:r w:rsidRPr="00F11996">
        <w:rPr>
          <w:rFonts w:ascii="Times New Roman" w:hAnsi="Times New Roman"/>
          <w:sz w:val="28"/>
          <w:szCs w:val="28"/>
          <w:lang w:val="en-US"/>
        </w:rPr>
        <w:t>», 2008. – 224</w:t>
      </w:r>
      <w:r w:rsidRPr="00F11996">
        <w:rPr>
          <w:rFonts w:ascii="Times New Roman" w:hAnsi="Times New Roman"/>
          <w:sz w:val="28"/>
          <w:szCs w:val="28"/>
          <w:lang w:val="uk-UA"/>
        </w:rPr>
        <w:t xml:space="preserve"> с</w:t>
      </w:r>
      <w:r w:rsidRPr="00F11996">
        <w:rPr>
          <w:rFonts w:ascii="Times New Roman" w:hAnsi="Times New Roman"/>
          <w:sz w:val="28"/>
          <w:szCs w:val="28"/>
          <w:lang w:val="en-US"/>
        </w:rPr>
        <w:t>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F11996">
        <w:rPr>
          <w:rFonts w:ascii="Times New Roman" w:hAnsi="Times New Roman"/>
          <w:sz w:val="28"/>
          <w:szCs w:val="28"/>
          <w:lang w:val="en-US"/>
        </w:rPr>
        <w:lastRenderedPageBreak/>
        <w:t xml:space="preserve">Joint Operational </w:t>
      </w:r>
      <w:r w:rsidRPr="00791F39">
        <w:rPr>
          <w:rFonts w:ascii="Times New Roman" w:hAnsi="Times New Roman"/>
          <w:sz w:val="28"/>
          <w:szCs w:val="28"/>
          <w:lang w:val="en-US"/>
        </w:rPr>
        <w:t>Programme</w:t>
      </w:r>
      <w:r w:rsidRPr="00F11996">
        <w:rPr>
          <w:rFonts w:ascii="Times New Roman" w:hAnsi="Times New Roman"/>
          <w:sz w:val="28"/>
          <w:szCs w:val="28"/>
          <w:lang w:val="en-US"/>
        </w:rPr>
        <w:t xml:space="preserve"> Romania – Ukraine 2014-2020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</w:rPr>
        <w:t>Режим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</w:rPr>
        <w:t>доступа</w:t>
      </w:r>
      <w:r w:rsidRPr="00F11996"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29" w:history="1">
        <w:r w:rsidRPr="00F11996">
          <w:rPr>
            <w:rStyle w:val="a3"/>
            <w:rFonts w:ascii="Times New Roman" w:hAnsi="Times New Roman"/>
            <w:sz w:val="28"/>
            <w:szCs w:val="28"/>
            <w:lang w:val="en-US"/>
          </w:rPr>
          <w:t>http://www.ro-ua-md.net/wp-content/uploads/2016/01/0-Romania-Ukraine-JOP-approved2.pdf</w:t>
        </w:r>
      </w:hyperlink>
      <w:r w:rsidRPr="00F11996">
        <w:rPr>
          <w:rStyle w:val="a3"/>
          <w:rFonts w:ascii="Times New Roman" w:hAnsi="Times New Roman"/>
          <w:sz w:val="28"/>
          <w:szCs w:val="28"/>
          <w:lang w:val="en-US"/>
        </w:rPr>
        <w:t>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textAlignment w:val="baseline"/>
        <w:rPr>
          <w:rFonts w:ascii="Times New Roman" w:hAnsi="Times New Roman"/>
          <w:color w:val="000000"/>
          <w:sz w:val="28"/>
          <w:szCs w:val="28"/>
          <w:lang w:val="en-US" w:eastAsia="ru-RU"/>
        </w:rPr>
      </w:pPr>
      <w:r w:rsidRPr="00F11996">
        <w:rPr>
          <w:rFonts w:ascii="Times New Roman" w:hAnsi="Times New Roman"/>
          <w:sz w:val="28"/>
          <w:szCs w:val="28"/>
          <w:lang w:val="en-US"/>
        </w:rPr>
        <w:t>Kruglashov A</w:t>
      </w:r>
      <w:r w:rsidRPr="00F11996">
        <w:rPr>
          <w:rFonts w:ascii="Times New Roman" w:hAnsi="Times New Roman"/>
          <w:sz w:val="28"/>
          <w:szCs w:val="28"/>
          <w:lang w:val="uk-UA"/>
        </w:rPr>
        <w:t>. «</w:t>
      </w:r>
      <w:r w:rsidRPr="00F11996">
        <w:rPr>
          <w:rFonts w:ascii="Times New Roman" w:hAnsi="Times New Roman"/>
          <w:sz w:val="28"/>
          <w:szCs w:val="28"/>
          <w:lang w:val="en-US"/>
        </w:rPr>
        <w:t>Troublesome neighborhood: Romania and Ukraine relationship</w:t>
      </w:r>
      <w:r w:rsidRPr="00F11996">
        <w:rPr>
          <w:rFonts w:ascii="Times New Roman" w:hAnsi="Times New Roman"/>
          <w:sz w:val="28"/>
          <w:szCs w:val="28"/>
          <w:lang w:val="uk-UA"/>
        </w:rPr>
        <w:t xml:space="preserve">» </w:t>
      </w:r>
      <w:r w:rsidRPr="00F11996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</w:rPr>
        <w:t>Режим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</w:rPr>
        <w:t>доступа</w:t>
      </w:r>
      <w:r w:rsidRPr="00F11996">
        <w:rPr>
          <w:rFonts w:ascii="Times New Roman" w:hAnsi="Times New Roman"/>
          <w:sz w:val="28"/>
          <w:szCs w:val="28"/>
          <w:lang w:val="en-US"/>
        </w:rPr>
        <w:t>:</w:t>
      </w:r>
      <w:hyperlink r:id="rId30" w:history="1">
        <w:r w:rsidRPr="00F11996">
          <w:rPr>
            <w:rStyle w:val="a3"/>
            <w:rFonts w:ascii="Times New Roman" w:hAnsi="Times New Roman"/>
            <w:sz w:val="28"/>
            <w:szCs w:val="28"/>
            <w:lang w:val="uk-UA"/>
          </w:rPr>
          <w:t>http://www.nowaukraina.org/nu_11_2011/09_Kruhlaszov.pdf</w:t>
        </w:r>
      </w:hyperlink>
      <w:r w:rsidRPr="00F11996">
        <w:rPr>
          <w:rStyle w:val="a3"/>
          <w:rFonts w:ascii="Times New Roman" w:hAnsi="Times New Roman"/>
          <w:sz w:val="28"/>
          <w:szCs w:val="28"/>
          <w:lang w:val="uk-UA"/>
        </w:rPr>
        <w:t>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 w:eastAsia="uk-UA"/>
        </w:rPr>
      </w:pPr>
      <w:r w:rsidRPr="00F1199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Maritime Delimitation in the Black Sea (Romania v. Ukraine)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</w:rPr>
        <w:t>Режим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</w:rPr>
        <w:t>доступа</w:t>
      </w:r>
      <w:r w:rsidRPr="00F11996">
        <w:rPr>
          <w:rFonts w:ascii="Times New Roman" w:hAnsi="Times New Roman"/>
          <w:sz w:val="28"/>
          <w:szCs w:val="28"/>
          <w:lang w:val="en-US"/>
        </w:rPr>
        <w:t>:</w:t>
      </w:r>
      <w:hyperlink r:id="rId31" w:history="1">
        <w:r w:rsidRPr="00F11996">
          <w:rPr>
            <w:rStyle w:val="a3"/>
            <w:rFonts w:ascii="Times New Roman" w:hAnsi="Times New Roman"/>
            <w:sz w:val="28"/>
            <w:szCs w:val="28"/>
            <w:lang w:val="uk-UA"/>
          </w:rPr>
          <w:t>http://www.icj-cij.org/en/case/132</w:t>
        </w:r>
      </w:hyperlink>
      <w:r w:rsidRPr="00F11996">
        <w:rPr>
          <w:rStyle w:val="a3"/>
          <w:rFonts w:ascii="Times New Roman" w:hAnsi="Times New Roman"/>
          <w:sz w:val="28"/>
          <w:szCs w:val="28"/>
          <w:lang w:val="uk-UA"/>
        </w:rPr>
        <w:t>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 w:eastAsia="uk-UA"/>
        </w:rPr>
      </w:pPr>
      <w:r w:rsidRPr="00F11996">
        <w:rPr>
          <w:rFonts w:ascii="Times New Roman" w:hAnsi="Times New Roman"/>
          <w:sz w:val="28"/>
          <w:szCs w:val="28"/>
          <w:lang w:val="en-US"/>
        </w:rPr>
        <w:t xml:space="preserve">Maritime Delimitation In The Black Sea (Romania V. Ukraine) Judgment Of 3 February 2009 </w:t>
      </w:r>
      <w:r w:rsidRPr="00F1199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</w:rPr>
        <w:t>Режим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</w:rPr>
        <w:t>доступа</w:t>
      </w:r>
      <w:r w:rsidRPr="00F11996"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32" w:history="1">
        <w:r w:rsidRPr="00F11996">
          <w:rPr>
            <w:rStyle w:val="a3"/>
            <w:rFonts w:ascii="Times New Roman" w:hAnsi="Times New Roman"/>
            <w:sz w:val="28"/>
            <w:szCs w:val="28"/>
            <w:lang w:val="en-US"/>
          </w:rPr>
          <w:t>http://www.icj-cij.org/files/case-related/132/132-20090203-JUD-01-00-EN.pdf</w:t>
        </w:r>
      </w:hyperlink>
      <w:r w:rsidRPr="00F11996">
        <w:rPr>
          <w:rStyle w:val="a3"/>
          <w:rFonts w:ascii="Times New Roman" w:hAnsi="Times New Roman"/>
          <w:sz w:val="28"/>
          <w:szCs w:val="28"/>
          <w:lang w:val="en-US"/>
        </w:rPr>
        <w:t>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 w:eastAsia="uk-UA"/>
        </w:rPr>
      </w:pPr>
      <w:r w:rsidRPr="00F11996">
        <w:rPr>
          <w:rFonts w:ascii="Times New Roman" w:hAnsi="Times New Roman"/>
          <w:sz w:val="28"/>
          <w:szCs w:val="28"/>
          <w:lang w:val="en-US"/>
        </w:rPr>
        <w:t xml:space="preserve">Memorial Submitted By Romania </w:t>
      </w:r>
      <w:r w:rsidRPr="00F1199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</w:rPr>
        <w:t>Режим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</w:rPr>
        <w:t>доступа</w:t>
      </w:r>
      <w:r w:rsidRPr="00F11996"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33" w:history="1">
        <w:r w:rsidRPr="00F11996">
          <w:rPr>
            <w:rStyle w:val="a3"/>
            <w:rFonts w:ascii="Times New Roman" w:hAnsi="Times New Roman"/>
            <w:sz w:val="28"/>
            <w:szCs w:val="28"/>
            <w:lang w:val="en-US"/>
          </w:rPr>
          <w:t>http://www.icj-cij.org/files/case-related/132/14697.pdf</w:t>
        </w:r>
      </w:hyperlink>
      <w:r w:rsidRPr="00F11996">
        <w:rPr>
          <w:rStyle w:val="a3"/>
          <w:rFonts w:ascii="Times New Roman" w:hAnsi="Times New Roman"/>
          <w:sz w:val="28"/>
          <w:szCs w:val="28"/>
          <w:lang w:val="en-US"/>
        </w:rPr>
        <w:t>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 w:eastAsia="uk-UA"/>
        </w:rPr>
      </w:pPr>
      <w:r w:rsidRPr="00F11996">
        <w:rPr>
          <w:rFonts w:ascii="Times New Roman" w:hAnsi="Times New Roman"/>
          <w:sz w:val="28"/>
          <w:szCs w:val="28"/>
          <w:lang w:val="en-US"/>
        </w:rPr>
        <w:t xml:space="preserve">Rejoinder Submitted By Ukraine </w:t>
      </w:r>
      <w:r w:rsidRPr="00F1199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</w:rPr>
        <w:t>Режим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</w:rPr>
        <w:t>доступа</w:t>
      </w:r>
      <w:r w:rsidRPr="00F11996"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34" w:history="1">
        <w:r w:rsidRPr="00F11996">
          <w:rPr>
            <w:rStyle w:val="a3"/>
            <w:rFonts w:ascii="Times New Roman" w:hAnsi="Times New Roman"/>
            <w:sz w:val="28"/>
            <w:szCs w:val="28"/>
            <w:lang w:val="en-US"/>
          </w:rPr>
          <w:t>http://www.icj-cij.org/files/case-related/132/14703.pdf</w:t>
        </w:r>
      </w:hyperlink>
      <w:r w:rsidRPr="00F11996">
        <w:rPr>
          <w:rStyle w:val="a3"/>
          <w:rFonts w:ascii="Times New Roman" w:hAnsi="Times New Roman"/>
          <w:sz w:val="28"/>
          <w:szCs w:val="28"/>
          <w:lang w:val="en-US"/>
        </w:rPr>
        <w:t>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 w:eastAsia="uk-UA"/>
        </w:rPr>
      </w:pPr>
      <w:r w:rsidRPr="00F11996">
        <w:rPr>
          <w:rFonts w:ascii="Times New Roman" w:hAnsi="Times New Roman"/>
          <w:sz w:val="28"/>
          <w:szCs w:val="28"/>
          <w:lang w:val="en-US"/>
        </w:rPr>
        <w:t xml:space="preserve">Reply Submitted By Romania </w:t>
      </w:r>
      <w:r w:rsidRPr="00F1199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</w:rPr>
        <w:t>Режим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</w:rPr>
        <w:t>доступа</w:t>
      </w:r>
      <w:r w:rsidRPr="00F11996"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35" w:history="1">
        <w:r w:rsidRPr="00F11996">
          <w:rPr>
            <w:rStyle w:val="a3"/>
            <w:rFonts w:ascii="Times New Roman" w:hAnsi="Times New Roman"/>
            <w:sz w:val="28"/>
            <w:szCs w:val="28"/>
            <w:lang w:val="en-US"/>
          </w:rPr>
          <w:t>http://www.icj-cij.org/files/case-related/132/14701.pdf</w:t>
        </w:r>
      </w:hyperlink>
      <w:r w:rsidRPr="00F11996">
        <w:rPr>
          <w:rStyle w:val="a3"/>
          <w:rFonts w:ascii="Times New Roman" w:hAnsi="Times New Roman"/>
          <w:sz w:val="28"/>
          <w:szCs w:val="28"/>
          <w:lang w:val="en-US"/>
        </w:rPr>
        <w:t>.</w:t>
      </w:r>
    </w:p>
    <w:p w:rsidR="0096606B" w:rsidRPr="00F11996" w:rsidRDefault="0096606B" w:rsidP="0096606B">
      <w:pPr>
        <w:pStyle w:val="a4"/>
        <w:numPr>
          <w:ilvl w:val="0"/>
          <w:numId w:val="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 w:eastAsia="uk-UA"/>
        </w:rPr>
      </w:pPr>
      <w:r w:rsidRPr="00F11996">
        <w:rPr>
          <w:rFonts w:ascii="Times New Roman" w:hAnsi="Times New Roman"/>
          <w:sz w:val="28"/>
          <w:szCs w:val="28"/>
          <w:lang w:val="en-US"/>
        </w:rPr>
        <w:t>Romania To Sue Ukraine In World Court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</w:rPr>
        <w:t>Режим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11996">
        <w:rPr>
          <w:rFonts w:ascii="Times New Roman" w:hAnsi="Times New Roman"/>
          <w:sz w:val="28"/>
          <w:szCs w:val="28"/>
        </w:rPr>
        <w:t>доступа</w:t>
      </w:r>
      <w:r w:rsidRPr="00F11996">
        <w:rPr>
          <w:rFonts w:ascii="Times New Roman" w:hAnsi="Times New Roman"/>
          <w:sz w:val="28"/>
          <w:szCs w:val="28"/>
          <w:lang w:val="en-US"/>
        </w:rPr>
        <w:t>:</w:t>
      </w:r>
      <w:r w:rsidRPr="007C4B96">
        <w:rPr>
          <w:rFonts w:ascii="Times New Roman" w:hAnsi="Times New Roman"/>
          <w:sz w:val="28"/>
          <w:szCs w:val="28"/>
          <w:lang w:val="en-US"/>
        </w:rPr>
        <w:t xml:space="preserve"> </w:t>
      </w:r>
      <w:hyperlink r:id="rId36" w:history="1">
        <w:r w:rsidRPr="00F11996">
          <w:rPr>
            <w:rStyle w:val="a3"/>
            <w:rFonts w:ascii="Times New Roman" w:hAnsi="Times New Roman"/>
            <w:sz w:val="28"/>
            <w:szCs w:val="28"/>
            <w:lang w:val="uk-UA"/>
          </w:rPr>
          <w:t>https://www.rferl.org/a/1054522.html</w:t>
        </w:r>
      </w:hyperlink>
      <w:r w:rsidRPr="00F11996">
        <w:rPr>
          <w:rStyle w:val="a3"/>
          <w:rFonts w:ascii="Times New Roman" w:hAnsi="Times New Roman"/>
          <w:sz w:val="28"/>
          <w:szCs w:val="28"/>
          <w:lang w:val="uk-UA"/>
        </w:rPr>
        <w:t>.</w:t>
      </w:r>
    </w:p>
    <w:p w:rsidR="00214321" w:rsidRDefault="00214321" w:rsidP="0096606B">
      <w:bookmarkStart w:id="8" w:name="_GoBack"/>
      <w:bookmarkEnd w:id="8"/>
    </w:p>
    <w:sectPr w:rsidR="002143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FED537B"/>
    <w:multiLevelType w:val="hybridMultilevel"/>
    <w:tmpl w:val="C5CCA128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1">
    <w:nsid w:val="6042202E"/>
    <w:multiLevelType w:val="hybridMultilevel"/>
    <w:tmpl w:val="61021E78"/>
    <w:lvl w:ilvl="0" w:tplc="3F68E6B2">
      <w:start w:val="1"/>
      <w:numFmt w:val="decimal"/>
      <w:lvlText w:val="%1."/>
      <w:lvlJc w:val="left"/>
      <w:pPr>
        <w:ind w:left="644" w:hanging="360"/>
      </w:pPr>
      <w:rPr>
        <w:rFonts w:cs="Times New Roman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6AC7"/>
    <w:rsid w:val="00214321"/>
    <w:rsid w:val="0096606B"/>
    <w:rsid w:val="00A86AC7"/>
    <w:rsid w:val="00F04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2B45B6A-8C19-481D-97AC-FFBB00BDE6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4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F0413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04137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ru-RU"/>
    </w:rPr>
  </w:style>
  <w:style w:type="character" w:styleId="a3">
    <w:name w:val="Hyperlink"/>
    <w:uiPriority w:val="99"/>
    <w:rsid w:val="00F04137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F0413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5">
    <w:name w:val="Strong"/>
    <w:basedOn w:val="a0"/>
    <w:uiPriority w:val="99"/>
    <w:qFormat/>
    <w:rsid w:val="00F04137"/>
    <w:rPr>
      <w:rFonts w:cs="Times New Roman"/>
      <w:b/>
      <w:bCs/>
    </w:rPr>
  </w:style>
  <w:style w:type="paragraph" w:styleId="a6">
    <w:name w:val="TOC Heading"/>
    <w:basedOn w:val="1"/>
    <w:next w:val="a"/>
    <w:uiPriority w:val="39"/>
    <w:semiHidden/>
    <w:unhideWhenUsed/>
    <w:qFormat/>
    <w:rsid w:val="00F04137"/>
    <w:pPr>
      <w:spacing w:line="276" w:lineRule="auto"/>
      <w:outlineLvl w:val="9"/>
    </w:pPr>
  </w:style>
  <w:style w:type="paragraph" w:styleId="11">
    <w:name w:val="toc 1"/>
    <w:basedOn w:val="a"/>
    <w:next w:val="a"/>
    <w:autoRedefine/>
    <w:uiPriority w:val="39"/>
    <w:rsid w:val="00F04137"/>
    <w:pPr>
      <w:spacing w:after="1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D:/downloads/Ippss_2011_23-24_43.pdf" TargetMode="External"/><Relationship Id="rId13" Type="http://schemas.openxmlformats.org/officeDocument/2006/relationships/hyperlink" Target="http://zakon5.rada.gov.ua/laws/show/642_003" TargetMode="External"/><Relationship Id="rId18" Type="http://schemas.openxmlformats.org/officeDocument/2006/relationships/hyperlink" Target="https://ports.com.ua/news/omelyan-obsudil-v-rumynii-problematiku-sudokhodstva-v-delte-dunaya" TargetMode="External"/><Relationship Id="rId26" Type="http://schemas.openxmlformats.org/officeDocument/2006/relationships/hyperlink" Target="http://www.niss.gov.ua/articles/1325/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vmv.kymu.edu.ua/v/03/solovey.htm" TargetMode="External"/><Relationship Id="rId34" Type="http://schemas.openxmlformats.org/officeDocument/2006/relationships/hyperlink" Target="http://www.icj-cij.org/files/case-related/132/14703.pdf" TargetMode="External"/><Relationship Id="rId7" Type="http://schemas.openxmlformats.org/officeDocument/2006/relationships/hyperlink" Target="https://coollib.net/b/193753" TargetMode="External"/><Relationship Id="rId12" Type="http://schemas.openxmlformats.org/officeDocument/2006/relationships/hyperlink" Target="http://zakon2.rada.gov.ua/laws/show/642_022" TargetMode="External"/><Relationship Id="rId17" Type="http://schemas.openxmlformats.org/officeDocument/2006/relationships/hyperlink" Target="http://zakon0.rada.gov.ua/laws/show/998_571/page" TargetMode="External"/><Relationship Id="rId25" Type="http://schemas.openxmlformats.org/officeDocument/2006/relationships/hyperlink" Target="http://old.niss.gov.ua/monitor/juni08/05.htm" TargetMode="External"/><Relationship Id="rId33" Type="http://schemas.openxmlformats.org/officeDocument/2006/relationships/hyperlink" Target="http://www.icj-cij.org/files/case-related/132/14697.pdf" TargetMode="Externa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.history.org.ua/?termin=Dogovir_(rad_rumunsky_kordon)_1961" TargetMode="External"/><Relationship Id="rId20" Type="http://schemas.openxmlformats.org/officeDocument/2006/relationships/hyperlink" Target="http://crs.org.ua/ru/5/archive/59.html" TargetMode="External"/><Relationship Id="rId29" Type="http://schemas.openxmlformats.org/officeDocument/2006/relationships/hyperlink" Target="http://www.ro-ua-md.net/wp-content/uploads/2016/01/0-Romania-Ukraine-JOP-approved2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hrono.ru/dokum/194_dok/19400625shul.html" TargetMode="External"/><Relationship Id="rId11" Type="http://schemas.openxmlformats.org/officeDocument/2006/relationships/hyperlink" Target="http://esnuir.eenu.edu.ua/handle/123456789/9431" TargetMode="External"/><Relationship Id="rId24" Type="http://schemas.openxmlformats.org/officeDocument/2006/relationships/hyperlink" Target="http://nbuv.gov.ua/UJRN/tppd_2013_12_13" TargetMode="External"/><Relationship Id="rId32" Type="http://schemas.openxmlformats.org/officeDocument/2006/relationships/hyperlink" Target="http://www.icj-cij.org/files/case-related/132/132-20090203-JUD-01-00-EN.pdf" TargetMode="External"/><Relationship Id="rId37" Type="http://schemas.openxmlformats.org/officeDocument/2006/relationships/fontTable" Target="fontTable.xml"/><Relationship Id="rId5" Type="http://schemas.openxmlformats.org/officeDocument/2006/relationships/hyperlink" Target="http://www.gsh.delta-pilot.ua/index.php?mode=danube_presentation" TargetMode="External"/><Relationship Id="rId15" Type="http://schemas.openxmlformats.org/officeDocument/2006/relationships/hyperlink" Target="http://www.history.org.ua/?termin=Dogovir_(rad_rumunsky_kordon)_1961" TargetMode="External"/><Relationship Id="rId23" Type="http://schemas.openxmlformats.org/officeDocument/2006/relationships/hyperlink" Target="http://troyan-ss.yolasite.com/3.php" TargetMode="External"/><Relationship Id="rId28" Type="http://schemas.openxmlformats.org/officeDocument/2006/relationships/hyperlink" Target="http://www.icj-cij.org/files/case-related/132/14699.pdf" TargetMode="External"/><Relationship Id="rId36" Type="http://schemas.openxmlformats.org/officeDocument/2006/relationships/hyperlink" Target="https://www.rferl.org/a/1054522.html" TargetMode="External"/><Relationship Id="rId10" Type="http://schemas.openxmlformats.org/officeDocument/2006/relationships/hyperlink" Target="http://www.blackseanews.net/read/32806" TargetMode="External"/><Relationship Id="rId19" Type="http://schemas.openxmlformats.org/officeDocument/2006/relationships/hyperlink" Target="http://www.mid.ru/foreign_policy/international_contracts/2_contract/-/storage-viewer/bilateral/page-440/49782" TargetMode="External"/><Relationship Id="rId31" Type="http://schemas.openxmlformats.org/officeDocument/2006/relationships/hyperlink" Target="http://www.icj-cij.org/en/case/13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journals.tsu.ru/uploads/import/1117/files/7.pdf" TargetMode="External"/><Relationship Id="rId14" Type="http://schemas.openxmlformats.org/officeDocument/2006/relationships/hyperlink" Target="http://docs.cntd.ru/document/1901310" TargetMode="External"/><Relationship Id="rId22" Type="http://schemas.openxmlformats.org/officeDocument/2006/relationships/hyperlink" Target="http://www.bukoda.gov.ua/page/rumuniya-ukraina-moldova" TargetMode="External"/><Relationship Id="rId27" Type="http://schemas.openxmlformats.org/officeDocument/2006/relationships/hyperlink" Target="https://www.dur.ac.uk/ibru/news/boundary_news/?itemno=7524&amp;rehref=%2Fibru%2Fnews%2F&amp;resubj" TargetMode="External"/><Relationship Id="rId30" Type="http://schemas.openxmlformats.org/officeDocument/2006/relationships/hyperlink" Target="http://www.nowaukraina.org/nu_11_2011/09_Kruhlaszov.pdf" TargetMode="External"/><Relationship Id="rId35" Type="http://schemas.openxmlformats.org/officeDocument/2006/relationships/hyperlink" Target="http://www.icj-cij.org/files/case-related/132/14701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15</Pages>
  <Words>3545</Words>
  <Characters>20210</Characters>
  <Application>Microsoft Office Word</Application>
  <DocSecurity>0</DocSecurity>
  <Lines>168</Lines>
  <Paragraphs>47</Paragraphs>
  <ScaleCrop>false</ScaleCrop>
  <Company/>
  <LinksUpToDate>false</LinksUpToDate>
  <CharactersWithSpaces>23708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2019-02-06T09:59:00Z</dcterms:created>
  <dcterms:modified xsi:type="dcterms:W3CDTF">2019-02-06T10:41:00Z</dcterms:modified>
</cp:coreProperties>
</file>