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4EA" w:rsidRDefault="000244EA" w:rsidP="000244EA">
      <w:pPr>
        <w:pStyle w:val="Standard"/>
        <w:spacing w:line="360" w:lineRule="auto"/>
        <w:jc w:val="center"/>
      </w:pPr>
      <w:r>
        <w:rPr>
          <w:sz w:val="28"/>
          <w:szCs w:val="28"/>
        </w:rPr>
        <w:t>Одесский национальный университет имени И. И. Мечникова</w:t>
      </w:r>
    </w:p>
    <w:p w:rsidR="000244EA" w:rsidRDefault="000244EA" w:rsidP="000244EA">
      <w:pPr>
        <w:pStyle w:val="a3"/>
        <w:spacing w:line="360" w:lineRule="auto"/>
        <w:jc w:val="center"/>
      </w:pPr>
      <w:r>
        <w:rPr>
          <w:rFonts w:ascii="Times New Roman" w:hAnsi="Times New Roman"/>
          <w:sz w:val="28"/>
          <w:szCs w:val="28"/>
          <w:lang w:val="uk-UA"/>
        </w:rPr>
        <w:t>Факультет международных отношений, политологии и социологии</w:t>
      </w:r>
    </w:p>
    <w:p w:rsidR="000244EA" w:rsidRDefault="000244EA" w:rsidP="000244EA">
      <w:pPr>
        <w:pStyle w:val="Standard"/>
        <w:spacing w:line="360" w:lineRule="auto"/>
        <w:jc w:val="center"/>
      </w:pPr>
    </w:p>
    <w:p w:rsidR="000244EA" w:rsidRDefault="000244EA" w:rsidP="000244EA">
      <w:pPr>
        <w:pStyle w:val="Standard"/>
        <w:spacing w:line="360" w:lineRule="auto"/>
        <w:jc w:val="center"/>
      </w:pPr>
      <w:r>
        <w:rPr>
          <w:sz w:val="28"/>
          <w:szCs w:val="28"/>
        </w:rPr>
        <w:t>Кафедра политологии</w:t>
      </w:r>
    </w:p>
    <w:p w:rsidR="000244EA" w:rsidRDefault="000244EA" w:rsidP="000244EA">
      <w:pPr>
        <w:pStyle w:val="Standard"/>
        <w:spacing w:line="360" w:lineRule="auto"/>
        <w:jc w:val="center"/>
      </w:pPr>
    </w:p>
    <w:p w:rsidR="000244EA" w:rsidRDefault="000244EA" w:rsidP="000244EA">
      <w:pPr>
        <w:pStyle w:val="Standard"/>
        <w:spacing w:line="360" w:lineRule="auto"/>
        <w:jc w:val="center"/>
      </w:pPr>
    </w:p>
    <w:p w:rsidR="000244EA" w:rsidRDefault="000244EA" w:rsidP="000244EA">
      <w:pPr>
        <w:pStyle w:val="a3"/>
        <w:spacing w:line="360" w:lineRule="auto"/>
        <w:jc w:val="center"/>
      </w:pPr>
      <w:r>
        <w:rPr>
          <w:rFonts w:ascii="Times New Roman" w:hAnsi="Times New Roman"/>
          <w:b/>
          <w:spacing w:val="60"/>
          <w:sz w:val="28"/>
          <w:szCs w:val="28"/>
          <w:lang w:val="uk-UA"/>
        </w:rPr>
        <w:t>Дипломная работа</w:t>
      </w:r>
    </w:p>
    <w:p w:rsidR="000244EA" w:rsidRPr="0074452E" w:rsidRDefault="000244EA" w:rsidP="000244EA">
      <w:pPr>
        <w:pStyle w:val="a3"/>
        <w:spacing w:line="360" w:lineRule="auto"/>
        <w:jc w:val="center"/>
      </w:pPr>
      <w:r>
        <w:rPr>
          <w:rFonts w:ascii="Times New Roman" w:hAnsi="Times New Roman"/>
          <w:sz w:val="28"/>
          <w:szCs w:val="28"/>
        </w:rPr>
        <w:t xml:space="preserve">на соискание образовательно-квалификационного уровня «бакалавр» </w:t>
      </w:r>
    </w:p>
    <w:p w:rsidR="000244EA" w:rsidRDefault="000244EA" w:rsidP="000244EA">
      <w:pPr>
        <w:pStyle w:val="Standard"/>
        <w:spacing w:line="360" w:lineRule="auto"/>
      </w:pPr>
      <w:r>
        <w:rPr>
          <w:sz w:val="28"/>
          <w:szCs w:val="28"/>
        </w:rPr>
        <w:t>на тему:</w:t>
      </w:r>
    </w:p>
    <w:p w:rsidR="000244EA" w:rsidRDefault="000244EA" w:rsidP="000244EA">
      <w:pPr>
        <w:pStyle w:val="Standard"/>
        <w:spacing w:line="360" w:lineRule="auto"/>
        <w:jc w:val="center"/>
      </w:pPr>
      <w:r>
        <w:rPr>
          <w:rFonts w:cs="Times New Roman"/>
          <w:b/>
          <w:sz w:val="28"/>
          <w:szCs w:val="28"/>
        </w:rPr>
        <w:t>«Рационализация современной политики в контексте теории игр»</w:t>
      </w:r>
    </w:p>
    <w:p w:rsidR="000244EA" w:rsidRDefault="000244EA" w:rsidP="000244EA">
      <w:pPr>
        <w:pStyle w:val="Standard"/>
        <w:spacing w:line="360" w:lineRule="auto"/>
        <w:jc w:val="center"/>
      </w:pPr>
      <w:r>
        <w:rPr>
          <w:rFonts w:cs="Times New Roman"/>
          <w:b/>
        </w:rPr>
        <w:t>«Раціоналізація сучасної політики у контексті теорії ігор»</w:t>
      </w:r>
    </w:p>
    <w:p w:rsidR="000244EA" w:rsidRPr="000D36A4" w:rsidRDefault="000244EA" w:rsidP="000244EA">
      <w:pPr>
        <w:pStyle w:val="Standard"/>
        <w:spacing w:line="360" w:lineRule="auto"/>
        <w:jc w:val="center"/>
        <w:rPr>
          <w:lang w:val="en-US"/>
        </w:rPr>
      </w:pPr>
      <w:r w:rsidRPr="000D36A4">
        <w:rPr>
          <w:rFonts w:cs="Times New Roman"/>
          <w:b/>
          <w:lang w:val="en-US"/>
        </w:rPr>
        <w:t>«</w:t>
      </w:r>
      <w:r>
        <w:rPr>
          <w:rFonts w:cs="Times New Roman"/>
          <w:b/>
          <w:lang w:val="en-US"/>
        </w:rPr>
        <w:t>Rationalization of modern politics in the context of game theory</w:t>
      </w:r>
      <w:r w:rsidRPr="000D36A4">
        <w:rPr>
          <w:rFonts w:cs="Times New Roman"/>
          <w:b/>
          <w:lang w:val="en-US"/>
        </w:rPr>
        <w:t>»</w:t>
      </w:r>
    </w:p>
    <w:p w:rsidR="000244EA" w:rsidRPr="000D36A4" w:rsidRDefault="000244EA" w:rsidP="000244EA">
      <w:pPr>
        <w:pStyle w:val="Standard"/>
        <w:rPr>
          <w:lang w:val="en-US"/>
        </w:rPr>
      </w:pPr>
    </w:p>
    <w:p w:rsidR="000244EA" w:rsidRPr="000D36A4" w:rsidRDefault="000244EA" w:rsidP="000244EA">
      <w:pPr>
        <w:pStyle w:val="Standard"/>
        <w:rPr>
          <w:lang w:val="en-US"/>
        </w:rPr>
      </w:pPr>
    </w:p>
    <w:p w:rsidR="000244EA" w:rsidRPr="000D36A4" w:rsidRDefault="000244EA" w:rsidP="000244EA">
      <w:pPr>
        <w:pStyle w:val="Standard"/>
        <w:jc w:val="center"/>
        <w:rPr>
          <w:lang w:val="en-US"/>
        </w:rPr>
      </w:pPr>
    </w:p>
    <w:p w:rsidR="000244EA" w:rsidRDefault="000244EA" w:rsidP="000244EA">
      <w:pPr>
        <w:pStyle w:val="a3"/>
        <w:spacing w:line="276" w:lineRule="auto"/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rFonts w:ascii="Times New Roman" w:hAnsi="Times New Roman"/>
          <w:sz w:val="28"/>
          <w:szCs w:val="28"/>
          <w:lang w:val="uk-UA"/>
        </w:rPr>
        <w:t>Выполнил: студент ІV курса</w:t>
      </w:r>
    </w:p>
    <w:p w:rsidR="000244EA" w:rsidRDefault="000244EA" w:rsidP="000244EA">
      <w:pPr>
        <w:pStyle w:val="a3"/>
        <w:spacing w:line="276" w:lineRule="auto"/>
        <w:ind w:firstLine="708"/>
        <w:jc w:val="right"/>
      </w:pPr>
      <w:r>
        <w:rPr>
          <w:rFonts w:ascii="Times New Roman" w:hAnsi="Times New Roman"/>
          <w:sz w:val="28"/>
          <w:szCs w:val="28"/>
          <w:lang w:val="uk-UA"/>
        </w:rPr>
        <w:t>дневной формы обучения</w:t>
      </w:r>
    </w:p>
    <w:p w:rsidR="000244EA" w:rsidRDefault="000244EA" w:rsidP="000244EA">
      <w:pPr>
        <w:pStyle w:val="a3"/>
        <w:spacing w:line="276" w:lineRule="auto"/>
        <w:ind w:firstLine="708"/>
        <w:jc w:val="right"/>
      </w:pPr>
      <w:r>
        <w:rPr>
          <w:rFonts w:ascii="Times New Roman" w:hAnsi="Times New Roman"/>
          <w:sz w:val="28"/>
          <w:szCs w:val="28"/>
          <w:lang w:val="uk-UA"/>
        </w:rPr>
        <w:t>направления подготовки</w:t>
      </w:r>
    </w:p>
    <w:p w:rsidR="000244EA" w:rsidRDefault="000244EA" w:rsidP="000244EA">
      <w:pPr>
        <w:pStyle w:val="a3"/>
        <w:spacing w:line="276" w:lineRule="auto"/>
        <w:ind w:firstLine="708"/>
        <w:jc w:val="right"/>
      </w:pPr>
      <w:r>
        <w:rPr>
          <w:rFonts w:ascii="Times New Roman" w:hAnsi="Times New Roman"/>
          <w:sz w:val="28"/>
          <w:szCs w:val="28"/>
          <w:lang w:val="uk-UA"/>
        </w:rPr>
        <w:t>6.030104 – «Политология»</w:t>
      </w:r>
    </w:p>
    <w:p w:rsidR="000244EA" w:rsidRDefault="000244EA" w:rsidP="000244EA">
      <w:pPr>
        <w:pStyle w:val="a3"/>
        <w:spacing w:line="276" w:lineRule="auto"/>
        <w:jc w:val="right"/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</w:t>
      </w:r>
    </w:p>
    <w:p w:rsidR="000244EA" w:rsidRDefault="000244EA" w:rsidP="000244EA">
      <w:pPr>
        <w:pStyle w:val="Standard"/>
        <w:ind w:left="3540" w:right="700" w:firstLine="600"/>
        <w:jc w:val="center"/>
      </w:pPr>
      <w:r>
        <w:rPr>
          <w:sz w:val="28"/>
          <w:szCs w:val="28"/>
          <w:u w:val="single"/>
        </w:rPr>
        <w:t>Гуменюк Руслан Юрьевич</w:t>
      </w:r>
    </w:p>
    <w:p w:rsidR="000244EA" w:rsidRDefault="000244EA" w:rsidP="000244EA">
      <w:pPr>
        <w:pStyle w:val="a3"/>
        <w:ind w:left="4956" w:firstLine="708"/>
      </w:pPr>
      <w:r>
        <w:rPr>
          <w:rFonts w:ascii="Times New Roman" w:hAnsi="Times New Roman"/>
          <w:sz w:val="20"/>
          <w:szCs w:val="20"/>
          <w:lang w:val="uk-UA"/>
        </w:rPr>
        <w:t>(фамилия, имя, отчество)</w:t>
      </w:r>
    </w:p>
    <w:p w:rsidR="000244EA" w:rsidRDefault="000244EA" w:rsidP="000244EA">
      <w:pPr>
        <w:pStyle w:val="a3"/>
        <w:spacing w:line="276" w:lineRule="auto"/>
        <w:ind w:firstLine="3060"/>
      </w:pPr>
    </w:p>
    <w:p w:rsidR="000244EA" w:rsidRDefault="000244EA" w:rsidP="000244EA">
      <w:pPr>
        <w:pStyle w:val="a3"/>
        <w:spacing w:line="276" w:lineRule="auto"/>
        <w:ind w:firstLine="3060"/>
      </w:pPr>
      <w:r>
        <w:rPr>
          <w:rFonts w:ascii="Times New Roman" w:hAnsi="Times New Roman"/>
          <w:sz w:val="28"/>
          <w:szCs w:val="28"/>
          <w:lang w:val="uk-UA"/>
        </w:rPr>
        <w:t xml:space="preserve">Руководитель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Огаренко Е.С., канд. филос. н., доцент</w:t>
      </w:r>
    </w:p>
    <w:p w:rsidR="000244EA" w:rsidRDefault="000244EA" w:rsidP="000244EA">
      <w:pPr>
        <w:pStyle w:val="a3"/>
        <w:spacing w:line="276" w:lineRule="auto"/>
        <w:ind w:firstLine="3060"/>
        <w:jc w:val="right"/>
      </w:pPr>
      <w:r>
        <w:rPr>
          <w:rFonts w:ascii="Times New Roman" w:hAnsi="Times New Roman"/>
          <w:sz w:val="20"/>
          <w:szCs w:val="20"/>
          <w:lang w:val="uk-UA"/>
        </w:rPr>
        <w:t>(ученая степень, ученое звание, фамилия и инициалы,подпись)</w:t>
      </w:r>
    </w:p>
    <w:p w:rsidR="000244EA" w:rsidRDefault="000244EA" w:rsidP="000244EA">
      <w:pPr>
        <w:pStyle w:val="a3"/>
        <w:spacing w:line="276" w:lineRule="auto"/>
        <w:ind w:firstLine="3060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Рецензент </w:t>
      </w:r>
      <w:r>
        <w:rPr>
          <w:rFonts w:ascii="Times New Roman" w:hAnsi="Times New Roman"/>
          <w:sz w:val="28"/>
          <w:szCs w:val="28"/>
          <w:u w:val="single"/>
          <w:lang w:val="uk-UA"/>
        </w:rPr>
        <w:t>Шабанов М.А., канд. полит. н., доцент</w:t>
      </w:r>
    </w:p>
    <w:p w:rsidR="000244EA" w:rsidRDefault="000244EA" w:rsidP="000244EA">
      <w:pPr>
        <w:pStyle w:val="a3"/>
        <w:spacing w:line="276" w:lineRule="auto"/>
        <w:jc w:val="right"/>
      </w:pPr>
      <w:r>
        <w:rPr>
          <w:rFonts w:ascii="Times New Roman" w:hAnsi="Times New Roman"/>
          <w:sz w:val="20"/>
          <w:szCs w:val="20"/>
          <w:lang w:val="uk-UA"/>
        </w:rPr>
        <w:t>(ученая степень, ученое звание, фамилия и инициалы)</w:t>
      </w:r>
    </w:p>
    <w:p w:rsidR="000244EA" w:rsidRDefault="000244EA" w:rsidP="000244EA">
      <w:pPr>
        <w:pStyle w:val="a3"/>
        <w:spacing w:line="276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244EA" w:rsidRDefault="000244EA" w:rsidP="000244EA">
      <w:pPr>
        <w:pStyle w:val="Standard"/>
        <w:jc w:val="right"/>
        <w:rPr>
          <w:bCs/>
          <w:sz w:val="28"/>
          <w:szCs w:val="28"/>
        </w:rPr>
      </w:pPr>
    </w:p>
    <w:tbl>
      <w:tblPr>
        <w:tblW w:w="1016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33"/>
        <w:gridCol w:w="4928"/>
      </w:tblGrid>
      <w:tr w:rsidR="000244EA" w:rsidTr="009D4972">
        <w:trPr>
          <w:jc w:val="center"/>
        </w:trPr>
        <w:tc>
          <w:tcPr>
            <w:tcW w:w="523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44EA" w:rsidRDefault="000244EA" w:rsidP="009D4972">
            <w:pPr>
              <w:pStyle w:val="a3"/>
              <w:spacing w:line="276" w:lineRule="auto"/>
              <w:jc w:val="both"/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к защите на:</w:t>
            </w:r>
          </w:p>
          <w:p w:rsidR="000244EA" w:rsidRDefault="000244EA" w:rsidP="009D4972">
            <w:pPr>
              <w:pStyle w:val="a3"/>
              <w:spacing w:line="276" w:lineRule="auto"/>
              <w:jc w:val="both"/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заседании кафедры</w:t>
            </w:r>
          </w:p>
          <w:p w:rsidR="000244EA" w:rsidRDefault="000244EA" w:rsidP="009D4972">
            <w:pPr>
              <w:pStyle w:val="a3"/>
              <w:spacing w:line="276" w:lineRule="auto"/>
              <w:jc w:val="both"/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«___»___________ 2019 г.</w:t>
            </w:r>
          </w:p>
          <w:p w:rsidR="000244EA" w:rsidRDefault="000244EA" w:rsidP="009D4972">
            <w:pPr>
              <w:pStyle w:val="a3"/>
              <w:tabs>
                <w:tab w:val="left" w:pos="2421"/>
              </w:tabs>
              <w:spacing w:line="276" w:lineRule="auto"/>
              <w:ind w:right="3446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№</w:t>
            </w:r>
          </w:p>
          <w:p w:rsidR="000244EA" w:rsidRDefault="000244EA" w:rsidP="009D4972">
            <w:pPr>
              <w:pStyle w:val="a3"/>
              <w:tabs>
                <w:tab w:val="left" w:pos="2421"/>
              </w:tabs>
              <w:spacing w:line="276" w:lineRule="auto"/>
              <w:ind w:right="328"/>
              <w:jc w:val="both"/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Заведующий кафедры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д.филос.н., проф._____Попков В.В.</w:t>
            </w:r>
          </w:p>
          <w:p w:rsidR="000244EA" w:rsidRDefault="000244EA" w:rsidP="009D4972">
            <w:pPr>
              <w:pStyle w:val="a3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9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44EA" w:rsidRDefault="000244EA" w:rsidP="009D4972">
            <w:pPr>
              <w:pStyle w:val="a3"/>
              <w:spacing w:line="276" w:lineRule="auto"/>
              <w:jc w:val="both"/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Защищено на заседании ЭК № 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0244EA" w:rsidRDefault="000244EA" w:rsidP="009D4972">
            <w:pPr>
              <w:pStyle w:val="a3"/>
              <w:spacing w:line="276" w:lineRule="auto"/>
              <w:jc w:val="both"/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«___»________2019 г., протокол №</w:t>
            </w:r>
          </w:p>
          <w:p w:rsidR="000244EA" w:rsidRDefault="000244EA" w:rsidP="009D4972">
            <w:pPr>
              <w:pStyle w:val="a3"/>
              <w:spacing w:line="276" w:lineRule="auto"/>
              <w:jc w:val="both"/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Оценка__________/_______/_______</w:t>
            </w:r>
          </w:p>
          <w:p w:rsidR="000244EA" w:rsidRDefault="000244EA" w:rsidP="009D4972">
            <w:pPr>
              <w:pStyle w:val="a3"/>
              <w:spacing w:line="276" w:lineRule="auto"/>
              <w:jc w:val="both"/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Голова ЭК</w:t>
            </w:r>
          </w:p>
          <w:p w:rsidR="000244EA" w:rsidRDefault="000244EA" w:rsidP="009D4972">
            <w:pPr>
              <w:pStyle w:val="a3"/>
              <w:spacing w:line="276" w:lineRule="auto"/>
              <w:jc w:val="both"/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д.филос.н., проф./____Попков В.В.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 xml:space="preserve">                        </w:t>
            </w:r>
          </w:p>
          <w:p w:rsidR="000244EA" w:rsidRDefault="000244EA" w:rsidP="009D4972">
            <w:pPr>
              <w:pStyle w:val="a3"/>
              <w:spacing w:line="276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</w:tc>
      </w:tr>
      <w:tr w:rsidR="000244EA" w:rsidTr="009D4972">
        <w:trPr>
          <w:jc w:val="center"/>
        </w:trPr>
        <w:tc>
          <w:tcPr>
            <w:tcW w:w="523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44EA" w:rsidRDefault="000244EA" w:rsidP="009D4972">
            <w:pPr>
              <w:pStyle w:val="a3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9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44EA" w:rsidRDefault="000244EA" w:rsidP="009D4972">
            <w:pPr>
              <w:pStyle w:val="a3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0244EA" w:rsidRDefault="000244EA" w:rsidP="000244EA">
      <w:pPr>
        <w:pStyle w:val="a3"/>
        <w:spacing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244EA" w:rsidRDefault="000244EA" w:rsidP="000244EA">
      <w:pPr>
        <w:pStyle w:val="a3"/>
        <w:spacing w:line="276" w:lineRule="auto"/>
        <w:jc w:val="center"/>
      </w:pPr>
      <w:r>
        <w:rPr>
          <w:rFonts w:ascii="Times New Roman" w:hAnsi="Times New Roman"/>
          <w:sz w:val="28"/>
          <w:szCs w:val="28"/>
          <w:lang w:val="uk-UA"/>
        </w:rPr>
        <w:t>Одесса – 2019</w:t>
      </w:r>
    </w:p>
    <w:p w:rsidR="000244EA" w:rsidRDefault="000244EA" w:rsidP="000244EA">
      <w:pPr>
        <w:pStyle w:val="a3"/>
        <w:pageBreakBefore/>
        <w:spacing w:line="276" w:lineRule="auto"/>
        <w:jc w:val="center"/>
      </w:pPr>
    </w:p>
    <w:p w:rsidR="000244EA" w:rsidRPr="0069273A" w:rsidRDefault="000244EA" w:rsidP="000244EA">
      <w:pPr>
        <w:pStyle w:val="Standard"/>
        <w:spacing w:line="360" w:lineRule="auto"/>
        <w:ind w:firstLine="720"/>
        <w:jc w:val="center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>СОДЕРЖАНИЕ</w:t>
      </w:r>
    </w:p>
    <w:p w:rsidR="000244EA" w:rsidRPr="0069273A" w:rsidRDefault="000244EA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0244EA" w:rsidRPr="0069273A" w:rsidRDefault="000244EA" w:rsidP="000244EA">
      <w:pPr>
        <w:pStyle w:val="Standard"/>
        <w:spacing w:line="360" w:lineRule="auto"/>
        <w:ind w:firstLine="720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>ВСТУПЛЕНИЕ...................................................</w:t>
      </w:r>
      <w:r>
        <w:rPr>
          <w:rFonts w:cs="Times New Roman"/>
          <w:sz w:val="28"/>
          <w:szCs w:val="28"/>
        </w:rPr>
        <w:t>...................................</w:t>
      </w:r>
      <w:r w:rsidRPr="0069273A">
        <w:rPr>
          <w:rFonts w:cs="Times New Roman"/>
          <w:sz w:val="28"/>
          <w:szCs w:val="28"/>
        </w:rPr>
        <w:t>.....3</w:t>
      </w:r>
    </w:p>
    <w:p w:rsidR="000244EA" w:rsidRPr="0069273A" w:rsidRDefault="000244EA" w:rsidP="000244EA">
      <w:pPr>
        <w:pStyle w:val="Standard"/>
        <w:spacing w:line="360" w:lineRule="auto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ab/>
        <w:t xml:space="preserve">РАЗДЕЛ </w:t>
      </w:r>
      <w:r w:rsidRPr="0069273A">
        <w:rPr>
          <w:rFonts w:cs="Times New Roman"/>
          <w:sz w:val="28"/>
          <w:szCs w:val="28"/>
          <w:lang w:val="en-US"/>
        </w:rPr>
        <w:t>I</w:t>
      </w:r>
      <w:r w:rsidRPr="0069273A">
        <w:rPr>
          <w:rFonts w:cs="Times New Roman"/>
          <w:sz w:val="28"/>
          <w:szCs w:val="28"/>
        </w:rPr>
        <w:t>. АСПЕКТЫ РАЦИОАНЛЬНОСТИ. СВЯЗЬ РАЦИОНАЛЬНОСТИ С ПОЛИТИКОЙ..............................</w:t>
      </w:r>
      <w:r>
        <w:rPr>
          <w:rFonts w:cs="Times New Roman"/>
          <w:sz w:val="28"/>
          <w:szCs w:val="28"/>
        </w:rPr>
        <w:t>............................</w:t>
      </w:r>
      <w:r w:rsidRPr="0069273A">
        <w:rPr>
          <w:rFonts w:cs="Times New Roman"/>
          <w:sz w:val="28"/>
          <w:szCs w:val="28"/>
        </w:rPr>
        <w:t>.</w:t>
      </w:r>
      <w:r>
        <w:rPr>
          <w:rFonts w:cs="Times New Roman"/>
          <w:sz w:val="28"/>
          <w:szCs w:val="28"/>
        </w:rPr>
        <w:t>.</w:t>
      </w:r>
      <w:r w:rsidRPr="0069273A">
        <w:rPr>
          <w:rFonts w:cs="Times New Roman"/>
          <w:sz w:val="28"/>
          <w:szCs w:val="28"/>
        </w:rPr>
        <w:t>... 5</w:t>
      </w:r>
    </w:p>
    <w:p w:rsidR="000244EA" w:rsidRPr="0069273A" w:rsidRDefault="000244EA" w:rsidP="000244EA">
      <w:pPr>
        <w:pStyle w:val="Standard"/>
        <w:spacing w:line="360" w:lineRule="auto"/>
        <w:ind w:firstLine="708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 xml:space="preserve">ВЫВОДЫ К РАЗДЕЛУ </w:t>
      </w:r>
      <w:r w:rsidRPr="0069273A">
        <w:rPr>
          <w:rFonts w:cs="Times New Roman"/>
          <w:sz w:val="28"/>
          <w:szCs w:val="28"/>
          <w:lang w:val="en-US"/>
        </w:rPr>
        <w:t>I</w:t>
      </w:r>
      <w:r>
        <w:rPr>
          <w:rFonts w:cs="Times New Roman"/>
          <w:sz w:val="28"/>
          <w:szCs w:val="28"/>
        </w:rPr>
        <w:t>…………………………………</w:t>
      </w:r>
      <w:r>
        <w:rPr>
          <w:rFonts w:cs="Times New Roman"/>
          <w:sz w:val="28"/>
          <w:szCs w:val="28"/>
        </w:rPr>
        <w:t>..</w:t>
      </w:r>
      <w:r w:rsidRPr="0069273A">
        <w:rPr>
          <w:rFonts w:cs="Times New Roman"/>
          <w:sz w:val="28"/>
          <w:szCs w:val="28"/>
        </w:rPr>
        <w:t>....1</w:t>
      </w:r>
      <w:r>
        <w:rPr>
          <w:rFonts w:cs="Times New Roman"/>
          <w:sz w:val="28"/>
          <w:szCs w:val="28"/>
        </w:rPr>
        <w:t>9</w:t>
      </w:r>
    </w:p>
    <w:p w:rsidR="000244EA" w:rsidRPr="0069273A" w:rsidRDefault="000244EA" w:rsidP="000244EA">
      <w:pPr>
        <w:pStyle w:val="Standard"/>
        <w:spacing w:line="360" w:lineRule="auto"/>
        <w:ind w:firstLine="709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>РАЗДЕЛ ІІ. ТЕОРИЯ ИГР. АНАЛИЗ ТЕОРЕТИКО-ИГРОВЫХ МОДЕЛЕЙ...........................................................................</w:t>
      </w:r>
      <w:r>
        <w:rPr>
          <w:rFonts w:cs="Times New Roman"/>
          <w:sz w:val="28"/>
          <w:szCs w:val="28"/>
        </w:rPr>
        <w:t>...........................</w:t>
      </w:r>
      <w:r w:rsidRPr="0069273A">
        <w:rPr>
          <w:rFonts w:cs="Times New Roman"/>
          <w:sz w:val="28"/>
          <w:szCs w:val="28"/>
        </w:rPr>
        <w:t>.......2</w:t>
      </w:r>
      <w:r>
        <w:rPr>
          <w:rFonts w:cs="Times New Roman"/>
          <w:sz w:val="28"/>
          <w:szCs w:val="28"/>
        </w:rPr>
        <w:t>1</w:t>
      </w:r>
    </w:p>
    <w:p w:rsidR="000244EA" w:rsidRPr="0069273A" w:rsidRDefault="000244EA" w:rsidP="000244EA">
      <w:pPr>
        <w:pStyle w:val="Standard"/>
        <w:spacing w:line="360" w:lineRule="auto"/>
        <w:ind w:firstLine="708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 xml:space="preserve">ВЫВОДЫ К РАЗДЕЛУ </w:t>
      </w:r>
      <w:r w:rsidRPr="0069273A">
        <w:rPr>
          <w:rFonts w:cs="Times New Roman"/>
          <w:sz w:val="28"/>
          <w:szCs w:val="28"/>
          <w:lang w:val="en-US"/>
        </w:rPr>
        <w:t>II</w:t>
      </w:r>
      <w:r>
        <w:rPr>
          <w:rFonts w:cs="Times New Roman"/>
          <w:sz w:val="28"/>
          <w:szCs w:val="28"/>
        </w:rPr>
        <w:t>………………………………</w:t>
      </w:r>
      <w:r>
        <w:rPr>
          <w:rFonts w:cs="Times New Roman"/>
          <w:sz w:val="28"/>
          <w:szCs w:val="28"/>
        </w:rPr>
        <w:t>…</w:t>
      </w:r>
      <w:r w:rsidRPr="0069273A">
        <w:rPr>
          <w:rFonts w:cs="Times New Roman"/>
          <w:sz w:val="28"/>
          <w:szCs w:val="28"/>
        </w:rPr>
        <w:t>.…3</w:t>
      </w:r>
      <w:r>
        <w:rPr>
          <w:rFonts w:cs="Times New Roman"/>
          <w:sz w:val="28"/>
          <w:szCs w:val="28"/>
        </w:rPr>
        <w:t>5</w:t>
      </w:r>
    </w:p>
    <w:p w:rsidR="000244EA" w:rsidRPr="0069273A" w:rsidRDefault="000244EA" w:rsidP="000244EA">
      <w:pPr>
        <w:pStyle w:val="Standard"/>
        <w:spacing w:line="360" w:lineRule="auto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ab/>
        <w:t xml:space="preserve">РАЗДЕЛ ІІІ. ПУТИ РАЦИОНАЛИЗАЦИИ ПОЛИТИКИ В КОНТЕКСТЕ </w:t>
      </w:r>
      <w:r>
        <w:rPr>
          <w:rFonts w:cs="Times New Roman"/>
          <w:sz w:val="28"/>
          <w:szCs w:val="28"/>
        </w:rPr>
        <w:t>ТЕОРИИ ИГР……………………………………………</w:t>
      </w:r>
      <w:r w:rsidRPr="0069273A">
        <w:rPr>
          <w:rFonts w:cs="Times New Roman"/>
          <w:sz w:val="28"/>
          <w:szCs w:val="28"/>
        </w:rPr>
        <w:t>………...…..3</w:t>
      </w:r>
      <w:r>
        <w:rPr>
          <w:rFonts w:cs="Times New Roman"/>
          <w:sz w:val="28"/>
          <w:szCs w:val="28"/>
        </w:rPr>
        <w:t>7</w:t>
      </w:r>
    </w:p>
    <w:p w:rsidR="000244EA" w:rsidRPr="0069273A" w:rsidRDefault="000244EA" w:rsidP="000244EA">
      <w:pPr>
        <w:pStyle w:val="Standard"/>
        <w:spacing w:line="360" w:lineRule="auto"/>
        <w:ind w:firstLine="708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 xml:space="preserve">ВЫВОДЫ К РАЗДЕЛУ </w:t>
      </w:r>
      <w:r w:rsidRPr="0069273A">
        <w:rPr>
          <w:rFonts w:cs="Times New Roman"/>
          <w:sz w:val="28"/>
          <w:szCs w:val="28"/>
          <w:lang w:val="en-US"/>
        </w:rPr>
        <w:t>III</w:t>
      </w:r>
      <w:r>
        <w:rPr>
          <w:rFonts w:cs="Times New Roman"/>
          <w:sz w:val="28"/>
          <w:szCs w:val="28"/>
        </w:rPr>
        <w:t>………………………………………</w:t>
      </w:r>
      <w:r>
        <w:rPr>
          <w:rFonts w:cs="Times New Roman"/>
          <w:sz w:val="28"/>
          <w:szCs w:val="28"/>
        </w:rPr>
        <w:t>..</w:t>
      </w:r>
      <w:r w:rsidRPr="0069273A">
        <w:rPr>
          <w:rFonts w:cs="Times New Roman"/>
          <w:sz w:val="28"/>
          <w:szCs w:val="28"/>
        </w:rPr>
        <w:t>.5</w:t>
      </w:r>
      <w:r>
        <w:rPr>
          <w:rFonts w:cs="Times New Roman"/>
          <w:sz w:val="28"/>
          <w:szCs w:val="28"/>
        </w:rPr>
        <w:t>4</w:t>
      </w:r>
    </w:p>
    <w:p w:rsidR="000244EA" w:rsidRPr="0069273A" w:rsidRDefault="000244EA" w:rsidP="000244EA">
      <w:pPr>
        <w:pStyle w:val="Standard"/>
        <w:spacing w:line="360" w:lineRule="auto"/>
        <w:ind w:firstLine="720"/>
        <w:jc w:val="both"/>
        <w:rPr>
          <w:sz w:val="28"/>
          <w:szCs w:val="28"/>
        </w:rPr>
      </w:pPr>
      <w:r>
        <w:rPr>
          <w:rFonts w:cs="Times New Roman"/>
          <w:sz w:val="28"/>
          <w:szCs w:val="28"/>
        </w:rPr>
        <w:t>ВЫВОДЫ…………………………………………………</w:t>
      </w:r>
      <w:r w:rsidRPr="0069273A">
        <w:rPr>
          <w:rFonts w:cs="Times New Roman"/>
          <w:sz w:val="28"/>
          <w:szCs w:val="28"/>
        </w:rPr>
        <w:t>……….5</w:t>
      </w:r>
      <w:r>
        <w:rPr>
          <w:rFonts w:cs="Times New Roman"/>
          <w:sz w:val="28"/>
          <w:szCs w:val="28"/>
        </w:rPr>
        <w:t>6</w:t>
      </w:r>
    </w:p>
    <w:p w:rsidR="000244EA" w:rsidRDefault="000244EA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  <w:r w:rsidRPr="0069273A">
        <w:rPr>
          <w:rFonts w:cs="Times New Roman"/>
          <w:sz w:val="28"/>
          <w:szCs w:val="28"/>
        </w:rPr>
        <w:t>СПИСОК ИСП</w:t>
      </w:r>
      <w:r>
        <w:rPr>
          <w:rFonts w:cs="Times New Roman"/>
          <w:sz w:val="28"/>
          <w:szCs w:val="28"/>
        </w:rPr>
        <w:t>ОЛЬЗОВАННОЙ ЛИТЕРАТУРЫ…………..…</w:t>
      </w:r>
      <w:r w:rsidRPr="0069273A">
        <w:rPr>
          <w:rFonts w:cs="Times New Roman"/>
          <w:sz w:val="28"/>
          <w:szCs w:val="28"/>
        </w:rPr>
        <w:t>..5</w:t>
      </w:r>
      <w:r>
        <w:rPr>
          <w:rFonts w:cs="Times New Roman"/>
          <w:sz w:val="28"/>
          <w:szCs w:val="28"/>
        </w:rPr>
        <w:t>8</w:t>
      </w: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2079E2" w:rsidRPr="0069273A" w:rsidRDefault="002079E2" w:rsidP="002079E2">
      <w:pPr>
        <w:pStyle w:val="Standard"/>
        <w:pageBreakBefore/>
        <w:spacing w:line="360" w:lineRule="auto"/>
        <w:jc w:val="center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lastRenderedPageBreak/>
        <w:t>ВСТУПЛЕНИЕ</w:t>
      </w:r>
    </w:p>
    <w:p w:rsidR="002079E2" w:rsidRPr="0069273A" w:rsidRDefault="002079E2" w:rsidP="002079E2">
      <w:pPr>
        <w:pStyle w:val="Standard"/>
        <w:spacing w:line="360" w:lineRule="auto"/>
        <w:ind w:firstLine="3686"/>
        <w:jc w:val="both"/>
        <w:rPr>
          <w:rFonts w:cs="Times New Roman"/>
          <w:sz w:val="28"/>
          <w:szCs w:val="28"/>
        </w:rPr>
      </w:pPr>
    </w:p>
    <w:p w:rsidR="002079E2" w:rsidRPr="0069273A" w:rsidRDefault="002079E2" w:rsidP="002079E2">
      <w:pPr>
        <w:pStyle w:val="Standard"/>
        <w:spacing w:line="360" w:lineRule="auto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ab/>
        <w:t>В современном мире наблюдается тенденция ускорения темпов развития экономической, политической и общественной систем, глобализация производства.  Перед человечеством встал вопрос о том, как быстро и с минимальными затратами определить правильность того или иного выбора, оптимизировать систему управления на всех уровнях.  Кроме того, в большинстве случаев от правильности выбора зависит экономическая и политическая судьба страны. Неопределенность выбора является основной чертой экономической и политической системы во всем мире, а принятие решений на государственном уровне рассматривается как риск.  Более того, данная неопределенность ведет к потере рационального начала при принятии политического решения, в свою очередь увеличение доли иррационального в этом процессе оставляет сугубо негативный отпечаток на результате.</w:t>
      </w:r>
    </w:p>
    <w:p w:rsidR="002079E2" w:rsidRPr="0069273A" w:rsidRDefault="002079E2" w:rsidP="002079E2">
      <w:pPr>
        <w:pStyle w:val="Standard"/>
        <w:spacing w:line="360" w:lineRule="auto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ab/>
        <w:t xml:space="preserve"> Учитывая сложность и значимость принятия решения в середине прошлого века ученые разработали теорию игр, которая, имея математическое содержание, позволяет анализировать и правильно принимать решения.  Возможно, это звучит абсурдно, но играя в политические игры на мировой арене решается большинство конфликтов, затрагивающих интересы хотя бы одной страны, определяются тенденции развития экономики и политики, начало и конец войн и вооруженных конфликтов.  Итак, теория игр, будучи сравнительно молодой сферой знания, характеризуется откровенной междисциплинарностью и особым прикладным значением.</w:t>
      </w:r>
    </w:p>
    <w:p w:rsidR="002079E2" w:rsidRPr="0069273A" w:rsidRDefault="002079E2" w:rsidP="002079E2">
      <w:pPr>
        <w:pStyle w:val="Standard"/>
        <w:spacing w:line="360" w:lineRule="auto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 xml:space="preserve">  </w:t>
      </w:r>
      <w:r w:rsidRPr="0069273A">
        <w:rPr>
          <w:rFonts w:cs="Times New Roman"/>
          <w:sz w:val="28"/>
          <w:szCs w:val="28"/>
        </w:rPr>
        <w:tab/>
        <w:t xml:space="preserve">Оставаясь частью математического метода, теория игр активно используется в исследованиях политического взаимодействия.  Такой уклон в сторону обществоведения обусловлен необходимостью исследования стратегий выбора ведущих актеров в условиях политической нестабильности и определения оптимальной линии поведения при принятии решений, касающихся, по крайней мере, нескольких участников.  </w:t>
      </w:r>
    </w:p>
    <w:p w:rsidR="002079E2" w:rsidRPr="0069273A" w:rsidRDefault="002079E2" w:rsidP="002079E2">
      <w:pPr>
        <w:pStyle w:val="Standard"/>
        <w:spacing w:line="360" w:lineRule="auto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ab/>
        <w:t xml:space="preserve">Объектом исследования является теория игр, как средство </w:t>
      </w:r>
      <w:r w:rsidRPr="0069273A">
        <w:rPr>
          <w:rFonts w:cs="Times New Roman"/>
          <w:sz w:val="28"/>
          <w:szCs w:val="28"/>
        </w:rPr>
        <w:lastRenderedPageBreak/>
        <w:t>рационализации современной политики, а предметом - закономерности практического использования теоретико-игровых моделей в политике и политическом прогнозировании.</w:t>
      </w:r>
    </w:p>
    <w:p w:rsidR="002079E2" w:rsidRPr="0069273A" w:rsidRDefault="002079E2" w:rsidP="002079E2">
      <w:pPr>
        <w:pStyle w:val="Standard"/>
        <w:spacing w:line="360" w:lineRule="auto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 xml:space="preserve"> </w:t>
      </w:r>
      <w:r w:rsidRPr="0069273A">
        <w:rPr>
          <w:rFonts w:cs="Times New Roman"/>
          <w:sz w:val="28"/>
          <w:szCs w:val="28"/>
        </w:rPr>
        <w:tab/>
        <w:t>Целью работы является интерпретация аспекта рациональности политики в контексте теории игр.</w:t>
      </w:r>
    </w:p>
    <w:p w:rsidR="002079E2" w:rsidRPr="0069273A" w:rsidRDefault="002079E2" w:rsidP="002079E2">
      <w:pPr>
        <w:pStyle w:val="Standard"/>
        <w:spacing w:line="360" w:lineRule="auto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 xml:space="preserve"> </w:t>
      </w:r>
      <w:r w:rsidRPr="0069273A">
        <w:rPr>
          <w:rFonts w:cs="Times New Roman"/>
          <w:sz w:val="28"/>
          <w:szCs w:val="28"/>
        </w:rPr>
        <w:tab/>
        <w:t>Согласно цели, были определены следующие задачи:</w:t>
      </w:r>
    </w:p>
    <w:p w:rsidR="002079E2" w:rsidRPr="0069273A" w:rsidRDefault="002079E2" w:rsidP="002079E2">
      <w:pPr>
        <w:pStyle w:val="Standard"/>
        <w:spacing w:line="360" w:lineRule="auto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ab/>
        <w:t xml:space="preserve"> - рассмотреть состояние исследования и развития теории игр;</w:t>
      </w:r>
    </w:p>
    <w:p w:rsidR="002079E2" w:rsidRPr="0069273A" w:rsidRDefault="002079E2" w:rsidP="002079E2">
      <w:pPr>
        <w:pStyle w:val="Standard"/>
        <w:spacing w:line="360" w:lineRule="auto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 xml:space="preserve"> </w:t>
      </w:r>
      <w:r w:rsidRPr="0069273A">
        <w:rPr>
          <w:rFonts w:cs="Times New Roman"/>
          <w:sz w:val="28"/>
          <w:szCs w:val="28"/>
        </w:rPr>
        <w:tab/>
        <w:t>- выявить этапы развития научных взглядов на проблему рациональности в контексте современной политики;</w:t>
      </w:r>
    </w:p>
    <w:p w:rsidR="002079E2" w:rsidRPr="0069273A" w:rsidRDefault="002079E2" w:rsidP="002079E2">
      <w:pPr>
        <w:pStyle w:val="Standard"/>
        <w:spacing w:line="360" w:lineRule="auto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ab/>
        <w:t xml:space="preserve"> - определить практическую сферу применения теории игр в политике с последующей рационализацией последней.</w:t>
      </w:r>
    </w:p>
    <w:p w:rsidR="002079E2" w:rsidRPr="0069273A" w:rsidRDefault="002079E2" w:rsidP="002079E2">
      <w:pPr>
        <w:pStyle w:val="Standard"/>
        <w:spacing w:line="360" w:lineRule="auto"/>
        <w:ind w:firstLine="720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>Во время работы над данной темой были использованы следующие методы исследования: анализ и синтез, сравнение, обобщение, абстрагирование, идеализация, восхождение от абстрактного к конкретному, мысленное моделирование, математическое моделирование и математическая инвариантность.</w:t>
      </w:r>
    </w:p>
    <w:p w:rsidR="002079E2" w:rsidRPr="0069273A" w:rsidRDefault="002079E2" w:rsidP="002079E2">
      <w:pPr>
        <w:pStyle w:val="Standard"/>
        <w:spacing w:line="360" w:lineRule="auto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ab/>
        <w:t xml:space="preserve"> Работа состоит из введения, трех разделов, заключения и списка использованной литературы. В первом разделе раскрыта проблематика взглядов на проблему рациональности, а также приведены примеры того, как ее недостаток может повлиять на результат политических событий. Во втором разделе рассматривается история возникновения и становления теории игр как самодостаточного метода познания политической действительности, а также различные теоретико-игровые модели, наглядно показывающие важнейшие постулаты теории. В третьем разделе объясняется то, как теория игр может применяться практически в политическом анализе, а также в самой сложной сфере - политическом прогнозировании, сохраняя при этом высокий уровень вероятности.</w:t>
      </w:r>
    </w:p>
    <w:p w:rsidR="002079E2" w:rsidRPr="0069273A" w:rsidRDefault="002079E2" w:rsidP="002079E2">
      <w:pPr>
        <w:pStyle w:val="Standard"/>
        <w:spacing w:line="360" w:lineRule="auto"/>
        <w:jc w:val="center"/>
        <w:rPr>
          <w:sz w:val="28"/>
          <w:szCs w:val="28"/>
        </w:rPr>
      </w:pPr>
    </w:p>
    <w:p w:rsidR="002079E2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A45E45" w:rsidRDefault="00A45E45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</w:rPr>
      </w:pPr>
    </w:p>
    <w:p w:rsidR="00A45E45" w:rsidRPr="0069273A" w:rsidRDefault="00A45E45" w:rsidP="00A45E45">
      <w:pPr>
        <w:pStyle w:val="a4"/>
        <w:pageBreakBefore/>
        <w:spacing w:before="0" w:after="0" w:line="360" w:lineRule="auto"/>
        <w:ind w:firstLine="709"/>
        <w:jc w:val="center"/>
        <w:rPr>
          <w:sz w:val="28"/>
          <w:szCs w:val="28"/>
        </w:rPr>
      </w:pPr>
      <w:r w:rsidRPr="0069273A">
        <w:rPr>
          <w:sz w:val="28"/>
          <w:szCs w:val="28"/>
        </w:rPr>
        <w:lastRenderedPageBreak/>
        <w:t>ВЫВОДЫ</w:t>
      </w:r>
    </w:p>
    <w:p w:rsidR="00A45E45" w:rsidRPr="0069273A" w:rsidRDefault="00A45E45" w:rsidP="00A45E45">
      <w:pPr>
        <w:pStyle w:val="Standard"/>
        <w:spacing w:line="360" w:lineRule="auto"/>
        <w:ind w:firstLine="720"/>
        <w:jc w:val="center"/>
        <w:rPr>
          <w:rFonts w:cs="Times New Roman"/>
          <w:sz w:val="28"/>
          <w:szCs w:val="28"/>
        </w:rPr>
      </w:pPr>
    </w:p>
    <w:p w:rsidR="00A45E45" w:rsidRPr="0069273A" w:rsidRDefault="00A45E45" w:rsidP="00A45E45">
      <w:pPr>
        <w:pStyle w:val="Standard"/>
        <w:spacing w:line="360" w:lineRule="auto"/>
        <w:ind w:firstLine="720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>Подводя итоги, с уверенностью можно сказать, что поставленная цель и задачи выполнены в полном объеме. Кроме того, в работе рассмотрены различные подходы к пониманию рациональности, как таковой. Было установлено, что политические процессы обладают высокой долей иррациональности со стороны участников, с учетом рационального начала последних. На примерах было продемонстрировано, как руководство не разумом, а эмоциями может приводить к значительным потерям в политической игре.</w:t>
      </w:r>
    </w:p>
    <w:p w:rsidR="00A45E45" w:rsidRPr="0069273A" w:rsidRDefault="00A45E45" w:rsidP="00A45E45">
      <w:pPr>
        <w:pStyle w:val="Standard"/>
        <w:spacing w:line="360" w:lineRule="auto"/>
        <w:ind w:firstLine="720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>Изучено и проанализировано научную и периодическую литературу по теме исследования. Рассмотрено возникновение и становление теории игр как самостоятельной науки, ее задачи и функции. На примерах существующих теоретико-игровых моделей былы сформулированы главные принципы теории.</w:t>
      </w:r>
    </w:p>
    <w:p w:rsidR="00A45E45" w:rsidRPr="0069273A" w:rsidRDefault="00A45E45" w:rsidP="00A45E45">
      <w:pPr>
        <w:pStyle w:val="Standard"/>
        <w:spacing w:line="360" w:lineRule="auto"/>
        <w:ind w:firstLine="720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>Проведен разбор современных практических систем применения теории игр в политическом анализе и прогнозировании. Был сформулирован авторский долгосрочный прогноз, используя теоретико-игровые принципы.</w:t>
      </w:r>
    </w:p>
    <w:p w:rsidR="00A45E45" w:rsidRPr="0069273A" w:rsidRDefault="00A45E45" w:rsidP="00A45E45">
      <w:pPr>
        <w:pStyle w:val="Standard"/>
        <w:spacing w:line="360" w:lineRule="auto"/>
        <w:ind w:firstLine="720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>Теория игр занимает ведущее место в решении политических конфликтов. Она позволяет смоделировать ситуацию, спрогнозировать выбор будущей стратегии, предвидеть действия других игроков. Кроме того, игры являются эффективным инструментом для исследования реальных конфликтов, поскольку позволяют смоделировать ситуацию, в реальных условиях проверить теорию и практику, определить рациональность мышления политиков под влиянием социальных факторов.</w:t>
      </w:r>
    </w:p>
    <w:p w:rsidR="00A45E45" w:rsidRPr="0069273A" w:rsidRDefault="00A45E45" w:rsidP="00A45E45">
      <w:pPr>
        <w:pStyle w:val="Standard"/>
        <w:spacing w:line="360" w:lineRule="auto"/>
        <w:ind w:firstLine="720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 xml:space="preserve">Во время исследования политических конфликтов теория игр позволяет разрабатывать математические модели, которые отражают конфликтную ситуацию, выдвигать и проверять гипотезы относительно развития политических событий, анализировать возможные варианты и стратегии политического поведения, допускать существование вероятных стратегий </w:t>
      </w:r>
      <w:r w:rsidRPr="0069273A">
        <w:rPr>
          <w:rFonts w:cs="Times New Roman"/>
          <w:sz w:val="28"/>
          <w:szCs w:val="28"/>
        </w:rPr>
        <w:lastRenderedPageBreak/>
        <w:t>оппонентов. Проведение таких исследований требует меньших материальных затрат и времени, что позволяет направлять сэкономленные средства непосредственно на решение конфликтной ситуации.</w:t>
      </w:r>
    </w:p>
    <w:p w:rsidR="00A45E45" w:rsidRPr="0069273A" w:rsidRDefault="00A45E45" w:rsidP="00A45E45">
      <w:pPr>
        <w:pStyle w:val="Standard"/>
        <w:spacing w:line="360" w:lineRule="auto"/>
        <w:ind w:firstLine="720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>В научной и периодической литературе представлена широкая классификация игр, которая отражает основные компоненты. В частности, рассматривают типологию игр по продолжительности, количеству участников, результатами будущего выигрыша по отношению к участникам игры.</w:t>
      </w:r>
    </w:p>
    <w:p w:rsidR="00A45E45" w:rsidRPr="0069273A" w:rsidRDefault="00A45E45" w:rsidP="00A45E45">
      <w:pPr>
        <w:pStyle w:val="Standard"/>
        <w:spacing w:line="360" w:lineRule="auto"/>
        <w:ind w:firstLine="720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>Также необходимо обратить внимание, что существующие концепции решений игр, которые чаще всего используют при моделировании политических процессов, дают возможность предугадать будущий результат и достичь максимального эффекта.</w:t>
      </w:r>
    </w:p>
    <w:p w:rsidR="00A45E45" w:rsidRPr="0069273A" w:rsidRDefault="00A45E45" w:rsidP="00A45E45">
      <w:pPr>
        <w:pStyle w:val="Standard"/>
        <w:spacing w:line="360" w:lineRule="auto"/>
        <w:ind w:firstLine="720"/>
        <w:jc w:val="both"/>
        <w:rPr>
          <w:sz w:val="28"/>
          <w:szCs w:val="28"/>
        </w:rPr>
      </w:pPr>
      <w:r w:rsidRPr="0069273A">
        <w:rPr>
          <w:rFonts w:cs="Times New Roman"/>
          <w:sz w:val="28"/>
          <w:szCs w:val="28"/>
        </w:rPr>
        <w:t>Все обозначенные плюсы от применения методов теории игр указывают на способность последней увеличить ту часть рациональности, которая присутствует в поведении политических субъектов, что способствует более взвешенной политике с меньшими издержками и максимизацией выгоды.</w:t>
      </w:r>
    </w:p>
    <w:p w:rsidR="00A45E45" w:rsidRPr="0069273A" w:rsidRDefault="00A45E45" w:rsidP="00A45E45">
      <w:pPr>
        <w:pStyle w:val="a4"/>
        <w:spacing w:before="0" w:after="0" w:line="360" w:lineRule="auto"/>
        <w:ind w:firstLine="708"/>
        <w:jc w:val="both"/>
        <w:rPr>
          <w:sz w:val="28"/>
          <w:szCs w:val="28"/>
        </w:rPr>
      </w:pPr>
      <w:r w:rsidRPr="0069273A">
        <w:rPr>
          <w:color w:val="000000"/>
          <w:sz w:val="28"/>
          <w:szCs w:val="28"/>
        </w:rPr>
        <w:t>Далее настаивать на мысли, что политика основывается на предположениях бессмысленно, математика уже давно стала методом изучения политических закономерностей, а теория игр является действенным инструментом при выборе наиболее выгодного курса. Можно и дальше игнорировать теоретико-игровые модели, но тогда результат действий будет менее желаемым, так как будет достигаться с большими издержками или не достигаться в целом. В этом и заключается разница между рациональным и иррациональным поведением.</w:t>
      </w:r>
    </w:p>
    <w:p w:rsidR="00A45E45" w:rsidRPr="0069273A" w:rsidRDefault="00A45E45" w:rsidP="00A45E45">
      <w:pPr>
        <w:pStyle w:val="Standard"/>
        <w:spacing w:line="360" w:lineRule="auto"/>
        <w:jc w:val="center"/>
        <w:rPr>
          <w:sz w:val="28"/>
          <w:szCs w:val="28"/>
        </w:rPr>
      </w:pPr>
    </w:p>
    <w:p w:rsidR="00A45E45" w:rsidRPr="0069273A" w:rsidRDefault="00A45E45" w:rsidP="00A45E45">
      <w:pPr>
        <w:pStyle w:val="Standard"/>
        <w:pageBreakBefore/>
        <w:spacing w:line="360" w:lineRule="auto"/>
        <w:jc w:val="center"/>
        <w:rPr>
          <w:sz w:val="28"/>
          <w:szCs w:val="28"/>
        </w:rPr>
      </w:pPr>
      <w:r w:rsidRPr="0069273A">
        <w:rPr>
          <w:bCs/>
          <w:sz w:val="28"/>
          <w:szCs w:val="28"/>
        </w:rPr>
        <w:lastRenderedPageBreak/>
        <w:t>СПИСОК ИСПОЛЬЗОВАННОЙ ЛИТЕРАТУРЫ</w:t>
      </w:r>
    </w:p>
    <w:p w:rsidR="00A45E45" w:rsidRPr="0069273A" w:rsidRDefault="00A45E45" w:rsidP="00A45E45">
      <w:pPr>
        <w:pStyle w:val="Standard"/>
        <w:spacing w:line="360" w:lineRule="auto"/>
        <w:jc w:val="both"/>
        <w:rPr>
          <w:sz w:val="28"/>
          <w:szCs w:val="28"/>
        </w:rPr>
      </w:pP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1. Абрамов Р.Н.  Сетевые структуры и формирование информационного общества  / Абрамов Р.Н. // Социологические исследования. – 2002. - №3. –  133-140 с.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 xml:space="preserve">2. Авдєєва Н.Є. Теорія ігор як метод розробки стратегії узгодження державної політики в сфері інновацій та економічної безпеки [Электронный ресурс]. - Режим доступа: </w:t>
      </w:r>
      <w:r w:rsidRPr="0069273A">
        <w:rPr>
          <w:rFonts w:cs="Times New Roman"/>
          <w:color w:val="000000"/>
          <w:sz w:val="28"/>
          <w:szCs w:val="28"/>
          <w:lang w:val="en-US"/>
        </w:rPr>
        <w:t>https</w:t>
      </w:r>
      <w:r w:rsidRPr="0069273A">
        <w:rPr>
          <w:rFonts w:cs="Times New Roman"/>
          <w:color w:val="000000"/>
          <w:sz w:val="28"/>
          <w:szCs w:val="28"/>
        </w:rPr>
        <w:t>://</w:t>
      </w:r>
      <w:r w:rsidRPr="0069273A">
        <w:rPr>
          <w:rFonts w:cs="Times New Roman"/>
          <w:color w:val="000000"/>
          <w:sz w:val="28"/>
          <w:szCs w:val="28"/>
          <w:lang w:val="en-US"/>
        </w:rPr>
        <w:t>er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knutd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edu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ua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bitstream</w:t>
      </w:r>
      <w:r w:rsidRPr="0069273A">
        <w:rPr>
          <w:rFonts w:cs="Times New Roman"/>
          <w:color w:val="000000"/>
          <w:sz w:val="28"/>
          <w:szCs w:val="28"/>
        </w:rPr>
        <w:t>/123456789/ 4789/1/20160527</w:t>
      </w:r>
      <w:r w:rsidRPr="0069273A">
        <w:rPr>
          <w:rFonts w:cs="Times New Roman"/>
          <w:color w:val="000000"/>
          <w:sz w:val="28"/>
          <w:szCs w:val="28"/>
          <w:lang w:val="en-US"/>
        </w:rPr>
        <w:t>IAZ</w:t>
      </w:r>
      <w:r w:rsidRPr="0069273A">
        <w:rPr>
          <w:rFonts w:cs="Times New Roman"/>
          <w:color w:val="000000"/>
          <w:sz w:val="28"/>
          <w:szCs w:val="28"/>
        </w:rPr>
        <w:t>_</w:t>
      </w:r>
      <w:r w:rsidRPr="0069273A">
        <w:rPr>
          <w:rFonts w:cs="Times New Roman"/>
          <w:color w:val="000000"/>
          <w:sz w:val="28"/>
          <w:szCs w:val="28"/>
          <w:lang w:val="en-US"/>
        </w:rPr>
        <w:t>P</w:t>
      </w:r>
      <w:r w:rsidRPr="0069273A">
        <w:rPr>
          <w:rFonts w:cs="Times New Roman"/>
          <w:color w:val="000000"/>
          <w:sz w:val="28"/>
          <w:szCs w:val="28"/>
        </w:rPr>
        <w:t>008-010.</w:t>
      </w:r>
      <w:r w:rsidRPr="0069273A">
        <w:rPr>
          <w:rFonts w:cs="Times New Roman"/>
          <w:color w:val="000000"/>
          <w:sz w:val="28"/>
          <w:szCs w:val="28"/>
          <w:lang w:val="en-US"/>
        </w:rPr>
        <w:t>pdf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3. Автономова Н.С. Рассудок. Разум. Рациональность / Автономова. Н. С. – М.: Наука, 1988. – 321 с.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4. Баренбойм П.Д. «Тридцатилетие Уотергейтского дела», Законодательство и экономика, № 8, 2004.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 xml:space="preserve">5. Брюс Буэно де Мескита предсказывает будущее Ирана TED2009 [Электронный ресурс]. - Режим доступа: </w:t>
      </w:r>
      <w:r w:rsidRPr="0069273A">
        <w:rPr>
          <w:rStyle w:val="Internetlink"/>
          <w:color w:val="000000"/>
          <w:sz w:val="28"/>
          <w:szCs w:val="28"/>
          <w:lang w:val="en-US"/>
        </w:rPr>
        <w:t>https</w:t>
      </w:r>
      <w:r w:rsidRPr="0069273A">
        <w:rPr>
          <w:rStyle w:val="Internetlink"/>
          <w:color w:val="000000"/>
          <w:sz w:val="28"/>
          <w:szCs w:val="28"/>
        </w:rPr>
        <w:t>://</w:t>
      </w:r>
      <w:r w:rsidRPr="0069273A">
        <w:rPr>
          <w:rStyle w:val="Internetlink"/>
          <w:color w:val="000000"/>
          <w:sz w:val="28"/>
          <w:szCs w:val="28"/>
          <w:lang w:val="en-US"/>
        </w:rPr>
        <w:t>www</w:t>
      </w:r>
      <w:r w:rsidRPr="0069273A">
        <w:rPr>
          <w:rStyle w:val="Internetlink"/>
          <w:color w:val="000000"/>
          <w:sz w:val="28"/>
          <w:szCs w:val="28"/>
        </w:rPr>
        <w:t>.</w:t>
      </w:r>
      <w:r w:rsidRPr="0069273A">
        <w:rPr>
          <w:rStyle w:val="Internetlink"/>
          <w:color w:val="000000"/>
          <w:sz w:val="28"/>
          <w:szCs w:val="28"/>
          <w:lang w:val="en-US"/>
        </w:rPr>
        <w:t>ted</w:t>
      </w:r>
      <w:r w:rsidRPr="0069273A">
        <w:rPr>
          <w:rStyle w:val="Internetlink"/>
          <w:color w:val="000000"/>
          <w:sz w:val="28"/>
          <w:szCs w:val="28"/>
        </w:rPr>
        <w:t>.</w:t>
      </w:r>
      <w:r w:rsidRPr="0069273A">
        <w:rPr>
          <w:rStyle w:val="Internetlink"/>
          <w:color w:val="000000"/>
          <w:sz w:val="28"/>
          <w:szCs w:val="28"/>
          <w:lang w:val="en-US"/>
        </w:rPr>
        <w:t>com</w:t>
      </w:r>
      <w:r w:rsidRPr="0069273A">
        <w:rPr>
          <w:rStyle w:val="Internetlink"/>
          <w:color w:val="000000"/>
          <w:sz w:val="28"/>
          <w:szCs w:val="28"/>
        </w:rPr>
        <w:t>/</w:t>
      </w:r>
      <w:r w:rsidRPr="0069273A">
        <w:rPr>
          <w:rStyle w:val="Internetlink"/>
          <w:color w:val="000000"/>
          <w:sz w:val="28"/>
          <w:szCs w:val="28"/>
          <w:lang w:val="en-US"/>
        </w:rPr>
        <w:t>talks</w:t>
      </w:r>
      <w:r w:rsidRPr="0069273A">
        <w:rPr>
          <w:rStyle w:val="Internetlink"/>
          <w:color w:val="000000"/>
          <w:sz w:val="28"/>
          <w:szCs w:val="28"/>
        </w:rPr>
        <w:t>/</w:t>
      </w:r>
      <w:r w:rsidRPr="0069273A">
        <w:rPr>
          <w:rStyle w:val="Internetlink"/>
          <w:color w:val="000000"/>
          <w:sz w:val="28"/>
          <w:szCs w:val="28"/>
          <w:lang w:val="en-US"/>
        </w:rPr>
        <w:t>bruce</w:t>
      </w:r>
      <w:r w:rsidRPr="0069273A">
        <w:rPr>
          <w:rStyle w:val="Internetlink"/>
          <w:color w:val="000000"/>
          <w:sz w:val="28"/>
          <w:szCs w:val="28"/>
        </w:rPr>
        <w:t>_</w:t>
      </w:r>
      <w:r w:rsidRPr="0069273A">
        <w:rPr>
          <w:rStyle w:val="Internetlink"/>
          <w:color w:val="000000"/>
          <w:sz w:val="28"/>
          <w:szCs w:val="28"/>
          <w:lang w:val="en-US"/>
        </w:rPr>
        <w:t>bueno</w:t>
      </w:r>
      <w:r w:rsidRPr="0069273A">
        <w:rPr>
          <w:rStyle w:val="Internetlink"/>
          <w:color w:val="000000"/>
          <w:sz w:val="28"/>
          <w:szCs w:val="28"/>
        </w:rPr>
        <w:t>_</w:t>
      </w:r>
      <w:r w:rsidRPr="0069273A">
        <w:rPr>
          <w:rStyle w:val="Internetlink"/>
          <w:color w:val="000000"/>
          <w:sz w:val="28"/>
          <w:szCs w:val="28"/>
          <w:lang w:val="en-US"/>
        </w:rPr>
        <w:t>de</w:t>
      </w:r>
      <w:r w:rsidRPr="0069273A">
        <w:rPr>
          <w:rStyle w:val="Internetlink"/>
          <w:color w:val="000000"/>
          <w:sz w:val="28"/>
          <w:szCs w:val="28"/>
        </w:rPr>
        <w:t>_</w:t>
      </w:r>
      <w:r w:rsidRPr="0069273A">
        <w:rPr>
          <w:rStyle w:val="Internetlink"/>
          <w:color w:val="000000"/>
          <w:sz w:val="28"/>
          <w:szCs w:val="28"/>
          <w:lang w:val="en-US"/>
        </w:rPr>
        <w:t>mesquita</w:t>
      </w:r>
      <w:r w:rsidRPr="0069273A">
        <w:rPr>
          <w:rStyle w:val="Internetlink"/>
          <w:color w:val="000000"/>
          <w:sz w:val="28"/>
          <w:szCs w:val="28"/>
        </w:rPr>
        <w:t>_</w:t>
      </w:r>
      <w:r w:rsidRPr="0069273A">
        <w:rPr>
          <w:rStyle w:val="Internetlink"/>
          <w:color w:val="000000"/>
          <w:sz w:val="28"/>
          <w:szCs w:val="28"/>
          <w:lang w:val="en-US"/>
        </w:rPr>
        <w:t>predicts</w:t>
      </w:r>
      <w:r w:rsidRPr="0069273A">
        <w:rPr>
          <w:rStyle w:val="Internetlink"/>
          <w:color w:val="000000"/>
          <w:sz w:val="28"/>
          <w:szCs w:val="28"/>
        </w:rPr>
        <w:t>_</w:t>
      </w:r>
      <w:r w:rsidRPr="0069273A">
        <w:rPr>
          <w:rStyle w:val="Internetlink"/>
          <w:color w:val="000000"/>
          <w:sz w:val="28"/>
          <w:szCs w:val="28"/>
          <w:lang w:val="en-US"/>
        </w:rPr>
        <w:t>iran</w:t>
      </w:r>
      <w:r w:rsidRPr="0069273A">
        <w:rPr>
          <w:rStyle w:val="Internetlink"/>
          <w:color w:val="000000"/>
          <w:sz w:val="28"/>
          <w:szCs w:val="28"/>
        </w:rPr>
        <w:t>_</w:t>
      </w:r>
      <w:r w:rsidRPr="0069273A">
        <w:rPr>
          <w:rStyle w:val="Internetlink"/>
          <w:color w:val="000000"/>
          <w:sz w:val="28"/>
          <w:szCs w:val="28"/>
          <w:lang w:val="en-US"/>
        </w:rPr>
        <w:t>s</w:t>
      </w:r>
      <w:r w:rsidRPr="0069273A">
        <w:rPr>
          <w:rStyle w:val="Internetlink"/>
          <w:color w:val="000000"/>
          <w:sz w:val="28"/>
          <w:szCs w:val="28"/>
        </w:rPr>
        <w:t>_</w:t>
      </w:r>
      <w:r w:rsidRPr="0069273A">
        <w:rPr>
          <w:rStyle w:val="Internetlink"/>
          <w:color w:val="000000"/>
          <w:sz w:val="28"/>
          <w:szCs w:val="28"/>
          <w:lang w:val="en-US"/>
        </w:rPr>
        <w:t>future</w:t>
      </w:r>
      <w:r w:rsidRPr="0069273A">
        <w:rPr>
          <w:rStyle w:val="Internetlink"/>
          <w:color w:val="000000"/>
          <w:sz w:val="28"/>
          <w:szCs w:val="28"/>
        </w:rPr>
        <w:t>?</w:t>
      </w:r>
      <w:r w:rsidRPr="0069273A">
        <w:rPr>
          <w:rStyle w:val="Internetlink"/>
          <w:color w:val="000000"/>
          <w:sz w:val="28"/>
          <w:szCs w:val="28"/>
          <w:lang w:val="en-US"/>
        </w:rPr>
        <w:t>language</w:t>
      </w:r>
      <w:r w:rsidRPr="0069273A">
        <w:rPr>
          <w:rStyle w:val="Internetlink"/>
          <w:color w:val="000000"/>
          <w:sz w:val="28"/>
          <w:szCs w:val="28"/>
        </w:rPr>
        <w:t>=</w:t>
      </w:r>
      <w:r w:rsidRPr="0069273A">
        <w:rPr>
          <w:rStyle w:val="Internetlink"/>
          <w:color w:val="000000"/>
          <w:sz w:val="28"/>
          <w:szCs w:val="28"/>
          <w:lang w:val="en-US"/>
        </w:rPr>
        <w:t>ru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6. Вебер М. Избранное. Образ общества / Вебер М.; пер. с нем. – М.; Юрист, 1994. – 704 с.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 xml:space="preserve">7. Вуд Дэвид. Трансгуманист : «Дальнейшее развитие человечества невозможно без перехода к сверхдемократии» - Статья на </w:t>
      </w:r>
      <w:r w:rsidRPr="0069273A">
        <w:rPr>
          <w:rFonts w:cs="Times New Roman"/>
          <w:color w:val="000000"/>
          <w:sz w:val="28"/>
          <w:szCs w:val="28"/>
          <w:lang w:val="en-US"/>
        </w:rPr>
        <w:t>ITC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ua</w:t>
      </w:r>
      <w:r w:rsidRPr="0069273A">
        <w:rPr>
          <w:rFonts w:cs="Times New Roman"/>
          <w:color w:val="000000"/>
          <w:sz w:val="28"/>
          <w:szCs w:val="28"/>
        </w:rPr>
        <w:t xml:space="preserve"> [Электронный ресурс]. - Режим доступа:</w:t>
      </w:r>
      <w:r w:rsidRPr="0069273A">
        <w:rPr>
          <w:rFonts w:cs="Times New Roman"/>
          <w:bCs/>
          <w:color w:val="000000"/>
          <w:sz w:val="28"/>
          <w:szCs w:val="28"/>
        </w:rPr>
        <w:t xml:space="preserve"> </w:t>
      </w:r>
      <w:r w:rsidRPr="0069273A">
        <w:rPr>
          <w:rFonts w:cs="Times New Roman"/>
          <w:color w:val="000000"/>
          <w:sz w:val="28"/>
          <w:szCs w:val="28"/>
        </w:rPr>
        <w:t xml:space="preserve"> </w:t>
      </w:r>
      <w:r w:rsidRPr="0069273A">
        <w:rPr>
          <w:rFonts w:cs="Times New Roman"/>
          <w:color w:val="000000"/>
          <w:sz w:val="28"/>
          <w:szCs w:val="28"/>
          <w:lang w:val="en-US"/>
        </w:rPr>
        <w:t>https</w:t>
      </w:r>
      <w:r w:rsidRPr="0069273A">
        <w:rPr>
          <w:rFonts w:cs="Times New Roman"/>
          <w:color w:val="000000"/>
          <w:sz w:val="28"/>
          <w:szCs w:val="28"/>
        </w:rPr>
        <w:t>://</w:t>
      </w:r>
      <w:r w:rsidRPr="0069273A">
        <w:rPr>
          <w:rFonts w:cs="Times New Roman"/>
          <w:color w:val="000000"/>
          <w:sz w:val="28"/>
          <w:szCs w:val="28"/>
          <w:lang w:val="en-US"/>
        </w:rPr>
        <w:t>itc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ua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blogs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transgumanist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devid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vud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dalneyshee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razvitie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chelovechestva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nevozmozhno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bez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perehoda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k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sverhdemokratii</w:t>
      </w:r>
      <w:r w:rsidRPr="0069273A">
        <w:rPr>
          <w:rFonts w:cs="Times New Roman"/>
          <w:color w:val="000000"/>
          <w:sz w:val="28"/>
          <w:szCs w:val="28"/>
        </w:rPr>
        <w:t>/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8. Департамент по экономическим и социальным вопросам. Исследование ООН: Электронное правительство 2018, применение электронного правительства для формирования устойчивого и гибкого общества. [Электронный ресурс] - Режим доступа:  https://publicadministration.un.org/egovkb/Portals/egovkb/Documents/un/2018-Survey/E-Government%20Survey%202018_Russian.pdf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lastRenderedPageBreak/>
        <w:t xml:space="preserve">9. Зеленский Владимир. Выступление на </w:t>
      </w:r>
      <w:r w:rsidRPr="0069273A">
        <w:rPr>
          <w:rFonts w:cs="Times New Roman"/>
          <w:color w:val="000000"/>
          <w:sz w:val="28"/>
          <w:szCs w:val="28"/>
          <w:lang w:val="en-US"/>
        </w:rPr>
        <w:t>IForum</w:t>
      </w:r>
      <w:r w:rsidRPr="0069273A">
        <w:rPr>
          <w:rFonts w:cs="Times New Roman"/>
          <w:color w:val="000000"/>
          <w:sz w:val="28"/>
          <w:szCs w:val="28"/>
        </w:rPr>
        <w:t xml:space="preserve"> 23 мая 2019 года. [Электронный ресурс] - Режим доступа: https://112.ua/mnenie/kak-kontrolirovat-chuvakov-ne-vyhodya-iz-transporta-vystuplenie-vladimira-zelenskogo-na-iforum-493081.html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 xml:space="preserve">10. </w:t>
      </w:r>
      <w:r w:rsidRPr="0069273A">
        <w:rPr>
          <w:rFonts w:cs="Times New Roman"/>
          <w:color w:val="000000"/>
          <w:sz w:val="28"/>
          <w:szCs w:val="28"/>
          <w:lang w:val="uk-UA"/>
        </w:rPr>
        <w:t xml:space="preserve">Интернет Ассоциация </w:t>
      </w:r>
      <w:r w:rsidRPr="0069273A">
        <w:rPr>
          <w:rFonts w:cs="Times New Roman"/>
          <w:color w:val="000000"/>
          <w:sz w:val="28"/>
          <w:szCs w:val="28"/>
        </w:rPr>
        <w:t xml:space="preserve">Украины. Дані досліджень інтернет-аудиторії України за перший квартал 2019 року. [Электронный ресурс] - Режим доступа: </w:t>
      </w:r>
      <w:r w:rsidRPr="0069273A">
        <w:rPr>
          <w:rFonts w:cs="Times New Roman"/>
          <w:color w:val="000000"/>
          <w:sz w:val="28"/>
          <w:szCs w:val="28"/>
          <w:lang w:val="en-US"/>
        </w:rPr>
        <w:t>https</w:t>
      </w:r>
      <w:r w:rsidRPr="0069273A">
        <w:rPr>
          <w:rFonts w:cs="Times New Roman"/>
          <w:color w:val="000000"/>
          <w:sz w:val="28"/>
          <w:szCs w:val="28"/>
        </w:rPr>
        <w:t>://</w:t>
      </w:r>
      <w:r w:rsidRPr="0069273A">
        <w:rPr>
          <w:rFonts w:cs="Times New Roman"/>
          <w:color w:val="000000"/>
          <w:sz w:val="28"/>
          <w:szCs w:val="28"/>
          <w:lang w:val="en-US"/>
        </w:rPr>
        <w:t>inau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ua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proekty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doslidzhennya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internet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audytoriyi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11. Історія виникнення та розвитку теорії ігор [Электронный ресурс]. - Режим доступа: http://phm.kspu.kr.ua/nauka/naukovo-populiarni-publikatsii/859-istoriya-vynyknennya-ta-rozvytku-teoriyi-ihor.html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12. Кубив Степан «Перепись населения — 2020 можно провести через смартфоны».</w:t>
      </w:r>
      <w:r w:rsidRPr="0069273A">
        <w:rPr>
          <w:rFonts w:cs="Arial"/>
          <w:color w:val="000000"/>
          <w:sz w:val="28"/>
          <w:szCs w:val="28"/>
        </w:rPr>
        <w:t xml:space="preserve"> </w:t>
      </w:r>
      <w:r w:rsidRPr="0069273A">
        <w:rPr>
          <w:rFonts w:cs="Times New Roman"/>
          <w:color w:val="000000"/>
          <w:sz w:val="28"/>
          <w:szCs w:val="28"/>
        </w:rPr>
        <w:t xml:space="preserve">[Электронный ресурс] - Режим доступа: </w:t>
      </w:r>
      <w:r w:rsidRPr="0069273A">
        <w:rPr>
          <w:rFonts w:cs="Times New Roman"/>
          <w:color w:val="000000"/>
          <w:sz w:val="28"/>
          <w:szCs w:val="28"/>
          <w:lang w:val="en-US"/>
        </w:rPr>
        <w:t>https</w:t>
      </w:r>
      <w:r w:rsidRPr="0069273A">
        <w:rPr>
          <w:rFonts w:cs="Times New Roman"/>
          <w:color w:val="000000"/>
          <w:sz w:val="28"/>
          <w:szCs w:val="28"/>
        </w:rPr>
        <w:t>://</w:t>
      </w:r>
      <w:r w:rsidRPr="0069273A">
        <w:rPr>
          <w:rFonts w:cs="Times New Roman"/>
          <w:color w:val="000000"/>
          <w:sz w:val="28"/>
          <w:szCs w:val="28"/>
          <w:lang w:val="en-US"/>
        </w:rPr>
        <w:t>biz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liga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net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ekonomika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all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opinion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perepis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naselennya</w:t>
      </w:r>
      <w:r w:rsidRPr="0069273A">
        <w:rPr>
          <w:rFonts w:cs="Times New Roman"/>
          <w:color w:val="000000"/>
          <w:sz w:val="28"/>
          <w:szCs w:val="28"/>
        </w:rPr>
        <w:t>-2020-</w:t>
      </w:r>
      <w:r w:rsidRPr="0069273A">
        <w:rPr>
          <w:rFonts w:cs="Times New Roman"/>
          <w:color w:val="000000"/>
          <w:sz w:val="28"/>
          <w:szCs w:val="28"/>
          <w:lang w:val="en-US"/>
        </w:rPr>
        <w:t>mojno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provesti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cherez</w:t>
      </w:r>
      <w:r w:rsidRPr="0069273A">
        <w:rPr>
          <w:rFonts w:cs="Times New Roman"/>
          <w:color w:val="000000"/>
          <w:sz w:val="28"/>
          <w:szCs w:val="28"/>
        </w:rPr>
        <w:t>-</w:t>
      </w:r>
      <w:r w:rsidRPr="0069273A">
        <w:rPr>
          <w:rFonts w:cs="Times New Roman"/>
          <w:color w:val="000000"/>
          <w:sz w:val="28"/>
          <w:szCs w:val="28"/>
          <w:lang w:val="en-US"/>
        </w:rPr>
        <w:t>smartfony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 xml:space="preserve">13. Малоіван І. Теорія ігор: сутність та основні принципи. [Электронный ресурс]. - Режим доступа: </w:t>
      </w:r>
      <w:r w:rsidRPr="0069273A">
        <w:rPr>
          <w:rStyle w:val="Internetlink"/>
          <w:color w:val="000000"/>
          <w:sz w:val="28"/>
          <w:szCs w:val="28"/>
        </w:rPr>
        <w:t>http://studies.in.ua/tezis/1396-teorya-gor-sutnst-ta-osnovn-principi.html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14. Маляренко Т. Теорія ігор у дослідженні конфліктів. [Электронный ресурс]. - Режим доступа: http://social-science.com.ua/article/133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15. Наим Мойзес. Конец власти. - М.: Юнисофт, 2017. - 425с.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 xml:space="preserve">16. </w:t>
      </w:r>
      <w:r w:rsidRPr="0069273A">
        <w:rPr>
          <w:rFonts w:cs="Arial"/>
          <w:color w:val="000000"/>
          <w:sz w:val="28"/>
          <w:szCs w:val="28"/>
        </w:rPr>
        <w:t xml:space="preserve">Нуреев Р. М. Теория общественного выбора. — В кн.: </w:t>
      </w:r>
      <w:r w:rsidRPr="0069273A">
        <w:rPr>
          <w:rFonts w:cs="Arial"/>
          <w:i/>
          <w:iCs/>
          <w:color w:val="000000"/>
          <w:sz w:val="28"/>
          <w:szCs w:val="28"/>
        </w:rPr>
        <w:t>Б</w:t>
      </w:r>
      <w:r w:rsidRPr="0069273A">
        <w:rPr>
          <w:rFonts w:cs="Arial"/>
          <w:color w:val="000000"/>
          <w:sz w:val="28"/>
          <w:szCs w:val="28"/>
        </w:rPr>
        <w:t>ьюкенен Дж. М. Сочинения. Конституция экономической политики. Расчёт согласия. Границы свободы / Нобелевские лауреаты по экономике. Т.1 / Фонд экономической инициативы. — М.: Таурус Альфа, 1997.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 xml:space="preserve">17. Савватеев А. Теория игр. Курс лекций. [Электронный ресурс]. - Режим доступа: </w:t>
      </w:r>
      <w:r w:rsidRPr="0069273A">
        <w:rPr>
          <w:rStyle w:val="Internetlink"/>
          <w:color w:val="000000"/>
          <w:sz w:val="28"/>
          <w:szCs w:val="28"/>
        </w:rPr>
        <w:t>https://www.youtube.com/playlist?list=PLlx2izuC9gjj4crXUkw2luo8JfNCfmbkn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 xml:space="preserve">18. Салин П.Б., Юрга В.А. Формальные модели теории игр в политологии и их приложения к экспертным экономическим моделям [Электронный ресурс]. - Режим доступа: </w:t>
      </w:r>
      <w:r w:rsidRPr="0069273A">
        <w:rPr>
          <w:rStyle w:val="Internetlink"/>
          <w:color w:val="000000"/>
          <w:sz w:val="28"/>
          <w:szCs w:val="28"/>
        </w:rPr>
        <w:lastRenderedPageBreak/>
        <w:t>http://www.intelros.ru/pdf/gumnauka/2012_04/5.pdf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 xml:space="preserve">19. Сапольски Р. Биология поведения человека: Лекция #2. Эволюция поведения, 2010. Стэнфорд [Електронний ресурс]. - Режим доступу: 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https://www.youtube.com/watch?v=FG9m17PwLGE&amp;list=PL8YZyma552VcePhq86dEkohvoTpWPuauk&amp;index=2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20. Светлов В.А. Аналитика конфликта / Учеб. Пособие. СПб.: ООО «Росток», 2001. - 306 с.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 xml:space="preserve">21. Федюкович Н.И. </w:t>
      </w:r>
      <w:r w:rsidRPr="0069273A">
        <w:rPr>
          <w:rStyle w:val="a5"/>
          <w:rFonts w:cs="Times New Roman"/>
          <w:color w:val="000000"/>
          <w:sz w:val="28"/>
          <w:szCs w:val="28"/>
        </w:rPr>
        <w:t xml:space="preserve">Анатомия </w:t>
      </w:r>
      <w:r w:rsidRPr="0069273A">
        <w:rPr>
          <w:rFonts w:cs="Times New Roman"/>
          <w:color w:val="000000"/>
          <w:sz w:val="28"/>
          <w:szCs w:val="28"/>
        </w:rPr>
        <w:t xml:space="preserve">и </w:t>
      </w:r>
      <w:r w:rsidRPr="0069273A">
        <w:rPr>
          <w:rStyle w:val="a5"/>
          <w:rFonts w:cs="Times New Roman"/>
          <w:color w:val="000000"/>
          <w:sz w:val="28"/>
          <w:szCs w:val="28"/>
        </w:rPr>
        <w:t>физиология человека</w:t>
      </w:r>
      <w:r w:rsidRPr="0069273A">
        <w:rPr>
          <w:rFonts w:cs="Times New Roman"/>
          <w:color w:val="000000"/>
          <w:sz w:val="28"/>
          <w:szCs w:val="28"/>
        </w:rPr>
        <w:t xml:space="preserve">. 2-е изд. - </w:t>
      </w:r>
      <w:r w:rsidRPr="0069273A">
        <w:rPr>
          <w:rStyle w:val="a5"/>
          <w:rFonts w:cs="Times New Roman"/>
          <w:color w:val="000000"/>
          <w:sz w:val="28"/>
          <w:szCs w:val="28"/>
        </w:rPr>
        <w:t>Ростов н</w:t>
      </w:r>
      <w:r w:rsidRPr="0069273A">
        <w:rPr>
          <w:rFonts w:cs="Times New Roman"/>
          <w:color w:val="000000"/>
          <w:sz w:val="28"/>
          <w:szCs w:val="28"/>
        </w:rPr>
        <w:t>/Д: 2003. - 416 с.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22. Фон Нейман Дж., Моргенштерн О. Тория игр и экономическое поведение. - М., 1970. - 57 с.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23. Харшаньи Дж., Зельтен Р. Общая теория выбора равновесия в играх / Пер. с англ. Ю.М. Донца, Н.А. Зенкевича, Л.А. Петросяна, А.Е. Лукьяновой, В.В. Должикова под редакцией Н.Е. Зенкевича — СПб. : Экономическая школа, 2001. — 424 с.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24. Чалдини Р.  Психология влияния — СПб: Питер, 2013. – 336 с.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 xml:space="preserve">25. </w:t>
      </w:r>
      <w:r w:rsidRPr="0069273A">
        <w:rPr>
          <w:rFonts w:cs="Arial"/>
          <w:color w:val="000000"/>
          <w:sz w:val="28"/>
          <w:szCs w:val="28"/>
        </w:rPr>
        <w:t>Шиллер Роберт. «Иррациональный оптимизм» (Princeton UP, 2000) и «Spiritus Animalis: или Как человеческая психология управляет экономикой и почему это важно для мирового капитализма». — Princeton UP, 2009. - 422 с.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</w:rPr>
        <w:t>26. Яковлев Д.В. Політична взаємодія як комунікативний процес: Медіатизація, Демократизація, Раціоналізація – 285 с.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 xml:space="preserve">27. Barnard C.I. The Functions of the Executive. Cambrige (MA): Harvard University Press, 1938. </w:t>
      </w:r>
      <w:r w:rsidRPr="0069273A">
        <w:rPr>
          <w:rFonts w:cs="Times New Roman"/>
          <w:color w:val="000000"/>
          <w:sz w:val="28"/>
          <w:szCs w:val="28"/>
        </w:rPr>
        <w:t>[Электронный ресурс] - Режим доступа: https://www.scirp.org/(S(i43dyn45teexjx455qlt3d2q))/reference/ReferencesPapers.aspx?ReferenceID=244000</w:t>
      </w:r>
    </w:p>
    <w:p w:rsidR="00A45E45" w:rsidRPr="000D36A4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  <w:lang w:val="en-US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 xml:space="preserve">28. Brox </w:t>
      </w:r>
      <w:r w:rsidRPr="0069273A">
        <w:rPr>
          <w:rFonts w:cs="Times New Roman"/>
          <w:color w:val="000000"/>
          <w:sz w:val="28"/>
          <w:szCs w:val="28"/>
        </w:rPr>
        <w:t>О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. Avvisnung av storsamfunnet som ekonomisk tilpasningsform // Tidsskrift for Samfunnsforskning. 1964, № 5, S. 167-178 </w:t>
      </w:r>
      <w:r w:rsidRPr="0069273A">
        <w:rPr>
          <w:rFonts w:cs="Times New Roman"/>
          <w:color w:val="000000"/>
          <w:sz w:val="28"/>
          <w:szCs w:val="28"/>
        </w:rPr>
        <w:t>рр</w:t>
      </w:r>
      <w:r w:rsidRPr="0069273A">
        <w:rPr>
          <w:rFonts w:cs="Times New Roman"/>
          <w:color w:val="000000"/>
          <w:sz w:val="28"/>
          <w:szCs w:val="28"/>
          <w:lang w:val="en-US"/>
        </w:rPr>
        <w:t>.</w:t>
      </w:r>
    </w:p>
    <w:p w:rsidR="00A45E45" w:rsidRPr="000D36A4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  <w:lang w:val="en-US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 xml:space="preserve">29. Feder, S. A. Factions and Policon: New Ways to Analyze Politics. In Inside CIA’s Private World, edited by H. Bradford Westerfield. New Haven, CT: Yale University Press. 1997. 274–292 </w:t>
      </w:r>
      <w:r w:rsidRPr="0069273A">
        <w:rPr>
          <w:rFonts w:cs="Times New Roman"/>
          <w:color w:val="000000"/>
          <w:sz w:val="28"/>
          <w:szCs w:val="28"/>
        </w:rPr>
        <w:t>рр</w:t>
      </w:r>
      <w:r w:rsidRPr="0069273A">
        <w:rPr>
          <w:rFonts w:cs="Times New Roman"/>
          <w:color w:val="000000"/>
          <w:sz w:val="28"/>
          <w:szCs w:val="28"/>
          <w:lang w:val="en-US"/>
        </w:rPr>
        <w:t>.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lastRenderedPageBreak/>
        <w:t xml:space="preserve">30. Golder, “Democratic Electoral Systems Around the World, 1946-2000». </w:t>
      </w:r>
      <w:r w:rsidRPr="0069273A">
        <w:rPr>
          <w:rFonts w:cs="Times New Roman"/>
          <w:color w:val="000000"/>
          <w:sz w:val="28"/>
          <w:szCs w:val="28"/>
        </w:rPr>
        <w:t xml:space="preserve">[Электронный ресурс] - Режим доступа: </w:t>
      </w:r>
      <w:r w:rsidRPr="0069273A">
        <w:rPr>
          <w:rFonts w:cs="Times New Roman"/>
          <w:color w:val="000000"/>
          <w:sz w:val="28"/>
          <w:szCs w:val="28"/>
          <w:lang w:val="en-US"/>
        </w:rPr>
        <w:t>http</w:t>
      </w:r>
      <w:r w:rsidRPr="0069273A">
        <w:rPr>
          <w:rFonts w:cs="Times New Roman"/>
          <w:color w:val="000000"/>
          <w:sz w:val="28"/>
          <w:szCs w:val="28"/>
        </w:rPr>
        <w:t>://</w:t>
      </w:r>
      <w:r w:rsidRPr="0069273A">
        <w:rPr>
          <w:rFonts w:cs="Times New Roman"/>
          <w:color w:val="000000"/>
          <w:sz w:val="28"/>
          <w:szCs w:val="28"/>
          <w:lang w:val="en-US"/>
        </w:rPr>
        <w:t>www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eods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eu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library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Democratic</w:t>
      </w:r>
      <w:r w:rsidRPr="0069273A">
        <w:rPr>
          <w:rFonts w:cs="Times New Roman"/>
          <w:color w:val="000000"/>
          <w:sz w:val="28"/>
          <w:szCs w:val="28"/>
        </w:rPr>
        <w:t>%20</w:t>
      </w:r>
      <w:r w:rsidRPr="0069273A">
        <w:rPr>
          <w:rFonts w:cs="Times New Roman"/>
          <w:color w:val="000000"/>
          <w:sz w:val="28"/>
          <w:szCs w:val="28"/>
          <w:lang w:val="en-US"/>
        </w:rPr>
        <w:t>Electoral</w:t>
      </w:r>
      <w:r w:rsidRPr="0069273A">
        <w:rPr>
          <w:rFonts w:cs="Times New Roman"/>
          <w:color w:val="000000"/>
          <w:sz w:val="28"/>
          <w:szCs w:val="28"/>
        </w:rPr>
        <w:t>%20</w:t>
      </w:r>
      <w:r w:rsidRPr="0069273A">
        <w:rPr>
          <w:rFonts w:cs="Times New Roman"/>
          <w:color w:val="000000"/>
          <w:sz w:val="28"/>
          <w:szCs w:val="28"/>
          <w:lang w:val="en-US"/>
        </w:rPr>
        <w:t>Systems</w:t>
      </w:r>
      <w:r w:rsidRPr="0069273A">
        <w:rPr>
          <w:rFonts w:cs="Times New Roman"/>
          <w:color w:val="000000"/>
          <w:sz w:val="28"/>
          <w:szCs w:val="28"/>
        </w:rPr>
        <w:t>%20</w:t>
      </w:r>
      <w:r w:rsidRPr="0069273A">
        <w:rPr>
          <w:rFonts w:cs="Times New Roman"/>
          <w:color w:val="000000"/>
          <w:sz w:val="28"/>
          <w:szCs w:val="28"/>
          <w:lang w:val="en-US"/>
        </w:rPr>
        <w:t>around</w:t>
      </w:r>
      <w:r w:rsidRPr="0069273A">
        <w:rPr>
          <w:rFonts w:cs="Times New Roman"/>
          <w:color w:val="000000"/>
          <w:sz w:val="28"/>
          <w:szCs w:val="28"/>
        </w:rPr>
        <w:t>%20</w:t>
      </w:r>
      <w:r w:rsidRPr="0069273A">
        <w:rPr>
          <w:rFonts w:cs="Times New Roman"/>
          <w:color w:val="000000"/>
          <w:sz w:val="28"/>
          <w:szCs w:val="28"/>
          <w:lang w:val="en-US"/>
        </w:rPr>
        <w:t>the</w:t>
      </w:r>
      <w:r w:rsidRPr="0069273A">
        <w:rPr>
          <w:rFonts w:cs="Times New Roman"/>
          <w:color w:val="000000"/>
          <w:sz w:val="28"/>
          <w:szCs w:val="28"/>
        </w:rPr>
        <w:t>%20</w:t>
      </w:r>
      <w:r w:rsidRPr="0069273A">
        <w:rPr>
          <w:rFonts w:cs="Times New Roman"/>
          <w:color w:val="000000"/>
          <w:sz w:val="28"/>
          <w:szCs w:val="28"/>
          <w:lang w:val="en-US"/>
        </w:rPr>
        <w:t>World</w:t>
      </w:r>
      <w:r w:rsidRPr="0069273A">
        <w:rPr>
          <w:rFonts w:cs="Times New Roman"/>
          <w:color w:val="000000"/>
          <w:sz w:val="28"/>
          <w:szCs w:val="28"/>
        </w:rPr>
        <w:t>%201946-2011.</w:t>
      </w:r>
      <w:r w:rsidRPr="0069273A">
        <w:rPr>
          <w:rFonts w:cs="Times New Roman"/>
          <w:color w:val="000000"/>
          <w:sz w:val="28"/>
          <w:szCs w:val="28"/>
          <w:lang w:val="en-US"/>
        </w:rPr>
        <w:t>pdf</w:t>
      </w:r>
    </w:p>
    <w:p w:rsidR="00A45E45" w:rsidRPr="000D36A4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  <w:lang w:val="en-US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 xml:space="preserve">31. Harsanyi, J.C. "Games with Incomplete Information Played by Bayesian Players, I-III." Management Science. 1967 / 1968. 14 (3): 159-183 </w:t>
      </w:r>
      <w:r w:rsidRPr="0069273A">
        <w:rPr>
          <w:rFonts w:cs="Times New Roman"/>
          <w:color w:val="000000"/>
          <w:sz w:val="28"/>
          <w:szCs w:val="28"/>
        </w:rPr>
        <w:t>рр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. (Part I).  [Электронный ресурс] - Режим доступа: 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http://www.dklevine.com/archive/refs41175.pdf</w:t>
      </w:r>
    </w:p>
    <w:p w:rsidR="00A45E45" w:rsidRPr="000D36A4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  <w:lang w:val="en-US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>32. Hidalgo César. TED|2018. A bold idea to replace politicians [</w:t>
      </w:r>
      <w:r w:rsidRPr="0069273A">
        <w:rPr>
          <w:rFonts w:cs="Times New Roman"/>
          <w:color w:val="000000"/>
          <w:sz w:val="28"/>
          <w:szCs w:val="28"/>
        </w:rPr>
        <w:t>Электронный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69273A">
        <w:rPr>
          <w:rFonts w:cs="Times New Roman"/>
          <w:color w:val="000000"/>
          <w:sz w:val="28"/>
          <w:szCs w:val="28"/>
        </w:rPr>
        <w:t>ресурс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] - </w:t>
      </w:r>
      <w:r w:rsidRPr="0069273A">
        <w:rPr>
          <w:rFonts w:cs="Times New Roman"/>
          <w:color w:val="000000"/>
          <w:sz w:val="28"/>
          <w:szCs w:val="28"/>
        </w:rPr>
        <w:t>Режим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69273A">
        <w:rPr>
          <w:rFonts w:cs="Times New Roman"/>
          <w:color w:val="000000"/>
          <w:sz w:val="28"/>
          <w:szCs w:val="28"/>
        </w:rPr>
        <w:t>доступа</w:t>
      </w:r>
      <w:r w:rsidRPr="0069273A">
        <w:rPr>
          <w:rFonts w:cs="Times New Roman"/>
          <w:color w:val="000000"/>
          <w:sz w:val="28"/>
          <w:szCs w:val="28"/>
          <w:lang w:val="en-US"/>
        </w:rPr>
        <w:t>:  https://www.ted.com/talks/cesar_hidalgo_a_bold_idea_to_replace_politicians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 xml:space="preserve">33. Ian  Stewart. Mathematical Recreations. (May 1999), "A Puzzle for Pirates", Scientific American: 98–99. </w:t>
      </w:r>
      <w:r w:rsidRPr="0069273A">
        <w:rPr>
          <w:rFonts w:cs="Times New Roman"/>
          <w:color w:val="000000"/>
          <w:sz w:val="28"/>
          <w:szCs w:val="28"/>
        </w:rPr>
        <w:t xml:space="preserve">[Электронный ресурс] - </w:t>
      </w:r>
      <w:r w:rsidRPr="0069273A">
        <w:rPr>
          <w:rFonts w:cs="Times New Roman"/>
          <w:bCs/>
          <w:color w:val="000000"/>
          <w:sz w:val="28"/>
          <w:szCs w:val="28"/>
        </w:rPr>
        <w:t xml:space="preserve">Режим доступа: </w:t>
      </w:r>
      <w:r w:rsidRPr="0069273A">
        <w:rPr>
          <w:rFonts w:cs="Times New Roman"/>
          <w:color w:val="000000"/>
          <w:sz w:val="28"/>
          <w:szCs w:val="28"/>
          <w:lang w:val="en-US"/>
        </w:rPr>
        <w:t>https</w:t>
      </w:r>
      <w:r w:rsidRPr="0069273A">
        <w:rPr>
          <w:rFonts w:cs="Times New Roman"/>
          <w:color w:val="000000"/>
          <w:sz w:val="28"/>
          <w:szCs w:val="28"/>
        </w:rPr>
        <w:t>://</w:t>
      </w:r>
      <w:r w:rsidRPr="0069273A">
        <w:rPr>
          <w:rFonts w:cs="Times New Roman"/>
          <w:color w:val="000000"/>
          <w:sz w:val="28"/>
          <w:szCs w:val="28"/>
          <w:lang w:val="en-US"/>
        </w:rPr>
        <w:t>omohundro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files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wordpress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com</w:t>
      </w:r>
      <w:r w:rsidRPr="0069273A">
        <w:rPr>
          <w:rFonts w:cs="Times New Roman"/>
          <w:color w:val="000000"/>
          <w:sz w:val="28"/>
          <w:szCs w:val="28"/>
        </w:rPr>
        <w:t>/2009/03/</w:t>
      </w:r>
      <w:r w:rsidRPr="0069273A">
        <w:rPr>
          <w:rFonts w:cs="Times New Roman"/>
          <w:color w:val="000000"/>
          <w:sz w:val="28"/>
          <w:szCs w:val="28"/>
          <w:lang w:val="en-US"/>
        </w:rPr>
        <w:t>stewart</w:t>
      </w:r>
      <w:r w:rsidRPr="0069273A">
        <w:rPr>
          <w:rFonts w:cs="Times New Roman"/>
          <w:color w:val="000000"/>
          <w:sz w:val="28"/>
          <w:szCs w:val="28"/>
        </w:rPr>
        <w:t>99_</w:t>
      </w:r>
      <w:r w:rsidRPr="0069273A">
        <w:rPr>
          <w:rFonts w:cs="Times New Roman"/>
          <w:color w:val="000000"/>
          <w:sz w:val="28"/>
          <w:szCs w:val="28"/>
          <w:lang w:val="en-US"/>
        </w:rPr>
        <w:t>a</w:t>
      </w:r>
      <w:r w:rsidRPr="0069273A">
        <w:rPr>
          <w:rFonts w:cs="Times New Roman"/>
          <w:color w:val="000000"/>
          <w:sz w:val="28"/>
          <w:szCs w:val="28"/>
        </w:rPr>
        <w:t>_</w:t>
      </w:r>
      <w:r w:rsidRPr="0069273A">
        <w:rPr>
          <w:rFonts w:cs="Times New Roman"/>
          <w:color w:val="000000"/>
          <w:sz w:val="28"/>
          <w:szCs w:val="28"/>
          <w:lang w:val="en-US"/>
        </w:rPr>
        <w:t>puzzle</w:t>
      </w:r>
      <w:r w:rsidRPr="0069273A">
        <w:rPr>
          <w:rFonts w:cs="Times New Roman"/>
          <w:color w:val="000000"/>
          <w:sz w:val="28"/>
          <w:szCs w:val="28"/>
        </w:rPr>
        <w:t>_</w:t>
      </w:r>
      <w:r w:rsidRPr="0069273A">
        <w:rPr>
          <w:rFonts w:cs="Times New Roman"/>
          <w:color w:val="000000"/>
          <w:sz w:val="28"/>
          <w:szCs w:val="28"/>
          <w:lang w:val="en-US"/>
        </w:rPr>
        <w:t>for</w:t>
      </w:r>
      <w:r w:rsidRPr="0069273A">
        <w:rPr>
          <w:rFonts w:cs="Times New Roman"/>
          <w:color w:val="000000"/>
          <w:sz w:val="28"/>
          <w:szCs w:val="28"/>
        </w:rPr>
        <w:t>_</w:t>
      </w:r>
      <w:r w:rsidRPr="0069273A">
        <w:rPr>
          <w:rFonts w:cs="Times New Roman"/>
          <w:color w:val="000000"/>
          <w:sz w:val="28"/>
          <w:szCs w:val="28"/>
          <w:lang w:val="en-US"/>
        </w:rPr>
        <w:t>pirates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pdf</w:t>
      </w:r>
    </w:p>
    <w:p w:rsidR="00A45E45" w:rsidRPr="000D36A4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  <w:lang w:val="en-US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 xml:space="preserve">34. </w:t>
      </w:r>
      <w:r w:rsidRPr="0069273A">
        <w:rPr>
          <w:rStyle w:val="a5"/>
          <w:rFonts w:cs="Times New Roman"/>
          <w:color w:val="000000"/>
          <w:sz w:val="28"/>
          <w:szCs w:val="28"/>
          <w:lang w:val="en-US"/>
        </w:rPr>
        <w:t xml:space="preserve">Ministry of Economic Affairs </w:t>
      </w:r>
      <w:r w:rsidRPr="0069273A">
        <w:rPr>
          <w:rFonts w:cs="Times New Roman"/>
          <w:color w:val="000000"/>
          <w:sz w:val="28"/>
          <w:szCs w:val="28"/>
          <w:lang w:val="en-US"/>
        </w:rPr>
        <w:t>and Employment of Finland. Artificial intelligence programme. [</w:t>
      </w:r>
      <w:r w:rsidRPr="0069273A">
        <w:rPr>
          <w:rFonts w:cs="Times New Roman"/>
          <w:color w:val="000000"/>
          <w:sz w:val="28"/>
          <w:szCs w:val="28"/>
        </w:rPr>
        <w:t>Электронный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69273A">
        <w:rPr>
          <w:rFonts w:cs="Times New Roman"/>
          <w:color w:val="000000"/>
          <w:sz w:val="28"/>
          <w:szCs w:val="28"/>
        </w:rPr>
        <w:t>ресурс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] - </w:t>
      </w:r>
      <w:r w:rsidRPr="0069273A">
        <w:rPr>
          <w:rFonts w:cs="Times New Roman"/>
          <w:color w:val="000000"/>
          <w:sz w:val="28"/>
          <w:szCs w:val="28"/>
        </w:rPr>
        <w:t>Режим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69273A">
        <w:rPr>
          <w:rFonts w:cs="Times New Roman"/>
          <w:color w:val="000000"/>
          <w:sz w:val="28"/>
          <w:szCs w:val="28"/>
        </w:rPr>
        <w:t>доступа</w:t>
      </w:r>
      <w:r w:rsidRPr="0069273A">
        <w:rPr>
          <w:rFonts w:cs="Times New Roman"/>
          <w:color w:val="000000"/>
          <w:sz w:val="28"/>
          <w:szCs w:val="28"/>
          <w:lang w:val="en-US"/>
        </w:rPr>
        <w:t>:  https://tem.fi/en/artificial-intelligence-programme</w:t>
      </w:r>
    </w:p>
    <w:p w:rsidR="00A45E45" w:rsidRPr="000D36A4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  <w:lang w:val="en-US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>35. Monty G. Marshall Polity IV Project: Political Regime Characteristics and Transitions, 1800-2013. Principal Investigator Societal-Systems Research Inc. Ted Robert Gurr, Founder [</w:t>
      </w:r>
      <w:r w:rsidRPr="0069273A">
        <w:rPr>
          <w:rFonts w:cs="Times New Roman"/>
          <w:color w:val="000000"/>
          <w:sz w:val="28"/>
          <w:szCs w:val="28"/>
        </w:rPr>
        <w:t>Электронный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69273A">
        <w:rPr>
          <w:rFonts w:cs="Times New Roman"/>
          <w:color w:val="000000"/>
          <w:sz w:val="28"/>
          <w:szCs w:val="28"/>
        </w:rPr>
        <w:t>ресурс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] - </w:t>
      </w:r>
      <w:r w:rsidRPr="0069273A">
        <w:rPr>
          <w:rFonts w:cs="Times New Roman"/>
          <w:color w:val="000000"/>
          <w:sz w:val="28"/>
          <w:szCs w:val="28"/>
        </w:rPr>
        <w:t>Режим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69273A">
        <w:rPr>
          <w:rFonts w:cs="Times New Roman"/>
          <w:color w:val="000000"/>
          <w:sz w:val="28"/>
          <w:szCs w:val="28"/>
        </w:rPr>
        <w:t>доступа</w:t>
      </w:r>
      <w:r w:rsidRPr="0069273A">
        <w:rPr>
          <w:rFonts w:cs="Times New Roman"/>
          <w:color w:val="000000"/>
          <w:sz w:val="28"/>
          <w:szCs w:val="28"/>
          <w:lang w:val="en-US"/>
        </w:rPr>
        <w:t>:  http://www.systemicpeace.org/polity/polity4.htm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 xml:space="preserve">36. Preana: Game Theory Based Prediction with Reinforcement Learning. </w:t>
      </w:r>
      <w:r w:rsidRPr="0069273A">
        <w:rPr>
          <w:rFonts w:cs="Times New Roman"/>
          <w:color w:val="000000"/>
          <w:sz w:val="28"/>
          <w:szCs w:val="28"/>
        </w:rPr>
        <w:t xml:space="preserve">[Электронный ресурс] - </w:t>
      </w:r>
      <w:r w:rsidRPr="0069273A">
        <w:rPr>
          <w:rFonts w:cs="Times New Roman"/>
          <w:bCs/>
          <w:color w:val="000000"/>
          <w:sz w:val="28"/>
          <w:szCs w:val="28"/>
        </w:rPr>
        <w:t xml:space="preserve">Режим доступа: </w:t>
      </w:r>
      <w:r w:rsidRPr="0069273A">
        <w:rPr>
          <w:rFonts w:cs="Times New Roman"/>
          <w:color w:val="000000"/>
          <w:sz w:val="28"/>
          <w:szCs w:val="28"/>
          <w:lang w:val="en-US"/>
        </w:rPr>
        <w:t>https</w:t>
      </w:r>
      <w:r w:rsidRPr="0069273A">
        <w:rPr>
          <w:rFonts w:cs="Times New Roman"/>
          <w:color w:val="000000"/>
          <w:sz w:val="28"/>
          <w:szCs w:val="28"/>
        </w:rPr>
        <w:t>://</w:t>
      </w:r>
      <w:r w:rsidRPr="0069273A">
        <w:rPr>
          <w:rFonts w:cs="Times New Roman"/>
          <w:color w:val="000000"/>
          <w:sz w:val="28"/>
          <w:szCs w:val="28"/>
          <w:lang w:val="en-US"/>
        </w:rPr>
        <w:t>file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scirp</w:t>
      </w:r>
      <w:r w:rsidRPr="0069273A">
        <w:rPr>
          <w:rFonts w:cs="Times New Roman"/>
          <w:color w:val="000000"/>
          <w:sz w:val="28"/>
          <w:szCs w:val="28"/>
        </w:rPr>
        <w:t>.</w:t>
      </w:r>
      <w:r w:rsidRPr="0069273A">
        <w:rPr>
          <w:rFonts w:cs="Times New Roman"/>
          <w:color w:val="000000"/>
          <w:sz w:val="28"/>
          <w:szCs w:val="28"/>
          <w:lang w:val="en-US"/>
        </w:rPr>
        <w:t>org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pdf</w:t>
      </w:r>
      <w:r w:rsidRPr="0069273A">
        <w:rPr>
          <w:rFonts w:cs="Times New Roman"/>
          <w:color w:val="000000"/>
          <w:sz w:val="28"/>
          <w:szCs w:val="28"/>
        </w:rPr>
        <w:t>/</w:t>
      </w:r>
      <w:r w:rsidRPr="0069273A">
        <w:rPr>
          <w:rFonts w:cs="Times New Roman"/>
          <w:color w:val="000000"/>
          <w:sz w:val="28"/>
          <w:szCs w:val="28"/>
          <w:lang w:val="en-US"/>
        </w:rPr>
        <w:t>NS</w:t>
      </w:r>
      <w:r w:rsidRPr="0069273A">
        <w:rPr>
          <w:rFonts w:cs="Times New Roman"/>
          <w:color w:val="000000"/>
          <w:sz w:val="28"/>
          <w:szCs w:val="28"/>
        </w:rPr>
        <w:t>_2014082511264293.</w:t>
      </w:r>
      <w:r w:rsidRPr="0069273A">
        <w:rPr>
          <w:rFonts w:cs="Times New Roman"/>
          <w:color w:val="000000"/>
          <w:sz w:val="28"/>
          <w:szCs w:val="28"/>
          <w:lang w:val="en-US"/>
        </w:rPr>
        <w:t>pdf</w:t>
      </w:r>
    </w:p>
    <w:p w:rsidR="00A45E45" w:rsidRPr="000D36A4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  <w:lang w:val="en-US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>37. Roskin G. Michael. Political science written by</w:t>
      </w:r>
      <w:r w:rsidRPr="0069273A">
        <w:rPr>
          <w:rFonts w:cs="Times New Roman"/>
          <w:caps/>
          <w:color w:val="000000"/>
          <w:sz w:val="28"/>
          <w:szCs w:val="28"/>
          <w:lang w:val="en-US"/>
        </w:rPr>
        <w:t>: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  “See Article History”.</w:t>
      </w:r>
    </w:p>
    <w:p w:rsidR="00A45E45" w:rsidRPr="000D36A4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  <w:lang w:val="en-US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>38. Scholz, J.B., Calbert, G.J. and Smith, G.A. (2011) Unravelling Bueno De Mesquita’s Group Decision Model. Journal of Theoretical Politics, 23, 510-531. [</w:t>
      </w:r>
      <w:r w:rsidRPr="0069273A">
        <w:rPr>
          <w:rFonts w:cs="Times New Roman"/>
          <w:color w:val="000000"/>
          <w:sz w:val="28"/>
          <w:szCs w:val="28"/>
        </w:rPr>
        <w:t>Электронный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69273A">
        <w:rPr>
          <w:rFonts w:cs="Times New Roman"/>
          <w:color w:val="000000"/>
          <w:sz w:val="28"/>
          <w:szCs w:val="28"/>
        </w:rPr>
        <w:t>ресурс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] - </w:t>
      </w:r>
      <w:r w:rsidRPr="0069273A">
        <w:rPr>
          <w:rFonts w:cs="Times New Roman"/>
          <w:bCs/>
          <w:color w:val="000000"/>
          <w:sz w:val="28"/>
          <w:szCs w:val="28"/>
        </w:rPr>
        <w:t>Режим</w:t>
      </w:r>
      <w:r w:rsidRPr="0069273A">
        <w:rPr>
          <w:rFonts w:cs="Times New Roman"/>
          <w:bCs/>
          <w:color w:val="000000"/>
          <w:sz w:val="28"/>
          <w:szCs w:val="28"/>
          <w:lang w:val="en-US"/>
        </w:rPr>
        <w:t xml:space="preserve"> </w:t>
      </w:r>
      <w:r w:rsidRPr="0069273A">
        <w:rPr>
          <w:rFonts w:cs="Times New Roman"/>
          <w:bCs/>
          <w:color w:val="000000"/>
          <w:sz w:val="28"/>
          <w:szCs w:val="28"/>
        </w:rPr>
        <w:t>доступа</w:t>
      </w:r>
      <w:r w:rsidRPr="0069273A">
        <w:rPr>
          <w:rFonts w:cs="Times New Roman"/>
          <w:bCs/>
          <w:color w:val="000000"/>
          <w:sz w:val="28"/>
          <w:szCs w:val="28"/>
          <w:lang w:val="en-US"/>
        </w:rPr>
        <w:t xml:space="preserve">: </w:t>
      </w:r>
      <w:r w:rsidRPr="0069273A">
        <w:rPr>
          <w:rFonts w:cs="Times New Roman"/>
          <w:color w:val="000000"/>
          <w:sz w:val="28"/>
          <w:szCs w:val="28"/>
          <w:lang w:val="en-US"/>
        </w:rPr>
        <w:t>https://journals.sagepub.com/doi/10.1177/0951629811418142</w:t>
      </w:r>
    </w:p>
    <w:p w:rsidR="00A45E45" w:rsidRPr="000D36A4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  <w:lang w:val="en-US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lastRenderedPageBreak/>
        <w:t>39. Simon. A. Herbert. Rationality as Process and as Product of Thought. Richard T.Ely Lecture // American Economic Review, May 1978, v.68, no.2, p.1–16. American Economic Association, 1978. [</w:t>
      </w:r>
      <w:r w:rsidRPr="0069273A">
        <w:rPr>
          <w:rFonts w:cs="Times New Roman"/>
          <w:color w:val="000000"/>
          <w:sz w:val="28"/>
          <w:szCs w:val="28"/>
        </w:rPr>
        <w:t>Электронный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69273A">
        <w:rPr>
          <w:rFonts w:cs="Times New Roman"/>
          <w:color w:val="000000"/>
          <w:sz w:val="28"/>
          <w:szCs w:val="28"/>
        </w:rPr>
        <w:t>ресурс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] - </w:t>
      </w:r>
      <w:r w:rsidRPr="0069273A">
        <w:rPr>
          <w:rFonts w:cs="Times New Roman"/>
          <w:color w:val="000000"/>
          <w:sz w:val="28"/>
          <w:szCs w:val="28"/>
        </w:rPr>
        <w:t>Режим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69273A">
        <w:rPr>
          <w:rFonts w:cs="Times New Roman"/>
          <w:color w:val="000000"/>
          <w:sz w:val="28"/>
          <w:szCs w:val="28"/>
        </w:rPr>
        <w:t>доступа</w:t>
      </w:r>
      <w:r w:rsidRPr="0069273A">
        <w:rPr>
          <w:rFonts w:cs="Times New Roman"/>
          <w:color w:val="000000"/>
          <w:sz w:val="28"/>
          <w:szCs w:val="28"/>
          <w:lang w:val="en-US"/>
        </w:rPr>
        <w:t>:  http://ecsocman.hse.ru/data/629/779/1217/3_1_2simon.pdf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 xml:space="preserve">40. The evolution of cooperation. </w:t>
      </w:r>
      <w:r w:rsidRPr="0069273A">
        <w:rPr>
          <w:rFonts w:cs="Times New Roman"/>
          <w:color w:val="000000"/>
          <w:sz w:val="28"/>
          <w:szCs w:val="28"/>
        </w:rPr>
        <w:t xml:space="preserve">1984.  202-205 рр. [Электронный ресурс]. - Режим доступа: 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https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://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pdfs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.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semanticscholar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.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org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/1696/7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b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53333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afec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8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fd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17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c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63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e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2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e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6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ce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0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a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35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e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322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a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4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a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.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pdf</w:t>
      </w:r>
    </w:p>
    <w:p w:rsidR="00A45E45" w:rsidRPr="000D36A4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  <w:lang w:val="en-US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>41. Ueng, B. (2012) Applying Bruce Bueno de Mesquita’s Group Decision Model to Taiwan’s Political Status: A Simplified Model. The Visible Hand: A Cornell Economics Society Publication, Ithaca, NY. 23-30 c. [</w:t>
      </w:r>
      <w:r w:rsidRPr="0069273A">
        <w:rPr>
          <w:rFonts w:cs="Times New Roman"/>
          <w:color w:val="000000"/>
          <w:sz w:val="28"/>
          <w:szCs w:val="28"/>
        </w:rPr>
        <w:t>Электронный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69273A">
        <w:rPr>
          <w:rFonts w:cs="Times New Roman"/>
          <w:color w:val="000000"/>
          <w:sz w:val="28"/>
          <w:szCs w:val="28"/>
        </w:rPr>
        <w:t>ресурс</w:t>
      </w:r>
      <w:r w:rsidRPr="0069273A">
        <w:rPr>
          <w:rFonts w:cs="Times New Roman"/>
          <w:color w:val="000000"/>
          <w:sz w:val="28"/>
          <w:szCs w:val="28"/>
          <w:lang w:val="en-US"/>
        </w:rPr>
        <w:t xml:space="preserve">] - </w:t>
      </w:r>
      <w:r w:rsidRPr="0069273A">
        <w:rPr>
          <w:rFonts w:cs="Times New Roman"/>
          <w:bCs/>
          <w:color w:val="000000"/>
          <w:sz w:val="28"/>
          <w:szCs w:val="28"/>
        </w:rPr>
        <w:t>Режим</w:t>
      </w:r>
      <w:r w:rsidRPr="0069273A">
        <w:rPr>
          <w:rFonts w:cs="Times New Roman"/>
          <w:bCs/>
          <w:color w:val="000000"/>
          <w:sz w:val="28"/>
          <w:szCs w:val="28"/>
          <w:lang w:val="en-US"/>
        </w:rPr>
        <w:t xml:space="preserve"> </w:t>
      </w:r>
      <w:r w:rsidRPr="0069273A">
        <w:rPr>
          <w:rFonts w:cs="Times New Roman"/>
          <w:bCs/>
          <w:color w:val="000000"/>
          <w:sz w:val="28"/>
          <w:szCs w:val="28"/>
        </w:rPr>
        <w:t>доступа</w:t>
      </w:r>
      <w:r w:rsidRPr="0069273A">
        <w:rPr>
          <w:rFonts w:cs="Times New Roman"/>
          <w:bCs/>
          <w:color w:val="000000"/>
          <w:sz w:val="28"/>
          <w:szCs w:val="28"/>
          <w:lang w:val="en-US"/>
        </w:rPr>
        <w:t xml:space="preserve">: </w:t>
      </w:r>
      <w:r w:rsidRPr="0069273A">
        <w:rPr>
          <w:rFonts w:cs="Times New Roman"/>
          <w:color w:val="000000"/>
          <w:sz w:val="28"/>
          <w:szCs w:val="28"/>
          <w:lang w:val="en-US"/>
        </w:rPr>
        <w:t>http://s3.amazonaws.com/os_extranet_files_test/27236_59690_fa12visible.pdf</w:t>
      </w:r>
    </w:p>
    <w:p w:rsidR="00A45E45" w:rsidRPr="0069273A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 xml:space="preserve">42. Watergate the testimony of Jeb Stuart Magruder compiled by Don Molner. </w:t>
      </w:r>
      <w:r w:rsidRPr="0069273A">
        <w:rPr>
          <w:rFonts w:cs="Times New Roman"/>
          <w:color w:val="000000"/>
          <w:sz w:val="28"/>
          <w:szCs w:val="28"/>
        </w:rPr>
        <w:t xml:space="preserve">[Электронный ресурс]. - Режим доступа: 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https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://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folkways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-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media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.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si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.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edu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/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liner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_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notes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/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folkways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/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FW</w:t>
      </w:r>
      <w:r w:rsidRPr="0069273A">
        <w:rPr>
          <w:rStyle w:val="Internetlink"/>
          <w:rFonts w:cs="Times New Roman"/>
          <w:color w:val="000000"/>
          <w:sz w:val="28"/>
          <w:szCs w:val="28"/>
        </w:rPr>
        <w:t>05552.</w:t>
      </w:r>
      <w:r w:rsidRPr="0069273A">
        <w:rPr>
          <w:rStyle w:val="Internetlink"/>
          <w:rFonts w:cs="Times New Roman"/>
          <w:color w:val="000000"/>
          <w:sz w:val="28"/>
          <w:szCs w:val="28"/>
          <w:lang w:val="en-US"/>
        </w:rPr>
        <w:t>pdf</w:t>
      </w:r>
    </w:p>
    <w:p w:rsidR="00A45E45" w:rsidRPr="000D36A4" w:rsidRDefault="00A45E45" w:rsidP="00A45E45">
      <w:pPr>
        <w:pStyle w:val="Standard"/>
        <w:spacing w:line="360" w:lineRule="auto"/>
        <w:ind w:firstLine="680"/>
        <w:jc w:val="both"/>
        <w:rPr>
          <w:sz w:val="28"/>
          <w:szCs w:val="28"/>
          <w:lang w:val="en-US"/>
        </w:rPr>
      </w:pPr>
      <w:r w:rsidRPr="0069273A">
        <w:rPr>
          <w:rFonts w:cs="Times New Roman"/>
          <w:color w:val="000000"/>
          <w:sz w:val="28"/>
          <w:szCs w:val="28"/>
          <w:lang w:val="en-US"/>
        </w:rPr>
        <w:t xml:space="preserve">43. Wood David. </w:t>
      </w:r>
      <w:r w:rsidRPr="0069273A">
        <w:rPr>
          <w:rStyle w:val="a-size-extra-large"/>
          <w:rFonts w:cs="Times New Roman"/>
          <w:color w:val="000000"/>
          <w:sz w:val="28"/>
          <w:szCs w:val="28"/>
          <w:lang w:val="en-US"/>
        </w:rPr>
        <w:t>Transcending Politics: A Technoprogressive Roadmap to a Comprehensively Better Future. - 457 p.</w:t>
      </w:r>
    </w:p>
    <w:p w:rsidR="00A45E45" w:rsidRPr="000D36A4" w:rsidRDefault="00A45E45" w:rsidP="00A45E45">
      <w:pPr>
        <w:pStyle w:val="a4"/>
        <w:spacing w:before="0" w:after="0" w:line="360" w:lineRule="auto"/>
        <w:ind w:firstLine="708"/>
        <w:jc w:val="both"/>
        <w:rPr>
          <w:sz w:val="28"/>
          <w:szCs w:val="28"/>
          <w:lang w:val="en-US"/>
        </w:rPr>
      </w:pPr>
    </w:p>
    <w:p w:rsidR="00A45E45" w:rsidRPr="00A45E45" w:rsidRDefault="00A45E45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  <w:bookmarkStart w:id="0" w:name="_GoBack"/>
      <w:bookmarkEnd w:id="0"/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rFonts w:cs="Times New Roman"/>
          <w:sz w:val="28"/>
          <w:szCs w:val="28"/>
          <w:lang w:val="en-US"/>
        </w:rPr>
      </w:pPr>
    </w:p>
    <w:p w:rsidR="002079E2" w:rsidRPr="00A45E45" w:rsidRDefault="002079E2" w:rsidP="000244EA">
      <w:pPr>
        <w:pStyle w:val="Standard"/>
        <w:spacing w:line="360" w:lineRule="auto"/>
        <w:ind w:firstLine="720"/>
        <w:jc w:val="both"/>
        <w:rPr>
          <w:sz w:val="28"/>
          <w:szCs w:val="28"/>
          <w:lang w:val="en-US"/>
        </w:rPr>
      </w:pPr>
    </w:p>
    <w:p w:rsidR="000244EA" w:rsidRPr="00A45E45" w:rsidRDefault="000244EA" w:rsidP="000244EA">
      <w:pPr>
        <w:pStyle w:val="Standard"/>
        <w:spacing w:line="360" w:lineRule="auto"/>
        <w:ind w:firstLine="3686"/>
        <w:jc w:val="both"/>
        <w:rPr>
          <w:rFonts w:cs="Times New Roman"/>
          <w:sz w:val="28"/>
          <w:szCs w:val="28"/>
          <w:lang w:val="en-US"/>
        </w:rPr>
      </w:pPr>
    </w:p>
    <w:p w:rsidR="000244EA" w:rsidRPr="00A45E45" w:rsidRDefault="000244EA" w:rsidP="000244EA">
      <w:pPr>
        <w:pStyle w:val="Standard"/>
        <w:spacing w:line="360" w:lineRule="auto"/>
        <w:ind w:firstLine="3686"/>
        <w:jc w:val="both"/>
        <w:rPr>
          <w:rFonts w:cs="Times New Roman"/>
          <w:sz w:val="28"/>
          <w:szCs w:val="28"/>
          <w:lang w:val="en-US"/>
        </w:rPr>
      </w:pPr>
    </w:p>
    <w:p w:rsidR="000244EA" w:rsidRPr="00A45E45" w:rsidRDefault="000244EA" w:rsidP="000244EA">
      <w:pPr>
        <w:pStyle w:val="Standard"/>
        <w:spacing w:line="360" w:lineRule="auto"/>
        <w:ind w:firstLine="3686"/>
        <w:jc w:val="both"/>
        <w:rPr>
          <w:rFonts w:cs="Times New Roman"/>
          <w:sz w:val="28"/>
          <w:szCs w:val="28"/>
          <w:lang w:val="en-US"/>
        </w:rPr>
      </w:pPr>
    </w:p>
    <w:p w:rsidR="00663C47" w:rsidRDefault="00663C47"/>
    <w:sectPr w:rsidR="00663C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322"/>
    <w:rsid w:val="000244EA"/>
    <w:rsid w:val="002079E2"/>
    <w:rsid w:val="00571322"/>
    <w:rsid w:val="00663C47"/>
    <w:rsid w:val="00A45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AEE26A-7F92-479A-BA94-1FDA7DBEC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44EA"/>
    <w:pPr>
      <w:widowControl w:val="0"/>
      <w:suppressAutoHyphens/>
      <w:autoSpaceDN w:val="0"/>
      <w:spacing w:after="200" w:line="276" w:lineRule="auto"/>
      <w:textAlignment w:val="baseline"/>
    </w:pPr>
    <w:rPr>
      <w:rFonts w:ascii="Calibri" w:eastAsia="SimSun" w:hAnsi="Calibri" w:cs="F"/>
      <w:kern w:val="3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0244EA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  <w:style w:type="paragraph" w:styleId="a3">
    <w:name w:val="No Spacing"/>
    <w:rsid w:val="000244EA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</w:rPr>
  </w:style>
  <w:style w:type="paragraph" w:styleId="a4">
    <w:name w:val="Normal (Web)"/>
    <w:basedOn w:val="Standard"/>
    <w:rsid w:val="00A45E45"/>
    <w:pPr>
      <w:spacing w:before="100" w:after="100"/>
    </w:pPr>
    <w:rPr>
      <w:rFonts w:eastAsia="Times New Roman" w:cs="Times New Roman"/>
      <w:lang w:eastAsia="ru-RU"/>
    </w:rPr>
  </w:style>
  <w:style w:type="character" w:customStyle="1" w:styleId="Internetlink">
    <w:name w:val="Internet link"/>
    <w:basedOn w:val="a0"/>
    <w:rsid w:val="00A45E45"/>
    <w:rPr>
      <w:color w:val="0000FF"/>
      <w:u w:val="single"/>
    </w:rPr>
  </w:style>
  <w:style w:type="character" w:styleId="a5">
    <w:name w:val="Emphasis"/>
    <w:basedOn w:val="a0"/>
    <w:rsid w:val="00A45E45"/>
    <w:rPr>
      <w:i/>
      <w:iCs/>
    </w:rPr>
  </w:style>
  <w:style w:type="character" w:customStyle="1" w:styleId="a-size-extra-large">
    <w:name w:val="a-size-extra-large"/>
    <w:basedOn w:val="a0"/>
    <w:rsid w:val="00A45E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2471</Words>
  <Characters>14085</Characters>
  <Application>Microsoft Office Word</Application>
  <DocSecurity>0</DocSecurity>
  <Lines>117</Lines>
  <Paragraphs>33</Paragraphs>
  <ScaleCrop>false</ScaleCrop>
  <Company/>
  <LinksUpToDate>false</LinksUpToDate>
  <CharactersWithSpaces>16523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2020-02-18T10:22:00Z</dcterms:created>
  <dcterms:modified xsi:type="dcterms:W3CDTF">2020-02-18T10:28:00Z</dcterms:modified>
</cp:coreProperties>
</file>