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02A9" w:rsidRPr="007F02A9" w:rsidRDefault="007F02A9" w:rsidP="007F02A9">
      <w:pPr>
        <w:spacing w:after="0" w:line="240" w:lineRule="auto"/>
        <w:ind w:left="142" w:right="141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F02A9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7F02A9" w:rsidRPr="007F02A9" w:rsidRDefault="007F02A9" w:rsidP="007F02A9">
      <w:pPr>
        <w:spacing w:after="0" w:line="240" w:lineRule="auto"/>
        <w:ind w:left="142" w:right="141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F02A9" w:rsidRPr="007F02A9" w:rsidRDefault="007F02A9" w:rsidP="007F02A9">
      <w:pPr>
        <w:spacing w:after="0" w:line="240" w:lineRule="auto"/>
        <w:ind w:left="142" w:right="141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F02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Біологічний факультет </w:t>
      </w:r>
    </w:p>
    <w:p w:rsidR="007F02A9" w:rsidRPr="007F02A9" w:rsidRDefault="007F02A9" w:rsidP="007F02A9">
      <w:pPr>
        <w:spacing w:after="0" w:line="240" w:lineRule="auto"/>
        <w:ind w:left="142" w:right="141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F02A9" w:rsidRPr="007F02A9" w:rsidRDefault="007F02A9" w:rsidP="007F02A9">
      <w:pPr>
        <w:spacing w:after="0" w:line="240" w:lineRule="auto"/>
        <w:ind w:left="142" w:right="141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F02A9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гідробіології та загальної екології</w:t>
      </w:r>
    </w:p>
    <w:p w:rsidR="007F02A9" w:rsidRPr="007F02A9" w:rsidRDefault="007F02A9" w:rsidP="007F02A9">
      <w:pPr>
        <w:spacing w:after="0" w:line="240" w:lineRule="auto"/>
        <w:ind w:left="142" w:right="141"/>
        <w:rPr>
          <w:rFonts w:ascii="Times New Roman" w:eastAsia="Calibri" w:hAnsi="Times New Roman" w:cs="Times New Roman"/>
          <w:sz w:val="28"/>
          <w:szCs w:val="28"/>
        </w:rPr>
      </w:pPr>
    </w:p>
    <w:p w:rsidR="007F02A9" w:rsidRPr="007F02A9" w:rsidRDefault="007F02A9" w:rsidP="007F02A9">
      <w:pPr>
        <w:spacing w:after="0" w:line="240" w:lineRule="auto"/>
        <w:ind w:left="142" w:right="141"/>
        <w:rPr>
          <w:rFonts w:ascii="Times New Roman" w:eastAsia="Calibri" w:hAnsi="Times New Roman" w:cs="Times New Roman"/>
          <w:sz w:val="28"/>
          <w:szCs w:val="28"/>
        </w:rPr>
      </w:pPr>
    </w:p>
    <w:p w:rsidR="007F02A9" w:rsidRPr="007F02A9" w:rsidRDefault="007F02A9" w:rsidP="007F02A9">
      <w:pPr>
        <w:spacing w:after="0" w:line="240" w:lineRule="auto"/>
        <w:ind w:left="142" w:right="141"/>
        <w:rPr>
          <w:rFonts w:ascii="Times New Roman" w:eastAsia="Calibri" w:hAnsi="Times New Roman" w:cs="Times New Roman"/>
          <w:sz w:val="28"/>
          <w:szCs w:val="28"/>
        </w:rPr>
      </w:pPr>
    </w:p>
    <w:p w:rsidR="007F02A9" w:rsidRPr="007F02A9" w:rsidRDefault="007F02A9" w:rsidP="007F02A9">
      <w:pPr>
        <w:tabs>
          <w:tab w:val="left" w:pos="3120"/>
        </w:tabs>
        <w:spacing w:after="0" w:line="240" w:lineRule="auto"/>
        <w:ind w:left="142" w:right="141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7F02A9" w:rsidRPr="007F02A9" w:rsidRDefault="007F02A9" w:rsidP="007F02A9">
      <w:pPr>
        <w:tabs>
          <w:tab w:val="left" w:pos="3120"/>
        </w:tabs>
        <w:spacing w:after="0"/>
        <w:ind w:left="142" w:right="141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F02A9">
        <w:rPr>
          <w:rFonts w:ascii="Times New Roman" w:eastAsia="Calibri" w:hAnsi="Times New Roman" w:cs="Times New Roman"/>
          <w:b/>
          <w:sz w:val="28"/>
          <w:szCs w:val="28"/>
        </w:rPr>
        <w:t>Дипломна  робота</w:t>
      </w:r>
    </w:p>
    <w:p w:rsidR="007F02A9" w:rsidRPr="007F02A9" w:rsidRDefault="007F02A9" w:rsidP="007F02A9">
      <w:pPr>
        <w:tabs>
          <w:tab w:val="left" w:pos="3120"/>
        </w:tabs>
        <w:spacing w:after="0"/>
        <w:ind w:left="142" w:right="141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F02A9">
        <w:rPr>
          <w:rFonts w:ascii="Times New Roman" w:eastAsia="Calibri" w:hAnsi="Times New Roman" w:cs="Times New Roman"/>
          <w:b/>
          <w:sz w:val="28"/>
          <w:szCs w:val="28"/>
        </w:rPr>
        <w:t>бакалавра</w:t>
      </w:r>
    </w:p>
    <w:p w:rsidR="007F02A9" w:rsidRPr="007F02A9" w:rsidRDefault="007F02A9" w:rsidP="007F02A9">
      <w:pPr>
        <w:spacing w:line="240" w:lineRule="auto"/>
        <w:ind w:left="142" w:right="141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7F02A9" w:rsidRPr="007F02A9" w:rsidRDefault="007F02A9" w:rsidP="007F02A9">
      <w:pPr>
        <w:spacing w:after="0" w:line="240" w:lineRule="auto"/>
        <w:ind w:left="142" w:right="141"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F02A9">
        <w:rPr>
          <w:rFonts w:ascii="Times New Roman" w:eastAsia="Calibri" w:hAnsi="Times New Roman" w:cs="Times New Roman"/>
          <w:sz w:val="28"/>
          <w:szCs w:val="28"/>
        </w:rPr>
        <w:t>на тему:</w:t>
      </w:r>
      <w:r w:rsidRPr="007F02A9">
        <w:rPr>
          <w:rFonts w:ascii="Times New Roman" w:eastAsia="Calibri" w:hAnsi="Times New Roman" w:cs="Times New Roman"/>
          <w:b/>
          <w:sz w:val="28"/>
          <w:szCs w:val="28"/>
        </w:rPr>
        <w:t xml:space="preserve"> «Розмірно-масова характеристика бичка-кругляка </w:t>
      </w:r>
      <w:proofErr w:type="spellStart"/>
      <w:r w:rsidRPr="007F02A9">
        <w:rPr>
          <w:rFonts w:ascii="Times New Roman" w:eastAsia="Calibri" w:hAnsi="Times New Roman" w:cs="Times New Roman"/>
          <w:b/>
          <w:i/>
          <w:sz w:val="28"/>
          <w:szCs w:val="28"/>
        </w:rPr>
        <w:t>Neogobius</w:t>
      </w:r>
      <w:proofErr w:type="spellEnd"/>
      <w:r w:rsidRPr="007F02A9"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/>
          <w:i/>
          <w:sz w:val="28"/>
          <w:szCs w:val="28"/>
        </w:rPr>
        <w:t>melanostomus</w:t>
      </w:r>
      <w:proofErr w:type="spellEnd"/>
      <w:r w:rsidRPr="007F02A9">
        <w:rPr>
          <w:rFonts w:ascii="Times New Roman" w:eastAsia="Calibri" w:hAnsi="Times New Roman" w:cs="Times New Roman"/>
          <w:b/>
          <w:sz w:val="28"/>
          <w:szCs w:val="28"/>
        </w:rPr>
        <w:t xml:space="preserve"> (</w:t>
      </w:r>
      <w:proofErr w:type="spellStart"/>
      <w:r w:rsidRPr="007F02A9">
        <w:rPr>
          <w:rFonts w:ascii="Times New Roman" w:eastAsia="Calibri" w:hAnsi="Times New Roman" w:cs="Times New Roman"/>
          <w:b/>
          <w:sz w:val="28"/>
          <w:szCs w:val="28"/>
        </w:rPr>
        <w:t>Pallas</w:t>
      </w:r>
      <w:proofErr w:type="spellEnd"/>
      <w:r w:rsidRPr="007F02A9">
        <w:rPr>
          <w:rFonts w:ascii="Times New Roman" w:eastAsia="Calibri" w:hAnsi="Times New Roman" w:cs="Times New Roman"/>
          <w:b/>
          <w:sz w:val="28"/>
          <w:szCs w:val="28"/>
        </w:rPr>
        <w:t>)</w:t>
      </w:r>
      <w:r w:rsidRPr="007F02A9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r w:rsidRPr="007F02A9">
        <w:rPr>
          <w:rFonts w:ascii="Times New Roman" w:eastAsia="Calibri" w:hAnsi="Times New Roman" w:cs="Times New Roman"/>
          <w:b/>
          <w:sz w:val="28"/>
          <w:szCs w:val="28"/>
        </w:rPr>
        <w:t>в озері Ялпуг»</w:t>
      </w:r>
    </w:p>
    <w:p w:rsidR="007F02A9" w:rsidRPr="007F02A9" w:rsidRDefault="007F02A9" w:rsidP="007F02A9">
      <w:pPr>
        <w:spacing w:after="0" w:line="240" w:lineRule="auto"/>
        <w:ind w:left="142" w:right="141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:rsidR="007F02A9" w:rsidRPr="007F02A9" w:rsidRDefault="007F02A9" w:rsidP="007F02A9">
      <w:pPr>
        <w:spacing w:after="0" w:line="240" w:lineRule="auto"/>
        <w:ind w:left="142" w:right="141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F02A9">
        <w:rPr>
          <w:rFonts w:ascii="Times New Roman" w:eastAsia="Calibri" w:hAnsi="Times New Roman" w:cs="Times New Roman"/>
          <w:sz w:val="24"/>
          <w:szCs w:val="24"/>
        </w:rPr>
        <w:t>«</w:t>
      </w:r>
      <w:r w:rsidRPr="007F02A9">
        <w:rPr>
          <w:rFonts w:ascii="Times New Roman" w:eastAsia="Calibri" w:hAnsi="Times New Roman" w:cs="Times New Roman"/>
          <w:sz w:val="24"/>
          <w:szCs w:val="24"/>
          <w:lang w:val="en-US"/>
        </w:rPr>
        <w:t>Dimensional-mass characteristics of</w:t>
      </w:r>
      <w:r w:rsidRPr="007F02A9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4"/>
          <w:szCs w:val="24"/>
        </w:rPr>
        <w:t>round</w:t>
      </w:r>
      <w:proofErr w:type="spellEnd"/>
      <w:r w:rsidRPr="007F02A9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4"/>
          <w:szCs w:val="24"/>
        </w:rPr>
        <w:t>goby</w:t>
      </w:r>
      <w:proofErr w:type="spellEnd"/>
      <w:r w:rsidRPr="007F02A9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i/>
          <w:sz w:val="24"/>
          <w:szCs w:val="24"/>
        </w:rPr>
        <w:t>Neogobius</w:t>
      </w:r>
      <w:proofErr w:type="spellEnd"/>
      <w:r w:rsidRPr="007F02A9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i/>
          <w:sz w:val="24"/>
          <w:szCs w:val="24"/>
        </w:rPr>
        <w:t>melanostomus</w:t>
      </w:r>
      <w:proofErr w:type="spellEnd"/>
      <w:r w:rsidRPr="007F02A9">
        <w:rPr>
          <w:rFonts w:ascii="Times New Roman" w:eastAsia="Calibri" w:hAnsi="Times New Roman" w:cs="Times New Roman"/>
          <w:sz w:val="24"/>
          <w:szCs w:val="24"/>
        </w:rPr>
        <w:t xml:space="preserve"> (</w:t>
      </w:r>
      <w:proofErr w:type="spellStart"/>
      <w:r w:rsidRPr="007F02A9">
        <w:rPr>
          <w:rFonts w:ascii="Times New Roman" w:eastAsia="Calibri" w:hAnsi="Times New Roman" w:cs="Times New Roman"/>
          <w:sz w:val="24"/>
          <w:szCs w:val="24"/>
        </w:rPr>
        <w:t>Pallas</w:t>
      </w:r>
      <w:proofErr w:type="spellEnd"/>
      <w:r w:rsidRPr="007F02A9">
        <w:rPr>
          <w:rFonts w:ascii="Times New Roman" w:eastAsia="Calibri" w:hAnsi="Times New Roman" w:cs="Times New Roman"/>
          <w:sz w:val="24"/>
          <w:szCs w:val="24"/>
        </w:rPr>
        <w:t>)</w:t>
      </w:r>
    </w:p>
    <w:p w:rsidR="007F02A9" w:rsidRPr="007F02A9" w:rsidRDefault="007F02A9" w:rsidP="007F02A9">
      <w:pPr>
        <w:spacing w:after="0" w:line="240" w:lineRule="auto"/>
        <w:ind w:left="142" w:right="141"/>
        <w:jc w:val="center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7F02A9">
        <w:rPr>
          <w:rFonts w:ascii="Times New Roman" w:eastAsia="Calibri" w:hAnsi="Times New Roman" w:cs="Times New Roman"/>
          <w:sz w:val="24"/>
          <w:szCs w:val="24"/>
          <w:lang w:val="en-US"/>
        </w:rPr>
        <w:t>in</w:t>
      </w:r>
      <w:proofErr w:type="gramEnd"/>
      <w:r w:rsidRPr="007F02A9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4"/>
          <w:szCs w:val="24"/>
          <w:lang w:val="en-US"/>
        </w:rPr>
        <w:t>Yalpug</w:t>
      </w:r>
      <w:proofErr w:type="spellEnd"/>
      <w:r w:rsidRPr="007F02A9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r w:rsidRPr="007F02A9">
        <w:rPr>
          <w:rFonts w:ascii="Times New Roman" w:eastAsia="Calibri" w:hAnsi="Times New Roman" w:cs="Times New Roman"/>
          <w:sz w:val="24"/>
          <w:szCs w:val="24"/>
          <w:lang w:val="en-US"/>
        </w:rPr>
        <w:t>lake</w:t>
      </w:r>
      <w:r w:rsidRPr="007F02A9">
        <w:rPr>
          <w:rFonts w:ascii="Times New Roman" w:eastAsia="Calibri" w:hAnsi="Times New Roman" w:cs="Times New Roman"/>
          <w:sz w:val="24"/>
          <w:szCs w:val="24"/>
        </w:rPr>
        <w:t>»</w:t>
      </w:r>
    </w:p>
    <w:p w:rsidR="007F02A9" w:rsidRPr="007F02A9" w:rsidRDefault="007F02A9" w:rsidP="007F02A9">
      <w:pPr>
        <w:spacing w:line="240" w:lineRule="auto"/>
        <w:ind w:left="142" w:right="141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7F02A9" w:rsidRPr="007F02A9" w:rsidRDefault="007F02A9" w:rsidP="007F02A9">
      <w:pPr>
        <w:widowControl w:val="0"/>
        <w:autoSpaceDE w:val="0"/>
        <w:autoSpaceDN w:val="0"/>
        <w:adjustRightInd w:val="0"/>
        <w:spacing w:after="0" w:line="240" w:lineRule="auto"/>
        <w:ind w:left="4139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Виконав: студент  денної  форми навчання</w:t>
      </w:r>
    </w:p>
    <w:p w:rsidR="007F02A9" w:rsidRPr="007F02A9" w:rsidRDefault="007F02A9" w:rsidP="007F02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напрям</w:t>
      </w:r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 6.040102 Біологія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</w:t>
      </w:r>
    </w:p>
    <w:p w:rsidR="007F02A9" w:rsidRPr="007F02A9" w:rsidRDefault="007F02A9" w:rsidP="007F02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r w:rsidRPr="007F02A9">
        <w:rPr>
          <w:rFonts w:ascii="Times New Roman" w:eastAsia="Calibri" w:hAnsi="Times New Roman" w:cs="Times New Roman"/>
          <w:b/>
          <w:kern w:val="28"/>
          <w:sz w:val="28"/>
          <w:szCs w:val="28"/>
        </w:rPr>
        <w:t>Конон Олег</w:t>
      </w:r>
      <w:r w:rsidRPr="007F02A9">
        <w:rPr>
          <w:rFonts w:ascii="Times New Roman" w:eastAsia="Calibri" w:hAnsi="Times New Roman" w:cs="Times New Roman"/>
          <w:b/>
          <w:kern w:val="28"/>
          <w:sz w:val="28"/>
          <w:szCs w:val="28"/>
          <w:lang w:val="ru-RU"/>
        </w:rPr>
        <w:t xml:space="preserve"> </w:t>
      </w:r>
      <w:r w:rsidRPr="007F02A9">
        <w:rPr>
          <w:rFonts w:ascii="Times New Roman" w:eastAsia="Calibri" w:hAnsi="Times New Roman" w:cs="Times New Roman"/>
          <w:b/>
          <w:kern w:val="28"/>
          <w:sz w:val="28"/>
          <w:szCs w:val="28"/>
        </w:rPr>
        <w:t>Васильович</w:t>
      </w:r>
    </w:p>
    <w:p w:rsidR="007F02A9" w:rsidRPr="007F02A9" w:rsidRDefault="007F02A9" w:rsidP="007F02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7F02A9" w:rsidRPr="007F02A9" w:rsidRDefault="007F02A9" w:rsidP="007F02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r w:rsidRPr="007F02A9">
        <w:rPr>
          <w:rFonts w:ascii="Times New Roman" w:eastAsia="Calibri" w:hAnsi="Times New Roman" w:cs="Times New Roman"/>
          <w:b/>
          <w:kern w:val="28"/>
          <w:sz w:val="28"/>
          <w:szCs w:val="28"/>
        </w:rPr>
        <w:t xml:space="preserve">Науковий керівник </w:t>
      </w:r>
    </w:p>
    <w:p w:rsidR="007F02A9" w:rsidRPr="007F02A9" w:rsidRDefault="007F02A9" w:rsidP="007F02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кандидат біологічних наук, доцент</w:t>
      </w:r>
    </w:p>
    <w:p w:rsidR="007F02A9" w:rsidRPr="007F02A9" w:rsidRDefault="007F02A9" w:rsidP="007F02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proofErr w:type="spellStart"/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Заморов</w:t>
      </w:r>
      <w:proofErr w:type="spellEnd"/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Веніамін </w:t>
      </w:r>
      <w:proofErr w:type="spellStart"/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Веніамінович</w:t>
      </w:r>
      <w:proofErr w:type="spellEnd"/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______</w:t>
      </w:r>
    </w:p>
    <w:p w:rsidR="007F02A9" w:rsidRPr="007F02A9" w:rsidRDefault="007F02A9" w:rsidP="007F02A9">
      <w:pPr>
        <w:widowControl w:val="0"/>
        <w:autoSpaceDE w:val="0"/>
        <w:autoSpaceDN w:val="0"/>
        <w:adjustRightInd w:val="0"/>
        <w:spacing w:line="240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7F02A9" w:rsidRPr="007F02A9" w:rsidRDefault="007F02A9" w:rsidP="007F02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7F02A9">
        <w:rPr>
          <w:rFonts w:ascii="Times New Roman" w:eastAsia="Calibri" w:hAnsi="Times New Roman" w:cs="Times New Roman"/>
          <w:b/>
          <w:kern w:val="28"/>
          <w:sz w:val="28"/>
          <w:szCs w:val="28"/>
        </w:rPr>
        <w:t>Рецензен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т:</w:t>
      </w:r>
    </w:p>
    <w:p w:rsidR="007F02A9" w:rsidRPr="007F02A9" w:rsidRDefault="007F02A9" w:rsidP="007F02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кандидат біологічних наук, доцент</w:t>
      </w:r>
    </w:p>
    <w:p w:rsidR="007F02A9" w:rsidRPr="007F02A9" w:rsidRDefault="007F02A9" w:rsidP="007F02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Трач В’ячеслав Анатолійович</w:t>
      </w:r>
    </w:p>
    <w:p w:rsidR="007F02A9" w:rsidRPr="007F02A9" w:rsidRDefault="007F02A9" w:rsidP="007F02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7F02A9" w:rsidRPr="007F02A9" w:rsidRDefault="007F02A9" w:rsidP="007F02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7F02A9" w:rsidRPr="007F02A9" w:rsidRDefault="007F02A9" w:rsidP="007F02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7F02A9" w:rsidRPr="007F02A9" w:rsidRDefault="007F02A9" w:rsidP="007F02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Рекомендовано до захисту: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ab/>
        <w:t>Захищено на засіданні ЕК № 2</w:t>
      </w:r>
    </w:p>
    <w:p w:rsidR="007F02A9" w:rsidRPr="007F02A9" w:rsidRDefault="007F02A9" w:rsidP="007F02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Протокол засідання кафедри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ab/>
        <w:t>Протокол №_____від «___» ___2018р.</w:t>
      </w:r>
    </w:p>
    <w:p w:rsidR="007F02A9" w:rsidRPr="007F02A9" w:rsidRDefault="007F02A9" w:rsidP="007F02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№_____від «___» ___2018р.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ab/>
        <w:t>Оцінка _____/ ________/__________</w:t>
      </w:r>
    </w:p>
    <w:p w:rsidR="007F02A9" w:rsidRPr="007F02A9" w:rsidRDefault="007F02A9" w:rsidP="007F02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ab/>
        <w:t xml:space="preserve">             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 xml:space="preserve">(за національною шкалою, шкалою </w:t>
      </w:r>
      <w:proofErr w:type="spellStart"/>
      <w:r w:rsidRPr="007F02A9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>ЕСТS,бал</w:t>
      </w:r>
      <w:proofErr w:type="spellEnd"/>
      <w:r w:rsidRPr="007F02A9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>)</w:t>
      </w:r>
    </w:p>
    <w:p w:rsidR="007F02A9" w:rsidRPr="007F02A9" w:rsidRDefault="007F02A9" w:rsidP="007F02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Завідувач  кафедри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ab/>
        <w:t>Голова ЕК</w:t>
      </w:r>
    </w:p>
    <w:p w:rsidR="007F02A9" w:rsidRPr="007F02A9" w:rsidRDefault="007F02A9" w:rsidP="007F02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__________              </w:t>
      </w:r>
      <w:proofErr w:type="spellStart"/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Лобков</w:t>
      </w:r>
      <w:proofErr w:type="spellEnd"/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В.О.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ab/>
        <w:t xml:space="preserve">___________          </w:t>
      </w:r>
      <w:proofErr w:type="spellStart"/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Чеботар</w:t>
      </w:r>
      <w:proofErr w:type="spellEnd"/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С.В.</w:t>
      </w:r>
    </w:p>
    <w:p w:rsidR="007F02A9" w:rsidRPr="007F02A9" w:rsidRDefault="007F02A9" w:rsidP="007F02A9">
      <w:pPr>
        <w:widowControl w:val="0"/>
        <w:autoSpaceDE w:val="0"/>
        <w:autoSpaceDN w:val="0"/>
        <w:adjustRightInd w:val="0"/>
        <w:spacing w:line="240" w:lineRule="auto"/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 xml:space="preserve">         (підпис)                        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ab/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ab/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ab/>
        <w:t xml:space="preserve">                                     (підпис)                        </w:t>
      </w:r>
    </w:p>
    <w:p w:rsidR="007F02A9" w:rsidRPr="007F02A9" w:rsidRDefault="007F02A9" w:rsidP="007F02A9">
      <w:pPr>
        <w:spacing w:after="0" w:line="24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7F02A9" w:rsidRDefault="007F02A9" w:rsidP="007F02A9">
      <w:pPr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 xml:space="preserve">                                                 </w:t>
      </w:r>
    </w:p>
    <w:p w:rsidR="002F0DE2" w:rsidRDefault="007F02A9" w:rsidP="007F02A9">
      <w:pPr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 xml:space="preserve">                                                     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Одеса – 2018</w:t>
      </w:r>
    </w:p>
    <w:p w:rsidR="007F02A9" w:rsidRDefault="007F02A9" w:rsidP="007F02A9">
      <w:pPr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</w:p>
    <w:p w:rsidR="007F02A9" w:rsidRPr="007F02A9" w:rsidRDefault="007F02A9" w:rsidP="007F02A9">
      <w:pPr>
        <w:spacing w:after="0"/>
        <w:jc w:val="center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r w:rsidRPr="007F02A9">
        <w:rPr>
          <w:rFonts w:ascii="Times New Roman" w:eastAsia="Calibri" w:hAnsi="Times New Roman" w:cs="Times New Roman"/>
          <w:b/>
          <w:kern w:val="28"/>
          <w:sz w:val="28"/>
          <w:szCs w:val="28"/>
        </w:rPr>
        <w:lastRenderedPageBreak/>
        <w:t>ЗМІСТ</w:t>
      </w:r>
    </w:p>
    <w:p w:rsidR="007F02A9" w:rsidRPr="007F02A9" w:rsidRDefault="007F02A9" w:rsidP="007F02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ВСТУП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ab/>
        <w:t>4</w:t>
      </w:r>
    </w:p>
    <w:p w:rsidR="007F02A9" w:rsidRPr="007F02A9" w:rsidRDefault="007F02A9" w:rsidP="007F02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1. ОГЛЯД ЛІТЕРАТУРИ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ab/>
        <w:t>6</w:t>
      </w:r>
    </w:p>
    <w:p w:rsidR="007F02A9" w:rsidRPr="007F02A9" w:rsidRDefault="007F02A9" w:rsidP="007F02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 w:right="355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1.1.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Гідролого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>-гідрохімічна і гідробіологічна характеристика озера Ялпуг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.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ab/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6</w:t>
      </w:r>
    </w:p>
    <w:p w:rsidR="007F02A9" w:rsidRPr="007F02A9" w:rsidRDefault="007F02A9" w:rsidP="007F02A9">
      <w:pPr>
        <w:widowControl w:val="0"/>
        <w:tabs>
          <w:tab w:val="right" w:leader="dot" w:pos="9360"/>
        </w:tabs>
        <w:autoSpaceDE w:val="0"/>
        <w:autoSpaceDN w:val="0"/>
        <w:adjustRightInd w:val="0"/>
        <w:spacing w:after="0" w:line="360" w:lineRule="auto"/>
        <w:ind w:left="567" w:right="355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1.2</w:t>
      </w:r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Систематичне положення та біолого-екологічна характеристика бичка-кругляка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ab/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13</w:t>
      </w:r>
    </w:p>
    <w:p w:rsidR="007F02A9" w:rsidRPr="007F02A9" w:rsidRDefault="007F02A9" w:rsidP="007F02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2. МАТЕРІАЛИ І МЕТОДИ ДОСЛІДЖЕНЬ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ab/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21</w:t>
      </w:r>
    </w:p>
    <w:p w:rsidR="007F02A9" w:rsidRPr="007F02A9" w:rsidRDefault="007F02A9" w:rsidP="007F02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3. РЕЗУЛЬТАТИ ДОСЛІДЖЕНЬ ТА ЇХ ОБГОВОРЕННЯ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ab/>
        <w:t>28</w:t>
      </w:r>
    </w:p>
    <w:p w:rsidR="007F02A9" w:rsidRPr="007F02A9" w:rsidRDefault="007F02A9" w:rsidP="007F02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3.1. </w:t>
      </w:r>
      <w:r w:rsidRPr="007F02A9">
        <w:rPr>
          <w:rFonts w:ascii="Times New Roman" w:eastAsia="Calibri" w:hAnsi="Times New Roman" w:cs="Times New Roman"/>
          <w:spacing w:val="-10"/>
          <w:sz w:val="28"/>
          <w:szCs w:val="28"/>
        </w:rPr>
        <w:t xml:space="preserve">Віковий та статевий склад бичка-кругляка 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.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ab/>
        <w:t>28</w:t>
      </w:r>
    </w:p>
    <w:p w:rsidR="007F02A9" w:rsidRPr="007F02A9" w:rsidRDefault="007F02A9" w:rsidP="007F02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3.2. </w:t>
      </w:r>
      <w:r w:rsidRPr="007F02A9">
        <w:rPr>
          <w:rFonts w:ascii="Times New Roman" w:eastAsia="Calibri" w:hAnsi="Times New Roman" w:cs="Times New Roman"/>
          <w:spacing w:val="-10"/>
          <w:sz w:val="28"/>
          <w:szCs w:val="28"/>
        </w:rPr>
        <w:t>Співвідношення між довжиною та масою риб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.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ab/>
        <w:t>35</w:t>
      </w:r>
    </w:p>
    <w:p w:rsidR="007F02A9" w:rsidRPr="007F02A9" w:rsidRDefault="007F02A9" w:rsidP="007F02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3.3. </w:t>
      </w:r>
      <w:r w:rsidRPr="007F02A9">
        <w:rPr>
          <w:rFonts w:ascii="Times New Roman" w:eastAsia="Calibri" w:hAnsi="Times New Roman" w:cs="Times New Roman"/>
          <w:spacing w:val="-10"/>
          <w:sz w:val="28"/>
          <w:szCs w:val="28"/>
        </w:rPr>
        <w:t>Співвідношення між загальною довжиною та віком риб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ab/>
        <w:t>38</w:t>
      </w:r>
    </w:p>
    <w:p w:rsidR="007F02A9" w:rsidRPr="007F02A9" w:rsidRDefault="007F02A9" w:rsidP="007F02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3.4. </w:t>
      </w:r>
      <w:r w:rsidRPr="007F02A9">
        <w:rPr>
          <w:rFonts w:ascii="Times New Roman" w:eastAsia="Calibri" w:hAnsi="Times New Roman" w:cs="Times New Roman"/>
          <w:sz w:val="28"/>
          <w:szCs w:val="28"/>
        </w:rPr>
        <w:t>Коефіцієнти природної смертності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ab/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40</w:t>
      </w:r>
    </w:p>
    <w:p w:rsidR="007F02A9" w:rsidRPr="007F02A9" w:rsidRDefault="007F02A9" w:rsidP="007F02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>ВИСНОВКИ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ab/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42</w:t>
      </w:r>
    </w:p>
    <w:p w:rsidR="007F02A9" w:rsidRPr="007F02A9" w:rsidRDefault="007F02A9" w:rsidP="007F02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caps/>
          <w:kern w:val="28"/>
          <w:sz w:val="28"/>
          <w:szCs w:val="28"/>
        </w:rPr>
        <w:t>Список літератури</w:t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</w:rPr>
        <w:tab/>
      </w:r>
      <w:r w:rsidRPr="007F02A9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43</w:t>
      </w:r>
    </w:p>
    <w:p w:rsidR="007F02A9" w:rsidRPr="007F02A9" w:rsidRDefault="007F02A9" w:rsidP="007F02A9">
      <w:pPr>
        <w:spacing w:after="0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b/>
          <w:sz w:val="28"/>
          <w:szCs w:val="28"/>
          <w:lang w:val="ru-RU"/>
        </w:rPr>
        <w:br w:type="page"/>
      </w:r>
    </w:p>
    <w:p w:rsidR="007F02A9" w:rsidRPr="007F02A9" w:rsidRDefault="007F02A9" w:rsidP="007F02A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proofErr w:type="gramStart"/>
      <w:r w:rsidRPr="007F02A9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ВСТУП</w:t>
      </w:r>
      <w:proofErr w:type="gramEnd"/>
    </w:p>
    <w:p w:rsidR="007F02A9" w:rsidRPr="007F02A9" w:rsidRDefault="007F02A9" w:rsidP="007F02A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7F02A9" w:rsidRPr="007F02A9" w:rsidRDefault="007F02A9" w:rsidP="007F02A9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02A9">
        <w:rPr>
          <w:rFonts w:ascii="Times New Roman" w:eastAsia="Calibri" w:hAnsi="Times New Roman" w:cs="Times New Roman"/>
          <w:sz w:val="28"/>
          <w:szCs w:val="28"/>
        </w:rPr>
        <w:t>Придунайські озера – найбільший озерний район України. Придунайські озера мають велике екологічне та економічне значення в регіоні [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Швебс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Ігошин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, 2003]. Озера – місце мешкання багатьох сотень видів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гідробіонтів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 – рослин і тварин, які входять до складу планктону, бентосу, нектону і зумовлюють їх видове багатство та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біорізноманітність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F02A9" w:rsidRPr="007F02A9" w:rsidRDefault="007F02A9" w:rsidP="007F02A9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02A9">
        <w:rPr>
          <w:rFonts w:ascii="Times New Roman" w:eastAsia="Calibri" w:hAnsi="Times New Roman" w:cs="Times New Roman"/>
          <w:sz w:val="28"/>
          <w:szCs w:val="28"/>
        </w:rPr>
        <w:t>Розвиток рибальського промислу відіграє важливу роль у забезпеченні населення якісною рибною продукцією. В Україні, в умовах економічної кризи, значно скоротився океанський лов, що веде до зниження забезпеченості потреб населення в продукції моря.</w:t>
      </w:r>
    </w:p>
    <w:p w:rsidR="007F02A9" w:rsidRPr="007F02A9" w:rsidRDefault="007F02A9" w:rsidP="007F02A9">
      <w:pPr>
        <w:shd w:val="clear" w:color="auto" w:fill="FFFFFF"/>
        <w:tabs>
          <w:tab w:val="left" w:pos="1080"/>
        </w:tabs>
        <w:autoSpaceDE w:val="0"/>
        <w:autoSpaceDN w:val="0"/>
        <w:adjustRightInd w:val="0"/>
        <w:spacing w:after="0"/>
        <w:ind w:right="62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02A9">
        <w:rPr>
          <w:rFonts w:ascii="Times New Roman" w:eastAsia="Calibri" w:hAnsi="Times New Roman" w:cs="Times New Roman"/>
          <w:sz w:val="28"/>
          <w:szCs w:val="28"/>
        </w:rPr>
        <w:t>Така ситуація привела до збільшення промислового навантаження на внутрішні водойми і територіальні води України. Запаси рибних ресурсів і темпи їх природного відновлення у внутрішніх водоймах поступаються таким в океанічних умовах. Збільшення об’єму вилову основних промислових видів іхтіофауни може через деякий час знизити запаси, тому слід звернути увагу на тих риб, які є другосортними у промислі або об’єктами аматорського рибальства. У промислових виловах стали переважати лящ, карась срібряний, плотва. На даний час у виловах домінують товстолобик, карась.</w:t>
      </w:r>
    </w:p>
    <w:p w:rsidR="007F02A9" w:rsidRPr="007F02A9" w:rsidRDefault="007F02A9" w:rsidP="007F02A9">
      <w:pPr>
        <w:shd w:val="clear" w:color="auto" w:fill="FFFFFF"/>
        <w:tabs>
          <w:tab w:val="left" w:pos="1080"/>
        </w:tabs>
        <w:autoSpaceDE w:val="0"/>
        <w:autoSpaceDN w:val="0"/>
        <w:adjustRightInd w:val="0"/>
        <w:spacing w:after="0"/>
        <w:ind w:right="62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02A9">
        <w:rPr>
          <w:rFonts w:ascii="Times New Roman" w:eastAsia="Calibri" w:hAnsi="Times New Roman" w:cs="Times New Roman"/>
          <w:sz w:val="28"/>
          <w:szCs w:val="28"/>
        </w:rPr>
        <w:t>У 2001 р., вперше виявлені поодинокі особини бичка-кругляка в озері Ялпуг. У 2003 році даний вид став відзначатися у виловах рибалок в тому ж озері, вже на наступний рік його чисельність зросла [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Заморов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Джуртубаев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др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>., 2006].</w:t>
      </w:r>
    </w:p>
    <w:p w:rsidR="007F02A9" w:rsidRPr="007F02A9" w:rsidRDefault="007F02A9" w:rsidP="007F02A9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02A9">
        <w:rPr>
          <w:rFonts w:ascii="Times New Roman" w:eastAsia="Calibri" w:hAnsi="Times New Roman" w:cs="Times New Roman"/>
          <w:sz w:val="28"/>
          <w:szCs w:val="28"/>
        </w:rPr>
        <w:t>Вивчення розподілення чисельності, статевого і розмірно-масового складу, смертності бичків дає можливість прогнозувати їх промисловий вилов. Крім того, ці види є одним з основних ланцюгів останніх рівнів харчової піраміди прибережних біоценозів водойм.</w:t>
      </w:r>
    </w:p>
    <w:p w:rsidR="007F02A9" w:rsidRPr="007F02A9" w:rsidRDefault="007F02A9" w:rsidP="007F02A9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02A9">
        <w:rPr>
          <w:rFonts w:ascii="Times New Roman" w:eastAsia="Calibri" w:hAnsi="Times New Roman" w:cs="Times New Roman"/>
          <w:sz w:val="28"/>
          <w:szCs w:val="28"/>
        </w:rPr>
        <w:t>Мета даної роботи – вивчити деяких аспектів біології бичка-кругляка в придунайському озері Ялпуг.</w:t>
      </w:r>
    </w:p>
    <w:p w:rsidR="007F02A9" w:rsidRPr="007F02A9" w:rsidRDefault="007F02A9" w:rsidP="007F02A9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F02A9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досягнення вказаної мети вирішували наступні задачі:</w:t>
      </w:r>
    </w:p>
    <w:p w:rsidR="007F02A9" w:rsidRPr="007F02A9" w:rsidRDefault="007F02A9" w:rsidP="007F02A9">
      <w:pPr>
        <w:numPr>
          <w:ilvl w:val="0"/>
          <w:numId w:val="1"/>
        </w:numPr>
        <w:tabs>
          <w:tab w:val="left" w:pos="426"/>
        </w:tabs>
        <w:spacing w:after="0"/>
        <w:ind w:firstLine="709"/>
        <w:contextualSpacing/>
        <w:jc w:val="lowKashida"/>
        <w:rPr>
          <w:rFonts w:ascii="Times New Roman" w:eastAsia="Calibri" w:hAnsi="Times New Roman" w:cs="Calibri"/>
          <w:sz w:val="28"/>
          <w:szCs w:val="28"/>
        </w:rPr>
      </w:pPr>
      <w:r w:rsidRPr="007F02A9">
        <w:rPr>
          <w:rFonts w:ascii="Times New Roman" w:eastAsia="Calibri" w:hAnsi="Times New Roman" w:cs="Calibri"/>
          <w:sz w:val="28"/>
          <w:szCs w:val="28"/>
        </w:rPr>
        <w:t>Вивчити віковий та статевий склад досліджуваного виду.</w:t>
      </w:r>
    </w:p>
    <w:p w:rsidR="007F02A9" w:rsidRPr="007F02A9" w:rsidRDefault="007F02A9" w:rsidP="007F02A9">
      <w:pPr>
        <w:numPr>
          <w:ilvl w:val="0"/>
          <w:numId w:val="1"/>
        </w:numPr>
        <w:tabs>
          <w:tab w:val="left" w:pos="426"/>
        </w:tabs>
        <w:spacing w:after="0"/>
        <w:ind w:firstLine="709"/>
        <w:contextualSpacing/>
        <w:jc w:val="lowKashida"/>
        <w:rPr>
          <w:rFonts w:ascii="Times New Roman" w:eastAsia="Calibri" w:hAnsi="Times New Roman" w:cs="Calibri"/>
          <w:sz w:val="28"/>
          <w:szCs w:val="28"/>
        </w:rPr>
      </w:pPr>
      <w:r w:rsidRPr="007F02A9">
        <w:rPr>
          <w:rFonts w:ascii="Times New Roman" w:eastAsia="Calibri" w:hAnsi="Times New Roman" w:cs="Calibri"/>
          <w:spacing w:val="-10"/>
          <w:sz w:val="28"/>
          <w:szCs w:val="28"/>
        </w:rPr>
        <w:t>Визначити співвідношення між довжиною та масою риб</w:t>
      </w:r>
      <w:r w:rsidRPr="007F02A9">
        <w:rPr>
          <w:rFonts w:ascii="Times New Roman" w:eastAsia="Calibri" w:hAnsi="Times New Roman" w:cs="Calibri"/>
          <w:sz w:val="28"/>
          <w:szCs w:val="28"/>
        </w:rPr>
        <w:t>.</w:t>
      </w:r>
    </w:p>
    <w:p w:rsidR="007F02A9" w:rsidRPr="007F02A9" w:rsidRDefault="007F02A9" w:rsidP="007F02A9">
      <w:pPr>
        <w:numPr>
          <w:ilvl w:val="0"/>
          <w:numId w:val="1"/>
        </w:numPr>
        <w:tabs>
          <w:tab w:val="left" w:pos="426"/>
        </w:tabs>
        <w:spacing w:after="0"/>
        <w:ind w:firstLine="709"/>
        <w:contextualSpacing/>
        <w:jc w:val="lowKashida"/>
        <w:rPr>
          <w:rFonts w:ascii="Times New Roman" w:eastAsia="Calibri" w:hAnsi="Times New Roman" w:cs="Calibri"/>
          <w:sz w:val="28"/>
          <w:szCs w:val="28"/>
        </w:rPr>
      </w:pPr>
      <w:r w:rsidRPr="007F02A9">
        <w:rPr>
          <w:rFonts w:ascii="Times New Roman" w:eastAsia="Calibri" w:hAnsi="Times New Roman" w:cs="Calibri"/>
          <w:sz w:val="28"/>
          <w:szCs w:val="28"/>
        </w:rPr>
        <w:t xml:space="preserve">Визначити </w:t>
      </w:r>
      <w:r w:rsidRPr="007F02A9">
        <w:rPr>
          <w:rFonts w:ascii="Times New Roman" w:eastAsia="Calibri" w:hAnsi="Times New Roman" w:cs="Calibri"/>
          <w:spacing w:val="-10"/>
          <w:sz w:val="28"/>
          <w:szCs w:val="28"/>
        </w:rPr>
        <w:t>співвідношення між довжиною та віком риб</w:t>
      </w:r>
      <w:r w:rsidRPr="007F02A9">
        <w:rPr>
          <w:rFonts w:ascii="Times New Roman" w:eastAsia="Calibri" w:hAnsi="Times New Roman" w:cs="Calibri"/>
          <w:sz w:val="28"/>
          <w:szCs w:val="28"/>
        </w:rPr>
        <w:t>.</w:t>
      </w:r>
    </w:p>
    <w:p w:rsidR="007F02A9" w:rsidRPr="007F02A9" w:rsidRDefault="007F02A9" w:rsidP="007F02A9">
      <w:pPr>
        <w:numPr>
          <w:ilvl w:val="0"/>
          <w:numId w:val="1"/>
        </w:numPr>
        <w:tabs>
          <w:tab w:val="left" w:pos="426"/>
        </w:tabs>
        <w:spacing w:after="0"/>
        <w:ind w:firstLine="709"/>
        <w:contextualSpacing/>
        <w:jc w:val="lowKashida"/>
        <w:rPr>
          <w:rFonts w:ascii="Times New Roman" w:eastAsia="Calibri" w:hAnsi="Times New Roman" w:cs="Calibri"/>
          <w:sz w:val="28"/>
          <w:szCs w:val="28"/>
        </w:rPr>
      </w:pPr>
      <w:r w:rsidRPr="007F02A9">
        <w:rPr>
          <w:rFonts w:ascii="Times New Roman" w:eastAsia="Calibri" w:hAnsi="Times New Roman" w:cs="Calibri"/>
          <w:sz w:val="28"/>
          <w:szCs w:val="28"/>
        </w:rPr>
        <w:t>Надати величину природної смертності виду.</w:t>
      </w:r>
    </w:p>
    <w:p w:rsidR="007F02A9" w:rsidRPr="007F02A9" w:rsidRDefault="007F02A9" w:rsidP="007F02A9">
      <w:pPr>
        <w:spacing w:after="0"/>
        <w:ind w:firstLine="709"/>
        <w:jc w:val="lowKashida"/>
        <w:rPr>
          <w:rFonts w:ascii="Times New Roman" w:eastAsia="Calibri" w:hAnsi="Times New Roman" w:cs="Times New Roman"/>
          <w:sz w:val="28"/>
          <w:szCs w:val="28"/>
        </w:rPr>
      </w:pPr>
      <w:r w:rsidRPr="007F02A9">
        <w:rPr>
          <w:rFonts w:ascii="Times New Roman" w:eastAsia="Calibri" w:hAnsi="Times New Roman" w:cs="Times New Roman"/>
          <w:sz w:val="28"/>
          <w:szCs w:val="28"/>
        </w:rPr>
        <w:t>Об’єкт дослідження – біологія бичкових риб України.</w:t>
      </w:r>
    </w:p>
    <w:p w:rsidR="007F02A9" w:rsidRPr="007F02A9" w:rsidRDefault="007F02A9" w:rsidP="007F02A9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02A9">
        <w:rPr>
          <w:rFonts w:ascii="Times New Roman" w:eastAsia="Calibri" w:hAnsi="Times New Roman" w:cs="Times New Roman"/>
          <w:sz w:val="28"/>
          <w:szCs w:val="28"/>
        </w:rPr>
        <w:t>Предмет дослідження – біологія бичка-кругляка в озері Ялпуг.</w:t>
      </w:r>
    </w:p>
    <w:p w:rsidR="007F02A9" w:rsidRPr="007F02A9" w:rsidRDefault="007F02A9" w:rsidP="007F02A9">
      <w:pPr>
        <w:spacing w:line="360" w:lineRule="auto"/>
        <w:ind w:right="-142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ВИСНОВКИ</w:t>
      </w:r>
    </w:p>
    <w:p w:rsidR="007F02A9" w:rsidRPr="007F02A9" w:rsidRDefault="007F02A9" w:rsidP="007F02A9">
      <w:pPr>
        <w:numPr>
          <w:ilvl w:val="0"/>
          <w:numId w:val="2"/>
        </w:numPr>
        <w:spacing w:after="0" w:line="360" w:lineRule="auto"/>
        <w:ind w:hanging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02A9">
        <w:rPr>
          <w:rFonts w:ascii="Times New Roman" w:eastAsia="Calibri" w:hAnsi="Times New Roman" w:cs="Times New Roman"/>
          <w:sz w:val="28"/>
          <w:szCs w:val="28"/>
        </w:rPr>
        <w:t>В придунайському озері Ялпуг структура промислової частини популяції бичка-кругляка складається з п’яти вікових груп, від одноліток до п’ятиліток.</w:t>
      </w:r>
    </w:p>
    <w:p w:rsidR="007F02A9" w:rsidRPr="007F02A9" w:rsidRDefault="007F02A9" w:rsidP="007F02A9">
      <w:pPr>
        <w:numPr>
          <w:ilvl w:val="0"/>
          <w:numId w:val="2"/>
        </w:numPr>
        <w:spacing w:after="0" w:line="360" w:lineRule="auto"/>
        <w:ind w:hanging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Протягом всього періоду досліджень у самців кругляка найбільша кількість вікових груп дорівнювала п’яти, у самок чотирьох. У червні 2004 і 2005 рр. зустрічались чотирьохрічні самці. У ці ж роки, а також у квітні 2006 р.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трьохрічні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 самці або переважали за своєю кількістю над іншими віковими групами риб (2005 р. – 88,0%), або їх було достатньо багато (2004 р. – 50,5%; 2006 р. – 66,6%).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Трьохрічні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 самки також домінували за чисельністю в червні 2005 р. (94,4%) і квітні 2006 р. (75,0%), але серед них дворічок було більше в червні 2004 р. (81,8%). У самців ця вікова група домінувала у квітні 2016 р. (63,2%). </w:t>
      </w:r>
    </w:p>
    <w:p w:rsidR="007F02A9" w:rsidRPr="007F02A9" w:rsidRDefault="007F02A9" w:rsidP="007F02A9">
      <w:pPr>
        <w:numPr>
          <w:ilvl w:val="0"/>
          <w:numId w:val="2"/>
        </w:numPr>
        <w:spacing w:after="0" w:line="360" w:lineRule="auto"/>
        <w:ind w:hanging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Незалежно від віку риб в уловах домінували самці. Виключення склав жовтень 2007 р., коли самки віком 1+ (62,2%) переважали над особинами протилежної статі. </w:t>
      </w:r>
    </w:p>
    <w:p w:rsidR="007F02A9" w:rsidRPr="007F02A9" w:rsidRDefault="007F02A9" w:rsidP="007F02A9">
      <w:pPr>
        <w:numPr>
          <w:ilvl w:val="0"/>
          <w:numId w:val="2"/>
        </w:numPr>
        <w:spacing w:after="0" w:line="384" w:lineRule="auto"/>
        <w:ind w:hanging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В озері Ялпуг найбільшу стандартну довжину і масу визначено у самця віком 3+ (18,5 см і 180 г) у жовтні 2004 р.; у самки віком 3 у квітні і віком 2+ у серпні 2006 р. – 11,5 см і 42,7 г. </w:t>
      </w:r>
    </w:p>
    <w:p w:rsidR="007F02A9" w:rsidRPr="007F02A9" w:rsidRDefault="007F02A9" w:rsidP="007F02A9">
      <w:pPr>
        <w:numPr>
          <w:ilvl w:val="0"/>
          <w:numId w:val="2"/>
        </w:numPr>
        <w:spacing w:after="0" w:line="384" w:lineRule="auto"/>
        <w:ind w:hanging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02A9">
        <w:rPr>
          <w:rFonts w:ascii="Times New Roman" w:eastAsia="Calibri" w:hAnsi="Times New Roman" w:cs="Times New Roman"/>
          <w:sz w:val="28"/>
          <w:szCs w:val="28"/>
        </w:rPr>
        <w:t>Майже завжди одновікові самки були меншими за розмірами у порівнянні з особинами протилежної статі, що в цілому відповідає біології цього виду.</w:t>
      </w:r>
    </w:p>
    <w:p w:rsidR="007F02A9" w:rsidRPr="007F02A9" w:rsidRDefault="007F02A9" w:rsidP="007F02A9">
      <w:pPr>
        <w:numPr>
          <w:ilvl w:val="0"/>
          <w:numId w:val="2"/>
        </w:numPr>
        <w:spacing w:after="0" w:line="360" w:lineRule="auto"/>
        <w:ind w:hanging="72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7F02A9">
        <w:rPr>
          <w:rFonts w:ascii="Times New Roman" w:eastAsia="Calibri" w:hAnsi="Times New Roman" w:cs="Times New Roman"/>
          <w:bCs/>
          <w:sz w:val="28"/>
          <w:szCs w:val="28"/>
        </w:rPr>
        <w:t>Величини швидкості зростання довжини і маси риб, природної смертності самців (65,2%) бичка-</w:t>
      </w:r>
      <w:r w:rsidRPr="007F02A9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>кругляка</w:t>
      </w:r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в озері Ялпуг досить високі і співпадають з такими показниками цього виду </w:t>
      </w:r>
      <w:r w:rsidRPr="007F02A9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з інших водойм України. </w:t>
      </w:r>
    </w:p>
    <w:p w:rsidR="007F02A9" w:rsidRPr="007F02A9" w:rsidRDefault="007F02A9" w:rsidP="007F02A9">
      <w:pPr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b/>
          <w:sz w:val="28"/>
          <w:szCs w:val="28"/>
        </w:rPr>
        <w:br w:type="page"/>
      </w:r>
      <w:r w:rsidRPr="007F02A9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СПИСОК ЛІТЕРАТУРИ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Андрияшев А.П., </w:t>
      </w: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Арнольди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Л.В.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</w:t>
      </w: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биологии питания некоторых  донных рыб Черного моря // Журн. общ</w:t>
      </w:r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б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иологии. – 1945. – №1. – С. 53-61.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Берг Л.С.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Рыбы пресных вод СССР и сопредельных стран. – М.; Л.: Изд-во АН СССР, 1949. – Ч. 3. – 451 с.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F02A9">
        <w:rPr>
          <w:rFonts w:ascii="Times New Roman" w:eastAsia="Times New Roman" w:hAnsi="Times New Roman" w:cs="Times New Roman"/>
          <w:i/>
          <w:noProof/>
          <w:sz w:val="28"/>
          <w:szCs w:val="28"/>
          <w:lang w:val="ru-RU"/>
        </w:rPr>
        <w:t>Богачик Т.А.</w:t>
      </w:r>
      <w:r w:rsidRPr="007F02A9">
        <w:rPr>
          <w:rFonts w:ascii="Times New Roman" w:eastAsia="Times New Roman" w:hAnsi="Times New Roman" w:cs="Times New Roman"/>
          <w:noProof/>
          <w:sz w:val="28"/>
          <w:szCs w:val="28"/>
          <w:lang w:val="ru-RU"/>
        </w:rPr>
        <w:t xml:space="preserve"> Будова щелепового та глоткового апарату бичків у звя</w:t>
      </w:r>
      <w:r w:rsidRPr="007F02A9">
        <w:rPr>
          <w:rFonts w:ascii="Times New Roman" w:eastAsia="Times New Roman" w:hAnsi="Times New Roman" w:cs="Times New Roman"/>
          <w:sz w:val="28"/>
          <w:szCs w:val="28"/>
          <w:lang w:val="ru-RU"/>
        </w:rPr>
        <w:t>’</w:t>
      </w:r>
      <w:proofErr w:type="spellStart"/>
      <w:r w:rsidRPr="007F02A9">
        <w:rPr>
          <w:rFonts w:ascii="Times New Roman" w:eastAsia="Times New Roman" w:hAnsi="Times New Roman" w:cs="Times New Roman"/>
          <w:sz w:val="28"/>
          <w:szCs w:val="28"/>
          <w:lang w:val="ru-RU"/>
        </w:rPr>
        <w:t>зку</w:t>
      </w:r>
      <w:proofErr w:type="spellEnd"/>
      <w:r w:rsidRPr="007F02A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7F02A9">
        <w:rPr>
          <w:rFonts w:ascii="Times New Roman" w:eastAsia="Times New Roman" w:hAnsi="Times New Roman" w:cs="Times New Roman"/>
          <w:sz w:val="28"/>
          <w:szCs w:val="28"/>
          <w:lang w:val="ru-RU"/>
        </w:rPr>
        <w:t>особливостями</w:t>
      </w:r>
      <w:proofErr w:type="spellEnd"/>
      <w:r w:rsidRPr="007F02A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7F02A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Times New Roman" w:hAnsi="Times New Roman" w:cs="Times New Roman"/>
          <w:sz w:val="28"/>
          <w:szCs w:val="28"/>
          <w:lang w:val="ru-RU"/>
        </w:rPr>
        <w:t>живлення</w:t>
      </w:r>
      <w:proofErr w:type="spellEnd"/>
      <w:r w:rsidRPr="007F02A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// Пр. Одес</w:t>
      </w:r>
      <w:proofErr w:type="gramStart"/>
      <w:r w:rsidRPr="007F02A9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7F02A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7F02A9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proofErr w:type="gramEnd"/>
      <w:r w:rsidRPr="007F02A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н-ту. – 1958. – </w:t>
      </w:r>
      <w:proofErr w:type="spellStart"/>
      <w:r w:rsidRPr="007F02A9">
        <w:rPr>
          <w:rFonts w:ascii="Times New Roman" w:eastAsia="Times New Roman" w:hAnsi="Times New Roman" w:cs="Times New Roman"/>
          <w:sz w:val="28"/>
          <w:szCs w:val="28"/>
          <w:lang w:val="ru-RU"/>
        </w:rPr>
        <w:t>Вип</w:t>
      </w:r>
      <w:proofErr w:type="spellEnd"/>
      <w:r w:rsidRPr="007F02A9">
        <w:rPr>
          <w:rFonts w:ascii="Times New Roman" w:eastAsia="Times New Roman" w:hAnsi="Times New Roman" w:cs="Times New Roman"/>
          <w:sz w:val="28"/>
          <w:szCs w:val="28"/>
          <w:lang w:val="ru-RU"/>
        </w:rPr>
        <w:t>. 3. – С. 257-265.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i/>
          <w:color w:val="111111"/>
          <w:sz w:val="28"/>
          <w:szCs w:val="28"/>
          <w:shd w:val="clear" w:color="auto" w:fill="FFFFFF"/>
        </w:rPr>
        <w:t>Владимирова К.С.</w:t>
      </w:r>
      <w:r w:rsidRPr="007F02A9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Физико</w:t>
      </w:r>
      <w:proofErr w:type="spellEnd"/>
      <w:r w:rsidRPr="007F02A9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  <w:lang w:val="ru-RU"/>
        </w:rPr>
        <w:t>-</w:t>
      </w:r>
      <w:proofErr w:type="spellStart"/>
      <w:r w:rsidRPr="007F02A9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географический</w:t>
      </w:r>
      <w:proofErr w:type="spellEnd"/>
      <w:r w:rsidRPr="007F02A9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очерк</w:t>
      </w:r>
      <w:proofErr w:type="spellEnd"/>
      <w:r w:rsidRPr="007F02A9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придунайских</w:t>
      </w:r>
      <w:proofErr w:type="spellEnd"/>
      <w:r w:rsidRPr="007F02A9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лиманов</w:t>
      </w:r>
      <w:proofErr w:type="spellEnd"/>
      <w:r w:rsidRPr="007F02A9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 / К.С. Владимирова, К.К. Зеров // </w:t>
      </w:r>
      <w:proofErr w:type="spellStart"/>
      <w:r w:rsidRPr="007F02A9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Труды</w:t>
      </w:r>
      <w:proofErr w:type="spellEnd"/>
      <w:r w:rsidRPr="007F02A9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Ин</w:t>
      </w:r>
      <w:proofErr w:type="spellEnd"/>
      <w:r w:rsidRPr="007F02A9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-та </w:t>
      </w:r>
      <w:proofErr w:type="spellStart"/>
      <w:r w:rsidRPr="007F02A9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гидробиологии</w:t>
      </w:r>
      <w:proofErr w:type="spellEnd"/>
      <w:r w:rsidRPr="007F02A9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 xml:space="preserve"> АН УССР. – 1961. – Т. 36. – С. 185</w:t>
      </w:r>
      <w:r w:rsidRPr="007F02A9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  <w:lang w:val="ru-RU"/>
        </w:rPr>
        <w:t>-</w:t>
      </w:r>
      <w:r w:rsidRPr="007F02A9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</w:rPr>
        <w:t>193</w:t>
      </w:r>
      <w:r w:rsidRPr="007F02A9">
        <w:rPr>
          <w:rFonts w:ascii="Times New Roman" w:eastAsia="Calibri" w:hAnsi="Times New Roman" w:cs="Times New Roman"/>
          <w:color w:val="111111"/>
          <w:sz w:val="28"/>
          <w:szCs w:val="28"/>
          <w:shd w:val="clear" w:color="auto" w:fill="FFFFFF"/>
          <w:lang w:val="ru-RU"/>
        </w:rPr>
        <w:t>.</w:t>
      </w:r>
    </w:p>
    <w:p w:rsidR="007F02A9" w:rsidRPr="007F02A9" w:rsidRDefault="007F02A9" w:rsidP="007F02A9">
      <w:pPr>
        <w:numPr>
          <w:ilvl w:val="0"/>
          <w:numId w:val="3"/>
        </w:numPr>
        <w:shd w:val="clear" w:color="auto" w:fill="FFFFFF"/>
        <w:spacing w:after="0" w:line="360" w:lineRule="auto"/>
        <w:ind w:left="709" w:hanging="709"/>
        <w:jc w:val="both"/>
        <w:textAlignment w:val="baseline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Герасимюк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В.П.</w:t>
      </w:r>
      <w:r w:rsidRPr="007F02A9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Ковтун О.А.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Макрофитобентос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придунайских озер               // </w:t>
      </w:r>
      <w:proofErr w:type="spellStart"/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існик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Одеськ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нац. ун-ту. – 2002. – Т. 7,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вип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2.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Екологія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 – С. 81-87.</w:t>
      </w:r>
    </w:p>
    <w:p w:rsidR="007F02A9" w:rsidRPr="007F02A9" w:rsidRDefault="007F02A9" w:rsidP="007F02A9">
      <w:pPr>
        <w:numPr>
          <w:ilvl w:val="0"/>
          <w:numId w:val="3"/>
        </w:numPr>
        <w:shd w:val="clear" w:color="auto" w:fill="FFFFFF"/>
        <w:spacing w:after="0" w:line="360" w:lineRule="auto"/>
        <w:ind w:left="709" w:hanging="709"/>
        <w:jc w:val="both"/>
        <w:textAlignment w:val="baseline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Гидроэкология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украинского участка Дуная и сопредельных водоёмов</w:t>
      </w:r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П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од ред. В.Д. Романенко. – Киев: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Наукова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думка, 1993. – 330 с.</w:t>
      </w:r>
    </w:p>
    <w:p w:rsidR="007F02A9" w:rsidRPr="007F02A9" w:rsidRDefault="007F02A9" w:rsidP="007F02A9">
      <w:pPr>
        <w:numPr>
          <w:ilvl w:val="0"/>
          <w:numId w:val="3"/>
        </w:numPr>
        <w:shd w:val="clear" w:color="auto" w:fill="FFFFFF"/>
        <w:spacing w:after="0" w:line="360" w:lineRule="auto"/>
        <w:ind w:left="709" w:hanging="709"/>
        <w:jc w:val="both"/>
        <w:textAlignment w:val="baseline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Гончаров Г.Л.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Порівняльний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аналіз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морфологічних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ознак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харчування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бичка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-кругляка з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різних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локалітетів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басейну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річки</w:t>
      </w:r>
      <w:proofErr w:type="spellEnd"/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іверський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Донець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Сучасні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проблеми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теоретичної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практичної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екології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Чернівці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, 2012. – С. 57-60.</w:t>
      </w:r>
    </w:p>
    <w:p w:rsidR="007F02A9" w:rsidRPr="007F02A9" w:rsidRDefault="007F02A9" w:rsidP="007F02A9">
      <w:pPr>
        <w:numPr>
          <w:ilvl w:val="0"/>
          <w:numId w:val="3"/>
        </w:numPr>
        <w:shd w:val="clear" w:color="auto" w:fill="FFFFFF"/>
        <w:spacing w:after="0" w:line="360" w:lineRule="auto"/>
        <w:ind w:left="709" w:hanging="709"/>
        <w:jc w:val="both"/>
        <w:textAlignment w:val="baseline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Гринбарт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С.Б.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Зообентос лиманов северо-западного Причерноморья и смежных с ними участков моря: </w:t>
      </w:r>
      <w:r w:rsidRPr="007F02A9">
        <w:rPr>
          <w:rFonts w:ascii="Times New Roman" w:eastAsia="Calibri" w:hAnsi="Times New Roman" w:cs="Times New Roman"/>
          <w:sz w:val="28"/>
          <w:szCs w:val="28"/>
        </w:rPr>
        <w:t>а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втореф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дис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 … доктора биол. наук. – Одесса, 1967. – 52 с.</w:t>
      </w:r>
    </w:p>
    <w:p w:rsidR="007F02A9" w:rsidRPr="007F02A9" w:rsidRDefault="007F02A9" w:rsidP="007F02A9">
      <w:pPr>
        <w:numPr>
          <w:ilvl w:val="0"/>
          <w:numId w:val="3"/>
        </w:numPr>
        <w:shd w:val="clear" w:color="auto" w:fill="FFFFFF"/>
        <w:spacing w:after="0" w:line="360" w:lineRule="auto"/>
        <w:ind w:left="709" w:hanging="709"/>
        <w:jc w:val="both"/>
        <w:textAlignment w:val="baseline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Деньга Ю.М.</w:t>
      </w:r>
      <w:r w:rsidRPr="007F02A9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Мединец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В.И.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Гидрохимический режим и качество вод придунайских озер // </w:t>
      </w:r>
      <w:proofErr w:type="spellStart"/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існик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ОНУ. – 2002. – Т. 7. – </w:t>
      </w:r>
      <w:proofErr w:type="spellStart"/>
      <w:r w:rsidRPr="007F02A9">
        <w:rPr>
          <w:rFonts w:ascii="Times New Roman" w:eastAsia="Calibri" w:hAnsi="Times New Roman" w:cs="Times New Roman"/>
          <w:caps/>
          <w:sz w:val="28"/>
          <w:szCs w:val="28"/>
          <w:lang w:val="ru-RU"/>
        </w:rPr>
        <w:t>в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ип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 2. – С. 17-23.</w:t>
      </w:r>
    </w:p>
    <w:p w:rsidR="007F02A9" w:rsidRPr="007F02A9" w:rsidRDefault="007F02A9" w:rsidP="007F02A9">
      <w:pPr>
        <w:numPr>
          <w:ilvl w:val="0"/>
          <w:numId w:val="3"/>
        </w:numPr>
        <w:shd w:val="clear" w:color="auto" w:fill="FFFFFF"/>
        <w:spacing w:after="0" w:line="360" w:lineRule="auto"/>
        <w:ind w:left="709" w:hanging="709"/>
        <w:jc w:val="both"/>
        <w:textAlignment w:val="baseline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Дерипаско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О.А.</w:t>
      </w:r>
      <w:r w:rsidRPr="007F02A9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Заброда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П.Н., Бажан</w:t>
      </w:r>
      <w:r w:rsidRPr="007F02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А.А.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Бычки Азовского моря и перспективы устойчивости запасов в условиях интенсивной эксплуатации ресурсов // Сборник научных трудов НИАМ. – 2012. –    С. 75-89.</w:t>
      </w:r>
    </w:p>
    <w:p w:rsidR="007F02A9" w:rsidRPr="007F02A9" w:rsidRDefault="007F02A9" w:rsidP="007F02A9">
      <w:pPr>
        <w:numPr>
          <w:ilvl w:val="0"/>
          <w:numId w:val="3"/>
        </w:numPr>
        <w:shd w:val="clear" w:color="auto" w:fill="FFFFFF"/>
        <w:spacing w:after="0" w:line="360" w:lineRule="auto"/>
        <w:ind w:left="709" w:hanging="709"/>
        <w:jc w:val="both"/>
        <w:textAlignment w:val="baseline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proofErr w:type="spellStart"/>
      <w:r w:rsidRPr="007F02A9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  <w:t>Джуртубаев</w:t>
      </w:r>
      <w:proofErr w:type="spellEnd"/>
      <w:r w:rsidRPr="007F02A9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  <w:t xml:space="preserve"> М.М.</w:t>
      </w:r>
      <w:r w:rsidRPr="007F02A9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, </w:t>
      </w: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Ковтун О.А.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7F02A9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Зообентос Придунайских озёр // </w:t>
      </w:r>
      <w:proofErr w:type="spellStart"/>
      <w:proofErr w:type="gramStart"/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В</w:t>
      </w:r>
      <w:proofErr w:type="gramEnd"/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існик</w:t>
      </w:r>
      <w:proofErr w:type="spellEnd"/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Одеськ</w:t>
      </w:r>
      <w:proofErr w:type="spellEnd"/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. нац. ун-ту. – 2002. – Т.7, </w:t>
      </w:r>
      <w:proofErr w:type="spellStart"/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вип</w:t>
      </w:r>
      <w:proofErr w:type="spellEnd"/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. 2. </w:t>
      </w:r>
      <w:proofErr w:type="spellStart"/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Еколог</w:t>
      </w:r>
      <w:proofErr w:type="gramStart"/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i</w:t>
      </w:r>
      <w:proofErr w:type="gramEnd"/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я</w:t>
      </w:r>
      <w:proofErr w:type="spellEnd"/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. – С. 107-114.</w:t>
      </w:r>
    </w:p>
    <w:p w:rsidR="007F02A9" w:rsidRPr="007F02A9" w:rsidRDefault="007F02A9" w:rsidP="007F02A9">
      <w:pPr>
        <w:numPr>
          <w:ilvl w:val="0"/>
          <w:numId w:val="3"/>
        </w:numPr>
        <w:shd w:val="clear" w:color="auto" w:fill="FFFFFF"/>
        <w:spacing w:after="0" w:line="360" w:lineRule="auto"/>
        <w:ind w:left="709" w:hanging="709"/>
        <w:jc w:val="both"/>
        <w:textAlignment w:val="baseline"/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ru-RU" w:eastAsia="ru-RU"/>
        </w:rPr>
      </w:pP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lastRenderedPageBreak/>
        <w:t>Джуртубаев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М.М.</w:t>
      </w:r>
      <w:r w:rsidRPr="007F02A9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Джуртубаев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</w:rPr>
        <w:t xml:space="preserve"> Ю.М.</w:t>
      </w: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, </w:t>
      </w: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Заморова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М.А. 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Зообентос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придунайських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озер // Наук</w:t>
      </w:r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з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ап.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Терноп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 нац. под</w:t>
      </w:r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у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н-ту. – 2010. – № 2 (43). Сер. </w:t>
      </w:r>
      <w:proofErr w:type="spellStart"/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Б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іологія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 – С. 163-166.</w:t>
      </w:r>
    </w:p>
    <w:p w:rsidR="007F02A9" w:rsidRPr="007F02A9" w:rsidRDefault="007F02A9" w:rsidP="007F02A9">
      <w:pPr>
        <w:numPr>
          <w:ilvl w:val="0"/>
          <w:numId w:val="3"/>
        </w:numPr>
        <w:shd w:val="clear" w:color="auto" w:fill="FFFFFF"/>
        <w:spacing w:after="0" w:line="360" w:lineRule="auto"/>
        <w:ind w:left="709" w:hanging="709"/>
        <w:jc w:val="both"/>
        <w:textAlignment w:val="baseline"/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ru-RU" w:eastAsia="ru-RU"/>
        </w:rPr>
      </w:pP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Дятлов С.Е.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Оценка токсичности воды и донных отложений Придунайских озер //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Вісн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Одеськ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нац. ун-ту. – 2002. – Т. 7, вип.2.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Екологія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 – С. 44-53.</w:t>
      </w:r>
    </w:p>
    <w:p w:rsidR="007F02A9" w:rsidRPr="007F02A9" w:rsidRDefault="007F02A9" w:rsidP="007F02A9">
      <w:pPr>
        <w:numPr>
          <w:ilvl w:val="0"/>
          <w:numId w:val="3"/>
        </w:numPr>
        <w:shd w:val="clear" w:color="auto" w:fill="FFFFFF"/>
        <w:spacing w:after="0" w:line="360" w:lineRule="auto"/>
        <w:ind w:left="709" w:hanging="709"/>
        <w:jc w:val="both"/>
        <w:textAlignment w:val="baseline"/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ru-RU" w:eastAsia="ru-RU"/>
        </w:rPr>
      </w:pPr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  <w:lang w:val="ru-RU"/>
        </w:rPr>
        <w:t>Елисеева И.И.</w:t>
      </w:r>
      <w:r w:rsidRPr="007F02A9">
        <w:rPr>
          <w:rFonts w:ascii="Times New Roman" w:eastAsia="Calibri" w:hAnsi="Times New Roman" w:cs="Times New Roman"/>
          <w:bCs/>
          <w:i/>
          <w:sz w:val="28"/>
          <w:szCs w:val="28"/>
          <w:lang w:val="ru-RU"/>
        </w:rPr>
        <w:t xml:space="preserve">, </w:t>
      </w:r>
      <w:proofErr w:type="spellStart"/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  <w:lang w:val="ru-RU"/>
        </w:rPr>
        <w:t>Юзбашев</w:t>
      </w:r>
      <w:proofErr w:type="spellEnd"/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  <w:lang w:val="ru-RU"/>
        </w:rPr>
        <w:t xml:space="preserve"> М.М</w:t>
      </w:r>
      <w:r w:rsidRPr="007F02A9">
        <w:rPr>
          <w:rFonts w:ascii="Times New Roman" w:eastAsia="Calibri" w:hAnsi="Times New Roman" w:cs="Times New Roman"/>
          <w:bCs/>
          <w:i/>
          <w:sz w:val="28"/>
          <w:szCs w:val="28"/>
          <w:lang w:val="ru-RU"/>
        </w:rPr>
        <w:t>.</w:t>
      </w:r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Общая теория статистики: Учебник. </w:t>
      </w:r>
      <w:r w:rsidRPr="007F02A9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–</w:t>
      </w:r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4-е изд.,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перераб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. и доп. </w:t>
      </w:r>
      <w:r w:rsidRPr="007F02A9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–</w:t>
      </w:r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М.: Финансы и статистика, 2001. </w:t>
      </w:r>
      <w:r w:rsidRPr="007F02A9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–</w:t>
      </w:r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480 с.</w:t>
      </w:r>
    </w:p>
    <w:p w:rsidR="007F02A9" w:rsidRPr="007F02A9" w:rsidRDefault="007F02A9" w:rsidP="007F02A9">
      <w:pPr>
        <w:numPr>
          <w:ilvl w:val="0"/>
          <w:numId w:val="3"/>
        </w:numPr>
        <w:shd w:val="clear" w:color="auto" w:fill="FFFFFF"/>
        <w:spacing w:after="0" w:line="360" w:lineRule="auto"/>
        <w:ind w:left="709" w:hanging="709"/>
        <w:jc w:val="both"/>
        <w:textAlignment w:val="baseline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Заморов В.В.</w:t>
      </w:r>
      <w:r w:rsidRPr="007F02A9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Снигирев С.М.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Видовой состав и распределение рыб в районе острова Змеиный</w:t>
      </w:r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//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Екол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безпека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прибереж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та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шельфової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зон та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комплексне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використ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ресурсі</w:t>
      </w:r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шельфу. – 2005. –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Вип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 12. – С. 593-602.</w:t>
      </w:r>
    </w:p>
    <w:p w:rsidR="007F02A9" w:rsidRPr="007F02A9" w:rsidRDefault="007F02A9" w:rsidP="007F02A9">
      <w:pPr>
        <w:numPr>
          <w:ilvl w:val="0"/>
          <w:numId w:val="3"/>
        </w:numPr>
        <w:shd w:val="clear" w:color="auto" w:fill="FFFFFF"/>
        <w:spacing w:after="0" w:line="360" w:lineRule="auto"/>
        <w:ind w:left="709" w:hanging="709"/>
        <w:jc w:val="both"/>
        <w:textAlignment w:val="baseline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Заморов В.В.</w:t>
      </w:r>
      <w:r w:rsidRPr="007F02A9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Джуртубаев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М.М.</w:t>
      </w:r>
      <w:r w:rsidRPr="007F02A9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Снигирев С.М. 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Ихтиофауна и эколого-биологическая характеристика пяти промысловых видов рыб придунайских озер  //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Причорноморськ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екол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біол</w:t>
      </w:r>
      <w:proofErr w:type="spellEnd"/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 – 2006. – № 3-4 (21-22). – С. 517-524.</w:t>
      </w:r>
    </w:p>
    <w:p w:rsidR="007F02A9" w:rsidRPr="007F02A9" w:rsidRDefault="007F02A9" w:rsidP="007F02A9">
      <w:pPr>
        <w:numPr>
          <w:ilvl w:val="0"/>
          <w:numId w:val="3"/>
        </w:numPr>
        <w:shd w:val="clear" w:color="auto" w:fill="FFFFFF"/>
        <w:spacing w:after="0" w:line="360" w:lineRule="auto"/>
        <w:ind w:left="709" w:hanging="709"/>
        <w:jc w:val="both"/>
        <w:textAlignment w:val="baseline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7F02A9">
        <w:rPr>
          <w:rFonts w:ascii="Times New Roman" w:eastAsia="Calibri" w:hAnsi="Times New Roman" w:cs="Times New Roman"/>
          <w:bCs/>
          <w:i/>
          <w:sz w:val="28"/>
          <w:szCs w:val="28"/>
          <w:lang w:val="ru-RU"/>
        </w:rPr>
        <w:t>Засосов А.В</w:t>
      </w:r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. Теоретические основы рыболовства. – М.: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Пищ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.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пром-сть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, 1970. – 291 с.</w:t>
      </w:r>
    </w:p>
    <w:p w:rsidR="007F02A9" w:rsidRPr="007F02A9" w:rsidRDefault="007F02A9" w:rsidP="007F02A9">
      <w:pPr>
        <w:numPr>
          <w:ilvl w:val="0"/>
          <w:numId w:val="3"/>
        </w:numPr>
        <w:shd w:val="clear" w:color="auto" w:fill="FFFFFF"/>
        <w:spacing w:after="0" w:line="360" w:lineRule="auto"/>
        <w:ind w:left="709" w:hanging="709"/>
        <w:jc w:val="both"/>
        <w:textAlignment w:val="baseline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Иванов А.И.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Водоросли планктона и бентоса //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Гидроэкология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украинского участка Дуная и сопредельных водоемов / под</w:t>
      </w:r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ед.          В.Д. Романенко. – Киев: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Наукова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думка, 1993. – С.7-22.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gramStart"/>
      <w:r w:rsidRPr="007F02A9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  <w:t>Ильин  Б.С.</w:t>
      </w:r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Определитель бычков (</w:t>
      </w:r>
      <w:proofErr w:type="spellStart"/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Fam</w:t>
      </w:r>
      <w:proofErr w:type="spellEnd"/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.</w:t>
      </w:r>
      <w:proofErr w:type="gramEnd"/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Gobiidae</w:t>
      </w:r>
      <w:proofErr w:type="spellEnd"/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) Азовского и Черного морей (предварительное сообщение) // Тр. Азово-Черномор. науч</w:t>
      </w:r>
      <w:proofErr w:type="gramStart"/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.-</w:t>
      </w:r>
      <w:proofErr w:type="gramEnd"/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промысл. </w:t>
      </w:r>
      <w:proofErr w:type="spellStart"/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экспед</w:t>
      </w:r>
      <w:proofErr w:type="spellEnd"/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. – 1927. – № 2. – С. 128-143.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Ильин Б.П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 Краткий обзор черноморских бычков (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Pisces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Gobiidae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 //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Бюл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МИОП. Отд. биол. – 1949. –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 3. – С. 16-30.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Калинина Э.М.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Размножение и развитие азовско-черноморских бычков. – Киев: Наук</w:t>
      </w:r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д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умка, 1976. – 120 с.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bCs/>
          <w:i/>
          <w:sz w:val="28"/>
          <w:szCs w:val="28"/>
        </w:rPr>
        <w:t>Кириленко</w:t>
      </w:r>
      <w:r w:rsidRPr="007F02A9">
        <w:rPr>
          <w:rFonts w:ascii="Times New Roman" w:eastAsia="Calibri" w:hAnsi="Times New Roman" w:cs="Times New Roman"/>
          <w:bCs/>
          <w:i/>
          <w:sz w:val="28"/>
          <w:szCs w:val="28"/>
          <w:lang w:val="ru-RU"/>
        </w:rPr>
        <w:t xml:space="preserve"> Е.В., </w:t>
      </w:r>
      <w:proofErr w:type="spellStart"/>
      <w:r w:rsidRPr="007F02A9">
        <w:rPr>
          <w:rFonts w:ascii="Times New Roman" w:eastAsia="Calibri" w:hAnsi="Times New Roman" w:cs="Times New Roman"/>
          <w:bCs/>
          <w:i/>
          <w:sz w:val="28"/>
          <w:szCs w:val="28"/>
          <w:lang w:val="ru-RU"/>
        </w:rPr>
        <w:t>Шемонаев</w:t>
      </w:r>
      <w:proofErr w:type="spellEnd"/>
      <w:r w:rsidRPr="007F02A9">
        <w:rPr>
          <w:rFonts w:ascii="Times New Roman" w:eastAsia="Calibri" w:hAnsi="Times New Roman" w:cs="Times New Roman"/>
          <w:bCs/>
          <w:i/>
          <w:sz w:val="28"/>
          <w:szCs w:val="28"/>
          <w:lang w:val="ru-RU"/>
        </w:rPr>
        <w:t xml:space="preserve"> Е.В.</w:t>
      </w:r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И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зменение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питания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бычка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-кругляка </w:t>
      </w:r>
      <w:proofErr w:type="spellStart"/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>Neogobius</w:t>
      </w:r>
      <w:proofErr w:type="spellEnd"/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>melanostomus</w:t>
      </w:r>
      <w:proofErr w:type="spellEnd"/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  <w:lang w:val="ru-RU"/>
        </w:rPr>
        <w:t xml:space="preserve"> </w:t>
      </w:r>
      <w:r w:rsidRPr="007F02A9">
        <w:rPr>
          <w:rFonts w:ascii="Times New Roman" w:eastAsia="Calibri" w:hAnsi="Times New Roman" w:cs="Times New Roman"/>
          <w:bCs/>
          <w:sz w:val="28"/>
          <w:szCs w:val="28"/>
        </w:rPr>
        <w:t>(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Perciformes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,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Gobiidae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) в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процессе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созревания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гонад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// </w:t>
      </w:r>
      <w:proofErr w:type="spellStart"/>
      <w:r w:rsidRPr="007F02A9">
        <w:rPr>
          <w:rFonts w:ascii="Times New Roman" w:eastAsia="TimesNewRomanPS-ItalicMT" w:hAnsi="Times New Roman" w:cs="Times New Roman"/>
          <w:iCs/>
          <w:sz w:val="28"/>
          <w:szCs w:val="28"/>
        </w:rPr>
        <w:t>Известия</w:t>
      </w:r>
      <w:proofErr w:type="spellEnd"/>
      <w:r w:rsidRPr="007F02A9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TimesNewRomanPS-ItalicMT" w:hAnsi="Times New Roman" w:cs="Times New Roman"/>
          <w:iCs/>
          <w:sz w:val="28"/>
          <w:szCs w:val="28"/>
        </w:rPr>
        <w:t>Самарского</w:t>
      </w:r>
      <w:proofErr w:type="spellEnd"/>
      <w:r w:rsidRPr="007F02A9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TimesNewRomanPS-ItalicMT" w:hAnsi="Times New Roman" w:cs="Times New Roman"/>
          <w:iCs/>
          <w:sz w:val="28"/>
          <w:szCs w:val="28"/>
        </w:rPr>
        <w:t>научного</w:t>
      </w:r>
      <w:proofErr w:type="spellEnd"/>
      <w:r w:rsidRPr="007F02A9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 центра </w:t>
      </w:r>
      <w:proofErr w:type="spellStart"/>
      <w:r w:rsidRPr="007F02A9">
        <w:rPr>
          <w:rFonts w:ascii="Times New Roman" w:eastAsia="TimesNewRomanPS-ItalicMT" w:hAnsi="Times New Roman" w:cs="Times New Roman"/>
          <w:iCs/>
          <w:sz w:val="28"/>
          <w:szCs w:val="28"/>
        </w:rPr>
        <w:t>Российской</w:t>
      </w:r>
      <w:proofErr w:type="spellEnd"/>
      <w:r w:rsidRPr="007F02A9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TimesNewRomanPS-ItalicMT" w:hAnsi="Times New Roman" w:cs="Times New Roman"/>
          <w:iCs/>
          <w:sz w:val="28"/>
          <w:szCs w:val="28"/>
        </w:rPr>
        <w:t>академии</w:t>
      </w:r>
      <w:proofErr w:type="spellEnd"/>
      <w:r w:rsidRPr="007F02A9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 наук</w:t>
      </w:r>
      <w:r w:rsidRPr="007F02A9">
        <w:rPr>
          <w:rFonts w:ascii="Times New Roman" w:eastAsia="TimesNewRomanPS-ItalicMT" w:hAnsi="Times New Roman" w:cs="Times New Roman"/>
          <w:iCs/>
          <w:sz w:val="28"/>
          <w:szCs w:val="28"/>
          <w:lang w:val="ru-RU"/>
        </w:rPr>
        <w:t>. – 2012. – Т.14. № 5. – С. 194-197.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lastRenderedPageBreak/>
        <w:t>Клоков В.М., Дьяченко Т.Н.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Высшая водная растительность //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Гидроэкология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украинского участка Дуная и сопредельных водоемов / Под ред. В.Д. Романенко. – Киев: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Наукова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думка, 1993. – С. 41-49.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i/>
          <w:sz w:val="28"/>
          <w:szCs w:val="28"/>
        </w:rPr>
        <w:t>Костикова Л.Е.</w:t>
      </w:r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Фитопланктон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придунайских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лиманов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. …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биол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. наук. –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Киев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>, 1969. – 19 с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Кротов А.В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 Жизнь Черного моря. – Одеса: Обл. изд-во, 1949. – 122 с</w:t>
      </w: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Крыжановский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 С.Г., Пчелина З.М.</w:t>
      </w:r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О принципе построения системы бычков-семейства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Gobiidae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// Зоол. журн. – 1941. – Т. 20.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Вып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3. –    372 с.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Лус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В.Я.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Питание бычков (сем.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Gobiidae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) Азовского моря</w:t>
      </w:r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Т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р. Ин-та океанологии. – 1963. – С. 96-127.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gram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Майский</w:t>
      </w:r>
      <w:proofErr w:type="gram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В.Н.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Влияние хищников на рыбное население Азовского моря // Зоол. журн. –1939. –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 2. – С. 143-152.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gram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Майский</w:t>
      </w:r>
      <w:proofErr w:type="gram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В.Н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 Материалы по биологии бычка-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ширмана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Neoglobius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syrman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(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Nordmann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 // Тр.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АзНИИРХ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. – 1963. – Т. 4,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 6. – С. 95-102.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Маркевич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О.П., 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Короткий Й.І.</w:t>
      </w: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Визначник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пр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існоводних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риб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УРСР. – К.: Рад</w:t>
      </w:r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ш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к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, 1954. – 238 с.</w:t>
      </w:r>
    </w:p>
    <w:p w:rsidR="007F02A9" w:rsidRPr="007F02A9" w:rsidRDefault="007F02A9" w:rsidP="007F02A9">
      <w:pPr>
        <w:numPr>
          <w:ilvl w:val="0"/>
          <w:numId w:val="3"/>
        </w:numPr>
        <w:shd w:val="clear" w:color="auto" w:fill="FFFFFF"/>
        <w:spacing w:after="0" w:line="360" w:lineRule="auto"/>
        <w:ind w:left="709" w:hanging="709"/>
        <w:jc w:val="both"/>
        <w:textAlignment w:val="baseline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Марковский Ю.М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Фауна беспозвоночных низовьев рек Украины, условия её существования и пути использования. Водоемы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Килийской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дельты Дуная. – Киев: Изд-во АН УССР. – 1955. – 280 с.</w:t>
      </w:r>
    </w:p>
    <w:p w:rsidR="007F02A9" w:rsidRPr="007F02A9" w:rsidRDefault="007F02A9" w:rsidP="007F02A9">
      <w:pPr>
        <w:numPr>
          <w:ilvl w:val="0"/>
          <w:numId w:val="3"/>
        </w:numPr>
        <w:shd w:val="clear" w:color="auto" w:fill="FFFFFF"/>
        <w:spacing w:after="0" w:line="360" w:lineRule="auto"/>
        <w:ind w:left="709" w:hanging="709"/>
        <w:jc w:val="both"/>
        <w:textAlignment w:val="baseline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Мединец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В.И.</w:t>
      </w:r>
      <w:r w:rsidRPr="007F02A9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Гориап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</w:rPr>
        <w:t xml:space="preserve"> П.</w:t>
      </w: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Программа интегрированного мониторинга природной среды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басейна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Придунайских озер //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Вісн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Одеськ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нац. ун-ту. – 2002. – Т. 7, вип.2.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Екологія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 – С.5-16.</w:t>
      </w:r>
    </w:p>
    <w:p w:rsidR="007F02A9" w:rsidRPr="007F02A9" w:rsidRDefault="007F02A9" w:rsidP="007F02A9">
      <w:pPr>
        <w:numPr>
          <w:ilvl w:val="0"/>
          <w:numId w:val="3"/>
        </w:numPr>
        <w:shd w:val="clear" w:color="auto" w:fill="FFFFFF"/>
        <w:spacing w:after="0" w:line="360" w:lineRule="auto"/>
        <w:ind w:left="709" w:hanging="709"/>
        <w:jc w:val="both"/>
        <w:textAlignment w:val="baseline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proofErr w:type="spellStart"/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  <w:lang w:val="ru-RU"/>
        </w:rPr>
        <w:t>Минашкин</w:t>
      </w:r>
      <w:proofErr w:type="spellEnd"/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  <w:lang w:val="ru-RU"/>
        </w:rPr>
        <w:t xml:space="preserve"> В.Г.</w:t>
      </w:r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, </w:t>
      </w:r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  <w:lang w:val="ru-RU"/>
        </w:rPr>
        <w:t>Шмойлова</w:t>
      </w:r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 Р.А., </w:t>
      </w:r>
      <w:proofErr w:type="spellStart"/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  <w:lang w:val="ru-RU"/>
        </w:rPr>
        <w:t>Садовникова</w:t>
      </w:r>
      <w:proofErr w:type="spellEnd"/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 Н.А., </w:t>
      </w:r>
      <w:proofErr w:type="spellStart"/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  <w:lang w:val="ru-RU"/>
        </w:rPr>
        <w:t>Моисейкина</w:t>
      </w:r>
      <w:proofErr w:type="spellEnd"/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 Л.Г., </w:t>
      </w:r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  <w:lang w:val="ru-RU"/>
        </w:rPr>
        <w:t>Рыбакова</w:t>
      </w:r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 Е.С.</w:t>
      </w:r>
      <w:r w:rsidRPr="007F02A9">
        <w:rPr>
          <w:rFonts w:ascii="Times New Roman" w:eastAsia="Calibri" w:hAnsi="Times New Roman" w:cs="Times New Roman"/>
          <w:bCs/>
          <w:i/>
          <w:sz w:val="28"/>
          <w:szCs w:val="28"/>
          <w:lang w:val="ru-RU"/>
        </w:rPr>
        <w:t xml:space="preserve"> </w:t>
      </w:r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Теория статистики:</w:t>
      </w:r>
      <w:r w:rsidRPr="007F02A9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</w:t>
      </w:r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Учебно-методический комплекс. – М.: Изд. центр ЕАОИ, 2008. – 296 с.</w:t>
      </w:r>
    </w:p>
    <w:p w:rsidR="007F02A9" w:rsidRPr="007F02A9" w:rsidRDefault="007F02A9" w:rsidP="007F02A9">
      <w:pPr>
        <w:numPr>
          <w:ilvl w:val="0"/>
          <w:numId w:val="3"/>
        </w:numPr>
        <w:shd w:val="clear" w:color="auto" w:fill="FFFFFF"/>
        <w:spacing w:after="0" w:line="360" w:lineRule="auto"/>
        <w:ind w:left="709" w:hanging="709"/>
        <w:jc w:val="both"/>
        <w:textAlignment w:val="baseline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  <w:lang w:val="ru-RU"/>
        </w:rPr>
        <w:t>Мюллер П.</w:t>
      </w:r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, </w:t>
      </w:r>
      <w:proofErr w:type="spellStart"/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  <w:lang w:val="ru-RU"/>
        </w:rPr>
        <w:t>Нойман</w:t>
      </w:r>
      <w:proofErr w:type="spellEnd"/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 П.</w:t>
      </w:r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  <w:lang w:val="ru-RU"/>
        </w:rPr>
        <w:t>, Шторм</w:t>
      </w:r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 Р</w:t>
      </w:r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  <w:lang w:val="ru-RU"/>
        </w:rPr>
        <w:t>.</w:t>
      </w:r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Таблицы по математической статистике. – М. Финансы и статистика, 1982. – 272 с.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</w:pP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Пидгайко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Т.Л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 Зоопланктон Придунайских водоемов. – Киев: Изд-во АН УССР, 1957. – 97 с.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</w:pP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lastRenderedPageBreak/>
        <w:t>Пидгайко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Т.Л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О формировании зоопланктона придунайских водоемов // Тр. </w:t>
      </w:r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Ин-та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гидробиологии АН УССР. – 1961 – № 36. – С. 20-24.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</w:pP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Полищук Л.Н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Тенденции современного </w:t>
      </w:r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развития зоопланктона придунайских озер украинской части дельты Дуная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Вісник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Одеськ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нац. ун-ту. – 2002. – Т. 7,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вип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2.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Екологія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 – С. 88-99.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</w:pPr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  <w:lang w:val="ru-RU"/>
        </w:rPr>
        <w:t>Правдин И.Ф</w:t>
      </w:r>
      <w:r w:rsidRPr="007F02A9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. </w:t>
      </w:r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Руководство по изучению рыб. – М.: Пищевая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пром-сть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, 1966. – 189 с.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Рагимов Д.Б., Степанова Т.Г. </w:t>
      </w:r>
      <w:proofErr w:type="gramStart"/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Бычковые</w:t>
      </w:r>
      <w:proofErr w:type="gramEnd"/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// Каспийское море: Ихтиофауна и промысловые ресурсы. – М.: Наука, 1989. – С. 190-193.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Ращеперин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В.К.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Экология размножения бычка-кругляка </w:t>
      </w: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Neogobius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melanostomus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Pallas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):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автореф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дис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 … канд. биол. наук. – Калининград, 1967. – 19 с.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F02A9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Романеску В. </w:t>
      </w:r>
      <w:proofErr w:type="spellStart"/>
      <w:r w:rsidRPr="007F02A9">
        <w:rPr>
          <w:rFonts w:ascii="Times New Roman" w:eastAsia="TimesNewRomanPSMT" w:hAnsi="Times New Roman" w:cs="Times New Roman"/>
          <w:sz w:val="28"/>
          <w:szCs w:val="28"/>
        </w:rPr>
        <w:t>Черноморские</w:t>
      </w:r>
      <w:proofErr w:type="spellEnd"/>
      <w:r w:rsidRPr="007F02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TimesNewRomanPSMT" w:hAnsi="Times New Roman" w:cs="Times New Roman"/>
          <w:sz w:val="28"/>
          <w:szCs w:val="28"/>
        </w:rPr>
        <w:t>бычки</w:t>
      </w:r>
      <w:proofErr w:type="spellEnd"/>
      <w:r w:rsidRPr="007F02A9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proofErr w:type="spellStart"/>
      <w:r w:rsidRPr="007F02A9">
        <w:rPr>
          <w:rFonts w:ascii="Times New Roman" w:eastAsia="TimesNewRomanPSMT" w:hAnsi="Times New Roman" w:cs="Times New Roman"/>
          <w:sz w:val="28"/>
          <w:szCs w:val="28"/>
        </w:rPr>
        <w:t>Gobiidae</w:t>
      </w:r>
      <w:proofErr w:type="spellEnd"/>
      <w:r w:rsidRPr="007F02A9">
        <w:rPr>
          <w:rFonts w:ascii="Times New Roman" w:eastAsia="TimesNewRomanPSMT" w:hAnsi="Times New Roman" w:cs="Times New Roman"/>
          <w:sz w:val="28"/>
          <w:szCs w:val="28"/>
        </w:rPr>
        <w:t xml:space="preserve">) в </w:t>
      </w:r>
      <w:proofErr w:type="spellStart"/>
      <w:r w:rsidRPr="007F02A9">
        <w:rPr>
          <w:rFonts w:ascii="Times New Roman" w:eastAsia="TimesNewRomanPSMT" w:hAnsi="Times New Roman" w:cs="Times New Roman"/>
          <w:sz w:val="28"/>
          <w:szCs w:val="28"/>
        </w:rPr>
        <w:t>пресноводной</w:t>
      </w:r>
      <w:proofErr w:type="spellEnd"/>
      <w:r w:rsidRPr="007F02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TimesNewRomanPSMT" w:hAnsi="Times New Roman" w:cs="Times New Roman"/>
          <w:sz w:val="28"/>
          <w:szCs w:val="28"/>
        </w:rPr>
        <w:t>экосистеме</w:t>
      </w:r>
      <w:proofErr w:type="spellEnd"/>
      <w:r w:rsidRPr="007F02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TimesNewRomanPSMT" w:hAnsi="Times New Roman" w:cs="Times New Roman"/>
          <w:sz w:val="28"/>
          <w:szCs w:val="28"/>
        </w:rPr>
        <w:t>реки</w:t>
      </w:r>
      <w:proofErr w:type="spellEnd"/>
      <w:r w:rsidRPr="007F02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TimesNewRomanPSMT" w:hAnsi="Times New Roman" w:cs="Times New Roman"/>
          <w:sz w:val="28"/>
          <w:szCs w:val="28"/>
        </w:rPr>
        <w:t>Днестр</w:t>
      </w:r>
      <w:proofErr w:type="spellEnd"/>
      <w:r w:rsidRPr="007F02A9">
        <w:rPr>
          <w:rFonts w:ascii="Times New Roman" w:eastAsia="TimesNewRomanPSMT" w:hAnsi="Times New Roman" w:cs="Times New Roman"/>
          <w:sz w:val="28"/>
          <w:szCs w:val="28"/>
        </w:rPr>
        <w:t xml:space="preserve"> // </w:t>
      </w:r>
      <w:proofErr w:type="spellStart"/>
      <w:r w:rsidRPr="007F02A9">
        <w:rPr>
          <w:rFonts w:ascii="Times New Roman" w:eastAsia="TimesNewRomanPSMT" w:hAnsi="Times New Roman" w:cs="Times New Roman"/>
          <w:sz w:val="28"/>
          <w:szCs w:val="28"/>
        </w:rPr>
        <w:t>Современные</w:t>
      </w:r>
      <w:proofErr w:type="spellEnd"/>
      <w:r w:rsidRPr="007F02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TimesNewRomanPSMT" w:hAnsi="Times New Roman" w:cs="Times New Roman"/>
          <w:sz w:val="28"/>
          <w:szCs w:val="28"/>
        </w:rPr>
        <w:t>проблемы</w:t>
      </w:r>
      <w:proofErr w:type="spellEnd"/>
      <w:r w:rsidRPr="007F02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TimesNewRomanPSMT" w:hAnsi="Times New Roman" w:cs="Times New Roman"/>
          <w:sz w:val="28"/>
          <w:szCs w:val="28"/>
        </w:rPr>
        <w:t>зоологии</w:t>
      </w:r>
      <w:proofErr w:type="spellEnd"/>
      <w:r w:rsidRPr="007F02A9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7F02A9">
        <w:rPr>
          <w:rFonts w:ascii="Times New Roman" w:eastAsia="TimesNewRomanPSMT" w:hAnsi="Times New Roman" w:cs="Times New Roman"/>
          <w:sz w:val="28"/>
          <w:szCs w:val="28"/>
        </w:rPr>
        <w:t>экологии</w:t>
      </w:r>
      <w:proofErr w:type="spellEnd"/>
      <w:r w:rsidRPr="007F02A9">
        <w:rPr>
          <w:rFonts w:ascii="Times New Roman" w:eastAsia="TimesNewRomanPSMT" w:hAnsi="Times New Roman" w:cs="Times New Roman"/>
          <w:sz w:val="28"/>
          <w:szCs w:val="28"/>
        </w:rPr>
        <w:t xml:space="preserve">: </w:t>
      </w:r>
      <w:proofErr w:type="spellStart"/>
      <w:r w:rsidRPr="007F02A9">
        <w:rPr>
          <w:rFonts w:ascii="Times New Roman" w:eastAsia="TimesNewRomanPSMT" w:hAnsi="Times New Roman" w:cs="Times New Roman"/>
          <w:sz w:val="28"/>
          <w:szCs w:val="28"/>
        </w:rPr>
        <w:t>материалы</w:t>
      </w:r>
      <w:proofErr w:type="spellEnd"/>
      <w:r w:rsidRPr="007F02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TimesNewRomanPSMT" w:hAnsi="Times New Roman" w:cs="Times New Roman"/>
          <w:sz w:val="28"/>
          <w:szCs w:val="28"/>
        </w:rPr>
        <w:t>международной</w:t>
      </w:r>
      <w:proofErr w:type="spellEnd"/>
      <w:r w:rsidRPr="007F02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TimesNewRomanPSMT" w:hAnsi="Times New Roman" w:cs="Times New Roman"/>
          <w:sz w:val="28"/>
          <w:szCs w:val="28"/>
        </w:rPr>
        <w:t>конференции</w:t>
      </w:r>
      <w:proofErr w:type="spellEnd"/>
      <w:r w:rsidRPr="007F02A9">
        <w:rPr>
          <w:rFonts w:ascii="Times New Roman" w:eastAsia="TimesNewRomanPSMT" w:hAnsi="Times New Roman" w:cs="Times New Roman"/>
          <w:sz w:val="28"/>
          <w:szCs w:val="28"/>
        </w:rPr>
        <w:t>. – Одесса, 2005. –</w:t>
      </w:r>
      <w:r w:rsidRPr="007F02A9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   </w:t>
      </w:r>
      <w:r w:rsidRPr="007F02A9">
        <w:rPr>
          <w:rFonts w:ascii="Times New Roman" w:eastAsia="TimesNewRomanPSMT" w:hAnsi="Times New Roman" w:cs="Times New Roman"/>
          <w:sz w:val="28"/>
          <w:szCs w:val="28"/>
        </w:rPr>
        <w:t xml:space="preserve"> С. 227-230.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Ручин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А.Б., Вечканов В.С., Кузнецов В.А., Ильин В.Ю., Добролюбов А.Н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и др. История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ихтиологичских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исследований в бассейне реки Суры: обзор // Общие проблемы экологии. – 2009. – Т. 11 № 1. – С. 7-21.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</w:rPr>
        <w:t>Рыбалко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</w:rPr>
        <w:t xml:space="preserve"> А.Я., </w:t>
      </w: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Г. де </w:t>
      </w: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Грааф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Будущее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рыбного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хозяйства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>. – ТАС</w:t>
      </w:r>
      <w:r w:rsidRPr="007F02A9">
        <w:rPr>
          <w:rFonts w:ascii="Times New Roman" w:eastAsia="Calibri" w:hAnsi="Times New Roman" w:cs="Times New Roman"/>
          <w:sz w:val="28"/>
          <w:szCs w:val="28"/>
          <w:lang w:val="en-US"/>
        </w:rPr>
        <w:t>IS</w:t>
      </w:r>
      <w:r w:rsidRPr="007F02A9">
        <w:rPr>
          <w:rFonts w:ascii="Times New Roman" w:eastAsia="Calibri" w:hAnsi="Times New Roman" w:cs="Times New Roman"/>
          <w:sz w:val="28"/>
          <w:szCs w:val="28"/>
        </w:rPr>
        <w:t>,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7F02A9">
        <w:rPr>
          <w:rFonts w:ascii="Times New Roman" w:eastAsia="Calibri" w:hAnsi="Times New Roman" w:cs="Times New Roman"/>
          <w:sz w:val="28"/>
          <w:szCs w:val="28"/>
        </w:rPr>
        <w:t>2002. –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7F02A9">
        <w:rPr>
          <w:rFonts w:ascii="Times New Roman" w:eastAsia="Calibri" w:hAnsi="Times New Roman" w:cs="Times New Roman"/>
          <w:sz w:val="28"/>
          <w:szCs w:val="28"/>
        </w:rPr>
        <w:t>5 с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Савваитова К.А.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Некоторые вопросы биологии малоценных видов рыб в низовьях дельты Волги // Научные доклады высшей школы. Биологические науки. – 1959. – № 2. – С. 22-37.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Световидов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А.Н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 Рыбы Черного моря. – М.: Наука, 1964. – 550 с.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Сказкин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Е.П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Некоторые особенности дыхания бычка-кругляка // Тр.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АзЧерНИРО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1964. –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 22. – С. 125-131.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Степанова Т.Г.</w:t>
      </w:r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Численность, распределение и питание бычков в Северном Каспии // Комплексное использование биологических ресурсов Каспийского и Азовского морей. – М., 1983. – С.79-80.</w:t>
      </w:r>
    </w:p>
    <w:p w:rsidR="007F02A9" w:rsidRPr="007F02A9" w:rsidRDefault="007F02A9" w:rsidP="007F02A9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hanging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lastRenderedPageBreak/>
        <w:t>Степанова Т.Г.</w:t>
      </w:r>
      <w:r w:rsidRPr="007F02A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Бычки в условиях повышения уровня Каспийского моря  // Материалы VII съезда Гидробиологического общества РАН. – Казань, 1996. – Т. 2. – С.152-154.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F02A9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Фауна</w:t>
      </w:r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України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Окунеподібні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(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бичкоподібні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),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скорпеноподібні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камбалоподібні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пр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ісоскоподібні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вудильникоподібні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/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А.І.Смирнов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–  К.: Наук</w:t>
      </w:r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д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умка, 1986. – Т. 8.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Риби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Вип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5. – 320 с.</w:t>
      </w:r>
    </w:p>
    <w:p w:rsidR="007F02A9" w:rsidRPr="007F02A9" w:rsidRDefault="007F02A9" w:rsidP="007F02A9">
      <w:pPr>
        <w:numPr>
          <w:ilvl w:val="0"/>
          <w:numId w:val="3"/>
        </w:numPr>
        <w:shd w:val="clear" w:color="auto" w:fill="FFFFFF"/>
        <w:spacing w:after="0" w:line="360" w:lineRule="auto"/>
        <w:ind w:left="709" w:hanging="709"/>
        <w:jc w:val="both"/>
        <w:textAlignment w:val="baseline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proofErr w:type="spellStart"/>
      <w:r w:rsidRPr="007F02A9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Шекк</w:t>
      </w:r>
      <w:proofErr w:type="spellEnd"/>
      <w:r w:rsidRPr="007F02A9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П.В</w:t>
      </w: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.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Ретроспективный анализ и современное состояние ихтиофауны и рыбных промыслов дельты Дуная // </w:t>
      </w:r>
      <w:proofErr w:type="spellStart"/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існик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Одеськ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нац. ун-ту. – 2003. – Т. 8,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вип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11.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Екологія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 – С. 55-83.</w:t>
      </w:r>
    </w:p>
    <w:p w:rsidR="007F02A9" w:rsidRPr="007F02A9" w:rsidRDefault="007F02A9" w:rsidP="007F02A9">
      <w:pPr>
        <w:numPr>
          <w:ilvl w:val="0"/>
          <w:numId w:val="3"/>
        </w:numPr>
        <w:shd w:val="clear" w:color="auto" w:fill="FFFFFF"/>
        <w:spacing w:after="0" w:line="360" w:lineRule="auto"/>
        <w:ind w:left="709" w:hanging="709"/>
        <w:jc w:val="both"/>
        <w:textAlignment w:val="baseline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Швебс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Г.І.</w:t>
      </w:r>
      <w:r w:rsidRPr="007F02A9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Ігошин</w:t>
      </w:r>
      <w:proofErr w:type="spellEnd"/>
      <w:r w:rsidRPr="007F02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7F02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М.І.  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Каталог </w:t>
      </w:r>
      <w:proofErr w:type="spellStart"/>
      <w:proofErr w:type="gram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ічок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водойм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Одеса: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Астропринт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, 2003. – 389 с.</w:t>
      </w:r>
    </w:p>
    <w:p w:rsidR="007F02A9" w:rsidRPr="007F02A9" w:rsidRDefault="007F02A9" w:rsidP="007F02A9">
      <w:pPr>
        <w:numPr>
          <w:ilvl w:val="0"/>
          <w:numId w:val="3"/>
        </w:numPr>
        <w:shd w:val="clear" w:color="auto" w:fill="FFFFFF"/>
        <w:spacing w:after="0" w:line="360" w:lineRule="auto"/>
        <w:ind w:left="709" w:hanging="709"/>
        <w:jc w:val="both"/>
        <w:textAlignment w:val="baseline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  <w:lang w:val="ru-RU"/>
        </w:rPr>
        <w:t>Шмойлова Р.А</w:t>
      </w:r>
      <w:r w:rsidRPr="007F02A9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.</w:t>
      </w:r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Теория статистики: Учебник. </w:t>
      </w:r>
      <w:r w:rsidRPr="007F02A9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–</w:t>
      </w:r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3-е изд.,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перераб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. </w:t>
      </w:r>
      <w:r w:rsidRPr="007F02A9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–</w:t>
      </w:r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М.: Финансы и статистика, 1999. </w:t>
      </w:r>
      <w:r w:rsidRPr="007F02A9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– </w:t>
      </w:r>
      <w:r w:rsidRPr="007F02A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560 с.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7F02A9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Яцентковский</w:t>
      </w:r>
      <w:proofErr w:type="spellEnd"/>
      <w:r w:rsidRPr="007F02A9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А.В. </w:t>
      </w:r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Рыбы Одесского залива // Зап. Новороссийского общ-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ва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естествоисп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ru-RU"/>
        </w:rPr>
        <w:t>. – 1909. – № 33. – С. 203-244.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7F02A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Bertalanffy</w:t>
      </w:r>
      <w:proofErr w:type="spellEnd"/>
      <w:r w:rsidRPr="007F02A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L.</w:t>
      </w:r>
      <w:r w:rsidRPr="007F02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 quantitative theory of organic growth // Human Biol. 10. </w:t>
      </w:r>
      <w:r w:rsidRPr="007F02A9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7F02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1938. </w:t>
      </w:r>
      <w:r w:rsidRPr="007F02A9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7F02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 181-213.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proofErr w:type="spellStart"/>
      <w:r w:rsidRPr="007F02A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Hexly</w:t>
      </w:r>
      <w:proofErr w:type="spellEnd"/>
      <w:r w:rsidRPr="007F02A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J.</w:t>
      </w:r>
      <w:r w:rsidRPr="007F02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Problems of relative </w:t>
      </w:r>
      <w:proofErr w:type="spellStart"/>
      <w:r w:rsidRPr="007F02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grouth</w:t>
      </w:r>
      <w:proofErr w:type="spellEnd"/>
      <w:r w:rsidRPr="007F02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7F02A9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7F02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L., 1922. </w:t>
      </w:r>
      <w:r w:rsidRPr="007F02A9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7F02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276 p.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F02A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Hewitt D.A., </w:t>
      </w:r>
      <w:proofErr w:type="spellStart"/>
      <w:r w:rsidRPr="007F02A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Hoenig</w:t>
      </w:r>
      <w:proofErr w:type="spellEnd"/>
      <w:r w:rsidRPr="007F02A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J.M.</w:t>
      </w:r>
      <w:r w:rsidRPr="007F02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Comparison of two approaches for estimating natural mortality based on longevity</w:t>
      </w:r>
      <w:r w:rsidRPr="007F02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7F02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Fish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Bull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7F02A9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7F02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7F02A9">
        <w:rPr>
          <w:rFonts w:ascii="Times New Roman" w:eastAsia="Times New Roman" w:hAnsi="Times New Roman" w:cs="Times New Roman"/>
          <w:sz w:val="28"/>
          <w:szCs w:val="28"/>
          <w:lang w:eastAsia="ru-RU"/>
        </w:rPr>
        <w:t>2005</w:t>
      </w:r>
      <w:r w:rsidRPr="007F02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7F02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7F02A9">
        <w:rPr>
          <w:rFonts w:ascii="Times New Roman" w:eastAsia="Calibri" w:hAnsi="Times New Roman" w:cs="Times New Roman"/>
          <w:b/>
          <w:sz w:val="28"/>
          <w:szCs w:val="28"/>
        </w:rPr>
        <w:t>103</w:t>
      </w:r>
      <w:r w:rsidRPr="007F02A9">
        <w:rPr>
          <w:rFonts w:ascii="Times New Roman" w:eastAsia="Calibri" w:hAnsi="Times New Roman" w:cs="Times New Roman"/>
          <w:sz w:val="28"/>
          <w:szCs w:val="28"/>
        </w:rPr>
        <w:t>.</w:t>
      </w:r>
      <w:r w:rsidRPr="007F02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7F02A9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7F02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 </w:t>
      </w:r>
      <w:r w:rsidRPr="007F02A9">
        <w:rPr>
          <w:rFonts w:ascii="Times New Roman" w:eastAsia="Calibri" w:hAnsi="Times New Roman" w:cs="Times New Roman"/>
          <w:sz w:val="28"/>
          <w:szCs w:val="28"/>
        </w:rPr>
        <w:t>433-437.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F02A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Munro J.L.</w:t>
      </w:r>
      <w:r w:rsidRPr="007F02A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, </w:t>
      </w:r>
      <w:proofErr w:type="spellStart"/>
      <w:r w:rsidRPr="007F02A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Pauly</w:t>
      </w:r>
      <w:proofErr w:type="spellEnd"/>
      <w:r w:rsidRPr="007F02A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 xml:space="preserve"> D.</w:t>
      </w:r>
      <w:r w:rsidRPr="007F02A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 xml:space="preserve"> A simple method for comparing the growth of fishes and invertebrates </w:t>
      </w:r>
      <w:r w:rsidRPr="007F02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// </w:t>
      </w:r>
      <w:r w:rsidRPr="007F02A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 xml:space="preserve">ICLARM </w:t>
      </w:r>
      <w:proofErr w:type="spellStart"/>
      <w:r w:rsidRPr="007F02A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>Fishbyte</w:t>
      </w:r>
      <w:proofErr w:type="spellEnd"/>
      <w:r w:rsidRPr="007F02A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 xml:space="preserve"> 1(1)</w:t>
      </w:r>
      <w:r w:rsidRPr="007F02A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.</w:t>
      </w:r>
      <w:r w:rsidRPr="007F02A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 xml:space="preserve"> </w:t>
      </w:r>
      <w:r w:rsidRPr="007F02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7F02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19</w:t>
      </w:r>
      <w:r w:rsidRPr="007F02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83. </w:t>
      </w:r>
      <w:r w:rsidRPr="007F02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7F02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P. </w:t>
      </w:r>
      <w:r w:rsidRPr="007F02A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>5-6.</w:t>
      </w:r>
    </w:p>
    <w:p w:rsidR="007F02A9" w:rsidRPr="007F02A9" w:rsidRDefault="007F02A9" w:rsidP="007F02A9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bCs/>
          <w:sz w:val="28"/>
          <w:szCs w:val="28"/>
          <w:lang w:val="en-US"/>
        </w:rPr>
      </w:pPr>
      <w:proofErr w:type="spellStart"/>
      <w:r w:rsidRPr="007F02A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Pauly</w:t>
      </w:r>
      <w:proofErr w:type="spellEnd"/>
      <w:r w:rsidRPr="007F02A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 xml:space="preserve"> D. </w:t>
      </w:r>
      <w:r w:rsidRPr="007F02A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 xml:space="preserve">On the interrelationships between natural mortality, growth parameters and mean environmental temperature in 175 fish stocks // J. Con. Int. </w:t>
      </w:r>
      <w:r w:rsidRPr="007F02A9">
        <w:rPr>
          <w:rFonts w:ascii="Times New Roman" w:eastAsia="Calibri" w:hAnsi="Times New Roman" w:cs="Times New Roman"/>
          <w:sz w:val="28"/>
          <w:szCs w:val="28"/>
          <w:lang w:val="en-US"/>
        </w:rPr>
        <w:t>CIE 39 (2)</w:t>
      </w:r>
      <w:r w:rsidRPr="007F02A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 xml:space="preserve">. – 1980. </w:t>
      </w:r>
      <w:r w:rsidRPr="007F02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7F02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P. </w:t>
      </w:r>
      <w:r w:rsidRPr="007F02A9">
        <w:rPr>
          <w:rFonts w:ascii="Times New Roman" w:eastAsia="Calibri" w:hAnsi="Times New Roman" w:cs="Times New Roman"/>
          <w:sz w:val="28"/>
          <w:szCs w:val="28"/>
          <w:lang w:val="en-US"/>
        </w:rPr>
        <w:t>175-192.</w:t>
      </w:r>
    </w:p>
    <w:p w:rsidR="007F02A9" w:rsidRPr="007F02A9" w:rsidRDefault="007F02A9" w:rsidP="007F02A9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bCs/>
          <w:sz w:val="28"/>
          <w:szCs w:val="28"/>
          <w:lang w:val="en-US"/>
        </w:rPr>
      </w:pPr>
      <w:proofErr w:type="spellStart"/>
      <w:r w:rsidRPr="007F02A9">
        <w:rPr>
          <w:rFonts w:ascii="Times New Roman" w:eastAsia="TimesNewRomanPS-BoldItalicMT" w:hAnsi="Times New Roman" w:cs="Times New Roman"/>
          <w:bCs/>
          <w:i/>
          <w:iCs/>
          <w:sz w:val="28"/>
          <w:szCs w:val="28"/>
        </w:rPr>
        <w:t>Polačik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7F02A9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 М</w:t>
      </w:r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The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іchthyofauna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of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the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shoreline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zone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in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the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longitudinal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Profile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of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the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Danube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River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,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Bulgaria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/ М.  </w:t>
      </w:r>
      <w:proofErr w:type="spellStart"/>
      <w:r w:rsidRPr="007F02A9">
        <w:rPr>
          <w:rFonts w:ascii="Times New Roman" w:eastAsia="TimesNewRomanPS-BoldItalicMT" w:hAnsi="Times New Roman" w:cs="Times New Roman"/>
          <w:bCs/>
          <w:iCs/>
          <w:sz w:val="28"/>
          <w:szCs w:val="28"/>
        </w:rPr>
        <w:t>Polačik</w:t>
      </w:r>
      <w:proofErr w:type="spellEnd"/>
      <w:r w:rsidRPr="007F02A9">
        <w:rPr>
          <w:rFonts w:ascii="Times New Roman" w:eastAsia="TimesNewRomanPS-BoldItalicMT" w:hAnsi="Times New Roman" w:cs="Times New Roman"/>
          <w:bCs/>
          <w:sz w:val="28"/>
          <w:szCs w:val="28"/>
        </w:rPr>
        <w:t>,</w:t>
      </w:r>
      <w:r w:rsidRPr="007F02A9">
        <w:rPr>
          <w:rFonts w:ascii="Times New Roman" w:eastAsia="TimesNewRomanPS-BoldItalicMT" w:hAnsi="Times New Roman" w:cs="Times New Roman"/>
          <w:bCs/>
          <w:iCs/>
          <w:sz w:val="28"/>
          <w:szCs w:val="28"/>
        </w:rPr>
        <w:t xml:space="preserve"> Т. </w:t>
      </w:r>
      <w:proofErr w:type="spellStart"/>
      <w:r w:rsidRPr="007F02A9">
        <w:rPr>
          <w:rFonts w:ascii="Times New Roman" w:eastAsia="TimesNewRomanPS-BoldItalicMT" w:hAnsi="Times New Roman" w:cs="Times New Roman"/>
          <w:bCs/>
          <w:iCs/>
          <w:sz w:val="28"/>
          <w:szCs w:val="28"/>
        </w:rPr>
        <w:t>Trichkova</w:t>
      </w:r>
      <w:proofErr w:type="spellEnd"/>
      <w:r w:rsidRPr="007F02A9">
        <w:rPr>
          <w:rFonts w:ascii="Times New Roman" w:eastAsia="TimesNewRomanPS-BoldItalicMT" w:hAnsi="Times New Roman" w:cs="Times New Roman"/>
          <w:bCs/>
          <w:iCs/>
          <w:sz w:val="28"/>
          <w:szCs w:val="28"/>
        </w:rPr>
        <w:t xml:space="preserve">, M. </w:t>
      </w:r>
      <w:proofErr w:type="spellStart"/>
      <w:r w:rsidRPr="007F02A9">
        <w:rPr>
          <w:rFonts w:ascii="Times New Roman" w:eastAsia="TimesNewRomanPS-BoldItalicMT" w:hAnsi="Times New Roman" w:cs="Times New Roman"/>
          <w:bCs/>
          <w:iCs/>
          <w:sz w:val="28"/>
          <w:szCs w:val="28"/>
        </w:rPr>
        <w:t>Janáč</w:t>
      </w:r>
      <w:proofErr w:type="spellEnd"/>
      <w:r w:rsidRPr="007F02A9">
        <w:rPr>
          <w:rFonts w:ascii="Times New Roman" w:eastAsia="TimesNewRomanPS-BoldItalicMT" w:hAnsi="Times New Roman" w:cs="Times New Roman"/>
          <w:bCs/>
          <w:iCs/>
          <w:sz w:val="28"/>
          <w:szCs w:val="28"/>
        </w:rPr>
        <w:t xml:space="preserve">, M. </w:t>
      </w:r>
      <w:proofErr w:type="spellStart"/>
      <w:r w:rsidRPr="007F02A9">
        <w:rPr>
          <w:rFonts w:ascii="Times New Roman" w:eastAsia="TimesNewRomanPS-BoldItalicMT" w:hAnsi="Times New Roman" w:cs="Times New Roman"/>
          <w:bCs/>
          <w:iCs/>
          <w:sz w:val="28"/>
          <w:szCs w:val="28"/>
        </w:rPr>
        <w:t>Vassilev</w:t>
      </w:r>
      <w:proofErr w:type="spellEnd"/>
      <w:r w:rsidRPr="007F02A9">
        <w:rPr>
          <w:rFonts w:ascii="Times New Roman" w:eastAsia="TimesNewRomanPS-BoldItalicMT" w:hAnsi="Times New Roman" w:cs="Times New Roman"/>
          <w:bCs/>
          <w:iCs/>
          <w:sz w:val="28"/>
          <w:szCs w:val="28"/>
        </w:rPr>
        <w:t xml:space="preserve">, P. </w:t>
      </w:r>
      <w:proofErr w:type="spellStart"/>
      <w:r w:rsidRPr="007F02A9">
        <w:rPr>
          <w:rFonts w:ascii="Times New Roman" w:eastAsia="TimesNewRomanPS-BoldItalicMT" w:hAnsi="Times New Roman" w:cs="Times New Roman"/>
          <w:bCs/>
          <w:iCs/>
          <w:sz w:val="28"/>
          <w:szCs w:val="28"/>
        </w:rPr>
        <w:t>Jurajda</w:t>
      </w:r>
      <w:proofErr w:type="spellEnd"/>
      <w:r w:rsidRPr="007F02A9">
        <w:rPr>
          <w:rFonts w:ascii="Times New Roman" w:eastAsia="TimesNewRomanPS-BoldItalicMT" w:hAnsi="Times New Roman" w:cs="Times New Roman"/>
          <w:bCs/>
          <w:sz w:val="28"/>
          <w:szCs w:val="28"/>
        </w:rPr>
        <w:t xml:space="preserve"> // </w:t>
      </w:r>
      <w:proofErr w:type="spellStart"/>
      <w:r w:rsidRPr="007F02A9">
        <w:rPr>
          <w:rFonts w:ascii="Times New Roman" w:eastAsia="TimesNewRomanPS-BoldItalicMT" w:hAnsi="Times New Roman" w:cs="Times New Roman"/>
          <w:bCs/>
          <w:sz w:val="28"/>
          <w:szCs w:val="28"/>
        </w:rPr>
        <w:t>А</w:t>
      </w:r>
      <w:r w:rsidRPr="007F02A9">
        <w:rPr>
          <w:rFonts w:ascii="Times New Roman" w:eastAsia="Calibri" w:hAnsi="Times New Roman" w:cs="Times New Roman"/>
          <w:sz w:val="28"/>
          <w:szCs w:val="28"/>
        </w:rPr>
        <w:t>cta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zoologica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</w:rPr>
        <w:t>Bulgarica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</w:rPr>
        <w:t>. – 2008. – 60 (1). – Р. 77-88.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bookmarkStart w:id="0" w:name="_Hlk385874118"/>
      <w:proofErr w:type="spellStart"/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>Shapiro</w:t>
      </w:r>
      <w:bookmarkEnd w:id="0"/>
      <w:proofErr w:type="spellEnd"/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 S.S</w:t>
      </w:r>
      <w:r w:rsidRPr="007F02A9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., </w:t>
      </w:r>
      <w:proofErr w:type="spellStart"/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>Wilk</w:t>
      </w:r>
      <w:proofErr w:type="spellEnd"/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 M.B.</w:t>
      </w:r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An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analysis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of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variance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test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for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normality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(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complete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samples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). </w:t>
      </w:r>
      <w:r w:rsidRPr="007F02A9">
        <w:rPr>
          <w:rFonts w:ascii="Times New Roman" w:eastAsia="Calibri" w:hAnsi="Times New Roman" w:cs="Times New Roman"/>
          <w:bCs/>
          <w:sz w:val="28"/>
          <w:szCs w:val="28"/>
          <w:lang w:val="en-US"/>
        </w:rPr>
        <w:t xml:space="preserve">–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Biometrika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, 1965. – P. 591-611</w:t>
      </w:r>
      <w:r w:rsidRPr="007F02A9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.</w:t>
      </w:r>
    </w:p>
    <w:p w:rsidR="007F02A9" w:rsidRPr="007F02A9" w:rsidRDefault="007F02A9" w:rsidP="007F02A9">
      <w:pPr>
        <w:numPr>
          <w:ilvl w:val="0"/>
          <w:numId w:val="3"/>
        </w:numPr>
        <w:spacing w:after="0" w:line="360" w:lineRule="auto"/>
        <w:ind w:left="709" w:hanging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7F02A9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lastRenderedPageBreak/>
        <w:t>Sparre</w:t>
      </w:r>
      <w:proofErr w:type="spellEnd"/>
      <w:r w:rsidRPr="007F02A9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P., </w:t>
      </w:r>
      <w:proofErr w:type="spellStart"/>
      <w:r w:rsidRPr="007F02A9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Venema</w:t>
      </w:r>
      <w:proofErr w:type="spellEnd"/>
      <w:r w:rsidRPr="007F02A9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C. S.</w:t>
      </w:r>
      <w:r w:rsidRPr="007F02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Introduction to tropical fish stock assessment. P. I: Manual</w:t>
      </w:r>
      <w:r w:rsidRPr="007F02A9">
        <w:rPr>
          <w:rFonts w:ascii="Times New Roman" w:eastAsia="Calibri" w:hAnsi="Times New Roman" w:cs="Times New Roman"/>
          <w:sz w:val="28"/>
          <w:szCs w:val="28"/>
        </w:rPr>
        <w:t>.</w:t>
      </w:r>
      <w:r w:rsidRPr="007F02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Rome: FAO Fish. Tech. Pap. Rev. № 306/1</w:t>
      </w:r>
      <w:r w:rsidRPr="007F02A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7F02A9">
        <w:rPr>
          <w:rFonts w:ascii="Times New Roman" w:eastAsia="Calibri" w:hAnsi="Times New Roman" w:cs="Times New Roman"/>
          <w:sz w:val="28"/>
          <w:szCs w:val="28"/>
          <w:lang w:val="en-US"/>
        </w:rPr>
        <w:t>– 1998. – Rev. 2.</w:t>
      </w:r>
      <w:r w:rsidRPr="007F02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7F02A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7F02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      407 p</w:t>
      </w:r>
      <w:r w:rsidRPr="007F02A9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F02A9" w:rsidRPr="007F02A9" w:rsidRDefault="007F02A9" w:rsidP="007F02A9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709" w:hanging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bookmarkStart w:id="1" w:name="_Hlk385875426"/>
      <w:proofErr w:type="spellStart"/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>Student</w:t>
      </w:r>
      <w:bookmarkEnd w:id="1"/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The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probable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error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of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a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mean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//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Biometrika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, 1908. – № 6 (1). </w:t>
      </w:r>
      <w:bookmarkStart w:id="2" w:name="_Hlk385875083"/>
      <w:r w:rsidRPr="007F02A9">
        <w:rPr>
          <w:rFonts w:ascii="Times New Roman" w:eastAsia="Calibri" w:hAnsi="Times New Roman" w:cs="Times New Roman"/>
          <w:bCs/>
          <w:sz w:val="28"/>
          <w:szCs w:val="28"/>
        </w:rPr>
        <w:t>–</w:t>
      </w:r>
      <w:bookmarkEnd w:id="2"/>
      <w:r w:rsidRPr="007F02A9">
        <w:rPr>
          <w:rFonts w:ascii="Times New Roman" w:eastAsia="Calibri" w:hAnsi="Times New Roman" w:cs="Times New Roman"/>
          <w:bCs/>
          <w:sz w:val="28"/>
          <w:szCs w:val="28"/>
        </w:rPr>
        <w:t xml:space="preserve"> P. 1-25</w:t>
      </w:r>
      <w:r w:rsidRPr="007F02A9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.</w:t>
      </w:r>
    </w:p>
    <w:p w:rsidR="007F02A9" w:rsidRPr="007F02A9" w:rsidRDefault="007F02A9" w:rsidP="007F02A9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bCs/>
          <w:sz w:val="28"/>
          <w:szCs w:val="28"/>
          <w:lang w:val="en-US"/>
        </w:rPr>
      </w:pPr>
      <w:proofErr w:type="spellStart"/>
      <w:r w:rsidRPr="007F02A9">
        <w:rPr>
          <w:rFonts w:ascii="Times New Roman" w:eastAsia="TimesNewRoman" w:hAnsi="Times New Roman" w:cs="Times New Roman"/>
          <w:i/>
          <w:sz w:val="28"/>
          <w:szCs w:val="28"/>
          <w:lang w:val="en-US"/>
        </w:rPr>
        <w:t>Vassilev</w:t>
      </w:r>
      <w:proofErr w:type="spellEnd"/>
      <w:r w:rsidRPr="007F02A9">
        <w:rPr>
          <w:rFonts w:ascii="Times New Roman" w:eastAsia="TimesNewRoman" w:hAnsi="Times New Roman" w:cs="Times New Roman"/>
          <w:i/>
          <w:sz w:val="28"/>
          <w:szCs w:val="28"/>
          <w:lang w:val="en-US"/>
        </w:rPr>
        <w:t xml:space="preserve"> M.</w:t>
      </w:r>
      <w:r w:rsidRPr="007F02A9">
        <w:rPr>
          <w:rFonts w:ascii="Times New Roman" w:eastAsia="TimesNewRoman" w:hAnsi="Times New Roman" w:cs="Times New Roman"/>
          <w:i/>
          <w:sz w:val="28"/>
          <w:szCs w:val="28"/>
        </w:rPr>
        <w:t xml:space="preserve">, </w:t>
      </w:r>
      <w:proofErr w:type="spellStart"/>
      <w:r w:rsidRPr="007F02A9">
        <w:rPr>
          <w:rFonts w:ascii="Times New Roman" w:eastAsia="TimesNewRoman" w:hAnsi="Times New Roman" w:cs="Times New Roman"/>
          <w:i/>
          <w:sz w:val="28"/>
          <w:szCs w:val="28"/>
          <w:lang w:val="en-US"/>
        </w:rPr>
        <w:t>Pehlivanov</w:t>
      </w:r>
      <w:proofErr w:type="spellEnd"/>
      <w:r w:rsidRPr="007F02A9">
        <w:rPr>
          <w:rFonts w:ascii="Times New Roman" w:eastAsia="TimesNewRoman" w:hAnsi="Times New Roman" w:cs="Times New Roman"/>
          <w:i/>
          <w:sz w:val="28"/>
          <w:szCs w:val="28"/>
          <w:lang w:val="en-US"/>
        </w:rPr>
        <w:t xml:space="preserve"> L.</w:t>
      </w:r>
      <w:r w:rsidRPr="007F02A9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Checklist of Bulgarian freshwater fishes</w:t>
      </w:r>
      <w:r w:rsidRPr="007F02A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r w:rsidRPr="007F02A9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– </w:t>
      </w:r>
      <w:proofErr w:type="spellStart"/>
      <w:r w:rsidRPr="007F02A9">
        <w:rPr>
          <w:rFonts w:ascii="Times New Roman" w:eastAsia="TimesNewRoman" w:hAnsi="Times New Roman" w:cs="Times New Roman"/>
          <w:sz w:val="28"/>
          <w:szCs w:val="28"/>
          <w:lang w:val="en-US"/>
        </w:rPr>
        <w:t>Acta</w:t>
      </w:r>
      <w:proofErr w:type="spellEnd"/>
      <w:r w:rsidRPr="007F02A9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F02A9">
        <w:rPr>
          <w:rFonts w:ascii="Times New Roman" w:eastAsia="TimesNewRoman" w:hAnsi="Times New Roman" w:cs="Times New Roman"/>
          <w:sz w:val="28"/>
          <w:szCs w:val="28"/>
          <w:lang w:val="en-US"/>
        </w:rPr>
        <w:t>zoologica</w:t>
      </w:r>
      <w:proofErr w:type="spellEnd"/>
      <w:r w:rsidRPr="007F02A9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F02A9">
        <w:rPr>
          <w:rFonts w:ascii="Times New Roman" w:eastAsia="TimesNewRoman" w:hAnsi="Times New Roman" w:cs="Times New Roman"/>
          <w:sz w:val="28"/>
          <w:szCs w:val="28"/>
          <w:lang w:val="en-US"/>
        </w:rPr>
        <w:t>bulgarica</w:t>
      </w:r>
      <w:proofErr w:type="spellEnd"/>
      <w:r w:rsidRPr="007F02A9">
        <w:rPr>
          <w:rFonts w:ascii="Times New Roman" w:eastAsia="TimesNewRoman" w:hAnsi="Times New Roman" w:cs="Times New Roman"/>
          <w:sz w:val="28"/>
          <w:szCs w:val="28"/>
          <w:lang w:val="en-US"/>
        </w:rPr>
        <w:t>. – 2005. – V. 57 (2). – P. 161-190.</w:t>
      </w:r>
    </w:p>
    <w:p w:rsidR="007F02A9" w:rsidRPr="007F02A9" w:rsidRDefault="007F02A9" w:rsidP="007F02A9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>Vassilev</w:t>
      </w:r>
      <w:proofErr w:type="spellEnd"/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 xml:space="preserve"> M.</w:t>
      </w:r>
      <w:r w:rsidRPr="007F02A9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, </w:t>
      </w:r>
      <w:proofErr w:type="spellStart"/>
      <w:r w:rsidRPr="007F02A9">
        <w:rPr>
          <w:rFonts w:ascii="Times New Roman" w:eastAsia="Calibri" w:hAnsi="Times New Roman" w:cs="Times New Roman"/>
          <w:bCs/>
          <w:iCs/>
          <w:sz w:val="28"/>
          <w:szCs w:val="28"/>
          <w:lang w:val="en-US"/>
        </w:rPr>
        <w:t>Trichkova</w:t>
      </w:r>
      <w:proofErr w:type="spellEnd"/>
      <w:r w:rsidRPr="007F02A9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gramStart"/>
      <w:r w:rsidRPr="007F02A9">
        <w:rPr>
          <w:rFonts w:ascii="Times New Roman" w:eastAsia="Calibri" w:hAnsi="Times New Roman" w:cs="Times New Roman"/>
          <w:bCs/>
          <w:iCs/>
          <w:sz w:val="28"/>
          <w:szCs w:val="28"/>
        </w:rPr>
        <w:t>Т.</w:t>
      </w:r>
      <w:r w:rsidRPr="007F02A9">
        <w:rPr>
          <w:rFonts w:ascii="Times New Roman" w:eastAsia="Calibri" w:hAnsi="Times New Roman" w:cs="Times New Roman"/>
          <w:bCs/>
          <w:iCs/>
          <w:sz w:val="28"/>
          <w:szCs w:val="28"/>
          <w:lang w:val="en-US"/>
        </w:rPr>
        <w:t>,</w:t>
      </w:r>
      <w:proofErr w:type="gramEnd"/>
      <w:r w:rsidRPr="007F02A9">
        <w:rPr>
          <w:rFonts w:ascii="Times New Roman" w:eastAsia="Calibri" w:hAnsi="Times New Roman" w:cs="Times New Roman"/>
          <w:bCs/>
          <w:iCs/>
          <w:sz w:val="28"/>
          <w:szCs w:val="28"/>
          <w:lang w:val="en-US"/>
        </w:rPr>
        <w:t xml:space="preserve"> </w:t>
      </w:r>
      <w:proofErr w:type="spellStart"/>
      <w:r w:rsidRPr="007F02A9">
        <w:rPr>
          <w:rFonts w:ascii="Times New Roman" w:eastAsia="Calibri" w:hAnsi="Times New Roman" w:cs="Times New Roman"/>
          <w:bCs/>
          <w:iCs/>
          <w:sz w:val="28"/>
          <w:szCs w:val="28"/>
          <w:lang w:val="en-US"/>
        </w:rPr>
        <w:t>Ureche</w:t>
      </w:r>
      <w:proofErr w:type="spellEnd"/>
      <w:r w:rsidRPr="007F02A9">
        <w:rPr>
          <w:rFonts w:ascii="Times New Roman" w:eastAsia="Calibri" w:hAnsi="Times New Roman" w:cs="Times New Roman"/>
          <w:bCs/>
          <w:iCs/>
          <w:sz w:val="28"/>
          <w:szCs w:val="28"/>
          <w:lang w:val="en-US"/>
        </w:rPr>
        <w:t xml:space="preserve"> D., </w:t>
      </w:r>
      <w:proofErr w:type="spellStart"/>
      <w:r w:rsidRPr="007F02A9">
        <w:rPr>
          <w:rFonts w:ascii="Times New Roman" w:eastAsia="Calibri" w:hAnsi="Times New Roman" w:cs="Times New Roman"/>
          <w:bCs/>
          <w:iCs/>
          <w:sz w:val="28"/>
          <w:szCs w:val="28"/>
          <w:lang w:val="en-US"/>
        </w:rPr>
        <w:t>Stoica</w:t>
      </w:r>
      <w:proofErr w:type="spellEnd"/>
      <w:r w:rsidRPr="007F02A9">
        <w:rPr>
          <w:rFonts w:ascii="Times New Roman" w:eastAsia="Calibri" w:hAnsi="Times New Roman" w:cs="Times New Roman"/>
          <w:bCs/>
          <w:iCs/>
          <w:sz w:val="28"/>
          <w:szCs w:val="28"/>
          <w:lang w:val="en-US"/>
        </w:rPr>
        <w:t xml:space="preserve"> I., </w:t>
      </w:r>
      <w:proofErr w:type="spellStart"/>
      <w:r w:rsidRPr="007F02A9">
        <w:rPr>
          <w:rFonts w:ascii="Times New Roman" w:eastAsia="Calibri" w:hAnsi="Times New Roman" w:cs="Times New Roman"/>
          <w:bCs/>
          <w:iCs/>
          <w:sz w:val="28"/>
          <w:szCs w:val="28"/>
          <w:lang w:val="en-US"/>
        </w:rPr>
        <w:t>Battes</w:t>
      </w:r>
      <w:proofErr w:type="spellEnd"/>
      <w:r w:rsidRPr="007F02A9">
        <w:rPr>
          <w:rFonts w:ascii="Times New Roman" w:eastAsia="Calibri" w:hAnsi="Times New Roman" w:cs="Times New Roman"/>
          <w:bCs/>
          <w:iCs/>
          <w:sz w:val="28"/>
          <w:szCs w:val="28"/>
          <w:lang w:val="en-US"/>
        </w:rPr>
        <w:t xml:space="preserve"> K., </w:t>
      </w:r>
      <w:proofErr w:type="spellStart"/>
      <w:r w:rsidRPr="007F02A9">
        <w:rPr>
          <w:rFonts w:ascii="Times New Roman" w:eastAsia="Calibri" w:hAnsi="Times New Roman" w:cs="Times New Roman"/>
          <w:bCs/>
          <w:iCs/>
          <w:sz w:val="28"/>
          <w:szCs w:val="28"/>
          <w:lang w:val="en-US"/>
        </w:rPr>
        <w:t>Zivkov</w:t>
      </w:r>
      <w:proofErr w:type="spellEnd"/>
      <w:r w:rsidRPr="007F02A9">
        <w:rPr>
          <w:rFonts w:ascii="Times New Roman" w:eastAsia="Calibri" w:hAnsi="Times New Roman" w:cs="Times New Roman"/>
          <w:bCs/>
          <w:iCs/>
          <w:sz w:val="28"/>
          <w:szCs w:val="28"/>
          <w:lang w:val="en-US"/>
        </w:rPr>
        <w:t xml:space="preserve"> M. </w:t>
      </w:r>
      <w:r w:rsidRPr="007F02A9">
        <w:rPr>
          <w:rFonts w:ascii="Times New Roman" w:eastAsia="Calibri" w:hAnsi="Times New Roman" w:cs="Times New Roman"/>
          <w:bCs/>
          <w:sz w:val="28"/>
          <w:szCs w:val="28"/>
          <w:lang w:val="en-US"/>
        </w:rPr>
        <w:t xml:space="preserve"> Distribution of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gobiid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  <w:lang w:val="en-US"/>
        </w:rPr>
        <w:t xml:space="preserve"> species (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Gobiidae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  <w:lang w:val="en-US"/>
        </w:rPr>
        <w:t xml:space="preserve">, Pisces) in the </w:t>
      </w:r>
      <w:proofErr w:type="spellStart"/>
      <w:r w:rsidRPr="007F02A9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Yantra</w:t>
      </w:r>
      <w:proofErr w:type="spellEnd"/>
      <w:r w:rsidRPr="007F02A9">
        <w:rPr>
          <w:rFonts w:ascii="Times New Roman" w:eastAsia="Calibri" w:hAnsi="Times New Roman" w:cs="Times New Roman"/>
          <w:bCs/>
          <w:sz w:val="28"/>
          <w:szCs w:val="28"/>
          <w:lang w:val="en-US"/>
        </w:rPr>
        <w:t xml:space="preserve"> river (Danube basin, Bulgaria) </w:t>
      </w:r>
      <w:r w:rsidRPr="007F02A9">
        <w:rPr>
          <w:rFonts w:ascii="Times New Roman" w:eastAsia="Calibri" w:hAnsi="Times New Roman" w:cs="Times New Roman"/>
          <w:bCs/>
          <w:iCs/>
          <w:sz w:val="28"/>
          <w:szCs w:val="28"/>
          <w:lang w:val="en-US"/>
        </w:rPr>
        <w:t xml:space="preserve">// </w:t>
      </w:r>
      <w:r w:rsidRPr="007F02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Proceedings of the anniversary scientific conference of ecology / Eds. I.G.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en-US"/>
        </w:rPr>
        <w:t>Velcheva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A.G. </w:t>
      </w:r>
      <w:proofErr w:type="spellStart"/>
      <w:r w:rsidRPr="007F02A9">
        <w:rPr>
          <w:rFonts w:ascii="Times New Roman" w:eastAsia="Calibri" w:hAnsi="Times New Roman" w:cs="Times New Roman"/>
          <w:sz w:val="28"/>
          <w:szCs w:val="28"/>
          <w:lang w:val="en-US"/>
        </w:rPr>
        <w:t>Tsekov</w:t>
      </w:r>
      <w:proofErr w:type="spellEnd"/>
      <w:r w:rsidRPr="007F02A9">
        <w:rPr>
          <w:rFonts w:ascii="Times New Roman" w:eastAsia="Calibri" w:hAnsi="Times New Roman" w:cs="Times New Roman"/>
          <w:sz w:val="28"/>
          <w:szCs w:val="28"/>
          <w:lang w:val="en-US"/>
        </w:rPr>
        <w:t>. – Plovdiv. – 2008. – P. 163-172.</w:t>
      </w:r>
    </w:p>
    <w:p w:rsidR="007F02A9" w:rsidRPr="007F02A9" w:rsidRDefault="007F02A9" w:rsidP="007F02A9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F02A9">
        <w:rPr>
          <w:rFonts w:ascii="Times New Roman" w:eastAsia="TimesNewRoman" w:hAnsi="Times New Roman" w:cs="Times New Roman"/>
          <w:i/>
          <w:sz w:val="28"/>
          <w:szCs w:val="28"/>
          <w:lang w:val="en-US"/>
        </w:rPr>
        <w:t>Wiesner</w:t>
      </w:r>
      <w:proofErr w:type="spellEnd"/>
      <w:r w:rsidRPr="007F02A9">
        <w:rPr>
          <w:rFonts w:ascii="Times New Roman" w:eastAsia="TimesNewRoman" w:hAnsi="Times New Roman" w:cs="Times New Roman"/>
          <w:i/>
          <w:sz w:val="28"/>
          <w:szCs w:val="28"/>
          <w:lang w:val="en-US"/>
        </w:rPr>
        <w:t xml:space="preserve"> C.</w:t>
      </w:r>
      <w:r w:rsidRPr="007F02A9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New records of non-indigenous gobies (</w:t>
      </w:r>
      <w:proofErr w:type="spellStart"/>
      <w:r w:rsidRPr="007F02A9">
        <w:rPr>
          <w:rFonts w:ascii="Times New Roman" w:eastAsia="TimesNewRoman" w:hAnsi="Times New Roman" w:cs="Times New Roman"/>
          <w:i/>
          <w:iCs/>
          <w:sz w:val="28"/>
          <w:szCs w:val="28"/>
          <w:lang w:val="en-US"/>
        </w:rPr>
        <w:t>Neogobius</w:t>
      </w:r>
      <w:proofErr w:type="spellEnd"/>
      <w:r w:rsidRPr="007F02A9">
        <w:rPr>
          <w:rFonts w:ascii="Times New Roman" w:eastAsia="TimesNew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7F02A9">
        <w:rPr>
          <w:rFonts w:ascii="Times New Roman" w:eastAsia="TimesNewRoman" w:hAnsi="Times New Roman" w:cs="Times New Roman"/>
          <w:sz w:val="28"/>
          <w:szCs w:val="28"/>
          <w:lang w:val="en-US"/>
        </w:rPr>
        <w:t>sp.) in the Austrian Danube. – Journal of Applied Ichthyology. – 2005. – V. 21. –</w:t>
      </w:r>
      <w:r w:rsidRPr="007F02A9">
        <w:rPr>
          <w:rFonts w:ascii="Times New Roman" w:eastAsia="TimesNewRoman" w:hAnsi="Times New Roman" w:cs="Times New Roman"/>
          <w:sz w:val="28"/>
          <w:szCs w:val="28"/>
        </w:rPr>
        <w:t xml:space="preserve">      </w:t>
      </w:r>
      <w:r w:rsidRPr="007F02A9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7F02A9">
        <w:rPr>
          <w:rFonts w:ascii="Times New Roman" w:eastAsia="TimesNewRoman" w:hAnsi="Times New Roman" w:cs="Times New Roman"/>
          <w:sz w:val="28"/>
          <w:szCs w:val="28"/>
          <w:lang w:val="ru-RU"/>
        </w:rPr>
        <w:t>Р</w:t>
      </w:r>
      <w:r w:rsidRPr="007F02A9">
        <w:rPr>
          <w:rFonts w:ascii="Times New Roman" w:eastAsia="TimesNewRoman" w:hAnsi="Times New Roman" w:cs="Times New Roman"/>
          <w:sz w:val="28"/>
          <w:szCs w:val="28"/>
          <w:lang w:val="en-US"/>
        </w:rPr>
        <w:t>. 324</w:t>
      </w:r>
      <w:proofErr w:type="gramEnd"/>
      <w:r w:rsidRPr="007F02A9">
        <w:rPr>
          <w:rFonts w:ascii="Times New Roman" w:eastAsia="TimesNewRoman" w:hAnsi="Times New Roman" w:cs="Times New Roman"/>
          <w:sz w:val="28"/>
          <w:szCs w:val="28"/>
          <w:lang w:val="en-US"/>
        </w:rPr>
        <w:t>-327.</w:t>
      </w:r>
    </w:p>
    <w:p w:rsidR="007F02A9" w:rsidRPr="007F02A9" w:rsidRDefault="007F02A9" w:rsidP="007F02A9">
      <w:pPr>
        <w:spacing w:after="0" w:line="360" w:lineRule="auto"/>
        <w:ind w:right="-143"/>
        <w:jc w:val="both"/>
        <w:rPr>
          <w:rFonts w:ascii="Times New Roman" w:eastAsia="Calibri" w:hAnsi="Times New Roman" w:cs="Times New Roman"/>
          <w:snapToGrid w:val="0"/>
          <w:sz w:val="28"/>
          <w:szCs w:val="28"/>
        </w:rPr>
      </w:pPr>
    </w:p>
    <w:p w:rsidR="007F02A9" w:rsidRPr="007F02A9" w:rsidRDefault="007F02A9" w:rsidP="007F02A9">
      <w:pPr>
        <w:rPr>
          <w:rFonts w:ascii="Times New Roman" w:eastAsia="Calibri" w:hAnsi="Times New Roman" w:cs="Times New Roman"/>
          <w:b/>
          <w:sz w:val="28"/>
          <w:szCs w:val="28"/>
        </w:rPr>
      </w:pPr>
      <w:bookmarkStart w:id="3" w:name="_GoBack"/>
      <w:bookmarkEnd w:id="3"/>
    </w:p>
    <w:p w:rsidR="007F02A9" w:rsidRDefault="007F02A9" w:rsidP="007F02A9"/>
    <w:sectPr w:rsidR="007F02A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Italic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NewRoman">
    <w:altName w:val="MS Mincho"/>
    <w:charset w:val="80"/>
    <w:family w:val="auto"/>
    <w:pitch w:val="default"/>
    <w:sig w:usb0="00000003" w:usb1="0000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4730B0"/>
    <w:multiLevelType w:val="hybridMultilevel"/>
    <w:tmpl w:val="3D80B2C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477B43"/>
    <w:multiLevelType w:val="hybridMultilevel"/>
    <w:tmpl w:val="90020A32"/>
    <w:lvl w:ilvl="0" w:tplc="A2C4D9CA">
      <w:start w:val="1"/>
      <w:numFmt w:val="decimal"/>
      <w:lvlText w:val="%1."/>
      <w:lvlJc w:val="left"/>
      <w:pPr>
        <w:ind w:left="720" w:hanging="360"/>
      </w:pPr>
      <w:rPr>
        <w:i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DDC717D"/>
    <w:multiLevelType w:val="hybridMultilevel"/>
    <w:tmpl w:val="362A6D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4B3"/>
    <w:rsid w:val="002F0DE2"/>
    <w:rsid w:val="004B44B3"/>
    <w:rsid w:val="007F02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311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5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9353</Words>
  <Characters>5332</Characters>
  <Application>Microsoft Office Word</Application>
  <DocSecurity>0</DocSecurity>
  <Lines>44</Lines>
  <Paragraphs>29</Paragraphs>
  <ScaleCrop>false</ScaleCrop>
  <Company/>
  <LinksUpToDate>false</LinksUpToDate>
  <CharactersWithSpaces>14656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2018-11-13T13:05:00Z</dcterms:created>
  <dcterms:modified xsi:type="dcterms:W3CDTF">2018-11-13T13:08:00Z</dcterms:modified>
</cp:coreProperties>
</file>