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0B2C" w:rsidRPr="006835C0" w:rsidRDefault="006F0B2C" w:rsidP="006835C0">
      <w:pPr>
        <w:spacing w:after="0" w:line="240" w:lineRule="auto"/>
        <w:ind w:left="-180" w:right="-185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35C0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6F0B2C" w:rsidRPr="006835C0" w:rsidRDefault="006F0B2C" w:rsidP="006835C0">
      <w:pPr>
        <w:spacing w:after="0" w:line="240" w:lineRule="auto"/>
        <w:ind w:left="-180" w:right="-185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0B2C" w:rsidRPr="006835C0" w:rsidRDefault="006F0B2C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35C0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6F0B2C" w:rsidRPr="006835C0" w:rsidRDefault="006F0B2C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F0B2C" w:rsidRDefault="006F0B2C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835C0">
        <w:rPr>
          <w:rFonts w:ascii="Times New Roman" w:hAnsi="Times New Roman" w:cs="Times New Roman"/>
          <w:sz w:val="28"/>
          <w:szCs w:val="28"/>
        </w:rPr>
        <w:t>К</w:t>
      </w:r>
      <w:r w:rsidRPr="006835C0">
        <w:rPr>
          <w:rFonts w:ascii="Times New Roman" w:hAnsi="Times New Roman" w:cs="Times New Roman"/>
          <w:sz w:val="28"/>
          <w:szCs w:val="28"/>
          <w:lang w:val="uk-UA"/>
        </w:rPr>
        <w:t>афедра  економіки та управління</w:t>
      </w:r>
    </w:p>
    <w:p w:rsidR="006835C0" w:rsidRDefault="006835C0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835C0" w:rsidRDefault="006835C0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835C0" w:rsidRDefault="006835C0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835C0" w:rsidRPr="006835C0" w:rsidRDefault="006835C0" w:rsidP="006835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6C04" w:rsidRPr="001F6C04" w:rsidRDefault="001F6C04" w:rsidP="001F6C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6C04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1F6C04" w:rsidRPr="001F6C04" w:rsidRDefault="001F6C04" w:rsidP="001F6C0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6C04" w:rsidRPr="001F6C04" w:rsidRDefault="001F6C04" w:rsidP="001F6C0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F6C04">
        <w:rPr>
          <w:rFonts w:ascii="Times New Roman" w:hAnsi="Times New Roman" w:cs="Times New Roman"/>
          <w:sz w:val="28"/>
          <w:szCs w:val="28"/>
          <w:lang w:val="uk-UA"/>
        </w:rPr>
        <w:t>освітньо-кваліфікаційного рівня спеціаліста</w:t>
      </w:r>
    </w:p>
    <w:p w:rsidR="001F6C04" w:rsidRPr="001F6C04" w:rsidRDefault="001F6C04" w:rsidP="001F6C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6C04" w:rsidRPr="001F6C04" w:rsidRDefault="001F6C04" w:rsidP="001F6C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6C04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1F6C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«Управління конкурентоспроможністю підприємства у сучасних умовах» </w:t>
      </w:r>
    </w:p>
    <w:p w:rsidR="001F6C04" w:rsidRPr="001F6C04" w:rsidRDefault="001F6C04" w:rsidP="001F6C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6C04" w:rsidRPr="001F6C04" w:rsidRDefault="001F6C04" w:rsidP="001F6C04">
      <w:pPr>
        <w:pStyle w:val="a4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F6C04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1F6C04">
        <w:rPr>
          <w:rFonts w:ascii="Times New Roman" w:hAnsi="Times New Roman" w:cs="Times New Roman"/>
          <w:sz w:val="24"/>
          <w:szCs w:val="24"/>
          <w:lang w:val="en-US"/>
        </w:rPr>
        <w:t>Management of enterprise’s competitiveness in the modern conditions</w:t>
      </w:r>
      <w:r w:rsidRPr="001F6C04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1F6C04" w:rsidRDefault="001F6C04" w:rsidP="001F6C04">
      <w:pPr>
        <w:jc w:val="center"/>
        <w:rPr>
          <w:b/>
          <w:sz w:val="28"/>
          <w:szCs w:val="28"/>
          <w:lang w:val="uk-UA"/>
        </w:rPr>
      </w:pPr>
    </w:p>
    <w:p w:rsidR="00181052" w:rsidRPr="006F0B2C" w:rsidRDefault="00181052" w:rsidP="00A90435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W w:w="9383" w:type="dxa"/>
        <w:tblLook w:val="04A0" w:firstRow="1" w:lastRow="0" w:firstColumn="1" w:lastColumn="0" w:noHBand="0" w:noVBand="1"/>
      </w:tblPr>
      <w:tblGrid>
        <w:gridCol w:w="4576"/>
        <w:gridCol w:w="4807"/>
      </w:tblGrid>
      <w:tr w:rsidR="00BB68C0" w:rsidRPr="00B83925" w:rsidTr="0037719D">
        <w:trPr>
          <w:trHeight w:val="4344"/>
        </w:trPr>
        <w:tc>
          <w:tcPr>
            <w:tcW w:w="4576" w:type="dxa"/>
          </w:tcPr>
          <w:p w:rsidR="00BB68C0" w:rsidRPr="00B83925" w:rsidRDefault="00BB68C0" w:rsidP="004A0069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4807" w:type="dxa"/>
          </w:tcPr>
          <w:p w:rsidR="00BB68C0" w:rsidRPr="00BB68C0" w:rsidRDefault="00BB68C0" w:rsidP="004A006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</w:t>
            </w:r>
            <w:r w:rsidRPr="001C7B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</w:t>
            </w: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студентка заочної форми навчання,</w:t>
            </w:r>
            <w:r w:rsidR="003771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спеціальність 073 «Менеджмент»</w:t>
            </w:r>
            <w:r w:rsidR="003771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«Менеджмент ЗЕД»</w:t>
            </w:r>
          </w:p>
          <w:p w:rsidR="00BB68C0" w:rsidRPr="00BB68C0" w:rsidRDefault="00BB68C0" w:rsidP="004A006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Бикова Юлія Михайлівна</w:t>
            </w:r>
          </w:p>
          <w:p w:rsidR="00BB68C0" w:rsidRPr="00BB68C0" w:rsidRDefault="00BB68C0" w:rsidP="004A006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Науковий керівник: кандидат економічних наук, доцент </w:t>
            </w:r>
          </w:p>
          <w:p w:rsidR="00BB68C0" w:rsidRPr="00BB68C0" w:rsidRDefault="00BB68C0" w:rsidP="004A006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Столбуненко Н.М.</w:t>
            </w:r>
          </w:p>
          <w:p w:rsidR="00BB68C0" w:rsidRPr="00BB68C0" w:rsidRDefault="00BB68C0" w:rsidP="004A006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Рецензент: доктор економічних наук,</w:t>
            </w:r>
          </w:p>
          <w:p w:rsidR="00BB68C0" w:rsidRPr="00BB68C0" w:rsidRDefault="00BB68C0" w:rsidP="004A006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B68C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доцент Колодинський С.Б. </w:t>
            </w:r>
          </w:p>
          <w:p w:rsidR="00BB68C0" w:rsidRPr="00B83925" w:rsidRDefault="00BB68C0" w:rsidP="004A0069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BB3940" w:rsidRDefault="00BB3940" w:rsidP="00BB3940">
      <w:pPr>
        <w:spacing w:after="0" w:line="240" w:lineRule="auto"/>
        <w:rPr>
          <w:sz w:val="28"/>
          <w:szCs w:val="28"/>
          <w:lang w:val="uk-UA"/>
        </w:rPr>
      </w:pPr>
    </w:p>
    <w:p w:rsidR="0037719D" w:rsidRPr="009468D2" w:rsidRDefault="0037719D" w:rsidP="00BB394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468D2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</w:t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  <w:t>Захищено на засіданні ЕК № 3</w:t>
      </w:r>
    </w:p>
    <w:p w:rsidR="0037719D" w:rsidRPr="009468D2" w:rsidRDefault="0037719D" w:rsidP="00BB394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468D2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  <w:t>Протокол №_____від «__» _______ 2017 р.</w:t>
      </w:r>
    </w:p>
    <w:p w:rsidR="0037719D" w:rsidRPr="009468D2" w:rsidRDefault="0037719D" w:rsidP="00BB394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468D2">
        <w:rPr>
          <w:rFonts w:ascii="Times New Roman" w:hAnsi="Times New Roman" w:cs="Times New Roman"/>
          <w:sz w:val="28"/>
          <w:szCs w:val="28"/>
          <w:lang w:val="uk-UA"/>
        </w:rPr>
        <w:t>№ __ від «___» _______ 2017 р.</w:t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  <w:t>Оцінка _____/______/_______</w:t>
      </w:r>
    </w:p>
    <w:p w:rsidR="0037719D" w:rsidRPr="009468D2" w:rsidRDefault="0037719D" w:rsidP="00BB394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468D2"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  <w:t>Голова ЕК</w:t>
      </w:r>
    </w:p>
    <w:p w:rsidR="0037719D" w:rsidRPr="009468D2" w:rsidRDefault="0037719D" w:rsidP="00BB3940">
      <w:pPr>
        <w:tabs>
          <w:tab w:val="left" w:pos="3969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468D2">
        <w:rPr>
          <w:rFonts w:ascii="Times New Roman" w:hAnsi="Times New Roman" w:cs="Times New Roman"/>
          <w:sz w:val="28"/>
          <w:szCs w:val="28"/>
          <w:lang w:val="uk-UA"/>
        </w:rPr>
        <w:t>д.е.н., проф. _______.Кузнєцов Е.А.</w:t>
      </w:r>
      <w:r w:rsidR="00BB3940" w:rsidRPr="009468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68D2">
        <w:rPr>
          <w:rFonts w:ascii="Times New Roman" w:hAnsi="Times New Roman" w:cs="Times New Roman"/>
          <w:sz w:val="28"/>
          <w:szCs w:val="28"/>
          <w:lang w:val="uk-UA"/>
        </w:rPr>
        <w:tab/>
        <w:t>к.е.н., доц. __________ Заєць М.А.</w:t>
      </w:r>
    </w:p>
    <w:p w:rsidR="00BB3940" w:rsidRPr="009468D2" w:rsidRDefault="00BB3940" w:rsidP="00BB394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16811" w:rsidRPr="009468D2" w:rsidRDefault="0037719D" w:rsidP="00CC39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468D2">
        <w:rPr>
          <w:rFonts w:ascii="Times New Roman" w:hAnsi="Times New Roman" w:cs="Times New Roman"/>
          <w:sz w:val="28"/>
          <w:szCs w:val="28"/>
          <w:lang w:val="uk-UA"/>
        </w:rPr>
        <w:t>Одеса - 2017</w:t>
      </w:r>
    </w:p>
    <w:p w:rsidR="009468D2" w:rsidRDefault="009468D2" w:rsidP="00D016E5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D016E5" w:rsidRDefault="00D016E5" w:rsidP="00D016E5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50EB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ЗМ</w:t>
      </w:r>
      <w:r w:rsidRPr="00F50E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</w:t>
      </w:r>
    </w:p>
    <w:p w:rsidR="00D016E5" w:rsidRPr="00402818" w:rsidRDefault="00D016E5" w:rsidP="00E12A9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402818">
        <w:rPr>
          <w:rFonts w:ascii="Times New Roman" w:hAnsi="Times New Roman" w:cs="Times New Roman"/>
          <w:sz w:val="28"/>
          <w:szCs w:val="28"/>
          <w:lang w:val="uk-UA"/>
        </w:rPr>
        <w:t>ВСТУП</w:t>
      </w:r>
    </w:p>
    <w:p w:rsidR="00D016E5" w:rsidRPr="00A32BC4" w:rsidRDefault="00D016E5" w:rsidP="00171F54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02818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E12A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81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E12A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ТЕОРЕТИЧНІ ЗАСАДИ</w:t>
      </w:r>
      <w:r w:rsidRPr="00C75697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</w:t>
      </w:r>
      <w:r w:rsidR="00171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5697">
        <w:rPr>
          <w:rFonts w:ascii="Times New Roman" w:hAnsi="Times New Roman" w:cs="Times New Roman"/>
          <w:sz w:val="28"/>
          <w:szCs w:val="28"/>
          <w:lang w:val="uk-UA"/>
        </w:rPr>
        <w:t>КОНКУ</w:t>
      </w:r>
      <w:r>
        <w:rPr>
          <w:rFonts w:ascii="Times New Roman" w:hAnsi="Times New Roman" w:cs="Times New Roman"/>
          <w:sz w:val="28"/>
          <w:szCs w:val="28"/>
          <w:lang w:val="uk-UA"/>
        </w:rPr>
        <w:t>РЕНТОСПРОМО</w:t>
      </w:r>
      <w:r w:rsidR="00171F54">
        <w:rPr>
          <w:rFonts w:ascii="Times New Roman" w:hAnsi="Times New Roman" w:cs="Times New Roman"/>
          <w:sz w:val="28"/>
          <w:szCs w:val="28"/>
          <w:lang w:val="uk-UA"/>
        </w:rPr>
        <w:t>ЖНІСТЮ ПІДПРИЄМСТВА…………..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….………..7</w:t>
      </w:r>
    </w:p>
    <w:p w:rsidR="00D016E5" w:rsidRPr="004E1832" w:rsidRDefault="00D016E5" w:rsidP="00E12A93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4E1832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E18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A5787">
        <w:rPr>
          <w:rFonts w:ascii="Times New Roman" w:hAnsi="Times New Roman" w:cs="Times New Roman"/>
          <w:sz w:val="28"/>
          <w:szCs w:val="28"/>
          <w:lang w:val="uk-UA"/>
        </w:rPr>
        <w:t xml:space="preserve">Поняття конкуренції та конкурентоспроможності. Форми, функції та види конкуренції. Управління конкурентоспроможністю підприємства.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E12A93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E12A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4E9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….7</w:t>
      </w:r>
    </w:p>
    <w:p w:rsidR="00D016E5" w:rsidRDefault="00DF4E9F" w:rsidP="00B255C8">
      <w:pPr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="00D016E5" w:rsidRPr="00C75697">
        <w:rPr>
          <w:rFonts w:ascii="Times New Roman" w:hAnsi="Times New Roman" w:cs="Times New Roman"/>
          <w:sz w:val="28"/>
          <w:szCs w:val="28"/>
          <w:lang w:val="uk-UA"/>
        </w:rPr>
        <w:t>Основоположні чинники конкурентоспроможності підприємств</w:t>
      </w:r>
      <w:r w:rsidR="00E12A9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.20</w:t>
      </w:r>
    </w:p>
    <w:p w:rsidR="00D016E5" w:rsidRDefault="00D016E5" w:rsidP="00B255C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75697">
        <w:rPr>
          <w:rFonts w:ascii="Times New Roman" w:hAnsi="Times New Roman" w:cs="Times New Roman"/>
          <w:sz w:val="28"/>
          <w:szCs w:val="28"/>
          <w:lang w:val="uk-UA"/>
        </w:rPr>
        <w:t>1.2.1. Зовнішні чинники конкурентоспроможності</w:t>
      </w:r>
      <w:r w:rsidR="00B255C8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500D6E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…….20</w:t>
      </w:r>
    </w:p>
    <w:p w:rsidR="00D016E5" w:rsidRDefault="00D016E5" w:rsidP="00B255C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75697">
        <w:rPr>
          <w:rFonts w:ascii="Times New Roman" w:hAnsi="Times New Roman" w:cs="Times New Roman"/>
          <w:sz w:val="28"/>
          <w:szCs w:val="28"/>
          <w:lang w:val="uk-UA"/>
        </w:rPr>
        <w:t>1.2.2. Внутрішні чинники конкурентоспроможності</w:t>
      </w:r>
      <w:r w:rsidR="00B255C8"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…...21</w:t>
      </w:r>
    </w:p>
    <w:p w:rsidR="00D016E5" w:rsidRDefault="00D016E5" w:rsidP="007E1483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75697">
        <w:rPr>
          <w:rFonts w:ascii="Times New Roman" w:hAnsi="Times New Roman" w:cs="Times New Roman"/>
          <w:sz w:val="28"/>
          <w:szCs w:val="28"/>
          <w:lang w:val="uk-UA"/>
        </w:rPr>
        <w:t>1.2.3. Систематизація чинників конкурентоспроможності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Pr="00C75697">
        <w:rPr>
          <w:rFonts w:ascii="Times New Roman" w:hAnsi="Times New Roman" w:cs="Times New Roman"/>
          <w:sz w:val="28"/>
          <w:szCs w:val="28"/>
          <w:lang w:val="uk-UA"/>
        </w:rPr>
        <w:t xml:space="preserve"> М. Портером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8A0023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………………22</w:t>
      </w:r>
    </w:p>
    <w:p w:rsidR="00D016E5" w:rsidRDefault="00D016E5" w:rsidP="00B3008B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Pr="00C75697">
        <w:rPr>
          <w:rFonts w:ascii="Times New Roman" w:hAnsi="Times New Roman" w:cs="Times New Roman"/>
          <w:sz w:val="28"/>
          <w:szCs w:val="28"/>
          <w:lang w:val="uk-UA"/>
        </w:rPr>
        <w:t>Історичн</w:t>
      </w:r>
      <w:r>
        <w:rPr>
          <w:rFonts w:ascii="Times New Roman" w:hAnsi="Times New Roman" w:cs="Times New Roman"/>
          <w:sz w:val="28"/>
          <w:szCs w:val="28"/>
          <w:lang w:val="uk-UA"/>
        </w:rPr>
        <w:t>і передумови розвитку теорій</w:t>
      </w:r>
      <w:r w:rsidRPr="00C75697">
        <w:rPr>
          <w:rFonts w:ascii="Times New Roman" w:hAnsi="Times New Roman" w:cs="Times New Roman"/>
          <w:sz w:val="28"/>
          <w:szCs w:val="28"/>
          <w:lang w:val="uk-UA"/>
        </w:rPr>
        <w:t xml:space="preserve"> конкуренції</w:t>
      </w:r>
      <w:r w:rsidR="00B3008B"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="00D1630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…24</w:t>
      </w:r>
    </w:p>
    <w:p w:rsidR="00D016E5" w:rsidRDefault="00D016E5" w:rsidP="00B3008B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1.4.</w:t>
      </w:r>
      <w:r w:rsidRPr="00A92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7642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Методологія оцінки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аналізу </w:t>
      </w:r>
      <w:r w:rsidRPr="00E77642">
        <w:rPr>
          <w:rFonts w:ascii="Times New Roman" w:hAnsi="Times New Roman" w:cs="Times New Roman"/>
          <w:sz w:val="28"/>
          <w:szCs w:val="28"/>
          <w:lang w:val="uk-UA"/>
        </w:rPr>
        <w:t>конкурентоспроможності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C10B23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B3008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630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9320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…29</w:t>
      </w:r>
    </w:p>
    <w:p w:rsidR="00D016E5" w:rsidRDefault="00D016E5" w:rsidP="00F62F9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1.5. Базові конкурентні стратегії за М. Портером</w:t>
      </w:r>
      <w:r w:rsidR="00F62F98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E9320A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D16307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F62F98" w:rsidRDefault="00D016E5" w:rsidP="00F62F9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1.6</w:t>
      </w:r>
      <w:r w:rsidRPr="00384BD3">
        <w:rPr>
          <w:rFonts w:ascii="Times New Roman" w:hAnsi="Times New Roman" w:cs="Times New Roman"/>
          <w:sz w:val="28"/>
          <w:szCs w:val="28"/>
        </w:rPr>
        <w:t>.</w:t>
      </w:r>
      <w:r w:rsidRPr="00384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конкурентоспроможності підприємств </w:t>
      </w:r>
    </w:p>
    <w:p w:rsidR="00D016E5" w:rsidRDefault="00D455BF" w:rsidP="00D455B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 xml:space="preserve">України в умовах </w:t>
      </w:r>
      <w:r w:rsidR="00F62F98">
        <w:rPr>
          <w:rFonts w:ascii="Times New Roman" w:hAnsi="Times New Roman" w:cs="Times New Roman"/>
          <w:sz w:val="28"/>
          <w:szCs w:val="28"/>
          <w:lang w:val="uk-UA"/>
        </w:rPr>
        <w:t>глобалізації…………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..45</w:t>
      </w:r>
    </w:p>
    <w:p w:rsidR="00D016E5" w:rsidRDefault="00D016E5" w:rsidP="008C7DF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402818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Pr="004028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C7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УПРАВЛІННЯ КОНКУРЕНТОСПРОМОЖНІСТЮ В СУЧАСНИХ УМОВАХ НА ПРИКЛАДІ ШВЕЙНОГО ПІДПРИЄМСТВА</w:t>
      </w:r>
      <w:r w:rsidR="005A6C29">
        <w:rPr>
          <w:rFonts w:ascii="Times New Roman" w:hAnsi="Times New Roman" w:cs="Times New Roman"/>
          <w:sz w:val="28"/>
          <w:szCs w:val="28"/>
          <w:lang w:val="uk-UA"/>
        </w:rPr>
        <w:t xml:space="preserve"> СПД </w:t>
      </w:r>
      <w:r>
        <w:rPr>
          <w:rFonts w:ascii="Times New Roman" w:hAnsi="Times New Roman" w:cs="Times New Roman"/>
          <w:sz w:val="28"/>
          <w:szCs w:val="28"/>
          <w:lang w:val="uk-UA"/>
        </w:rPr>
        <w:t>«БИКОВ»……………………………………</w:t>
      </w:r>
      <w:r w:rsidR="005A6C29">
        <w:rPr>
          <w:rFonts w:ascii="Times New Roman" w:hAnsi="Times New Roman" w:cs="Times New Roman"/>
          <w:sz w:val="28"/>
          <w:szCs w:val="28"/>
          <w:lang w:val="uk-UA"/>
        </w:rPr>
        <w:t>…….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E30B0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…………56</w:t>
      </w:r>
    </w:p>
    <w:p w:rsidR="00D016E5" w:rsidRDefault="00E26723" w:rsidP="001D3E6E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1D3E6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2.1. Загальна характеристика та організаційна структура підприємства……………………………………………………………………..56</w:t>
      </w:r>
    </w:p>
    <w:p w:rsidR="00D016E5" w:rsidRDefault="001D3E6E" w:rsidP="001D3E6E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2.1.1. Історія створенн</w:t>
      </w:r>
      <w:r>
        <w:rPr>
          <w:rFonts w:ascii="Times New Roman" w:hAnsi="Times New Roman" w:cs="Times New Roman"/>
          <w:sz w:val="28"/>
          <w:szCs w:val="28"/>
          <w:lang w:val="uk-UA"/>
        </w:rPr>
        <w:t>я та розвитку СПД «Биков»…………...</w:t>
      </w:r>
      <w:r w:rsidR="00416728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.56</w:t>
      </w:r>
    </w:p>
    <w:p w:rsidR="00D016E5" w:rsidRDefault="00D016E5" w:rsidP="0041672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51E3B">
        <w:rPr>
          <w:rFonts w:ascii="Times New Roman" w:hAnsi="Times New Roman" w:cs="Times New Roman"/>
          <w:sz w:val="28"/>
          <w:szCs w:val="28"/>
          <w:lang w:val="uk-UA"/>
        </w:rPr>
        <w:t>2.1.2. Концепція підприємства</w:t>
      </w:r>
      <w:r w:rsidR="00416728">
        <w:rPr>
          <w:rFonts w:ascii="Times New Roman" w:hAnsi="Times New Roman" w:cs="Times New Roman"/>
          <w:sz w:val="28"/>
          <w:szCs w:val="28"/>
          <w:lang w:val="uk-UA"/>
        </w:rPr>
        <w:t>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………………..56</w:t>
      </w:r>
    </w:p>
    <w:p w:rsidR="00D016E5" w:rsidRDefault="00D016E5" w:rsidP="00416728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2.1.3. Організа</w:t>
      </w:r>
      <w:r w:rsidR="00416728">
        <w:rPr>
          <w:rFonts w:ascii="Times New Roman" w:hAnsi="Times New Roman" w:cs="Times New Roman"/>
          <w:sz w:val="28"/>
          <w:szCs w:val="28"/>
          <w:lang w:val="uk-UA"/>
        </w:rPr>
        <w:t>ційна структура……………………………………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.57</w:t>
      </w:r>
    </w:p>
    <w:p w:rsidR="00D016E5" w:rsidRDefault="00D016E5" w:rsidP="00B17A69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E149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1.4.</w:t>
      </w:r>
      <w:r w:rsidRPr="004E1490">
        <w:rPr>
          <w:rFonts w:ascii="Times New Roman" w:hAnsi="Times New Roman" w:cs="Times New Roman"/>
          <w:sz w:val="28"/>
          <w:szCs w:val="28"/>
          <w:lang w:val="uk-UA"/>
        </w:rPr>
        <w:t xml:space="preserve"> Виробничий цикл</w:t>
      </w:r>
      <w:r w:rsidR="00B17A69">
        <w:rPr>
          <w:rFonts w:ascii="Times New Roman" w:hAnsi="Times New Roman" w:cs="Times New Roman"/>
          <w:sz w:val="28"/>
          <w:szCs w:val="28"/>
          <w:lang w:val="uk-UA"/>
        </w:rPr>
        <w:t xml:space="preserve"> на СПД «Биков»……………………...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…60</w:t>
      </w:r>
    </w:p>
    <w:p w:rsidR="00D016E5" w:rsidRDefault="00D016E5" w:rsidP="00B17A69">
      <w:pPr>
        <w:spacing w:after="0" w:line="360" w:lineRule="auto"/>
        <w:ind w:left="708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2.1.5. Ринки з</w:t>
      </w:r>
      <w:r w:rsidR="00B17A69">
        <w:rPr>
          <w:rFonts w:ascii="Times New Roman" w:hAnsi="Times New Roman" w:cs="Times New Roman"/>
          <w:sz w:val="28"/>
          <w:szCs w:val="28"/>
          <w:lang w:val="uk-UA"/>
        </w:rPr>
        <w:t>буту швейних виробів…………………………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……61</w:t>
      </w:r>
    </w:p>
    <w:p w:rsidR="00D016E5" w:rsidRDefault="001852B3" w:rsidP="001852B3">
      <w:pPr>
        <w:spacing w:after="0" w:line="360" w:lineRule="auto"/>
        <w:ind w:left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2.2. Аналіз конкурент</w:t>
      </w:r>
      <w:r>
        <w:rPr>
          <w:rFonts w:ascii="Times New Roman" w:hAnsi="Times New Roman" w:cs="Times New Roman"/>
          <w:sz w:val="28"/>
          <w:szCs w:val="28"/>
          <w:lang w:val="uk-UA"/>
        </w:rPr>
        <w:t>оспроможності СПД «Биков»……………</w:t>
      </w:r>
      <w:r w:rsidR="00D016E5">
        <w:rPr>
          <w:rFonts w:ascii="Times New Roman" w:hAnsi="Times New Roman" w:cs="Times New Roman"/>
          <w:sz w:val="28"/>
          <w:szCs w:val="28"/>
          <w:lang w:val="uk-UA"/>
        </w:rPr>
        <w:t>.61</w:t>
      </w:r>
    </w:p>
    <w:p w:rsidR="00D016E5" w:rsidRDefault="00D016E5" w:rsidP="00F021E5">
      <w:pPr>
        <w:spacing w:after="0" w:line="360" w:lineRule="auto"/>
        <w:ind w:left="708" w:firstLine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2.2.1. </w:t>
      </w:r>
      <w:r w:rsidRPr="005904DC"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Pr="005904DC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904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зовнішнього середовища об'єкта аналіз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у, кон'юнктури та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904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параметрів ринку</w:t>
      </w:r>
      <w:r w:rsidR="00F021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……..63</w:t>
      </w:r>
    </w:p>
    <w:p w:rsidR="00D016E5" w:rsidRDefault="00D016E5" w:rsidP="00F021E5">
      <w:pPr>
        <w:spacing w:after="0" w:line="360" w:lineRule="auto"/>
        <w:ind w:left="708" w:firstLine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E33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2.2.</w:t>
      </w:r>
      <w:r w:rsidRPr="000E33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Вивчення внутрішнього середовища підприємства</w:t>
      </w:r>
      <w:r w:rsidR="00F021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……..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..68</w:t>
      </w:r>
    </w:p>
    <w:p w:rsidR="00D016E5" w:rsidRDefault="00D016E5" w:rsidP="00F021E5">
      <w:pPr>
        <w:spacing w:after="0" w:line="360" w:lineRule="auto"/>
        <w:ind w:left="708" w:firstLine="708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84B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2.2.</w:t>
      </w:r>
      <w:r w:rsidRPr="00F021E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3. Факторний аналіз конкурентоспроможності товару і оцінка</w:t>
      </w:r>
      <w:r w:rsidRPr="00184B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F021E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конкурентоспроможності товару</w:t>
      </w:r>
      <w:r w:rsidR="00F021E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………………………………………...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71</w:t>
      </w:r>
    </w:p>
    <w:p w:rsidR="00D016E5" w:rsidRDefault="00D016E5" w:rsidP="00F021E5">
      <w:pPr>
        <w:spacing w:after="0" w:line="360" w:lineRule="auto"/>
        <w:ind w:left="708"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13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2.2.4. </w:t>
      </w:r>
      <w:r w:rsidRPr="00CD7933">
        <w:rPr>
          <w:rFonts w:ascii="Times New Roman" w:hAnsi="Times New Roman" w:cs="Times New Roman"/>
          <w:color w:val="000000" w:themeColor="text1"/>
          <w:sz w:val="28"/>
          <w:szCs w:val="28"/>
        </w:rPr>
        <w:t>SWOT</w:t>
      </w:r>
      <w:r w:rsidRPr="00F021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-аналіз </w:t>
      </w:r>
      <w:r w:rsidR="00515F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підприє</w:t>
      </w:r>
      <w:r w:rsidR="00F021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мства………………………………...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.75</w:t>
      </w:r>
    </w:p>
    <w:p w:rsidR="00D016E5" w:rsidRDefault="00D016E5" w:rsidP="0088666A">
      <w:pPr>
        <w:spacing w:after="0" w:line="360" w:lineRule="auto"/>
        <w:ind w:left="708" w:firstLine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541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2.2.</w:t>
      </w:r>
      <w:r w:rsidRPr="00F021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5. Оцінка конкурентоспроможності підприємства за показника</w:t>
      </w:r>
      <w:r w:rsidRPr="00886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</w:t>
      </w:r>
      <w:r w:rsidRPr="00216C2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86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динаміки господарської діяльності</w:t>
      </w:r>
      <w:r w:rsidR="0088666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…………………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…….78</w:t>
      </w:r>
    </w:p>
    <w:p w:rsidR="00D016E5" w:rsidRDefault="00D016E5" w:rsidP="0088666A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3. РОЗРОБКА ЗАХОДІВ З УДОСКОНАЛЕННЯ ТА РОЗВИТКУ УПРАВЛІННЯ КОНКУРЕНТОСПРОМОЖНІСТЮ ПІДПРИЄМСТВА……………………………………………………………….94</w:t>
      </w:r>
    </w:p>
    <w:p w:rsidR="00D016E5" w:rsidRDefault="00D016E5" w:rsidP="001B0611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526587">
        <w:rPr>
          <w:rFonts w:ascii="Times New Roman" w:hAnsi="Times New Roman" w:cs="Times New Roman"/>
          <w:sz w:val="28"/>
          <w:szCs w:val="28"/>
          <w:lang w:val="uk-UA"/>
        </w:rPr>
        <w:t>3.1.</w:t>
      </w:r>
      <w:r w:rsidRPr="00026F5A">
        <w:rPr>
          <w:sz w:val="28"/>
          <w:szCs w:val="28"/>
          <w:lang w:val="uk-UA"/>
        </w:rPr>
        <w:t xml:space="preserve"> </w:t>
      </w:r>
      <w:r w:rsidRPr="00026F5A">
        <w:rPr>
          <w:rFonts w:ascii="Times New Roman" w:hAnsi="Times New Roman" w:cs="Times New Roman"/>
          <w:sz w:val="28"/>
          <w:szCs w:val="28"/>
          <w:lang w:val="uk-UA"/>
        </w:rPr>
        <w:t>Проблеми та пропозиції щодо підвищення кон</w:t>
      </w:r>
      <w:r w:rsidR="00171F54">
        <w:rPr>
          <w:rFonts w:ascii="Times New Roman" w:hAnsi="Times New Roman" w:cs="Times New Roman"/>
          <w:sz w:val="28"/>
          <w:szCs w:val="28"/>
          <w:lang w:val="uk-UA"/>
        </w:rPr>
        <w:t>курентоспроможності СПД «Биков»</w:t>
      </w:r>
      <w:r w:rsidR="001B0611">
        <w:rPr>
          <w:rFonts w:ascii="Times New Roman" w:hAnsi="Times New Roman" w:cs="Times New Roman"/>
          <w:sz w:val="28"/>
          <w:szCs w:val="28"/>
          <w:lang w:val="uk-UA"/>
        </w:rPr>
        <w:t>……………………………...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………..94</w:t>
      </w:r>
    </w:p>
    <w:p w:rsidR="00D016E5" w:rsidRDefault="00D016E5" w:rsidP="001B0611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 Перспективи розвитку кон</w:t>
      </w:r>
      <w:r w:rsidR="001B0611">
        <w:rPr>
          <w:rFonts w:ascii="Times New Roman" w:hAnsi="Times New Roman" w:cs="Times New Roman"/>
          <w:sz w:val="28"/>
          <w:szCs w:val="28"/>
          <w:lang w:val="uk-UA"/>
        </w:rPr>
        <w:t>курентоспроможності СПД «Биков»..</w:t>
      </w:r>
      <w:r>
        <w:rPr>
          <w:rFonts w:ascii="Times New Roman" w:hAnsi="Times New Roman" w:cs="Times New Roman"/>
          <w:sz w:val="28"/>
          <w:szCs w:val="28"/>
          <w:lang w:val="uk-UA"/>
        </w:rPr>
        <w:t>109</w:t>
      </w:r>
    </w:p>
    <w:p w:rsidR="00D016E5" w:rsidRPr="00F250F3" w:rsidRDefault="00D016E5" w:rsidP="001B0611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ВИСНОВКИ……………...……………………………………………………..119</w:t>
      </w:r>
    </w:p>
    <w:p w:rsidR="00D016E5" w:rsidRDefault="00D016E5" w:rsidP="00D016E5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СПИСОК ВИКОРИСТАНИХ ДЖЕРЕЛ ………………………</w:t>
      </w:r>
      <w:r w:rsidRPr="00F250F3">
        <w:rPr>
          <w:rFonts w:ascii="Times New Roman" w:hAnsi="Times New Roman" w:cs="Times New Roman"/>
          <w:noProof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…..…124</w:t>
      </w:r>
    </w:p>
    <w:p w:rsidR="00D016E5" w:rsidRPr="00F250F3" w:rsidRDefault="00D016E5" w:rsidP="00D016E5">
      <w:pPr>
        <w:spacing w:after="0" w:line="36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ДОДАТКИ</w:t>
      </w: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81052" w:rsidRDefault="00181052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016E5" w:rsidRDefault="00D016E5" w:rsidP="0018105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85785" w:rsidRDefault="00785785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5785" w:rsidRDefault="00785785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5785" w:rsidRDefault="00785785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5785" w:rsidRDefault="00785785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90435" w:rsidRPr="00F3222E" w:rsidRDefault="00A90435" w:rsidP="00A904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3222E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A90435" w:rsidRPr="001B0611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90435" w:rsidRPr="006F0B2C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B061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Однією з рушійних сил підприємництва є конкуренція. Існують різноманітні форми та методи конкурентної бор</w:t>
      </w:r>
      <w:r w:rsidRPr="006F0B2C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отьби, які по-різному впливають на підприємницьку діяльність і конкурентоспроможність фірми. Конкуренція відіграє важливу роль як рушійна сила розвитку економічної системи капіталізму, змушує підприємців мобілізовувати всю енергію і здібності для підвищення конкурентоспроможності своїх підприємств.</w:t>
      </w:r>
    </w:p>
    <w:p w:rsidR="00A90435" w:rsidRPr="006F0B2C" w:rsidRDefault="00A90435" w:rsidP="00EC645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0B2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Досягнення високого</w:t>
      </w:r>
      <w:r w:rsidR="006D3802" w:rsidRPr="006F0B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рівня конкурентоспроможност</w:t>
      </w:r>
      <w:r w:rsidR="006D3802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6F0B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стратегічною ціллю діяльності підприємства в умовах ринку, для досягнення якої необхідна консолідація всіх підрозділів і ланок системи управління підприємства.</w:t>
      </w:r>
    </w:p>
    <w:p w:rsidR="00A90435" w:rsidRDefault="00A90435" w:rsidP="00EC645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86627">
        <w:rPr>
          <w:rFonts w:ascii="Times New Roman" w:hAnsi="Times New Roman" w:cs="Times New Roman"/>
          <w:color w:val="000000"/>
          <w:sz w:val="28"/>
          <w:szCs w:val="28"/>
        </w:rPr>
        <w:t>Конкурентоспроможність підприємства в сучасних умовах господарювання визначається, перш за все, умінням м</w:t>
      </w:r>
      <w:r w:rsidR="00094132">
        <w:rPr>
          <w:rFonts w:ascii="Times New Roman" w:hAnsi="Times New Roman" w:cs="Times New Roman"/>
          <w:color w:val="000000"/>
          <w:sz w:val="28"/>
          <w:szCs w:val="28"/>
        </w:rPr>
        <w:t>аксимально використати в своїх </w:t>
      </w:r>
      <w:r w:rsidRPr="00A86627">
        <w:rPr>
          <w:rFonts w:ascii="Times New Roman" w:hAnsi="Times New Roman" w:cs="Times New Roman"/>
          <w:color w:val="000000"/>
          <w:sz w:val="28"/>
          <w:szCs w:val="28"/>
        </w:rPr>
        <w:t>інтересах ринкову ситуацію, що склалася або може скластись на визначений проміжок часу, для збільшення виробництва, надання послуг, товарообігу та одержання максимального пр</w:t>
      </w:r>
      <w:r w:rsidR="00094132">
        <w:rPr>
          <w:rFonts w:ascii="Times New Roman" w:hAnsi="Times New Roman" w:cs="Times New Roman"/>
          <w:color w:val="000000"/>
          <w:sz w:val="28"/>
          <w:szCs w:val="28"/>
        </w:rPr>
        <w:t>ибутку. Головне — оцінити можливості </w:t>
      </w:r>
      <w:r w:rsidRPr="00A86627">
        <w:rPr>
          <w:rFonts w:ascii="Times New Roman" w:hAnsi="Times New Roman" w:cs="Times New Roman"/>
          <w:color w:val="000000"/>
          <w:sz w:val="28"/>
          <w:szCs w:val="28"/>
        </w:rPr>
        <w:t>підприємства щодо поліпшення або</w:t>
      </w:r>
      <w:r w:rsidR="00094132">
        <w:rPr>
          <w:rFonts w:ascii="Times New Roman" w:hAnsi="Times New Roman" w:cs="Times New Roman"/>
          <w:color w:val="000000"/>
          <w:sz w:val="28"/>
          <w:szCs w:val="28"/>
        </w:rPr>
        <w:t xml:space="preserve"> утримання своїх позицій. Саме </w:t>
      </w:r>
      <w:r w:rsidRPr="00A86627">
        <w:rPr>
          <w:rFonts w:ascii="Times New Roman" w:hAnsi="Times New Roman" w:cs="Times New Roman"/>
          <w:color w:val="000000"/>
          <w:sz w:val="28"/>
          <w:szCs w:val="28"/>
        </w:rPr>
        <w:t>потенційні можливості підприємства і є г</w:t>
      </w:r>
      <w:r w:rsidR="002476F9">
        <w:rPr>
          <w:rFonts w:ascii="Times New Roman" w:hAnsi="Times New Roman" w:cs="Times New Roman"/>
          <w:color w:val="000000"/>
          <w:sz w:val="28"/>
          <w:szCs w:val="28"/>
        </w:rPr>
        <w:t>оловним козирем у конкурентній </w:t>
      </w:r>
      <w:r w:rsidRPr="00A86627">
        <w:rPr>
          <w:rFonts w:ascii="Times New Roman" w:hAnsi="Times New Roman" w:cs="Times New Roman"/>
          <w:color w:val="000000"/>
          <w:sz w:val="28"/>
          <w:szCs w:val="28"/>
        </w:rPr>
        <w:t xml:space="preserve">боротьбі, в якій перемагає той, хто має </w:t>
      </w:r>
      <w:r w:rsidR="00EA30E0">
        <w:rPr>
          <w:rFonts w:ascii="Times New Roman" w:hAnsi="Times New Roman" w:cs="Times New Roman"/>
          <w:color w:val="000000"/>
          <w:sz w:val="28"/>
          <w:szCs w:val="28"/>
        </w:rPr>
        <w:t>більший потенціал до росту, до </w:t>
      </w:r>
      <w:r w:rsidRPr="00A86627">
        <w:rPr>
          <w:rFonts w:ascii="Times New Roman" w:hAnsi="Times New Roman" w:cs="Times New Roman"/>
          <w:color w:val="000000"/>
          <w:sz w:val="28"/>
          <w:szCs w:val="28"/>
        </w:rPr>
        <w:t>завоювання ринку, до агресивного наступу, до маневрування на ринку.</w:t>
      </w:r>
    </w:p>
    <w:p w:rsidR="00A90435" w:rsidRPr="00BB4541" w:rsidRDefault="00A90435" w:rsidP="00BB454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82E08">
        <w:rPr>
          <w:rFonts w:ascii="Times New Roman" w:hAnsi="Times New Roman" w:cs="Times New Roman"/>
          <w:sz w:val="28"/>
          <w:szCs w:val="28"/>
        </w:rPr>
        <w:t xml:space="preserve">Актуальність даної </w:t>
      </w:r>
      <w:r w:rsidRPr="00682E08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</w:t>
      </w:r>
      <w:r w:rsidRPr="00682E08">
        <w:rPr>
          <w:rFonts w:ascii="Times New Roman" w:hAnsi="Times New Roman" w:cs="Times New Roman"/>
          <w:sz w:val="28"/>
          <w:szCs w:val="28"/>
        </w:rPr>
        <w:t>роботи полягає в тому,</w:t>
      </w:r>
      <w:r w:rsidR="000D2019" w:rsidRPr="000D2019">
        <w:rPr>
          <w:rFonts w:ascii="Times New Roman" w:hAnsi="Times New Roman" w:cs="Times New Roman"/>
          <w:sz w:val="28"/>
          <w:szCs w:val="28"/>
        </w:rPr>
        <w:t xml:space="preserve"> </w:t>
      </w:r>
      <w:r w:rsidR="000D2019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682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2019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0D2019" w:rsidRPr="00F3222E">
        <w:rPr>
          <w:rFonts w:ascii="Times New Roman" w:hAnsi="Times New Roman" w:cs="Times New Roman"/>
          <w:color w:val="000000"/>
          <w:sz w:val="28"/>
          <w:szCs w:val="28"/>
        </w:rPr>
        <w:t>ротягом останнього десятиліття ринкові перетворення в Україні зумовлюють зміни в сист</w:t>
      </w:r>
      <w:r w:rsidR="000D2019">
        <w:rPr>
          <w:rFonts w:ascii="Times New Roman" w:hAnsi="Times New Roman" w:cs="Times New Roman"/>
          <w:color w:val="000000"/>
          <w:sz w:val="28"/>
          <w:szCs w:val="28"/>
        </w:rPr>
        <w:t>емі управління підприємствами, </w:t>
      </w:r>
      <w:r w:rsidR="000D2019" w:rsidRPr="00F3222E">
        <w:rPr>
          <w:rFonts w:ascii="Times New Roman" w:hAnsi="Times New Roman" w:cs="Times New Roman"/>
          <w:color w:val="000000"/>
          <w:sz w:val="28"/>
          <w:szCs w:val="28"/>
        </w:rPr>
        <w:t>адекватні зовнішньому конкурентному середовищу. Конкурентоспроможність підприємства як об’єкт управління є сукупніс</w:t>
      </w:r>
      <w:r w:rsidR="00EA30E0">
        <w:rPr>
          <w:rFonts w:ascii="Times New Roman" w:hAnsi="Times New Roman" w:cs="Times New Roman"/>
          <w:color w:val="000000"/>
          <w:sz w:val="28"/>
          <w:szCs w:val="28"/>
        </w:rPr>
        <w:t>тю взаємопов’язаних елементів, </w:t>
      </w:r>
      <w:r w:rsidR="000D2019" w:rsidRPr="00F3222E">
        <w:rPr>
          <w:rFonts w:ascii="Times New Roman" w:hAnsi="Times New Roman" w:cs="Times New Roman"/>
          <w:color w:val="000000"/>
          <w:sz w:val="28"/>
          <w:szCs w:val="28"/>
        </w:rPr>
        <w:t xml:space="preserve">спрямованою на забезпечення сильних конкурентних позицій, підтримання існуючих і створення нових конкурентних переваг. В сучасних </w:t>
      </w:r>
      <w:r w:rsidR="00EA30E0">
        <w:rPr>
          <w:rFonts w:ascii="Times New Roman" w:hAnsi="Times New Roman" w:cs="Times New Roman"/>
          <w:color w:val="000000"/>
          <w:sz w:val="28"/>
          <w:szCs w:val="28"/>
        </w:rPr>
        <w:t xml:space="preserve">умовах в Україні </w:t>
      </w:r>
      <w:r w:rsidR="000D2019" w:rsidRPr="00A86627">
        <w:rPr>
          <w:rFonts w:ascii="Times New Roman" w:hAnsi="Times New Roman" w:cs="Times New Roman"/>
          <w:color w:val="000000"/>
          <w:sz w:val="28"/>
          <w:szCs w:val="28"/>
        </w:rPr>
        <w:t xml:space="preserve">відбувається посилення конкуренції, внаслідок чого керівники підприємств знаходяться в постійному пошуку нових (адекватних умовам конкуренції) інструментів управління </w:t>
      </w:r>
      <w:r w:rsidR="000D2019" w:rsidRPr="00A86627">
        <w:rPr>
          <w:rFonts w:ascii="Times New Roman" w:hAnsi="Times New Roman" w:cs="Times New Roman"/>
          <w:color w:val="000000"/>
          <w:sz w:val="28"/>
          <w:szCs w:val="28"/>
        </w:rPr>
        <w:lastRenderedPageBreak/>
        <w:t>конкурентоспроможністю підприємства, що і зумовлює актуальні</w:t>
      </w:r>
      <w:r w:rsidR="00BB4541">
        <w:rPr>
          <w:rFonts w:ascii="Times New Roman" w:hAnsi="Times New Roman" w:cs="Times New Roman"/>
          <w:color w:val="000000"/>
          <w:sz w:val="28"/>
          <w:szCs w:val="28"/>
        </w:rPr>
        <w:t>сть вивчення цієї проблематики.</w:t>
      </w:r>
    </w:p>
    <w:p w:rsidR="00BB4541" w:rsidRPr="00D27CF3" w:rsidRDefault="00D7155C" w:rsidP="00D27C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Вивченням даної проблеми</w:t>
      </w:r>
      <w:r w:rsidR="00561253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конкурентоспроможністю</w:t>
      </w:r>
      <w:r w:rsidR="0051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0435" w:rsidRPr="00682E08">
        <w:rPr>
          <w:rFonts w:ascii="Times New Roman" w:hAnsi="Times New Roman" w:cs="Times New Roman"/>
          <w:sz w:val="28"/>
          <w:szCs w:val="28"/>
          <w:lang w:val="uk-UA"/>
        </w:rPr>
        <w:t>займалися</w:t>
      </w:r>
      <w:r w:rsidR="00511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4541">
        <w:rPr>
          <w:rFonts w:ascii="Times New Roman" w:hAnsi="Times New Roman" w:cs="Times New Roman"/>
          <w:sz w:val="28"/>
          <w:szCs w:val="28"/>
          <w:lang w:val="uk-UA"/>
        </w:rPr>
        <w:t>вчені :</w:t>
      </w:r>
      <w:r w:rsidR="005111BA">
        <w:rPr>
          <w:rFonts w:ascii="Times New Roman" w:hAnsi="Times New Roman" w:cs="Times New Roman"/>
          <w:sz w:val="28"/>
          <w:szCs w:val="28"/>
          <w:lang w:val="uk-UA"/>
        </w:rPr>
        <w:t xml:space="preserve"> А. Сміт, Д. Рікардо, Ф. Найт, К.Р. Макконнелл, С.Л. Брю, </w:t>
      </w:r>
      <w:r w:rsidR="001270A4">
        <w:rPr>
          <w:rFonts w:ascii="Times New Roman" w:hAnsi="Times New Roman" w:cs="Times New Roman"/>
          <w:sz w:val="28"/>
          <w:szCs w:val="28"/>
          <w:lang w:val="uk-UA"/>
        </w:rPr>
        <w:t>Й. Шумпетер, Ф.А. фон Хайєк, М. Портер, Дж. Мілль</w:t>
      </w:r>
      <w:r w:rsidR="007935EC">
        <w:rPr>
          <w:rFonts w:ascii="Times New Roman" w:hAnsi="Times New Roman" w:cs="Times New Roman"/>
          <w:sz w:val="28"/>
          <w:szCs w:val="28"/>
          <w:lang w:val="uk-UA"/>
        </w:rPr>
        <w:t>, А. Маршалл, Е. Чемберлін, Ж-Ж. Ламбен, А. Томпсон</w:t>
      </w:r>
      <w:r w:rsidR="00885362">
        <w:rPr>
          <w:rFonts w:ascii="Times New Roman" w:hAnsi="Times New Roman" w:cs="Times New Roman"/>
          <w:sz w:val="28"/>
          <w:szCs w:val="28"/>
          <w:lang w:val="uk-UA"/>
        </w:rPr>
        <w:t>, А. Стрікланд, Ф.Котлер та інші.</w:t>
      </w:r>
      <w:r w:rsidR="00561253" w:rsidRPr="00561253">
        <w:rPr>
          <w:lang w:val="uk-UA"/>
        </w:rPr>
        <w:t xml:space="preserve"> </w:t>
      </w:r>
      <w:r w:rsidR="00561253" w:rsidRPr="00561253">
        <w:rPr>
          <w:rFonts w:ascii="Times New Roman" w:hAnsi="Times New Roman" w:cs="Times New Roman"/>
          <w:sz w:val="28"/>
          <w:szCs w:val="28"/>
        </w:rPr>
        <w:t xml:space="preserve">Дослідженню цих проблем присвячено праці вчених країн СНД − Г. Азоєва, І. Ансоффа, О. Градова, Р. Фатхутдинова, А. Юданова та інших. У працях вітчизняних учених Я.Б. Базилюка, В.А. Білошапки, Н.М. Гаращенка, В.І. Герасимчука, В.Л. </w:t>
      </w:r>
      <w:r w:rsidR="00D93A8A">
        <w:rPr>
          <w:rFonts w:ascii="Times New Roman" w:hAnsi="Times New Roman" w:cs="Times New Roman"/>
          <w:sz w:val="28"/>
          <w:szCs w:val="28"/>
        </w:rPr>
        <w:t>Діканя</w:t>
      </w:r>
      <w:r w:rsidR="00D93A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77266">
        <w:rPr>
          <w:rFonts w:ascii="Times New Roman" w:hAnsi="Times New Roman" w:cs="Times New Roman"/>
          <w:sz w:val="28"/>
          <w:szCs w:val="28"/>
        </w:rPr>
        <w:t xml:space="preserve"> Г.В. Загорій, Ю.Б. Іва</w:t>
      </w:r>
      <w:r w:rsidR="00561253" w:rsidRPr="00561253">
        <w:rPr>
          <w:rFonts w:ascii="Times New Roman" w:hAnsi="Times New Roman" w:cs="Times New Roman"/>
          <w:sz w:val="28"/>
          <w:szCs w:val="28"/>
        </w:rPr>
        <w:t>нова, Г.М. Скударя, О.Б. Чернеги та інших − приділяється значна увага формуванню конкурентних переваг та конкурентоспроможності підприємств.</w:t>
      </w:r>
    </w:p>
    <w:p w:rsidR="00A90435" w:rsidRPr="00A426D9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E08">
        <w:rPr>
          <w:rFonts w:ascii="Times New Roman" w:hAnsi="Times New Roman" w:cs="Times New Roman"/>
          <w:sz w:val="28"/>
          <w:szCs w:val="28"/>
          <w:lang w:val="uk-UA"/>
        </w:rPr>
        <w:t xml:space="preserve">Об'єктом дослідження є </w:t>
      </w:r>
      <w:r w:rsidRPr="007935EC">
        <w:rPr>
          <w:rFonts w:ascii="Times New Roman" w:hAnsi="Times New Roman" w:cs="Times New Roman"/>
          <w:sz w:val="28"/>
          <w:szCs w:val="28"/>
          <w:lang w:val="uk-UA"/>
        </w:rPr>
        <w:t>система управління</w:t>
      </w:r>
      <w:r w:rsidRPr="00682E08">
        <w:rPr>
          <w:rFonts w:ascii="Times New Roman" w:hAnsi="Times New Roman" w:cs="Times New Roman"/>
          <w:sz w:val="28"/>
          <w:szCs w:val="28"/>
          <w:lang w:val="uk-UA"/>
        </w:rPr>
        <w:t xml:space="preserve"> конкурентоспроможністю підприємства.</w:t>
      </w:r>
    </w:p>
    <w:p w:rsidR="00A90435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35EC">
        <w:rPr>
          <w:rFonts w:ascii="Times New Roman" w:hAnsi="Times New Roman" w:cs="Times New Roman"/>
          <w:sz w:val="28"/>
          <w:szCs w:val="28"/>
          <w:lang w:val="uk-UA"/>
        </w:rPr>
        <w:t>Предмет</w:t>
      </w:r>
      <w:r w:rsidRPr="00A426D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935E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виступає комплекс теорет</w:t>
      </w:r>
      <w:r w:rsidRPr="00A426D9">
        <w:rPr>
          <w:rFonts w:ascii="Times New Roman" w:hAnsi="Times New Roman" w:cs="Times New Roman"/>
          <w:sz w:val="28"/>
          <w:szCs w:val="28"/>
        </w:rPr>
        <w:t>ичних, методологічних та науково-практичних підходів до управління конкурентоспроможніст</w:t>
      </w:r>
      <w:r w:rsidRPr="00A426D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A426D9">
        <w:rPr>
          <w:rFonts w:ascii="Times New Roman" w:hAnsi="Times New Roman" w:cs="Times New Roman"/>
          <w:sz w:val="28"/>
          <w:szCs w:val="28"/>
        </w:rPr>
        <w:t xml:space="preserve"> підприємства</w:t>
      </w:r>
      <w:r w:rsidRPr="00A426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1F4D" w:rsidRDefault="004E487A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 дослідження. </w:t>
      </w:r>
      <w:r w:rsidR="00A90435" w:rsidRPr="001D0EFB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поставленої мети і завдань здійснювалася шляхом використання загальнонаукових і спеціальних методів наукового пізнання. При дослідженні застосовано діалектичний метод вивчення економічних явищ і процесів, їх взаємозв'язку і розвитку, а також системний підхід і ситуаційний аналіз. Для вирішення конкретних теоретичних і практичних завдань були використані наступні методи: структурно-логічний аналіз, індуктивно-дедуктивний метод, ситуаційний аналіз, структурно- функціональний підхід, теоретичних узагальнень, порівняння і систематизації, групування і класифікації, </w:t>
      </w:r>
      <w:r w:rsidR="00A90435" w:rsidRPr="001D0EFB">
        <w:rPr>
          <w:rFonts w:ascii="Times New Roman" w:hAnsi="Times New Roman" w:cs="Times New Roman"/>
          <w:sz w:val="28"/>
          <w:szCs w:val="28"/>
        </w:rPr>
        <w:t>SWOT</w:t>
      </w:r>
      <w:r w:rsidR="00A90435" w:rsidRPr="001D0EFB">
        <w:rPr>
          <w:rFonts w:ascii="Times New Roman" w:hAnsi="Times New Roman" w:cs="Times New Roman"/>
          <w:sz w:val="28"/>
          <w:szCs w:val="28"/>
          <w:lang w:val="uk-UA"/>
        </w:rPr>
        <w:t>-аналіз,</w:t>
      </w:r>
      <w:r w:rsidR="000335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5D2" w:rsidRPr="001D0EFB">
        <w:rPr>
          <w:rFonts w:ascii="Times New Roman" w:hAnsi="Times New Roman" w:cs="Times New Roman"/>
          <w:sz w:val="28"/>
          <w:szCs w:val="28"/>
        </w:rPr>
        <w:t>SWOT</w:t>
      </w:r>
      <w:r w:rsidR="000335D2">
        <w:rPr>
          <w:rFonts w:ascii="Times New Roman" w:hAnsi="Times New Roman" w:cs="Times New Roman"/>
          <w:sz w:val="28"/>
          <w:szCs w:val="28"/>
          <w:lang w:val="uk-UA"/>
        </w:rPr>
        <w:t>-матриця,</w:t>
      </w:r>
      <w:r w:rsidR="00A90435" w:rsidRPr="001D0EFB">
        <w:rPr>
          <w:rFonts w:ascii="Times New Roman" w:hAnsi="Times New Roman" w:cs="Times New Roman"/>
          <w:sz w:val="28"/>
          <w:szCs w:val="28"/>
          <w:lang w:val="uk-UA"/>
        </w:rPr>
        <w:t xml:space="preserve"> ромб Портера, математико-статистичні методи. </w:t>
      </w:r>
    </w:p>
    <w:p w:rsidR="00A90435" w:rsidRPr="001D0EFB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EFB">
        <w:rPr>
          <w:rFonts w:ascii="Times New Roman" w:hAnsi="Times New Roman" w:cs="Times New Roman"/>
          <w:sz w:val="28"/>
          <w:szCs w:val="28"/>
          <w:lang w:val="uk-UA"/>
        </w:rPr>
        <w:t>Теоретичною і методичною базою дослідження є класичні наукові положення вітчизняної та зарубіжної економічної думки у сфері питань управління конкурен</w:t>
      </w:r>
      <w:r w:rsidR="006E1F4D">
        <w:rPr>
          <w:rFonts w:ascii="Times New Roman" w:hAnsi="Times New Roman" w:cs="Times New Roman"/>
          <w:sz w:val="28"/>
          <w:szCs w:val="28"/>
          <w:lang w:val="uk-UA"/>
        </w:rPr>
        <w:t>тоспроможністю</w:t>
      </w:r>
      <w:r w:rsidRPr="001D0EFB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підприємств. В якості інформаційної </w:t>
      </w:r>
      <w:r w:rsidRPr="001D0EFB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бази дослідження використані матеріали підручників, монографій, статей і тез провідних вітчизняних і зарубіжних вчених, публікації у друкованих та електронних економічних виданнях і першоджерела.</w:t>
      </w:r>
    </w:p>
    <w:p w:rsidR="00A90435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EFB">
        <w:rPr>
          <w:rFonts w:ascii="Times New Roman" w:hAnsi="Times New Roman" w:cs="Times New Roman"/>
          <w:sz w:val="28"/>
          <w:szCs w:val="28"/>
          <w:lang w:val="uk-UA"/>
        </w:rPr>
        <w:t xml:space="preserve">Мета і завдання дослідження. Основною метою дослідження є розвиток та обґрунтування теоретичних положень і розробка практичних рекомендацій щодо підвищення ефективності управління </w:t>
      </w:r>
      <w:r>
        <w:rPr>
          <w:rFonts w:ascii="Times New Roman" w:hAnsi="Times New Roman" w:cs="Times New Roman"/>
          <w:sz w:val="28"/>
          <w:szCs w:val="28"/>
          <w:lang w:val="uk-UA"/>
        </w:rPr>
        <w:t>конкурентоспроможністю</w:t>
      </w:r>
      <w:r w:rsidRPr="001D0EFB">
        <w:rPr>
          <w:rFonts w:ascii="Times New Roman" w:hAnsi="Times New Roman" w:cs="Times New Roman"/>
          <w:sz w:val="28"/>
          <w:szCs w:val="28"/>
          <w:lang w:val="uk-UA"/>
        </w:rPr>
        <w:t xml:space="preserve"> шляхом розробки на цій основі методичних положень і практичних рекомендацій, спрямованих на досягнення та збереження стійких конкурентних позицій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0E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3BCD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4119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973E72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</w:t>
      </w:r>
      <w:r w:rsidRPr="00CE411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BF4225" w:rsidRDefault="00A90435" w:rsidP="00A904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4119">
        <w:rPr>
          <w:rFonts w:ascii="Times New Roman" w:hAnsi="Times New Roman" w:cs="Times New Roman"/>
          <w:sz w:val="28"/>
          <w:szCs w:val="28"/>
          <w:lang w:val="uk-UA"/>
        </w:rPr>
        <w:t>- розкрити поняття</w:t>
      </w:r>
      <w:r w:rsidR="00A43BCD">
        <w:rPr>
          <w:rFonts w:ascii="Times New Roman" w:hAnsi="Times New Roman" w:cs="Times New Roman"/>
          <w:sz w:val="28"/>
          <w:szCs w:val="28"/>
          <w:lang w:val="uk-UA"/>
        </w:rPr>
        <w:t xml:space="preserve"> конкуренції,</w:t>
      </w:r>
      <w:r w:rsidRPr="00CE4119">
        <w:rPr>
          <w:rFonts w:ascii="Times New Roman" w:hAnsi="Times New Roman" w:cs="Times New Roman"/>
          <w:sz w:val="28"/>
          <w:szCs w:val="28"/>
          <w:lang w:val="uk-UA"/>
        </w:rPr>
        <w:t xml:space="preserve"> ко</w:t>
      </w:r>
      <w:r w:rsidR="00A43BCD">
        <w:rPr>
          <w:rFonts w:ascii="Times New Roman" w:hAnsi="Times New Roman" w:cs="Times New Roman"/>
          <w:sz w:val="28"/>
          <w:szCs w:val="28"/>
          <w:lang w:val="uk-UA"/>
        </w:rPr>
        <w:t xml:space="preserve">нкурентоспроможності підприємства та </w:t>
      </w:r>
      <w:r w:rsidR="00BF4225">
        <w:rPr>
          <w:rFonts w:ascii="Times New Roman" w:hAnsi="Times New Roman" w:cs="Times New Roman"/>
          <w:sz w:val="28"/>
          <w:szCs w:val="28"/>
          <w:lang w:val="uk-UA"/>
        </w:rPr>
        <w:t>управління конкурентоспроможністю</w:t>
      </w:r>
      <w:r w:rsidR="00A43B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422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F4225" w:rsidRDefault="00233E85" w:rsidP="00233E8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вияви</w:t>
      </w:r>
      <w:r w:rsidR="004A4637">
        <w:rPr>
          <w:rFonts w:ascii="Times New Roman" w:hAnsi="Times New Roman" w:cs="Times New Roman"/>
          <w:sz w:val="28"/>
          <w:szCs w:val="28"/>
          <w:lang w:val="uk-UA"/>
        </w:rPr>
        <w:t>ти чинники, що впливають на конкурентоспроможність підприємства;</w:t>
      </w:r>
    </w:p>
    <w:p w:rsidR="00826BBB" w:rsidRDefault="00826BBB" w:rsidP="00233E8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844F31">
        <w:rPr>
          <w:rFonts w:ascii="Times New Roman" w:hAnsi="Times New Roman" w:cs="Times New Roman"/>
          <w:sz w:val="28"/>
          <w:szCs w:val="28"/>
          <w:lang w:val="uk-UA"/>
        </w:rPr>
        <w:t>прослідити еволюцію теорій конкуренції</w:t>
      </w:r>
      <w:r w:rsidR="009B1C9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146ED" w:rsidRDefault="00F12EDF" w:rsidP="00F12E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90435" w:rsidRPr="00CE4119">
        <w:rPr>
          <w:rFonts w:ascii="Times New Roman" w:hAnsi="Times New Roman" w:cs="Times New Roman"/>
          <w:sz w:val="28"/>
          <w:szCs w:val="28"/>
          <w:lang w:val="uk-UA"/>
        </w:rPr>
        <w:t>розглянути методичні підходи до оцінювання конкурен</w:t>
      </w:r>
      <w:r w:rsidR="002D3351">
        <w:rPr>
          <w:rFonts w:ascii="Times New Roman" w:hAnsi="Times New Roman" w:cs="Times New Roman"/>
          <w:sz w:val="28"/>
          <w:szCs w:val="28"/>
          <w:lang w:val="uk-UA"/>
        </w:rPr>
        <w:t>тоспроможності підприємства</w:t>
      </w:r>
      <w:r w:rsidR="00233E85">
        <w:rPr>
          <w:rFonts w:ascii="Times New Roman" w:hAnsi="Times New Roman" w:cs="Times New Roman"/>
          <w:sz w:val="28"/>
          <w:szCs w:val="28"/>
          <w:lang w:val="uk-UA"/>
        </w:rPr>
        <w:t>, визнач</w:t>
      </w:r>
      <w:r w:rsidR="00A90435" w:rsidRPr="00CE4119">
        <w:rPr>
          <w:rFonts w:ascii="Times New Roman" w:hAnsi="Times New Roman" w:cs="Times New Roman"/>
          <w:sz w:val="28"/>
          <w:szCs w:val="28"/>
          <w:lang w:val="uk-UA"/>
        </w:rPr>
        <w:t xml:space="preserve">ити їх переваги та недоліки; </w:t>
      </w:r>
    </w:p>
    <w:p w:rsidR="003A1DDE" w:rsidRDefault="00B83E4F" w:rsidP="00F12E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12E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1DDE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базові стратегії за М. Портером</w:t>
      </w:r>
      <w:r w:rsidR="00A90435" w:rsidRPr="00CE411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77E8C" w:rsidRDefault="00585C42" w:rsidP="00585C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77E8C">
        <w:rPr>
          <w:rFonts w:ascii="Times New Roman" w:hAnsi="Times New Roman" w:cs="Times New Roman"/>
          <w:sz w:val="28"/>
          <w:szCs w:val="28"/>
          <w:lang w:val="uk-UA"/>
        </w:rPr>
        <w:t>розглянути можливість підвищення конкурентоспроможності підприємств України в умовах глобалізації</w:t>
      </w:r>
      <w:r w:rsidR="009B1C9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1C90" w:rsidRDefault="009B1C90" w:rsidP="009B1C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дослідити та охарактеризувати СПД «Биков» та його організаційну структуру;</w:t>
      </w:r>
    </w:p>
    <w:p w:rsidR="00875636" w:rsidRDefault="00875636" w:rsidP="009B1C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проаналізувати конкурентоспроможність СПД «Биков»</w:t>
      </w:r>
      <w:r w:rsidR="0091346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75636" w:rsidRDefault="00875636" w:rsidP="009B1C9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виявити проблеми та внести пропозиції щодо їх вирішення</w:t>
      </w:r>
      <w:r w:rsidR="0091346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1346D" w:rsidRDefault="0091346D" w:rsidP="005B7E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розглянути перспектифи розвитку конкурентоспроможності СПД «Биков»</w:t>
      </w:r>
    </w:p>
    <w:p w:rsidR="00D65BEB" w:rsidRDefault="00A90435" w:rsidP="0025584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Структурно</w:t>
      </w:r>
      <w:r w:rsidR="00F41F2A">
        <w:rPr>
          <w:rFonts w:ascii="Times New Roman" w:hAnsi="Times New Roman" w:cs="Times New Roman"/>
          <w:sz w:val="28"/>
          <w:szCs w:val="28"/>
          <w:lang w:val="uk-UA"/>
        </w:rPr>
        <w:t xml:space="preserve"> дипломна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</w:t>
      </w:r>
      <w:r w:rsidR="00B74BC0">
        <w:rPr>
          <w:rFonts w:ascii="Times New Roman" w:hAnsi="Times New Roman" w:cs="Times New Roman"/>
          <w:sz w:val="28"/>
          <w:szCs w:val="28"/>
          <w:lang w:val="uk-UA"/>
        </w:rPr>
        <w:t>і вступу; складного плану, що складається з 3-х розділів</w:t>
      </w:r>
      <w:r w:rsidR="00A759E6">
        <w:rPr>
          <w:rFonts w:ascii="Times New Roman" w:hAnsi="Times New Roman" w:cs="Times New Roman"/>
          <w:sz w:val="28"/>
          <w:szCs w:val="28"/>
          <w:lang w:val="uk-UA"/>
        </w:rPr>
        <w:t xml:space="preserve">, кожен з яких поділяється на підрозділи; </w:t>
      </w:r>
      <w:r w:rsidR="0013520A">
        <w:rPr>
          <w:rFonts w:ascii="Times New Roman" w:hAnsi="Times New Roman" w:cs="Times New Roman"/>
          <w:sz w:val="28"/>
          <w:szCs w:val="28"/>
          <w:lang w:val="uk-UA"/>
        </w:rPr>
        <w:t>13-ти рисунків та 12-ти таблиць;</w:t>
      </w:r>
      <w:r w:rsidR="0013520A" w:rsidRPr="0013520A">
        <w:rPr>
          <w:rFonts w:ascii="Times New Roman" w:hAnsi="Times New Roman" w:cs="Times New Roman"/>
          <w:sz w:val="28"/>
          <w:szCs w:val="28"/>
          <w:lang w:val="uk-UA"/>
        </w:rPr>
        <w:t xml:space="preserve"> висновку, а також списку використаних джерел</w:t>
      </w:r>
      <w:r w:rsidR="003B4569">
        <w:rPr>
          <w:rFonts w:ascii="Times New Roman" w:hAnsi="Times New Roman" w:cs="Times New Roman"/>
          <w:sz w:val="28"/>
          <w:szCs w:val="28"/>
          <w:lang w:val="uk-UA"/>
        </w:rPr>
        <w:t xml:space="preserve"> та двох додатків</w:t>
      </w:r>
      <w:r w:rsidR="0013520A" w:rsidRPr="0013520A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структурно і логічно пов'язаних між собою.</w:t>
      </w:r>
    </w:p>
    <w:p w:rsidR="0096051E" w:rsidRPr="008A59E1" w:rsidRDefault="0096051E" w:rsidP="0096051E">
      <w:pPr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A59E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96051E" w:rsidRDefault="0096051E" w:rsidP="0096051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051E" w:rsidRDefault="0096051E" w:rsidP="00E52B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293E">
        <w:rPr>
          <w:rFonts w:ascii="Times New Roman" w:hAnsi="Times New Roman" w:cs="Times New Roman"/>
          <w:sz w:val="28"/>
          <w:szCs w:val="28"/>
          <w:lang w:val="uk-UA"/>
        </w:rPr>
        <w:t>У дипломній роботі розглянуті теоретичні питання, що стосуються однієї з найважливіших категорій економіки - конкурентоспроможності підприємства, а також вказано шляхи її підвищення.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051E" w:rsidRPr="009459D3" w:rsidRDefault="0096051E" w:rsidP="00E52B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Проведений в рамках дослідження</w:t>
      </w:r>
      <w:r w:rsidRPr="004F4509">
        <w:rPr>
          <w:rFonts w:ascii="Times New Roman" w:hAnsi="Times New Roman" w:cs="Times New Roman"/>
          <w:sz w:val="28"/>
          <w:szCs w:val="28"/>
        </w:rPr>
        <w:t xml:space="preserve"> аналіз показав, що існує практична і теоретична проблема в реалізації системного </w:t>
      </w:r>
      <w:r>
        <w:rPr>
          <w:rFonts w:ascii="Times New Roman" w:hAnsi="Times New Roman" w:cs="Times New Roman"/>
          <w:sz w:val="28"/>
          <w:szCs w:val="28"/>
        </w:rPr>
        <w:t xml:space="preserve">підходу до управління </w:t>
      </w:r>
      <w:r w:rsidRPr="009459D3">
        <w:rPr>
          <w:rFonts w:ascii="Times New Roman" w:hAnsi="Times New Roman" w:cs="Times New Roman"/>
          <w:sz w:val="28"/>
          <w:szCs w:val="28"/>
        </w:rPr>
        <w:t xml:space="preserve">конкурентоспроможністю підприємства. </w:t>
      </w:r>
    </w:p>
    <w:p w:rsidR="0096051E" w:rsidRDefault="0096051E" w:rsidP="00E52B0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9D3">
        <w:rPr>
          <w:rFonts w:ascii="Times New Roman" w:hAnsi="Times New Roman" w:cs="Times New Roman"/>
          <w:sz w:val="28"/>
          <w:szCs w:val="28"/>
        </w:rPr>
        <w:t>У результаті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першому розділі</w:t>
      </w:r>
      <w:r w:rsidRPr="009459D3">
        <w:rPr>
          <w:rFonts w:ascii="Times New Roman" w:hAnsi="Times New Roman" w:cs="Times New Roman"/>
          <w:sz w:val="28"/>
          <w:szCs w:val="28"/>
        </w:rPr>
        <w:t xml:space="preserve"> уточнено поняття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«конкуренція», </w:t>
      </w:r>
      <w:r w:rsidRPr="009459D3">
        <w:rPr>
          <w:rFonts w:ascii="Times New Roman" w:hAnsi="Times New Roman" w:cs="Times New Roman"/>
          <w:sz w:val="28"/>
          <w:szCs w:val="28"/>
        </w:rPr>
        <w:t>«конкур</w:t>
      </w:r>
      <w:r>
        <w:rPr>
          <w:rFonts w:ascii="Times New Roman" w:hAnsi="Times New Roman" w:cs="Times New Roman"/>
          <w:sz w:val="28"/>
          <w:szCs w:val="28"/>
        </w:rPr>
        <w:t>ентоспроможність підприємства», та визначено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>
        <w:rPr>
          <w:rFonts w:ascii="Times New Roman" w:hAnsi="Times New Roman" w:cs="Times New Roman"/>
          <w:sz w:val="28"/>
          <w:szCs w:val="28"/>
        </w:rPr>
        <w:t xml:space="preserve"> взаємозв'язок.</w:t>
      </w:r>
      <w:r w:rsidRPr="009459D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Розглядаються функції та види кон</w:t>
      </w:r>
      <w:r w:rsidR="0020736F">
        <w:rPr>
          <w:rFonts w:ascii="Times New Roman" w:hAnsi="Times New Roman" w:cs="Times New Roman"/>
          <w:sz w:val="28"/>
          <w:szCs w:val="28"/>
          <w:lang w:val="uk-UA"/>
        </w:rPr>
        <w:t>куренції. У розділі представлено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рівні конкурентоспроможності організації та систему управління конкурентоспроможністю. </w:t>
      </w:r>
      <w:r w:rsidRPr="004F4CD7">
        <w:rPr>
          <w:rFonts w:ascii="Times New Roman" w:hAnsi="Times New Roman" w:cs="Times New Roman"/>
          <w:sz w:val="28"/>
          <w:szCs w:val="28"/>
          <w:lang w:val="uk-UA"/>
        </w:rPr>
        <w:t xml:space="preserve">Визначено найбільш повний комплекс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4F4CD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проведено їх структуризацію та </w:t>
      </w:r>
      <w:r w:rsidRPr="004F4CD7">
        <w:rPr>
          <w:rFonts w:ascii="Times New Roman" w:hAnsi="Times New Roman" w:cs="Times New Roman"/>
          <w:sz w:val="28"/>
          <w:szCs w:val="28"/>
          <w:lang w:val="uk-UA"/>
        </w:rPr>
        <w:t>поділ на групи: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внутрішні чинники та зовнішні, а також можливість підприємства впливати на них. Була описана систематизація чинникі</w:t>
      </w:r>
      <w:r w:rsidR="00612854">
        <w:rPr>
          <w:rFonts w:ascii="Times New Roman" w:hAnsi="Times New Roman" w:cs="Times New Roman"/>
          <w:sz w:val="28"/>
          <w:szCs w:val="28"/>
          <w:lang w:val="uk-UA"/>
        </w:rPr>
        <w:t>в за М. Портером. Значна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ува</w:t>
      </w:r>
      <w:r w:rsidR="00612854">
        <w:rPr>
          <w:rFonts w:ascii="Times New Roman" w:hAnsi="Times New Roman" w:cs="Times New Roman"/>
          <w:sz w:val="28"/>
          <w:szCs w:val="28"/>
          <w:lang w:val="uk-UA"/>
        </w:rPr>
        <w:t>га приділена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еволюції теорій конкуренції. Визначено класичні методи оцінки та аналізу конкурентоспроможності підприємства, вказано на позитивні сторони та недоліки кожного з них. А</w:t>
      </w:r>
      <w:r w:rsidR="00B5397A">
        <w:rPr>
          <w:rFonts w:ascii="Times New Roman" w:hAnsi="Times New Roman" w:cs="Times New Roman"/>
          <w:sz w:val="28"/>
          <w:szCs w:val="28"/>
          <w:lang w:val="uk-UA"/>
        </w:rPr>
        <w:t>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даних методів а також базові стратегії конкурентної боротьби </w:t>
      </w:r>
      <w:r w:rsidR="00B7481F">
        <w:rPr>
          <w:rFonts w:ascii="Times New Roman" w:hAnsi="Times New Roman" w:cs="Times New Roman"/>
          <w:sz w:val="28"/>
          <w:szCs w:val="28"/>
          <w:lang w:val="uk-UA"/>
        </w:rPr>
        <w:t>за М. Портером. Автором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зазначено, що стратегія мінімізації витрат найбільш підходить українським підприємствам.</w:t>
      </w:r>
      <w:r w:rsidR="00C4560E">
        <w:rPr>
          <w:rFonts w:ascii="Times New Roman" w:hAnsi="Times New Roman" w:cs="Times New Roman"/>
          <w:sz w:val="28"/>
          <w:szCs w:val="28"/>
          <w:lang w:val="uk-UA"/>
        </w:rPr>
        <w:t xml:space="preserve"> Вивчено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</w:t>
      </w:r>
      <w:r w:rsidR="00C4560E">
        <w:rPr>
          <w:rFonts w:ascii="Times New Roman" w:hAnsi="Times New Roman" w:cs="Times New Roman"/>
          <w:sz w:val="28"/>
          <w:szCs w:val="28"/>
          <w:lang w:val="uk-UA"/>
        </w:rPr>
        <w:t xml:space="preserve"> та шляхи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конкурентоспроможності підприємст</w:t>
      </w:r>
      <w:r w:rsidR="00C4560E">
        <w:rPr>
          <w:rFonts w:ascii="Times New Roman" w:hAnsi="Times New Roman" w:cs="Times New Roman"/>
          <w:sz w:val="28"/>
          <w:szCs w:val="28"/>
          <w:lang w:val="uk-UA"/>
        </w:rPr>
        <w:t>в України в умовах глобалізаці</w:t>
      </w:r>
      <w:r w:rsidR="003948D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4560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484C" w:rsidRDefault="00216D0E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32D3A">
        <w:rPr>
          <w:rFonts w:ascii="Times New Roman" w:hAnsi="Times New Roman" w:cs="Times New Roman"/>
          <w:sz w:val="28"/>
          <w:szCs w:val="28"/>
          <w:lang w:val="uk-UA"/>
        </w:rPr>
        <w:t>У другому розділі бу</w:t>
      </w:r>
      <w:r w:rsidR="00084E18">
        <w:rPr>
          <w:rFonts w:ascii="Times New Roman" w:hAnsi="Times New Roman" w:cs="Times New Roman"/>
          <w:sz w:val="28"/>
          <w:szCs w:val="28"/>
          <w:lang w:val="uk-UA"/>
        </w:rPr>
        <w:t>ла дана загальна характеристика СПД «Биков»</w:t>
      </w:r>
      <w:r w:rsidR="00944247">
        <w:rPr>
          <w:rFonts w:ascii="Times New Roman" w:hAnsi="Times New Roman" w:cs="Times New Roman"/>
          <w:sz w:val="28"/>
          <w:szCs w:val="28"/>
          <w:lang w:val="uk-UA"/>
        </w:rPr>
        <w:t>, тобто історія створення та розвитку, кон</w:t>
      </w:r>
      <w:r w:rsidR="003948D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944247">
        <w:rPr>
          <w:rFonts w:ascii="Times New Roman" w:hAnsi="Times New Roman" w:cs="Times New Roman"/>
          <w:sz w:val="28"/>
          <w:szCs w:val="28"/>
          <w:lang w:val="uk-UA"/>
        </w:rPr>
        <w:t>епц</w:t>
      </w:r>
      <w:r w:rsidR="003948D9">
        <w:rPr>
          <w:rFonts w:ascii="Times New Roman" w:hAnsi="Times New Roman" w:cs="Times New Roman"/>
          <w:sz w:val="28"/>
          <w:szCs w:val="28"/>
          <w:lang w:val="uk-UA"/>
        </w:rPr>
        <w:t>ія підприємства,</w:t>
      </w:r>
      <w:r w:rsidR="00036264">
        <w:rPr>
          <w:rFonts w:ascii="Times New Roman" w:hAnsi="Times New Roman" w:cs="Times New Roman"/>
          <w:sz w:val="28"/>
          <w:szCs w:val="28"/>
          <w:lang w:val="uk-UA"/>
        </w:rPr>
        <w:t xml:space="preserve"> наочно зображена організаційна структура підприємства разом з визначенням її особливостей</w:t>
      </w:r>
      <w:r w:rsidR="00BC73BE">
        <w:rPr>
          <w:rFonts w:ascii="Times New Roman" w:hAnsi="Times New Roman" w:cs="Times New Roman"/>
          <w:sz w:val="28"/>
          <w:szCs w:val="28"/>
          <w:lang w:val="uk-UA"/>
        </w:rPr>
        <w:t>, охарактеризований виробничий цикл та представлені ринки збуту.</w:t>
      </w:r>
      <w:r w:rsidR="007825E9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C815E6">
        <w:rPr>
          <w:rFonts w:ascii="Times New Roman" w:hAnsi="Times New Roman" w:cs="Times New Roman"/>
          <w:sz w:val="28"/>
          <w:szCs w:val="28"/>
          <w:lang w:val="uk-UA"/>
        </w:rPr>
        <w:t>наліз конкурентоспроможності СПД «Биков»</w:t>
      </w:r>
      <w:r w:rsidR="00B31A85">
        <w:rPr>
          <w:rFonts w:ascii="Times New Roman" w:hAnsi="Times New Roman" w:cs="Times New Roman"/>
          <w:sz w:val="28"/>
          <w:szCs w:val="28"/>
          <w:lang w:val="uk-UA"/>
        </w:rPr>
        <w:t xml:space="preserve"> проведений</w:t>
      </w:r>
      <w:r w:rsidR="00C815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0B30">
        <w:rPr>
          <w:rFonts w:ascii="Times New Roman" w:hAnsi="Times New Roman" w:cs="Times New Roman"/>
          <w:sz w:val="28"/>
          <w:szCs w:val="28"/>
          <w:lang w:val="uk-UA"/>
        </w:rPr>
        <w:t>за допомогою системного підходу</w:t>
      </w:r>
      <w:r w:rsidR="00011F79">
        <w:rPr>
          <w:rFonts w:ascii="Times New Roman" w:hAnsi="Times New Roman" w:cs="Times New Roman"/>
          <w:sz w:val="28"/>
          <w:szCs w:val="28"/>
          <w:lang w:val="uk-UA"/>
        </w:rPr>
        <w:t xml:space="preserve">. Завдяки даному підходу </w:t>
      </w:r>
      <w:r w:rsidR="00116EFE">
        <w:rPr>
          <w:rFonts w:ascii="Times New Roman" w:hAnsi="Times New Roman" w:cs="Times New Roman"/>
          <w:sz w:val="28"/>
          <w:szCs w:val="28"/>
          <w:lang w:val="uk-UA"/>
        </w:rPr>
        <w:t>здійснюється комплексний аналіз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показників, який дозволяє найкра</w:t>
      </w:r>
      <w:r w:rsidR="00973F55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="00973F5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 xml:space="preserve">ином виявити </w:t>
      </w:r>
      <w:r w:rsidR="00210AEC">
        <w:rPr>
          <w:rFonts w:ascii="Times New Roman" w:hAnsi="Times New Roman" w:cs="Times New Roman"/>
          <w:sz w:val="28"/>
          <w:szCs w:val="28"/>
          <w:lang w:val="uk-UA"/>
        </w:rPr>
        <w:lastRenderedPageBreak/>
        <w:t>фактори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>, що вплива</w:t>
      </w:r>
      <w:r w:rsidR="00416D5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 xml:space="preserve">ть на конкурентоспроможність підприємства в </w:t>
      </w:r>
      <w:r w:rsidR="00210AE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>ілому та визна</w:t>
      </w:r>
      <w:r w:rsidR="00210AEC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416D5D">
        <w:rPr>
          <w:rFonts w:ascii="Times New Roman" w:hAnsi="Times New Roman" w:cs="Times New Roman"/>
          <w:sz w:val="28"/>
          <w:szCs w:val="28"/>
          <w:lang w:val="uk-UA"/>
        </w:rPr>
        <w:t>ити засоби</w:t>
      </w:r>
      <w:r w:rsidR="008D2FFE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ними.</w:t>
      </w:r>
      <w:r w:rsidR="00973F55">
        <w:rPr>
          <w:rFonts w:ascii="Times New Roman" w:hAnsi="Times New Roman" w:cs="Times New Roman"/>
          <w:sz w:val="28"/>
          <w:szCs w:val="28"/>
          <w:lang w:val="uk-UA"/>
        </w:rPr>
        <w:t xml:space="preserve"> Автором наводиться алгоритм</w:t>
      </w:r>
      <w:r w:rsidR="008133B4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даної оцінки, </w:t>
      </w:r>
      <w:r w:rsidR="005C7A2B">
        <w:rPr>
          <w:rFonts w:ascii="Times New Roman" w:hAnsi="Times New Roman" w:cs="Times New Roman"/>
          <w:sz w:val="28"/>
          <w:szCs w:val="28"/>
          <w:lang w:val="uk-UA"/>
        </w:rPr>
        <w:t>що складається</w:t>
      </w:r>
      <w:r w:rsidR="00307E6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2484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6051E" w:rsidRDefault="0092484C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8133B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73F55">
        <w:rPr>
          <w:rFonts w:ascii="Times New Roman" w:hAnsi="Times New Roman" w:cs="Times New Roman"/>
          <w:sz w:val="28"/>
          <w:szCs w:val="28"/>
          <w:lang w:val="uk-UA"/>
        </w:rPr>
        <w:t>ивчення зовнішнього середовища об</w:t>
      </w:r>
      <w:r w:rsidR="00973F55" w:rsidRPr="0092484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73F55">
        <w:rPr>
          <w:rFonts w:ascii="Times New Roman" w:hAnsi="Times New Roman" w:cs="Times New Roman"/>
          <w:sz w:val="28"/>
          <w:szCs w:val="28"/>
          <w:lang w:val="uk-UA"/>
        </w:rPr>
        <w:t>єкту аналіз</w:t>
      </w:r>
      <w:r w:rsidR="00C9412E">
        <w:rPr>
          <w:rFonts w:ascii="Times New Roman" w:hAnsi="Times New Roman" w:cs="Times New Roman"/>
          <w:sz w:val="28"/>
          <w:szCs w:val="28"/>
          <w:lang w:val="uk-UA"/>
        </w:rPr>
        <w:t>у, кон</w:t>
      </w:r>
      <w:r w:rsidR="00C9412E" w:rsidRPr="00C9412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9412E">
        <w:rPr>
          <w:rFonts w:ascii="Times New Roman" w:hAnsi="Times New Roman" w:cs="Times New Roman"/>
          <w:sz w:val="28"/>
          <w:szCs w:val="28"/>
          <w:lang w:val="uk-UA"/>
        </w:rPr>
        <w:t>юн</w:t>
      </w:r>
      <w:r>
        <w:rPr>
          <w:rFonts w:ascii="Times New Roman" w:hAnsi="Times New Roman" w:cs="Times New Roman"/>
          <w:sz w:val="28"/>
          <w:szCs w:val="28"/>
          <w:lang w:val="uk-UA"/>
        </w:rPr>
        <w:t>ктури і параметрів ринку;</w:t>
      </w:r>
    </w:p>
    <w:p w:rsidR="0092484C" w:rsidRDefault="0092484C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Вивчення внутрішнього середовища підприємства;</w:t>
      </w:r>
    </w:p>
    <w:p w:rsidR="0092484C" w:rsidRDefault="0092484C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Факторний аналіз конкурентоспроможності товару;</w:t>
      </w:r>
    </w:p>
    <w:p w:rsidR="0092484C" w:rsidRDefault="0092484C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Pr="0092484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аналіз;</w:t>
      </w:r>
    </w:p>
    <w:p w:rsidR="00C9412E" w:rsidRDefault="005C7A2B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92484C">
        <w:rPr>
          <w:rFonts w:ascii="Times New Roman" w:hAnsi="Times New Roman" w:cs="Times New Roman"/>
          <w:sz w:val="28"/>
          <w:szCs w:val="28"/>
          <w:lang w:val="uk-UA"/>
        </w:rPr>
        <w:t>Оц</w:t>
      </w:r>
      <w:r w:rsidR="00307E6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2484C">
        <w:rPr>
          <w:rFonts w:ascii="Times New Roman" w:hAnsi="Times New Roman" w:cs="Times New Roman"/>
          <w:sz w:val="28"/>
          <w:szCs w:val="28"/>
          <w:lang w:val="uk-UA"/>
        </w:rPr>
        <w:t xml:space="preserve">нка конкурентоспроможності підпримства за показниками </w:t>
      </w:r>
      <w:r w:rsidR="00210AEC">
        <w:rPr>
          <w:rFonts w:ascii="Times New Roman" w:hAnsi="Times New Roman" w:cs="Times New Roman"/>
          <w:sz w:val="28"/>
          <w:szCs w:val="28"/>
          <w:lang w:val="uk-UA"/>
        </w:rPr>
        <w:t>динаміки господарської діяльності</w:t>
      </w:r>
      <w:r w:rsidR="00C941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484C" w:rsidRDefault="00C9412E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</w:t>
      </w:r>
      <w:r w:rsidR="00B64DC4">
        <w:rPr>
          <w:rFonts w:ascii="Times New Roman" w:hAnsi="Times New Roman" w:cs="Times New Roman"/>
          <w:sz w:val="28"/>
          <w:szCs w:val="28"/>
          <w:lang w:val="uk-UA"/>
        </w:rPr>
        <w:t>очатку аналізу було виявлено дві групи основних конкурентів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СПД «Биков», - це группа виробників з Китаю та Туреччини. </w:t>
      </w:r>
      <w:r w:rsidR="00210A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4DC4">
        <w:rPr>
          <w:rFonts w:ascii="Times New Roman" w:hAnsi="Times New Roman" w:cs="Times New Roman"/>
          <w:sz w:val="28"/>
          <w:szCs w:val="28"/>
          <w:lang w:val="uk-UA"/>
        </w:rPr>
        <w:t xml:space="preserve">Розподіл ринку джинсових виробів на сьогоднішній день такий – Туреччина </w:t>
      </w:r>
      <w:r w:rsidR="0037720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64DC4">
        <w:rPr>
          <w:rFonts w:ascii="Times New Roman" w:hAnsi="Times New Roman" w:cs="Times New Roman"/>
          <w:sz w:val="28"/>
          <w:szCs w:val="28"/>
          <w:lang w:val="uk-UA"/>
        </w:rPr>
        <w:t>20%, Китай – 80%</w:t>
      </w:r>
      <w:r w:rsidR="00377200">
        <w:rPr>
          <w:rFonts w:ascii="Times New Roman" w:hAnsi="Times New Roman" w:cs="Times New Roman"/>
          <w:sz w:val="28"/>
          <w:szCs w:val="28"/>
          <w:lang w:val="uk-UA"/>
        </w:rPr>
        <w:t>, що обумовлюється вищою ціною на турецькі вироби та дуже низькою купівельною спромо</w:t>
      </w:r>
      <w:r w:rsidR="00901B65">
        <w:rPr>
          <w:rFonts w:ascii="Times New Roman" w:hAnsi="Times New Roman" w:cs="Times New Roman"/>
          <w:sz w:val="28"/>
          <w:szCs w:val="28"/>
          <w:lang w:val="uk-UA"/>
        </w:rPr>
        <w:t xml:space="preserve">жністю українців через низький рівень заробітної плати на фоні росту тарифів та варості основних продуктів. </w:t>
      </w:r>
      <w:r w:rsidR="000D4EF0">
        <w:rPr>
          <w:rFonts w:ascii="Times New Roman" w:hAnsi="Times New Roman" w:cs="Times New Roman"/>
          <w:sz w:val="28"/>
          <w:szCs w:val="28"/>
          <w:lang w:val="uk-UA"/>
        </w:rPr>
        <w:t>Внаслідок вищенаведених обставин, СПД «Биков» обрав стратегію «найменшої ціни».</w:t>
      </w:r>
      <w:r w:rsidR="00CA5F31">
        <w:rPr>
          <w:rFonts w:ascii="Times New Roman" w:hAnsi="Times New Roman" w:cs="Times New Roman"/>
          <w:sz w:val="28"/>
          <w:szCs w:val="28"/>
          <w:lang w:val="uk-UA"/>
        </w:rPr>
        <w:t xml:space="preserve"> Провівши порівняльний аналіз собівартості схожого товару на території України, між СПД «Биков» та групою туре</w:t>
      </w:r>
      <w:r w:rsidR="001704BD">
        <w:rPr>
          <w:rFonts w:ascii="Times New Roman" w:hAnsi="Times New Roman" w:cs="Times New Roman"/>
          <w:sz w:val="28"/>
          <w:szCs w:val="28"/>
          <w:lang w:val="uk-UA"/>
        </w:rPr>
        <w:t xml:space="preserve">цьких та китайських виробників, було виявлено, що собівартість товарів СПД «Биков» є найменшою. </w:t>
      </w:r>
    </w:p>
    <w:p w:rsidR="00E52B09" w:rsidRDefault="000D4EF0" w:rsidP="00E52B09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Підприємство </w:t>
      </w:r>
      <w:r w:rsidR="002B5C06">
        <w:rPr>
          <w:rFonts w:ascii="Times New Roman" w:hAnsi="Times New Roman" w:cs="Times New Roman"/>
          <w:sz w:val="28"/>
          <w:szCs w:val="28"/>
          <w:lang w:val="uk-UA"/>
        </w:rPr>
        <w:t>використовує контекстну рекламу</w:t>
      </w:r>
      <w:r w:rsidR="00E52B09">
        <w:rPr>
          <w:rFonts w:ascii="Times New Roman" w:hAnsi="Times New Roman" w:cs="Times New Roman"/>
          <w:sz w:val="28"/>
          <w:szCs w:val="28"/>
          <w:lang w:val="uk-UA"/>
        </w:rPr>
        <w:t xml:space="preserve"> для просування власного товару на території України, в той час як Туречиина та Китай в Україні взагалі не рекл</w:t>
      </w:r>
      <w:r w:rsidR="00072863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E52B09">
        <w:rPr>
          <w:rFonts w:ascii="Times New Roman" w:hAnsi="Times New Roman" w:cs="Times New Roman"/>
          <w:sz w:val="28"/>
          <w:szCs w:val="28"/>
          <w:lang w:val="uk-UA"/>
        </w:rPr>
        <w:t xml:space="preserve">ується. </w:t>
      </w:r>
    </w:p>
    <w:p w:rsidR="00085F67" w:rsidRDefault="00E52B09" w:rsidP="00085F67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моделі </w:t>
      </w:r>
      <w:r w:rsidR="002B5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EVA</w:t>
      </w:r>
      <w:r w:rsidRPr="001A6AE7">
        <w:rPr>
          <w:rFonts w:ascii="Times New Roman" w:hAnsi="Times New Roman" w:cs="Times New Roman"/>
          <w:sz w:val="28"/>
          <w:szCs w:val="28"/>
        </w:rPr>
        <w:t xml:space="preserve"> </w:t>
      </w:r>
      <w:r w:rsidR="001A6AE7">
        <w:rPr>
          <w:rFonts w:ascii="Times New Roman" w:hAnsi="Times New Roman" w:cs="Times New Roman"/>
          <w:sz w:val="28"/>
          <w:szCs w:val="28"/>
          <w:lang w:val="uk-UA"/>
        </w:rPr>
        <w:t xml:space="preserve">(економічна додана вартість) </w:t>
      </w:r>
      <w:r w:rsidR="00FD229D">
        <w:rPr>
          <w:rFonts w:ascii="Times New Roman" w:hAnsi="Times New Roman" w:cs="Times New Roman"/>
          <w:sz w:val="28"/>
          <w:szCs w:val="28"/>
          <w:lang w:val="uk-UA"/>
        </w:rPr>
        <w:t>ми визна</w:t>
      </w:r>
      <w:r w:rsidR="00085F67">
        <w:rPr>
          <w:rFonts w:ascii="Times New Roman" w:hAnsi="Times New Roman" w:cs="Times New Roman"/>
          <w:sz w:val="28"/>
          <w:szCs w:val="28"/>
          <w:lang w:val="uk-UA"/>
        </w:rPr>
        <w:t>чили, що підприємство є рентаб</w:t>
      </w:r>
      <w:r w:rsidR="00B26F99">
        <w:rPr>
          <w:rFonts w:ascii="Times New Roman" w:hAnsi="Times New Roman" w:cs="Times New Roman"/>
          <w:sz w:val="28"/>
          <w:szCs w:val="28"/>
          <w:lang w:val="uk-UA"/>
        </w:rPr>
        <w:t xml:space="preserve">ельним, ефективним, а отже </w:t>
      </w:r>
      <w:r w:rsidR="00085F67">
        <w:rPr>
          <w:rFonts w:ascii="Times New Roman" w:hAnsi="Times New Roman" w:cs="Times New Roman"/>
          <w:sz w:val="28"/>
          <w:szCs w:val="28"/>
          <w:lang w:val="uk-UA"/>
        </w:rPr>
        <w:t>і конкурентним</w:t>
      </w:r>
      <w:r w:rsidR="00B26F99">
        <w:rPr>
          <w:rFonts w:ascii="Times New Roman" w:hAnsi="Times New Roman" w:cs="Times New Roman"/>
          <w:sz w:val="28"/>
          <w:szCs w:val="28"/>
          <w:lang w:val="uk-UA"/>
        </w:rPr>
        <w:t>. Позитивна оцінка, отримана внаслідок</w:t>
      </w:r>
      <w:r w:rsidR="00085F67">
        <w:rPr>
          <w:rFonts w:ascii="Times New Roman" w:hAnsi="Times New Roman" w:cs="Times New Roman"/>
          <w:sz w:val="28"/>
          <w:szCs w:val="28"/>
          <w:lang w:val="uk-UA"/>
        </w:rPr>
        <w:t xml:space="preserve"> аналізу демонструє достатньо високу конкурентоспроможність СПД «Биков». </w:t>
      </w:r>
    </w:p>
    <w:p w:rsidR="00455B4F" w:rsidRDefault="00455B4F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Проаналізувавши фактори конкурентос</w:t>
      </w:r>
      <w:r w:rsidR="0019037E">
        <w:rPr>
          <w:rFonts w:ascii="Times New Roman" w:hAnsi="Times New Roman" w:cs="Times New Roman"/>
          <w:sz w:val="28"/>
          <w:szCs w:val="28"/>
          <w:lang w:val="uk-UA"/>
        </w:rPr>
        <w:t>проможності товару, можна зазна</w:t>
      </w:r>
      <w:r>
        <w:rPr>
          <w:rFonts w:ascii="Times New Roman" w:hAnsi="Times New Roman" w:cs="Times New Roman"/>
          <w:sz w:val="28"/>
          <w:szCs w:val="28"/>
          <w:lang w:val="uk-UA"/>
        </w:rPr>
        <w:t>чити, що він їм повністю відповідає, а отже товар також</w:t>
      </w:r>
      <w:r w:rsidR="002E4871">
        <w:rPr>
          <w:rFonts w:ascii="Times New Roman" w:hAnsi="Times New Roman" w:cs="Times New Roman"/>
          <w:sz w:val="28"/>
          <w:szCs w:val="28"/>
          <w:lang w:val="uk-UA"/>
        </w:rPr>
        <w:t xml:space="preserve"> можна вважати конкурентоспроможним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24CE5" w:rsidRDefault="00824CE5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Побудувавши багатокутник конкурентоспроможності товару, </w:t>
      </w:r>
      <w:r w:rsidR="00702A1B">
        <w:rPr>
          <w:rFonts w:ascii="Times New Roman" w:hAnsi="Times New Roman" w:cs="Times New Roman"/>
          <w:sz w:val="28"/>
          <w:szCs w:val="28"/>
          <w:lang w:val="uk-UA"/>
        </w:rPr>
        <w:t>ми наочно побачили порівнянн</w:t>
      </w:r>
      <w:r w:rsidR="00240C0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02A1B">
        <w:rPr>
          <w:rFonts w:ascii="Times New Roman" w:hAnsi="Times New Roman" w:cs="Times New Roman"/>
          <w:sz w:val="28"/>
          <w:szCs w:val="28"/>
          <w:lang w:val="uk-UA"/>
        </w:rPr>
        <w:t xml:space="preserve"> з товарами конкурентів та визначили, що </w:t>
      </w:r>
      <w:r w:rsidR="007359D2">
        <w:rPr>
          <w:rFonts w:ascii="Times New Roman" w:hAnsi="Times New Roman" w:cs="Times New Roman"/>
          <w:sz w:val="28"/>
          <w:szCs w:val="28"/>
          <w:lang w:val="uk-UA"/>
        </w:rPr>
        <w:t>основні переваги товару СПД «Биков» у ціні, по з</w:t>
      </w:r>
      <w:r w:rsidR="00553BFB">
        <w:rPr>
          <w:rFonts w:ascii="Times New Roman" w:hAnsi="Times New Roman" w:cs="Times New Roman"/>
          <w:sz w:val="28"/>
          <w:szCs w:val="28"/>
          <w:lang w:val="uk-UA"/>
        </w:rPr>
        <w:t>овнішньому вигляді, терміну зно</w:t>
      </w:r>
      <w:r w:rsidR="007359D2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A45204">
        <w:rPr>
          <w:rFonts w:ascii="Times New Roman" w:hAnsi="Times New Roman" w:cs="Times New Roman"/>
          <w:sz w:val="28"/>
          <w:szCs w:val="28"/>
          <w:lang w:val="uk-UA"/>
        </w:rPr>
        <w:t xml:space="preserve">уваності, рекламній активності та якості персоналу. </w:t>
      </w:r>
    </w:p>
    <w:p w:rsidR="00A45204" w:rsidRDefault="00A45204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ми здійснили </w:t>
      </w:r>
      <w:r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Pr="006045D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6045DF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підприємства, оцінивши слабкі та сильні сторони підприємства, його можливості та загрози за наслідками чого побудували </w:t>
      </w:r>
      <w:r w:rsidR="006045DF"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="006045DF">
        <w:rPr>
          <w:rFonts w:ascii="Times New Roman" w:hAnsi="Times New Roman" w:cs="Times New Roman"/>
          <w:sz w:val="28"/>
          <w:szCs w:val="28"/>
          <w:lang w:val="uk-UA"/>
        </w:rPr>
        <w:t>-матрицю для знаходження правильних стратегій подальшого зростання бізнесу.</w:t>
      </w:r>
    </w:p>
    <w:p w:rsidR="00B075E8" w:rsidRDefault="00B075E8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ми проаналізували динаміку основних економічних показників з 2013 по 2017 рік</w:t>
      </w:r>
      <w:r w:rsidR="004E15B9">
        <w:rPr>
          <w:rFonts w:ascii="Times New Roman" w:hAnsi="Times New Roman" w:cs="Times New Roman"/>
          <w:sz w:val="28"/>
          <w:szCs w:val="28"/>
          <w:lang w:val="uk-UA"/>
        </w:rPr>
        <w:t xml:space="preserve"> а саме – чистого прибутку, обсяг</w:t>
      </w:r>
      <w:r w:rsidR="00EA6C3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E15B9">
        <w:rPr>
          <w:rFonts w:ascii="Times New Roman" w:hAnsi="Times New Roman" w:cs="Times New Roman"/>
          <w:sz w:val="28"/>
          <w:szCs w:val="28"/>
          <w:lang w:val="uk-UA"/>
        </w:rPr>
        <w:t xml:space="preserve"> продажів, ре</w:t>
      </w:r>
      <w:r w:rsidR="00EA6C3D">
        <w:rPr>
          <w:rFonts w:ascii="Times New Roman" w:hAnsi="Times New Roman" w:cs="Times New Roman"/>
          <w:sz w:val="28"/>
          <w:szCs w:val="28"/>
          <w:lang w:val="uk-UA"/>
        </w:rPr>
        <w:t>нтабельності продажів, чистої рентабельності та собівартості</w:t>
      </w:r>
      <w:r w:rsidR="004E15B9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продукції.</w:t>
      </w:r>
    </w:p>
    <w:p w:rsidR="004E15B9" w:rsidRDefault="004E15B9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 про</w:t>
      </w:r>
      <w:r w:rsidR="005E603F">
        <w:rPr>
          <w:rFonts w:ascii="Times New Roman" w:hAnsi="Times New Roman" w:cs="Times New Roman"/>
          <w:sz w:val="28"/>
          <w:szCs w:val="28"/>
          <w:lang w:val="uk-UA"/>
        </w:rPr>
        <w:t>вели опитування стосовно спожив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чої цінності продукції СПД «Биков», за результатами якого, було встановлено, що товар виправдовує очікування. </w:t>
      </w:r>
    </w:p>
    <w:p w:rsidR="007E3814" w:rsidRDefault="007E3814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Було встановлено, що СПД «Биков» викорис</w:t>
      </w:r>
      <w:r w:rsidR="00872720">
        <w:rPr>
          <w:rFonts w:ascii="Times New Roman" w:hAnsi="Times New Roman" w:cs="Times New Roman"/>
          <w:sz w:val="28"/>
          <w:szCs w:val="28"/>
          <w:lang w:val="uk-UA"/>
        </w:rPr>
        <w:t>товує високотехнологічне обладна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та висококваліфіковану робочу силу. </w:t>
      </w:r>
    </w:p>
    <w:p w:rsidR="002E730D" w:rsidRDefault="002E730D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Проаналізувавши показ</w:t>
      </w:r>
      <w:r w:rsidR="002F2CF3">
        <w:rPr>
          <w:rFonts w:ascii="Times New Roman" w:hAnsi="Times New Roman" w:cs="Times New Roman"/>
          <w:sz w:val="28"/>
          <w:szCs w:val="28"/>
          <w:lang w:val="uk-UA"/>
        </w:rPr>
        <w:t>ники фінансової стабільності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ми дійшли до висновків, що:</w:t>
      </w:r>
    </w:p>
    <w:p w:rsidR="00872720" w:rsidRDefault="002339D4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Показник коефіцієнту автономії є достатньо високим та говорить про високу стійкість фінансової незалежності підприємства від кредиторів;</w:t>
      </w:r>
    </w:p>
    <w:p w:rsidR="002339D4" w:rsidRDefault="002339D4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Показник коефіцієнту співвідношення позикових та власних коштів є низьким та свідчить про малу частку позикових коштів у структурі капіталу СПД «Биков»;</w:t>
      </w:r>
    </w:p>
    <w:p w:rsidR="002339D4" w:rsidRDefault="00F2561F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Показник коефіцієнту абсолют</w:t>
      </w:r>
      <w:r w:rsidR="002339D4">
        <w:rPr>
          <w:rFonts w:ascii="Times New Roman" w:hAnsi="Times New Roman" w:cs="Times New Roman"/>
          <w:sz w:val="28"/>
          <w:szCs w:val="28"/>
          <w:lang w:val="uk-UA"/>
        </w:rPr>
        <w:t xml:space="preserve">ної ліквідності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є високим та свідить про достатній обсяг вільних фінансів.</w:t>
      </w:r>
    </w:p>
    <w:p w:rsidR="00F2561F" w:rsidRDefault="003A7D0C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Показник рентабельності активів є не надто високим, що пов</w:t>
      </w:r>
      <w:r w:rsidR="009853BE" w:rsidRPr="009853BE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язано з високою капіталоємністю обладнання.</w:t>
      </w:r>
    </w:p>
    <w:p w:rsidR="003A7D0C" w:rsidRDefault="003A7D0C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Показник рентабельності власного капіталу </w:t>
      </w:r>
      <w:r w:rsidR="009853BE">
        <w:rPr>
          <w:rFonts w:ascii="Times New Roman" w:hAnsi="Times New Roman" w:cs="Times New Roman"/>
          <w:sz w:val="28"/>
          <w:szCs w:val="28"/>
          <w:lang w:val="uk-UA"/>
        </w:rPr>
        <w:t>є вищою за середн</w:t>
      </w:r>
      <w:r w:rsidR="00EB3C0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853BE">
        <w:rPr>
          <w:rFonts w:ascii="Times New Roman" w:hAnsi="Times New Roman" w:cs="Times New Roman"/>
          <w:sz w:val="28"/>
          <w:szCs w:val="28"/>
          <w:lang w:val="uk-UA"/>
        </w:rPr>
        <w:t xml:space="preserve"> кредитну ставку, а отже його можна вважати високим.</w:t>
      </w:r>
    </w:p>
    <w:p w:rsidR="009853BE" w:rsidRDefault="009853BE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6. Показник рентабельнотсі продажів </w:t>
      </w:r>
      <w:r w:rsidR="00EB3C04">
        <w:rPr>
          <w:rFonts w:ascii="Times New Roman" w:hAnsi="Times New Roman" w:cs="Times New Roman"/>
          <w:sz w:val="28"/>
          <w:szCs w:val="28"/>
          <w:lang w:val="uk-UA"/>
        </w:rPr>
        <w:t>є високим, але це обумовлено довгим виробничим циклом;</w:t>
      </w:r>
    </w:p>
    <w:p w:rsidR="00EB3C04" w:rsidRDefault="00EB3C04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Показник чистої рентабельності </w:t>
      </w:r>
      <w:r w:rsidR="0029620F">
        <w:rPr>
          <w:rFonts w:ascii="Times New Roman" w:hAnsi="Times New Roman" w:cs="Times New Roman"/>
          <w:sz w:val="28"/>
          <w:szCs w:val="28"/>
          <w:lang w:val="uk-UA"/>
        </w:rPr>
        <w:t>є також достатньо високим.</w:t>
      </w:r>
    </w:p>
    <w:p w:rsidR="003072B6" w:rsidRDefault="003072B6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 Абсолютний приріст обсягів продажів є недостатньо високим</w:t>
      </w:r>
      <w:r w:rsidR="002F2C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72B6" w:rsidRDefault="003072B6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 Приріст рентабельності продажів є дуже високим, оскільки обумовлений зниженням собівар</w:t>
      </w:r>
      <w:r w:rsidR="0062216D">
        <w:rPr>
          <w:rFonts w:ascii="Times New Roman" w:hAnsi="Times New Roman" w:cs="Times New Roman"/>
          <w:sz w:val="28"/>
          <w:szCs w:val="28"/>
          <w:lang w:val="uk-UA"/>
        </w:rPr>
        <w:t>тості виробів за рахунок переход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 пряму роботу з постачальниками сировини. </w:t>
      </w:r>
    </w:p>
    <w:p w:rsidR="00A65B39" w:rsidRDefault="00A65B39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 Приріст чистого прибутку демонструє високий зріст до 100 %;</w:t>
      </w:r>
    </w:p>
    <w:p w:rsidR="00A65B39" w:rsidRDefault="00A65B39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Приріст норми прибутку на одиницю товару </w:t>
      </w:r>
      <w:r w:rsidR="00FE4319">
        <w:rPr>
          <w:rFonts w:ascii="Times New Roman" w:hAnsi="Times New Roman" w:cs="Times New Roman"/>
          <w:sz w:val="28"/>
          <w:szCs w:val="28"/>
          <w:lang w:val="uk-UA"/>
        </w:rPr>
        <w:t>також вважається високим (57%), що обумовлено тим же зниженням собівартості.</w:t>
      </w:r>
    </w:p>
    <w:p w:rsidR="0029620F" w:rsidRDefault="003072B6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вищевикладених висновків випливає</w:t>
      </w:r>
      <w:r w:rsidR="00FE4319">
        <w:rPr>
          <w:rFonts w:ascii="Times New Roman" w:hAnsi="Times New Roman" w:cs="Times New Roman"/>
          <w:sz w:val="28"/>
          <w:szCs w:val="28"/>
          <w:lang w:val="uk-UA"/>
        </w:rPr>
        <w:t xml:space="preserve">, що рівень </w:t>
      </w:r>
      <w:r w:rsidR="00C27BEC">
        <w:rPr>
          <w:rFonts w:ascii="Times New Roman" w:hAnsi="Times New Roman" w:cs="Times New Roman"/>
          <w:sz w:val="28"/>
          <w:szCs w:val="28"/>
          <w:lang w:val="uk-UA"/>
        </w:rPr>
        <w:t xml:space="preserve">фінансової стійкості підприємства має тенденцію до зростання. </w:t>
      </w:r>
    </w:p>
    <w:p w:rsidR="00C27BEC" w:rsidRDefault="00B31F9B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Але плинність кадрів на підпримстві є доволі значною, що пов</w:t>
      </w:r>
      <w:r w:rsidRPr="00B31F9B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язано з нерозвиненою системою мотивації. </w:t>
      </w:r>
    </w:p>
    <w:p w:rsidR="00B31F9B" w:rsidRDefault="00B31F9B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було побудовано дерево </w:t>
      </w:r>
      <w:r w:rsidR="00270E0A">
        <w:rPr>
          <w:rFonts w:ascii="Times New Roman" w:hAnsi="Times New Roman" w:cs="Times New Roman"/>
          <w:sz w:val="28"/>
          <w:szCs w:val="28"/>
          <w:lang w:val="uk-UA"/>
        </w:rPr>
        <w:t>цілей підприємства та визначена головна мета – забезпечення провідних позицій на ринку джинсових виробів в Україні протягом 5 років.</w:t>
      </w:r>
    </w:p>
    <w:p w:rsidR="00270E0A" w:rsidRDefault="003C7669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третьому розділі виявлено проблеми, що стають на заваді більш високому рівню конкурентоспроможності. </w:t>
      </w:r>
    </w:p>
    <w:p w:rsidR="006445DD" w:rsidRDefault="006445DD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виділили проблеми макрорівня – обмежений внутрішній ринок, низька купівельна спроможність населення, демографічний  стан, проблеми виходу на зовнішні ринки та проблем имікрорівня, серед яких </w:t>
      </w:r>
      <w:r w:rsidR="00C80BF2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BF2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кваліфікація персоналу, вартість активів та зовнішнього фінансування,  віддаленість постачальників, недостатній розвиток дилерської мережі та сезонні коливання. </w:t>
      </w:r>
    </w:p>
    <w:p w:rsidR="00C80BF2" w:rsidRDefault="00C80BF2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Нами були розглянуті причини кожної з проб</w:t>
      </w:r>
      <w:r w:rsidR="00EF173A">
        <w:rPr>
          <w:rFonts w:ascii="Times New Roman" w:hAnsi="Times New Roman" w:cs="Times New Roman"/>
          <w:sz w:val="28"/>
          <w:szCs w:val="28"/>
          <w:lang w:val="uk-UA"/>
        </w:rPr>
        <w:t>лем та дані реком</w:t>
      </w:r>
      <w:r w:rsidR="00BC4B47">
        <w:rPr>
          <w:rFonts w:ascii="Times New Roman" w:hAnsi="Times New Roman" w:cs="Times New Roman"/>
          <w:sz w:val="28"/>
          <w:szCs w:val="28"/>
          <w:lang w:val="uk-UA"/>
        </w:rPr>
        <w:t xml:space="preserve">ендації щодо уникнення </w:t>
      </w:r>
      <w:r w:rsidR="00EF173A">
        <w:rPr>
          <w:rFonts w:ascii="Times New Roman" w:hAnsi="Times New Roman" w:cs="Times New Roman"/>
          <w:sz w:val="28"/>
          <w:szCs w:val="28"/>
          <w:lang w:val="uk-UA"/>
        </w:rPr>
        <w:t xml:space="preserve">цих проблем, або </w:t>
      </w:r>
      <w:r w:rsidR="00BC4B47">
        <w:rPr>
          <w:rFonts w:ascii="Times New Roman" w:hAnsi="Times New Roman" w:cs="Times New Roman"/>
          <w:sz w:val="28"/>
          <w:szCs w:val="28"/>
          <w:lang w:val="uk-UA"/>
        </w:rPr>
        <w:t>пом</w:t>
      </w:r>
      <w:r w:rsidR="00BC4B47" w:rsidRPr="00BC4B47">
        <w:rPr>
          <w:rFonts w:ascii="Times New Roman" w:hAnsi="Times New Roman" w:cs="Times New Roman"/>
          <w:sz w:val="28"/>
          <w:szCs w:val="28"/>
        </w:rPr>
        <w:t>’</w:t>
      </w:r>
      <w:r w:rsidR="00BC4B47">
        <w:rPr>
          <w:rFonts w:ascii="Times New Roman" w:hAnsi="Times New Roman" w:cs="Times New Roman"/>
          <w:sz w:val="28"/>
          <w:szCs w:val="28"/>
          <w:lang w:val="uk-UA"/>
        </w:rPr>
        <w:t xml:space="preserve">якшення їх впливу. </w:t>
      </w:r>
    </w:p>
    <w:p w:rsidR="00BC4B47" w:rsidRDefault="00BC4B47" w:rsidP="002E730D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Крім того нами визначені фактори, котрим слід приділити увагу у майбутньому для підвищення конкурентоспроможності СПД «Биков», серед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яких – лояльність клієнтів, економія на масштабах виро</w:t>
      </w:r>
      <w:r w:rsidR="00787651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ництва, крива попиту та бенчмаркінг. </w:t>
      </w:r>
    </w:p>
    <w:p w:rsidR="004E15B9" w:rsidRPr="006045DF" w:rsidRDefault="004E15B9" w:rsidP="00455B4F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456B52" w:rsidRDefault="00456B52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E6D7C" w:rsidRPr="007361DE" w:rsidRDefault="00AE6D7C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361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</w:p>
    <w:p w:rsidR="00AE6D7C" w:rsidRPr="007361DE" w:rsidRDefault="00AE6D7C" w:rsidP="00AE6D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E6D7C" w:rsidRPr="0092484C" w:rsidRDefault="00AE6D7C" w:rsidP="00CD7896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r w:rsidRPr="009248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Блауг М. 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9248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кономічна думка в ретроспективі / М. Блауг : пер. з англ., 4-е вид. —1994.</w:t>
      </w:r>
    </w:p>
    <w:p w:rsidR="00AE6D7C" w:rsidRPr="00CD7896" w:rsidRDefault="00AE6D7C" w:rsidP="00CD789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248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 Сміт А. 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Добробут націй. Дослідження про природу та причини добробуту націй / А. Сміт. — К. : Pоrt-Royal, 2001.</w:t>
      </w:r>
    </w:p>
    <w:p w:rsidR="00AE6D7C" w:rsidRPr="00CD7896" w:rsidRDefault="00CC013A" w:rsidP="00CD7896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3.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E6D7C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Иохин В.Я. Экономическая теория: введение в рынок и микроэкономический анализ. Учеб. для вузов. Моск. гос. Ун-т коммерции – М.: Инфра-М, 1997. – 512 с.</w:t>
      </w:r>
    </w:p>
    <w:p w:rsidR="00AE6D7C" w:rsidRPr="00CD7896" w:rsidRDefault="00AE6D7C" w:rsidP="00CD7896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4.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Макконнелл Кемпбелл Р., Брю Л. Стенли. Экономикс. –Т.1. –Таллинн, 1992. – 564 с</w:t>
      </w:r>
      <w:r w:rsidR="00CC013A"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E6D7C" w:rsidRPr="00CD7896" w:rsidRDefault="00AE6D7C" w:rsidP="00CD7896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Шумпетер Й. Теория экономического развития: Пер. с нем. – М.: Прогресс, 1982. – 455 с.</w:t>
      </w:r>
    </w:p>
    <w:p w:rsidR="00AE6D7C" w:rsidRPr="00CD7896" w:rsidRDefault="00AE6D7C" w:rsidP="00CD7896">
      <w:pPr>
        <w:widowControl w:val="0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6.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0E48E6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Науе</w:t>
      </w:r>
      <w:r w:rsidR="000E48E6" w:rsidRPr="00CD78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Individu</w:t>
      </w:r>
      <w:r w:rsidR="004325A4" w:rsidRPr="00CD78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alism and Economic Order. Chicag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o: Univ of Chicago Press. – 1948.</w:t>
      </w:r>
    </w:p>
    <w:p w:rsidR="00AE6D7C" w:rsidRPr="00CD7896" w:rsidRDefault="00AE6D7C" w:rsidP="00CD789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7. Економічна теорія: Підручник/Під загальною ред. акад. В.І. Відяпіна, А.І. Добриніна, Г.П. Журавльової, Л.С. Тарасевича. - М.: ИНФРА-М, 2003.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 xml:space="preserve">8. </w:t>
      </w:r>
      <w:r w:rsidR="004325A4" w:rsidRPr="00CD7896">
        <w:rPr>
          <w:b w:val="0"/>
          <w:color w:val="000000" w:themeColor="text1"/>
          <w:sz w:val="28"/>
          <w:szCs w:val="28"/>
        </w:rPr>
        <w:t>Механізм конкуренції [Електронний ресурс] —</w:t>
      </w:r>
      <w:r w:rsidR="00B818ED" w:rsidRPr="00CD7896">
        <w:rPr>
          <w:b w:val="0"/>
          <w:color w:val="000000" w:themeColor="text1"/>
          <w:sz w:val="28"/>
          <w:szCs w:val="28"/>
        </w:rPr>
        <w:t xml:space="preserve"> </w:t>
      </w:r>
      <w:r w:rsidR="004325A4" w:rsidRPr="00CD7896">
        <w:rPr>
          <w:b w:val="0"/>
          <w:color w:val="000000" w:themeColor="text1"/>
          <w:sz w:val="28"/>
          <w:szCs w:val="28"/>
        </w:rPr>
        <w:t xml:space="preserve">Режим доступу: </w:t>
      </w:r>
      <w:hyperlink r:id="rId7" w:history="1"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http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://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um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.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co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.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ua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/11/11-8/11-83871.</w:t>
        </w:r>
        <w:r w:rsidR="004325A4"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html</w:t>
        </w:r>
      </w:hyperlink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 xml:space="preserve">9. </w:t>
      </w:r>
      <w:r w:rsidRPr="00CD7896">
        <w:rPr>
          <w:b w:val="0"/>
          <w:color w:val="000000" w:themeColor="text1"/>
          <w:sz w:val="28"/>
          <w:szCs w:val="28"/>
          <w:lang w:val="uk-UA"/>
        </w:rPr>
        <w:t>Вершигора Є. Ю. Маркетингова товарна політика</w:t>
      </w:r>
      <w:r w:rsidR="00F9661A" w:rsidRPr="00CD7896">
        <w:rPr>
          <w:b w:val="0"/>
          <w:color w:val="000000" w:themeColor="text1"/>
          <w:sz w:val="28"/>
          <w:szCs w:val="28"/>
          <w:lang w:val="uk-UA"/>
        </w:rPr>
        <w:t xml:space="preserve"> -2009 р.</w:t>
      </w:r>
    </w:p>
    <w:p w:rsidR="00112AEF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10. </w:t>
      </w:r>
      <w:r w:rsidR="0066375C" w:rsidRPr="00CD7896">
        <w:rPr>
          <w:b w:val="0"/>
          <w:color w:val="000000" w:themeColor="text1"/>
          <w:sz w:val="28"/>
          <w:szCs w:val="28"/>
        </w:rPr>
        <w:t>Види конкуренц</w:t>
      </w:r>
      <w:r w:rsidR="0066375C" w:rsidRPr="00CD7896">
        <w:rPr>
          <w:b w:val="0"/>
          <w:color w:val="000000" w:themeColor="text1"/>
          <w:sz w:val="28"/>
          <w:szCs w:val="28"/>
          <w:lang w:val="uk-UA"/>
        </w:rPr>
        <w:t>ії</w:t>
      </w:r>
      <w:r w:rsidR="0066375C" w:rsidRPr="00CD7896">
        <w:rPr>
          <w:b w:val="0"/>
          <w:color w:val="000000" w:themeColor="text1"/>
          <w:sz w:val="28"/>
          <w:szCs w:val="28"/>
        </w:rPr>
        <w:t xml:space="preserve"> </w:t>
      </w:r>
      <w:r w:rsidR="00B818ED" w:rsidRPr="00CD7896">
        <w:rPr>
          <w:b w:val="0"/>
          <w:color w:val="000000" w:themeColor="text1"/>
          <w:sz w:val="28"/>
          <w:szCs w:val="28"/>
        </w:rPr>
        <w:t xml:space="preserve">[Електронний ресурс] </w:t>
      </w:r>
      <w:r w:rsidR="0066375C" w:rsidRPr="00CD7896">
        <w:rPr>
          <w:b w:val="0"/>
          <w:color w:val="000000" w:themeColor="text1"/>
          <w:sz w:val="28"/>
          <w:szCs w:val="28"/>
        </w:rPr>
        <w:t>—</w:t>
      </w:r>
      <w:r w:rsidR="00B818ED" w:rsidRPr="00CD7896">
        <w:rPr>
          <w:b w:val="0"/>
          <w:color w:val="000000" w:themeColor="text1"/>
          <w:sz w:val="28"/>
          <w:szCs w:val="28"/>
        </w:rPr>
        <w:t xml:space="preserve"> </w:t>
      </w:r>
      <w:r w:rsidR="0066375C" w:rsidRPr="00CD7896">
        <w:rPr>
          <w:b w:val="0"/>
          <w:color w:val="000000" w:themeColor="text1"/>
          <w:sz w:val="28"/>
          <w:szCs w:val="28"/>
        </w:rPr>
        <w:t xml:space="preserve">Режим доступу: </w:t>
      </w:r>
      <w:hyperlink r:id="rId8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industrialnet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com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ua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vidi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konkurents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/</w:t>
        </w:r>
      </w:hyperlink>
      <w:r w:rsidR="0066375C" w:rsidRPr="00CD7896">
        <w:rPr>
          <w:b w:val="0"/>
          <w:color w:val="000000" w:themeColor="text1"/>
          <w:sz w:val="28"/>
          <w:szCs w:val="28"/>
        </w:rPr>
        <w:t xml:space="preserve"> 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  <w:lang w:val="uk-UA"/>
        </w:rPr>
        <w:t>11.</w:t>
      </w:r>
      <w:r w:rsidR="00112AEF" w:rsidRPr="00CD7896">
        <w:rPr>
          <w:b w:val="0"/>
          <w:color w:val="000000" w:themeColor="text1"/>
          <w:sz w:val="28"/>
          <w:szCs w:val="28"/>
        </w:rPr>
        <w:t xml:space="preserve"> Різні галузеві структури ринків. Порівняльна характеристика.</w:t>
      </w:r>
      <w:r w:rsidR="00B818ED" w:rsidRPr="00CD7896">
        <w:rPr>
          <w:b w:val="0"/>
          <w:color w:val="000000" w:themeColor="text1"/>
          <w:sz w:val="28"/>
          <w:szCs w:val="28"/>
        </w:rPr>
        <w:t xml:space="preserve"> </w:t>
      </w:r>
      <w:r w:rsidR="00112AEF" w:rsidRPr="00CD7896">
        <w:rPr>
          <w:b w:val="0"/>
          <w:color w:val="000000" w:themeColor="text1"/>
          <w:sz w:val="28"/>
          <w:szCs w:val="28"/>
        </w:rPr>
        <w:t xml:space="preserve">[Електронний ресурс] —Режим доступу: </w:t>
      </w: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 </w:t>
      </w:r>
      <w:hyperlink r:id="rId9" w:history="1">
        <w:r w:rsidR="00112AEF"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http://um.co.ua/8/8-11/8-117056.html</w:t>
        </w:r>
      </w:hyperlink>
      <w:r w:rsidR="00112AEF" w:rsidRPr="00CD7896">
        <w:rPr>
          <w:b w:val="0"/>
          <w:color w:val="000000" w:themeColor="text1"/>
          <w:sz w:val="28"/>
          <w:szCs w:val="28"/>
          <w:lang w:val="uk-UA"/>
        </w:rPr>
        <w:t xml:space="preserve"> 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>12. Клименко С.М. –</w:t>
      </w:r>
      <w:r w:rsidRPr="00CD7896">
        <w:rPr>
          <w:rStyle w:val="apple-converted-space"/>
          <w:b w:val="0"/>
          <w:color w:val="000000" w:themeColor="text1"/>
          <w:sz w:val="28"/>
          <w:szCs w:val="28"/>
        </w:rPr>
        <w:t> </w:t>
      </w:r>
      <w:r w:rsidRPr="00CD7896">
        <w:rPr>
          <w:b w:val="0"/>
          <w:color w:val="000000" w:themeColor="text1"/>
          <w:sz w:val="28"/>
          <w:szCs w:val="28"/>
          <w:lang w:val="uk-UA"/>
        </w:rPr>
        <w:t>Управління конкурентоспроможністю підприємства. – Ки</w:t>
      </w:r>
      <w:r w:rsidR="00B818ED" w:rsidRPr="00CD7896">
        <w:rPr>
          <w:b w:val="0"/>
          <w:color w:val="000000" w:themeColor="text1"/>
          <w:sz w:val="28"/>
          <w:szCs w:val="28"/>
          <w:lang w:val="uk-UA"/>
        </w:rPr>
        <w:t>ї</w:t>
      </w:r>
      <w:r w:rsidRPr="00CD7896">
        <w:rPr>
          <w:b w:val="0"/>
          <w:color w:val="000000" w:themeColor="text1"/>
          <w:sz w:val="28"/>
          <w:szCs w:val="28"/>
        </w:rPr>
        <w:t>в</w:t>
      </w:r>
      <w:r w:rsidRPr="00CD7896">
        <w:rPr>
          <w:rStyle w:val="apple-converted-space"/>
          <w:b w:val="0"/>
          <w:color w:val="000000" w:themeColor="text1"/>
          <w:sz w:val="28"/>
          <w:szCs w:val="28"/>
          <w:lang w:val="uk-UA"/>
        </w:rPr>
        <w:t> </w:t>
      </w:r>
      <w:r w:rsidRPr="00CD7896">
        <w:rPr>
          <w:b w:val="0"/>
          <w:color w:val="000000" w:themeColor="text1"/>
          <w:sz w:val="28"/>
          <w:szCs w:val="28"/>
          <w:lang w:val="uk-UA"/>
        </w:rPr>
        <w:t>– 2006 г.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13. В. Кирцнер «Конкуренція і Підприємництво»/Пров. з англ. під ред. проф. А. Н. Романова. - М: ЮНИТИ-ДАНА, 2001. – 239-245 с.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14. Гринь Т. В. Фактори конкурентоспроможності підприємства//Держава та регіон. – 2004.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lastRenderedPageBreak/>
        <w:t>15. Фатхутдинов Р. А. Конкурентоспособность. – М.:Издат. «Альфа-Пресс».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16. Гончарук Т. І. Конкуренція і конкурентоспроможність: зміст і розвиток у перехідній економіці. − Суми: УАБС, 2003. − 59 с.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>17.</w:t>
      </w: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 Ліфіц І. М. Конкурентоспроможність товарів та послуг. М.: Вища освіта -460с.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 xml:space="preserve">18. </w:t>
      </w:r>
      <w:r w:rsidRPr="00CD7896">
        <w:rPr>
          <w:b w:val="0"/>
          <w:color w:val="000000" w:themeColor="text1"/>
          <w:sz w:val="28"/>
          <w:szCs w:val="28"/>
          <w:lang w:val="uk-UA"/>
        </w:rPr>
        <w:t>Портер М. Міжнародна конкуренція. Пер. З англ./ Ред. В. І. Щетиніна. М.: Міжнар. Відн., 1993.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>19. Б</w:t>
      </w:r>
      <w:r w:rsidRPr="00CD7896">
        <w:rPr>
          <w:b w:val="0"/>
          <w:color w:val="000000" w:themeColor="text1"/>
          <w:sz w:val="28"/>
          <w:szCs w:val="28"/>
          <w:lang w:val="uk-UA"/>
        </w:rPr>
        <w:t>єлоусов В. В. Управління конкурентоспроможністю промислового підприємства, М. : 2007р.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20. </w:t>
      </w:r>
      <w:r w:rsidRPr="00CD7896">
        <w:rPr>
          <w:b w:val="0"/>
          <w:color w:val="000000" w:themeColor="text1"/>
          <w:sz w:val="28"/>
          <w:szCs w:val="28"/>
        </w:rPr>
        <w:t>Гринько Т. Фактори конкурентоспроможності підприємств // Держава та регіони. – 2004. – №2. – С. 50−53.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>21. Портер М. Конкуренция. − М.: Издатель</w:t>
      </w:r>
      <w:r w:rsidR="00795628" w:rsidRPr="00CD7896">
        <w:rPr>
          <w:b w:val="0"/>
          <w:color w:val="000000" w:themeColor="text1"/>
          <w:sz w:val="28"/>
          <w:szCs w:val="28"/>
        </w:rPr>
        <w:t>ский дом «Вильямс», 2001. − 495</w:t>
      </w:r>
      <w:r w:rsidRPr="00CD7896">
        <w:rPr>
          <w:b w:val="0"/>
          <w:color w:val="000000" w:themeColor="text1"/>
          <w:sz w:val="28"/>
          <w:szCs w:val="28"/>
        </w:rPr>
        <w:t>с</w:t>
      </w:r>
      <w:r w:rsidR="00795628" w:rsidRPr="00CD7896">
        <w:rPr>
          <w:b w:val="0"/>
          <w:color w:val="000000" w:themeColor="text1"/>
          <w:sz w:val="28"/>
          <w:szCs w:val="28"/>
          <w:lang w:val="uk-UA"/>
        </w:rPr>
        <w:t>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22.  Теоретичні основи конкурентної стратегії підприємства / [за заг. ред. Ю.Б.Іванова, О.М. Тищенка. – Харків : ВД «ІНЖЕК», 2006. – 384 с.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CD7896">
        <w:rPr>
          <w:b w:val="0"/>
          <w:color w:val="000000" w:themeColor="text1"/>
          <w:sz w:val="28"/>
          <w:szCs w:val="28"/>
        </w:rPr>
        <w:t>23.</w:t>
      </w: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 Милль Дж. С. Основы политической экономии / Дж. С. Милль : пер. с англ. ; общ. ред. А. Г. Милейковсукого. — М. : Прогресс, 1980. — В 2 т. — Т. 1., c. 394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24. Чемберлин Э. Х. Теория монополистической конкуренции. Реориентация теории стоимости / Э. Х. Чемберлин. — М. : Изд-во иностран. лит., 1959.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shd w:val="clear" w:color="auto" w:fill="FFFFFF"/>
        </w:rPr>
      </w:pPr>
      <w:r w:rsidRPr="00CD7896">
        <w:rPr>
          <w:b w:val="0"/>
          <w:color w:val="000000" w:themeColor="text1"/>
          <w:sz w:val="28"/>
          <w:szCs w:val="28"/>
        </w:rPr>
        <w:t>25.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 xml:space="preserve"> Кейнс Дж. М. Об</w:t>
      </w:r>
      <w:r w:rsidR="00F33F75" w:rsidRPr="00CD7896">
        <w:rPr>
          <w:b w:val="0"/>
          <w:color w:val="000000" w:themeColor="text1"/>
          <w:sz w:val="28"/>
          <w:szCs w:val="28"/>
          <w:shd w:val="clear" w:color="auto" w:fill="FFFFFF"/>
        </w:rPr>
        <w:t>щая теория занятости, процента и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 xml:space="preserve"> денег. - М.: Прогресс, 1978. – С.494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shd w:val="clear" w:color="auto" w:fill="FFFFFF"/>
        </w:rPr>
      </w:pP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>26.</w:t>
      </w:r>
      <w:r w:rsidR="00F33F75" w:rsidRPr="00CD7896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33F75" w:rsidRPr="00CD7896">
        <w:rPr>
          <w:b w:val="0"/>
          <w:color w:val="000000" w:themeColor="text1"/>
          <w:sz w:val="28"/>
          <w:szCs w:val="28"/>
          <w:shd w:val="clear" w:color="auto" w:fill="FFFFFF"/>
        </w:rPr>
        <w:t>Неоліберальні концепції державного регулювання економіки</w:t>
      </w:r>
      <w:r w:rsidR="00F33F75" w:rsidRPr="00CD7896">
        <w:rPr>
          <w:b w:val="0"/>
          <w:color w:val="000000" w:themeColor="text1"/>
          <w:sz w:val="28"/>
          <w:szCs w:val="28"/>
        </w:rPr>
        <w:t xml:space="preserve"> [Електронний ресурс] —Режим доступу:</w:t>
      </w:r>
      <w:r w:rsidRPr="00CD7896">
        <w:rPr>
          <w:b w:val="0"/>
          <w:color w:val="000000" w:themeColor="text1"/>
          <w:sz w:val="28"/>
          <w:szCs w:val="28"/>
        </w:rPr>
        <w:t xml:space="preserve"> </w:t>
      </w:r>
      <w:hyperlink r:id="rId10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://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info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library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com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ua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books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text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-2199.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html</w:t>
        </w:r>
      </w:hyperlink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>27.</w:t>
      </w:r>
      <w:r w:rsidRPr="00CD7896">
        <w:rPr>
          <w:b w:val="0"/>
          <w:color w:val="000000" w:themeColor="text1"/>
          <w:sz w:val="28"/>
          <w:szCs w:val="28"/>
        </w:rPr>
        <w:t>Фатхутдинов Р.А. Конкурен</w:t>
      </w:r>
      <w:r w:rsidR="0023107A" w:rsidRPr="00CD7896">
        <w:rPr>
          <w:b w:val="0"/>
          <w:color w:val="000000" w:themeColor="text1"/>
          <w:sz w:val="28"/>
          <w:szCs w:val="28"/>
        </w:rPr>
        <w:t>тоспособность: экономика, стра</w:t>
      </w:r>
      <w:r w:rsidRPr="00CD7896">
        <w:rPr>
          <w:b w:val="0"/>
          <w:color w:val="000000" w:themeColor="text1"/>
          <w:sz w:val="28"/>
          <w:szCs w:val="28"/>
        </w:rPr>
        <w:t>тегия, управление. − М: ИНФРА-М, 2000. − 311 с.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28.</w:t>
      </w: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 Д. О. Рибницький, Т. А. Городня, К. А. Львівська // Науковий вісник НЛТУ України. — 2010. </w:t>
      </w:r>
      <w:r w:rsidRPr="00CD7896">
        <w:rPr>
          <w:b w:val="0"/>
          <w:color w:val="000000" w:themeColor="text1"/>
          <w:sz w:val="28"/>
          <w:szCs w:val="28"/>
        </w:rPr>
        <w:t>− Вип. 20. 9. − С. 227-230. — Режим доступу: http://www.nbuv.gov.ua/portal/chem_biol/nvnltu/20_9/227_Rybnycki_NV_20_9.pdf</w:t>
      </w:r>
    </w:p>
    <w:p w:rsidR="00AE6D7C" w:rsidRPr="00CD7896" w:rsidRDefault="00AE6D7C" w:rsidP="00CD789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29</w:t>
      </w:r>
      <w:r w:rsidR="00C462BD"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Галяутдінов Р.Р. Матриця БКГ: що таке, як побудувати і проаналізувати // Сайт </w:t>
      </w:r>
      <w:r w:rsidR="00C462BD"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викладача економіки -2014р.</w:t>
      </w:r>
      <w:r w:rsidR="00C462BD" w:rsidRPr="00CD789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C462BD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[Електронний ресурс] —Режим доступу: </w:t>
      </w:r>
      <w:r w:rsidR="00C462BD"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http://galyautdinov.ru/post/matrica-bkg.</w:t>
      </w:r>
    </w:p>
    <w:p w:rsidR="00AE6D7C" w:rsidRPr="00CD7896" w:rsidRDefault="00AE6D7C" w:rsidP="00CD7896">
      <w:pPr>
        <w:pStyle w:val="2"/>
        <w:spacing w:before="0" w:line="360" w:lineRule="auto"/>
        <w:ind w:right="15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30.</w:t>
      </w:r>
      <w:r w:rsidR="00083501"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Багатофакторна портфельна матриця „Мак-Кінсі» „привабливість-конкурентоспроможність»</w:t>
      </w:r>
      <w:r w:rsidR="00083501"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83501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[Електронний ресурс] —Режим доступу: </w:t>
      </w:r>
      <w:hyperlink r:id="rId11" w:history="1"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buklib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books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/25022/</w:t>
        </w:r>
      </w:hyperlink>
      <w:r w:rsidR="00083501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AE6D7C" w:rsidRPr="00CD7896" w:rsidRDefault="00AE6D7C" w:rsidP="00CD789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D7896">
        <w:rPr>
          <w:rFonts w:ascii="Times New Roman" w:eastAsiaTheme="majorEastAsia" w:hAnsi="Times New Roman" w:cs="Times New Roman"/>
          <w:color w:val="000000" w:themeColor="text1"/>
          <w:sz w:val="28"/>
          <w:szCs w:val="28"/>
        </w:rPr>
        <w:t>31.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Маркетинг - Павленко А. Ф., Войчак А. В.</w:t>
      </w:r>
      <w:r w:rsidR="00083501"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-2010р.</w:t>
      </w:r>
    </w:p>
    <w:p w:rsidR="00AE6D7C" w:rsidRPr="00CD7896" w:rsidRDefault="00AE6D7C" w:rsidP="00CD789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</w:pPr>
      <w:r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32</w:t>
      </w:r>
      <w:r w:rsidR="00FF7977"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FF7977" w:rsidRPr="00CD7896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Комплексний метод оцінки конкурентоспроможності продукції підприємства</w:t>
      </w:r>
      <w:r w:rsidR="00FF7977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[Електронний ресурс] —Режим доступу:</w:t>
      </w:r>
      <w:r w:rsidR="00414E1D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2" w:history="1"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://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economy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nayka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com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ua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/?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op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=1&amp;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z</w:t>
        </w:r>
        <w:r w:rsidRPr="00CD7896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=3000-</w:t>
        </w:r>
      </w:hyperlink>
    </w:p>
    <w:p w:rsidR="00AE6D7C" w:rsidRPr="00CD7896" w:rsidRDefault="00AE6D7C" w:rsidP="00CD7896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D7896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33.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Тиханов Е.А., Криворотов В.В., Чепур П.В. Анализ и систематизация методов оценки конкурентоспособности предприятия // Фундаментальные исследования.</w:t>
      </w:r>
      <w:r w:rsidR="00414E1D"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2016. – № 10-3. – С. 647-651 </w:t>
      </w:r>
      <w:r w:rsidR="00414E1D"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[Електронний ресурс] —Режим доступу: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https://www.fundamental-research.ru/ru/article/view?id=40911</w:t>
      </w:r>
      <w:r w:rsidRPr="00CD7896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</w:p>
    <w:p w:rsidR="00AE6D7C" w:rsidRPr="00CD7896" w:rsidRDefault="00AE6D7C" w:rsidP="00CD78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789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34. </w:t>
      </w:r>
      <w:r w:rsidRPr="00CD7896">
        <w:rPr>
          <w:rFonts w:ascii="Times New Roman" w:hAnsi="Times New Roman" w:cs="Times New Roman"/>
          <w:color w:val="000000" w:themeColor="text1"/>
          <w:sz w:val="28"/>
          <w:szCs w:val="28"/>
        </w:rPr>
        <w:t>Портер М. Стратегія конкуренції: Методика аналізу галузей і діяльності конкурентів. − К.: Основи, 1997. − 390 с.</w:t>
      </w:r>
    </w:p>
    <w:p w:rsidR="00AE6D7C" w:rsidRPr="00CD7896" w:rsidRDefault="00AE6D7C" w:rsidP="00CD7896">
      <w:pPr>
        <w:pStyle w:val="ad"/>
        <w:spacing w:line="360" w:lineRule="auto"/>
        <w:rPr>
          <w:rFonts w:cs="Times New Roman"/>
          <w:sz w:val="28"/>
          <w:szCs w:val="28"/>
        </w:rPr>
      </w:pPr>
      <w:r w:rsidRPr="00CD7896">
        <w:rPr>
          <w:rFonts w:eastAsia="Times New Roman" w:cs="Times New Roman"/>
          <w:sz w:val="28"/>
          <w:szCs w:val="28"/>
          <w:lang w:val="uk-UA" w:eastAsia="ru-RU"/>
        </w:rPr>
        <w:t>35.</w:t>
      </w:r>
      <w:r w:rsidRPr="00CD7896">
        <w:rPr>
          <w:rFonts w:cs="Times New Roman"/>
          <w:sz w:val="28"/>
          <w:szCs w:val="28"/>
        </w:rPr>
        <w:t xml:space="preserve"> Охота, В. І. Конкурентоспроможність України на світовій економічній арені</w:t>
      </w:r>
      <w:r w:rsidR="00347544" w:rsidRPr="00CD7896">
        <w:rPr>
          <w:rFonts w:cs="Times New Roman"/>
          <w:sz w:val="28"/>
          <w:szCs w:val="28"/>
        </w:rPr>
        <w:t xml:space="preserve"> </w:t>
      </w:r>
      <w:r w:rsidRPr="00CD7896">
        <w:rPr>
          <w:rFonts w:cs="Times New Roman"/>
          <w:sz w:val="28"/>
          <w:szCs w:val="28"/>
        </w:rPr>
        <w:t>/ Віталій Іванович Охота // Економічний аналіз : зб. наук. праць / Тернопільський національний економічний університет; редкол.: В. А. Дерій (голов. ред.) та ін. – Тернопіль: Видавничо-поліграфічний центр Тернопільського національного економічного університету “Економічна думка”, 2015. – Том 19. – № 1. – С. 84-90.</w:t>
      </w:r>
    </w:p>
    <w:p w:rsidR="00AE6D7C" w:rsidRPr="00CD7896" w:rsidRDefault="00AE6D7C" w:rsidP="00CD7896">
      <w:pPr>
        <w:pStyle w:val="ad"/>
        <w:spacing w:line="360" w:lineRule="auto"/>
        <w:rPr>
          <w:rFonts w:cs="Times New Roman"/>
          <w:sz w:val="28"/>
          <w:szCs w:val="28"/>
          <w:lang w:val="en-US"/>
        </w:rPr>
      </w:pPr>
      <w:r w:rsidRPr="00CD7896">
        <w:rPr>
          <w:rFonts w:eastAsia="Times New Roman" w:cs="Times New Roman"/>
          <w:sz w:val="28"/>
          <w:szCs w:val="28"/>
          <w:lang w:val="en-US" w:eastAsia="ru-RU"/>
        </w:rPr>
        <w:t>36.</w:t>
      </w:r>
      <w:r w:rsidRPr="00CD7896">
        <w:rPr>
          <w:rFonts w:cs="Times New Roman"/>
          <w:sz w:val="28"/>
          <w:szCs w:val="28"/>
          <w:lang w:val="en-US"/>
        </w:rPr>
        <w:t xml:space="preserve"> The Global </w:t>
      </w:r>
      <w:r w:rsidR="00E8621C">
        <w:rPr>
          <w:rFonts w:cs="Times New Roman"/>
          <w:sz w:val="28"/>
          <w:szCs w:val="28"/>
          <w:lang w:val="en-US"/>
        </w:rPr>
        <w:t>Competitiveness Report 2013-2017</w:t>
      </w:r>
      <w:r w:rsidRPr="00CD7896">
        <w:rPr>
          <w:rFonts w:cs="Times New Roman"/>
          <w:sz w:val="28"/>
          <w:szCs w:val="28"/>
          <w:lang w:val="en-US"/>
        </w:rPr>
        <w:t xml:space="preserve"> [</w:t>
      </w:r>
      <w:r w:rsidRPr="00CD7896">
        <w:rPr>
          <w:rFonts w:cs="Times New Roman"/>
          <w:sz w:val="28"/>
          <w:szCs w:val="28"/>
        </w:rPr>
        <w:t>Електронний</w:t>
      </w:r>
      <w:r w:rsidRPr="00CD7896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ресурс</w:t>
      </w:r>
      <w:r w:rsidR="00817845" w:rsidRPr="00CD7896">
        <w:rPr>
          <w:rFonts w:cs="Times New Roman"/>
          <w:sz w:val="28"/>
          <w:szCs w:val="28"/>
          <w:lang w:val="en-US"/>
        </w:rPr>
        <w:t>]</w:t>
      </w:r>
      <w:r w:rsidRPr="00CD7896">
        <w:rPr>
          <w:rFonts w:cs="Times New Roman"/>
          <w:sz w:val="28"/>
          <w:szCs w:val="28"/>
          <w:lang w:val="en-US"/>
        </w:rPr>
        <w:t xml:space="preserve"> – </w:t>
      </w:r>
      <w:r w:rsidRPr="00CD7896">
        <w:rPr>
          <w:rFonts w:cs="Times New Roman"/>
          <w:sz w:val="28"/>
          <w:szCs w:val="28"/>
        </w:rPr>
        <w:t>Режим</w:t>
      </w:r>
      <w:r w:rsidRPr="00CD7896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доступу</w:t>
      </w:r>
      <w:r w:rsidRPr="00CD7896">
        <w:rPr>
          <w:rFonts w:cs="Times New Roman"/>
          <w:sz w:val="28"/>
          <w:szCs w:val="28"/>
          <w:lang w:val="en-US"/>
        </w:rPr>
        <w:t>:http://www3.weforum.org/docs/WEF_GlobalCompe</w:t>
      </w:r>
      <w:r w:rsidR="006C2F85">
        <w:rPr>
          <w:rFonts w:cs="Times New Roman"/>
          <w:sz w:val="28"/>
          <w:szCs w:val="28"/>
          <w:lang w:val="en-US"/>
        </w:rPr>
        <w:t xml:space="preserve">titivenessReport_2014-15.pdf. </w:t>
      </w:r>
      <w:r w:rsidRPr="00CD7896">
        <w:rPr>
          <w:rFonts w:cs="Times New Roman"/>
          <w:sz w:val="28"/>
          <w:szCs w:val="28"/>
          <w:lang w:val="en-US"/>
        </w:rPr>
        <w:t xml:space="preserve"> The Global Competitiveness Report 2015-2016 [</w:t>
      </w:r>
      <w:r w:rsidRPr="00CD7896">
        <w:rPr>
          <w:rFonts w:cs="Times New Roman"/>
          <w:sz w:val="28"/>
          <w:szCs w:val="28"/>
        </w:rPr>
        <w:t>Електронний</w:t>
      </w:r>
      <w:r w:rsidRPr="00CD7896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ресурс</w:t>
      </w:r>
      <w:r w:rsidR="00293E40" w:rsidRPr="00CD7896">
        <w:rPr>
          <w:rFonts w:cs="Times New Roman"/>
          <w:sz w:val="28"/>
          <w:szCs w:val="28"/>
          <w:lang w:val="en-US"/>
        </w:rPr>
        <w:t>]</w:t>
      </w:r>
      <w:r w:rsidR="00817845" w:rsidRPr="00CD7896">
        <w:rPr>
          <w:rFonts w:cs="Times New Roman"/>
          <w:sz w:val="28"/>
          <w:szCs w:val="28"/>
          <w:lang w:val="en-US"/>
        </w:rPr>
        <w:t xml:space="preserve"> –</w:t>
      </w:r>
      <w:r w:rsidRPr="00CD7896">
        <w:rPr>
          <w:rFonts w:cs="Times New Roman"/>
          <w:sz w:val="28"/>
          <w:szCs w:val="28"/>
        </w:rPr>
        <w:t>Режим</w:t>
      </w:r>
      <w:r w:rsidR="00293E40" w:rsidRPr="00CD7896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доступу</w:t>
      </w:r>
      <w:r w:rsidR="00817845" w:rsidRPr="00CD7896">
        <w:rPr>
          <w:rFonts w:cs="Times New Roman"/>
          <w:sz w:val="28"/>
          <w:szCs w:val="28"/>
          <w:lang w:val="en-US"/>
        </w:rPr>
        <w:t>:</w:t>
      </w:r>
      <w:r w:rsidR="00293E40" w:rsidRPr="00CD7896">
        <w:rPr>
          <w:rFonts w:cs="Times New Roman"/>
          <w:sz w:val="28"/>
          <w:szCs w:val="28"/>
          <w:lang w:val="uk-UA"/>
        </w:rPr>
        <w:t xml:space="preserve"> </w:t>
      </w:r>
      <w:hyperlink r:id="rId13" w:history="1">
        <w:r w:rsidR="00817845" w:rsidRPr="00CD7896">
          <w:rPr>
            <w:rStyle w:val="a5"/>
            <w:rFonts w:cs="Times New Roman"/>
            <w:color w:val="000000" w:themeColor="text1"/>
            <w:sz w:val="28"/>
            <w:szCs w:val="28"/>
            <w:u w:val="none"/>
            <w:lang w:val="en-US"/>
          </w:rPr>
          <w:t>http://www3.weforum.org/docs/ WEF_GlobalCompetitivenessReport_2015-16.pdf</w:t>
        </w:r>
      </w:hyperlink>
    </w:p>
    <w:p w:rsidR="00AE6D7C" w:rsidRPr="006E7E3F" w:rsidRDefault="00AE6D7C" w:rsidP="00CD7896">
      <w:pPr>
        <w:pStyle w:val="ad"/>
        <w:spacing w:line="360" w:lineRule="auto"/>
        <w:rPr>
          <w:rFonts w:cs="Times New Roman"/>
          <w:sz w:val="28"/>
          <w:szCs w:val="28"/>
          <w:lang w:val="uk-UA"/>
        </w:rPr>
      </w:pPr>
      <w:r w:rsidRPr="00CD7896">
        <w:rPr>
          <w:rFonts w:cs="Times New Roman"/>
          <w:sz w:val="28"/>
          <w:szCs w:val="28"/>
          <w:lang w:val="en-US"/>
        </w:rPr>
        <w:t>37. KOF Index of Globalization 2014 [</w:t>
      </w:r>
      <w:r w:rsidRPr="00CD7896">
        <w:rPr>
          <w:rFonts w:cs="Times New Roman"/>
          <w:sz w:val="28"/>
          <w:szCs w:val="28"/>
        </w:rPr>
        <w:t>Електронний</w:t>
      </w:r>
      <w:r w:rsidRPr="00CD7896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ресурс</w:t>
      </w:r>
      <w:r w:rsidRPr="00CD7896">
        <w:rPr>
          <w:rFonts w:cs="Times New Roman"/>
          <w:sz w:val="28"/>
          <w:szCs w:val="28"/>
          <w:lang w:val="en-US"/>
        </w:rPr>
        <w:t xml:space="preserve">]. – </w:t>
      </w:r>
      <w:r w:rsidRPr="00CD7896">
        <w:rPr>
          <w:rFonts w:cs="Times New Roman"/>
          <w:sz w:val="28"/>
          <w:szCs w:val="28"/>
        </w:rPr>
        <w:t>Режим</w:t>
      </w:r>
      <w:r w:rsidRPr="00CD7896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доступу</w:t>
      </w:r>
      <w:r w:rsidRPr="00CD7896">
        <w:rPr>
          <w:rFonts w:cs="Times New Roman"/>
          <w:sz w:val="28"/>
          <w:szCs w:val="28"/>
          <w:lang w:val="en-US"/>
        </w:rPr>
        <w:t>: http://globalization.kof.ethz.ch</w:t>
      </w:r>
      <w:r w:rsidR="006E7E3F">
        <w:rPr>
          <w:rFonts w:cs="Times New Roman"/>
          <w:sz w:val="28"/>
          <w:szCs w:val="28"/>
          <w:lang w:val="en-US"/>
        </w:rPr>
        <w:t>/.</w:t>
      </w:r>
      <w:r w:rsidRPr="00CD7896">
        <w:rPr>
          <w:rFonts w:cs="Times New Roman"/>
          <w:sz w:val="28"/>
          <w:szCs w:val="28"/>
          <w:lang w:val="en-US"/>
        </w:rPr>
        <w:t xml:space="preserve">World Bank Ease of Doing Business Report </w:t>
      </w:r>
      <w:r w:rsidR="00C8156B">
        <w:rPr>
          <w:rFonts w:cs="Times New Roman"/>
          <w:sz w:val="28"/>
          <w:szCs w:val="28"/>
          <w:lang w:val="en-US"/>
        </w:rPr>
        <w:lastRenderedPageBreak/>
        <w:t>2014.</w:t>
      </w:r>
      <w:r w:rsidRPr="00CD7896">
        <w:rPr>
          <w:rFonts w:cs="Times New Roman"/>
          <w:sz w:val="28"/>
          <w:szCs w:val="28"/>
          <w:lang w:val="en-US"/>
        </w:rPr>
        <w:t>[</w:t>
      </w:r>
      <w:r w:rsidRPr="00CD7896">
        <w:rPr>
          <w:rFonts w:cs="Times New Roman"/>
          <w:sz w:val="28"/>
          <w:szCs w:val="28"/>
        </w:rPr>
        <w:t>Електронний</w:t>
      </w:r>
      <w:r w:rsidR="00C8156B">
        <w:rPr>
          <w:rFonts w:cs="Times New Roman"/>
          <w:sz w:val="28"/>
          <w:szCs w:val="28"/>
          <w:lang w:val="en-US"/>
        </w:rPr>
        <w:t xml:space="preserve"> </w:t>
      </w:r>
      <w:r w:rsidRPr="00CD7896">
        <w:rPr>
          <w:rFonts w:cs="Times New Roman"/>
          <w:sz w:val="28"/>
          <w:szCs w:val="28"/>
        </w:rPr>
        <w:t>ресурс</w:t>
      </w:r>
      <w:r w:rsidR="006E7E3F">
        <w:rPr>
          <w:rFonts w:cs="Times New Roman"/>
          <w:sz w:val="28"/>
          <w:szCs w:val="28"/>
          <w:lang w:val="en-US"/>
        </w:rPr>
        <w:t xml:space="preserve">].– </w:t>
      </w:r>
      <w:r w:rsidRPr="00CD7896">
        <w:rPr>
          <w:rFonts w:cs="Times New Roman"/>
          <w:sz w:val="28"/>
          <w:szCs w:val="28"/>
        </w:rPr>
        <w:t>Режим</w:t>
      </w:r>
      <w:r w:rsidRPr="006F0B2C">
        <w:rPr>
          <w:rFonts w:cs="Times New Roman"/>
          <w:sz w:val="28"/>
          <w:szCs w:val="28"/>
        </w:rPr>
        <w:t xml:space="preserve"> </w:t>
      </w:r>
      <w:r w:rsidRPr="00CD7896">
        <w:rPr>
          <w:rFonts w:cs="Times New Roman"/>
          <w:sz w:val="28"/>
          <w:szCs w:val="28"/>
        </w:rPr>
        <w:t>доступу</w:t>
      </w:r>
      <w:r w:rsidRPr="006F0B2C">
        <w:rPr>
          <w:rFonts w:cs="Times New Roman"/>
          <w:sz w:val="28"/>
          <w:szCs w:val="28"/>
        </w:rPr>
        <w:t>:</w:t>
      </w:r>
      <w:r w:rsidR="006E7E3F">
        <w:rPr>
          <w:rFonts w:cs="Times New Roman"/>
          <w:sz w:val="28"/>
          <w:szCs w:val="28"/>
          <w:lang w:val="uk-UA"/>
        </w:rPr>
        <w:t xml:space="preserve"> </w:t>
      </w:r>
      <w:r w:rsidRPr="00CD7896">
        <w:rPr>
          <w:rFonts w:cs="Times New Roman"/>
          <w:sz w:val="28"/>
          <w:szCs w:val="28"/>
          <w:lang w:val="en-US"/>
        </w:rPr>
        <w:t>http</w:t>
      </w:r>
      <w:r w:rsidRPr="006F0B2C">
        <w:rPr>
          <w:rFonts w:cs="Times New Roman"/>
          <w:sz w:val="28"/>
          <w:szCs w:val="28"/>
        </w:rPr>
        <w:t>://</w:t>
      </w:r>
      <w:r w:rsidRPr="00CD7896">
        <w:rPr>
          <w:rFonts w:cs="Times New Roman"/>
          <w:sz w:val="28"/>
          <w:szCs w:val="28"/>
          <w:lang w:val="en-US"/>
        </w:rPr>
        <w:t>www</w:t>
      </w:r>
      <w:r w:rsidRPr="006F0B2C">
        <w:rPr>
          <w:rFonts w:cs="Times New Roman"/>
          <w:sz w:val="28"/>
          <w:szCs w:val="28"/>
        </w:rPr>
        <w:t>.</w:t>
      </w:r>
      <w:r w:rsidRPr="00CD7896">
        <w:rPr>
          <w:rFonts w:cs="Times New Roman"/>
          <w:sz w:val="28"/>
          <w:szCs w:val="28"/>
          <w:lang w:val="en-US"/>
        </w:rPr>
        <w:t>doingbusiness</w:t>
      </w:r>
      <w:r w:rsidRPr="006F0B2C">
        <w:rPr>
          <w:rFonts w:cs="Times New Roman"/>
          <w:sz w:val="28"/>
          <w:szCs w:val="28"/>
        </w:rPr>
        <w:t>.</w:t>
      </w:r>
      <w:r w:rsidRPr="00CD7896">
        <w:rPr>
          <w:rFonts w:cs="Times New Roman"/>
          <w:sz w:val="28"/>
          <w:szCs w:val="28"/>
          <w:lang w:val="en-US"/>
        </w:rPr>
        <w:t>org</w:t>
      </w:r>
      <w:r w:rsidRPr="006F0B2C">
        <w:rPr>
          <w:rFonts w:cs="Times New Roman"/>
          <w:sz w:val="28"/>
          <w:szCs w:val="28"/>
        </w:rPr>
        <w:t>/</w:t>
      </w:r>
      <w:r w:rsidRPr="00CD7896">
        <w:rPr>
          <w:rFonts w:cs="Times New Roman"/>
          <w:sz w:val="28"/>
          <w:szCs w:val="28"/>
          <w:lang w:val="en-US"/>
        </w:rPr>
        <w:t>rankings</w:t>
      </w:r>
      <w:r w:rsidR="006E7E3F">
        <w:rPr>
          <w:rFonts w:cs="Times New Roman"/>
          <w:sz w:val="28"/>
          <w:szCs w:val="28"/>
          <w:lang w:val="uk-UA"/>
        </w:rPr>
        <w:t>;</w:t>
      </w:r>
    </w:p>
    <w:p w:rsidR="00AE6D7C" w:rsidRPr="00CD7896" w:rsidRDefault="00AE6D7C" w:rsidP="00CD7896">
      <w:pPr>
        <w:pStyle w:val="ad"/>
        <w:spacing w:line="360" w:lineRule="auto"/>
        <w:rPr>
          <w:rFonts w:cs="Times New Roman"/>
          <w:sz w:val="28"/>
          <w:szCs w:val="28"/>
          <w:lang w:val="uk-UA"/>
        </w:rPr>
      </w:pPr>
      <w:r w:rsidRPr="006F0B2C">
        <w:rPr>
          <w:rFonts w:cs="Times New Roman"/>
          <w:sz w:val="28"/>
          <w:szCs w:val="28"/>
        </w:rPr>
        <w:t xml:space="preserve">38. </w:t>
      </w:r>
      <w:r w:rsidRPr="00CD7896">
        <w:rPr>
          <w:rFonts w:cs="Times New Roman"/>
          <w:sz w:val="28"/>
          <w:szCs w:val="28"/>
          <w:lang w:val="uk-UA"/>
        </w:rPr>
        <w:t>Масленніков Є. І., Кузнєцов Е. А., Сафонов Ю. М., Філиппова С.В. та інші. Інноваційна економіка: теоретичні та практичні аспекти: монографія В</w:t>
      </w:r>
      <w:r w:rsidR="00293E40" w:rsidRPr="00CD7896">
        <w:rPr>
          <w:rFonts w:cs="Times New Roman"/>
          <w:sz w:val="28"/>
          <w:szCs w:val="28"/>
          <w:lang w:val="uk-UA"/>
        </w:rPr>
        <w:t>ип. 1/за ред. Д.е.н.,до. Є. І. М</w:t>
      </w:r>
      <w:r w:rsidRPr="00CD7896">
        <w:rPr>
          <w:rFonts w:cs="Times New Roman"/>
          <w:sz w:val="28"/>
          <w:szCs w:val="28"/>
          <w:lang w:val="uk-UA"/>
        </w:rPr>
        <w:t>асленнікова. – Херсон: Грінь Д.С.,2016. -84</w:t>
      </w:r>
    </w:p>
    <w:p w:rsidR="00AE6D7C" w:rsidRPr="00CD7896" w:rsidRDefault="00AE6D7C" w:rsidP="00CD7896">
      <w:pPr>
        <w:pStyle w:val="ad"/>
        <w:spacing w:line="360" w:lineRule="auto"/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CD7896">
        <w:rPr>
          <w:rFonts w:cs="Times New Roman"/>
          <w:sz w:val="28"/>
          <w:szCs w:val="28"/>
        </w:rPr>
        <w:t>39. К</w:t>
      </w:r>
      <w:r w:rsidRPr="00CD7896">
        <w:rPr>
          <w:rFonts w:cs="Times New Roman"/>
          <w:sz w:val="28"/>
          <w:szCs w:val="28"/>
          <w:lang w:val="uk-UA"/>
        </w:rPr>
        <w:t xml:space="preserve">одекс Законів про Працю України // </w:t>
      </w:r>
      <w:r w:rsidRPr="00CD7896"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</w:rPr>
        <w:t>Затверджується</w:t>
      </w:r>
      <w:r w:rsidRPr="00CD7896">
        <w:rPr>
          <w:rStyle w:val="apple-converted-space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hyperlink r:id="rId14" w:tgtFrame="_blank" w:history="1"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Законом № 322-VIII від 10.12.71</w:t>
        </w:r>
      </w:hyperlink>
      <w:r w:rsidRPr="00CD7896">
        <w:rPr>
          <w:rStyle w:val="apple-converted-space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CD7896"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</w:rPr>
        <w:t xml:space="preserve">ВВР, 1971, додаток до № 50, ст. 37 // </w:t>
      </w:r>
      <w:r w:rsidR="00AA7D43" w:rsidRPr="00CD7896">
        <w:rPr>
          <w:rFonts w:cs="Times New Roman"/>
          <w:sz w:val="28"/>
          <w:szCs w:val="28"/>
        </w:rPr>
        <w:t>[Електронний ресурс] —Режим доступу</w:t>
      </w:r>
      <w:r w:rsidRPr="00CD7896"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: </w:t>
      </w:r>
      <w:hyperlink r:id="rId15" w:history="1"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http://zakon2.rada.gov.ua/laws/show/322-08</w:t>
        </w:r>
      </w:hyperlink>
    </w:p>
    <w:p w:rsidR="00AE6D7C" w:rsidRPr="00CD7896" w:rsidRDefault="00AE6D7C" w:rsidP="00CD7896">
      <w:pPr>
        <w:pStyle w:val="ad"/>
        <w:spacing w:line="360" w:lineRule="auto"/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CD7896"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40. </w:t>
      </w:r>
      <w:r w:rsidRPr="00CD7896">
        <w:rPr>
          <w:rFonts w:cs="Times New Roman"/>
          <w:sz w:val="28"/>
          <w:szCs w:val="28"/>
        </w:rPr>
        <w:t>П</w:t>
      </w:r>
      <w:hyperlink r:id="rId16" w:tgtFrame="_blank" w:history="1">
        <w:r w:rsidRPr="00CD7896">
          <w:rPr>
            <w:rFonts w:cs="Times New Roman"/>
            <w:sz w:val="28"/>
            <w:szCs w:val="28"/>
            <w:lang w:val="uk-UA"/>
          </w:rPr>
          <w:t>останова КМУ від 17.07.2013 р. № 509</w:t>
        </w:r>
      </w:hyperlink>
      <w:r w:rsidRPr="00CD7896">
        <w:rPr>
          <w:rFonts w:cs="Times New Roman"/>
          <w:sz w:val="28"/>
          <w:szCs w:val="28"/>
          <w:lang w:val="uk-UA"/>
        </w:rPr>
        <w:t xml:space="preserve"> «Про затвердження Порядку накладення штрафів за порушення законодавства про працю та зайнятість населення» // </w:t>
      </w:r>
      <w:r w:rsidR="00AA7D43" w:rsidRPr="00CD7896">
        <w:rPr>
          <w:rFonts w:cs="Times New Roman"/>
          <w:sz w:val="28"/>
          <w:szCs w:val="28"/>
        </w:rPr>
        <w:t>[Електронний ресурс] —Режим доступу</w:t>
      </w:r>
      <w:r w:rsidRPr="00CD7896">
        <w:rPr>
          <w:rStyle w:val="rvts46"/>
          <w:rFonts w:cs="Times New Roman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: </w:t>
      </w:r>
      <w:hyperlink r:id="rId17" w:history="1"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http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://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zakon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2.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rada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.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gov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.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ua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/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laws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/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show</w:t>
        </w:r>
        <w:r w:rsidRPr="00CD7896">
          <w:rPr>
            <w:rStyle w:val="a5"/>
            <w:rFonts w:cs="Times New Roman"/>
            <w:iCs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/509-2013-п</w:t>
        </w:r>
      </w:hyperlink>
    </w:p>
    <w:p w:rsidR="00AE6D7C" w:rsidRPr="00CD7896" w:rsidRDefault="00AE6D7C" w:rsidP="00CD7896">
      <w:pPr>
        <w:pStyle w:val="ad"/>
        <w:spacing w:line="360" w:lineRule="auto"/>
        <w:rPr>
          <w:rFonts w:cs="Times New Roman"/>
          <w:sz w:val="28"/>
          <w:szCs w:val="28"/>
          <w:lang w:val="uk-UA"/>
        </w:rPr>
      </w:pPr>
      <w:r w:rsidRPr="00CD7896">
        <w:rPr>
          <w:rFonts w:cs="Times New Roman"/>
          <w:sz w:val="28"/>
          <w:szCs w:val="28"/>
        </w:rPr>
        <w:t xml:space="preserve">41. </w:t>
      </w:r>
      <w:r w:rsidR="00AA7D43" w:rsidRPr="00CD7896">
        <w:rPr>
          <w:rFonts w:cs="Times New Roman"/>
          <w:sz w:val="28"/>
          <w:szCs w:val="28"/>
          <w:lang w:val="uk-UA"/>
        </w:rPr>
        <w:t>Н</w:t>
      </w:r>
      <w:hyperlink r:id="rId18" w:tgtFrame="_blank" w:history="1">
        <w:r w:rsidRPr="00CD7896">
          <w:rPr>
            <w:rFonts w:cs="Times New Roman"/>
            <w:sz w:val="28"/>
            <w:szCs w:val="28"/>
            <w:lang w:val="uk-UA"/>
          </w:rPr>
          <w:t>аказ Мінсоцполітики від 02.02.2016 р. №67</w:t>
        </w:r>
      </w:hyperlink>
      <w:r w:rsidRPr="00CD7896">
        <w:rPr>
          <w:rFonts w:cs="Times New Roman"/>
          <w:sz w:val="28"/>
          <w:szCs w:val="28"/>
          <w:lang w:val="uk-UA"/>
        </w:rPr>
        <w:t>,</w:t>
      </w:r>
      <w:r w:rsidRPr="00CD7896">
        <w:rPr>
          <w:rFonts w:cs="Times New Roman"/>
          <w:sz w:val="28"/>
          <w:szCs w:val="28"/>
        </w:rPr>
        <w:t xml:space="preserve"> </w:t>
      </w:r>
      <w:r w:rsidR="00AA7D43" w:rsidRPr="00CD7896">
        <w:rPr>
          <w:rFonts w:cs="Times New Roman"/>
          <w:sz w:val="28"/>
          <w:szCs w:val="28"/>
        </w:rPr>
        <w:t>[Електронний ресурс] —Режим доступу:</w:t>
      </w:r>
      <w:hyperlink r:id="rId19" w:history="1">
        <w:r w:rsidRPr="00CD7896">
          <w:rPr>
            <w:rStyle w:val="a5"/>
            <w:rFonts w:cs="Times New Roman"/>
            <w:color w:val="000000" w:themeColor="text1"/>
            <w:sz w:val="28"/>
            <w:szCs w:val="28"/>
            <w:u w:val="none"/>
            <w:lang w:val="uk-UA"/>
          </w:rPr>
          <w:t>http://zakon2.rada.gov.ua/laws/show/z0256-16</w:t>
        </w:r>
      </w:hyperlink>
    </w:p>
    <w:p w:rsidR="00AE6D7C" w:rsidRPr="00CD7896" w:rsidRDefault="00AE6D7C" w:rsidP="00CD7896">
      <w:pPr>
        <w:pStyle w:val="ad"/>
        <w:spacing w:line="360" w:lineRule="auto"/>
        <w:rPr>
          <w:rFonts w:cs="Times New Roman"/>
          <w:sz w:val="28"/>
          <w:szCs w:val="28"/>
          <w:lang w:val="uk-UA"/>
        </w:rPr>
      </w:pPr>
      <w:r w:rsidRPr="00CD7896">
        <w:rPr>
          <w:rFonts w:cs="Times New Roman"/>
          <w:sz w:val="28"/>
          <w:szCs w:val="28"/>
        </w:rPr>
        <w:t>42.</w:t>
      </w:r>
      <w:r w:rsidRPr="00CD7896">
        <w:rPr>
          <w:rFonts w:cs="Times New Roman"/>
          <w:sz w:val="28"/>
          <w:szCs w:val="28"/>
          <w:lang w:val="uk-UA"/>
        </w:rPr>
        <w:t xml:space="preserve"> А. Бикова Організаційні структури управління</w:t>
      </w:r>
      <w:r w:rsidR="00AA7D43" w:rsidRPr="00CD7896">
        <w:rPr>
          <w:rFonts w:cs="Times New Roman"/>
          <w:sz w:val="28"/>
          <w:szCs w:val="28"/>
          <w:lang w:val="uk-UA"/>
        </w:rPr>
        <w:t>-2009 р.</w:t>
      </w:r>
    </w:p>
    <w:p w:rsidR="00AE6D7C" w:rsidRPr="00CD7896" w:rsidRDefault="00AE6D7C" w:rsidP="00CD7896">
      <w:pPr>
        <w:pStyle w:val="1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  <w:lang w:val="uk-UA"/>
        </w:rPr>
        <w:t>43.</w:t>
      </w:r>
      <w:r w:rsidR="0047140F" w:rsidRPr="00CD7896">
        <w:rPr>
          <w:b w:val="0"/>
          <w:color w:val="000000" w:themeColor="text1"/>
          <w:sz w:val="28"/>
          <w:szCs w:val="28"/>
        </w:rPr>
        <w:t xml:space="preserve"> За два роки купівельна спроможність скоротилася на чверть (дослідження)</w:t>
      </w:r>
      <w:r w:rsidR="0047140F" w:rsidRPr="00CD7896">
        <w:rPr>
          <w:color w:val="000000" w:themeColor="text1"/>
          <w:sz w:val="28"/>
          <w:szCs w:val="28"/>
        </w:rPr>
        <w:t xml:space="preserve"> [</w:t>
      </w:r>
      <w:r w:rsidR="0047140F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Pr="00CD7896">
        <w:rPr>
          <w:b w:val="0"/>
          <w:color w:val="000000" w:themeColor="text1"/>
          <w:sz w:val="28"/>
          <w:szCs w:val="28"/>
          <w:lang w:val="uk-UA"/>
        </w:rPr>
        <w:t xml:space="preserve"> </w:t>
      </w:r>
      <w:hyperlink r:id="rId20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news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finance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ua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ua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news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/-/373447/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za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dva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roky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kupivelna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spromozhnist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skorotylasya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na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chvert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uk-UA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doslidzhennya</w:t>
        </w:r>
      </w:hyperlink>
      <w:r w:rsidRPr="00CD7896">
        <w:rPr>
          <w:b w:val="0"/>
          <w:color w:val="000000" w:themeColor="text1"/>
          <w:sz w:val="28"/>
          <w:szCs w:val="28"/>
        </w:rPr>
        <w:t xml:space="preserve"> 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44.</w:t>
      </w:r>
      <w:r w:rsidRPr="00CD7896">
        <w:rPr>
          <w:rStyle w:val="a5"/>
          <w:b w:val="0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  <w:r w:rsidRPr="00CD7896">
        <w:rPr>
          <w:rStyle w:val="a8"/>
          <w:color w:val="000000" w:themeColor="text1"/>
          <w:sz w:val="28"/>
          <w:szCs w:val="28"/>
          <w:shd w:val="clear" w:color="auto" w:fill="FFFFFF"/>
        </w:rPr>
        <w:t xml:space="preserve">Дмитрий Янгель 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>руководитель департамента управления эффективностью бизнеса «TMA - DRAFT»</w:t>
      </w:r>
      <w:r w:rsidRPr="00CD7896">
        <w:rPr>
          <w:b w:val="0"/>
          <w:color w:val="000000" w:themeColor="text1"/>
          <w:sz w:val="28"/>
          <w:szCs w:val="28"/>
        </w:rPr>
        <w:t xml:space="preserve"> 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>Журнал</w:t>
      </w:r>
      <w:r w:rsidRPr="00CD7896">
        <w:rPr>
          <w:rStyle w:val="apple-converted-space"/>
          <w:b w:val="0"/>
          <w:color w:val="000000" w:themeColor="text1"/>
          <w:sz w:val="28"/>
          <w:szCs w:val="28"/>
          <w:shd w:val="clear" w:color="auto" w:fill="FFFFFF"/>
        </w:rPr>
        <w:t> </w:t>
      </w:r>
      <w:hyperlink r:id="rId21" w:tgtFrame="_blank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«Консультант»</w:t>
        </w:r>
      </w:hyperlink>
      <w:r w:rsidRPr="00CD7896">
        <w:rPr>
          <w:rStyle w:val="apple-converted-space"/>
          <w:b w:val="0"/>
          <w:color w:val="000000" w:themeColor="text1"/>
          <w:sz w:val="28"/>
          <w:szCs w:val="28"/>
          <w:shd w:val="clear" w:color="auto" w:fill="FFFFFF"/>
        </w:rPr>
        <w:t> 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 xml:space="preserve">№ 23, 2005 год </w:t>
      </w:r>
      <w:r w:rsidRPr="00CD7896">
        <w:rPr>
          <w:b w:val="0"/>
          <w:color w:val="000000" w:themeColor="text1"/>
          <w:sz w:val="28"/>
          <w:szCs w:val="28"/>
        </w:rPr>
        <w:t xml:space="preserve">Модель EVA: ориентация на стоимость </w:t>
      </w:r>
      <w:r w:rsidR="001A6ED4" w:rsidRPr="00CD7896">
        <w:rPr>
          <w:color w:val="000000" w:themeColor="text1"/>
          <w:sz w:val="28"/>
          <w:szCs w:val="28"/>
        </w:rPr>
        <w:t>[</w:t>
      </w:r>
      <w:r w:rsidR="001A6ED4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="001A6ED4" w:rsidRPr="00CD7896">
        <w:rPr>
          <w:b w:val="0"/>
          <w:color w:val="000000" w:themeColor="text1"/>
          <w:sz w:val="28"/>
          <w:szCs w:val="28"/>
          <w:lang w:val="uk-UA"/>
        </w:rPr>
        <w:t xml:space="preserve"> </w:t>
      </w:r>
      <w:hyperlink r:id="rId22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http://www.cfin.ru/management/strategy/classic/eva_model.shtml</w:t>
        </w:r>
      </w:hyperlink>
    </w:p>
    <w:p w:rsidR="00452FAF" w:rsidRPr="00CD7896" w:rsidRDefault="00AE6D7C" w:rsidP="00CD7896">
      <w:pPr>
        <w:pStyle w:val="1"/>
        <w:pBdr>
          <w:bottom w:val="single" w:sz="6" w:space="7" w:color="EEEEEE"/>
        </w:pBdr>
        <w:shd w:val="clear" w:color="auto" w:fill="FFFFFF"/>
        <w:spacing w:before="0" w:beforeAutospacing="0" w:after="0" w:afterAutospacing="0" w:line="360" w:lineRule="auto"/>
        <w:jc w:val="both"/>
        <w:rPr>
          <w:b w:val="0"/>
          <w:bCs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 xml:space="preserve">45. </w:t>
      </w:r>
      <w:r w:rsidR="001A6ED4" w:rsidRPr="00CD7896">
        <w:rPr>
          <w:b w:val="0"/>
          <w:bCs w:val="0"/>
          <w:color w:val="000000" w:themeColor="text1"/>
          <w:sz w:val="28"/>
          <w:szCs w:val="28"/>
        </w:rPr>
        <w:t xml:space="preserve">Фактори конкурентоспроможності товарів </w:t>
      </w:r>
      <w:r w:rsidR="001A6ED4" w:rsidRPr="00CD7896">
        <w:rPr>
          <w:color w:val="000000" w:themeColor="text1"/>
          <w:sz w:val="28"/>
          <w:szCs w:val="28"/>
        </w:rPr>
        <w:t>[</w:t>
      </w:r>
      <w:r w:rsidR="001A6ED4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="00B2782F" w:rsidRPr="00CD7896">
        <w:rPr>
          <w:b w:val="0"/>
          <w:color w:val="000000" w:themeColor="text1"/>
          <w:sz w:val="28"/>
          <w:szCs w:val="28"/>
          <w:lang w:val="uk-UA"/>
        </w:rPr>
        <w:t xml:space="preserve"> </w:t>
      </w:r>
      <w:hyperlink r:id="rId23" w:history="1">
        <w:r w:rsidR="00B2782F" w:rsidRPr="00CD7896">
          <w:rPr>
            <w:rStyle w:val="a5"/>
            <w:b w:val="0"/>
            <w:bCs w:val="0"/>
            <w:color w:val="000000" w:themeColor="text1"/>
            <w:sz w:val="28"/>
            <w:szCs w:val="28"/>
            <w:u w:val="none"/>
          </w:rPr>
          <w:t>https://znaytovar.ru/s/Faktory_konkurentosposobnosti.html</w:t>
        </w:r>
      </w:hyperlink>
    </w:p>
    <w:p w:rsidR="00AE6D7C" w:rsidRPr="00CD7896" w:rsidRDefault="00AE6D7C" w:rsidP="00CD7896">
      <w:pPr>
        <w:pStyle w:val="1"/>
        <w:pBdr>
          <w:bottom w:val="single" w:sz="6" w:space="7" w:color="EEEEEE"/>
        </w:pBdr>
        <w:shd w:val="clear" w:color="auto" w:fill="FFFFFF"/>
        <w:spacing w:before="0" w:beforeAutospacing="0" w:after="0" w:afterAutospacing="0" w:line="360" w:lineRule="auto"/>
        <w:jc w:val="both"/>
        <w:rPr>
          <w:b w:val="0"/>
          <w:bCs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46. Кочергина Е.Ю</w:t>
      </w:r>
      <w:r w:rsidR="00C24899" w:rsidRPr="00CD7896">
        <w:rPr>
          <w:b w:val="0"/>
          <w:color w:val="000000" w:themeColor="text1"/>
          <w:sz w:val="28"/>
          <w:szCs w:val="28"/>
        </w:rPr>
        <w:t xml:space="preserve">. Конкурентный ромб М. Портера: успешное позиционирование Украины на рынке ЕС </w:t>
      </w:r>
      <w:r w:rsidRPr="00CD7896">
        <w:rPr>
          <w:b w:val="0"/>
          <w:color w:val="000000" w:themeColor="text1"/>
          <w:sz w:val="28"/>
          <w:szCs w:val="28"/>
        </w:rPr>
        <w:t>// Экономика и современный менеджмент: теория и практика: сб. ст. по матер. XVI междунар. науч.-практ. конф. – Новосибирск: СибАК, 2012.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lastRenderedPageBreak/>
        <w:t>47. Штефанич Д., Братко О., Дячун О., Лагоцька Н., Окрепкий Р. Маркетинговий аналіз / За ред. доктора економічних наук, професора Д.А. Штефанича. – Тернопіль: Економічна думка, 2011,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48. Литвин Б. М., Стельмах М. В. Л 64 Фінансовий аналіз: Навч. посіб. — К.: «Хай Тек Прес», 2008. — 336 с.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b w:val="0"/>
          <w:color w:val="000000" w:themeColor="text1"/>
          <w:sz w:val="28"/>
          <w:szCs w:val="28"/>
        </w:rPr>
      </w:pPr>
      <w:r w:rsidRPr="00CD7896">
        <w:rPr>
          <w:b w:val="0"/>
          <w:color w:val="000000" w:themeColor="text1"/>
          <w:sz w:val="28"/>
          <w:szCs w:val="28"/>
        </w:rPr>
        <w:t>49.</w:t>
      </w:r>
      <w:r w:rsidR="00CB3986" w:rsidRPr="00CD7896">
        <w:rPr>
          <w:b w:val="0"/>
          <w:color w:val="000000" w:themeColor="text1"/>
          <w:sz w:val="28"/>
          <w:szCs w:val="28"/>
          <w:lang w:val="uk-UA"/>
        </w:rPr>
        <w:t xml:space="preserve"> Рентабельність власного капіталу</w:t>
      </w:r>
      <w:r w:rsidR="00CB3986" w:rsidRPr="00CD7896">
        <w:rPr>
          <w:color w:val="000000" w:themeColor="text1"/>
          <w:sz w:val="28"/>
          <w:szCs w:val="28"/>
        </w:rPr>
        <w:t xml:space="preserve"> [</w:t>
      </w:r>
      <w:r w:rsidR="00CB3986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Pr="00CD7896">
        <w:rPr>
          <w:b w:val="0"/>
          <w:color w:val="000000" w:themeColor="text1"/>
          <w:sz w:val="28"/>
          <w:szCs w:val="28"/>
        </w:rPr>
        <w:t xml:space="preserve"> </w:t>
      </w:r>
      <w:hyperlink r:id="rId24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://1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fin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ru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/?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id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=311&amp;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=12</w:t>
        </w:r>
      </w:hyperlink>
      <w:r w:rsidRPr="00CD7896">
        <w:rPr>
          <w:b w:val="0"/>
          <w:color w:val="000000" w:themeColor="text1"/>
          <w:sz w:val="28"/>
          <w:szCs w:val="28"/>
        </w:rPr>
        <w:t xml:space="preserve"> 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bCs w:val="0"/>
          <w:color w:val="000000" w:themeColor="text1"/>
          <w:sz w:val="28"/>
          <w:szCs w:val="28"/>
        </w:rPr>
      </w:pPr>
      <w:r w:rsidRPr="00CD7896">
        <w:rPr>
          <w:rStyle w:val="apple-converted-space"/>
          <w:b w:val="0"/>
          <w:color w:val="000000" w:themeColor="text1"/>
          <w:sz w:val="28"/>
          <w:szCs w:val="28"/>
        </w:rPr>
        <w:t>50.</w:t>
      </w:r>
      <w:r w:rsidR="00CB3986" w:rsidRPr="00CD7896">
        <w:rPr>
          <w:color w:val="000000" w:themeColor="text1"/>
          <w:sz w:val="28"/>
          <w:szCs w:val="28"/>
        </w:rPr>
        <w:t xml:space="preserve"> </w:t>
      </w:r>
      <w:r w:rsidR="00CB3986" w:rsidRPr="00CD7896">
        <w:rPr>
          <w:b w:val="0"/>
          <w:color w:val="000000" w:themeColor="text1"/>
          <w:sz w:val="28"/>
          <w:szCs w:val="28"/>
          <w:lang w:val="uk-UA"/>
        </w:rPr>
        <w:t>Рентабельність продажів</w:t>
      </w:r>
      <w:r w:rsidR="00CB3986" w:rsidRPr="00CD7896">
        <w:rPr>
          <w:color w:val="000000" w:themeColor="text1"/>
          <w:sz w:val="28"/>
          <w:szCs w:val="28"/>
          <w:lang w:val="uk-UA"/>
        </w:rPr>
        <w:t xml:space="preserve"> </w:t>
      </w:r>
      <w:r w:rsidR="00CB3986" w:rsidRPr="00CD7896">
        <w:rPr>
          <w:color w:val="000000" w:themeColor="text1"/>
          <w:sz w:val="28"/>
          <w:szCs w:val="28"/>
        </w:rPr>
        <w:t>[</w:t>
      </w:r>
      <w:r w:rsidR="00CB3986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Pr="00CD7896">
        <w:rPr>
          <w:b w:val="0"/>
          <w:color w:val="000000" w:themeColor="text1"/>
          <w:sz w:val="28"/>
          <w:szCs w:val="28"/>
        </w:rPr>
        <w:t xml:space="preserve"> </w:t>
      </w:r>
      <w:hyperlink r:id="rId25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https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://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audit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it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ru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finanaliz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terms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performance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return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_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on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_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sales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lang w:val="en-US"/>
          </w:rPr>
          <w:t>html</w:t>
        </w:r>
      </w:hyperlink>
      <w:r w:rsidR="00B238A9" w:rsidRPr="00CD7896">
        <w:rPr>
          <w:rStyle w:val="apple-converted-space"/>
          <w:b w:val="0"/>
          <w:color w:val="000000" w:themeColor="text1"/>
          <w:sz w:val="28"/>
          <w:szCs w:val="28"/>
        </w:rPr>
        <w:t xml:space="preserve"> 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shd w:val="clear" w:color="auto" w:fill="FFFFFF"/>
        </w:rPr>
      </w:pPr>
      <w:r w:rsidRPr="00CD7896">
        <w:rPr>
          <w:b w:val="0"/>
          <w:bCs w:val="0"/>
          <w:color w:val="000000" w:themeColor="text1"/>
          <w:sz w:val="28"/>
          <w:szCs w:val="28"/>
        </w:rPr>
        <w:t xml:space="preserve">51. 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>Абсолютний приріст обсягів продажів</w:t>
      </w:r>
      <w:r w:rsidR="00B238A9" w:rsidRPr="00CD7896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B238A9" w:rsidRPr="00CD7896">
        <w:rPr>
          <w:color w:val="000000" w:themeColor="text1"/>
          <w:sz w:val="28"/>
          <w:szCs w:val="28"/>
        </w:rPr>
        <w:t>[</w:t>
      </w:r>
      <w:r w:rsidR="00B238A9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26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://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audit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it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ru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finanaliz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terms</w:t>
        </w:r>
      </w:hyperlink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shd w:val="clear" w:color="auto" w:fill="FFFFFF"/>
        </w:rPr>
      </w:pP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>52.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Приріст рентабельності продажів</w:t>
      </w:r>
      <w:r w:rsidR="00B238A9" w:rsidRPr="00CD7896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B238A9" w:rsidRPr="00CD7896">
        <w:rPr>
          <w:color w:val="000000" w:themeColor="text1"/>
          <w:sz w:val="28"/>
          <w:szCs w:val="28"/>
        </w:rPr>
        <w:t>[</w:t>
      </w:r>
      <w:r w:rsidR="00B238A9" w:rsidRPr="00CD7896">
        <w:rPr>
          <w:b w:val="0"/>
          <w:color w:val="000000" w:themeColor="text1"/>
          <w:sz w:val="28"/>
          <w:szCs w:val="28"/>
        </w:rPr>
        <w:t>Електронний ресурс] —Режим доступу:</w:t>
      </w:r>
      <w:r w:rsidRPr="00CD7896">
        <w:rPr>
          <w:b w:val="0"/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27" w:history="1"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https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://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www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audit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-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it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.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ru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finanaliz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</w:rPr>
          <w:t>/</w:t>
        </w:r>
        <w:r w:rsidRPr="00CD7896">
          <w:rPr>
            <w:rStyle w:val="a5"/>
            <w:b w:val="0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terms</w:t>
        </w:r>
      </w:hyperlink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</w:rPr>
      </w:pPr>
      <w:r w:rsidRPr="00CD7896">
        <w:rPr>
          <w:b w:val="0"/>
          <w:color w:val="000000" w:themeColor="text1"/>
          <w:sz w:val="28"/>
          <w:szCs w:val="28"/>
        </w:rPr>
        <w:t>53.</w:t>
      </w:r>
      <w:r w:rsidRPr="00CD7896">
        <w:rPr>
          <w:rStyle w:val="a5"/>
          <w:b w:val="0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  <w:r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</w:rPr>
        <w:t>Матковський С. О., Гринькевич О. С., Сорочак О. З., Гальків Л. І., Прокопович-Павлюк І. В.</w:t>
      </w:r>
      <w:r w:rsidRPr="00CD7896">
        <w:rPr>
          <w:rStyle w:val="apple-converted-space"/>
          <w:b w:val="0"/>
          <w:iCs/>
          <w:color w:val="000000" w:themeColor="text1"/>
          <w:sz w:val="28"/>
          <w:szCs w:val="28"/>
          <w:shd w:val="clear" w:color="auto" w:fill="FFFFFF"/>
        </w:rPr>
        <w:t> </w:t>
      </w:r>
      <w:r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</w:rPr>
        <w:t>Статистика підприємств : навчальний посібник / За ред. С. О . Матковського. – 2-ге вид., переробл. і доповн. – К., А лерта, 2013. – 560 с.</w:t>
      </w:r>
    </w:p>
    <w:p w:rsidR="00AE6D7C" w:rsidRPr="00CD7896" w:rsidRDefault="00AE6D7C" w:rsidP="00CD7896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  <w:lang w:val="uk-UA"/>
        </w:rPr>
      </w:pPr>
      <w:r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</w:rPr>
        <w:t xml:space="preserve">54. </w:t>
      </w:r>
      <w:r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  <w:lang w:val="uk-UA"/>
        </w:rPr>
        <w:t>Організаційна поведінка В.О Новак</w:t>
      </w:r>
      <w:r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</w:rPr>
        <w:t>– 2-ге вид., переробл. і доповн.</w:t>
      </w:r>
      <w:r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  <w:lang w:val="uk-UA"/>
        </w:rPr>
        <w:t>, 2011-240с</w:t>
      </w:r>
      <w:r w:rsidR="00B238A9" w:rsidRPr="00CD7896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AE6D7C" w:rsidRPr="009E2908" w:rsidRDefault="00AE6D7C" w:rsidP="009E2908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  <w:lang w:val="uk-UA"/>
        </w:rPr>
      </w:pPr>
      <w:r w:rsidRPr="009E2908">
        <w:rPr>
          <w:rStyle w:val="a7"/>
          <w:b w:val="0"/>
          <w:i w:val="0"/>
          <w:color w:val="000000" w:themeColor="text1"/>
          <w:sz w:val="28"/>
          <w:szCs w:val="28"/>
          <w:shd w:val="clear" w:color="auto" w:fill="FFFFFF"/>
        </w:rPr>
        <w:t>55.</w:t>
      </w:r>
      <w:r w:rsidRPr="009E2908">
        <w:rPr>
          <w:b w:val="0"/>
          <w:color w:val="000000" w:themeColor="text1"/>
          <w:sz w:val="28"/>
          <w:szCs w:val="28"/>
          <w:shd w:val="clear" w:color="auto" w:fill="FFFFFF"/>
        </w:rPr>
        <w:t xml:space="preserve"> Стратегічне управління - Шершньова З. Є.</w:t>
      </w:r>
      <w:r w:rsidR="00B238A9" w:rsidRPr="009E2908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>-2011р.-150с.</w:t>
      </w:r>
    </w:p>
    <w:p w:rsidR="008560A5" w:rsidRPr="009E2908" w:rsidRDefault="00C8156B" w:rsidP="009E2908">
      <w:pPr>
        <w:tabs>
          <w:tab w:val="left" w:pos="292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56.</w:t>
      </w:r>
      <w:r w:rsidR="00A604DC" w:rsidRPr="009E290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604DC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Рейтинг країн за населенням</w:t>
      </w:r>
      <w:r w:rsidR="00A604DC" w:rsidRPr="009E290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[Електронний ресурс] —Режим доступу:</w:t>
      </w:r>
      <w:r w:rsidR="00A604DC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28" w:history="1">
        <w:r w:rsidR="00796D11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https://ru.wikipedia.org/wiki/Список_стран_по_населению</w:t>
        </w:r>
      </w:hyperlink>
    </w:p>
    <w:p w:rsidR="00796D11" w:rsidRPr="009E2908" w:rsidRDefault="00796D11" w:rsidP="009E2908">
      <w:pPr>
        <w:tabs>
          <w:tab w:val="left" w:pos="292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57. Брак кадрів </w:t>
      </w:r>
      <w:r w:rsidRPr="009E2908">
        <w:rPr>
          <w:rFonts w:ascii="Times New Roman" w:hAnsi="Times New Roman" w:cs="Times New Roman"/>
          <w:color w:val="000000" w:themeColor="text1"/>
          <w:sz w:val="28"/>
          <w:szCs w:val="28"/>
        </w:rPr>
        <w:t>[Електронний ресурс] —Режим доступу:</w:t>
      </w:r>
      <w:r w:rsidR="00423F10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29" w:history="1">
        <w:r w:rsidR="00423F1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http://news.finance.ua/ua/news/-/377120/brak-kadriv-grynevych-nazvala-top-3-defitsytnyh-profesiyi-ukrayiny</w:t>
        </w:r>
      </w:hyperlink>
    </w:p>
    <w:p w:rsidR="00423F10" w:rsidRPr="007C2ECC" w:rsidRDefault="00423F10" w:rsidP="009E2908">
      <w:pPr>
        <w:tabs>
          <w:tab w:val="left" w:pos="292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58. Освіта-це право </w:t>
      </w:r>
      <w:r w:rsidRPr="009E2908">
        <w:rPr>
          <w:rFonts w:ascii="Times New Roman" w:hAnsi="Times New Roman" w:cs="Times New Roman"/>
          <w:color w:val="000000" w:themeColor="text1"/>
          <w:sz w:val="28"/>
          <w:szCs w:val="28"/>
        </w:rPr>
        <w:t>[Електронний ресурс] —Режим доступу:</w:t>
      </w:r>
      <w:r w:rsidRPr="009E290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hyperlink r:id="rId30" w:history="1"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nazkom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blogspot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nl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/2013_05_10_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archive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html</w:t>
        </w:r>
      </w:hyperlink>
    </w:p>
    <w:p w:rsidR="00B71E00" w:rsidRPr="009E2908" w:rsidRDefault="00423F10" w:rsidP="009E290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59.</w:t>
      </w:r>
      <w:r w:rsidR="00B71E00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Освіта в Україні </w:t>
      </w:r>
      <w:r w:rsidR="00B71E00" w:rsidRPr="009E290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[Електронний ресурс] —Режим доступу: </w:t>
      </w:r>
      <w:hyperlink r:id="rId31" w:history="1"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cedos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ua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data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pdfs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osvitaua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_250416_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updated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="00B71E00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pdf</w:t>
        </w:r>
      </w:hyperlink>
    </w:p>
    <w:p w:rsidR="00423F10" w:rsidRPr="007C2ECC" w:rsidRDefault="00B71E00" w:rsidP="009E2908">
      <w:pPr>
        <w:tabs>
          <w:tab w:val="left" w:pos="292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60.</w:t>
      </w:r>
      <w:r w:rsidR="00F647DB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Модель «Крива досвіду»</w:t>
      </w:r>
      <w:r w:rsidR="00F647DB" w:rsidRPr="009E290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[Електронний ресурс] —Режим доступу:</w:t>
      </w:r>
      <w:r w:rsidR="00F647DB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32" w:history="1"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library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if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ua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book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/44/3022.</w:t>
        </w:r>
        <w:r w:rsidR="00F647DB" w:rsidRPr="009E2908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html</w:t>
        </w:r>
      </w:hyperlink>
    </w:p>
    <w:p w:rsidR="00F647DB" w:rsidRPr="009E2908" w:rsidRDefault="00F647DB" w:rsidP="009E2908">
      <w:pPr>
        <w:tabs>
          <w:tab w:val="left" w:pos="2925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61.</w:t>
      </w:r>
      <w:r w:rsidR="009E2908" w:rsidRPr="009E29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І. Захарченко Інноваційний менеджмент-2012р.</w:t>
      </w:r>
    </w:p>
    <w:p w:rsidR="00796D11" w:rsidRDefault="00796D11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1E65" w:rsidRDefault="00B91E65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74851" w:rsidRDefault="00B74851" w:rsidP="00B74851">
      <w:bookmarkStart w:id="0" w:name="_GoBack"/>
      <w:bookmarkEnd w:id="0"/>
    </w:p>
    <w:p w:rsidR="00C34C70" w:rsidRPr="009468D2" w:rsidRDefault="00C34C70" w:rsidP="00796D11">
      <w:pPr>
        <w:tabs>
          <w:tab w:val="left" w:pos="292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34C70" w:rsidRPr="009468D2" w:rsidSect="00E81021">
      <w:headerReference w:type="default" r:id="rId33"/>
      <w:pgSz w:w="11906" w:h="16838"/>
      <w:pgMar w:top="1134" w:right="849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4A07" w:rsidRDefault="00374A07" w:rsidP="00265205">
      <w:pPr>
        <w:spacing w:after="0" w:line="240" w:lineRule="auto"/>
      </w:pPr>
      <w:r>
        <w:separator/>
      </w:r>
    </w:p>
  </w:endnote>
  <w:endnote w:type="continuationSeparator" w:id="0">
    <w:p w:rsidR="00374A07" w:rsidRDefault="00374A07" w:rsidP="002652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4A07" w:rsidRDefault="00374A07" w:rsidP="00265205">
      <w:pPr>
        <w:spacing w:after="0" w:line="240" w:lineRule="auto"/>
      </w:pPr>
      <w:r>
        <w:separator/>
      </w:r>
    </w:p>
  </w:footnote>
  <w:footnote w:type="continuationSeparator" w:id="0">
    <w:p w:rsidR="00374A07" w:rsidRDefault="00374A07" w:rsidP="002652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71140791"/>
      <w:docPartObj>
        <w:docPartGallery w:val="Page Numbers (Top of Page)"/>
        <w:docPartUnique/>
      </w:docPartObj>
    </w:sdtPr>
    <w:sdtEndPr/>
    <w:sdtContent>
      <w:p w:rsidR="006F0B2C" w:rsidRDefault="006F0B2C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584F">
          <w:rPr>
            <w:noProof/>
          </w:rPr>
          <w:t>17</w:t>
        </w:r>
        <w:r>
          <w:fldChar w:fldCharType="end"/>
        </w:r>
      </w:p>
    </w:sdtContent>
  </w:sdt>
  <w:p w:rsidR="006F0B2C" w:rsidRDefault="006F0B2C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61C39"/>
    <w:multiLevelType w:val="multilevel"/>
    <w:tmpl w:val="F37ED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2A54C4F"/>
    <w:multiLevelType w:val="multilevel"/>
    <w:tmpl w:val="6A022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6B53EC1"/>
    <w:multiLevelType w:val="hybridMultilevel"/>
    <w:tmpl w:val="BF2EFDB0"/>
    <w:lvl w:ilvl="0" w:tplc="B896CEE4">
      <w:start w:val="2014"/>
      <w:numFmt w:val="bullet"/>
      <w:lvlText w:val=""/>
      <w:lvlJc w:val="left"/>
      <w:pPr>
        <w:ind w:left="1068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59BC4C95"/>
    <w:multiLevelType w:val="hybridMultilevel"/>
    <w:tmpl w:val="75F6B944"/>
    <w:lvl w:ilvl="0" w:tplc="9CE44D1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5A730E"/>
    <w:multiLevelType w:val="hybridMultilevel"/>
    <w:tmpl w:val="7E8414DE"/>
    <w:lvl w:ilvl="0" w:tplc="61824A8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77E01850"/>
    <w:multiLevelType w:val="hybridMultilevel"/>
    <w:tmpl w:val="4FBC34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9963C9"/>
    <w:multiLevelType w:val="multilevel"/>
    <w:tmpl w:val="C9D2F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1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738"/>
    <w:rsid w:val="00002861"/>
    <w:rsid w:val="00005051"/>
    <w:rsid w:val="00005D1B"/>
    <w:rsid w:val="0001035F"/>
    <w:rsid w:val="00011F79"/>
    <w:rsid w:val="0002185B"/>
    <w:rsid w:val="00022C76"/>
    <w:rsid w:val="00023F1C"/>
    <w:rsid w:val="00024860"/>
    <w:rsid w:val="000316B9"/>
    <w:rsid w:val="000335D2"/>
    <w:rsid w:val="00033D4B"/>
    <w:rsid w:val="00036264"/>
    <w:rsid w:val="00040B2B"/>
    <w:rsid w:val="00040BAE"/>
    <w:rsid w:val="000439A5"/>
    <w:rsid w:val="000444A8"/>
    <w:rsid w:val="00050E27"/>
    <w:rsid w:val="00051EF8"/>
    <w:rsid w:val="000528E0"/>
    <w:rsid w:val="0005349A"/>
    <w:rsid w:val="00053DB3"/>
    <w:rsid w:val="00053F4E"/>
    <w:rsid w:val="000609C9"/>
    <w:rsid w:val="000616B5"/>
    <w:rsid w:val="000629CD"/>
    <w:rsid w:val="00064542"/>
    <w:rsid w:val="00065EA4"/>
    <w:rsid w:val="00071E40"/>
    <w:rsid w:val="00072863"/>
    <w:rsid w:val="00072FF7"/>
    <w:rsid w:val="00074C4E"/>
    <w:rsid w:val="00082CDE"/>
    <w:rsid w:val="0008302D"/>
    <w:rsid w:val="00083501"/>
    <w:rsid w:val="00084E18"/>
    <w:rsid w:val="00085F67"/>
    <w:rsid w:val="0008637D"/>
    <w:rsid w:val="00086C4B"/>
    <w:rsid w:val="000871E4"/>
    <w:rsid w:val="00087937"/>
    <w:rsid w:val="0009069A"/>
    <w:rsid w:val="00093ACF"/>
    <w:rsid w:val="00094132"/>
    <w:rsid w:val="00095D80"/>
    <w:rsid w:val="000A0369"/>
    <w:rsid w:val="000A4ABC"/>
    <w:rsid w:val="000A5CC5"/>
    <w:rsid w:val="000A5EA3"/>
    <w:rsid w:val="000B268D"/>
    <w:rsid w:val="000B40DF"/>
    <w:rsid w:val="000B49D4"/>
    <w:rsid w:val="000B649E"/>
    <w:rsid w:val="000B7767"/>
    <w:rsid w:val="000B7847"/>
    <w:rsid w:val="000C08A9"/>
    <w:rsid w:val="000C18C0"/>
    <w:rsid w:val="000C22E0"/>
    <w:rsid w:val="000C365D"/>
    <w:rsid w:val="000C52B2"/>
    <w:rsid w:val="000D15E5"/>
    <w:rsid w:val="000D2019"/>
    <w:rsid w:val="000D497D"/>
    <w:rsid w:val="000D4EF0"/>
    <w:rsid w:val="000D66A5"/>
    <w:rsid w:val="000D6CF6"/>
    <w:rsid w:val="000D7256"/>
    <w:rsid w:val="000D79EE"/>
    <w:rsid w:val="000E11F2"/>
    <w:rsid w:val="000E330A"/>
    <w:rsid w:val="000E356D"/>
    <w:rsid w:val="000E48E6"/>
    <w:rsid w:val="000E4AAF"/>
    <w:rsid w:val="000E60CC"/>
    <w:rsid w:val="000F3A44"/>
    <w:rsid w:val="001002B4"/>
    <w:rsid w:val="001009FC"/>
    <w:rsid w:val="00112AEF"/>
    <w:rsid w:val="00116EFE"/>
    <w:rsid w:val="001172A3"/>
    <w:rsid w:val="00120852"/>
    <w:rsid w:val="00120F36"/>
    <w:rsid w:val="0012219B"/>
    <w:rsid w:val="001233BC"/>
    <w:rsid w:val="00124634"/>
    <w:rsid w:val="00125D9E"/>
    <w:rsid w:val="0012602D"/>
    <w:rsid w:val="001270A4"/>
    <w:rsid w:val="001309CD"/>
    <w:rsid w:val="00132D3A"/>
    <w:rsid w:val="0013520A"/>
    <w:rsid w:val="001365AD"/>
    <w:rsid w:val="00137B54"/>
    <w:rsid w:val="001451DE"/>
    <w:rsid w:val="00145721"/>
    <w:rsid w:val="001466A1"/>
    <w:rsid w:val="001475BD"/>
    <w:rsid w:val="00150B36"/>
    <w:rsid w:val="0015347B"/>
    <w:rsid w:val="001538E6"/>
    <w:rsid w:val="0015460E"/>
    <w:rsid w:val="0015544A"/>
    <w:rsid w:val="001569CF"/>
    <w:rsid w:val="0016206A"/>
    <w:rsid w:val="001664EF"/>
    <w:rsid w:val="00166E9D"/>
    <w:rsid w:val="00167836"/>
    <w:rsid w:val="001704BD"/>
    <w:rsid w:val="00171F54"/>
    <w:rsid w:val="00180667"/>
    <w:rsid w:val="00181052"/>
    <w:rsid w:val="00184B34"/>
    <w:rsid w:val="001852B3"/>
    <w:rsid w:val="001902C1"/>
    <w:rsid w:val="0019037E"/>
    <w:rsid w:val="0019211C"/>
    <w:rsid w:val="0019428E"/>
    <w:rsid w:val="001944EC"/>
    <w:rsid w:val="001A03B2"/>
    <w:rsid w:val="001A3D46"/>
    <w:rsid w:val="001A498B"/>
    <w:rsid w:val="001A6AE7"/>
    <w:rsid w:val="001A6ED4"/>
    <w:rsid w:val="001A7880"/>
    <w:rsid w:val="001B0611"/>
    <w:rsid w:val="001B069B"/>
    <w:rsid w:val="001B2831"/>
    <w:rsid w:val="001B2C5A"/>
    <w:rsid w:val="001B6789"/>
    <w:rsid w:val="001B79C1"/>
    <w:rsid w:val="001C2C86"/>
    <w:rsid w:val="001C3F46"/>
    <w:rsid w:val="001C4401"/>
    <w:rsid w:val="001C7B62"/>
    <w:rsid w:val="001D142D"/>
    <w:rsid w:val="001D2620"/>
    <w:rsid w:val="001D2AF2"/>
    <w:rsid w:val="001D3E6E"/>
    <w:rsid w:val="001D4444"/>
    <w:rsid w:val="001E0C61"/>
    <w:rsid w:val="001E2058"/>
    <w:rsid w:val="001E27B8"/>
    <w:rsid w:val="001E5138"/>
    <w:rsid w:val="001F0E02"/>
    <w:rsid w:val="001F2B70"/>
    <w:rsid w:val="001F3895"/>
    <w:rsid w:val="001F3A32"/>
    <w:rsid w:val="001F4F84"/>
    <w:rsid w:val="001F5740"/>
    <w:rsid w:val="001F6C04"/>
    <w:rsid w:val="00201852"/>
    <w:rsid w:val="00201B04"/>
    <w:rsid w:val="00201CF4"/>
    <w:rsid w:val="00203C70"/>
    <w:rsid w:val="002042CE"/>
    <w:rsid w:val="00204DEE"/>
    <w:rsid w:val="002050D1"/>
    <w:rsid w:val="00207239"/>
    <w:rsid w:val="0020736F"/>
    <w:rsid w:val="00210AEC"/>
    <w:rsid w:val="00216C2B"/>
    <w:rsid w:val="00216D0E"/>
    <w:rsid w:val="00216E8F"/>
    <w:rsid w:val="00220B40"/>
    <w:rsid w:val="00227865"/>
    <w:rsid w:val="002279DB"/>
    <w:rsid w:val="00227E87"/>
    <w:rsid w:val="00230B92"/>
    <w:rsid w:val="0023107A"/>
    <w:rsid w:val="002321E3"/>
    <w:rsid w:val="002339D4"/>
    <w:rsid w:val="00233B50"/>
    <w:rsid w:val="00233E85"/>
    <w:rsid w:val="0023696A"/>
    <w:rsid w:val="00240C0C"/>
    <w:rsid w:val="002429FF"/>
    <w:rsid w:val="002476F9"/>
    <w:rsid w:val="00253BD0"/>
    <w:rsid w:val="0025584F"/>
    <w:rsid w:val="00255F05"/>
    <w:rsid w:val="00265205"/>
    <w:rsid w:val="00270E0A"/>
    <w:rsid w:val="00275175"/>
    <w:rsid w:val="0028059E"/>
    <w:rsid w:val="0028470C"/>
    <w:rsid w:val="00284F72"/>
    <w:rsid w:val="002861D8"/>
    <w:rsid w:val="00293715"/>
    <w:rsid w:val="00293E40"/>
    <w:rsid w:val="0029492D"/>
    <w:rsid w:val="0029620F"/>
    <w:rsid w:val="00296E5C"/>
    <w:rsid w:val="002A5BF1"/>
    <w:rsid w:val="002B31AD"/>
    <w:rsid w:val="002B57D8"/>
    <w:rsid w:val="002B5C06"/>
    <w:rsid w:val="002C29E7"/>
    <w:rsid w:val="002C2A5D"/>
    <w:rsid w:val="002C2B98"/>
    <w:rsid w:val="002D1624"/>
    <w:rsid w:val="002D3351"/>
    <w:rsid w:val="002D52D6"/>
    <w:rsid w:val="002E05A2"/>
    <w:rsid w:val="002E350B"/>
    <w:rsid w:val="002E3DEA"/>
    <w:rsid w:val="002E4871"/>
    <w:rsid w:val="002E53FD"/>
    <w:rsid w:val="002E56D2"/>
    <w:rsid w:val="002E6705"/>
    <w:rsid w:val="002E6B3C"/>
    <w:rsid w:val="002E730D"/>
    <w:rsid w:val="002F2CC6"/>
    <w:rsid w:val="002F2CF3"/>
    <w:rsid w:val="002F7093"/>
    <w:rsid w:val="002F76A4"/>
    <w:rsid w:val="003058E7"/>
    <w:rsid w:val="003072B6"/>
    <w:rsid w:val="00307E68"/>
    <w:rsid w:val="0032001A"/>
    <w:rsid w:val="00322AC0"/>
    <w:rsid w:val="0033189D"/>
    <w:rsid w:val="00331A0F"/>
    <w:rsid w:val="00331BF0"/>
    <w:rsid w:val="00331DA8"/>
    <w:rsid w:val="00333158"/>
    <w:rsid w:val="0033754D"/>
    <w:rsid w:val="00343E83"/>
    <w:rsid w:val="00347544"/>
    <w:rsid w:val="00353E14"/>
    <w:rsid w:val="00353E4D"/>
    <w:rsid w:val="003547AB"/>
    <w:rsid w:val="0035506E"/>
    <w:rsid w:val="003639B3"/>
    <w:rsid w:val="00366E8A"/>
    <w:rsid w:val="00367F8B"/>
    <w:rsid w:val="003715E4"/>
    <w:rsid w:val="00373FD4"/>
    <w:rsid w:val="003742E8"/>
    <w:rsid w:val="00374A07"/>
    <w:rsid w:val="0037719D"/>
    <w:rsid w:val="00377200"/>
    <w:rsid w:val="00377266"/>
    <w:rsid w:val="00384738"/>
    <w:rsid w:val="00385F23"/>
    <w:rsid w:val="0038734D"/>
    <w:rsid w:val="003877D0"/>
    <w:rsid w:val="003902BF"/>
    <w:rsid w:val="00390D7E"/>
    <w:rsid w:val="003925AF"/>
    <w:rsid w:val="003929E9"/>
    <w:rsid w:val="00392A3B"/>
    <w:rsid w:val="00393CDE"/>
    <w:rsid w:val="003948D9"/>
    <w:rsid w:val="003A1321"/>
    <w:rsid w:val="003A1DDE"/>
    <w:rsid w:val="003A39F0"/>
    <w:rsid w:val="003A5374"/>
    <w:rsid w:val="003A7D0C"/>
    <w:rsid w:val="003B03D5"/>
    <w:rsid w:val="003B1300"/>
    <w:rsid w:val="003B431C"/>
    <w:rsid w:val="003B4569"/>
    <w:rsid w:val="003B4CE4"/>
    <w:rsid w:val="003C0C5B"/>
    <w:rsid w:val="003C7669"/>
    <w:rsid w:val="003E258B"/>
    <w:rsid w:val="003E3178"/>
    <w:rsid w:val="003E482C"/>
    <w:rsid w:val="003E53D8"/>
    <w:rsid w:val="003E79D0"/>
    <w:rsid w:val="003F17B2"/>
    <w:rsid w:val="003F5806"/>
    <w:rsid w:val="004039AD"/>
    <w:rsid w:val="00410841"/>
    <w:rsid w:val="00410E52"/>
    <w:rsid w:val="00410FED"/>
    <w:rsid w:val="00412326"/>
    <w:rsid w:val="004148A9"/>
    <w:rsid w:val="00414E1D"/>
    <w:rsid w:val="00416728"/>
    <w:rsid w:val="00416D5D"/>
    <w:rsid w:val="00417A26"/>
    <w:rsid w:val="0042176D"/>
    <w:rsid w:val="00423F10"/>
    <w:rsid w:val="00425358"/>
    <w:rsid w:val="0043104E"/>
    <w:rsid w:val="00431D92"/>
    <w:rsid w:val="0043201F"/>
    <w:rsid w:val="004325A4"/>
    <w:rsid w:val="004342AD"/>
    <w:rsid w:val="004421B2"/>
    <w:rsid w:val="00442CC5"/>
    <w:rsid w:val="004447F7"/>
    <w:rsid w:val="00451564"/>
    <w:rsid w:val="00452FAF"/>
    <w:rsid w:val="004544BD"/>
    <w:rsid w:val="00455B4F"/>
    <w:rsid w:val="00455C12"/>
    <w:rsid w:val="00456B52"/>
    <w:rsid w:val="004603EF"/>
    <w:rsid w:val="00461329"/>
    <w:rsid w:val="00470D0C"/>
    <w:rsid w:val="0047140F"/>
    <w:rsid w:val="00473912"/>
    <w:rsid w:val="00475CC9"/>
    <w:rsid w:val="00477E8C"/>
    <w:rsid w:val="00481840"/>
    <w:rsid w:val="00482610"/>
    <w:rsid w:val="00483649"/>
    <w:rsid w:val="004837EF"/>
    <w:rsid w:val="00484267"/>
    <w:rsid w:val="00484395"/>
    <w:rsid w:val="00495CB9"/>
    <w:rsid w:val="004977B7"/>
    <w:rsid w:val="004A082D"/>
    <w:rsid w:val="004A2C15"/>
    <w:rsid w:val="004A3A5F"/>
    <w:rsid w:val="004A4637"/>
    <w:rsid w:val="004A6FAD"/>
    <w:rsid w:val="004B131B"/>
    <w:rsid w:val="004C0643"/>
    <w:rsid w:val="004C1245"/>
    <w:rsid w:val="004C6FCD"/>
    <w:rsid w:val="004D0F05"/>
    <w:rsid w:val="004D1903"/>
    <w:rsid w:val="004D304C"/>
    <w:rsid w:val="004D34DC"/>
    <w:rsid w:val="004E1490"/>
    <w:rsid w:val="004E15B9"/>
    <w:rsid w:val="004E487A"/>
    <w:rsid w:val="004E61E8"/>
    <w:rsid w:val="004E7AC8"/>
    <w:rsid w:val="004F04E0"/>
    <w:rsid w:val="004F7A42"/>
    <w:rsid w:val="00500D6E"/>
    <w:rsid w:val="005016F3"/>
    <w:rsid w:val="00502A8B"/>
    <w:rsid w:val="005111BA"/>
    <w:rsid w:val="005118F0"/>
    <w:rsid w:val="00511B60"/>
    <w:rsid w:val="00512229"/>
    <w:rsid w:val="005127B5"/>
    <w:rsid w:val="00512E06"/>
    <w:rsid w:val="005139FD"/>
    <w:rsid w:val="005142D0"/>
    <w:rsid w:val="00515E5D"/>
    <w:rsid w:val="00515FC4"/>
    <w:rsid w:val="00525C31"/>
    <w:rsid w:val="00525D7A"/>
    <w:rsid w:val="00526587"/>
    <w:rsid w:val="0053240E"/>
    <w:rsid w:val="00533FF2"/>
    <w:rsid w:val="005355D3"/>
    <w:rsid w:val="00536FE3"/>
    <w:rsid w:val="00540E3B"/>
    <w:rsid w:val="00542F0C"/>
    <w:rsid w:val="005430BB"/>
    <w:rsid w:val="00544407"/>
    <w:rsid w:val="00547BB0"/>
    <w:rsid w:val="0055143C"/>
    <w:rsid w:val="005527E1"/>
    <w:rsid w:val="00552A85"/>
    <w:rsid w:val="005538A2"/>
    <w:rsid w:val="00553BFB"/>
    <w:rsid w:val="005550FF"/>
    <w:rsid w:val="00556C30"/>
    <w:rsid w:val="005606E2"/>
    <w:rsid w:val="00561253"/>
    <w:rsid w:val="005617D2"/>
    <w:rsid w:val="0056246C"/>
    <w:rsid w:val="0056757C"/>
    <w:rsid w:val="00573D4D"/>
    <w:rsid w:val="00573DDC"/>
    <w:rsid w:val="0058098C"/>
    <w:rsid w:val="005813BA"/>
    <w:rsid w:val="00582468"/>
    <w:rsid w:val="00583412"/>
    <w:rsid w:val="00585BA8"/>
    <w:rsid w:val="00585C42"/>
    <w:rsid w:val="0058794D"/>
    <w:rsid w:val="005904DC"/>
    <w:rsid w:val="00596996"/>
    <w:rsid w:val="005A1228"/>
    <w:rsid w:val="005A197B"/>
    <w:rsid w:val="005A53B4"/>
    <w:rsid w:val="005A6C29"/>
    <w:rsid w:val="005B16E2"/>
    <w:rsid w:val="005B698D"/>
    <w:rsid w:val="005B7E4F"/>
    <w:rsid w:val="005C3E0E"/>
    <w:rsid w:val="005C6BE5"/>
    <w:rsid w:val="005C7A2B"/>
    <w:rsid w:val="005D17A8"/>
    <w:rsid w:val="005D221B"/>
    <w:rsid w:val="005D3870"/>
    <w:rsid w:val="005D55B1"/>
    <w:rsid w:val="005D647B"/>
    <w:rsid w:val="005D6C4C"/>
    <w:rsid w:val="005E603F"/>
    <w:rsid w:val="005F6B7A"/>
    <w:rsid w:val="005F7346"/>
    <w:rsid w:val="006045DF"/>
    <w:rsid w:val="00606B29"/>
    <w:rsid w:val="006104F2"/>
    <w:rsid w:val="00612854"/>
    <w:rsid w:val="00621C4D"/>
    <w:rsid w:val="0062216D"/>
    <w:rsid w:val="00627FE4"/>
    <w:rsid w:val="00634AF9"/>
    <w:rsid w:val="006417EF"/>
    <w:rsid w:val="006445DD"/>
    <w:rsid w:val="006459FB"/>
    <w:rsid w:val="00646B0A"/>
    <w:rsid w:val="00650BBD"/>
    <w:rsid w:val="006512D5"/>
    <w:rsid w:val="00662334"/>
    <w:rsid w:val="0066375C"/>
    <w:rsid w:val="006653B5"/>
    <w:rsid w:val="00666BB1"/>
    <w:rsid w:val="006804DE"/>
    <w:rsid w:val="00680DD1"/>
    <w:rsid w:val="0068212C"/>
    <w:rsid w:val="006835C0"/>
    <w:rsid w:val="00685C67"/>
    <w:rsid w:val="0069394F"/>
    <w:rsid w:val="006A1FE4"/>
    <w:rsid w:val="006B0A6F"/>
    <w:rsid w:val="006B1059"/>
    <w:rsid w:val="006B11F3"/>
    <w:rsid w:val="006B2CA6"/>
    <w:rsid w:val="006B33C5"/>
    <w:rsid w:val="006B5AAA"/>
    <w:rsid w:val="006C0B30"/>
    <w:rsid w:val="006C0EEF"/>
    <w:rsid w:val="006C18A2"/>
    <w:rsid w:val="006C2F85"/>
    <w:rsid w:val="006C4AD8"/>
    <w:rsid w:val="006C63A2"/>
    <w:rsid w:val="006D27DF"/>
    <w:rsid w:val="006D3802"/>
    <w:rsid w:val="006D47FC"/>
    <w:rsid w:val="006E1F4D"/>
    <w:rsid w:val="006E6780"/>
    <w:rsid w:val="006E7E03"/>
    <w:rsid w:val="006E7E3F"/>
    <w:rsid w:val="006F0234"/>
    <w:rsid w:val="006F0B2C"/>
    <w:rsid w:val="00702957"/>
    <w:rsid w:val="00702A1B"/>
    <w:rsid w:val="00704A5F"/>
    <w:rsid w:val="0070713B"/>
    <w:rsid w:val="0071106E"/>
    <w:rsid w:val="00712BEA"/>
    <w:rsid w:val="007162B5"/>
    <w:rsid w:val="0071766E"/>
    <w:rsid w:val="007226FE"/>
    <w:rsid w:val="00730317"/>
    <w:rsid w:val="0073134E"/>
    <w:rsid w:val="00732E17"/>
    <w:rsid w:val="00735280"/>
    <w:rsid w:val="007359D2"/>
    <w:rsid w:val="00741094"/>
    <w:rsid w:val="007417B8"/>
    <w:rsid w:val="00741A91"/>
    <w:rsid w:val="00743344"/>
    <w:rsid w:val="00745CA7"/>
    <w:rsid w:val="00746822"/>
    <w:rsid w:val="00752EF9"/>
    <w:rsid w:val="00753A28"/>
    <w:rsid w:val="00754139"/>
    <w:rsid w:val="0075468D"/>
    <w:rsid w:val="0075584C"/>
    <w:rsid w:val="00757CA7"/>
    <w:rsid w:val="00763487"/>
    <w:rsid w:val="0076455F"/>
    <w:rsid w:val="00767FF0"/>
    <w:rsid w:val="007770BC"/>
    <w:rsid w:val="00780E73"/>
    <w:rsid w:val="007819A2"/>
    <w:rsid w:val="0078242D"/>
    <w:rsid w:val="007825E9"/>
    <w:rsid w:val="00784D8D"/>
    <w:rsid w:val="00785785"/>
    <w:rsid w:val="00787651"/>
    <w:rsid w:val="00790A60"/>
    <w:rsid w:val="007935EC"/>
    <w:rsid w:val="00793BA5"/>
    <w:rsid w:val="00793C76"/>
    <w:rsid w:val="00795568"/>
    <w:rsid w:val="00795628"/>
    <w:rsid w:val="00796D11"/>
    <w:rsid w:val="007A49CD"/>
    <w:rsid w:val="007B0417"/>
    <w:rsid w:val="007B1233"/>
    <w:rsid w:val="007B3703"/>
    <w:rsid w:val="007B3A63"/>
    <w:rsid w:val="007C0E0F"/>
    <w:rsid w:val="007C2ECC"/>
    <w:rsid w:val="007C3606"/>
    <w:rsid w:val="007C5615"/>
    <w:rsid w:val="007D0378"/>
    <w:rsid w:val="007D0F85"/>
    <w:rsid w:val="007D1227"/>
    <w:rsid w:val="007D5E7E"/>
    <w:rsid w:val="007D7358"/>
    <w:rsid w:val="007E1483"/>
    <w:rsid w:val="007E3383"/>
    <w:rsid w:val="007E3814"/>
    <w:rsid w:val="007F074F"/>
    <w:rsid w:val="007F45AE"/>
    <w:rsid w:val="007F45CB"/>
    <w:rsid w:val="007F7650"/>
    <w:rsid w:val="0080708F"/>
    <w:rsid w:val="008133B4"/>
    <w:rsid w:val="00815BCD"/>
    <w:rsid w:val="00817845"/>
    <w:rsid w:val="0082097A"/>
    <w:rsid w:val="00821A52"/>
    <w:rsid w:val="0082235F"/>
    <w:rsid w:val="00824CE5"/>
    <w:rsid w:val="0082626A"/>
    <w:rsid w:val="00826BBB"/>
    <w:rsid w:val="0083063F"/>
    <w:rsid w:val="00833E5F"/>
    <w:rsid w:val="00843ABC"/>
    <w:rsid w:val="00844F31"/>
    <w:rsid w:val="00847590"/>
    <w:rsid w:val="00853DBE"/>
    <w:rsid w:val="008560A5"/>
    <w:rsid w:val="008602FC"/>
    <w:rsid w:val="00862F8F"/>
    <w:rsid w:val="008702BA"/>
    <w:rsid w:val="00871B58"/>
    <w:rsid w:val="0087240D"/>
    <w:rsid w:val="00872720"/>
    <w:rsid w:val="0087373E"/>
    <w:rsid w:val="00875636"/>
    <w:rsid w:val="008800CE"/>
    <w:rsid w:val="00881333"/>
    <w:rsid w:val="008817B0"/>
    <w:rsid w:val="008831E6"/>
    <w:rsid w:val="00885362"/>
    <w:rsid w:val="0088666A"/>
    <w:rsid w:val="00887331"/>
    <w:rsid w:val="0089363C"/>
    <w:rsid w:val="00893CA4"/>
    <w:rsid w:val="008956DC"/>
    <w:rsid w:val="008A0023"/>
    <w:rsid w:val="008A1113"/>
    <w:rsid w:val="008A5F9C"/>
    <w:rsid w:val="008B1A9E"/>
    <w:rsid w:val="008B1F8D"/>
    <w:rsid w:val="008B2091"/>
    <w:rsid w:val="008B4A1E"/>
    <w:rsid w:val="008B6BB2"/>
    <w:rsid w:val="008C401D"/>
    <w:rsid w:val="008C5271"/>
    <w:rsid w:val="008C560B"/>
    <w:rsid w:val="008C7DF3"/>
    <w:rsid w:val="008D2FFE"/>
    <w:rsid w:val="008F13F2"/>
    <w:rsid w:val="008F3729"/>
    <w:rsid w:val="008F3A5B"/>
    <w:rsid w:val="00901B65"/>
    <w:rsid w:val="0090250D"/>
    <w:rsid w:val="00903016"/>
    <w:rsid w:val="00906370"/>
    <w:rsid w:val="00912AD5"/>
    <w:rsid w:val="009133F2"/>
    <w:rsid w:val="0091346D"/>
    <w:rsid w:val="009146ED"/>
    <w:rsid w:val="00921DFE"/>
    <w:rsid w:val="0092484C"/>
    <w:rsid w:val="00926312"/>
    <w:rsid w:val="009266A4"/>
    <w:rsid w:val="00937CD2"/>
    <w:rsid w:val="00940B12"/>
    <w:rsid w:val="00940B4A"/>
    <w:rsid w:val="00941E12"/>
    <w:rsid w:val="00944247"/>
    <w:rsid w:val="00945863"/>
    <w:rsid w:val="009468B5"/>
    <w:rsid w:val="009468D2"/>
    <w:rsid w:val="00954B82"/>
    <w:rsid w:val="00955BCC"/>
    <w:rsid w:val="00957780"/>
    <w:rsid w:val="009600A6"/>
    <w:rsid w:val="0096051E"/>
    <w:rsid w:val="00967B49"/>
    <w:rsid w:val="00967B54"/>
    <w:rsid w:val="00973E72"/>
    <w:rsid w:val="00973F55"/>
    <w:rsid w:val="00974C51"/>
    <w:rsid w:val="00981DCC"/>
    <w:rsid w:val="0098380F"/>
    <w:rsid w:val="00984DAF"/>
    <w:rsid w:val="00985119"/>
    <w:rsid w:val="009853BE"/>
    <w:rsid w:val="0098628E"/>
    <w:rsid w:val="00990FF0"/>
    <w:rsid w:val="009927D5"/>
    <w:rsid w:val="0099535D"/>
    <w:rsid w:val="009954E7"/>
    <w:rsid w:val="009A32F2"/>
    <w:rsid w:val="009A7553"/>
    <w:rsid w:val="009A7A81"/>
    <w:rsid w:val="009B1C90"/>
    <w:rsid w:val="009B38C2"/>
    <w:rsid w:val="009B5B4D"/>
    <w:rsid w:val="009C2E14"/>
    <w:rsid w:val="009D3C42"/>
    <w:rsid w:val="009D3DC4"/>
    <w:rsid w:val="009D5F77"/>
    <w:rsid w:val="009D77A0"/>
    <w:rsid w:val="009E2908"/>
    <w:rsid w:val="009E55D6"/>
    <w:rsid w:val="009E5C87"/>
    <w:rsid w:val="009E7FBD"/>
    <w:rsid w:val="009F0581"/>
    <w:rsid w:val="009F08E4"/>
    <w:rsid w:val="009F30CD"/>
    <w:rsid w:val="009F5E35"/>
    <w:rsid w:val="00A0200B"/>
    <w:rsid w:val="00A06842"/>
    <w:rsid w:val="00A12337"/>
    <w:rsid w:val="00A142B6"/>
    <w:rsid w:val="00A15D56"/>
    <w:rsid w:val="00A16811"/>
    <w:rsid w:val="00A20293"/>
    <w:rsid w:val="00A22B58"/>
    <w:rsid w:val="00A23585"/>
    <w:rsid w:val="00A251BA"/>
    <w:rsid w:val="00A26D9A"/>
    <w:rsid w:val="00A275B7"/>
    <w:rsid w:val="00A27889"/>
    <w:rsid w:val="00A31551"/>
    <w:rsid w:val="00A32715"/>
    <w:rsid w:val="00A32C19"/>
    <w:rsid w:val="00A33C87"/>
    <w:rsid w:val="00A348E7"/>
    <w:rsid w:val="00A35957"/>
    <w:rsid w:val="00A35C59"/>
    <w:rsid w:val="00A3780C"/>
    <w:rsid w:val="00A40470"/>
    <w:rsid w:val="00A425A7"/>
    <w:rsid w:val="00A43BCD"/>
    <w:rsid w:val="00A45204"/>
    <w:rsid w:val="00A52A63"/>
    <w:rsid w:val="00A54B8F"/>
    <w:rsid w:val="00A604DC"/>
    <w:rsid w:val="00A6141A"/>
    <w:rsid w:val="00A61C73"/>
    <w:rsid w:val="00A630D8"/>
    <w:rsid w:val="00A6543D"/>
    <w:rsid w:val="00A65B39"/>
    <w:rsid w:val="00A65C5D"/>
    <w:rsid w:val="00A65F9F"/>
    <w:rsid w:val="00A7188D"/>
    <w:rsid w:val="00A759E6"/>
    <w:rsid w:val="00A81F70"/>
    <w:rsid w:val="00A82A8F"/>
    <w:rsid w:val="00A82D6F"/>
    <w:rsid w:val="00A84688"/>
    <w:rsid w:val="00A878E6"/>
    <w:rsid w:val="00A90435"/>
    <w:rsid w:val="00A9710F"/>
    <w:rsid w:val="00A97EC3"/>
    <w:rsid w:val="00AA13EA"/>
    <w:rsid w:val="00AA7D43"/>
    <w:rsid w:val="00AB0133"/>
    <w:rsid w:val="00AB1A91"/>
    <w:rsid w:val="00AB1D1F"/>
    <w:rsid w:val="00AB23A5"/>
    <w:rsid w:val="00AB2644"/>
    <w:rsid w:val="00AB4D71"/>
    <w:rsid w:val="00AC0BF8"/>
    <w:rsid w:val="00AC1FB9"/>
    <w:rsid w:val="00AC3152"/>
    <w:rsid w:val="00AD01D4"/>
    <w:rsid w:val="00AD2A1F"/>
    <w:rsid w:val="00AD3A6E"/>
    <w:rsid w:val="00AE1552"/>
    <w:rsid w:val="00AE655D"/>
    <w:rsid w:val="00AE6D7C"/>
    <w:rsid w:val="00AE7D23"/>
    <w:rsid w:val="00AF0DE9"/>
    <w:rsid w:val="00AF19A9"/>
    <w:rsid w:val="00AF2709"/>
    <w:rsid w:val="00AF2B54"/>
    <w:rsid w:val="00AF321B"/>
    <w:rsid w:val="00B015FB"/>
    <w:rsid w:val="00B04A7A"/>
    <w:rsid w:val="00B075E8"/>
    <w:rsid w:val="00B121CC"/>
    <w:rsid w:val="00B12B9E"/>
    <w:rsid w:val="00B144D0"/>
    <w:rsid w:val="00B16806"/>
    <w:rsid w:val="00B17A06"/>
    <w:rsid w:val="00B17A69"/>
    <w:rsid w:val="00B238A9"/>
    <w:rsid w:val="00B255C8"/>
    <w:rsid w:val="00B26F99"/>
    <w:rsid w:val="00B2782F"/>
    <w:rsid w:val="00B3008B"/>
    <w:rsid w:val="00B3179E"/>
    <w:rsid w:val="00B31A85"/>
    <w:rsid w:val="00B31F9B"/>
    <w:rsid w:val="00B32A15"/>
    <w:rsid w:val="00B33757"/>
    <w:rsid w:val="00B34CE8"/>
    <w:rsid w:val="00B469D9"/>
    <w:rsid w:val="00B5133F"/>
    <w:rsid w:val="00B52457"/>
    <w:rsid w:val="00B5397A"/>
    <w:rsid w:val="00B53BD3"/>
    <w:rsid w:val="00B53BD6"/>
    <w:rsid w:val="00B60EC1"/>
    <w:rsid w:val="00B64566"/>
    <w:rsid w:val="00B64DC4"/>
    <w:rsid w:val="00B670B8"/>
    <w:rsid w:val="00B67626"/>
    <w:rsid w:val="00B70189"/>
    <w:rsid w:val="00B70434"/>
    <w:rsid w:val="00B71E00"/>
    <w:rsid w:val="00B7481F"/>
    <w:rsid w:val="00B74851"/>
    <w:rsid w:val="00B74ABF"/>
    <w:rsid w:val="00B74BC0"/>
    <w:rsid w:val="00B758E0"/>
    <w:rsid w:val="00B818ED"/>
    <w:rsid w:val="00B833A8"/>
    <w:rsid w:val="00B836C2"/>
    <w:rsid w:val="00B83E4F"/>
    <w:rsid w:val="00B91E65"/>
    <w:rsid w:val="00BA2A5F"/>
    <w:rsid w:val="00BA69F9"/>
    <w:rsid w:val="00BA7441"/>
    <w:rsid w:val="00BA7B7D"/>
    <w:rsid w:val="00BB3940"/>
    <w:rsid w:val="00BB4541"/>
    <w:rsid w:val="00BB68C0"/>
    <w:rsid w:val="00BC25F2"/>
    <w:rsid w:val="00BC4B47"/>
    <w:rsid w:val="00BC579A"/>
    <w:rsid w:val="00BC57AE"/>
    <w:rsid w:val="00BC5942"/>
    <w:rsid w:val="00BC73BE"/>
    <w:rsid w:val="00BD310F"/>
    <w:rsid w:val="00BD7996"/>
    <w:rsid w:val="00BD7F4F"/>
    <w:rsid w:val="00BE1E08"/>
    <w:rsid w:val="00BE606A"/>
    <w:rsid w:val="00BE6772"/>
    <w:rsid w:val="00BF0E02"/>
    <w:rsid w:val="00BF1421"/>
    <w:rsid w:val="00BF4225"/>
    <w:rsid w:val="00BF4F2D"/>
    <w:rsid w:val="00BF7938"/>
    <w:rsid w:val="00C021B2"/>
    <w:rsid w:val="00C10B23"/>
    <w:rsid w:val="00C121AA"/>
    <w:rsid w:val="00C1504B"/>
    <w:rsid w:val="00C200B5"/>
    <w:rsid w:val="00C200D3"/>
    <w:rsid w:val="00C20E2C"/>
    <w:rsid w:val="00C2210D"/>
    <w:rsid w:val="00C22F7D"/>
    <w:rsid w:val="00C23F0F"/>
    <w:rsid w:val="00C24848"/>
    <w:rsid w:val="00C24899"/>
    <w:rsid w:val="00C27BEC"/>
    <w:rsid w:val="00C331BF"/>
    <w:rsid w:val="00C34C70"/>
    <w:rsid w:val="00C36CE7"/>
    <w:rsid w:val="00C4031F"/>
    <w:rsid w:val="00C4204E"/>
    <w:rsid w:val="00C4560E"/>
    <w:rsid w:val="00C462BD"/>
    <w:rsid w:val="00C46D5E"/>
    <w:rsid w:val="00C51E3B"/>
    <w:rsid w:val="00C61772"/>
    <w:rsid w:val="00C64DF4"/>
    <w:rsid w:val="00C661C8"/>
    <w:rsid w:val="00C67313"/>
    <w:rsid w:val="00C70C89"/>
    <w:rsid w:val="00C722A2"/>
    <w:rsid w:val="00C7344E"/>
    <w:rsid w:val="00C74F29"/>
    <w:rsid w:val="00C761FB"/>
    <w:rsid w:val="00C80BF2"/>
    <w:rsid w:val="00C80DBF"/>
    <w:rsid w:val="00C8156B"/>
    <w:rsid w:val="00C815E6"/>
    <w:rsid w:val="00C82D7A"/>
    <w:rsid w:val="00C8385A"/>
    <w:rsid w:val="00C83EBB"/>
    <w:rsid w:val="00C86152"/>
    <w:rsid w:val="00C86261"/>
    <w:rsid w:val="00C9412E"/>
    <w:rsid w:val="00C95BD2"/>
    <w:rsid w:val="00C9648E"/>
    <w:rsid w:val="00C96B1C"/>
    <w:rsid w:val="00CA50C0"/>
    <w:rsid w:val="00CA5F31"/>
    <w:rsid w:val="00CA74F0"/>
    <w:rsid w:val="00CB38A2"/>
    <w:rsid w:val="00CB3986"/>
    <w:rsid w:val="00CB4E0A"/>
    <w:rsid w:val="00CB5D17"/>
    <w:rsid w:val="00CB72D3"/>
    <w:rsid w:val="00CB79F8"/>
    <w:rsid w:val="00CC013A"/>
    <w:rsid w:val="00CC22B9"/>
    <w:rsid w:val="00CC2587"/>
    <w:rsid w:val="00CC2F41"/>
    <w:rsid w:val="00CC39BC"/>
    <w:rsid w:val="00CC46C5"/>
    <w:rsid w:val="00CC6822"/>
    <w:rsid w:val="00CC6B9A"/>
    <w:rsid w:val="00CC779B"/>
    <w:rsid w:val="00CD1B07"/>
    <w:rsid w:val="00CD3A1B"/>
    <w:rsid w:val="00CD7858"/>
    <w:rsid w:val="00CD7896"/>
    <w:rsid w:val="00CD7933"/>
    <w:rsid w:val="00CE00D8"/>
    <w:rsid w:val="00CE0AB3"/>
    <w:rsid w:val="00CE16CD"/>
    <w:rsid w:val="00CE1CEC"/>
    <w:rsid w:val="00CF08F8"/>
    <w:rsid w:val="00CF3BED"/>
    <w:rsid w:val="00D016E5"/>
    <w:rsid w:val="00D04B5C"/>
    <w:rsid w:val="00D16307"/>
    <w:rsid w:val="00D2067E"/>
    <w:rsid w:val="00D22063"/>
    <w:rsid w:val="00D27CF3"/>
    <w:rsid w:val="00D3151A"/>
    <w:rsid w:val="00D32976"/>
    <w:rsid w:val="00D36909"/>
    <w:rsid w:val="00D37957"/>
    <w:rsid w:val="00D455BF"/>
    <w:rsid w:val="00D50DDB"/>
    <w:rsid w:val="00D51527"/>
    <w:rsid w:val="00D561F8"/>
    <w:rsid w:val="00D61A86"/>
    <w:rsid w:val="00D61DE1"/>
    <w:rsid w:val="00D62858"/>
    <w:rsid w:val="00D6381A"/>
    <w:rsid w:val="00D6451A"/>
    <w:rsid w:val="00D65BEB"/>
    <w:rsid w:val="00D66EF1"/>
    <w:rsid w:val="00D7155C"/>
    <w:rsid w:val="00D7286B"/>
    <w:rsid w:val="00D752F8"/>
    <w:rsid w:val="00D81889"/>
    <w:rsid w:val="00D83DF2"/>
    <w:rsid w:val="00D93A8A"/>
    <w:rsid w:val="00D94B64"/>
    <w:rsid w:val="00D9587C"/>
    <w:rsid w:val="00D97A47"/>
    <w:rsid w:val="00DA5B86"/>
    <w:rsid w:val="00DA62D4"/>
    <w:rsid w:val="00DB1F30"/>
    <w:rsid w:val="00DB5B18"/>
    <w:rsid w:val="00DC02B7"/>
    <w:rsid w:val="00DC7357"/>
    <w:rsid w:val="00DD51FA"/>
    <w:rsid w:val="00DE06B4"/>
    <w:rsid w:val="00DF1F3F"/>
    <w:rsid w:val="00DF20BB"/>
    <w:rsid w:val="00DF4813"/>
    <w:rsid w:val="00DF4E9F"/>
    <w:rsid w:val="00E0028D"/>
    <w:rsid w:val="00E04026"/>
    <w:rsid w:val="00E04435"/>
    <w:rsid w:val="00E059BE"/>
    <w:rsid w:val="00E05B20"/>
    <w:rsid w:val="00E07762"/>
    <w:rsid w:val="00E12A93"/>
    <w:rsid w:val="00E16437"/>
    <w:rsid w:val="00E16D31"/>
    <w:rsid w:val="00E22C82"/>
    <w:rsid w:val="00E26723"/>
    <w:rsid w:val="00E27222"/>
    <w:rsid w:val="00E30B09"/>
    <w:rsid w:val="00E3402C"/>
    <w:rsid w:val="00E341CD"/>
    <w:rsid w:val="00E37BC8"/>
    <w:rsid w:val="00E4248A"/>
    <w:rsid w:val="00E43FC4"/>
    <w:rsid w:val="00E44D19"/>
    <w:rsid w:val="00E50FA7"/>
    <w:rsid w:val="00E514E7"/>
    <w:rsid w:val="00E52B09"/>
    <w:rsid w:val="00E67E49"/>
    <w:rsid w:val="00E7182B"/>
    <w:rsid w:val="00E757EF"/>
    <w:rsid w:val="00E81021"/>
    <w:rsid w:val="00E819BF"/>
    <w:rsid w:val="00E82719"/>
    <w:rsid w:val="00E82A80"/>
    <w:rsid w:val="00E8468C"/>
    <w:rsid w:val="00E8621C"/>
    <w:rsid w:val="00E9235C"/>
    <w:rsid w:val="00E9320A"/>
    <w:rsid w:val="00E94547"/>
    <w:rsid w:val="00EA011D"/>
    <w:rsid w:val="00EA03D1"/>
    <w:rsid w:val="00EA30A1"/>
    <w:rsid w:val="00EA30E0"/>
    <w:rsid w:val="00EA3673"/>
    <w:rsid w:val="00EA6C3D"/>
    <w:rsid w:val="00EB155B"/>
    <w:rsid w:val="00EB15D6"/>
    <w:rsid w:val="00EB1FA7"/>
    <w:rsid w:val="00EB292B"/>
    <w:rsid w:val="00EB2C6B"/>
    <w:rsid w:val="00EB3C04"/>
    <w:rsid w:val="00EB4512"/>
    <w:rsid w:val="00EB6776"/>
    <w:rsid w:val="00EB6C81"/>
    <w:rsid w:val="00EB7481"/>
    <w:rsid w:val="00EB7746"/>
    <w:rsid w:val="00EB7C60"/>
    <w:rsid w:val="00EC1526"/>
    <w:rsid w:val="00EC1DF3"/>
    <w:rsid w:val="00EC1E8B"/>
    <w:rsid w:val="00EC314A"/>
    <w:rsid w:val="00EC645F"/>
    <w:rsid w:val="00ED4207"/>
    <w:rsid w:val="00ED5D11"/>
    <w:rsid w:val="00ED7D12"/>
    <w:rsid w:val="00EE6CF7"/>
    <w:rsid w:val="00EF0D6B"/>
    <w:rsid w:val="00EF142D"/>
    <w:rsid w:val="00EF173A"/>
    <w:rsid w:val="00EF6934"/>
    <w:rsid w:val="00F021E5"/>
    <w:rsid w:val="00F038D7"/>
    <w:rsid w:val="00F04B82"/>
    <w:rsid w:val="00F10013"/>
    <w:rsid w:val="00F10109"/>
    <w:rsid w:val="00F127EE"/>
    <w:rsid w:val="00F12EDF"/>
    <w:rsid w:val="00F12F2A"/>
    <w:rsid w:val="00F22759"/>
    <w:rsid w:val="00F2561F"/>
    <w:rsid w:val="00F25E6E"/>
    <w:rsid w:val="00F26A79"/>
    <w:rsid w:val="00F273A8"/>
    <w:rsid w:val="00F33165"/>
    <w:rsid w:val="00F33F75"/>
    <w:rsid w:val="00F41F2A"/>
    <w:rsid w:val="00F44EB1"/>
    <w:rsid w:val="00F51F6D"/>
    <w:rsid w:val="00F540C8"/>
    <w:rsid w:val="00F55360"/>
    <w:rsid w:val="00F574E8"/>
    <w:rsid w:val="00F57834"/>
    <w:rsid w:val="00F600BC"/>
    <w:rsid w:val="00F61A7E"/>
    <w:rsid w:val="00F62F98"/>
    <w:rsid w:val="00F63C3A"/>
    <w:rsid w:val="00F63F2B"/>
    <w:rsid w:val="00F647DB"/>
    <w:rsid w:val="00F64CC4"/>
    <w:rsid w:val="00F75941"/>
    <w:rsid w:val="00F90836"/>
    <w:rsid w:val="00F9661A"/>
    <w:rsid w:val="00F96933"/>
    <w:rsid w:val="00FA1669"/>
    <w:rsid w:val="00FA1750"/>
    <w:rsid w:val="00FA31D6"/>
    <w:rsid w:val="00FA546F"/>
    <w:rsid w:val="00FB067C"/>
    <w:rsid w:val="00FB662D"/>
    <w:rsid w:val="00FB7F84"/>
    <w:rsid w:val="00FC2ACF"/>
    <w:rsid w:val="00FC4747"/>
    <w:rsid w:val="00FC72F2"/>
    <w:rsid w:val="00FC7A18"/>
    <w:rsid w:val="00FD1801"/>
    <w:rsid w:val="00FD229D"/>
    <w:rsid w:val="00FD2F04"/>
    <w:rsid w:val="00FD4093"/>
    <w:rsid w:val="00FD48B4"/>
    <w:rsid w:val="00FE2A4D"/>
    <w:rsid w:val="00FE4319"/>
    <w:rsid w:val="00FE4BC6"/>
    <w:rsid w:val="00FF3143"/>
    <w:rsid w:val="00FF7497"/>
    <w:rsid w:val="00FF7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355E47-936C-48D1-9345-718C4E6D1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E6D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E6D7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4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1C4401"/>
  </w:style>
  <w:style w:type="paragraph" w:styleId="a4">
    <w:name w:val="List Paragraph"/>
    <w:basedOn w:val="a"/>
    <w:uiPriority w:val="99"/>
    <w:qFormat/>
    <w:rsid w:val="00A52A6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544BD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547B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Emphasis"/>
    <w:basedOn w:val="a0"/>
    <w:uiPriority w:val="20"/>
    <w:qFormat/>
    <w:rsid w:val="0043104E"/>
    <w:rPr>
      <w:i/>
      <w:iCs/>
    </w:rPr>
  </w:style>
  <w:style w:type="character" w:styleId="a8">
    <w:name w:val="Strong"/>
    <w:basedOn w:val="a0"/>
    <w:uiPriority w:val="22"/>
    <w:qFormat/>
    <w:rsid w:val="0043104E"/>
    <w:rPr>
      <w:b/>
      <w:bCs/>
    </w:rPr>
  </w:style>
  <w:style w:type="paragraph" w:customStyle="1" w:styleId="f-title">
    <w:name w:val="f-title"/>
    <w:basedOn w:val="a"/>
    <w:rsid w:val="00024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unhideWhenUsed/>
    <w:rsid w:val="002652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65205"/>
  </w:style>
  <w:style w:type="paragraph" w:styleId="ab">
    <w:name w:val="footer"/>
    <w:basedOn w:val="a"/>
    <w:link w:val="ac"/>
    <w:uiPriority w:val="99"/>
    <w:unhideWhenUsed/>
    <w:rsid w:val="002652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65205"/>
  </w:style>
  <w:style w:type="character" w:customStyle="1" w:styleId="word">
    <w:name w:val="word"/>
    <w:basedOn w:val="a0"/>
    <w:rsid w:val="007F45AE"/>
  </w:style>
  <w:style w:type="paragraph" w:customStyle="1" w:styleId="p1">
    <w:name w:val="p1"/>
    <w:basedOn w:val="a"/>
    <w:rsid w:val="000C08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E6D7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E6D7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d">
    <w:name w:val="footnote text"/>
    <w:basedOn w:val="a"/>
    <w:link w:val="ae"/>
    <w:uiPriority w:val="99"/>
    <w:unhideWhenUsed/>
    <w:rsid w:val="00AE6D7C"/>
    <w:pPr>
      <w:spacing w:after="0" w:line="240" w:lineRule="auto"/>
      <w:jc w:val="both"/>
    </w:pPr>
    <w:rPr>
      <w:rFonts w:ascii="Times New Roman" w:hAnsi="Times New Roman"/>
      <w:color w:val="000000" w:themeColor="text1"/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rsid w:val="00AE6D7C"/>
    <w:rPr>
      <w:rFonts w:ascii="Times New Roman" w:hAnsi="Times New Roman"/>
      <w:color w:val="000000" w:themeColor="text1"/>
      <w:sz w:val="20"/>
      <w:szCs w:val="20"/>
    </w:rPr>
  </w:style>
  <w:style w:type="character" w:customStyle="1" w:styleId="rvts46">
    <w:name w:val="rvts46"/>
    <w:basedOn w:val="a0"/>
    <w:rsid w:val="00AE6D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06183">
          <w:marLeft w:val="0"/>
          <w:marRight w:val="0"/>
          <w:marTop w:val="288"/>
          <w:marBottom w:val="288"/>
          <w:divBdr>
            <w:top w:val="single" w:sz="6" w:space="0" w:color="E0E0E0"/>
            <w:left w:val="single" w:sz="6" w:space="24" w:color="E0E0E0"/>
            <w:bottom w:val="single" w:sz="6" w:space="0" w:color="E0E0E0"/>
            <w:right w:val="single" w:sz="6" w:space="24" w:color="E0E0E0"/>
          </w:divBdr>
        </w:div>
        <w:div w:id="1784498651">
          <w:marLeft w:val="0"/>
          <w:marRight w:val="0"/>
          <w:marTop w:val="288"/>
          <w:marBottom w:val="288"/>
          <w:divBdr>
            <w:top w:val="single" w:sz="6" w:space="0" w:color="E0E0E0"/>
            <w:left w:val="single" w:sz="6" w:space="24" w:color="E0E0E0"/>
            <w:bottom w:val="single" w:sz="6" w:space="0" w:color="E0E0E0"/>
            <w:right w:val="single" w:sz="6" w:space="24" w:color="E0E0E0"/>
          </w:divBdr>
        </w:div>
      </w:divsChild>
    </w:div>
    <w:div w:id="299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4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54074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163673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70136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946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612659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745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25293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764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72228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386489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768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70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648269">
          <w:marLeft w:val="0"/>
          <w:marRight w:val="0"/>
          <w:marTop w:val="288"/>
          <w:marBottom w:val="288"/>
          <w:divBdr>
            <w:top w:val="single" w:sz="6" w:space="0" w:color="E0E0E0"/>
            <w:left w:val="single" w:sz="6" w:space="24" w:color="E0E0E0"/>
            <w:bottom w:val="single" w:sz="6" w:space="0" w:color="E0E0E0"/>
            <w:right w:val="single" w:sz="6" w:space="24" w:color="E0E0E0"/>
          </w:divBdr>
        </w:div>
        <w:div w:id="304241532">
          <w:marLeft w:val="0"/>
          <w:marRight w:val="0"/>
          <w:marTop w:val="288"/>
          <w:marBottom w:val="288"/>
          <w:divBdr>
            <w:top w:val="single" w:sz="6" w:space="0" w:color="E0E0E0"/>
            <w:left w:val="single" w:sz="6" w:space="24" w:color="E0E0E0"/>
            <w:bottom w:val="single" w:sz="6" w:space="0" w:color="E0E0E0"/>
            <w:right w:val="single" w:sz="6" w:space="24" w:color="E0E0E0"/>
          </w:divBdr>
        </w:div>
      </w:divsChild>
    </w:div>
    <w:div w:id="100166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6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4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dustrialnet.com.ua/vidi-konkurents/" TargetMode="External"/><Relationship Id="rId13" Type="http://schemas.openxmlformats.org/officeDocument/2006/relationships/hyperlink" Target="http://www3.weforum.org/docs/%20WEF_GlobalCompetitivenessReport_2015-16.pdf" TargetMode="External"/><Relationship Id="rId18" Type="http://schemas.openxmlformats.org/officeDocument/2006/relationships/hyperlink" Target="https://docs.dtkt.ua/doc/1217.443.0" TargetMode="External"/><Relationship Id="rId26" Type="http://schemas.openxmlformats.org/officeDocument/2006/relationships/hyperlink" Target="https://www.audit-it.ru/finanaliz/terms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berator.ru/magazine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um.co.ua/11/11-8/11-83871.html" TargetMode="External"/><Relationship Id="rId12" Type="http://schemas.openxmlformats.org/officeDocument/2006/relationships/hyperlink" Target="http://www.economy.nayka.com.ua/?op=1&amp;z=3000-" TargetMode="External"/><Relationship Id="rId17" Type="http://schemas.openxmlformats.org/officeDocument/2006/relationships/hyperlink" Target="http://zakon2.rada.gov.ua/laws/show/509-2013-&#1087;" TargetMode="External"/><Relationship Id="rId25" Type="http://schemas.openxmlformats.org/officeDocument/2006/relationships/hyperlink" Target="https://www.audit-it.ru/finanaliz/terms/performance/return_on_sales.html" TargetMode="External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docs.dtkt.ua/ua/doc/1208.617.0" TargetMode="External"/><Relationship Id="rId20" Type="http://schemas.openxmlformats.org/officeDocument/2006/relationships/hyperlink" Target="http://news.finance.ua/ua/news/-/373447/za-dva-roky-kupivelna-spromozhnist-skorotylasya-na-chvert-doslidzhennya" TargetMode="External"/><Relationship Id="rId29" Type="http://schemas.openxmlformats.org/officeDocument/2006/relationships/hyperlink" Target="http://news.finance.ua/ua/news/-/377120/brak-kadriv-grynevych-nazvala-top-3-defitsytnyh-profesiyi-ukrayiny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buklib.net/books/25022/" TargetMode="External"/><Relationship Id="rId24" Type="http://schemas.openxmlformats.org/officeDocument/2006/relationships/hyperlink" Target="http://1fin.ru/?id=311&amp;t=12" TargetMode="External"/><Relationship Id="rId32" Type="http://schemas.openxmlformats.org/officeDocument/2006/relationships/hyperlink" Target="http://library.if.ua/book/44/3022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zakon2.rada.gov.ua/laws/show/322-08" TargetMode="External"/><Relationship Id="rId23" Type="http://schemas.openxmlformats.org/officeDocument/2006/relationships/hyperlink" Target="https://znaytovar.ru/s/Faktory_konkurentosposobnosti.html" TargetMode="External"/><Relationship Id="rId28" Type="http://schemas.openxmlformats.org/officeDocument/2006/relationships/hyperlink" Target="https://ru.wikipedia.org/wiki/&#1057;&#1087;&#1080;&#1089;&#1086;&#1082;_&#1089;&#1090;&#1088;&#1072;&#1085;_&#1087;&#1086;_&#1085;&#1072;&#1089;&#1077;&#1083;&#1077;&#1085;&#1080;&#1102;" TargetMode="External"/><Relationship Id="rId10" Type="http://schemas.openxmlformats.org/officeDocument/2006/relationships/hyperlink" Target="http://www.info-library.com.ua/books-text-2199.html" TargetMode="External"/><Relationship Id="rId19" Type="http://schemas.openxmlformats.org/officeDocument/2006/relationships/hyperlink" Target="http://zakon2.rada.gov.ua/laws/show/z0256-16" TargetMode="External"/><Relationship Id="rId31" Type="http://schemas.openxmlformats.org/officeDocument/2006/relationships/hyperlink" Target="http://cedos.org.ua/data/pdfs/osvitaua_250416_updated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m.co.ua/8/8-11/8-117056.html" TargetMode="External"/><Relationship Id="rId14" Type="http://schemas.openxmlformats.org/officeDocument/2006/relationships/hyperlink" Target="http://zakon2.rada.gov.ua/laws/show/322%D0%B0-08" TargetMode="External"/><Relationship Id="rId22" Type="http://schemas.openxmlformats.org/officeDocument/2006/relationships/hyperlink" Target="http://www.cfin.ru/management/strategy/classic/eva_model.shtml" TargetMode="External"/><Relationship Id="rId27" Type="http://schemas.openxmlformats.org/officeDocument/2006/relationships/hyperlink" Target="https://www.audit-it.ru/finanaliz/terms" TargetMode="External"/><Relationship Id="rId30" Type="http://schemas.openxmlformats.org/officeDocument/2006/relationships/hyperlink" Target="http://nazkom.blogspot.nl/2013_05_10_archive.html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3884</Words>
  <Characters>22139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yulia</dc:creator>
  <cp:keywords/>
  <dc:description/>
  <cp:lastModifiedBy>student</cp:lastModifiedBy>
  <cp:revision>2</cp:revision>
  <dcterms:created xsi:type="dcterms:W3CDTF">2018-04-16T12:43:00Z</dcterms:created>
  <dcterms:modified xsi:type="dcterms:W3CDTF">2018-04-16T12:43:00Z</dcterms:modified>
</cp:coreProperties>
</file>