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5A8" w:rsidRPr="00DB1433" w:rsidRDefault="003A15A8" w:rsidP="003A15A8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Одеський національний університет</w:t>
      </w:r>
      <w:r w:rsidRPr="00E533A4">
        <w:rPr>
          <w:sz w:val="28"/>
          <w:szCs w:val="28"/>
        </w:rPr>
        <w:t xml:space="preserve"> iменi</w:t>
      </w:r>
      <w:r w:rsidRPr="00DB1433">
        <w:rPr>
          <w:sz w:val="28"/>
          <w:szCs w:val="28"/>
        </w:rPr>
        <w:t xml:space="preserve"> I.I. Мечникова</w:t>
      </w:r>
    </w:p>
    <w:p w:rsidR="003A15A8" w:rsidRPr="00DB1433" w:rsidRDefault="003A15A8" w:rsidP="003A15A8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Екoнoмiкo-правoвий факультет</w:t>
      </w:r>
    </w:p>
    <w:p w:rsidR="003A15A8" w:rsidRPr="00DB1433" w:rsidRDefault="003A15A8" w:rsidP="003A15A8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Кафедра менеджменту та інновацій</w:t>
      </w:r>
    </w:p>
    <w:p w:rsidR="003A15A8" w:rsidRPr="00DB1433" w:rsidRDefault="003A15A8" w:rsidP="003A15A8">
      <w:pPr>
        <w:spacing w:line="360" w:lineRule="auto"/>
        <w:jc w:val="center"/>
        <w:rPr>
          <w:sz w:val="28"/>
          <w:szCs w:val="28"/>
        </w:rPr>
      </w:pPr>
    </w:p>
    <w:p w:rsidR="003A15A8" w:rsidRPr="00DB1433" w:rsidRDefault="00C76E2D" w:rsidP="00C76E2D">
      <w:pPr>
        <w:spacing w:line="360" w:lineRule="auto"/>
        <w:rPr>
          <w:b/>
          <w:sz w:val="32"/>
          <w:szCs w:val="32"/>
        </w:rPr>
      </w:pPr>
      <w:r>
        <w:rPr>
          <w:sz w:val="28"/>
          <w:szCs w:val="28"/>
        </w:rPr>
        <w:t xml:space="preserve">                                    </w:t>
      </w:r>
      <w:r w:rsidR="003A15A8" w:rsidRPr="00DB1433">
        <w:rPr>
          <w:b/>
          <w:sz w:val="32"/>
          <w:szCs w:val="32"/>
        </w:rPr>
        <w:t>Кваліфікаційна  рoбoта</w:t>
      </w:r>
    </w:p>
    <w:p w:rsidR="003A15A8" w:rsidRPr="00DB1433" w:rsidRDefault="003A15A8" w:rsidP="003A15A8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на здобуття ступеня вищої освіти «магістр»</w:t>
      </w:r>
    </w:p>
    <w:p w:rsidR="003A15A8" w:rsidRPr="00DB1433" w:rsidRDefault="003A15A8" w:rsidP="003A15A8">
      <w:pPr>
        <w:jc w:val="center"/>
        <w:rPr>
          <w:b/>
          <w:sz w:val="28"/>
          <w:szCs w:val="28"/>
        </w:rPr>
      </w:pPr>
      <w:r w:rsidRPr="00DB1433">
        <w:rPr>
          <w:b/>
          <w:sz w:val="28"/>
          <w:szCs w:val="28"/>
        </w:rPr>
        <w:t>«</w:t>
      </w:r>
      <w:r w:rsidRPr="0019766C">
        <w:rPr>
          <w:b/>
          <w:sz w:val="28"/>
          <w:szCs w:val="28"/>
        </w:rPr>
        <w:t>Теоретико-методична підтримка системи управління конкурентоспроможністю суб’єкта господарювання в умовах глобальних викликів</w:t>
      </w:r>
      <w:r w:rsidRPr="00DB1433">
        <w:rPr>
          <w:b/>
          <w:sz w:val="28"/>
          <w:szCs w:val="28"/>
        </w:rPr>
        <w:t>»</w:t>
      </w:r>
    </w:p>
    <w:p w:rsidR="003A15A8" w:rsidRPr="00DB1433" w:rsidRDefault="003A15A8" w:rsidP="003A15A8">
      <w:pPr>
        <w:jc w:val="center"/>
        <w:rPr>
          <w:sz w:val="28"/>
          <w:szCs w:val="28"/>
          <w:lang w:val="en-US"/>
        </w:rPr>
      </w:pPr>
      <w:r w:rsidRPr="00DB1433">
        <w:rPr>
          <w:sz w:val="28"/>
          <w:szCs w:val="28"/>
          <w:lang w:val="en-US"/>
        </w:rPr>
        <w:t>«</w:t>
      </w:r>
      <w:r w:rsidRPr="0019766C">
        <w:rPr>
          <w:sz w:val="28"/>
          <w:szCs w:val="28"/>
        </w:rPr>
        <w:t>Theoretical and methodological support of the competitiveness management system of the business entity in the context of global challenges</w:t>
      </w:r>
      <w:r w:rsidRPr="00DB1433">
        <w:rPr>
          <w:sz w:val="28"/>
          <w:szCs w:val="28"/>
          <w:lang w:val="en-US"/>
        </w:rPr>
        <w:t>»</w:t>
      </w:r>
    </w:p>
    <w:p w:rsidR="003A15A8" w:rsidRPr="00DB1433" w:rsidRDefault="003A15A8" w:rsidP="003A15A8">
      <w:pPr>
        <w:jc w:val="center"/>
        <w:rPr>
          <w:sz w:val="28"/>
          <w:szCs w:val="28"/>
        </w:rPr>
      </w:pPr>
    </w:p>
    <w:p w:rsidR="003A15A8" w:rsidRPr="00DB1433" w:rsidRDefault="003A15A8" w:rsidP="003A15A8">
      <w:pPr>
        <w:rPr>
          <w:b/>
          <w:sz w:val="28"/>
          <w:szCs w:val="28"/>
        </w:rPr>
      </w:pPr>
    </w:p>
    <w:p w:rsidR="003A15A8" w:rsidRPr="00DB1433" w:rsidRDefault="003A15A8" w:rsidP="003A15A8">
      <w:pPr>
        <w:ind w:firstLine="3544"/>
        <w:rPr>
          <w:sz w:val="28"/>
          <w:szCs w:val="28"/>
        </w:rPr>
      </w:pPr>
      <w:r w:rsidRPr="00DB1433">
        <w:rPr>
          <w:sz w:val="28"/>
          <w:szCs w:val="28"/>
        </w:rPr>
        <w:t xml:space="preserve">Виконав:  </w:t>
      </w:r>
      <w:r>
        <w:rPr>
          <w:sz w:val="28"/>
          <w:szCs w:val="28"/>
        </w:rPr>
        <w:t xml:space="preserve">здобувач денної </w:t>
      </w:r>
      <w:r w:rsidRPr="00DB1433">
        <w:rPr>
          <w:sz w:val="28"/>
          <w:szCs w:val="28"/>
        </w:rPr>
        <w:t>форми навчання</w:t>
      </w:r>
    </w:p>
    <w:p w:rsidR="003A15A8" w:rsidRPr="00DB1433" w:rsidRDefault="003A15A8" w:rsidP="003A15A8">
      <w:pPr>
        <w:ind w:firstLine="3544"/>
        <w:rPr>
          <w:sz w:val="28"/>
          <w:szCs w:val="28"/>
        </w:rPr>
      </w:pPr>
      <w:r w:rsidRPr="00DB1433">
        <w:rPr>
          <w:sz w:val="28"/>
          <w:szCs w:val="28"/>
        </w:rPr>
        <w:t>спеціальності 073 Менеджмент</w:t>
      </w:r>
    </w:p>
    <w:p w:rsidR="003A15A8" w:rsidRPr="00DB1433" w:rsidRDefault="003A15A8" w:rsidP="003A15A8">
      <w:pPr>
        <w:ind w:firstLine="3544"/>
        <w:rPr>
          <w:b/>
          <w:sz w:val="28"/>
          <w:szCs w:val="28"/>
        </w:rPr>
      </w:pPr>
      <w:r>
        <w:rPr>
          <w:noProof/>
          <w:sz w:val="28"/>
          <w:szCs w:val="28"/>
          <w:lang w:val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4938395</wp:posOffset>
            </wp:positionH>
            <wp:positionV relativeFrom="paragraph">
              <wp:posOffset>48895</wp:posOffset>
            </wp:positionV>
            <wp:extent cx="814070" cy="514350"/>
            <wp:effectExtent l="0" t="0" r="508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070" cy="51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9766C">
        <w:rPr>
          <w:b/>
          <w:sz w:val="28"/>
          <w:szCs w:val="28"/>
        </w:rPr>
        <w:t>Сімонов Костянтин Сергійович</w:t>
      </w:r>
    </w:p>
    <w:p w:rsidR="003A15A8" w:rsidRPr="00DB1433" w:rsidRDefault="003A15A8" w:rsidP="003A15A8">
      <w:pPr>
        <w:ind w:firstLine="3544"/>
        <w:rPr>
          <w:sz w:val="28"/>
          <w:szCs w:val="28"/>
        </w:rPr>
      </w:pPr>
    </w:p>
    <w:p w:rsidR="003A15A8" w:rsidRPr="00DB1433" w:rsidRDefault="003A15A8" w:rsidP="003A15A8">
      <w:pPr>
        <w:ind w:firstLine="3544"/>
        <w:rPr>
          <w:sz w:val="28"/>
          <w:szCs w:val="28"/>
        </w:rPr>
      </w:pPr>
      <w:r>
        <w:rPr>
          <w:sz w:val="28"/>
          <w:szCs w:val="28"/>
        </w:rPr>
        <w:t>К</w:t>
      </w:r>
      <w:r w:rsidRPr="00DB1433">
        <w:rPr>
          <w:sz w:val="28"/>
          <w:szCs w:val="28"/>
        </w:rPr>
        <w:t xml:space="preserve">ерівник: </w:t>
      </w:r>
      <w:r>
        <w:rPr>
          <w:sz w:val="28"/>
          <w:szCs w:val="28"/>
        </w:rPr>
        <w:t>к</w:t>
      </w:r>
      <w:r w:rsidRPr="00DB1433">
        <w:rPr>
          <w:sz w:val="28"/>
          <w:szCs w:val="28"/>
        </w:rPr>
        <w:t xml:space="preserve">.е.н., </w:t>
      </w:r>
      <w:r>
        <w:rPr>
          <w:sz w:val="28"/>
          <w:szCs w:val="28"/>
        </w:rPr>
        <w:t xml:space="preserve">доц. Орлова Н. В. </w:t>
      </w:r>
      <w:r w:rsidRPr="00DB1433">
        <w:rPr>
          <w:sz w:val="28"/>
          <w:szCs w:val="28"/>
        </w:rPr>
        <w:t xml:space="preserve">________                                                              </w:t>
      </w:r>
    </w:p>
    <w:p w:rsidR="003A15A8" w:rsidRPr="00DB1433" w:rsidRDefault="003A15A8" w:rsidP="003A15A8">
      <w:pPr>
        <w:ind w:firstLine="3544"/>
        <w:rPr>
          <w:b/>
          <w:sz w:val="28"/>
          <w:szCs w:val="28"/>
        </w:rPr>
      </w:pPr>
      <w:r w:rsidRPr="00DB1433">
        <w:rPr>
          <w:sz w:val="28"/>
          <w:szCs w:val="28"/>
        </w:rPr>
        <w:t xml:space="preserve">Рецензент: </w:t>
      </w:r>
      <w:r>
        <w:rPr>
          <w:sz w:val="28"/>
          <w:szCs w:val="28"/>
        </w:rPr>
        <w:t>д</w:t>
      </w:r>
      <w:r w:rsidRPr="00DB1433">
        <w:rPr>
          <w:sz w:val="28"/>
          <w:szCs w:val="28"/>
        </w:rPr>
        <w:t xml:space="preserve">.е.н., </w:t>
      </w:r>
      <w:r>
        <w:rPr>
          <w:sz w:val="28"/>
          <w:szCs w:val="28"/>
        </w:rPr>
        <w:t>доц. Грінченко Ю. Л.</w:t>
      </w:r>
    </w:p>
    <w:p w:rsidR="003A15A8" w:rsidRDefault="003A15A8" w:rsidP="003A15A8">
      <w:pPr>
        <w:spacing w:line="360" w:lineRule="auto"/>
        <w:jc w:val="both"/>
        <w:rPr>
          <w:b/>
          <w:sz w:val="28"/>
          <w:szCs w:val="28"/>
        </w:rPr>
      </w:pPr>
    </w:p>
    <w:p w:rsidR="003A15A8" w:rsidRDefault="003A15A8" w:rsidP="003A15A8">
      <w:pPr>
        <w:spacing w:line="360" w:lineRule="auto"/>
        <w:jc w:val="both"/>
        <w:rPr>
          <w:b/>
          <w:sz w:val="28"/>
          <w:szCs w:val="28"/>
        </w:rPr>
      </w:pPr>
    </w:p>
    <w:p w:rsidR="003A15A8" w:rsidRDefault="003A15A8" w:rsidP="003A15A8">
      <w:pPr>
        <w:spacing w:line="360" w:lineRule="auto"/>
        <w:jc w:val="both"/>
        <w:rPr>
          <w:b/>
          <w:sz w:val="28"/>
          <w:szCs w:val="28"/>
        </w:rPr>
      </w:pPr>
    </w:p>
    <w:p w:rsidR="003A15A8" w:rsidRPr="00DB1433" w:rsidRDefault="003A15A8" w:rsidP="003A15A8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3A15A8" w:rsidRPr="00DB1433" w:rsidTr="001022FF">
        <w:trPr>
          <w:jc w:val="center"/>
        </w:trPr>
        <w:tc>
          <w:tcPr>
            <w:tcW w:w="4967" w:type="dxa"/>
          </w:tcPr>
          <w:p w:rsidR="003A15A8" w:rsidRPr="00DB1433" w:rsidRDefault="003A15A8" w:rsidP="001022FF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Рекoмендoванo дo захисту:</w:t>
            </w:r>
          </w:p>
          <w:p w:rsidR="003A15A8" w:rsidRPr="00DB1433" w:rsidRDefault="003A15A8" w:rsidP="001022FF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протокол засідання кафедри</w:t>
            </w:r>
          </w:p>
          <w:p w:rsidR="003A15A8" w:rsidRPr="00DB1433" w:rsidRDefault="003A15A8" w:rsidP="001022F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___   від ____.____. 2022  </w:t>
            </w:r>
            <w:r w:rsidRPr="001E3025">
              <w:rPr>
                <w:sz w:val="28"/>
                <w:szCs w:val="28"/>
              </w:rPr>
              <w:t>р.</w:t>
            </w:r>
          </w:p>
          <w:p w:rsidR="003A15A8" w:rsidRPr="00DB1433" w:rsidRDefault="003A15A8" w:rsidP="001022FF">
            <w:pPr>
              <w:spacing w:line="360" w:lineRule="auto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Завідувач кафедри</w:t>
            </w:r>
          </w:p>
          <w:p w:rsidR="003A15A8" w:rsidRPr="00DB1433" w:rsidRDefault="003A15A8" w:rsidP="001022FF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DB1433">
              <w:rPr>
                <w:sz w:val="28"/>
                <w:szCs w:val="28"/>
                <w:u w:val="single"/>
              </w:rPr>
              <w:tab/>
            </w:r>
            <w:r w:rsidRPr="00DB1433">
              <w:rPr>
                <w:sz w:val="28"/>
                <w:szCs w:val="28"/>
              </w:rPr>
              <w:t xml:space="preserve"> прoф. </w:t>
            </w:r>
            <w:r>
              <w:rPr>
                <w:sz w:val="28"/>
                <w:szCs w:val="28"/>
              </w:rPr>
              <w:t>Едуард КУЗНЄЦО</w:t>
            </w:r>
            <w:r>
              <w:rPr>
                <w:sz w:val="28"/>
                <w:szCs w:val="28"/>
              </w:rPr>
              <w:t>В</w:t>
            </w:r>
            <w:r w:rsidRPr="00DB1433">
              <w:rPr>
                <w:sz w:val="28"/>
                <w:szCs w:val="28"/>
              </w:rPr>
              <w:t xml:space="preserve">     </w:t>
            </w:r>
          </w:p>
          <w:p w:rsidR="003A15A8" w:rsidRPr="00DB1433" w:rsidRDefault="003A15A8" w:rsidP="001022FF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DB1433">
              <w:rPr>
                <w:sz w:val="20"/>
                <w:szCs w:val="20"/>
              </w:rPr>
              <w:tab/>
              <w:t>(підпис)</w:t>
            </w:r>
            <w:r w:rsidRPr="00DB1433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3A15A8" w:rsidRPr="00DB1433" w:rsidRDefault="003A15A8" w:rsidP="001022FF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Захищенo на засiданнi ЕК № </w:t>
            </w:r>
            <w:r>
              <w:rPr>
                <w:sz w:val="28"/>
                <w:szCs w:val="28"/>
              </w:rPr>
              <w:t>7</w:t>
            </w:r>
          </w:p>
          <w:p w:rsidR="003A15A8" w:rsidRPr="001E3025" w:rsidRDefault="003A15A8" w:rsidP="001022FF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__від ____.12.2022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3A15A8" w:rsidRDefault="003A15A8" w:rsidP="001022FF">
            <w:pPr>
              <w:tabs>
                <w:tab w:val="right" w:pos="4462"/>
              </w:tabs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Oцiнка</w:t>
            </w:r>
            <w:r>
              <w:rPr>
                <w:sz w:val="28"/>
                <w:szCs w:val="28"/>
              </w:rPr>
              <w:t xml:space="preserve"> </w:t>
            </w:r>
            <w:r w:rsidRPr="00DB1433">
              <w:rPr>
                <w:sz w:val="28"/>
                <w:szCs w:val="28"/>
              </w:rPr>
              <w:t>______________/___</w:t>
            </w:r>
            <w:r w:rsidRPr="00DB1433">
              <w:rPr>
                <w:sz w:val="20"/>
                <w:szCs w:val="20"/>
              </w:rPr>
              <w:tab/>
            </w:r>
            <w:r w:rsidRPr="00DB1433">
              <w:rPr>
                <w:sz w:val="28"/>
                <w:szCs w:val="28"/>
              </w:rPr>
              <w:t>___/_____</w:t>
            </w:r>
          </w:p>
          <w:p w:rsidR="003A15A8" w:rsidRPr="00DB1433" w:rsidRDefault="003A15A8" w:rsidP="001022FF">
            <w:pPr>
              <w:jc w:val="center"/>
              <w:rPr>
                <w:sz w:val="20"/>
                <w:szCs w:val="20"/>
              </w:rPr>
            </w:pPr>
            <w:r w:rsidRPr="00DB1433">
              <w:rPr>
                <w:sz w:val="20"/>
                <w:szCs w:val="20"/>
              </w:rPr>
              <w:t>(за нацioнальнoю шкалою/шкалою ЕСТS/ бали)</w:t>
            </w:r>
          </w:p>
          <w:p w:rsidR="003A15A8" w:rsidRPr="00DB1433" w:rsidRDefault="003A15A8" w:rsidP="001022FF">
            <w:pPr>
              <w:spacing w:line="360" w:lineRule="auto"/>
              <w:rPr>
                <w:sz w:val="20"/>
                <w:szCs w:val="20"/>
              </w:rPr>
            </w:pPr>
            <w:r w:rsidRPr="00DB1433">
              <w:rPr>
                <w:sz w:val="28"/>
                <w:szCs w:val="28"/>
              </w:rPr>
              <w:t>Гoлoва ЕК</w:t>
            </w:r>
          </w:p>
          <w:p w:rsidR="003A15A8" w:rsidRPr="00DB1433" w:rsidRDefault="003A15A8" w:rsidP="001022FF">
            <w:pPr>
              <w:rPr>
                <w:sz w:val="20"/>
                <w:szCs w:val="20"/>
              </w:rPr>
            </w:pPr>
            <w:r w:rsidRPr="00DB1433">
              <w:rPr>
                <w:sz w:val="28"/>
                <w:szCs w:val="28"/>
              </w:rPr>
              <w:t>_______ прoф.</w:t>
            </w:r>
            <w:r>
              <w:rPr>
                <w:sz w:val="28"/>
                <w:szCs w:val="28"/>
              </w:rPr>
              <w:t xml:space="preserve"> Євген МАСЛЕНН</w:t>
            </w:r>
            <w:r>
              <w:rPr>
                <w:sz w:val="28"/>
                <w:szCs w:val="28"/>
              </w:rPr>
              <w:t>І</w:t>
            </w:r>
            <w:r>
              <w:rPr>
                <w:sz w:val="28"/>
                <w:szCs w:val="28"/>
              </w:rPr>
              <w:t>КОВ</w:t>
            </w:r>
            <w:r w:rsidRPr="00DB1433">
              <w:rPr>
                <w:sz w:val="28"/>
                <w:szCs w:val="28"/>
              </w:rPr>
              <w:t xml:space="preserve"> </w:t>
            </w:r>
          </w:p>
          <w:p w:rsidR="003A15A8" w:rsidRPr="00DB1433" w:rsidRDefault="003A15A8" w:rsidP="001022FF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DB1433">
              <w:rPr>
                <w:sz w:val="20"/>
                <w:szCs w:val="20"/>
              </w:rPr>
              <w:tab/>
              <w:t>(підпис)</w:t>
            </w:r>
            <w:r w:rsidRPr="00DB1433">
              <w:rPr>
                <w:sz w:val="20"/>
                <w:szCs w:val="20"/>
              </w:rPr>
              <w:tab/>
            </w:r>
          </w:p>
        </w:tc>
      </w:tr>
      <w:tr w:rsidR="003A15A8" w:rsidRPr="00DB1433" w:rsidTr="001022FF">
        <w:trPr>
          <w:jc w:val="center"/>
        </w:trPr>
        <w:tc>
          <w:tcPr>
            <w:tcW w:w="4967" w:type="dxa"/>
          </w:tcPr>
          <w:p w:rsidR="003A15A8" w:rsidRPr="00DB1433" w:rsidRDefault="003A15A8" w:rsidP="001022FF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3A15A8" w:rsidRPr="00DB1433" w:rsidRDefault="003A15A8" w:rsidP="001022FF">
            <w:pPr>
              <w:rPr>
                <w:sz w:val="28"/>
                <w:szCs w:val="28"/>
              </w:rPr>
            </w:pPr>
          </w:p>
        </w:tc>
      </w:tr>
    </w:tbl>
    <w:p w:rsidR="003A15A8" w:rsidRDefault="003A15A8" w:rsidP="003A15A8">
      <w:pPr>
        <w:spacing w:line="360" w:lineRule="auto"/>
        <w:jc w:val="center"/>
        <w:rPr>
          <w:b/>
          <w:sz w:val="28"/>
          <w:szCs w:val="28"/>
        </w:rPr>
      </w:pPr>
    </w:p>
    <w:p w:rsidR="003A15A8" w:rsidRPr="00DB1433" w:rsidRDefault="003A15A8" w:rsidP="003A15A8">
      <w:pPr>
        <w:spacing w:line="360" w:lineRule="auto"/>
        <w:jc w:val="center"/>
        <w:rPr>
          <w:b/>
          <w:sz w:val="28"/>
          <w:szCs w:val="28"/>
        </w:rPr>
      </w:pPr>
      <w:r w:rsidRPr="00DB1433">
        <w:rPr>
          <w:b/>
          <w:sz w:val="28"/>
          <w:szCs w:val="28"/>
        </w:rPr>
        <w:t>Одеса 2022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336"/>
        <w:gridCol w:w="692"/>
      </w:tblGrid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C76E2D" w:rsidRDefault="00C76E2D" w:rsidP="001022FF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</w:p>
          <w:p w:rsidR="003A15A8" w:rsidRPr="00DB1433" w:rsidRDefault="003A15A8" w:rsidP="001022FF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  <w:r w:rsidRPr="00DB1433">
              <w:rPr>
                <w:b/>
                <w:caps/>
                <w:szCs w:val="28"/>
              </w:rPr>
              <w:lastRenderedPageBreak/>
              <w:t>Зміст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ind w:right="-199"/>
              <w:rPr>
                <w:sz w:val="28"/>
              </w:rPr>
            </w:pP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lastRenderedPageBreak/>
              <w:t>Вступ……………………………………………………………………………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3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>розділ 1. теоретичн</w:t>
            </w:r>
            <w:r>
              <w:rPr>
                <w:caps/>
                <w:sz w:val="28"/>
                <w:szCs w:val="28"/>
              </w:rPr>
              <w:t xml:space="preserve">а основа </w:t>
            </w:r>
            <w:r w:rsidRPr="00031D38">
              <w:rPr>
                <w:caps/>
                <w:sz w:val="28"/>
                <w:szCs w:val="28"/>
              </w:rPr>
              <w:t xml:space="preserve">системи управління конкурентоспроможністю суб’єкта господарювання в умовах глобальних викликів </w:t>
            </w:r>
            <w:r w:rsidRPr="00DB1433">
              <w:rPr>
                <w:caps/>
                <w:sz w:val="28"/>
                <w:szCs w:val="28"/>
              </w:rPr>
              <w:t>…</w:t>
            </w:r>
            <w:r>
              <w:rPr>
                <w:caps/>
                <w:sz w:val="28"/>
                <w:szCs w:val="28"/>
              </w:rPr>
              <w:t>……………………………</w:t>
            </w:r>
            <w:r w:rsidRPr="00DB1433">
              <w:rPr>
                <w:caps/>
                <w:sz w:val="28"/>
                <w:szCs w:val="28"/>
              </w:rPr>
              <w:t>....</w:t>
            </w:r>
            <w:r>
              <w:rPr>
                <w:caps/>
                <w:sz w:val="28"/>
                <w:szCs w:val="28"/>
              </w:rPr>
              <w:t>……</w:t>
            </w:r>
            <w:r w:rsidRPr="00DB1433">
              <w:rPr>
                <w:caps/>
                <w:sz w:val="28"/>
                <w:szCs w:val="28"/>
              </w:rPr>
              <w:t>.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6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bCs/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sz w:val="28"/>
                <w:szCs w:val="28"/>
                <w:lang w:val="uk-UA"/>
              </w:rPr>
              <w:t xml:space="preserve">1.1. </w:t>
            </w:r>
            <w:r>
              <w:rPr>
                <w:sz w:val="28"/>
                <w:szCs w:val="28"/>
                <w:lang w:val="uk-UA"/>
              </w:rPr>
              <w:t>Теоретична основа</w:t>
            </w:r>
            <w:r w:rsidRPr="00DB1433">
              <w:rPr>
                <w:sz w:val="28"/>
                <w:szCs w:val="28"/>
                <w:lang w:val="uk-UA"/>
              </w:rPr>
              <w:t xml:space="preserve"> </w:t>
            </w:r>
            <w:r w:rsidRPr="00031D38">
              <w:rPr>
                <w:sz w:val="28"/>
                <w:szCs w:val="28"/>
                <w:lang w:val="uk-UA"/>
              </w:rPr>
              <w:t>управління конкурентоспроможністю суб’єкта господарювання</w:t>
            </w:r>
            <w:r>
              <w:rPr>
                <w:sz w:val="28"/>
                <w:szCs w:val="28"/>
                <w:lang w:val="uk-UA"/>
              </w:rPr>
              <w:t>…………………………………………….</w:t>
            </w:r>
            <w:r w:rsidRPr="00DB1433">
              <w:rPr>
                <w:sz w:val="28"/>
                <w:szCs w:val="28"/>
                <w:lang w:val="uk-UA"/>
              </w:rPr>
              <w:t>…..………………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6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sz w:val="28"/>
                <w:szCs w:val="28"/>
                <w:lang w:val="uk-UA"/>
              </w:rPr>
              <w:t xml:space="preserve">1.2. </w:t>
            </w:r>
            <w:r>
              <w:rPr>
                <w:sz w:val="28"/>
                <w:szCs w:val="28"/>
                <w:lang w:val="uk-UA"/>
              </w:rPr>
              <w:t xml:space="preserve">Моделі </w:t>
            </w:r>
            <w:r w:rsidRPr="00DB1433">
              <w:rPr>
                <w:sz w:val="28"/>
                <w:szCs w:val="28"/>
                <w:lang w:val="uk-UA"/>
              </w:rPr>
              <w:t>підтримк</w:t>
            </w:r>
            <w:r>
              <w:rPr>
                <w:sz w:val="28"/>
                <w:szCs w:val="28"/>
                <w:lang w:val="uk-UA"/>
              </w:rPr>
              <w:t>и</w:t>
            </w:r>
            <w:r w:rsidRPr="00DB1433">
              <w:rPr>
                <w:sz w:val="28"/>
                <w:szCs w:val="28"/>
                <w:lang w:val="uk-UA"/>
              </w:rPr>
              <w:t xml:space="preserve"> </w:t>
            </w:r>
            <w:r w:rsidRPr="00031D38">
              <w:rPr>
                <w:sz w:val="28"/>
                <w:szCs w:val="28"/>
                <w:lang w:val="uk-UA"/>
              </w:rPr>
              <w:t>системи управління конкурентоспроможністю суб’єкта господарювання в умовах глобальних викликів …..……………..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 w:rsidRPr="00DB1433">
              <w:rPr>
                <w:bCs/>
                <w:sz w:val="28"/>
                <w:szCs w:val="28"/>
              </w:rPr>
              <w:t>1</w:t>
            </w:r>
            <w:r>
              <w:rPr>
                <w:bCs/>
                <w:sz w:val="28"/>
                <w:szCs w:val="28"/>
              </w:rPr>
              <w:t>7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pStyle w:val="2"/>
              <w:ind w:left="0"/>
              <w:jc w:val="both"/>
              <w:rPr>
                <w:snapToGrid w:val="0"/>
                <w:sz w:val="28"/>
                <w:szCs w:val="28"/>
              </w:rPr>
            </w:pPr>
            <w:r w:rsidRPr="00DB1433">
              <w:rPr>
                <w:snapToGrid w:val="0"/>
                <w:sz w:val="28"/>
                <w:szCs w:val="28"/>
              </w:rPr>
              <w:t xml:space="preserve">1.3. </w:t>
            </w:r>
            <w:r>
              <w:rPr>
                <w:snapToGrid w:val="0"/>
                <w:sz w:val="28"/>
                <w:szCs w:val="28"/>
              </w:rPr>
              <w:t>Інструментальне</w:t>
            </w:r>
            <w:r w:rsidRPr="00DB1433">
              <w:rPr>
                <w:snapToGrid w:val="0"/>
                <w:sz w:val="28"/>
                <w:szCs w:val="28"/>
              </w:rPr>
              <w:t xml:space="preserve"> забезпечення систем</w:t>
            </w:r>
            <w:r>
              <w:rPr>
                <w:snapToGrid w:val="0"/>
                <w:sz w:val="28"/>
                <w:szCs w:val="28"/>
              </w:rPr>
              <w:t>и</w:t>
            </w:r>
            <w:r w:rsidRPr="00DB1433">
              <w:rPr>
                <w:snapToGrid w:val="0"/>
                <w:sz w:val="28"/>
                <w:szCs w:val="28"/>
              </w:rPr>
              <w:t xml:space="preserve"> </w:t>
            </w:r>
            <w:r w:rsidRPr="002C3C6F">
              <w:rPr>
                <w:snapToGrid w:val="0"/>
                <w:sz w:val="28"/>
                <w:szCs w:val="28"/>
              </w:rPr>
              <w:t xml:space="preserve">управління конкурентоспроможністю суб’єкта господарювання </w:t>
            </w:r>
            <w:r>
              <w:rPr>
                <w:snapToGrid w:val="0"/>
                <w:sz w:val="28"/>
                <w:szCs w:val="28"/>
                <w:lang w:val="ru-RU"/>
              </w:rPr>
              <w:t>………………..</w:t>
            </w:r>
            <w:r>
              <w:rPr>
                <w:snapToGrid w:val="0"/>
                <w:sz w:val="28"/>
                <w:szCs w:val="28"/>
              </w:rPr>
              <w:t>….</w:t>
            </w:r>
            <w:r w:rsidRPr="00DB1433">
              <w:rPr>
                <w:snapToGrid w:val="0"/>
                <w:sz w:val="28"/>
                <w:szCs w:val="28"/>
              </w:rPr>
              <w:t>.……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 w:rsidRPr="00DB1433">
              <w:rPr>
                <w:bCs/>
                <w:sz w:val="28"/>
                <w:szCs w:val="28"/>
              </w:rPr>
              <w:t>2</w:t>
            </w:r>
            <w:r>
              <w:rPr>
                <w:bCs/>
                <w:sz w:val="28"/>
                <w:szCs w:val="28"/>
              </w:rPr>
              <w:t>7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trHeight w:val="505"/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tabs>
                <w:tab w:val="left" w:pos="1176"/>
              </w:tabs>
              <w:spacing w:line="360" w:lineRule="auto"/>
              <w:rPr>
                <w:sz w:val="28"/>
                <w:szCs w:val="28"/>
              </w:rPr>
            </w:pPr>
            <w:r w:rsidRPr="00DB1433">
              <w:rPr>
                <w:caps/>
                <w:color w:val="000000"/>
                <w:spacing w:val="20"/>
                <w:sz w:val="28"/>
                <w:szCs w:val="28"/>
              </w:rPr>
              <w:t>Розділ</w:t>
            </w:r>
            <w:r w:rsidRPr="00DB1433">
              <w:rPr>
                <w:caps/>
                <w:color w:val="000000"/>
                <w:sz w:val="28"/>
                <w:szCs w:val="28"/>
              </w:rPr>
              <w:t xml:space="preserve"> 2. </w:t>
            </w:r>
            <w:r w:rsidRPr="00203B02">
              <w:rPr>
                <w:caps/>
                <w:sz w:val="28"/>
                <w:szCs w:val="28"/>
              </w:rPr>
              <w:t xml:space="preserve">аналітичне дослідження господарської діяльності ТОВ СП </w:t>
            </w:r>
            <w:r w:rsidRPr="00203B02">
              <w:rPr>
                <w:bCs/>
                <w:caps/>
                <w:sz w:val="28"/>
                <w:szCs w:val="28"/>
              </w:rPr>
              <w:t>«Вітмарк-Україна»</w:t>
            </w:r>
            <w:r>
              <w:rPr>
                <w:bCs/>
                <w:caps/>
                <w:sz w:val="28"/>
                <w:szCs w:val="28"/>
              </w:rPr>
              <w:t xml:space="preserve"> …………...</w:t>
            </w:r>
            <w:r w:rsidRPr="00D04D49">
              <w:rPr>
                <w:caps/>
                <w:sz w:val="28"/>
                <w:szCs w:val="28"/>
              </w:rPr>
              <w:t>………………..</w:t>
            </w:r>
            <w:r w:rsidRPr="00D04D49">
              <w:rPr>
                <w:caps/>
                <w:color w:val="000000"/>
                <w:sz w:val="28"/>
                <w:szCs w:val="28"/>
              </w:rPr>
              <w:t>..</w:t>
            </w:r>
          </w:p>
        </w:tc>
        <w:tc>
          <w:tcPr>
            <w:tcW w:w="692" w:type="dxa"/>
          </w:tcPr>
          <w:p w:rsidR="003A15A8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shd w:val="clear" w:color="auto" w:fill="FFFFFF"/>
              <w:tabs>
                <w:tab w:val="left" w:pos="1176"/>
              </w:tabs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2.1 </w:t>
            </w:r>
            <w:r>
              <w:rPr>
                <w:sz w:val="28"/>
                <w:szCs w:val="28"/>
              </w:rPr>
              <w:t xml:space="preserve">Загальна управлінська </w:t>
            </w:r>
            <w:r w:rsidRPr="00DB1433">
              <w:rPr>
                <w:sz w:val="28"/>
                <w:szCs w:val="28"/>
              </w:rPr>
              <w:t xml:space="preserve"> характеристика </w:t>
            </w:r>
            <w:r w:rsidRPr="00535D58">
              <w:rPr>
                <w:sz w:val="28"/>
                <w:szCs w:val="28"/>
              </w:rPr>
              <w:t xml:space="preserve">ТОВ СП </w:t>
            </w:r>
            <w:r w:rsidRPr="00535D58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 w:rsidRPr="00DB1433">
              <w:rPr>
                <w:sz w:val="28"/>
                <w:szCs w:val="28"/>
              </w:rPr>
              <w:t>..….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2.2. </w:t>
            </w:r>
            <w:r w:rsidRPr="008A7545">
              <w:rPr>
                <w:sz w:val="28"/>
                <w:szCs w:val="28"/>
              </w:rPr>
              <w:t xml:space="preserve">Економічний та управлінський аналіз діяльності </w:t>
            </w:r>
            <w:r w:rsidRPr="00535D58">
              <w:rPr>
                <w:sz w:val="28"/>
                <w:szCs w:val="28"/>
              </w:rPr>
              <w:t xml:space="preserve">ТОВ СП </w:t>
            </w:r>
            <w:r w:rsidRPr="00535D58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>
              <w:rPr>
                <w:bCs/>
                <w:sz w:val="28"/>
                <w:szCs w:val="28"/>
                <w:shd w:val="clear" w:color="auto" w:fill="FFFFFF"/>
              </w:rPr>
              <w:t>…………………………………………………………………………</w:t>
            </w:r>
            <w:r w:rsidRPr="00DB1433">
              <w:rPr>
                <w:sz w:val="28"/>
                <w:szCs w:val="28"/>
              </w:rPr>
              <w:t>.</w:t>
            </w:r>
          </w:p>
        </w:tc>
        <w:tc>
          <w:tcPr>
            <w:tcW w:w="692" w:type="dxa"/>
          </w:tcPr>
          <w:p w:rsidR="003A15A8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2.3 </w:t>
            </w:r>
            <w:r>
              <w:rPr>
                <w:bCs/>
                <w:color w:val="200F03"/>
                <w:sz w:val="28"/>
                <w:szCs w:val="28"/>
              </w:rPr>
              <w:t xml:space="preserve">Оцінка ділової активності </w:t>
            </w:r>
            <w:r w:rsidRPr="008920B0">
              <w:rPr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535D58">
              <w:rPr>
                <w:sz w:val="28"/>
                <w:szCs w:val="28"/>
              </w:rPr>
              <w:t xml:space="preserve">ТОВ СП </w:t>
            </w:r>
            <w:r w:rsidRPr="00535D58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>
              <w:rPr>
                <w:sz w:val="28"/>
                <w:szCs w:val="28"/>
              </w:rPr>
              <w:t>…</w:t>
            </w:r>
            <w:r w:rsidRPr="00DB1433">
              <w:rPr>
                <w:sz w:val="28"/>
                <w:szCs w:val="28"/>
              </w:rPr>
              <w:t>……………..</w:t>
            </w:r>
          </w:p>
        </w:tc>
        <w:tc>
          <w:tcPr>
            <w:tcW w:w="692" w:type="dxa"/>
            <w:tcBorders>
              <w:left w:val="nil"/>
            </w:tcBorders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 xml:space="preserve">Розділ 3. </w:t>
            </w:r>
            <w:r w:rsidRPr="00FF1569">
              <w:rPr>
                <w:caps/>
                <w:color w:val="000000"/>
                <w:sz w:val="28"/>
                <w:szCs w:val="28"/>
              </w:rPr>
              <w:t xml:space="preserve">Удосконалення </w:t>
            </w:r>
            <w:r w:rsidRPr="00031D38">
              <w:rPr>
                <w:caps/>
                <w:sz w:val="28"/>
                <w:szCs w:val="28"/>
              </w:rPr>
              <w:t xml:space="preserve">системи управління конкурентоспроможністю суб’єкта господарювання в умовах глобальних викликів </w:t>
            </w:r>
            <w:r>
              <w:rPr>
                <w:caps/>
                <w:color w:val="000000"/>
                <w:sz w:val="28"/>
                <w:szCs w:val="28"/>
              </w:rPr>
              <w:t>………</w:t>
            </w:r>
            <w:r>
              <w:rPr>
                <w:caps/>
                <w:color w:val="000000"/>
                <w:sz w:val="28"/>
                <w:szCs w:val="28"/>
                <w:lang w:val="ru-RU"/>
              </w:rPr>
              <w:t>…………</w:t>
            </w:r>
            <w:r>
              <w:rPr>
                <w:caps/>
                <w:color w:val="000000"/>
                <w:sz w:val="28"/>
                <w:szCs w:val="28"/>
              </w:rPr>
              <w:t>.………………</w:t>
            </w:r>
            <w:r w:rsidRPr="00DB1433">
              <w:rPr>
                <w:caps/>
                <w:color w:val="000000"/>
                <w:sz w:val="28"/>
                <w:szCs w:val="28"/>
              </w:rPr>
              <w:t>……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3.1. </w:t>
            </w:r>
            <w:r>
              <w:rPr>
                <w:sz w:val="28"/>
                <w:szCs w:val="28"/>
                <w:lang w:val="ru-RU"/>
              </w:rPr>
              <w:t xml:space="preserve">Методична основа </w:t>
            </w:r>
            <w:r w:rsidRPr="00133942">
              <w:rPr>
                <w:sz w:val="28"/>
                <w:szCs w:val="28"/>
              </w:rPr>
              <w:t xml:space="preserve">оцінки конкурентного середовища  ТОВ СП </w:t>
            </w:r>
            <w:r w:rsidRPr="00133942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 w:rsidRPr="00133942">
              <w:rPr>
                <w:caps/>
                <w:sz w:val="28"/>
                <w:szCs w:val="28"/>
              </w:rPr>
              <w:t>………</w:t>
            </w:r>
            <w:r>
              <w:rPr>
                <w:caps/>
                <w:sz w:val="28"/>
                <w:szCs w:val="28"/>
              </w:rPr>
              <w:t>……………..……………………………..</w:t>
            </w:r>
            <w:r w:rsidRPr="00DB1433">
              <w:rPr>
                <w:bCs/>
                <w:color w:val="200F03"/>
                <w:sz w:val="28"/>
                <w:szCs w:val="28"/>
              </w:rPr>
              <w:t>…………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sz w:val="28"/>
                <w:szCs w:val="28"/>
                <w:lang w:val="uk-UA"/>
              </w:rPr>
              <w:t xml:space="preserve">3.2. </w:t>
            </w:r>
            <w:r>
              <w:rPr>
                <w:sz w:val="28"/>
                <w:szCs w:val="28"/>
                <w:lang w:val="uk-UA"/>
              </w:rPr>
              <w:t xml:space="preserve">Механізм управління конкурентоспроможністю </w:t>
            </w:r>
            <w:r w:rsidRPr="00535D58">
              <w:rPr>
                <w:sz w:val="28"/>
                <w:szCs w:val="28"/>
              </w:rPr>
              <w:t xml:space="preserve">ТОВ СП </w:t>
            </w:r>
            <w:r w:rsidRPr="00535D58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>
              <w:rPr>
                <w:caps/>
                <w:sz w:val="28"/>
                <w:szCs w:val="28"/>
                <w:lang w:val="uk-UA"/>
              </w:rPr>
              <w:t>…………………………………………………………………………..</w:t>
            </w:r>
          </w:p>
        </w:tc>
        <w:tc>
          <w:tcPr>
            <w:tcW w:w="692" w:type="dxa"/>
          </w:tcPr>
          <w:p w:rsidR="003A15A8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DB1433">
              <w:rPr>
                <w:bCs/>
                <w:sz w:val="28"/>
                <w:szCs w:val="28"/>
              </w:rPr>
              <w:t xml:space="preserve">3.3. </w:t>
            </w:r>
            <w:r>
              <w:rPr>
                <w:bCs/>
                <w:sz w:val="28"/>
                <w:szCs w:val="28"/>
              </w:rPr>
              <w:t xml:space="preserve">Адаптивна модель стратегічного управління </w:t>
            </w:r>
            <w:r w:rsidRPr="00535D58">
              <w:rPr>
                <w:sz w:val="28"/>
                <w:szCs w:val="28"/>
              </w:rPr>
              <w:t xml:space="preserve">ТОВ СП </w:t>
            </w:r>
            <w:r w:rsidRPr="00535D58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 w:rsidRPr="00DB1433">
              <w:rPr>
                <w:sz w:val="28"/>
                <w:szCs w:val="28"/>
              </w:rPr>
              <w:t>…………</w:t>
            </w:r>
            <w:r>
              <w:rPr>
                <w:sz w:val="28"/>
                <w:szCs w:val="28"/>
              </w:rPr>
              <w:t>……</w:t>
            </w:r>
            <w:r w:rsidRPr="00DB1433">
              <w:rPr>
                <w:sz w:val="28"/>
                <w:szCs w:val="28"/>
              </w:rPr>
              <w:t>…………</w:t>
            </w:r>
            <w:r>
              <w:rPr>
                <w:sz w:val="28"/>
                <w:szCs w:val="28"/>
              </w:rPr>
              <w:t>…………………</w:t>
            </w:r>
            <w:r w:rsidRPr="00DB1433">
              <w:rPr>
                <w:sz w:val="28"/>
                <w:szCs w:val="28"/>
              </w:rPr>
              <w:t>…………………………….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9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>Висновки……………………..……………………………………..……..…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</w:t>
            </w:r>
          </w:p>
        </w:tc>
      </w:tr>
      <w:tr w:rsidR="003A15A8" w:rsidRPr="00DB1433" w:rsidTr="001022FF">
        <w:tblPrEx>
          <w:tblCellMar>
            <w:top w:w="0" w:type="dxa"/>
            <w:bottom w:w="0" w:type="dxa"/>
          </w:tblCellMar>
        </w:tblPrEx>
        <w:trPr>
          <w:trHeight w:val="398"/>
          <w:jc w:val="center"/>
        </w:trPr>
        <w:tc>
          <w:tcPr>
            <w:tcW w:w="9336" w:type="dxa"/>
          </w:tcPr>
          <w:p w:rsidR="003A15A8" w:rsidRPr="00DB1433" w:rsidRDefault="003A15A8" w:rsidP="001022FF">
            <w:pPr>
              <w:pStyle w:val="a5"/>
              <w:shd w:val="clear" w:color="auto" w:fill="FFFFFF"/>
              <w:spacing w:before="0" w:beforeAutospacing="0" w:after="0" w:afterAutospacing="0" w:line="360" w:lineRule="auto"/>
              <w:rPr>
                <w:caps/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caps/>
                <w:sz w:val="28"/>
                <w:szCs w:val="28"/>
                <w:lang w:val="uk-UA"/>
              </w:rPr>
              <w:t>Список використаних дж</w:t>
            </w:r>
            <w:r w:rsidRPr="00DB1433">
              <w:rPr>
                <w:caps/>
                <w:sz w:val="28"/>
                <w:szCs w:val="28"/>
                <w:lang w:val="uk-UA"/>
              </w:rPr>
              <w:t>е</w:t>
            </w:r>
            <w:r w:rsidRPr="00DB1433">
              <w:rPr>
                <w:caps/>
                <w:sz w:val="28"/>
                <w:szCs w:val="28"/>
                <w:lang w:val="uk-UA"/>
              </w:rPr>
              <w:t>рел……….……………..………………..</w:t>
            </w:r>
          </w:p>
        </w:tc>
        <w:tc>
          <w:tcPr>
            <w:tcW w:w="692" w:type="dxa"/>
          </w:tcPr>
          <w:p w:rsidR="003A15A8" w:rsidRPr="00DB1433" w:rsidRDefault="003A15A8" w:rsidP="001022FF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</w:t>
            </w:r>
          </w:p>
        </w:tc>
      </w:tr>
    </w:tbl>
    <w:p w:rsidR="003A15A8" w:rsidRPr="00DB1433" w:rsidRDefault="003A15A8" w:rsidP="003A15A8">
      <w:pPr>
        <w:spacing w:line="360" w:lineRule="auto"/>
        <w:jc w:val="center"/>
        <w:rPr>
          <w:b/>
          <w:sz w:val="28"/>
          <w:szCs w:val="28"/>
        </w:rPr>
      </w:pPr>
    </w:p>
    <w:p w:rsidR="00C76E2D" w:rsidRDefault="00C76E2D" w:rsidP="003A15A8">
      <w:pPr>
        <w:spacing w:line="360" w:lineRule="auto"/>
        <w:jc w:val="center"/>
        <w:rPr>
          <w:b/>
          <w:sz w:val="28"/>
          <w:szCs w:val="28"/>
        </w:rPr>
      </w:pPr>
    </w:p>
    <w:p w:rsidR="003A15A8" w:rsidRPr="00DB1433" w:rsidRDefault="003A15A8" w:rsidP="003A15A8">
      <w:pPr>
        <w:spacing w:line="360" w:lineRule="auto"/>
        <w:jc w:val="center"/>
        <w:rPr>
          <w:b/>
          <w:sz w:val="28"/>
          <w:szCs w:val="28"/>
        </w:rPr>
      </w:pPr>
      <w:r w:rsidRPr="00DB1433">
        <w:rPr>
          <w:b/>
          <w:sz w:val="28"/>
          <w:szCs w:val="28"/>
        </w:rPr>
        <w:lastRenderedPageBreak/>
        <w:t>ВСТУП</w:t>
      </w:r>
    </w:p>
    <w:p w:rsidR="003A15A8" w:rsidRPr="00DB1433" w:rsidRDefault="003A15A8" w:rsidP="003A15A8">
      <w:pPr>
        <w:spacing w:line="360" w:lineRule="auto"/>
        <w:jc w:val="center"/>
        <w:rPr>
          <w:b/>
          <w:sz w:val="28"/>
          <w:szCs w:val="28"/>
        </w:rPr>
      </w:pPr>
    </w:p>
    <w:p w:rsidR="003A15A8" w:rsidRPr="002749D9" w:rsidRDefault="003A15A8" w:rsidP="003A15A8">
      <w:pPr>
        <w:spacing w:line="360" w:lineRule="auto"/>
        <w:ind w:firstLine="709"/>
        <w:jc w:val="both"/>
        <w:rPr>
          <w:bCs/>
          <w:color w:val="200F03"/>
          <w:sz w:val="28"/>
          <w:szCs w:val="28"/>
        </w:rPr>
      </w:pPr>
      <w:r w:rsidRPr="00DB1433">
        <w:rPr>
          <w:rFonts w:eastAsia="TimesNewRoman"/>
          <w:b/>
          <w:sz w:val="28"/>
          <w:szCs w:val="28"/>
        </w:rPr>
        <w:t>Актуальність.</w:t>
      </w:r>
      <w:r w:rsidRPr="00DB1433">
        <w:rPr>
          <w:rFonts w:eastAsia="TimesNewRoman"/>
          <w:sz w:val="28"/>
          <w:szCs w:val="28"/>
        </w:rPr>
        <w:t xml:space="preserve"> </w:t>
      </w:r>
      <w:r w:rsidRPr="002749D9">
        <w:rPr>
          <w:rFonts w:eastAsia="TimesNewRoman"/>
          <w:sz w:val="28"/>
          <w:szCs w:val="28"/>
        </w:rPr>
        <w:t xml:space="preserve">Розгляд </w:t>
      </w:r>
      <w:r>
        <w:rPr>
          <w:rFonts w:eastAsia="TimesNewRoman"/>
          <w:sz w:val="28"/>
          <w:szCs w:val="28"/>
        </w:rPr>
        <w:t xml:space="preserve"> </w:t>
      </w:r>
      <w:r w:rsidRPr="002749D9">
        <w:rPr>
          <w:rFonts w:eastAsia="TimesNewRoman"/>
          <w:sz w:val="28"/>
          <w:szCs w:val="28"/>
        </w:rPr>
        <w:t xml:space="preserve">підходів до управління конкурентоспроможністю суб’єкта господарювання в умовах глобальних викликів є актуальним питанням сьогодення, оскільки висока конкурентоспроможність підприємства є визначальним фактором ефективності функціонування підприємств в Україні та за кордоном. Формування і розвиток підходів до управління конкурентоспроможністю </w:t>
      </w:r>
      <w:r w:rsidRPr="002749D9">
        <w:rPr>
          <w:sz w:val="28"/>
          <w:szCs w:val="28"/>
        </w:rPr>
        <w:t>суб’єкта господарювання в умовах глобальних викликів</w:t>
      </w:r>
      <w:r w:rsidRPr="002749D9">
        <w:rPr>
          <w:rFonts w:eastAsia="TimesNewRoman"/>
          <w:sz w:val="28"/>
          <w:szCs w:val="28"/>
        </w:rPr>
        <w:t xml:space="preserve"> є невід’ємною частиною змін у сучасному прогресивному світі з ринковою економікою. </w:t>
      </w:r>
      <w:r w:rsidRPr="002749D9">
        <w:rPr>
          <w:bCs/>
          <w:color w:val="200F03"/>
          <w:sz w:val="28"/>
          <w:szCs w:val="28"/>
        </w:rPr>
        <w:t>Дослідження теорії і пра</w:t>
      </w:r>
      <w:r w:rsidRPr="002749D9">
        <w:rPr>
          <w:bCs/>
          <w:color w:val="200F03"/>
          <w:sz w:val="28"/>
          <w:szCs w:val="28"/>
        </w:rPr>
        <w:t>к</w:t>
      </w:r>
      <w:r w:rsidRPr="002749D9">
        <w:rPr>
          <w:bCs/>
          <w:color w:val="200F03"/>
          <w:sz w:val="28"/>
          <w:szCs w:val="28"/>
        </w:rPr>
        <w:t xml:space="preserve">тики </w:t>
      </w:r>
      <w:r w:rsidRPr="002749D9">
        <w:rPr>
          <w:rFonts w:eastAsia="TimesNewRoman"/>
          <w:sz w:val="28"/>
          <w:szCs w:val="28"/>
        </w:rPr>
        <w:t>управління конкурентоспроможністю суб’єкта господарювання в умовах глобальних викликів</w:t>
      </w:r>
      <w:r w:rsidRPr="002749D9">
        <w:rPr>
          <w:bCs/>
          <w:color w:val="200F03"/>
          <w:sz w:val="28"/>
          <w:szCs w:val="28"/>
        </w:rPr>
        <w:t xml:space="preserve"> надає змогу стверджувати, що сьогодні управління цими пр</w:t>
      </w:r>
      <w:r w:rsidRPr="002749D9">
        <w:rPr>
          <w:bCs/>
          <w:color w:val="200F03"/>
          <w:sz w:val="28"/>
          <w:szCs w:val="28"/>
        </w:rPr>
        <w:t>о</w:t>
      </w:r>
      <w:r w:rsidRPr="002749D9">
        <w:rPr>
          <w:bCs/>
          <w:color w:val="200F03"/>
          <w:sz w:val="28"/>
          <w:szCs w:val="28"/>
        </w:rPr>
        <w:t>цесами потребує удосконалення теоретико-методичної бази. Це обумовлює а</w:t>
      </w:r>
      <w:r w:rsidRPr="002749D9">
        <w:rPr>
          <w:bCs/>
          <w:color w:val="200F03"/>
          <w:sz w:val="28"/>
          <w:szCs w:val="28"/>
        </w:rPr>
        <w:t>к</w:t>
      </w:r>
      <w:r w:rsidRPr="002749D9">
        <w:rPr>
          <w:bCs/>
          <w:color w:val="200F03"/>
          <w:sz w:val="28"/>
          <w:szCs w:val="28"/>
        </w:rPr>
        <w:t>туальність та закономірність дослідження сутності теоретико-методичної підтримки системи управління конкурентоспроможністю суб’єкта господарювання в умовах глобальних викликів.</w:t>
      </w:r>
    </w:p>
    <w:p w:rsidR="003A15A8" w:rsidRPr="00DB1433" w:rsidRDefault="003A15A8" w:rsidP="003A15A8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E311D9">
        <w:rPr>
          <w:b/>
          <w:bCs/>
          <w:color w:val="200F03"/>
          <w:sz w:val="28"/>
          <w:szCs w:val="28"/>
          <w:lang w:val="uk-UA"/>
        </w:rPr>
        <w:t>Аналіз останніх досліджень і публікацій.</w:t>
      </w:r>
      <w:r>
        <w:rPr>
          <w:b/>
          <w:bCs/>
          <w:color w:val="200F03"/>
          <w:sz w:val="28"/>
          <w:szCs w:val="28"/>
          <w:lang w:val="uk-UA"/>
        </w:rPr>
        <w:t xml:space="preserve"> </w:t>
      </w:r>
      <w:r w:rsidRPr="00DB1433">
        <w:rPr>
          <w:rStyle w:val="apple-converted-space"/>
          <w:color w:val="200F03"/>
          <w:sz w:val="28"/>
          <w:szCs w:val="28"/>
          <w:lang w:val="uk-UA"/>
        </w:rPr>
        <w:t> </w:t>
      </w:r>
      <w:r w:rsidRPr="002749D9">
        <w:rPr>
          <w:color w:val="200F03"/>
          <w:sz w:val="28"/>
          <w:szCs w:val="28"/>
          <w:lang w:val="uk-UA"/>
        </w:rPr>
        <w:t>Питання</w:t>
      </w:r>
      <w:r>
        <w:rPr>
          <w:color w:val="200F03"/>
          <w:sz w:val="28"/>
          <w:szCs w:val="28"/>
          <w:lang w:val="uk-UA"/>
        </w:rPr>
        <w:t xml:space="preserve"> управління </w:t>
      </w:r>
      <w:r w:rsidRPr="002749D9">
        <w:rPr>
          <w:color w:val="200F03"/>
          <w:sz w:val="28"/>
          <w:szCs w:val="28"/>
          <w:lang w:val="uk-UA"/>
        </w:rPr>
        <w:t xml:space="preserve"> конкурентоспроможн</w:t>
      </w:r>
      <w:r>
        <w:rPr>
          <w:color w:val="200F03"/>
          <w:sz w:val="28"/>
          <w:szCs w:val="28"/>
          <w:lang w:val="uk-UA"/>
        </w:rPr>
        <w:t>і</w:t>
      </w:r>
      <w:r w:rsidRPr="002749D9">
        <w:rPr>
          <w:color w:val="200F03"/>
          <w:sz w:val="28"/>
          <w:szCs w:val="28"/>
          <w:lang w:val="uk-UA"/>
        </w:rPr>
        <w:t>ост</w:t>
      </w:r>
      <w:r>
        <w:rPr>
          <w:color w:val="200F03"/>
          <w:sz w:val="28"/>
          <w:szCs w:val="28"/>
          <w:lang w:val="uk-UA"/>
        </w:rPr>
        <w:t>ю</w:t>
      </w:r>
      <w:r w:rsidRPr="002749D9">
        <w:rPr>
          <w:color w:val="200F03"/>
          <w:sz w:val="28"/>
          <w:szCs w:val="28"/>
          <w:lang w:val="uk-UA"/>
        </w:rPr>
        <w:t xml:space="preserve"> досліджувались в наукових працях багатьох українських та зарубіжних вчених. Окремі аспекти цієї тематики висвітлені в роботах М. Портера, І. Ансоффа, Ф. Котлера, А. Томпсона, Е. Кузнєцов, Ю. Сафонова, О. Радченко, О. Станіславик, А. Воронкова, Є. Масленнiкoва, Л. Вoлoщук, О. Садченко, </w:t>
      </w:r>
      <w:r>
        <w:rPr>
          <w:color w:val="200F03"/>
          <w:sz w:val="28"/>
          <w:szCs w:val="28"/>
          <w:lang w:val="uk-UA"/>
        </w:rPr>
        <w:t xml:space="preserve">О. Побережець, </w:t>
      </w:r>
      <w:r w:rsidRPr="002749D9">
        <w:rPr>
          <w:color w:val="200F03"/>
          <w:sz w:val="28"/>
          <w:szCs w:val="28"/>
          <w:lang w:val="uk-UA"/>
        </w:rPr>
        <w:t xml:space="preserve">Ю. Грінченко, Ю. Робула, </w:t>
      </w:r>
      <w:r>
        <w:rPr>
          <w:color w:val="200F03"/>
          <w:sz w:val="28"/>
          <w:szCs w:val="28"/>
          <w:lang w:val="uk-UA"/>
        </w:rPr>
        <w:t xml:space="preserve">О. Садченко, </w:t>
      </w:r>
      <w:r w:rsidRPr="002749D9">
        <w:rPr>
          <w:color w:val="200F03"/>
          <w:sz w:val="28"/>
          <w:szCs w:val="28"/>
          <w:lang w:val="uk-UA"/>
        </w:rPr>
        <w:t>О. Шнипко та ін.</w:t>
      </w:r>
    </w:p>
    <w:p w:rsidR="003A15A8" w:rsidRPr="00DB1433" w:rsidRDefault="003A15A8" w:rsidP="003A15A8">
      <w:pPr>
        <w:spacing w:line="360" w:lineRule="auto"/>
        <w:ind w:firstLine="709"/>
        <w:jc w:val="both"/>
        <w:rPr>
          <w:sz w:val="28"/>
          <w:szCs w:val="28"/>
        </w:rPr>
      </w:pPr>
      <w:r w:rsidRPr="00DB1433">
        <w:rPr>
          <w:b/>
          <w:sz w:val="28"/>
          <w:szCs w:val="28"/>
        </w:rPr>
        <w:t xml:space="preserve">Зв’язoк </w:t>
      </w:r>
      <w:r>
        <w:rPr>
          <w:b/>
          <w:sz w:val="28"/>
          <w:szCs w:val="28"/>
        </w:rPr>
        <w:t>кваліфікаційної</w:t>
      </w:r>
      <w:r w:rsidRPr="00DB1433">
        <w:rPr>
          <w:b/>
          <w:sz w:val="28"/>
          <w:szCs w:val="28"/>
        </w:rPr>
        <w:t xml:space="preserve"> рoбoти з наукoвими прoграмами, планами, темами</w:t>
      </w:r>
      <w:r w:rsidRPr="00DB1433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Кваліфікаційна </w:t>
      </w:r>
      <w:r w:rsidRPr="00DB1433">
        <w:rPr>
          <w:sz w:val="28"/>
          <w:szCs w:val="28"/>
        </w:rPr>
        <w:t xml:space="preserve"> рoбoта викoнана на кафедрi менеджменту та iннoвацiй Oдеськoгo нацioнальнoгo унiверситету iменi I.I. Мечникова вiдпoвiднo дo пл</w:t>
      </w:r>
      <w:r w:rsidRPr="00DB1433">
        <w:rPr>
          <w:sz w:val="28"/>
          <w:szCs w:val="28"/>
        </w:rPr>
        <w:t>а</w:t>
      </w:r>
      <w:r w:rsidRPr="00DB1433">
        <w:rPr>
          <w:sz w:val="28"/>
          <w:szCs w:val="28"/>
        </w:rPr>
        <w:t xml:space="preserve">ну </w:t>
      </w:r>
      <w:r w:rsidRPr="00BD2BD1">
        <w:rPr>
          <w:sz w:val="28"/>
          <w:szCs w:val="28"/>
        </w:rPr>
        <w:t xml:space="preserve">наукoвих дoслiджень кафедри у прoцесi викoнання держбюджетних тем:  </w:t>
      </w:r>
      <w:r w:rsidRPr="00BD2BD1">
        <w:rPr>
          <w:iCs/>
          <w:sz w:val="28"/>
          <w:szCs w:val="28"/>
        </w:rPr>
        <w:t>«Інноваційно-інвестиційні орієнтири модернізації національної економіки в умовах глобалізації</w:t>
      </w:r>
      <w:r w:rsidRPr="00BD2BD1">
        <w:rPr>
          <w:sz w:val="28"/>
          <w:szCs w:val="28"/>
        </w:rPr>
        <w:t>» (нoмер де</w:t>
      </w:r>
      <w:r w:rsidRPr="00BD2BD1">
        <w:rPr>
          <w:sz w:val="28"/>
          <w:szCs w:val="28"/>
        </w:rPr>
        <w:t>р</w:t>
      </w:r>
      <w:r w:rsidRPr="00BD2BD1">
        <w:rPr>
          <w:sz w:val="28"/>
          <w:szCs w:val="28"/>
        </w:rPr>
        <w:t xml:space="preserve">жавнoї реєстрацiї </w:t>
      </w:r>
      <w:r w:rsidRPr="00BD2BD1">
        <w:rPr>
          <w:sz w:val="28"/>
          <w:szCs w:val="28"/>
        </w:rPr>
        <w:lastRenderedPageBreak/>
        <w:t>0121U109469, 2021-2025 рр.) – досліджено система управлі</w:t>
      </w:r>
      <w:r w:rsidRPr="00BD2BD1">
        <w:rPr>
          <w:sz w:val="28"/>
          <w:szCs w:val="28"/>
        </w:rPr>
        <w:t>н</w:t>
      </w:r>
      <w:r w:rsidRPr="00BD2BD1">
        <w:rPr>
          <w:sz w:val="28"/>
          <w:szCs w:val="28"/>
        </w:rPr>
        <w:t xml:space="preserve">ня </w:t>
      </w:r>
      <w:r w:rsidRPr="002749D9">
        <w:rPr>
          <w:rFonts w:eastAsia="TimesNewRoman"/>
          <w:sz w:val="28"/>
          <w:szCs w:val="28"/>
        </w:rPr>
        <w:t>конкурентоспроможністю суб’єкта господарювання в умовах глобальних викликів</w:t>
      </w:r>
      <w:r w:rsidRPr="00BD2BD1">
        <w:rPr>
          <w:sz w:val="28"/>
          <w:szCs w:val="28"/>
        </w:rPr>
        <w:t>.</w:t>
      </w:r>
    </w:p>
    <w:p w:rsidR="003A15A8" w:rsidRPr="00DB1433" w:rsidRDefault="003A15A8" w:rsidP="003A15A8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DB1433">
        <w:rPr>
          <w:b/>
          <w:sz w:val="28"/>
          <w:szCs w:val="28"/>
          <w:lang w:val="uk-UA"/>
        </w:rPr>
        <w:t xml:space="preserve">Мета i завдання. </w:t>
      </w:r>
      <w:r w:rsidRPr="00DB1433">
        <w:rPr>
          <w:sz w:val="28"/>
          <w:szCs w:val="28"/>
          <w:lang w:val="uk-UA"/>
        </w:rPr>
        <w:t xml:space="preserve">Метою дослідження є </w:t>
      </w:r>
      <w:r w:rsidRPr="00D9312F">
        <w:rPr>
          <w:sz w:val="28"/>
          <w:szCs w:val="28"/>
          <w:lang w:val="uk-UA"/>
        </w:rPr>
        <w:t xml:space="preserve">теоретичне та методичне  </w:t>
      </w:r>
      <w:r w:rsidRPr="00D9312F">
        <w:rPr>
          <w:color w:val="200F03"/>
          <w:sz w:val="28"/>
          <w:szCs w:val="28"/>
          <w:lang w:val="uk-UA"/>
        </w:rPr>
        <w:t>обґр</w:t>
      </w:r>
      <w:r w:rsidRPr="00D9312F">
        <w:rPr>
          <w:color w:val="200F03"/>
          <w:sz w:val="28"/>
          <w:szCs w:val="28"/>
          <w:lang w:val="uk-UA"/>
        </w:rPr>
        <w:t>у</w:t>
      </w:r>
      <w:r w:rsidRPr="00D9312F">
        <w:rPr>
          <w:color w:val="200F03"/>
          <w:sz w:val="28"/>
          <w:szCs w:val="28"/>
          <w:lang w:val="uk-UA"/>
        </w:rPr>
        <w:t xml:space="preserve">нтування забезпечення системи управління </w:t>
      </w:r>
      <w:r w:rsidRPr="002749D9">
        <w:rPr>
          <w:color w:val="200F03"/>
          <w:sz w:val="28"/>
          <w:szCs w:val="28"/>
          <w:lang w:val="uk-UA"/>
        </w:rPr>
        <w:t>конкурентоспроможністю суб’єкта господарювання в умовах глобальних викликів</w:t>
      </w:r>
      <w:r w:rsidRPr="00D9312F">
        <w:rPr>
          <w:color w:val="200F03"/>
          <w:sz w:val="28"/>
          <w:szCs w:val="28"/>
          <w:lang w:val="uk-UA"/>
        </w:rPr>
        <w:t>.</w:t>
      </w:r>
    </w:p>
    <w:p w:rsidR="003A15A8" w:rsidRPr="00DB1433" w:rsidRDefault="003A15A8" w:rsidP="003A15A8">
      <w:pPr>
        <w:spacing w:line="360" w:lineRule="auto"/>
        <w:ind w:firstLine="709"/>
        <w:jc w:val="both"/>
        <w:rPr>
          <w:sz w:val="28"/>
          <w:szCs w:val="28"/>
        </w:rPr>
      </w:pPr>
      <w:r w:rsidRPr="00DB1433">
        <w:rPr>
          <w:sz w:val="28"/>
          <w:szCs w:val="28"/>
        </w:rPr>
        <w:t xml:space="preserve">Досягнення мети </w:t>
      </w:r>
      <w:r>
        <w:rPr>
          <w:sz w:val="28"/>
          <w:szCs w:val="28"/>
        </w:rPr>
        <w:t xml:space="preserve">кваліфікаційної </w:t>
      </w:r>
      <w:r w:rsidRPr="00DB1433">
        <w:rPr>
          <w:sz w:val="28"/>
          <w:szCs w:val="28"/>
        </w:rPr>
        <w:t>роботи обумовило необхідність пост</w:t>
      </w:r>
      <w:r w:rsidRPr="00DB1433">
        <w:rPr>
          <w:sz w:val="28"/>
          <w:szCs w:val="28"/>
        </w:rPr>
        <w:t>а</w:t>
      </w:r>
      <w:r w:rsidRPr="00DB1433">
        <w:rPr>
          <w:sz w:val="28"/>
          <w:szCs w:val="28"/>
        </w:rPr>
        <w:t>новки та вирішення таких завдань:</w:t>
      </w:r>
    </w:p>
    <w:p w:rsidR="003A15A8" w:rsidRPr="00DB1433" w:rsidRDefault="003A15A8" w:rsidP="003A15A8">
      <w:pPr>
        <w:spacing w:line="360" w:lineRule="auto"/>
        <w:ind w:firstLine="709"/>
        <w:jc w:val="both"/>
        <w:rPr>
          <w:bCs/>
          <w:color w:val="200F03"/>
          <w:sz w:val="28"/>
          <w:szCs w:val="28"/>
        </w:rPr>
      </w:pPr>
      <w:r w:rsidRPr="00DB1433">
        <w:rPr>
          <w:szCs w:val="28"/>
          <w:lang w:eastAsia="uk-UA"/>
        </w:rPr>
        <w:t>–</w:t>
      </w:r>
      <w:r w:rsidRPr="00DB1433">
        <w:rPr>
          <w:sz w:val="28"/>
          <w:szCs w:val="28"/>
        </w:rPr>
        <w:t xml:space="preserve"> </w:t>
      </w:r>
      <w:r w:rsidRPr="00DB1433">
        <w:rPr>
          <w:bCs/>
          <w:color w:val="200F03"/>
          <w:sz w:val="28"/>
          <w:szCs w:val="28"/>
        </w:rPr>
        <w:t xml:space="preserve">дослідити </w:t>
      </w:r>
      <w:r>
        <w:rPr>
          <w:bCs/>
          <w:color w:val="200F03"/>
          <w:sz w:val="28"/>
          <w:szCs w:val="28"/>
        </w:rPr>
        <w:t>те</w:t>
      </w:r>
      <w:r>
        <w:rPr>
          <w:sz w:val="28"/>
          <w:szCs w:val="28"/>
        </w:rPr>
        <w:t>оретичну основу</w:t>
      </w:r>
      <w:r w:rsidRPr="00DB143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управління </w:t>
      </w:r>
      <w:r w:rsidRPr="002749D9">
        <w:rPr>
          <w:rFonts w:eastAsia="TimesNewRoman"/>
          <w:sz w:val="28"/>
          <w:szCs w:val="28"/>
        </w:rPr>
        <w:t>конкурентоспроможністю суб’єкта господарювання в умовах глобальних викликів</w:t>
      </w:r>
      <w:r w:rsidRPr="00DB1433">
        <w:rPr>
          <w:bCs/>
          <w:color w:val="200F03"/>
          <w:sz w:val="28"/>
          <w:szCs w:val="28"/>
        </w:rPr>
        <w:t>;</w:t>
      </w:r>
    </w:p>
    <w:p w:rsidR="003A15A8" w:rsidRPr="00DB1433" w:rsidRDefault="003A15A8" w:rsidP="003A15A8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color w:val="200F03"/>
          <w:sz w:val="28"/>
          <w:szCs w:val="28"/>
        </w:rPr>
      </w:pPr>
      <w:r w:rsidRPr="00DB1433">
        <w:rPr>
          <w:bCs/>
          <w:color w:val="200F03"/>
          <w:sz w:val="28"/>
          <w:szCs w:val="28"/>
        </w:rPr>
        <w:t xml:space="preserve">запропонувати </w:t>
      </w:r>
      <w:r>
        <w:rPr>
          <w:bCs/>
          <w:color w:val="200F03"/>
          <w:sz w:val="28"/>
          <w:szCs w:val="28"/>
        </w:rPr>
        <w:t>м</w:t>
      </w:r>
      <w:r w:rsidRPr="002749D9">
        <w:rPr>
          <w:bCs/>
          <w:color w:val="200F03"/>
          <w:sz w:val="28"/>
          <w:szCs w:val="28"/>
        </w:rPr>
        <w:t>оделі підтримки системи управління конкурентоспроможністю суб’єкта господарювання в умовах глобальних викликів</w:t>
      </w:r>
      <w:r w:rsidRPr="00DB1433">
        <w:rPr>
          <w:bCs/>
          <w:color w:val="200F03"/>
          <w:sz w:val="28"/>
          <w:szCs w:val="28"/>
        </w:rPr>
        <w:t>;</w:t>
      </w:r>
    </w:p>
    <w:p w:rsidR="003A15A8" w:rsidRPr="00DB1433" w:rsidRDefault="003A15A8" w:rsidP="003A15A8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B1433">
        <w:rPr>
          <w:bCs/>
          <w:color w:val="200F03"/>
          <w:sz w:val="28"/>
          <w:szCs w:val="28"/>
          <w:lang w:val="uk-UA"/>
        </w:rPr>
        <w:t xml:space="preserve">–  виокремити </w:t>
      </w:r>
      <w:r>
        <w:rPr>
          <w:bCs/>
          <w:color w:val="200F03"/>
          <w:sz w:val="28"/>
          <w:szCs w:val="28"/>
          <w:lang w:val="uk-UA"/>
        </w:rPr>
        <w:t>і</w:t>
      </w:r>
      <w:r w:rsidRPr="002749D9">
        <w:rPr>
          <w:bCs/>
          <w:color w:val="200F03"/>
          <w:sz w:val="28"/>
          <w:szCs w:val="28"/>
          <w:lang w:val="uk-UA"/>
        </w:rPr>
        <w:t>нструментальне забезпечення системи управління конкурентоспроможністю суб’єкта господарювання</w:t>
      </w:r>
      <w:r w:rsidRPr="00DB1433">
        <w:rPr>
          <w:bCs/>
          <w:color w:val="200F03"/>
          <w:sz w:val="28"/>
          <w:szCs w:val="28"/>
          <w:lang w:val="uk-UA"/>
        </w:rPr>
        <w:t>;</w:t>
      </w:r>
    </w:p>
    <w:p w:rsidR="003A15A8" w:rsidRPr="00DB1433" w:rsidRDefault="003A15A8" w:rsidP="003A15A8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B1433">
        <w:rPr>
          <w:bCs/>
          <w:color w:val="200F03"/>
          <w:sz w:val="28"/>
          <w:szCs w:val="28"/>
          <w:lang w:val="uk-UA"/>
        </w:rPr>
        <w:t xml:space="preserve">– провести аналітичне дослідження </w:t>
      </w:r>
      <w:r>
        <w:rPr>
          <w:bCs/>
          <w:color w:val="200F03"/>
          <w:sz w:val="28"/>
          <w:szCs w:val="28"/>
          <w:lang w:val="uk-UA"/>
        </w:rPr>
        <w:t>системи управління суб’єктом госп</w:t>
      </w:r>
      <w:r>
        <w:rPr>
          <w:bCs/>
          <w:color w:val="200F03"/>
          <w:sz w:val="28"/>
          <w:szCs w:val="28"/>
          <w:lang w:val="uk-UA"/>
        </w:rPr>
        <w:t>о</w:t>
      </w:r>
      <w:r>
        <w:rPr>
          <w:bCs/>
          <w:color w:val="200F03"/>
          <w:sz w:val="28"/>
          <w:szCs w:val="28"/>
          <w:lang w:val="uk-UA"/>
        </w:rPr>
        <w:t>дарювання</w:t>
      </w:r>
      <w:r w:rsidRPr="00DB1433">
        <w:rPr>
          <w:bCs/>
          <w:color w:val="200F03"/>
          <w:sz w:val="28"/>
          <w:szCs w:val="28"/>
          <w:lang w:val="uk-UA"/>
        </w:rPr>
        <w:t>;</w:t>
      </w:r>
    </w:p>
    <w:p w:rsidR="003A15A8" w:rsidRPr="00D9312F" w:rsidRDefault="003A15A8" w:rsidP="003A15A8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9312F">
        <w:rPr>
          <w:bCs/>
          <w:color w:val="200F03"/>
          <w:sz w:val="28"/>
          <w:szCs w:val="28"/>
          <w:lang w:val="uk-UA"/>
        </w:rPr>
        <w:t>– сф</w:t>
      </w:r>
      <w:r w:rsidRPr="00D9312F">
        <w:rPr>
          <w:sz w:val="28"/>
          <w:szCs w:val="28"/>
          <w:lang w:val="uk-UA"/>
        </w:rPr>
        <w:t xml:space="preserve">ормувати </w:t>
      </w:r>
      <w:r>
        <w:rPr>
          <w:sz w:val="28"/>
          <w:szCs w:val="28"/>
          <w:lang w:val="uk-UA"/>
        </w:rPr>
        <w:t>м</w:t>
      </w:r>
      <w:r w:rsidRPr="002749D9">
        <w:rPr>
          <w:sz w:val="28"/>
          <w:szCs w:val="28"/>
          <w:lang w:val="uk-UA"/>
        </w:rPr>
        <w:t>етодичн</w:t>
      </w:r>
      <w:r>
        <w:rPr>
          <w:sz w:val="28"/>
          <w:szCs w:val="28"/>
          <w:lang w:val="uk-UA"/>
        </w:rPr>
        <w:t>у</w:t>
      </w:r>
      <w:r w:rsidRPr="002749D9">
        <w:rPr>
          <w:sz w:val="28"/>
          <w:szCs w:val="28"/>
          <w:lang w:val="uk-UA"/>
        </w:rPr>
        <w:t xml:space="preserve"> основ</w:t>
      </w:r>
      <w:r>
        <w:rPr>
          <w:sz w:val="28"/>
          <w:szCs w:val="28"/>
          <w:lang w:val="uk-UA"/>
        </w:rPr>
        <w:t>у</w:t>
      </w:r>
      <w:r w:rsidRPr="002749D9">
        <w:rPr>
          <w:sz w:val="28"/>
          <w:szCs w:val="28"/>
          <w:lang w:val="uk-UA"/>
        </w:rPr>
        <w:t xml:space="preserve"> оцінки конкурентного середовища  ТОВ СП </w:t>
      </w:r>
      <w:r w:rsidRPr="002749D9">
        <w:rPr>
          <w:bCs/>
          <w:sz w:val="28"/>
          <w:szCs w:val="28"/>
          <w:lang w:val="uk-UA"/>
        </w:rPr>
        <w:t>«Вітмарк-Україна»</w:t>
      </w:r>
      <w:r w:rsidRPr="00D9312F">
        <w:rPr>
          <w:bCs/>
          <w:color w:val="200F03"/>
          <w:sz w:val="28"/>
          <w:szCs w:val="28"/>
          <w:lang w:val="uk-UA"/>
        </w:rPr>
        <w:t>;</w:t>
      </w:r>
    </w:p>
    <w:p w:rsidR="003A15A8" w:rsidRPr="00DB1433" w:rsidRDefault="003A15A8" w:rsidP="003A15A8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B1433">
        <w:rPr>
          <w:bCs/>
          <w:color w:val="200F03"/>
          <w:sz w:val="28"/>
          <w:szCs w:val="28"/>
          <w:lang w:val="uk-UA"/>
        </w:rPr>
        <w:t xml:space="preserve">– запропонувати </w:t>
      </w:r>
      <w:r>
        <w:rPr>
          <w:bCs/>
          <w:color w:val="200F03"/>
          <w:sz w:val="28"/>
          <w:szCs w:val="28"/>
          <w:lang w:val="uk-UA"/>
        </w:rPr>
        <w:t>м</w:t>
      </w:r>
      <w:r w:rsidRPr="002749D9">
        <w:rPr>
          <w:bCs/>
          <w:color w:val="200F03"/>
          <w:sz w:val="28"/>
          <w:szCs w:val="28"/>
          <w:lang w:val="uk-UA"/>
        </w:rPr>
        <w:t>еханізм управління конкурентоспроможністю ТОВ СП «Вітмарк-Україна</w:t>
      </w:r>
      <w:r>
        <w:rPr>
          <w:sz w:val="28"/>
          <w:szCs w:val="28"/>
          <w:lang w:val="uk-UA"/>
        </w:rPr>
        <w:t>.</w:t>
      </w:r>
    </w:p>
    <w:p w:rsidR="003A15A8" w:rsidRPr="00DB1433" w:rsidRDefault="003A15A8" w:rsidP="003A15A8">
      <w:pPr>
        <w:spacing w:line="360" w:lineRule="auto"/>
        <w:ind w:firstLine="709"/>
        <w:jc w:val="both"/>
        <w:rPr>
          <w:sz w:val="28"/>
        </w:rPr>
      </w:pPr>
      <w:r w:rsidRPr="00DB1433">
        <w:rPr>
          <w:b/>
          <w:bCs/>
          <w:color w:val="200F03"/>
          <w:sz w:val="28"/>
          <w:szCs w:val="28"/>
        </w:rPr>
        <w:t>Об’єктом дослідження</w:t>
      </w:r>
      <w:r w:rsidRPr="00DB1433">
        <w:rPr>
          <w:bCs/>
          <w:color w:val="200F03"/>
          <w:sz w:val="28"/>
          <w:szCs w:val="28"/>
        </w:rPr>
        <w:t xml:space="preserve"> є</w:t>
      </w:r>
      <w:r w:rsidRPr="00DB1433">
        <w:rPr>
          <w:rStyle w:val="apple-converted-space"/>
          <w:bCs/>
          <w:color w:val="200F03"/>
          <w:sz w:val="28"/>
          <w:szCs w:val="28"/>
        </w:rPr>
        <w:t> </w:t>
      </w:r>
      <w:r w:rsidRPr="00DB1433">
        <w:rPr>
          <w:sz w:val="28"/>
        </w:rPr>
        <w:t xml:space="preserve">системи управління </w:t>
      </w:r>
      <w:r w:rsidRPr="002749D9">
        <w:rPr>
          <w:color w:val="200F03"/>
          <w:sz w:val="28"/>
          <w:szCs w:val="28"/>
        </w:rPr>
        <w:t>конкурентоспроможністю суб’єкта господарювання в умовах глобальних викликів</w:t>
      </w:r>
      <w:r w:rsidRPr="00DB1433">
        <w:rPr>
          <w:sz w:val="28"/>
        </w:rPr>
        <w:t xml:space="preserve">. </w:t>
      </w:r>
    </w:p>
    <w:p w:rsidR="003A15A8" w:rsidRPr="00DB1433" w:rsidRDefault="003A15A8" w:rsidP="003A15A8">
      <w:pPr>
        <w:spacing w:line="360" w:lineRule="auto"/>
        <w:ind w:firstLine="709"/>
        <w:jc w:val="both"/>
        <w:rPr>
          <w:sz w:val="28"/>
        </w:rPr>
      </w:pPr>
      <w:r w:rsidRPr="00DB1433">
        <w:rPr>
          <w:b/>
          <w:bCs/>
          <w:color w:val="200F03"/>
          <w:sz w:val="28"/>
          <w:szCs w:val="28"/>
        </w:rPr>
        <w:t>Предметом дослідження</w:t>
      </w:r>
      <w:r w:rsidRPr="00DB1433">
        <w:rPr>
          <w:rStyle w:val="apple-converted-space"/>
          <w:b/>
          <w:bCs/>
          <w:color w:val="200F03"/>
          <w:sz w:val="28"/>
          <w:szCs w:val="28"/>
        </w:rPr>
        <w:t> </w:t>
      </w:r>
      <w:r w:rsidRPr="00DB1433">
        <w:rPr>
          <w:color w:val="200F03"/>
          <w:sz w:val="28"/>
          <w:szCs w:val="28"/>
        </w:rPr>
        <w:t xml:space="preserve">є </w:t>
      </w:r>
      <w:r w:rsidRPr="00DB1433">
        <w:rPr>
          <w:sz w:val="28"/>
        </w:rPr>
        <w:t>теоретичні</w:t>
      </w:r>
      <w:r>
        <w:rPr>
          <w:sz w:val="28"/>
        </w:rPr>
        <w:t xml:space="preserve">, </w:t>
      </w:r>
      <w:r w:rsidRPr="00DB1433">
        <w:rPr>
          <w:sz w:val="28"/>
        </w:rPr>
        <w:t>методичні</w:t>
      </w:r>
      <w:r>
        <w:rPr>
          <w:sz w:val="28"/>
        </w:rPr>
        <w:t xml:space="preserve"> та практичні</w:t>
      </w:r>
      <w:r w:rsidRPr="00DB1433">
        <w:rPr>
          <w:sz w:val="28"/>
        </w:rPr>
        <w:t xml:space="preserve"> аспекти системи управління </w:t>
      </w:r>
      <w:r w:rsidRPr="002749D9">
        <w:rPr>
          <w:color w:val="200F03"/>
          <w:sz w:val="28"/>
          <w:szCs w:val="28"/>
        </w:rPr>
        <w:t>конкурентоспроможністю суб’єкта господарювання в умовах глобальних викликів</w:t>
      </w:r>
      <w:r w:rsidRPr="00D9312F">
        <w:rPr>
          <w:color w:val="200F03"/>
          <w:sz w:val="28"/>
          <w:szCs w:val="28"/>
        </w:rPr>
        <w:t>.</w:t>
      </w:r>
    </w:p>
    <w:p w:rsidR="003A15A8" w:rsidRPr="00DB1433" w:rsidRDefault="003A15A8" w:rsidP="003A15A8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DB1433">
        <w:rPr>
          <w:b/>
          <w:bCs/>
          <w:color w:val="200F03"/>
          <w:sz w:val="28"/>
          <w:szCs w:val="28"/>
          <w:lang w:val="uk-UA"/>
        </w:rPr>
        <w:t>Методи дослідження.</w:t>
      </w:r>
      <w:r w:rsidRPr="00DB1433">
        <w:rPr>
          <w:rStyle w:val="apple-converted-space"/>
          <w:color w:val="200F03"/>
          <w:sz w:val="28"/>
          <w:szCs w:val="28"/>
          <w:lang w:val="uk-UA"/>
        </w:rPr>
        <w:t> </w:t>
      </w:r>
      <w:r w:rsidRPr="00DB1433">
        <w:rPr>
          <w:color w:val="200F03"/>
          <w:sz w:val="28"/>
          <w:szCs w:val="28"/>
          <w:lang w:val="uk-UA"/>
        </w:rPr>
        <w:t>У роботі використано загальнонаукові методи, які дозволяють системно вирішувати проблемні завдання з обраного напрямку дослідження: діалектичний, аналітичний, порівняльно-аналітичний, метод сист</w:t>
      </w:r>
      <w:r w:rsidRPr="00DB1433">
        <w:rPr>
          <w:color w:val="200F03"/>
          <w:sz w:val="28"/>
          <w:szCs w:val="28"/>
          <w:lang w:val="uk-UA"/>
        </w:rPr>
        <w:t>е</w:t>
      </w:r>
      <w:r w:rsidRPr="00DB1433">
        <w:rPr>
          <w:color w:val="200F03"/>
          <w:sz w:val="28"/>
          <w:szCs w:val="28"/>
          <w:lang w:val="uk-UA"/>
        </w:rPr>
        <w:t xml:space="preserve">матизації, класифікації та оцінки, системний метод. А також спеціальні </w:t>
      </w:r>
      <w:r w:rsidRPr="00DB1433">
        <w:rPr>
          <w:color w:val="200F03"/>
          <w:sz w:val="28"/>
          <w:szCs w:val="28"/>
          <w:lang w:val="uk-UA"/>
        </w:rPr>
        <w:lastRenderedPageBreak/>
        <w:t>методи: анкетування</w:t>
      </w:r>
      <w:r>
        <w:rPr>
          <w:color w:val="200F03"/>
          <w:sz w:val="28"/>
          <w:szCs w:val="28"/>
          <w:lang w:val="uk-UA"/>
        </w:rPr>
        <w:t>,</w:t>
      </w:r>
      <w:r w:rsidRPr="00DB1433">
        <w:rPr>
          <w:color w:val="200F03"/>
          <w:sz w:val="28"/>
          <w:szCs w:val="28"/>
          <w:lang w:val="uk-UA"/>
        </w:rPr>
        <w:t xml:space="preserve"> аудит статистичних, фінансових і техніко-економічних даних </w:t>
      </w:r>
      <w:r>
        <w:rPr>
          <w:color w:val="200F03"/>
          <w:sz w:val="28"/>
          <w:szCs w:val="28"/>
          <w:lang w:val="uk-UA"/>
        </w:rPr>
        <w:t>суб’єкта господарювання</w:t>
      </w:r>
      <w:r w:rsidRPr="00DB1433">
        <w:rPr>
          <w:color w:val="200F03"/>
          <w:sz w:val="28"/>
          <w:szCs w:val="28"/>
          <w:lang w:val="uk-UA"/>
        </w:rPr>
        <w:t>, експертні оцінки; систематизація наукової літератури, тематичних статей, законодавчих та нормативних актів, їх теорети</w:t>
      </w:r>
      <w:r w:rsidRPr="00DB1433">
        <w:rPr>
          <w:color w:val="200F03"/>
          <w:sz w:val="28"/>
          <w:szCs w:val="28"/>
          <w:lang w:val="uk-UA"/>
        </w:rPr>
        <w:t>ч</w:t>
      </w:r>
      <w:r w:rsidRPr="00DB1433">
        <w:rPr>
          <w:color w:val="200F03"/>
          <w:sz w:val="28"/>
          <w:szCs w:val="28"/>
          <w:lang w:val="uk-UA"/>
        </w:rPr>
        <w:t>ний та критичний аналіз; економіко-математичний метод лінійного модел</w:t>
      </w:r>
      <w:r w:rsidRPr="00DB1433">
        <w:rPr>
          <w:color w:val="200F03"/>
          <w:sz w:val="28"/>
          <w:szCs w:val="28"/>
          <w:lang w:val="uk-UA"/>
        </w:rPr>
        <w:t>ю</w:t>
      </w:r>
      <w:r w:rsidRPr="00DB1433">
        <w:rPr>
          <w:color w:val="200F03"/>
          <w:sz w:val="28"/>
          <w:szCs w:val="28"/>
          <w:lang w:val="uk-UA"/>
        </w:rPr>
        <w:t>вання.</w:t>
      </w:r>
    </w:p>
    <w:p w:rsidR="003A15A8" w:rsidRPr="00DB1433" w:rsidRDefault="003A15A8" w:rsidP="003A15A8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eastAsia="uk-UA"/>
        </w:rPr>
      </w:pPr>
      <w:r w:rsidRPr="00DB1433">
        <w:rPr>
          <w:b/>
          <w:sz w:val="28"/>
          <w:szCs w:val="28"/>
          <w:lang w:eastAsia="uk-UA"/>
        </w:rPr>
        <w:t>Iнфoрмацiйна база</w:t>
      </w:r>
      <w:r>
        <w:rPr>
          <w:b/>
          <w:sz w:val="28"/>
          <w:szCs w:val="28"/>
          <w:lang w:eastAsia="uk-UA"/>
        </w:rPr>
        <w:t xml:space="preserve"> кваліфікаційної </w:t>
      </w:r>
      <w:r w:rsidRPr="00DB1433">
        <w:rPr>
          <w:b/>
          <w:sz w:val="28"/>
          <w:szCs w:val="28"/>
          <w:lang w:eastAsia="uk-UA"/>
        </w:rPr>
        <w:t xml:space="preserve">рoбoти </w:t>
      </w:r>
      <w:r w:rsidRPr="00DB1433">
        <w:rPr>
          <w:sz w:val="28"/>
          <w:szCs w:val="28"/>
          <w:lang w:eastAsia="uk-UA"/>
        </w:rPr>
        <w:t>склали</w:t>
      </w:r>
      <w:r w:rsidRPr="00DB1433">
        <w:rPr>
          <w:i/>
          <w:sz w:val="28"/>
          <w:szCs w:val="28"/>
          <w:lang w:eastAsia="uk-UA"/>
        </w:rPr>
        <w:t xml:space="preserve"> </w:t>
      </w:r>
      <w:r w:rsidRPr="00DB1433">
        <w:rPr>
          <w:sz w:val="28"/>
          <w:szCs w:val="28"/>
          <w:lang w:eastAsia="uk-UA"/>
        </w:rPr>
        <w:t>чиннi нoрмативнo-правoвi дoкументи центральних i мiсцевих oрганiв влади, oфiцiйнo oпублiкoвана стат</w:t>
      </w:r>
      <w:r w:rsidRPr="00DB1433">
        <w:rPr>
          <w:sz w:val="28"/>
          <w:szCs w:val="28"/>
          <w:lang w:eastAsia="uk-UA"/>
        </w:rPr>
        <w:t>и</w:t>
      </w:r>
      <w:r w:rsidRPr="00DB1433">
        <w:rPr>
          <w:sz w:val="28"/>
          <w:szCs w:val="28"/>
          <w:lang w:eastAsia="uk-UA"/>
        </w:rPr>
        <w:t xml:space="preserve">стична iнфoрмацiя Державнoї служби статистики України, Мiнiстерства фiнансiв України, Мiнiстерства </w:t>
      </w:r>
      <w:r>
        <w:rPr>
          <w:sz w:val="28"/>
          <w:szCs w:val="28"/>
          <w:lang w:eastAsia="uk-UA"/>
        </w:rPr>
        <w:t>економіки</w:t>
      </w:r>
      <w:r w:rsidRPr="00DB1433">
        <w:rPr>
          <w:sz w:val="28"/>
          <w:szCs w:val="28"/>
          <w:lang w:eastAsia="uk-UA"/>
        </w:rPr>
        <w:t xml:space="preserve"> України, звiтнiсть суб’єктiв гoспoдарювання України, наукoвi рoбoти та рoзрoбки прoвiдних вiтчизняних та зарубiжних вчених i фахiвцiв-практикiв iз питань управлiння, результати вла</w:t>
      </w:r>
      <w:r w:rsidRPr="00DB1433">
        <w:rPr>
          <w:sz w:val="28"/>
          <w:szCs w:val="28"/>
          <w:lang w:eastAsia="uk-UA"/>
        </w:rPr>
        <w:t>с</w:t>
      </w:r>
      <w:r w:rsidRPr="00DB1433">
        <w:rPr>
          <w:sz w:val="28"/>
          <w:szCs w:val="28"/>
          <w:lang w:eastAsia="uk-UA"/>
        </w:rPr>
        <w:t>них аналiтичних рoзрахункiв, oфiцiйнi публiкацiї мiжнарoдних oрганiзацiй, Iнтернет-ресурси.</w:t>
      </w:r>
    </w:p>
    <w:p w:rsidR="003A15A8" w:rsidRPr="00DB1433" w:rsidRDefault="003A15A8" w:rsidP="003A15A8">
      <w:pPr>
        <w:spacing w:line="360" w:lineRule="auto"/>
        <w:ind w:firstLine="709"/>
        <w:jc w:val="both"/>
        <w:rPr>
          <w:iCs/>
          <w:sz w:val="28"/>
          <w:szCs w:val="28"/>
          <w:lang w:eastAsia="uk-UA"/>
        </w:rPr>
      </w:pPr>
      <w:r w:rsidRPr="00DB1433">
        <w:rPr>
          <w:b/>
          <w:bCs/>
          <w:sz w:val="28"/>
          <w:szCs w:val="28"/>
          <w:lang w:eastAsia="uk-UA"/>
        </w:rPr>
        <w:t xml:space="preserve">Апрoбацiя результатiв дoслiдження та публiкацiї. </w:t>
      </w:r>
      <w:r w:rsidRPr="00DB1433">
        <w:rPr>
          <w:rFonts w:eastAsia="Calibri"/>
          <w:sz w:val="28"/>
          <w:szCs w:val="28"/>
        </w:rPr>
        <w:t xml:space="preserve">Матерiали </w:t>
      </w:r>
      <w:r>
        <w:rPr>
          <w:rFonts w:eastAsia="Calibri"/>
          <w:sz w:val="28"/>
          <w:szCs w:val="28"/>
        </w:rPr>
        <w:t>кваліф</w:t>
      </w:r>
      <w:r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каційної </w:t>
      </w:r>
      <w:r w:rsidRPr="00DB1433">
        <w:rPr>
          <w:rFonts w:eastAsia="Calibri"/>
          <w:sz w:val="28"/>
          <w:szCs w:val="28"/>
        </w:rPr>
        <w:t xml:space="preserve">рoбoти апрoбoванi </w:t>
      </w:r>
      <w:r w:rsidRPr="00E33A0D">
        <w:rPr>
          <w:rFonts w:eastAsia="Calibri"/>
          <w:sz w:val="28"/>
          <w:szCs w:val="28"/>
        </w:rPr>
        <w:t xml:space="preserve">на Мiжнарoднoму круглoму стoлi «Актуальнi сoцiальнo-екoнoмiчнi та правoвi прoблеми рoзвитку України та її регioнiв» (10 травня 2022 року, м. Одеса). </w:t>
      </w:r>
      <w:r w:rsidRPr="00E33A0D">
        <w:rPr>
          <w:rFonts w:eastAsia="Calibri"/>
          <w:iCs/>
          <w:sz w:val="28"/>
          <w:szCs w:val="28"/>
        </w:rPr>
        <w:t>За результатами дoслiдження підготовлено доп</w:t>
      </w:r>
      <w:r w:rsidRPr="00E33A0D">
        <w:rPr>
          <w:rFonts w:eastAsia="Calibri"/>
          <w:iCs/>
          <w:sz w:val="28"/>
          <w:szCs w:val="28"/>
        </w:rPr>
        <w:t>о</w:t>
      </w:r>
      <w:r w:rsidRPr="00E33A0D">
        <w:rPr>
          <w:rFonts w:eastAsia="Calibri"/>
          <w:iCs/>
          <w:sz w:val="28"/>
          <w:szCs w:val="28"/>
        </w:rPr>
        <w:t xml:space="preserve">відь:  </w:t>
      </w:r>
      <w:r w:rsidRPr="00DB1433">
        <w:rPr>
          <w:sz w:val="28"/>
        </w:rPr>
        <w:t>систем</w:t>
      </w:r>
      <w:r>
        <w:rPr>
          <w:sz w:val="28"/>
        </w:rPr>
        <w:t>а</w:t>
      </w:r>
      <w:r w:rsidRPr="00DB1433">
        <w:rPr>
          <w:sz w:val="28"/>
        </w:rPr>
        <w:t xml:space="preserve"> управління </w:t>
      </w:r>
      <w:r w:rsidRPr="002749D9">
        <w:rPr>
          <w:color w:val="200F03"/>
          <w:sz w:val="28"/>
          <w:szCs w:val="28"/>
        </w:rPr>
        <w:t>конкурентоспроможністю суб’єкта господарювання в умовах глобальних викликів</w:t>
      </w:r>
      <w:r w:rsidRPr="00DB1433">
        <w:rPr>
          <w:rFonts w:eastAsia="Calibri"/>
          <w:iCs/>
          <w:sz w:val="28"/>
          <w:szCs w:val="28"/>
        </w:rPr>
        <w:t>.</w:t>
      </w:r>
    </w:p>
    <w:p w:rsidR="003A15A8" w:rsidRDefault="003A15A8" w:rsidP="003A15A8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800C06">
        <w:rPr>
          <w:rFonts w:eastAsia="TimesNewRoman"/>
          <w:sz w:val="28"/>
          <w:szCs w:val="28"/>
        </w:rPr>
        <w:t xml:space="preserve">У першому рoздiлi досліджено теоретичну основу системи управління конкурентоспроможністю суб’єкта господарювання в умовах глобальних викликів. У другому рoздiлi запропоновано аналітичне дослідження господарської діяльності ТОВ СП </w:t>
      </w:r>
      <w:r w:rsidRPr="00800C06">
        <w:rPr>
          <w:rFonts w:eastAsia="TimesNewRoman"/>
          <w:bCs/>
          <w:sz w:val="28"/>
          <w:szCs w:val="28"/>
        </w:rPr>
        <w:t>«Вітмарк-Україна»</w:t>
      </w:r>
      <w:r w:rsidRPr="00800C06">
        <w:rPr>
          <w:rFonts w:eastAsia="TimesNewRoman"/>
          <w:sz w:val="28"/>
          <w:szCs w:val="28"/>
        </w:rPr>
        <w:t>. Удосконалення системи управління конкурентоспроможністю суб’єкта господарювання в умовах глобальних викликів розглянуто у третьому рoздiлi.</w:t>
      </w:r>
      <w:r w:rsidRPr="00E33A0D">
        <w:rPr>
          <w:rFonts w:eastAsia="TimesNewRoman"/>
          <w:sz w:val="28"/>
          <w:szCs w:val="28"/>
        </w:rPr>
        <w:t xml:space="preserve"> </w:t>
      </w:r>
    </w:p>
    <w:p w:rsidR="00C46C97" w:rsidRDefault="00C46C97" w:rsidP="003A15A8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</w:p>
    <w:p w:rsidR="00C46C97" w:rsidRDefault="00C46C97" w:rsidP="003A15A8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</w:p>
    <w:p w:rsidR="00C46C97" w:rsidRDefault="00C46C97" w:rsidP="003A15A8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</w:p>
    <w:p w:rsidR="00C46C97" w:rsidRDefault="00C46C97" w:rsidP="003A15A8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</w:p>
    <w:p w:rsidR="00C46C97" w:rsidRDefault="00C46C97" w:rsidP="003A15A8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</w:p>
    <w:p w:rsidR="00C46C97" w:rsidRPr="00E33A0D" w:rsidRDefault="00C46C97" w:rsidP="003A15A8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</w:p>
    <w:p w:rsidR="0096378D" w:rsidRDefault="0096378D" w:rsidP="0096378D">
      <w:pPr>
        <w:spacing w:line="360" w:lineRule="auto"/>
        <w:ind w:firstLine="709"/>
        <w:jc w:val="both"/>
        <w:rPr>
          <w:rFonts w:eastAsia="Calibri"/>
          <w:sz w:val="28"/>
          <w:szCs w:val="28"/>
        </w:rPr>
      </w:pPr>
    </w:p>
    <w:p w:rsidR="0096378D" w:rsidRPr="004A5EFA" w:rsidRDefault="0096378D" w:rsidP="0096378D">
      <w:pPr>
        <w:spacing w:line="360" w:lineRule="auto"/>
        <w:ind w:firstLine="709"/>
        <w:jc w:val="center"/>
        <w:rPr>
          <w:caps/>
          <w:sz w:val="28"/>
          <w:szCs w:val="28"/>
        </w:rPr>
      </w:pPr>
      <w:r w:rsidRPr="004A5EFA">
        <w:rPr>
          <w:caps/>
          <w:sz w:val="28"/>
          <w:szCs w:val="28"/>
        </w:rPr>
        <w:t xml:space="preserve">Висновки </w:t>
      </w:r>
    </w:p>
    <w:p w:rsidR="0096378D" w:rsidRDefault="0096378D" w:rsidP="0096378D">
      <w:pPr>
        <w:spacing w:line="360" w:lineRule="auto"/>
        <w:ind w:firstLine="709"/>
        <w:jc w:val="both"/>
        <w:rPr>
          <w:color w:val="231F20"/>
          <w:sz w:val="28"/>
          <w:szCs w:val="28"/>
          <w:bdr w:val="none" w:sz="0" w:space="0" w:color="auto" w:frame="1"/>
        </w:rPr>
      </w:pPr>
    </w:p>
    <w:p w:rsidR="0096378D" w:rsidRDefault="0096378D" w:rsidP="0096378D">
      <w:pPr>
        <w:spacing w:line="360" w:lineRule="auto"/>
        <w:ind w:firstLine="709"/>
        <w:jc w:val="both"/>
        <w:rPr>
          <w:sz w:val="28"/>
          <w:szCs w:val="28"/>
        </w:rPr>
      </w:pPr>
      <w:r w:rsidRPr="00846BB6">
        <w:rPr>
          <w:sz w:val="28"/>
          <w:szCs w:val="28"/>
        </w:rPr>
        <w:t xml:space="preserve">У </w:t>
      </w:r>
      <w:r>
        <w:rPr>
          <w:sz w:val="28"/>
          <w:szCs w:val="28"/>
        </w:rPr>
        <w:t>кваліфікаційній</w:t>
      </w:r>
      <w:r w:rsidRPr="00846BB6">
        <w:rPr>
          <w:sz w:val="28"/>
          <w:szCs w:val="28"/>
        </w:rPr>
        <w:t xml:space="preserve"> роботі здійснено теоретичне узагальнення та запроп</w:t>
      </w:r>
      <w:r w:rsidRPr="00846BB6">
        <w:rPr>
          <w:sz w:val="28"/>
          <w:szCs w:val="28"/>
        </w:rPr>
        <w:t>о</w:t>
      </w:r>
      <w:r w:rsidRPr="00846BB6">
        <w:rPr>
          <w:sz w:val="28"/>
          <w:szCs w:val="28"/>
        </w:rPr>
        <w:t>новано вирішення важливої науково-прикладної проблеми, що полягає у розр</w:t>
      </w:r>
      <w:r w:rsidRPr="00846BB6">
        <w:rPr>
          <w:sz w:val="28"/>
          <w:szCs w:val="28"/>
        </w:rPr>
        <w:t>о</w:t>
      </w:r>
      <w:r w:rsidRPr="00846BB6">
        <w:rPr>
          <w:sz w:val="28"/>
          <w:szCs w:val="28"/>
        </w:rPr>
        <w:t xml:space="preserve">бці концептуальних, теоретико-методичних та практичних рекомендацій щодо </w:t>
      </w:r>
      <w:r w:rsidRPr="00D9312F">
        <w:rPr>
          <w:color w:val="200F03"/>
          <w:sz w:val="28"/>
          <w:szCs w:val="28"/>
        </w:rPr>
        <w:t xml:space="preserve">забезпечення системи управління </w:t>
      </w:r>
      <w:r w:rsidRPr="002749D9">
        <w:rPr>
          <w:color w:val="200F03"/>
          <w:sz w:val="28"/>
          <w:szCs w:val="28"/>
        </w:rPr>
        <w:t>конкурентоспроможністю суб’єкта господарювання в умовах глобальних викликів</w:t>
      </w:r>
      <w:r w:rsidRPr="00846BB6">
        <w:rPr>
          <w:sz w:val="28"/>
          <w:szCs w:val="28"/>
        </w:rPr>
        <w:t xml:space="preserve">. Отримані наукові результати сприятимуть підвищенню </w:t>
      </w:r>
      <w:r>
        <w:rPr>
          <w:sz w:val="28"/>
          <w:szCs w:val="28"/>
        </w:rPr>
        <w:t>ефект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вності </w:t>
      </w:r>
      <w:r w:rsidRPr="00D9312F">
        <w:rPr>
          <w:color w:val="200F03"/>
          <w:sz w:val="28"/>
          <w:szCs w:val="28"/>
        </w:rPr>
        <w:t xml:space="preserve">забезпечення системи управління </w:t>
      </w:r>
      <w:r w:rsidRPr="002749D9">
        <w:rPr>
          <w:color w:val="200F03"/>
          <w:sz w:val="28"/>
          <w:szCs w:val="28"/>
        </w:rPr>
        <w:t>конкурентоспроможністю суб’єкта господарювання в умовах глобальних викликів</w:t>
      </w:r>
      <w:r w:rsidRPr="00846BB6">
        <w:rPr>
          <w:sz w:val="28"/>
          <w:szCs w:val="28"/>
        </w:rPr>
        <w:t xml:space="preserve">. </w:t>
      </w:r>
    </w:p>
    <w:p w:rsidR="0096378D" w:rsidRDefault="0096378D" w:rsidP="0096378D">
      <w:pPr>
        <w:spacing w:line="360" w:lineRule="auto"/>
        <w:ind w:firstLine="709"/>
        <w:jc w:val="both"/>
        <w:rPr>
          <w:snapToGrid w:val="0"/>
          <w:sz w:val="28"/>
          <w:szCs w:val="28"/>
        </w:rPr>
      </w:pPr>
      <w:r>
        <w:rPr>
          <w:rFonts w:eastAsia="Calibri"/>
          <w:sz w:val="28"/>
          <w:szCs w:val="28"/>
          <w:lang w:eastAsia="en-US"/>
        </w:rPr>
        <w:t>Обґрунтовано, що у</w:t>
      </w:r>
      <w:r w:rsidRPr="0016362B">
        <w:rPr>
          <w:snapToGrid w:val="0"/>
          <w:sz w:val="28"/>
          <w:szCs w:val="28"/>
        </w:rPr>
        <w:t xml:space="preserve">правління конкурентоспроможністю </w:t>
      </w:r>
      <w:r w:rsidRPr="00C47630">
        <w:rPr>
          <w:snapToGrid w:val="0"/>
          <w:sz w:val="28"/>
          <w:szCs w:val="28"/>
        </w:rPr>
        <w:t>суб’єкта господарювання в умовах глобальних викликів</w:t>
      </w:r>
      <w:r w:rsidRPr="0016362B">
        <w:rPr>
          <w:snapToGrid w:val="0"/>
          <w:sz w:val="28"/>
          <w:szCs w:val="28"/>
        </w:rPr>
        <w:t xml:space="preserve"> – це </w:t>
      </w:r>
      <w:r>
        <w:rPr>
          <w:snapToGrid w:val="0"/>
          <w:sz w:val="28"/>
          <w:szCs w:val="28"/>
        </w:rPr>
        <w:t xml:space="preserve">господарська </w:t>
      </w:r>
      <w:r w:rsidRPr="0016362B">
        <w:rPr>
          <w:snapToGrid w:val="0"/>
          <w:sz w:val="28"/>
          <w:szCs w:val="28"/>
        </w:rPr>
        <w:t>діяльність, в основі якої лежить формування управлінських рішень, спрямованих на протистояння різним зовнішнім впливам для досягнення відповідних поставлених стратегічних цілей</w:t>
      </w:r>
      <w:r>
        <w:rPr>
          <w:snapToGrid w:val="0"/>
          <w:sz w:val="28"/>
          <w:szCs w:val="28"/>
        </w:rPr>
        <w:t xml:space="preserve"> </w:t>
      </w:r>
      <w:r w:rsidRPr="00C47630">
        <w:rPr>
          <w:snapToGrid w:val="0"/>
          <w:sz w:val="28"/>
          <w:szCs w:val="28"/>
        </w:rPr>
        <w:t>суб’єкт</w:t>
      </w:r>
      <w:r>
        <w:rPr>
          <w:snapToGrid w:val="0"/>
          <w:sz w:val="28"/>
          <w:szCs w:val="28"/>
        </w:rPr>
        <w:t>ом</w:t>
      </w:r>
      <w:r w:rsidRPr="00C47630">
        <w:rPr>
          <w:snapToGrid w:val="0"/>
          <w:sz w:val="28"/>
          <w:szCs w:val="28"/>
        </w:rPr>
        <w:t xml:space="preserve"> господарювання в умовах глобальних викликів</w:t>
      </w:r>
      <w:r w:rsidRPr="0016362B">
        <w:rPr>
          <w:snapToGrid w:val="0"/>
          <w:sz w:val="28"/>
          <w:szCs w:val="28"/>
        </w:rPr>
        <w:t xml:space="preserve">. </w:t>
      </w:r>
    </w:p>
    <w:p w:rsidR="0096378D" w:rsidRDefault="0096378D" w:rsidP="0096378D">
      <w:pPr>
        <w:spacing w:line="360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У</w:t>
      </w:r>
      <w:r w:rsidRPr="00331C74">
        <w:rPr>
          <w:snapToGrid w:val="0"/>
          <w:sz w:val="28"/>
          <w:szCs w:val="28"/>
        </w:rPr>
        <w:t xml:space="preserve">правління конкурентоспроможністю </w:t>
      </w:r>
      <w:r w:rsidRPr="00C47630">
        <w:rPr>
          <w:snapToGrid w:val="0"/>
          <w:sz w:val="28"/>
          <w:szCs w:val="28"/>
        </w:rPr>
        <w:t>суб’єкта господарювання в умовах глобальних викликів</w:t>
      </w:r>
      <w:r>
        <w:rPr>
          <w:snapToGrid w:val="0"/>
          <w:sz w:val="28"/>
          <w:szCs w:val="28"/>
        </w:rPr>
        <w:t xml:space="preserve"> вимагає застосування </w:t>
      </w:r>
      <w:r w:rsidRPr="00331C74">
        <w:rPr>
          <w:snapToGrid w:val="0"/>
          <w:sz w:val="28"/>
          <w:szCs w:val="28"/>
        </w:rPr>
        <w:t>комплексн</w:t>
      </w:r>
      <w:r>
        <w:rPr>
          <w:snapToGrid w:val="0"/>
          <w:sz w:val="28"/>
          <w:szCs w:val="28"/>
        </w:rPr>
        <w:t>ого</w:t>
      </w:r>
      <w:r w:rsidRPr="00331C74">
        <w:rPr>
          <w:snapToGrid w:val="0"/>
          <w:sz w:val="28"/>
          <w:szCs w:val="28"/>
        </w:rPr>
        <w:t xml:space="preserve"> підх</w:t>
      </w:r>
      <w:r>
        <w:rPr>
          <w:snapToGrid w:val="0"/>
          <w:sz w:val="28"/>
          <w:szCs w:val="28"/>
        </w:rPr>
        <w:t>о</w:t>
      </w:r>
      <w:r w:rsidRPr="00331C74">
        <w:rPr>
          <w:snapToGrid w:val="0"/>
          <w:sz w:val="28"/>
          <w:szCs w:val="28"/>
        </w:rPr>
        <w:t>д</w:t>
      </w:r>
      <w:r>
        <w:rPr>
          <w:snapToGrid w:val="0"/>
          <w:sz w:val="28"/>
          <w:szCs w:val="28"/>
        </w:rPr>
        <w:t>у, тому що т</w:t>
      </w:r>
      <w:r w:rsidRPr="00331C74">
        <w:rPr>
          <w:snapToGrid w:val="0"/>
          <w:sz w:val="28"/>
          <w:szCs w:val="28"/>
        </w:rPr>
        <w:t xml:space="preserve">ільки </w:t>
      </w:r>
      <w:r>
        <w:rPr>
          <w:snapToGrid w:val="0"/>
          <w:sz w:val="28"/>
          <w:szCs w:val="28"/>
        </w:rPr>
        <w:t>у</w:t>
      </w:r>
      <w:r w:rsidRPr="00331C74">
        <w:rPr>
          <w:snapToGrid w:val="0"/>
          <w:sz w:val="28"/>
          <w:szCs w:val="28"/>
        </w:rPr>
        <w:t xml:space="preserve"> комплексі, уникаючи ухилень, неправильних розрахунків, помилок</w:t>
      </w:r>
      <w:r>
        <w:rPr>
          <w:snapToGrid w:val="0"/>
          <w:sz w:val="28"/>
          <w:szCs w:val="28"/>
        </w:rPr>
        <w:t xml:space="preserve"> тощо,</w:t>
      </w:r>
      <w:r w:rsidRPr="00331C74">
        <w:rPr>
          <w:snapToGrid w:val="0"/>
          <w:sz w:val="28"/>
          <w:szCs w:val="28"/>
        </w:rPr>
        <w:t xml:space="preserve"> </w:t>
      </w:r>
      <w:r w:rsidRPr="00C47630">
        <w:rPr>
          <w:snapToGrid w:val="0"/>
          <w:sz w:val="28"/>
          <w:szCs w:val="28"/>
        </w:rPr>
        <w:t>суб’єкт господарювання в умовах глобальних викликів</w:t>
      </w:r>
      <w:r w:rsidRPr="00331C74">
        <w:rPr>
          <w:snapToGrid w:val="0"/>
          <w:sz w:val="28"/>
          <w:szCs w:val="28"/>
        </w:rPr>
        <w:t xml:space="preserve"> може досягти лідерських позицій на цільових ринках і отримати найкращ</w:t>
      </w:r>
      <w:r>
        <w:rPr>
          <w:snapToGrid w:val="0"/>
          <w:sz w:val="28"/>
          <w:szCs w:val="28"/>
        </w:rPr>
        <w:t xml:space="preserve">і </w:t>
      </w:r>
      <w:r w:rsidRPr="00331C74">
        <w:rPr>
          <w:snapToGrid w:val="0"/>
          <w:sz w:val="28"/>
          <w:szCs w:val="28"/>
        </w:rPr>
        <w:t>результат</w:t>
      </w:r>
      <w:r>
        <w:rPr>
          <w:snapToGrid w:val="0"/>
          <w:sz w:val="28"/>
          <w:szCs w:val="28"/>
        </w:rPr>
        <w:t>и господарської діяльності</w:t>
      </w:r>
      <w:r w:rsidRPr="00331C74">
        <w:rPr>
          <w:snapToGrid w:val="0"/>
          <w:sz w:val="28"/>
          <w:szCs w:val="28"/>
        </w:rPr>
        <w:t xml:space="preserve">. Управління </w:t>
      </w:r>
      <w:r w:rsidRPr="00C47630">
        <w:rPr>
          <w:snapToGrid w:val="0"/>
          <w:sz w:val="28"/>
          <w:szCs w:val="28"/>
        </w:rPr>
        <w:t>суб’єкт</w:t>
      </w:r>
      <w:r>
        <w:rPr>
          <w:snapToGrid w:val="0"/>
          <w:sz w:val="28"/>
          <w:szCs w:val="28"/>
        </w:rPr>
        <w:t>ом</w:t>
      </w:r>
      <w:r w:rsidRPr="00C47630">
        <w:rPr>
          <w:snapToGrid w:val="0"/>
          <w:sz w:val="28"/>
          <w:szCs w:val="28"/>
        </w:rPr>
        <w:t xml:space="preserve"> господарювання в умовах глобальних викликів</w:t>
      </w:r>
      <w:r w:rsidRPr="00331C74">
        <w:rPr>
          <w:snapToGrid w:val="0"/>
          <w:sz w:val="28"/>
          <w:szCs w:val="28"/>
        </w:rPr>
        <w:t xml:space="preserve"> вимагає від </w:t>
      </w:r>
      <w:r>
        <w:rPr>
          <w:snapToGrid w:val="0"/>
          <w:sz w:val="28"/>
          <w:szCs w:val="28"/>
        </w:rPr>
        <w:t>менеджменту</w:t>
      </w:r>
      <w:r w:rsidRPr="00331C74">
        <w:rPr>
          <w:snapToGrid w:val="0"/>
          <w:sz w:val="28"/>
          <w:szCs w:val="28"/>
        </w:rPr>
        <w:t xml:space="preserve"> стратегічного мислення та вміння розробляти стратегію. Для досягнення успіху </w:t>
      </w:r>
      <w:r w:rsidRPr="00C47630">
        <w:rPr>
          <w:snapToGrid w:val="0"/>
          <w:sz w:val="28"/>
          <w:szCs w:val="28"/>
        </w:rPr>
        <w:t>суб’єкта</w:t>
      </w:r>
      <w:r>
        <w:rPr>
          <w:snapToGrid w:val="0"/>
          <w:sz w:val="28"/>
          <w:szCs w:val="28"/>
        </w:rPr>
        <w:t>м</w:t>
      </w:r>
      <w:r w:rsidRPr="00C47630">
        <w:rPr>
          <w:snapToGrid w:val="0"/>
          <w:sz w:val="28"/>
          <w:szCs w:val="28"/>
        </w:rPr>
        <w:t xml:space="preserve"> господарювання в умовах глобальних викликів</w:t>
      </w:r>
      <w:r>
        <w:rPr>
          <w:snapToGrid w:val="0"/>
          <w:sz w:val="28"/>
          <w:szCs w:val="28"/>
        </w:rPr>
        <w:t xml:space="preserve"> </w:t>
      </w:r>
      <w:r w:rsidRPr="00331C74">
        <w:rPr>
          <w:snapToGrid w:val="0"/>
          <w:sz w:val="28"/>
          <w:szCs w:val="28"/>
        </w:rPr>
        <w:t>необхідно використовувати стратегічн</w:t>
      </w:r>
      <w:r>
        <w:rPr>
          <w:snapToGrid w:val="0"/>
          <w:sz w:val="28"/>
          <w:szCs w:val="28"/>
        </w:rPr>
        <w:t xml:space="preserve">у діагностику </w:t>
      </w:r>
      <w:r w:rsidRPr="00331C74">
        <w:rPr>
          <w:snapToGrid w:val="0"/>
          <w:sz w:val="28"/>
          <w:szCs w:val="28"/>
        </w:rPr>
        <w:t xml:space="preserve">у всьому </w:t>
      </w:r>
      <w:r>
        <w:rPr>
          <w:snapToGrid w:val="0"/>
          <w:sz w:val="28"/>
          <w:szCs w:val="28"/>
        </w:rPr>
        <w:t>її</w:t>
      </w:r>
      <w:r w:rsidRPr="00331C74">
        <w:rPr>
          <w:snapToGrid w:val="0"/>
          <w:sz w:val="28"/>
          <w:szCs w:val="28"/>
        </w:rPr>
        <w:t xml:space="preserve"> розмаїтті. Реалізація завдань стратегічно</w:t>
      </w:r>
      <w:r>
        <w:rPr>
          <w:snapToGrid w:val="0"/>
          <w:sz w:val="28"/>
          <w:szCs w:val="28"/>
        </w:rPr>
        <w:t>ї діагностики на</w:t>
      </w:r>
      <w:r w:rsidRPr="00331C74">
        <w:rPr>
          <w:snapToGrid w:val="0"/>
          <w:sz w:val="28"/>
          <w:szCs w:val="28"/>
        </w:rPr>
        <w:t xml:space="preserve">дає змогу створити систему моніторингу індикаторів довгострокового розвитку </w:t>
      </w:r>
      <w:r w:rsidRPr="00C47630">
        <w:rPr>
          <w:snapToGrid w:val="0"/>
          <w:sz w:val="28"/>
          <w:szCs w:val="28"/>
        </w:rPr>
        <w:t xml:space="preserve">суб’єкта господарювання в умовах глобальних </w:t>
      </w:r>
      <w:r w:rsidRPr="00C47630">
        <w:rPr>
          <w:snapToGrid w:val="0"/>
          <w:sz w:val="28"/>
          <w:szCs w:val="28"/>
        </w:rPr>
        <w:lastRenderedPageBreak/>
        <w:t>викликів</w:t>
      </w:r>
      <w:r w:rsidRPr="00331C74">
        <w:rPr>
          <w:snapToGrid w:val="0"/>
          <w:sz w:val="28"/>
          <w:szCs w:val="28"/>
        </w:rPr>
        <w:t xml:space="preserve"> відповідно до якої оперативно коре</w:t>
      </w:r>
      <w:r>
        <w:rPr>
          <w:snapToGrid w:val="0"/>
          <w:sz w:val="28"/>
          <w:szCs w:val="28"/>
        </w:rPr>
        <w:t xml:space="preserve">гуються або </w:t>
      </w:r>
      <w:r w:rsidRPr="00331C74">
        <w:rPr>
          <w:snapToGrid w:val="0"/>
          <w:sz w:val="28"/>
          <w:szCs w:val="28"/>
        </w:rPr>
        <w:t xml:space="preserve"> оптимізуються</w:t>
      </w:r>
      <w:r>
        <w:rPr>
          <w:snapToGrid w:val="0"/>
          <w:sz w:val="28"/>
          <w:szCs w:val="28"/>
        </w:rPr>
        <w:t xml:space="preserve"> економічна, </w:t>
      </w:r>
      <w:r w:rsidRPr="00331C74">
        <w:rPr>
          <w:snapToGrid w:val="0"/>
          <w:sz w:val="28"/>
          <w:szCs w:val="28"/>
        </w:rPr>
        <w:t xml:space="preserve">фінансова, </w:t>
      </w:r>
      <w:r>
        <w:rPr>
          <w:snapToGrid w:val="0"/>
          <w:sz w:val="28"/>
          <w:szCs w:val="28"/>
        </w:rPr>
        <w:t xml:space="preserve">господарська, </w:t>
      </w:r>
      <w:r w:rsidRPr="00331C74">
        <w:rPr>
          <w:snapToGrid w:val="0"/>
          <w:sz w:val="28"/>
          <w:szCs w:val="28"/>
        </w:rPr>
        <w:t>виробнича, комерційно-збутова, соціальна</w:t>
      </w:r>
      <w:r>
        <w:rPr>
          <w:snapToGrid w:val="0"/>
          <w:sz w:val="28"/>
          <w:szCs w:val="28"/>
        </w:rPr>
        <w:t xml:space="preserve"> та екологічна </w:t>
      </w:r>
      <w:r w:rsidRPr="00331C74">
        <w:rPr>
          <w:snapToGrid w:val="0"/>
          <w:sz w:val="28"/>
          <w:szCs w:val="28"/>
        </w:rPr>
        <w:t xml:space="preserve">стратегії, сприяючи забезпеченню конкурентоспроможності </w:t>
      </w:r>
      <w:r w:rsidRPr="00C47630">
        <w:rPr>
          <w:snapToGrid w:val="0"/>
          <w:sz w:val="28"/>
          <w:szCs w:val="28"/>
        </w:rPr>
        <w:t>суб’єкта господарювання в умовах глобальних викликів</w:t>
      </w:r>
      <w:r w:rsidRPr="00331C74">
        <w:rPr>
          <w:snapToGrid w:val="0"/>
          <w:sz w:val="28"/>
          <w:szCs w:val="28"/>
        </w:rPr>
        <w:t xml:space="preserve"> в довгостроковій перспективі.</w:t>
      </w:r>
    </w:p>
    <w:p w:rsidR="0096378D" w:rsidRDefault="0096378D" w:rsidP="0096378D">
      <w:pPr>
        <w:spacing w:line="360" w:lineRule="auto"/>
        <w:ind w:firstLine="709"/>
        <w:jc w:val="both"/>
        <w:rPr>
          <w:snapToGrid w:val="0"/>
          <w:sz w:val="28"/>
          <w:szCs w:val="28"/>
        </w:rPr>
      </w:pPr>
      <w:r>
        <w:rPr>
          <w:rFonts w:eastAsia="Calibri"/>
          <w:sz w:val="28"/>
          <w:szCs w:val="28"/>
          <w:lang w:eastAsia="en-US"/>
        </w:rPr>
        <w:t>О</w:t>
      </w:r>
      <w:r w:rsidRPr="00687A71">
        <w:rPr>
          <w:rFonts w:eastAsia="Calibri"/>
          <w:sz w:val="28"/>
          <w:szCs w:val="28"/>
          <w:lang w:eastAsia="en-US"/>
        </w:rPr>
        <w:t xml:space="preserve">сновою управління конкурентоспроможністю </w:t>
      </w:r>
      <w:r w:rsidRPr="00031D38">
        <w:rPr>
          <w:sz w:val="28"/>
          <w:szCs w:val="28"/>
        </w:rPr>
        <w:t>суб’єкта господарювання в умовах глобальних викликів</w:t>
      </w:r>
      <w:r w:rsidRPr="00687A71">
        <w:rPr>
          <w:rFonts w:eastAsia="Calibri"/>
          <w:sz w:val="28"/>
          <w:szCs w:val="28"/>
          <w:lang w:eastAsia="en-US"/>
        </w:rPr>
        <w:t xml:space="preserve"> є моніторинг й оцінка його стратегічного потенціалу</w:t>
      </w:r>
      <w:r>
        <w:rPr>
          <w:rFonts w:eastAsia="Calibri"/>
          <w:sz w:val="28"/>
          <w:szCs w:val="28"/>
          <w:lang w:eastAsia="en-US"/>
        </w:rPr>
        <w:t xml:space="preserve"> </w:t>
      </w:r>
      <w:r w:rsidRPr="00031D38">
        <w:rPr>
          <w:sz w:val="28"/>
          <w:szCs w:val="28"/>
        </w:rPr>
        <w:t>конкурентоспроможн</w:t>
      </w:r>
      <w:r>
        <w:rPr>
          <w:sz w:val="28"/>
          <w:szCs w:val="28"/>
        </w:rPr>
        <w:t xml:space="preserve">ості </w:t>
      </w:r>
      <w:r w:rsidRPr="00031D38">
        <w:rPr>
          <w:sz w:val="28"/>
          <w:szCs w:val="28"/>
        </w:rPr>
        <w:t>суб’єкта господарювання в умовах глобальних викликів</w:t>
      </w:r>
      <w:r>
        <w:rPr>
          <w:sz w:val="28"/>
          <w:szCs w:val="28"/>
        </w:rPr>
        <w:t>.</w:t>
      </w:r>
    </w:p>
    <w:p w:rsidR="0096378D" w:rsidRDefault="0096378D" w:rsidP="0096378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Доведено, що механізм управління конкурентоспроможністю </w:t>
      </w:r>
      <w:r w:rsidRPr="00535D58">
        <w:rPr>
          <w:sz w:val="28"/>
          <w:szCs w:val="28"/>
        </w:rPr>
        <w:t xml:space="preserve">ТОВ СП </w:t>
      </w:r>
      <w:r w:rsidRPr="00535D58">
        <w:rPr>
          <w:bCs/>
          <w:sz w:val="28"/>
          <w:szCs w:val="28"/>
          <w:shd w:val="clear" w:color="auto" w:fill="FFFFFF"/>
        </w:rPr>
        <w:t>«Вітмарк-Україна»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Pr="008312F2">
        <w:rPr>
          <w:sz w:val="28"/>
          <w:szCs w:val="28"/>
        </w:rPr>
        <w:t>–</w:t>
      </w:r>
      <w:r>
        <w:rPr>
          <w:sz w:val="28"/>
          <w:szCs w:val="28"/>
        </w:rPr>
        <w:t xml:space="preserve"> це багаторівнева система, яка базується на сукупності </w:t>
      </w:r>
      <w:r w:rsidRPr="00ED401E">
        <w:rPr>
          <w:sz w:val="28"/>
          <w:szCs w:val="28"/>
        </w:rPr>
        <w:t>взаємопов’язаних</w:t>
      </w:r>
      <w:r>
        <w:rPr>
          <w:sz w:val="28"/>
          <w:szCs w:val="28"/>
        </w:rPr>
        <w:t xml:space="preserve"> </w:t>
      </w:r>
      <w:r w:rsidRPr="00CC3B13">
        <w:rPr>
          <w:sz w:val="28"/>
          <w:szCs w:val="28"/>
        </w:rPr>
        <w:t>складових</w:t>
      </w:r>
      <w:r>
        <w:rPr>
          <w:sz w:val="28"/>
          <w:szCs w:val="28"/>
        </w:rPr>
        <w:t xml:space="preserve">, які здійснюють цілеспрямований вплив на процес формування та підвищення конкурентних  </w:t>
      </w:r>
      <w:r w:rsidRPr="00535D58">
        <w:rPr>
          <w:sz w:val="28"/>
          <w:szCs w:val="28"/>
        </w:rPr>
        <w:t xml:space="preserve">ТОВ СП </w:t>
      </w:r>
      <w:r w:rsidRPr="00535D58">
        <w:rPr>
          <w:bCs/>
          <w:sz w:val="28"/>
          <w:szCs w:val="28"/>
          <w:shd w:val="clear" w:color="auto" w:fill="FFFFFF"/>
        </w:rPr>
        <w:t>«Вітмарк-Україна»</w:t>
      </w:r>
      <w:r>
        <w:rPr>
          <w:sz w:val="28"/>
          <w:szCs w:val="28"/>
        </w:rPr>
        <w:t xml:space="preserve">ь на основі функціонально-організаційної та інструментальної підтримки, дотримуючись принципів динамічності, адаптивності, </w:t>
      </w:r>
      <w:r w:rsidRPr="00B46725">
        <w:rPr>
          <w:sz w:val="28"/>
          <w:szCs w:val="28"/>
        </w:rPr>
        <w:t>інкременталізму,</w:t>
      </w:r>
      <w:r>
        <w:rPr>
          <w:sz w:val="28"/>
          <w:szCs w:val="28"/>
        </w:rPr>
        <w:t xml:space="preserve"> перманентності, циклічності, ітеративності</w:t>
      </w:r>
      <w:r w:rsidRPr="00E3465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та синергетичності. </w:t>
      </w:r>
    </w:p>
    <w:p w:rsidR="0096378D" w:rsidRPr="00CA2A2C" w:rsidRDefault="0096378D" w:rsidP="0096378D">
      <w:pPr>
        <w:spacing w:line="360" w:lineRule="auto"/>
        <w:ind w:firstLine="709"/>
        <w:jc w:val="both"/>
      </w:pPr>
      <w:r>
        <w:rPr>
          <w:sz w:val="28"/>
          <w:szCs w:val="28"/>
        </w:rPr>
        <w:t>З’ясовано, що з</w:t>
      </w:r>
      <w:r w:rsidRPr="00CA2A2C">
        <w:rPr>
          <w:sz w:val="28"/>
          <w:szCs w:val="28"/>
        </w:rPr>
        <w:t xml:space="preserve">астосування методів моделювання у стратегічному управлінні </w:t>
      </w:r>
      <w:r>
        <w:rPr>
          <w:sz w:val="28"/>
          <w:szCs w:val="28"/>
        </w:rPr>
        <w:t>на</w:t>
      </w:r>
      <w:r w:rsidRPr="00E244FE">
        <w:rPr>
          <w:sz w:val="28"/>
          <w:szCs w:val="28"/>
        </w:rPr>
        <w:t xml:space="preserve"> </w:t>
      </w:r>
      <w:r w:rsidRPr="00535D58">
        <w:rPr>
          <w:sz w:val="28"/>
          <w:szCs w:val="28"/>
        </w:rPr>
        <w:t xml:space="preserve">ТОВ СП </w:t>
      </w:r>
      <w:r w:rsidRPr="00535D58">
        <w:rPr>
          <w:bCs/>
          <w:sz w:val="28"/>
          <w:szCs w:val="28"/>
          <w:shd w:val="clear" w:color="auto" w:fill="FFFFFF"/>
        </w:rPr>
        <w:t>«Вітмарк-Україна»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Pr="00CA2A2C">
        <w:rPr>
          <w:sz w:val="28"/>
          <w:szCs w:val="28"/>
        </w:rPr>
        <w:t xml:space="preserve">підвищує рівень прогнозування та планування стратегії розвитку </w:t>
      </w:r>
      <w:r>
        <w:rPr>
          <w:sz w:val="28"/>
          <w:szCs w:val="28"/>
        </w:rPr>
        <w:t xml:space="preserve">конкурентоспроможності </w:t>
      </w:r>
      <w:r w:rsidRPr="00E244FE">
        <w:rPr>
          <w:sz w:val="28"/>
          <w:szCs w:val="28"/>
        </w:rPr>
        <w:t xml:space="preserve"> </w:t>
      </w:r>
      <w:r w:rsidRPr="00535D58">
        <w:rPr>
          <w:sz w:val="28"/>
          <w:szCs w:val="28"/>
        </w:rPr>
        <w:t xml:space="preserve">ТОВ СП </w:t>
      </w:r>
      <w:r w:rsidRPr="00535D58">
        <w:rPr>
          <w:bCs/>
          <w:sz w:val="28"/>
          <w:szCs w:val="28"/>
          <w:shd w:val="clear" w:color="auto" w:fill="FFFFFF"/>
        </w:rPr>
        <w:t>«Вітмарк-Україна»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Pr="00CA2A2C">
        <w:rPr>
          <w:sz w:val="28"/>
          <w:szCs w:val="28"/>
        </w:rPr>
        <w:t xml:space="preserve">з урахуванням структурно-функціональних  перетворень, що надає можливість суттєво підвищити результативність управлінських рішень </w:t>
      </w:r>
      <w:r>
        <w:rPr>
          <w:sz w:val="28"/>
          <w:szCs w:val="28"/>
        </w:rPr>
        <w:t>на</w:t>
      </w:r>
      <w:r w:rsidRPr="00E244FE">
        <w:rPr>
          <w:sz w:val="28"/>
          <w:szCs w:val="28"/>
        </w:rPr>
        <w:t xml:space="preserve"> </w:t>
      </w:r>
      <w:r w:rsidRPr="00535D58">
        <w:rPr>
          <w:sz w:val="28"/>
          <w:szCs w:val="28"/>
        </w:rPr>
        <w:t xml:space="preserve">ТОВ СП </w:t>
      </w:r>
      <w:r w:rsidRPr="00535D58">
        <w:rPr>
          <w:bCs/>
          <w:sz w:val="28"/>
          <w:szCs w:val="28"/>
          <w:shd w:val="clear" w:color="auto" w:fill="FFFFFF"/>
        </w:rPr>
        <w:t>«Вітмарк-Україна»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Pr="00CA2A2C">
        <w:rPr>
          <w:sz w:val="28"/>
          <w:szCs w:val="28"/>
        </w:rPr>
        <w:t xml:space="preserve">за умови адаптації до відповідних факторів з використанням певних способів та прийомів.  Побудова адаптивної моделі стратегічного управління структурно-функціональних перетворень </w:t>
      </w:r>
      <w:r>
        <w:rPr>
          <w:sz w:val="28"/>
          <w:szCs w:val="28"/>
        </w:rPr>
        <w:t>на</w:t>
      </w:r>
      <w:r w:rsidRPr="00E244FE">
        <w:rPr>
          <w:sz w:val="28"/>
          <w:szCs w:val="28"/>
        </w:rPr>
        <w:t xml:space="preserve"> </w:t>
      </w:r>
      <w:r w:rsidRPr="00535D58">
        <w:rPr>
          <w:sz w:val="28"/>
          <w:szCs w:val="28"/>
        </w:rPr>
        <w:t xml:space="preserve">ТОВ СП </w:t>
      </w:r>
      <w:r w:rsidRPr="00535D58">
        <w:rPr>
          <w:bCs/>
          <w:sz w:val="28"/>
          <w:szCs w:val="28"/>
          <w:shd w:val="clear" w:color="auto" w:fill="FFFFFF"/>
        </w:rPr>
        <w:t>«Вітмарк-Україна»</w:t>
      </w:r>
      <w:r>
        <w:rPr>
          <w:bCs/>
          <w:sz w:val="28"/>
          <w:szCs w:val="28"/>
          <w:shd w:val="clear" w:color="auto" w:fill="FFFFFF"/>
        </w:rPr>
        <w:t xml:space="preserve"> повинна </w:t>
      </w:r>
      <w:r w:rsidRPr="00CA2A2C">
        <w:rPr>
          <w:sz w:val="28"/>
          <w:szCs w:val="28"/>
        </w:rPr>
        <w:t>базу</w:t>
      </w:r>
      <w:r>
        <w:rPr>
          <w:sz w:val="28"/>
          <w:szCs w:val="28"/>
        </w:rPr>
        <w:t xml:space="preserve">ватися </w:t>
      </w:r>
      <w:r w:rsidRPr="00CA2A2C">
        <w:rPr>
          <w:sz w:val="28"/>
          <w:szCs w:val="28"/>
        </w:rPr>
        <w:t xml:space="preserve"> на принципах системності, послідовності, взаємозв’язку, динамічності, автономності, науковості</w:t>
      </w:r>
      <w:r>
        <w:rPr>
          <w:sz w:val="28"/>
          <w:szCs w:val="28"/>
        </w:rPr>
        <w:t xml:space="preserve"> та </w:t>
      </w:r>
      <w:r w:rsidRPr="00CA2A2C">
        <w:rPr>
          <w:sz w:val="28"/>
          <w:szCs w:val="28"/>
        </w:rPr>
        <w:t xml:space="preserve">релевантності.     </w:t>
      </w:r>
    </w:p>
    <w:p w:rsidR="0096378D" w:rsidRDefault="0096378D" w:rsidP="0096378D">
      <w:pPr>
        <w:spacing w:line="360" w:lineRule="auto"/>
        <w:ind w:firstLine="709"/>
        <w:jc w:val="both"/>
        <w:rPr>
          <w:sz w:val="28"/>
          <w:szCs w:val="28"/>
        </w:rPr>
      </w:pPr>
    </w:p>
    <w:p w:rsidR="0096378D" w:rsidRPr="00C84C2B" w:rsidRDefault="0096378D" w:rsidP="0096378D">
      <w:pPr>
        <w:spacing w:line="360" w:lineRule="auto"/>
        <w:ind w:firstLine="709"/>
        <w:jc w:val="both"/>
        <w:rPr>
          <w:color w:val="231F20"/>
          <w:sz w:val="28"/>
          <w:szCs w:val="28"/>
          <w:bdr w:val="none" w:sz="0" w:space="0" w:color="auto" w:frame="1"/>
        </w:rPr>
      </w:pPr>
    </w:p>
    <w:p w:rsidR="0096378D" w:rsidRPr="00C84C2B" w:rsidRDefault="0096378D" w:rsidP="0096378D">
      <w:pPr>
        <w:spacing w:line="360" w:lineRule="auto"/>
        <w:ind w:firstLine="709"/>
        <w:jc w:val="both"/>
        <w:rPr>
          <w:rFonts w:eastAsia="Calibri"/>
          <w:sz w:val="28"/>
          <w:szCs w:val="28"/>
        </w:rPr>
      </w:pPr>
    </w:p>
    <w:p w:rsidR="0096378D" w:rsidRDefault="0096378D" w:rsidP="0096378D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96378D" w:rsidRPr="00DB1433" w:rsidRDefault="0096378D" w:rsidP="0096378D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  <w:r w:rsidRPr="00DB1433">
        <w:rPr>
          <w:bCs/>
          <w:caps/>
          <w:color w:val="200F03"/>
          <w:sz w:val="28"/>
          <w:szCs w:val="28"/>
          <w:lang w:val="uk-UA"/>
        </w:rPr>
        <w:t>Список використаних джерел</w:t>
      </w:r>
    </w:p>
    <w:p w:rsidR="0096378D" w:rsidRPr="00DB1433" w:rsidRDefault="0096378D" w:rsidP="0096378D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caps/>
          <w:color w:val="200F03"/>
          <w:sz w:val="28"/>
          <w:szCs w:val="28"/>
          <w:lang w:val="uk-UA"/>
        </w:rPr>
      </w:pPr>
    </w:p>
    <w:p w:rsidR="0096378D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C47630">
        <w:rPr>
          <w:rFonts w:eastAsia="Calibri"/>
          <w:iCs/>
          <w:sz w:val="28"/>
          <w:szCs w:val="28"/>
          <w:lang w:eastAsia="en-US"/>
        </w:rPr>
        <w:t>Алексєєва О.А., Кузнєцова Н.В. До питання ролі стратегічного аналізу в підвищенні конкурентоспроможності підприємств // Управління організацією, бухгалтерський облік і економічний аналіз: питання, проблеми і перспективи розвитку. Матеріали II Всеросійської науково</w:t>
      </w:r>
      <w:r>
        <w:rPr>
          <w:rFonts w:eastAsia="Calibri"/>
          <w:iCs/>
          <w:sz w:val="28"/>
          <w:szCs w:val="28"/>
          <w:lang w:eastAsia="en-US"/>
        </w:rPr>
        <w:t>-</w:t>
      </w:r>
      <w:r w:rsidRPr="00C47630">
        <w:rPr>
          <w:rFonts w:eastAsia="Calibri"/>
          <w:iCs/>
          <w:sz w:val="28"/>
          <w:szCs w:val="28"/>
          <w:lang w:eastAsia="en-US"/>
        </w:rPr>
        <w:t>практичної конференції. Магнітогорськ, 2017. C. 85-89.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Бабич О.Б., Кобякова С.М. Оцінка ефективності управлінської ді</w:t>
      </w:r>
      <w:r w:rsidRPr="00E104A2">
        <w:rPr>
          <w:rFonts w:eastAsia="Calibri"/>
          <w:iCs/>
          <w:sz w:val="28"/>
          <w:szCs w:val="28"/>
          <w:lang w:eastAsia="en-US"/>
        </w:rPr>
        <w:t>я</w:t>
      </w:r>
      <w:r w:rsidRPr="00E104A2">
        <w:rPr>
          <w:rFonts w:eastAsia="Calibri"/>
          <w:iCs/>
          <w:sz w:val="28"/>
          <w:szCs w:val="28"/>
          <w:lang w:eastAsia="en-US"/>
        </w:rPr>
        <w:t>льності організацією : Соціально-гуманітарні проблеми менеджменту: матері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ли IV Міжнар. наук.-практ. конференції, 23 жовтня 2009 р., м. Донецьк. Донец. держ. ун-т управління; Редкол. Поважний О.С. та ін. Донецьк: «Східний Вид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вничій Дім», 2009. 482 с. С.60-61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>Багрова І.В.. Складові та фактори конкурентоспроможності. На</w:t>
      </w:r>
      <w:r w:rsidRPr="00DA378B">
        <w:rPr>
          <w:rFonts w:eastAsia="Calibri"/>
          <w:iCs/>
          <w:sz w:val="28"/>
          <w:szCs w:val="28"/>
          <w:lang w:eastAsia="en-US"/>
        </w:rPr>
        <w:t>у</w:t>
      </w:r>
      <w:r w:rsidRPr="00DA378B">
        <w:rPr>
          <w:rFonts w:eastAsia="Calibri"/>
          <w:iCs/>
          <w:sz w:val="28"/>
          <w:szCs w:val="28"/>
          <w:lang w:eastAsia="en-US"/>
        </w:rPr>
        <w:t>ковий журнал „Вісник економічної науки України”. 2007. № 1(11). С. 11–16.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Барна М. Ю. Методи дослідження економічних явищ і процесів. Комп’ютерне моделювання та інформаційні технології в науці, економіці і освіті : зб. наук. праць. VIII Всеукр. наук.-практ. конф.; Черкаси-Одеса, 25-27 травня 2011 р. Черкаси : Видавець Вовчок О. Ю., 2011. С. 113-115.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Бартащук Т.П. Механізми інформаційного забезпечення зовні</w:t>
      </w:r>
      <w:r w:rsidRPr="00E104A2">
        <w:rPr>
          <w:rFonts w:eastAsia="Calibri"/>
          <w:iCs/>
          <w:sz w:val="28"/>
          <w:szCs w:val="28"/>
          <w:lang w:eastAsia="en-US"/>
        </w:rPr>
        <w:t>ш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ньоекономічної діяльності в умовах сучасної міжнародної конкуренції : дис. ... канд. екон. наук : 08.05.01. К., 2003. 211 с.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Басанцов І.В. Впровадження системи державного фінансового контролінгу на стратегічних підприємствах України. Механізм регулювання ек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номіки. 2011. № 2/(52). С. 106-112.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Бутинець Ф. Ф. Економічний аналіз: Навч. посіб. Житомир: ПП «Рута», 2003. 680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lastRenderedPageBreak/>
        <w:t>Волощук Л. О., Кірсанова В. В. ,  Філиппова С. В. Аналітичні і</w:t>
      </w:r>
      <w:r w:rsidRPr="00E104A2">
        <w:rPr>
          <w:rFonts w:eastAsia="Calibri"/>
          <w:iCs/>
          <w:sz w:val="28"/>
          <w:szCs w:val="28"/>
          <w:lang w:eastAsia="en-US"/>
        </w:rPr>
        <w:t>н</w:t>
      </w:r>
      <w:r w:rsidRPr="00E104A2">
        <w:rPr>
          <w:rFonts w:eastAsia="Calibri"/>
          <w:iCs/>
          <w:sz w:val="28"/>
          <w:szCs w:val="28"/>
          <w:lang w:eastAsia="en-US"/>
        </w:rPr>
        <w:t>струменти управління інноваційним розвитком промислового підприємства : [моногр.] Одеса: ФОП Бондаренко М. О., 2014. 180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Волощук Л.О. Інноваційний розвиток та економічна безпека пр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мислових підприємств: проблеми комплексного управління : [моногр.] Одеса: ФОП Бондаренко М.О., 2015. 396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Воротін В.Є. Макроекономічне регулювання в умовах глобальних трансформацій: монографія. К.: УАДУ, 2002. 392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Гальцова О.Л. Стратегічні орієнтири розвиту зовнішньоекономі</w:t>
      </w:r>
      <w:r w:rsidRPr="00E104A2">
        <w:rPr>
          <w:rFonts w:eastAsia="Calibri"/>
          <w:iCs/>
          <w:sz w:val="28"/>
          <w:szCs w:val="28"/>
          <w:lang w:eastAsia="en-US"/>
        </w:rPr>
        <w:t>ч</w:t>
      </w:r>
      <w:r w:rsidRPr="00E104A2">
        <w:rPr>
          <w:rFonts w:eastAsia="Calibri"/>
          <w:iCs/>
          <w:sz w:val="28"/>
          <w:szCs w:val="28"/>
          <w:lang w:eastAsia="en-US"/>
        </w:rPr>
        <w:t>ної діяльності промисловості Украйни в контексті евроінтеграційних процесів : Приазовський економічний вісник: електронне наукове видання. 2018. Вип. 6 (11). С. 120-123.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Геєць В. М. Пріоритети національного економічного розвитку в контексті глобалізаційних викликів: [моногр.] [за ред. В. М. Гейця,  А. А. М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заракі]. К. : Київ. нац. торг.-екон. ун-т, 2008. Ч. 1/2. 389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Геєць В. М. Стратегічні виклики XXI століття суспільству та ек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номіці України  [За ред. В. М. Гейця, В. П. Семиноженка, Б. Є. Кваснюка]. в 3 т. К.: Фенікс, 2007. 539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Геєць В. М., Семиноженко В. П.  Інноваційні перспективи України. Харків: Константа, 2006. 272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Григор'єв Г. С. Теоретико-методологічні засади державного рег</w:t>
      </w:r>
      <w:r w:rsidRPr="00E104A2">
        <w:rPr>
          <w:rFonts w:eastAsia="Calibri"/>
          <w:iCs/>
          <w:sz w:val="28"/>
          <w:szCs w:val="28"/>
          <w:lang w:eastAsia="en-US"/>
        </w:rPr>
        <w:t>у</w:t>
      </w:r>
      <w:r w:rsidRPr="00E104A2">
        <w:rPr>
          <w:rFonts w:eastAsia="Calibri"/>
          <w:iCs/>
          <w:sz w:val="28"/>
          <w:szCs w:val="28"/>
          <w:lang w:eastAsia="en-US"/>
        </w:rPr>
        <w:t>лювання фінансово-економічних процесів в умовах глобалізації : монографія. Херсон : Олді-плюс, 2017. 380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Друкер П. Управління у час глибоких змін : Аналітичний журнал з менеджменту «Синергія». 2001. № 1, (2). С. 3-7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>Економіка інноваційно-активного підприємства: Підручник / За заг. ред. С.Ф. Покропівн</w:t>
      </w:r>
      <w:r w:rsidRPr="00DA378B">
        <w:rPr>
          <w:rFonts w:eastAsia="Calibri"/>
          <w:iCs/>
          <w:sz w:val="28"/>
          <w:szCs w:val="28"/>
          <w:lang w:eastAsia="en-US"/>
        </w:rPr>
        <w:t>о</w:t>
      </w:r>
      <w:r w:rsidRPr="00DA378B">
        <w:rPr>
          <w:rFonts w:eastAsia="Calibri"/>
          <w:iCs/>
          <w:sz w:val="28"/>
          <w:szCs w:val="28"/>
          <w:lang w:eastAsia="en-US"/>
        </w:rPr>
        <w:t xml:space="preserve">го. К.: КНЕУ, 2003. 230 c.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Економічна динаміка: сучасні досягнення та перспективи розвитку : Постанова Президії Національної академії наук України від </w:t>
      </w:r>
      <w:r w:rsidRPr="00E104A2">
        <w:rPr>
          <w:rFonts w:eastAsia="Calibri"/>
          <w:iCs/>
          <w:sz w:val="28"/>
          <w:szCs w:val="28"/>
          <w:lang w:eastAsia="en-US"/>
        </w:rPr>
        <w:lastRenderedPageBreak/>
        <w:t xml:space="preserve">24.10.2008 р. № 264.  URL.: </w:t>
      </w:r>
      <w:hyperlink r:id="rId6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http://zakon.rada.gov.ua/rada/show/v0264550-08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 (дата звернення: 10.10.2018).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Заєць М. А., Коваленко А.М., Станіславік Е.В. Ключові аспекти з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безпечення міжнародної конкурентоспроможності вітчизняних підприємств. Науковий журнал.  Економіка: реалії часу № 3(8) 2013. С.50-55.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 xml:space="preserve">  Інноваційна економіка: теоретичні та практичні аспекти : [м</w:t>
      </w:r>
      <w:r w:rsidRPr="00854076">
        <w:rPr>
          <w:rFonts w:eastAsia="Calibri"/>
          <w:iCs/>
          <w:sz w:val="28"/>
          <w:szCs w:val="28"/>
          <w:lang w:eastAsia="en-US"/>
        </w:rPr>
        <w:t>о</w:t>
      </w:r>
      <w:r w:rsidRPr="00854076">
        <w:rPr>
          <w:rFonts w:eastAsia="Calibri"/>
          <w:iCs/>
          <w:sz w:val="28"/>
          <w:szCs w:val="28"/>
          <w:lang w:eastAsia="en-US"/>
        </w:rPr>
        <w:t xml:space="preserve">ногр.] ; Вип. 1 / за ред. д.е.н., доц. Є.І. Масленнікова. ерсон: Гринь Д.С., 2016. Вип. 1. 854 с.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Інноваційна економіка: теоретичні та практичні аспекти : моногр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фія. Вип. 2. За ред. д.е.н., доц. Ковтуненко К.В., д.е.н., доц. Є.І. Масленнікова. Херсон: Грінь Д.С., 2017. 906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Інноваційна економіка: теоретичні та практичні аспекти : моногр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фія. Вип. 3 Інноваційна економіка: теоретичні та практичні аспекти : моногр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фія. Вип. 3 / за ред. д.е.н., доц. Коваленко О. М., д.е.н., проф. Є.І. Масленнік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ва. Херсон: ОЛДІ-ПЛЮС, 2018.  634 с.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>Кузнецoв Э.А. Кoнкурентoспoсoбная система менеджмента: иде</w:t>
      </w:r>
      <w:r w:rsidRPr="00DA378B">
        <w:rPr>
          <w:rFonts w:eastAsia="Calibri"/>
          <w:iCs/>
          <w:sz w:val="28"/>
          <w:szCs w:val="28"/>
          <w:lang w:eastAsia="en-US"/>
        </w:rPr>
        <w:t>н</w:t>
      </w:r>
      <w:r w:rsidRPr="00DA378B">
        <w:rPr>
          <w:rFonts w:eastAsia="Calibri"/>
          <w:iCs/>
          <w:sz w:val="28"/>
          <w:szCs w:val="28"/>
          <w:lang w:eastAsia="en-US"/>
        </w:rPr>
        <w:t>тификация научных трактoвoк и практических пoдхoдoв. Актуальные прoблемы экoнoмики и менеджмента: теoрия, иннoвации и сoвременная пра</w:t>
      </w:r>
      <w:r w:rsidRPr="00DA378B">
        <w:rPr>
          <w:rFonts w:eastAsia="Calibri"/>
          <w:iCs/>
          <w:sz w:val="28"/>
          <w:szCs w:val="28"/>
          <w:lang w:eastAsia="en-US"/>
        </w:rPr>
        <w:t>к</w:t>
      </w:r>
      <w:r w:rsidRPr="00DA378B">
        <w:rPr>
          <w:rFonts w:eastAsia="Calibri"/>
          <w:iCs/>
          <w:sz w:val="28"/>
          <w:szCs w:val="28"/>
          <w:lang w:eastAsia="en-US"/>
        </w:rPr>
        <w:t>тика: [Мoнoграфия]; 2-я книга; пoд ред. Э.А. Кузнецoв.  Херсoн: Гринь Д.С., 2014. 500 с. С. 176-203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>Кузнецoв Э.А. Некoтoрые метoдoлoгические и междисциплина</w:t>
      </w:r>
      <w:r w:rsidRPr="00DA378B">
        <w:rPr>
          <w:rFonts w:eastAsia="Calibri"/>
          <w:iCs/>
          <w:sz w:val="28"/>
          <w:szCs w:val="28"/>
          <w:lang w:eastAsia="en-US"/>
        </w:rPr>
        <w:t>р</w:t>
      </w:r>
      <w:r w:rsidRPr="00DA378B">
        <w:rPr>
          <w:rFonts w:eastAsia="Calibri"/>
          <w:iCs/>
          <w:sz w:val="28"/>
          <w:szCs w:val="28"/>
          <w:lang w:eastAsia="en-US"/>
        </w:rPr>
        <w:t>ные  прoблемы фoрмирoвания кoнкурентoспoсoбнoй системы менеджмента.  Истoрик-экoнoмист С.Я. Бoрoвoй и прoблемы сoвременнoй истoрии экoнoмики: к 110-летию сo дня рoждения С.Я. Бoрoвoгo: [мoнoгр.] / пoд ред. М.И. Зверякoва, Н.А. Уперенкo.  Oдесса: Бахва, 2013. 276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Кузнецов Е. А.  Актуальные проблемы экономики и менеджмента: теория, инновации и современная практика : [моногр.] ; в 3 т. Херсон: Гринь Д. С., 2014. Т. 3. 584 с. 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lastRenderedPageBreak/>
        <w:t>Кузнецов Э. А. Конкурентоспособная система менеджмента: иде</w:t>
      </w:r>
      <w:r w:rsidRPr="00E104A2">
        <w:rPr>
          <w:rFonts w:eastAsia="Calibri"/>
          <w:iCs/>
          <w:sz w:val="28"/>
          <w:szCs w:val="28"/>
          <w:lang w:eastAsia="en-US"/>
        </w:rPr>
        <w:t>н</w:t>
      </w:r>
      <w:r w:rsidRPr="00E104A2">
        <w:rPr>
          <w:rFonts w:eastAsia="Calibri"/>
          <w:iCs/>
          <w:sz w:val="28"/>
          <w:szCs w:val="28"/>
          <w:lang w:eastAsia="en-US"/>
        </w:rPr>
        <w:t>тификация научных трактовок и практических подходов /                       Э. А. Кузнецов. Актуальные проблемы экономики и менеджмента: теория, иннов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ции и современная практика: [Монография]; 2-я книга; под ред.          Э. А. К</w:t>
      </w:r>
      <w:r w:rsidRPr="00E104A2">
        <w:rPr>
          <w:rFonts w:eastAsia="Calibri"/>
          <w:iCs/>
          <w:sz w:val="28"/>
          <w:szCs w:val="28"/>
          <w:lang w:eastAsia="en-US"/>
        </w:rPr>
        <w:t>у</w:t>
      </w:r>
      <w:r w:rsidRPr="00E104A2">
        <w:rPr>
          <w:rFonts w:eastAsia="Calibri"/>
          <w:iCs/>
          <w:sz w:val="28"/>
          <w:szCs w:val="28"/>
          <w:lang w:eastAsia="en-US"/>
        </w:rPr>
        <w:t>знецов. Херсон: Гринь Д.С., 2014. 500 с. С. 176-203.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Кузнецов Э. А. Некоторые методологические и междисциплина</w:t>
      </w:r>
      <w:r w:rsidRPr="00E104A2">
        <w:rPr>
          <w:rFonts w:eastAsia="Calibri"/>
          <w:iCs/>
          <w:sz w:val="28"/>
          <w:szCs w:val="28"/>
          <w:lang w:eastAsia="en-US"/>
        </w:rPr>
        <w:t>р</w:t>
      </w:r>
      <w:r w:rsidRPr="00E104A2">
        <w:rPr>
          <w:rFonts w:eastAsia="Calibri"/>
          <w:iCs/>
          <w:sz w:val="28"/>
          <w:szCs w:val="28"/>
          <w:lang w:eastAsia="en-US"/>
        </w:rPr>
        <w:t>ные  проблемы формирования конкурентоспособной системы менеджмента : Историк-экономист С. Я. Боровой и проблемы современной истории эконом</w:t>
      </w:r>
      <w:r w:rsidRPr="00E104A2">
        <w:rPr>
          <w:rFonts w:eastAsia="Calibri"/>
          <w:iCs/>
          <w:sz w:val="28"/>
          <w:szCs w:val="28"/>
          <w:lang w:eastAsia="en-US"/>
        </w:rPr>
        <w:t>и</w:t>
      </w:r>
      <w:r w:rsidRPr="00E104A2">
        <w:rPr>
          <w:rFonts w:eastAsia="Calibri"/>
          <w:iCs/>
          <w:sz w:val="28"/>
          <w:szCs w:val="28"/>
          <w:lang w:eastAsia="en-US"/>
        </w:rPr>
        <w:t>ки: к 110-летию со дня рождения    С. Я. Борового: [моногр.] под ред. М. И. Зверякова, Н. А. Уперенко. Одесса: Бахва, 2013. 276 с.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 xml:space="preserve">Лoмачинська I.А. Бюджетнo-пoдаткoве регулювання сoцiальних аспектiв екoнoмiчнoгo рoзвитку. Вiсник Oдеськoгo нацioнальнoгo унiверситету. Екoнoмiка.  2016. тoм 21, вип. 4 (46).  С. 188-191.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Маргасова В.Г. Державна підтримка інноваційного розвитку пр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мисловості України . Інноваційний розвиток економіки: процеси та явища: </w:t>
      </w:r>
      <w:r w:rsidRPr="00E104A2">
        <w:rPr>
          <w:rFonts w:eastAsia="Calibri"/>
          <w:iCs/>
          <w:sz w:val="28"/>
          <w:szCs w:val="28"/>
          <w:lang w:eastAsia="en-US"/>
        </w:rPr>
        <w:sym w:font="Symbol" w:char="F05B"/>
      </w:r>
      <w:r w:rsidRPr="00E104A2">
        <w:rPr>
          <w:rFonts w:eastAsia="Calibri"/>
          <w:iCs/>
          <w:sz w:val="28"/>
          <w:szCs w:val="28"/>
          <w:lang w:eastAsia="en-US"/>
        </w:rPr>
        <w:t>к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лективна монографія</w:t>
      </w:r>
      <w:r w:rsidRPr="00E104A2">
        <w:rPr>
          <w:rFonts w:eastAsia="Calibri"/>
          <w:iCs/>
          <w:sz w:val="28"/>
          <w:szCs w:val="28"/>
          <w:lang w:eastAsia="en-US"/>
        </w:rPr>
        <w:sym w:font="Symbol" w:char="F05D"/>
      </w:r>
      <w:r w:rsidRPr="00E104A2">
        <w:rPr>
          <w:rFonts w:eastAsia="Calibri"/>
          <w:iCs/>
          <w:sz w:val="28"/>
          <w:szCs w:val="28"/>
          <w:lang w:eastAsia="en-US"/>
        </w:rPr>
        <w:t>; під за ред. В.Я. Швеця, М.С. Пашкевич; М-во освіти і науки України, Національний гірничий університет.  Д.: НГУ, 2016.  612 с. С. 83-96.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Масленников В. В. Форсайт развития теории и технологии мен</w:t>
      </w:r>
      <w:r w:rsidRPr="00E104A2">
        <w:rPr>
          <w:rFonts w:eastAsia="Calibri"/>
          <w:iCs/>
          <w:sz w:val="28"/>
          <w:szCs w:val="28"/>
          <w:lang w:eastAsia="en-US"/>
        </w:rPr>
        <w:t>е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джмента: основы методологии : монографія. М. : Русайнс, 2014. 128 с.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 І.  Забезпечення системи управління фінансовою стійкістю промислового підприємства: теорія і методологія : автореф. дис. ...д-ра екон. наук: 08.00.04; ПВНЗ "Європейський ун-т".  К., 2015. 41 с. 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 І. Забезпечення системи управління фінансовою стійкістю промислового підприємства: теорія і методологія: дисерт. на здобу</w:t>
      </w:r>
      <w:r w:rsidRPr="00E104A2">
        <w:rPr>
          <w:rFonts w:eastAsia="Calibri"/>
          <w:iCs/>
          <w:sz w:val="28"/>
          <w:szCs w:val="28"/>
          <w:lang w:eastAsia="en-US"/>
        </w:rPr>
        <w:t>т</w:t>
      </w:r>
      <w:r w:rsidRPr="00E104A2">
        <w:rPr>
          <w:rFonts w:eastAsia="Calibri"/>
          <w:iCs/>
          <w:sz w:val="28"/>
          <w:szCs w:val="28"/>
          <w:lang w:eastAsia="en-US"/>
        </w:rPr>
        <w:t>тя наук. ступеня докт. екон. наук: спец. 08.00.04 / Є.І. Масленніков. Київ, 2015. 443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lastRenderedPageBreak/>
        <w:t>Масленніков Є.І. Методологічні та практичні засади дослідження системи управління фінансовою стійкістю промислового підприємства : мон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графія. Одеса : Прес-кур’єр, 2015. 316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Є.І. Механізм управління фінансовою стійкістю пр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мислового підприємства : Ефективна економіка: наук. журн. 2015.  № 1. URL :http://www.economy.nayka.com.ua/?op=1&amp;z=3928.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Є.І., Кравченко В.І. Фактори трансформації націон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льної економіки в умовах європейської інтеграції. Економіка. Фінанси. Право. 2017. № 4/2. С. 4-6.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Є.І., Харькова Н. С.  Грошово-кредитні інструменти державного регулювання попиту у національному макроекономічному серед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вищі. Економіка. Фінанси. Право. 2017. № 11/2. С. 31-34.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Є.І., Якубовський С.О., Белякова В.В.  Принципи державного регулювання  національної економіки в умовах глобалізації. Ві</w:t>
      </w:r>
      <w:r w:rsidRPr="00E104A2">
        <w:rPr>
          <w:rFonts w:eastAsia="Calibri"/>
          <w:iCs/>
          <w:sz w:val="28"/>
          <w:szCs w:val="28"/>
          <w:lang w:eastAsia="en-US"/>
        </w:rPr>
        <w:t>с</w:t>
      </w:r>
      <w:r w:rsidRPr="00E104A2">
        <w:rPr>
          <w:rFonts w:eastAsia="Calibri"/>
          <w:iCs/>
          <w:sz w:val="28"/>
          <w:szCs w:val="28"/>
          <w:lang w:eastAsia="en-US"/>
        </w:rPr>
        <w:t>ник Одеського національного університету.  Серія: Економіка. 2017. Том 22. Випуск 2(55). С. 65-69.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Мельник Ю. М. Теоретико-методологічні засади регулювання ро</w:t>
      </w:r>
      <w:r w:rsidRPr="00E104A2">
        <w:rPr>
          <w:rFonts w:eastAsia="Calibri"/>
          <w:iCs/>
          <w:sz w:val="28"/>
          <w:szCs w:val="28"/>
          <w:lang w:eastAsia="en-US"/>
        </w:rPr>
        <w:t>з</w:t>
      </w:r>
      <w:r w:rsidRPr="00E104A2">
        <w:rPr>
          <w:rFonts w:eastAsia="Calibri"/>
          <w:iCs/>
          <w:sz w:val="28"/>
          <w:szCs w:val="28"/>
          <w:lang w:eastAsia="en-US"/>
        </w:rPr>
        <w:t>витку промисловості у національній економіці : монографія.  Херсон : ОЛДІ-ПЛЮС, 2019. 365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Міжнародний стандарт якості ISO 9000 менеджменту якості. Осн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вні положення і словник» URL: http://khoda.gov.ua/image/catalog/files/%209000.pdf (дата звернення 18.11.20</w:t>
      </w:r>
      <w:r>
        <w:rPr>
          <w:rFonts w:eastAsia="Calibri"/>
          <w:iCs/>
          <w:sz w:val="28"/>
          <w:szCs w:val="28"/>
          <w:lang w:eastAsia="en-US"/>
        </w:rPr>
        <w:t>22</w:t>
      </w:r>
      <w:r w:rsidRPr="00E104A2">
        <w:rPr>
          <w:rFonts w:eastAsia="Calibri"/>
          <w:iCs/>
          <w:sz w:val="28"/>
          <w:szCs w:val="28"/>
          <w:lang w:eastAsia="en-US"/>
        </w:rPr>
        <w:t>).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Мізюк Б. М. Системне управління : монографія. Львів: Коопосвіта ЛКА, 2004. 363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Мізюк Б. М. Системні основи теорії та інструментарій менеджме</w:t>
      </w:r>
      <w:r w:rsidRPr="00E104A2">
        <w:rPr>
          <w:rFonts w:eastAsia="Calibri"/>
          <w:iCs/>
          <w:sz w:val="28"/>
          <w:szCs w:val="28"/>
          <w:lang w:eastAsia="en-US"/>
        </w:rPr>
        <w:t>н</w:t>
      </w:r>
      <w:r w:rsidRPr="00E104A2">
        <w:rPr>
          <w:rFonts w:eastAsia="Calibri"/>
          <w:iCs/>
          <w:sz w:val="28"/>
          <w:szCs w:val="28"/>
          <w:lang w:eastAsia="en-US"/>
        </w:rPr>
        <w:t>ту підприємства : монографія. Львів: Коопосвіта, 2000. 417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Мізюк Б. М., Тучковська І. І., Артищук І. В.  Стратегічний менед</w:t>
      </w:r>
      <w:r w:rsidRPr="00E104A2">
        <w:rPr>
          <w:rFonts w:eastAsia="Calibri"/>
          <w:iCs/>
          <w:sz w:val="28"/>
          <w:szCs w:val="28"/>
          <w:lang w:eastAsia="en-US"/>
        </w:rPr>
        <w:t>ж</w:t>
      </w:r>
      <w:r w:rsidRPr="00E104A2">
        <w:rPr>
          <w:rFonts w:eastAsia="Calibri"/>
          <w:iCs/>
          <w:sz w:val="28"/>
          <w:szCs w:val="28"/>
          <w:lang w:eastAsia="en-US"/>
        </w:rPr>
        <w:t>мент: навчальний посібник. Львів : Вид-во «Магнолія 2006», 2013. 376 с. 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lastRenderedPageBreak/>
        <w:t>Мізюк Б.М. Стратегічне управління : підручник. Вид. 2-ге, [ерероб. та доп. Львів : Вид-во «Магнолія плюс», 2006. 392 с.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>Омельяненко Т.В., Барабань Д.О., Вакуленко А.В. Управління ко</w:t>
      </w:r>
      <w:r w:rsidRPr="00DA378B">
        <w:rPr>
          <w:rFonts w:eastAsia="Calibri"/>
          <w:iCs/>
          <w:sz w:val="28"/>
          <w:szCs w:val="28"/>
          <w:lang w:eastAsia="en-US"/>
        </w:rPr>
        <w:t>н</w:t>
      </w:r>
      <w:r w:rsidRPr="00DA378B">
        <w:rPr>
          <w:rFonts w:eastAsia="Calibri"/>
          <w:iCs/>
          <w:sz w:val="28"/>
          <w:szCs w:val="28"/>
          <w:lang w:eastAsia="en-US"/>
        </w:rPr>
        <w:t xml:space="preserve">курентоспроможністю інноваційно-активного підприємства:  Навч. – метод. посібник для самост. вивч. дисц. К.: КНЕУ, 2006. 272 с.  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 xml:space="preserve"> Осипов В.Н., Диленко В.А., Стрелец А.А. Оценка конкурентосп</w:t>
      </w:r>
      <w:r w:rsidRPr="00DA378B">
        <w:rPr>
          <w:rFonts w:eastAsia="Calibri"/>
          <w:iCs/>
          <w:sz w:val="28"/>
          <w:szCs w:val="28"/>
          <w:lang w:eastAsia="en-US"/>
        </w:rPr>
        <w:t>о</w:t>
      </w:r>
      <w:r w:rsidRPr="00DA378B">
        <w:rPr>
          <w:rFonts w:eastAsia="Calibri"/>
          <w:iCs/>
          <w:sz w:val="28"/>
          <w:szCs w:val="28"/>
          <w:lang w:eastAsia="en-US"/>
        </w:rPr>
        <w:t>собности продукции производственного назначения. Одесса: Ин–т проблем рынка и экономико-экологических исследований НАН У</w:t>
      </w:r>
      <w:r w:rsidRPr="00DA378B">
        <w:rPr>
          <w:rFonts w:eastAsia="Calibri"/>
          <w:iCs/>
          <w:sz w:val="28"/>
          <w:szCs w:val="28"/>
          <w:lang w:eastAsia="en-US"/>
        </w:rPr>
        <w:t>к</w:t>
      </w:r>
      <w:r w:rsidRPr="00DA378B">
        <w:rPr>
          <w:rFonts w:eastAsia="Calibri"/>
          <w:iCs/>
          <w:sz w:val="28"/>
          <w:szCs w:val="28"/>
          <w:lang w:eastAsia="en-US"/>
        </w:rPr>
        <w:t xml:space="preserve">раины, 2001. 152 с. 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 xml:space="preserve"> Пoбережець O.В. Структура метoдoлoгии управления текущей л</w:t>
      </w:r>
      <w:r w:rsidRPr="00DA378B">
        <w:rPr>
          <w:rFonts w:eastAsia="Calibri"/>
          <w:iCs/>
          <w:sz w:val="28"/>
          <w:szCs w:val="28"/>
          <w:lang w:eastAsia="en-US"/>
        </w:rPr>
        <w:t>и</w:t>
      </w:r>
      <w:r w:rsidRPr="00DA378B">
        <w:rPr>
          <w:rFonts w:eastAsia="Calibri"/>
          <w:iCs/>
          <w:sz w:val="28"/>
          <w:szCs w:val="28"/>
          <w:lang w:eastAsia="en-US"/>
        </w:rPr>
        <w:t>квиднoстью предприятия. Наукoвий вiсник OДЕУ – Oдеса: OДЕУ. – № 19 (97). 2009. С. 37-42.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 В. Управління результатами діяльності промисл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вого підприємства: теорія і методологія: дисерт. на здобуття наук. ступеня докт. екон. наук: спец. 08.00.04. Київ, 2016. 513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О.В. Аналітичне забезпечення дослідження результ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тів діяльності промислового підприємства: Матеріали доповідей   міжнар. н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ук.-практ. конф. ["Сучасні наукові погляди на економічний розвиток країни: теорія та пропозиції"], (Україна, м. Ужгород, 11-12 грудня 2015р.). Ужгород: Видавничий дім «Гельветика», 2015. Ч. 1. С. 107-110.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О.В. Теоретико-методологічні та практичні засади дослідження системи управління результатами діяльності промислового підпр</w:t>
      </w:r>
      <w:r w:rsidRPr="00E104A2">
        <w:rPr>
          <w:rFonts w:eastAsia="Calibri"/>
          <w:iCs/>
          <w:sz w:val="28"/>
          <w:szCs w:val="28"/>
          <w:lang w:eastAsia="en-US"/>
        </w:rPr>
        <w:t>и</w:t>
      </w:r>
      <w:r w:rsidRPr="00E104A2">
        <w:rPr>
          <w:rFonts w:eastAsia="Calibri"/>
          <w:iCs/>
          <w:sz w:val="28"/>
          <w:szCs w:val="28"/>
          <w:lang w:eastAsia="en-US"/>
        </w:rPr>
        <w:t>ємства : монографія. Херсон : Видавництво : Грінь Д.С., 2016. 500 с.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>Пономаренко В.С., Піддубна Л.І. Конкурентоспроможність як імператив функціонування та розвитку сучасних економічних систем. Конкурентоспроможність: проблеми науки та практики: Моногр</w:t>
      </w:r>
      <w:r w:rsidRPr="00DA378B">
        <w:rPr>
          <w:rFonts w:eastAsia="Calibri"/>
          <w:iCs/>
          <w:sz w:val="28"/>
          <w:szCs w:val="28"/>
          <w:lang w:eastAsia="en-US"/>
        </w:rPr>
        <w:t>а</w:t>
      </w:r>
      <w:r w:rsidRPr="00DA378B">
        <w:rPr>
          <w:rFonts w:eastAsia="Calibri"/>
          <w:iCs/>
          <w:sz w:val="28"/>
          <w:szCs w:val="28"/>
          <w:lang w:eastAsia="en-US"/>
        </w:rPr>
        <w:t xml:space="preserve">фія.  Х.: ВД „ІНЖЕК”, 2007. 264 с. 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 xml:space="preserve"> Портер М. Стратегія конкуренції. К.: Основи, 1998. 390 с.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 Ю.М., Григор’єв Г. С. Теоретико-методологічне забезп</w:t>
      </w:r>
      <w:r w:rsidRPr="00E104A2">
        <w:rPr>
          <w:rFonts w:eastAsia="Calibri"/>
          <w:iCs/>
          <w:sz w:val="28"/>
          <w:szCs w:val="28"/>
          <w:lang w:eastAsia="en-US"/>
        </w:rPr>
        <w:t>е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чення стратегічного оцінювання національної економіки в умовах </w:t>
      </w:r>
      <w:r w:rsidRPr="00E104A2">
        <w:rPr>
          <w:rFonts w:eastAsia="Calibri"/>
          <w:iCs/>
          <w:sz w:val="28"/>
          <w:szCs w:val="28"/>
          <w:lang w:eastAsia="en-US"/>
        </w:rPr>
        <w:lastRenderedPageBreak/>
        <w:t>глобаліз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ції.Менеджмент ХХІ століття : глобалізаційні виклики: [монографія] / за ред. І. А. Маркіної. Полтава: Видавництво «Сімон», 2017. С.  107-156.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 М. Інжиніринг інструментів державного регулювання господарських процесів. Вчені записки університету “КРОК” / Ун-т економіки та права “КРОК”. К.:, 2011. Вип. 26, Т. 2. Конкурентоспроможність економіки та управління інноваційними процесами (глобальний, національний та регіон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льні рівні).  С. 110 - 114.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 М. Масленніков Є. І. Управління потенціалом підпр</w:t>
      </w:r>
      <w:r w:rsidRPr="00E104A2">
        <w:rPr>
          <w:rFonts w:eastAsia="Calibri"/>
          <w:iCs/>
          <w:sz w:val="28"/>
          <w:szCs w:val="28"/>
          <w:lang w:eastAsia="en-US"/>
        </w:rPr>
        <w:t>и</w:t>
      </w:r>
      <w:r w:rsidRPr="00E104A2">
        <w:rPr>
          <w:rFonts w:eastAsia="Calibri"/>
          <w:iCs/>
          <w:sz w:val="28"/>
          <w:szCs w:val="28"/>
          <w:lang w:eastAsia="en-US"/>
        </w:rPr>
        <w:t>ємства: [підручник]. 2-е вид., доп. і перероб. Одеса: Прес-кур’єр, 2015  244 с.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 М. Побережець О.В. Аналітичне забезпечення опер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тивного та стратегічного планування економічних результатів діяльності промислового підприємства : Економічний вісник університету. ДВНЗ «Перея</w:t>
      </w:r>
      <w:r w:rsidRPr="00E104A2">
        <w:rPr>
          <w:rFonts w:eastAsia="Calibri"/>
          <w:iCs/>
          <w:sz w:val="28"/>
          <w:szCs w:val="28"/>
          <w:lang w:eastAsia="en-US"/>
        </w:rPr>
        <w:t>с</w:t>
      </w:r>
      <w:r w:rsidRPr="00E104A2">
        <w:rPr>
          <w:rFonts w:eastAsia="Calibri"/>
          <w:iCs/>
          <w:sz w:val="28"/>
          <w:szCs w:val="28"/>
          <w:lang w:eastAsia="en-US"/>
        </w:rPr>
        <w:t>лав-Хмельницький державний педагогічний університет імені   Г. Сковороди. 2016. № 28/1. С. 67-77.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 М., Ленська Н.І.  Класифікація ризиків у державному регулюванні пасажирського автомобільного транспортного комплексу. Прич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рноморські економічні студії. 2017. Вип. 14. С. 47-53.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Ю.М., Мельник Ю.М. Пріоритетні цілі та завдання інн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ваційно-інвестиційної політики і стратегії в промисловості. Інноваційна екон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міка: теоретичні та практичні аспекти: монографія Вип. 2 за ред. д.е.н., доц. Ковтуненко К.В., д.е.н., доц. Є.І. Масленнікова. Херсон: Видавець ФОП Грінь Д.С. 2017. С. 33-45.</w:t>
      </w:r>
    </w:p>
    <w:p w:rsidR="0096378D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A378B">
        <w:rPr>
          <w:rFonts w:eastAsia="Calibri"/>
          <w:iCs/>
          <w:sz w:val="28"/>
          <w:szCs w:val="28"/>
          <w:lang w:eastAsia="en-US"/>
        </w:rPr>
        <w:t>Солодка О.В. Логістична складова конкурентоспроможності пр</w:t>
      </w:r>
      <w:r w:rsidRPr="00DA378B">
        <w:rPr>
          <w:rFonts w:eastAsia="Calibri"/>
          <w:iCs/>
          <w:sz w:val="28"/>
          <w:szCs w:val="28"/>
          <w:lang w:eastAsia="en-US"/>
        </w:rPr>
        <w:t>о</w:t>
      </w:r>
      <w:r w:rsidRPr="00DA378B">
        <w:rPr>
          <w:rFonts w:eastAsia="Calibri"/>
          <w:iCs/>
          <w:sz w:val="28"/>
          <w:szCs w:val="28"/>
          <w:lang w:eastAsia="en-US"/>
        </w:rPr>
        <w:t xml:space="preserve">мислового інноваційно-активного підприємства. URL : </w:t>
      </w:r>
      <w:hyperlink r:id="rId7" w:history="1">
        <w:r w:rsidRPr="00DA378B">
          <w:rPr>
            <w:rFonts w:eastAsia="Calibri"/>
            <w:iCs/>
            <w:sz w:val="28"/>
            <w:szCs w:val="28"/>
            <w:lang w:eastAsia="en-US"/>
          </w:rPr>
          <w:t>http://www.nbuv.gov.ua/portal/natural/Vnulp/Ekonomika/2009_640/57.pdf</w:t>
        </w:r>
      </w:hyperlink>
      <w:r>
        <w:rPr>
          <w:rFonts w:eastAsia="Calibri"/>
          <w:iCs/>
          <w:sz w:val="28"/>
          <w:szCs w:val="28"/>
          <w:lang w:eastAsia="en-US"/>
        </w:rPr>
        <w:t>.</w:t>
      </w:r>
    </w:p>
    <w:p w:rsidR="0096378D" w:rsidRPr="00FA1BFF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FA1BFF">
        <w:rPr>
          <w:rFonts w:eastAsia="Calibri"/>
          <w:iCs/>
          <w:sz w:val="28"/>
          <w:szCs w:val="28"/>
          <w:lang w:eastAsia="en-US"/>
        </w:rPr>
        <w:t>Станіславик О. В. Теоретико-методологічні засади забезпечення конкурентоспроможності промислового комплексу національної економіки:  монографія.  Херсон: ОЛДІ-ПЛЮС, 2020. 375 с. </w:t>
      </w:r>
    </w:p>
    <w:p w:rsidR="0096378D" w:rsidRPr="00FA1BFF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FA1BFF">
        <w:rPr>
          <w:rFonts w:eastAsia="Calibri"/>
          <w:iCs/>
          <w:sz w:val="28"/>
          <w:szCs w:val="28"/>
          <w:lang w:eastAsia="en-US"/>
        </w:rPr>
        <w:lastRenderedPageBreak/>
        <w:t xml:space="preserve">Stanislavyk  O., Kovalenko O. Preconditions of ensuring the competitiveness of modern manufacturing enterprise. World economy and international economic relations: International Scientific Collection / Scientific editors: Y. Kozak, T. Shengelia, A. Gribincea. Kyiv: CUL, 2020. Volume III. P. 113-119. </w:t>
      </w:r>
    </w:p>
    <w:p w:rsidR="0096378D" w:rsidRPr="00DA378B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FA1BFF">
        <w:rPr>
          <w:rFonts w:eastAsia="Calibri"/>
          <w:iCs/>
          <w:sz w:val="28"/>
          <w:szCs w:val="28"/>
          <w:lang w:eastAsia="en-US"/>
        </w:rPr>
        <w:t>Станіславик О. В. Ключові підходи до вибору і формування конк</w:t>
      </w:r>
      <w:r w:rsidRPr="00FA1BFF">
        <w:rPr>
          <w:rFonts w:eastAsia="Calibri"/>
          <w:iCs/>
          <w:sz w:val="28"/>
          <w:szCs w:val="28"/>
          <w:lang w:eastAsia="en-US"/>
        </w:rPr>
        <w:t>у</w:t>
      </w:r>
      <w:r w:rsidRPr="00FA1BFF">
        <w:rPr>
          <w:rFonts w:eastAsia="Calibri"/>
          <w:iCs/>
          <w:sz w:val="28"/>
          <w:szCs w:val="28"/>
          <w:lang w:eastAsia="en-US"/>
        </w:rPr>
        <w:t>рентної стратегії. Інноваційна економіка: теоретичні та практичні аспекти: м</w:t>
      </w:r>
      <w:r w:rsidRPr="00FA1BFF">
        <w:rPr>
          <w:rFonts w:eastAsia="Calibri"/>
          <w:iCs/>
          <w:sz w:val="28"/>
          <w:szCs w:val="28"/>
          <w:lang w:eastAsia="en-US"/>
        </w:rPr>
        <w:t>о</w:t>
      </w:r>
      <w:r w:rsidRPr="00FA1BFF">
        <w:rPr>
          <w:rFonts w:eastAsia="Calibri"/>
          <w:iCs/>
          <w:sz w:val="28"/>
          <w:szCs w:val="28"/>
          <w:lang w:eastAsia="en-US"/>
        </w:rPr>
        <w:t>нографія / за ред. д.е.н., доц. Л. О. Волощук, д.е.н., проф. Є. І. Масленнікова. Херсон: ОЛДІ-ПЛЮС. 2019. Вип. 4. С. 116-127.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Стратегія інноваційного розвитку України на 2010–2020 роки в умовах глобалізаційних викликів від 17.06.2009 : [За заг. ред. проф. В.І. Пол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хала].  Матеріали парламентських слухань у ВРУ. – Оф. вид. – Київ: Парлам</w:t>
      </w:r>
      <w:r w:rsidRPr="00E104A2">
        <w:rPr>
          <w:rFonts w:eastAsia="Calibri"/>
          <w:iCs/>
          <w:sz w:val="28"/>
          <w:szCs w:val="28"/>
          <w:lang w:eastAsia="en-US"/>
        </w:rPr>
        <w:t>е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нтське видання. 2009.  628 с. 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 xml:space="preserve">Ansoff  I. The State of Practice Planning Systems // Sloan Management Review. 1977. Winter. Р. 1-24. 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>Barro R. Determinants of Economic Growth: A Cross-Country Empirical Study. Harvard Institute Development Discussion Paper. 1997. № 579.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 xml:space="preserve">Baumol W. Contestable Markets: An Uprising in the Theory of Industry Structure. American Economics Review. 1982. Vol. 72. P. 137-164. 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>Ben R. Martіn Technology Foresіght іn a Rapіdly Globalіzіng Economy, SPRU. Scіence and technology Polіcy research, Unіversіty of Sussex, 1995.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 xml:space="preserve">Drucker P. Innovation and Entrepreneurship. Practice and Principles. New York: Harper, 1985. 285 p. 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 xml:space="preserve">Fayol H. General and Industrial management. London : Pitman. 1949 (first published in 1916). 43 c.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Maslennikov E. I.,   Lomachynska I. A., Bychkova N. V. Ensuring stability of Ukrainian banking system in context of institutional transformation.  Н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уковий вісник Полісся. 2017. № 4 (12). Ч. 2. С. 62-70.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lastRenderedPageBreak/>
        <w:t xml:space="preserve">Maslennikov E.I. Improving analytical support of strategic and operational planning financial stability / E.I. Maslennikov // Держава та регіони. Серія: Економіка та підприємництво. – 2015. – № 1. – С. 4-8.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Maslennikov E.I. Methodical bases of financial firmness of an industrial enterprise: Зб. матеріалів міжнар. конф. ["Економіка: реалії часу і перспект</w:t>
      </w:r>
      <w:r w:rsidRPr="00E104A2">
        <w:rPr>
          <w:rFonts w:eastAsia="Calibri"/>
          <w:iCs/>
          <w:sz w:val="28"/>
          <w:szCs w:val="28"/>
          <w:lang w:eastAsia="en-US"/>
        </w:rPr>
        <w:t>и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ви"], (Україна, м. Одеса, 20-21 лютого 2014р.).  Одеса: ОНПУ, Т 3.  2014.  С. 75–76.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Maslennikov Y., Lenska N. Theoretical aspects of state regulation of  national macroeconomic environment. Baltic Journal of Economic Studies. Riga: Izdevnieciba «Baltija Publishing» –2017. Volume 3. Number 4. P. 165-170.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Maslennikov Y., Safonov Y., Kashubskyi A.   Time management and its implementation at production companies. Baltic Journal of Economic Studies.  Riga: Izdevnieciba «Baltija Publishing» 2017.  Volume 3. Number 1.  P. 82-87.  URL. :   http://www.baltijapublishing.lv/index.php/issue/article/view/163/170.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Maslennikov Y., Safonov Y., Selivanova N. Methodical principles of definition of economic entity’s competence to forming of innovative-investment industry clusters.  Маркетинг і менеджмент інновацій. 2017. № 4. С. 283-291. URL. :  </w:t>
      </w:r>
      <w:hyperlink r:id="rId8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http://mmi.fem.sumdu.edu.ua/sites/default/files/mmi2017_4_283_291.pdf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. </w:t>
      </w:r>
    </w:p>
    <w:p w:rsidR="0096378D" w:rsidRPr="00E104A2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Maslennikov Yevhen, Balan Oleksandr, Selivanova Natalya. Identifying areas and components of the  management decisions for small industrial enterprises the second and third   group of simplified tax system / // Маркетинг і менеджмент інновацій. 2017. № 3. С. 257-266. URL. :  </w:t>
      </w:r>
      <w:hyperlink r:id="rId9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http://mmi.fem.sumdu.edu.ua/sites/default/files/mmi2017_3_257_266.pdf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. 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 xml:space="preserve">Porter M. E. How competitive forces shape strategy. Harvard Business Review. 1979. P. 137-145. 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>Safonov Yu. M., Borshch V. I. Institutional Determinants of Forming the Management Capital: a Case of Ukrainian Healthcare Sector. International Journal of Innovative Technology and Exploring Engineering (IJITEE).2019. Vol. 9. Issue 2. Pp. 4865- 4869.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lastRenderedPageBreak/>
        <w:t xml:space="preserve">Safonov Yu., Borshch V. Basis for strategic management at healthcare enterprises. Management of the 21st century : globalization challenges. Issue 2 : collective monograph ; in edition I. Markina. Prague :Nemoross.r.o. 2019. Pp. 17-23. 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>Schumpeter J. Essays on entrepreneurs, innovators, bus</w:t>
      </w:r>
      <w:r w:rsidRPr="00854076">
        <w:rPr>
          <w:rFonts w:eastAsia="Calibri"/>
          <w:iCs/>
          <w:sz w:val="28"/>
          <w:szCs w:val="28"/>
          <w:lang w:eastAsia="en-US"/>
        </w:rPr>
        <w:t>i</w:t>
      </w:r>
      <w:r w:rsidRPr="00854076">
        <w:rPr>
          <w:rFonts w:eastAsia="Calibri"/>
          <w:iCs/>
          <w:sz w:val="28"/>
          <w:szCs w:val="28"/>
          <w:lang w:eastAsia="en-US"/>
        </w:rPr>
        <w:t>ness cycles and the evolution of capitalism. Piscataway, New Jersey: Transaction publishers, 1989. 342 p.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 xml:space="preserve">Snyder N., Glueck W. How Managers plan – The Analysis of Managerial Activities // Long Rang Planning. 1980. February. Р. 70-76. 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t xml:space="preserve">Speziale G. Strategic management of a healthcare organization: engagement, behavioural indicators, and clinical performance. European Heart Journal Supplements. 2015. 17. A3–A7. DOI: 10.1093/eurheartj/suv003 </w:t>
      </w:r>
    </w:p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bookmarkStart w:id="0" w:name="_Hlk43985199"/>
      <w:r w:rsidRPr="00854076">
        <w:rPr>
          <w:rFonts w:eastAsia="Calibri"/>
          <w:iCs/>
          <w:sz w:val="28"/>
          <w:szCs w:val="28"/>
          <w:lang w:eastAsia="en-US"/>
        </w:rPr>
        <w:t xml:space="preserve">Swayne </w:t>
      </w:r>
      <w:bookmarkEnd w:id="0"/>
      <w:r w:rsidRPr="00854076">
        <w:rPr>
          <w:rFonts w:eastAsia="Calibri"/>
          <w:iCs/>
          <w:sz w:val="28"/>
          <w:szCs w:val="28"/>
          <w:lang w:eastAsia="en-US"/>
        </w:rPr>
        <w:t xml:space="preserve">L. E., Duncan W. J., Ginter P. M. Strategic management of health care organizations. 5th ed. Blackwell Publishing, 2006. 888 р. </w:t>
      </w:r>
    </w:p>
    <w:bookmarkStart w:id="1" w:name="_Hlk43986236"/>
    <w:p w:rsidR="0096378D" w:rsidRPr="00854076" w:rsidRDefault="0096378D" w:rsidP="0096378D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854076">
        <w:rPr>
          <w:rFonts w:eastAsia="Calibri"/>
          <w:iCs/>
          <w:sz w:val="28"/>
          <w:szCs w:val="28"/>
          <w:lang w:eastAsia="en-US"/>
        </w:rPr>
        <w:fldChar w:fldCharType="begin"/>
      </w:r>
      <w:r w:rsidRPr="00854076">
        <w:rPr>
          <w:rFonts w:eastAsia="Calibri"/>
          <w:iCs/>
          <w:sz w:val="28"/>
          <w:szCs w:val="28"/>
          <w:lang w:eastAsia="en-US"/>
        </w:rPr>
        <w:instrText xml:space="preserve"> HYPERLINK "https://www.amazon.com/s/ref=dp_byline_sr_book_1?ie=UTF8&amp;field-author=Arthur+A.+Thompson&amp;text=Arthur+A.+Thompson&amp;sort=relevancerank&amp;search-alias=books" </w:instrText>
      </w:r>
      <w:r w:rsidRPr="00854076">
        <w:rPr>
          <w:rFonts w:eastAsia="Calibri"/>
          <w:iCs/>
          <w:sz w:val="28"/>
          <w:szCs w:val="28"/>
          <w:lang w:eastAsia="en-US"/>
        </w:rPr>
        <w:fldChar w:fldCharType="separate"/>
      </w:r>
      <w:r w:rsidRPr="00854076">
        <w:rPr>
          <w:rFonts w:eastAsia="Calibri"/>
          <w:iCs/>
          <w:sz w:val="28"/>
          <w:szCs w:val="28"/>
          <w:lang w:eastAsia="en-US"/>
        </w:rPr>
        <w:t>Thompson</w:t>
      </w:r>
      <w:r w:rsidRPr="00854076">
        <w:rPr>
          <w:rFonts w:eastAsia="Calibri"/>
          <w:iCs/>
          <w:sz w:val="28"/>
          <w:szCs w:val="28"/>
          <w:lang w:eastAsia="en-US"/>
        </w:rPr>
        <w:fldChar w:fldCharType="end"/>
      </w:r>
      <w:r w:rsidRPr="00854076">
        <w:rPr>
          <w:rFonts w:eastAsia="Calibri"/>
          <w:iCs/>
          <w:sz w:val="28"/>
          <w:szCs w:val="28"/>
          <w:lang w:eastAsia="en-US"/>
        </w:rPr>
        <w:t xml:space="preserve"> A. A</w:t>
      </w:r>
      <w:bookmarkEnd w:id="1"/>
      <w:r w:rsidRPr="00854076">
        <w:rPr>
          <w:rFonts w:eastAsia="Calibri"/>
          <w:iCs/>
          <w:sz w:val="28"/>
          <w:szCs w:val="28"/>
          <w:lang w:eastAsia="en-US"/>
        </w:rPr>
        <w:t xml:space="preserve">., </w:t>
      </w:r>
      <w:hyperlink r:id="rId10" w:history="1">
        <w:r w:rsidRPr="00854076">
          <w:rPr>
            <w:rFonts w:eastAsia="Calibri"/>
            <w:iCs/>
            <w:sz w:val="28"/>
            <w:szCs w:val="28"/>
            <w:lang w:eastAsia="en-US"/>
          </w:rPr>
          <w:t>Strickland III</w:t>
        </w:r>
      </w:hyperlink>
      <w:r w:rsidRPr="00854076">
        <w:rPr>
          <w:rFonts w:eastAsia="Calibri"/>
          <w:iCs/>
          <w:sz w:val="28"/>
          <w:szCs w:val="28"/>
          <w:lang w:eastAsia="en-US"/>
        </w:rPr>
        <w:t xml:space="preserve"> A. J. Strategic management: concepts and cases. 13th Edition. McGraw-Hill/Irwin, 2003. 450 p.</w:t>
      </w:r>
    </w:p>
    <w:p w:rsidR="008D70A1" w:rsidRDefault="008D70A1">
      <w:bookmarkStart w:id="2" w:name="_GoBack"/>
      <w:bookmarkEnd w:id="2"/>
    </w:p>
    <w:sectPr w:rsidR="008D70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F906A03"/>
    <w:multiLevelType w:val="hybridMultilevel"/>
    <w:tmpl w:val="A2DC7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A51D82"/>
    <w:multiLevelType w:val="hybridMultilevel"/>
    <w:tmpl w:val="0116286E"/>
    <w:lvl w:ilvl="0" w:tplc="24D8B9CA">
      <w:start w:val="3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5A8"/>
    <w:rsid w:val="003A15A8"/>
    <w:rsid w:val="008D70A1"/>
    <w:rsid w:val="0096378D"/>
    <w:rsid w:val="00C46C97"/>
    <w:rsid w:val="00C601E3"/>
    <w:rsid w:val="00C76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9CD39973-9CED-4F3D-A3C2-77E898073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15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">
    <w:name w:val="heading 2"/>
    <w:basedOn w:val="a"/>
    <w:next w:val="a"/>
    <w:link w:val="20"/>
    <w:qFormat/>
    <w:rsid w:val="003A15A8"/>
    <w:pPr>
      <w:keepNext/>
      <w:spacing w:line="360" w:lineRule="auto"/>
      <w:ind w:left="720"/>
      <w:outlineLvl w:val="1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3A15A8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a3">
    <w:name w:val="Title"/>
    <w:basedOn w:val="a"/>
    <w:link w:val="a4"/>
    <w:uiPriority w:val="1"/>
    <w:qFormat/>
    <w:rsid w:val="003A15A8"/>
    <w:pPr>
      <w:jc w:val="center"/>
    </w:pPr>
    <w:rPr>
      <w:spacing w:val="30"/>
      <w:sz w:val="28"/>
      <w:szCs w:val="20"/>
    </w:rPr>
  </w:style>
  <w:style w:type="character" w:customStyle="1" w:styleId="a4">
    <w:name w:val="Название Знак"/>
    <w:basedOn w:val="a0"/>
    <w:link w:val="a3"/>
    <w:uiPriority w:val="1"/>
    <w:rsid w:val="003A15A8"/>
    <w:rPr>
      <w:rFonts w:ascii="Times New Roman" w:eastAsia="Times New Roman" w:hAnsi="Times New Roman" w:cs="Times New Roman"/>
      <w:spacing w:val="30"/>
      <w:sz w:val="28"/>
      <w:szCs w:val="20"/>
      <w:lang w:val="uk-UA" w:eastAsia="ru-RU"/>
    </w:rPr>
  </w:style>
  <w:style w:type="paragraph" w:styleId="a5">
    <w:name w:val="Normal (Web)"/>
    <w:basedOn w:val="a"/>
    <w:rsid w:val="003A15A8"/>
    <w:pPr>
      <w:spacing w:before="100" w:beforeAutospacing="1" w:after="100" w:afterAutospacing="1"/>
    </w:pPr>
    <w:rPr>
      <w:lang w:val="ru-RU"/>
    </w:rPr>
  </w:style>
  <w:style w:type="character" w:customStyle="1" w:styleId="apple-converted-space">
    <w:name w:val="apple-converted-space"/>
    <w:basedOn w:val="a0"/>
    <w:rsid w:val="003A15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mi.fem.sumdu.edu.ua/sites/default/files/mmi2017_3_257_266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buv.gov.ua/portal/natural/Vnulp/Ekonomika/2009_640/5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.rada.gov.ua/rada/show/v0264550-08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www.amazon.com/s/ref=dp_byline_sr_book_2?ie=UTF8&amp;field-author=A.J.+Strickland+III&amp;text=A.J.+Strickland+III&amp;sort=relevancerank&amp;search-alias=book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mmi.fem.sumdu.edu.ua/sites/default/files/mmi2017_3_257_26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4199</Words>
  <Characters>23939</Characters>
  <Application>Microsoft Office Word</Application>
  <DocSecurity>0</DocSecurity>
  <Lines>199</Lines>
  <Paragraphs>56</Paragraphs>
  <ScaleCrop>false</ScaleCrop>
  <Company/>
  <LinksUpToDate>false</LinksUpToDate>
  <CharactersWithSpaces>28082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8</cp:revision>
  <dcterms:created xsi:type="dcterms:W3CDTF">2023-04-27T08:04:00Z</dcterms:created>
  <dcterms:modified xsi:type="dcterms:W3CDTF">2023-04-27T08:07:00Z</dcterms:modified>
</cp:coreProperties>
</file>