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 w:right="-6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Одеський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національний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університет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імен</w:t>
      </w:r>
      <w:proofErr w:type="gram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І.І.</w:t>
      </w:r>
      <w:proofErr w:type="gram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Мечникова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 w:right="-6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Економіко-правовий факультет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Кафедра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ринкових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відносин</w:t>
      </w:r>
      <w:proofErr w:type="spellEnd"/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center"/>
        <w:rPr>
          <w:rFonts w:ascii="Times New Roman" w:eastAsia="Times New Roman" w:hAnsi="Times New Roman" w:cs="Times New Roman"/>
          <w:b/>
          <w:bCs/>
          <w:sz w:val="28"/>
          <w:szCs w:val="32"/>
        </w:rPr>
      </w:pPr>
      <w:r w:rsidRPr="001B4C1E">
        <w:rPr>
          <w:rFonts w:ascii="Times New Roman" w:eastAsia="Times New Roman" w:hAnsi="Times New Roman" w:cs="Times New Roman"/>
          <w:b/>
          <w:bCs/>
          <w:sz w:val="28"/>
          <w:szCs w:val="32"/>
        </w:rPr>
        <w:t>Дипломна робота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бакалавра</w:t>
      </w:r>
    </w:p>
    <w:p w:rsidR="001B4C1E" w:rsidRPr="001B4C1E" w:rsidRDefault="001B4C1E" w:rsidP="001B4C1E">
      <w:pPr>
        <w:tabs>
          <w:tab w:val="right" w:pos="9355"/>
        </w:tabs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B4C1E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1B4C1E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r w:rsidRPr="001B4C1E">
        <w:rPr>
          <w:rFonts w:ascii="Times New Roman" w:eastAsia="Calibri" w:hAnsi="Times New Roman" w:cs="Times New Roman"/>
          <w:b/>
          <w:sz w:val="28"/>
          <w:szCs w:val="28"/>
        </w:rPr>
        <w:t>Фінансова угода як інструмент управління банківськими ризиками»</w:t>
      </w:r>
    </w:p>
    <w:p w:rsidR="001B4C1E" w:rsidRPr="001B4C1E" w:rsidRDefault="001B4C1E" w:rsidP="001B4C1E">
      <w:pPr>
        <w:tabs>
          <w:tab w:val="right" w:pos="9355"/>
        </w:tabs>
        <w:spacing w:after="16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B4C1E">
        <w:rPr>
          <w:rFonts w:ascii="Times New Roman" w:eastAsia="Calibri" w:hAnsi="Times New Roman" w:cs="Times New Roman"/>
          <w:sz w:val="24"/>
          <w:szCs w:val="24"/>
        </w:rPr>
        <w:t>«</w:t>
      </w:r>
      <w:r w:rsidRPr="001B4C1E">
        <w:rPr>
          <w:rFonts w:ascii="Times New Roman" w:eastAsia="Calibri" w:hAnsi="Times New Roman" w:cs="Times New Roman"/>
          <w:color w:val="333333"/>
          <w:sz w:val="24"/>
          <w:szCs w:val="24"/>
          <w:lang w:val="en-US"/>
        </w:rPr>
        <w:t>Financial agreement as a tool for managing bank risks</w:t>
      </w:r>
      <w:r w:rsidRPr="001B4C1E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2832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Виконала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: студентка</w:t>
      </w: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заочної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напряму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ідготовки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6.030508</w:t>
      </w:r>
      <w:r w:rsidRPr="001B4C1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Фінанси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кредит»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1416" w:firstLine="708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Баташова-Галінська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Ольга Валеріївна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2832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Науковий к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ерівник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>: ст. викладач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2832"/>
        <w:contextualSpacing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 ____________________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sz w:val="28"/>
          <w:szCs w:val="28"/>
        </w:rPr>
        <w:t>Прокоф’єва Г.С.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 w:right="-261"/>
        <w:contextualSpacing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Рецензент</w:t>
      </w:r>
      <w:r w:rsidRPr="001B4C1E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д.е.н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>., професор</w:t>
      </w:r>
      <w:r w:rsidRPr="001B4C1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>Горняк О.В</w:t>
      </w:r>
      <w:r w:rsidRPr="001B4C1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___________________________________</w:t>
      </w:r>
      <w:r w:rsidRPr="001B4C1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Рекомендовано до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захисту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на</w:t>
      </w:r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Захищено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на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засіданні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ЕК №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засіданн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і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кафедри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  <w:t>«___»______2018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р.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, протокол№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 xml:space="preserve"> 18 травня 2018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р.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 xml:space="preserve">, протокол№9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ab/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Оцінка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_________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/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_______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/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_____</w:t>
      </w:r>
    </w:p>
    <w:p w:rsidR="001B4C1E" w:rsidRPr="001B4C1E" w:rsidRDefault="001B4C1E" w:rsidP="001B4C1E">
      <w:pPr>
        <w:widowControl w:val="0"/>
        <w:tabs>
          <w:tab w:val="left" w:pos="5505"/>
        </w:tabs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1B4C1E">
        <w:rPr>
          <w:rFonts w:ascii="Times New Roman" w:eastAsia="Times New Roman" w:hAnsi="Times New Roman" w:cs="Times New Roman"/>
          <w:bCs/>
          <w:sz w:val="28"/>
          <w:lang w:val="ru-RU"/>
        </w:rPr>
        <w:t xml:space="preserve">                                                                    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Зав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і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дувач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кафедри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                  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ab/>
      </w:r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 xml:space="preserve">               </w:t>
      </w:r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ГОЛОВА  ЕК                                           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к.е.н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 xml:space="preserve">.,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bCs/>
          <w:sz w:val="28"/>
          <w:szCs w:val="28"/>
        </w:rPr>
        <w:t>проф</w:t>
      </w:r>
      <w:proofErr w:type="spellEnd"/>
      <w:proofErr w:type="gramEnd"/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_______ 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Журавльова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Т.О.           д.е.н.,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проф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 ______</w:t>
      </w:r>
      <w:proofErr w:type="spellStart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Шлафман</w:t>
      </w:r>
      <w:proofErr w:type="spellEnd"/>
      <w:r w:rsidRPr="001B4C1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Н.Л.     </w:t>
      </w: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contextualSpacing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B4C1E" w:rsidRPr="001B4C1E" w:rsidRDefault="001B4C1E" w:rsidP="001B4C1E">
      <w:pPr>
        <w:widowControl w:val="0"/>
        <w:autoSpaceDE w:val="0"/>
        <w:autoSpaceDN w:val="0"/>
        <w:spacing w:after="0" w:line="360" w:lineRule="auto"/>
        <w:ind w:left="472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 - 201</w:t>
      </w:r>
      <w:r w:rsidRPr="001B4C1E">
        <w:rPr>
          <w:rFonts w:ascii="Times New Roman" w:eastAsia="Times New Roman" w:hAnsi="Times New Roman" w:cs="Times New Roman"/>
          <w:b/>
          <w:bCs/>
          <w:sz w:val="28"/>
          <w:szCs w:val="28"/>
        </w:rPr>
        <w:t>8</w:t>
      </w:r>
    </w:p>
    <w:p w:rsid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</w:p>
    <w:p w:rsidR="001B4C1E" w:rsidRP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1B4C1E" w:rsidRP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9"/>
        <w:gridCol w:w="7635"/>
        <w:gridCol w:w="840"/>
      </w:tblGrid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ВСТУП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……………………………………………………………………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РОЗДІЛ 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I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. </w:t>
            </w:r>
            <w:bookmarkStart w:id="0" w:name="_Hlk512959299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ФІНАНСОВІ УГОДИ ТА РИЗИКИ БАНКУ</w:t>
            </w:r>
            <w:bookmarkEnd w:id="0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……………....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1.1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угоди </w:t>
            </w:r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банківській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діяльності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……………………..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1.2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та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їх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класифікація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…………………………..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15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1.3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Управління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банківськими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ризиками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…………………………...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21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РОЗДІЛ 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II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. АНАЛІ</w:t>
            </w:r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З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ФІНАНСОВИХ УГОД ТА РИЗИКІВ НА ПРИКЛАДІ АБ «УКРГАЗБАНК»………………………………………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31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2.1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угоди АБ «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Укргазбанк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»…………………………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...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31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2.2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Стратегія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управління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ризиками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: карта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ризиків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суб’єкти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та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принципи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………………………………………………………….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40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2.3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Аналіз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фінансово-економічних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показників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діяльності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АБ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Укргазбанк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контексті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укладених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угод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..............................……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46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РОЗДІЛ 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III</w:t>
            </w: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. ПЕРСПЕКТИВИ ЗАСТОСУВАННЯ ПРАКТИКИ УКЛАДАННЯ ФІНАНСОВИХ УГОД ЯК ІНСТРУМЕНТУ УПРАВЛІННЯ БАНКІВСЬКИМИ РИЗИКАМИ………………………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57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3.1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Застосування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фінансових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угод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щодо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банківського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проектного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фінансування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……………………………………………………..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57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3.2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Строкові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фінансові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угоди як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основний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метод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зниження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банківського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ризику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………………………………......................</w:t>
            </w:r>
          </w:p>
        </w:tc>
        <w:tc>
          <w:tcPr>
            <w:tcW w:w="840" w:type="dxa"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64</w:t>
            </w:r>
          </w:p>
        </w:tc>
      </w:tr>
      <w:tr w:rsidR="001B4C1E" w:rsidRPr="001B4C1E" w:rsidTr="001B4C1E">
        <w:tc>
          <w:tcPr>
            <w:tcW w:w="869" w:type="dxa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3.3</w:t>
            </w:r>
          </w:p>
        </w:tc>
        <w:tc>
          <w:tcPr>
            <w:tcW w:w="7635" w:type="dxa"/>
            <w:hideMark/>
          </w:tcPr>
          <w:p w:rsidR="001B4C1E" w:rsidRPr="001B4C1E" w:rsidRDefault="001B4C1E" w:rsidP="001B4C1E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Роль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угод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сек’юритизації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у </w:t>
            </w:r>
            <w:proofErr w:type="spellStart"/>
            <w:proofErr w:type="gram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м</w:t>
            </w:r>
            <w:proofErr w:type="gram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інімізації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банківського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ризику</w:t>
            </w:r>
            <w:proofErr w:type="spellEnd"/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…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71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ВИСНОВКИ………………………………………………………………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76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СПИСОК ВИКОРИСТАНИХ ДЖЕРЕЛ………………………………..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78</w:t>
            </w:r>
          </w:p>
        </w:tc>
      </w:tr>
      <w:tr w:rsidR="001B4C1E" w:rsidRPr="001B4C1E" w:rsidTr="001B4C1E">
        <w:tc>
          <w:tcPr>
            <w:tcW w:w="8504" w:type="dxa"/>
            <w:gridSpan w:val="2"/>
            <w:hideMark/>
          </w:tcPr>
          <w:p w:rsidR="001B4C1E" w:rsidRPr="001B4C1E" w:rsidRDefault="001B4C1E" w:rsidP="001B4C1E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ДОДАТКИ...………………………………………………………………</w:t>
            </w:r>
          </w:p>
        </w:tc>
        <w:tc>
          <w:tcPr>
            <w:tcW w:w="840" w:type="dxa"/>
            <w:hideMark/>
          </w:tcPr>
          <w:p w:rsidR="001B4C1E" w:rsidRPr="001B4C1E" w:rsidRDefault="001B4C1E" w:rsidP="001B4C1E">
            <w:pPr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1B4C1E">
              <w:rPr>
                <w:rFonts w:ascii="Times New Roman" w:hAnsi="Times New Roman"/>
                <w:color w:val="000000"/>
                <w:sz w:val="28"/>
                <w:szCs w:val="28"/>
              </w:rPr>
              <w:t>86</w:t>
            </w:r>
          </w:p>
        </w:tc>
      </w:tr>
    </w:tbl>
    <w:p w:rsidR="001B4C1E" w:rsidRP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1B4C1E" w:rsidRPr="001B4C1E" w:rsidRDefault="001B4C1E" w:rsidP="001B4C1E">
      <w:pPr>
        <w:spacing w:after="160" w:line="256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1B4C1E" w:rsidRP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ВСТУП</w:t>
      </w:r>
    </w:p>
    <w:p w:rsidR="001B4C1E" w:rsidRPr="001B4C1E" w:rsidRDefault="001B4C1E" w:rsidP="001B4C1E">
      <w:pPr>
        <w:spacing w:after="160" w:line="25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1B4C1E" w:rsidRPr="001B4C1E" w:rsidRDefault="001B4C1E" w:rsidP="001B4C1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Актуальність теми. На сьогоднішній день банківські ризики притаманні практичній діяльності будь-якого комерційного банку. Несприятливе фінансово-економічне середовище, яке викликає значні коливання на фінансових ринках та ринках банківських послуг, хронічне зниження платоспроможності позичальників, помилки у правових аспектах діяльності банків, неефективність обраних стратегій банків – все це є постійними загрозами стабільному функціонуванню банківських установ та поступової втрати ними належного рівня фінансової стійкості.</w:t>
      </w:r>
    </w:p>
    <w:p w:rsidR="001B4C1E" w:rsidRPr="001B4C1E" w:rsidRDefault="001B4C1E" w:rsidP="001B4C1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Враховуючи тенденцію до скорочення банків, зумовленої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зниженням ліквідності банків, зростанням безнадійної та простроченої заборгованості по кредитах, що було спричинене грубими порушеннями в управлінні банківськими ризиками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необхідним є пошук надійних інструментів зниження негативного впливу банківських ризиків. </w:t>
      </w:r>
    </w:p>
    <w:p w:rsidR="001B4C1E" w:rsidRPr="001B4C1E" w:rsidRDefault="001B4C1E" w:rsidP="001B4C1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з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найпотужних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інструментів, що може застосовувати комерційний банк в зазначеному напрямі, є укладання різного роду фінансових угод, за допомогою використання яких банк має можливість нівелювати вплив кредитного, операційного, валютного та інших видів ризику. Окремі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акспекти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застосування фінансових угод вітчизняні комерційні банки використовують вже досить давно в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антиризиковому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менеджменті, інші – є інноваційним напрямом.</w:t>
      </w:r>
    </w:p>
    <w:p w:rsidR="001B4C1E" w:rsidRPr="001B4C1E" w:rsidRDefault="001B4C1E" w:rsidP="001B4C1E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Метою даної дипломної роботи є дослідження теоретичного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підгрунття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виникнення банківських ризиків, їх впливу на процес функціонування банківської системи, механізму укладання фінансових угод як інструменту управління банківськими ризиками, визначення перспектив застосування практики укладання різного роду фінансових угод в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антиризиковому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банківському менеджменті.</w:t>
      </w:r>
    </w:p>
    <w:p w:rsidR="001B4C1E" w:rsidRPr="001B4C1E" w:rsidRDefault="001B4C1E" w:rsidP="001B4C1E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Об’єктом дослідження є фінансові угоди в системі управління ризиками, притаманними банківським установам. Предметом дослідження є економічні відносини, що виникають в процесі управління банківськими ризиками.</w:t>
      </w:r>
    </w:p>
    <w:p w:rsidR="001B4C1E" w:rsidRPr="001B4C1E" w:rsidRDefault="001B4C1E" w:rsidP="001B4C1E">
      <w:pPr>
        <w:suppressAutoHyphens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Для реалізації поставленої мети в дипломній роботі необхідно вирішити наступні завдання: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визначити сутність та види фінансових угод як інструменту управління банківськими ризиками;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дослідити стратегію управління ризиками: карту ризиків,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суб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’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єкти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принципи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проаналізувати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фінансово-економічні показники діяльності комерційного банку у контексті укладених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угод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прикладі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АБ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Укргазбанк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з’ясувати механізм застосування фінансових угод щодо банківського проектного фінансування у вітчизняній практиці;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визначити сутність строкових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фінансових угод як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основного методу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зниження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валютного, кредитного та операційного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ризику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1B4C1E" w:rsidRPr="001B4C1E" w:rsidRDefault="001B4C1E" w:rsidP="001B4C1E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дослідити значення угод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сек’юритизації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мінімізації банківського ризику.</w:t>
      </w:r>
    </w:p>
    <w:p w:rsidR="001B4C1E" w:rsidRPr="001B4C1E" w:rsidRDefault="001B4C1E" w:rsidP="001B4C1E">
      <w:pPr>
        <w:widowControl w:val="0"/>
        <w:suppressAutoHyphens/>
        <w:autoSpaceDE w:val="0"/>
        <w:autoSpaceDN w:val="0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написанні даної дипломної роботи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використовувалиcь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математичні та статистичні методи аналізу, які дають змогу проаналізувати механізм укладання фінансових угод в управлінні банківськими ризиками комерційного банку, а також метод угрупувань та графічний метод, що дають змогу зробити поглиблений аналіз предмету дослідження та представити графічно отримані результати, наукова абстракція та узагальнення (використано при формулюванні висновків) та інші.</w:t>
      </w:r>
    </w:p>
    <w:p w:rsidR="001B4C1E" w:rsidRPr="001B4C1E" w:rsidRDefault="001B4C1E" w:rsidP="001B4C1E">
      <w:pPr>
        <w:widowControl w:val="0"/>
        <w:suppressAutoHyphens/>
        <w:autoSpaceDE w:val="0"/>
        <w:autoSpaceDN w:val="0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Структура дослідження обумовлена поставленою метою та завданнями. Робота складається зі вступу, трьох розділів, висновків та списку використаних джерел.</w:t>
      </w:r>
    </w:p>
    <w:p w:rsidR="001B4C1E" w:rsidRPr="001B4C1E" w:rsidRDefault="001B4C1E" w:rsidP="001B4C1E">
      <w:pPr>
        <w:widowControl w:val="0"/>
        <w:suppressAutoHyphens/>
        <w:autoSpaceDE w:val="0"/>
        <w:autoSpaceDN w:val="0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Основні наукові положення, результати та висновки дипломної роботи обговорювалися на наукових конференціях, зокрема на: П’ятій міжнародній науковій конференції «Фінансові аспекти розвитку держави, регіонів та суб’єктів господарювання: сучасний стан та перспективи»,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м.Одеса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, 20-21 листопада 2017 року, ОНУ імені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І.І.Мечникова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, с. 52-54; Міжнародній науково-практичній конференції «Економічний механізм управління інноваціями: методологія та практика»,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м.Львів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, 21 квітня 2018 року, с. 105-107; Сімдесят четвертій звітній конференції ОНУ імені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І.І.Мечникова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 xml:space="preserve"> «Секція економічних  і правових наук», м. Одеса, 25-27 квітня 2018 року, с. 99-102; Міжнародній науково-практичній конференції «Теоретичні та практичні засади ефективного функціонування соціально-економічної сфери», </w:t>
      </w:r>
      <w:proofErr w:type="spellStart"/>
      <w:r w:rsidRPr="001B4C1E">
        <w:rPr>
          <w:rFonts w:ascii="Times New Roman" w:eastAsia="Times New Roman" w:hAnsi="Times New Roman" w:cs="Times New Roman"/>
          <w:sz w:val="28"/>
          <w:szCs w:val="28"/>
        </w:rPr>
        <w:t>м.Дніпро</w:t>
      </w:r>
      <w:proofErr w:type="spellEnd"/>
      <w:r w:rsidRPr="001B4C1E">
        <w:rPr>
          <w:rFonts w:ascii="Times New Roman" w:eastAsia="Times New Roman" w:hAnsi="Times New Roman" w:cs="Times New Roman"/>
          <w:sz w:val="28"/>
          <w:szCs w:val="28"/>
        </w:rPr>
        <w:t>, 12 травня 2018 року, с. 103-105.</w:t>
      </w:r>
    </w:p>
    <w:p w:rsidR="001B4C1E" w:rsidRPr="001B4C1E" w:rsidRDefault="001B4C1E" w:rsidP="001B4C1E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ВИСНОВКИ</w:t>
      </w:r>
    </w:p>
    <w:p w:rsidR="001B4C1E" w:rsidRPr="001B4C1E" w:rsidRDefault="001B4C1E" w:rsidP="001B4C1E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Кожна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активна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операція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банку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пов'язана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певним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видом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ризику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це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ідчить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 те,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повністю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безризикових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активів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не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існує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Господарська діяльність комерційних банків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нерозвивно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пов’язана з укладанням фінансових угод. Будь–яка операція, що здійснюється банком, своїм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підгрунттям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має попередньо укладену угоду. В основу здійснення банківських угод покладені певні принципи, що випливають із Закону України «Про банки і банківську діяльність».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Укладанням фінансових угод банк досягає скорочення готівкового обігу; відбувається універсалізація банківських операцій, підвищення їх якості, застосування нових прогресивних банківських технологій при здійсненні банківських операцій; прискорення обігу коштів з метою збільшення прибутку; розширення кореспондентських відносин, участь у наданні спільних кредитів між банками; проведення зовнішньоекономічної діяльності, участь в міжнародних розрахунках тощо. 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Але ж особливе значення для надійного функціонування банківської системи набуває практика використання фінансових угод в якості інструменту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зменьшення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ризиків, притаманних банківській діяльності.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Особливе місце в системі фінансових «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антиризикових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 угод посідають фінансові угоди щодо проектного фінансування, які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опосередують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систему відносин між учасниками угоди (банками, інвестиційними фондами, спеціалізованими фінансовими компаніями, міжнародними фінансовими організаціями тощо) у процесі здійснення комплексу взаємопов’язаних заходів з приводу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беззаставного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інтегрованого фінансування, організації та управління інвестиційними проектами на партнерських умовах із цільовою орієнтацією на грошові потоки, отримані виключно в результаті реалізації проекту. 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В практиці вітчизняних комерційних банків для зниження негативного впливу того чи іншого виду банківського ризику все частіше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застосовуться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також строкові фінансові угоди.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Інноваційним напрямом діяльності вітчизняних комерційних банків є укладання угод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сек'юритизації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які, як доводить практика, є потужним інструментом управління ризиками банківських кредитних портфелів з однорідними характеристиками. Процедура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сек'юритизації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не тільки дозволяє залучити кошти для розвитку бізнесу, але й істотно покращує нормативи банку, підвищує його фінансову стійкість, розчищає його баланс і дозволяє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гнучко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управляти кредитним портфелем задля нівелювання негативних ефектів виникаючих ризиків. 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Результати проведеного дослідження свідчать про те, що теоретичне вивчення, а потім і застосування практики укладання широкого спектру фінансових угод як основного інструменту зниження банківського ризику дасть можливість значно удосконалити не тільки функціонування комерційних банків, але й підвищити ефективність і надійність усієї системи банківського менеджменту.</w:t>
      </w:r>
    </w:p>
    <w:p w:rsidR="001B4C1E" w:rsidRPr="001B4C1E" w:rsidRDefault="001B4C1E" w:rsidP="001B4C1E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1B4C1E" w:rsidRPr="001B4C1E" w:rsidRDefault="001B4C1E" w:rsidP="001B4C1E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B4C1E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1B4C1E" w:rsidRPr="001B4C1E" w:rsidRDefault="001B4C1E" w:rsidP="001B4C1E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Аналіз банківської діяльності: Підручник / А. М. Герасимович, М. Д.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Алексеєнко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, І.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М.Парасій-Вергуненко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та ін.; За ред. А. М. Герасимовича. — К.: КНЕУ, 2004. — 599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Банківські операції: Навчальний посібник / К. Ф. Ковальчук, І.В. Вишнякова, Л.М. Савчук, І.Г. Сокиринська –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Дніпропетровськ:ІМА-прес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– 2010. – 216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hyperlink r:id="rId6" w:tgtFrame="_blank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 xml:space="preserve">Банківські операції: підручник / [Міщенко В.І, </w:t>
        </w:r>
        <w:proofErr w:type="spellStart"/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Слав'янська</w:t>
        </w:r>
        <w:proofErr w:type="spellEnd"/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 xml:space="preserve"> Н.Г., Коренева О.Г. та ін.]; за ред. В.І. Міщенка, Н.Г. </w:t>
        </w:r>
        <w:proofErr w:type="spellStart"/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Слав'янської</w:t>
        </w:r>
        <w:proofErr w:type="spellEnd"/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 – К.: Знання, 2006. – 727 с.</w:t>
        </w:r>
      </w:hyperlink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Благодир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Я. Я. Управління кредитними ризиками на основі удосконалення їх оцінки [Текст]: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автореф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екон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наук: спец. 08.04.01 “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Фінанси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грошовий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обіг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кредит” / Я. Я.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Благодир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Львів</w:t>
      </w:r>
      <w:proofErr w:type="spellEnd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ЛНУ, 2006 – 24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Бобиль В.В.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Управління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банківськими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ризиками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умовах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фінансової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кризи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... доктора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екон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наук: 08.00.08 / Бобиль Володимир Володимирович. – П., 2015. – 442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Бордакова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М.В. Особенности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построения внутренних моделей рейтинговой системы оценки кредитного риска корпоративных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заемщиков [текст] / М.В.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Бордакова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// Банковские услуги. – 2012. – № 8. - C. 9-21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угель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Ю.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Основні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методологічні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шляхи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вдосконалення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сучасних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оцінки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кредитоспроможності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позичальника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Ю. Бугель //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справа. – 2007. –№4. – С. 54-59.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Буздалин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В. Кредитный риск как мера субъективной уверенности [Электронный ресурс] / А. 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Буздалин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Режим доступа: </w:t>
      </w:r>
      <w:hyperlink r:id="rId7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 w:eastAsia="ru-RU"/>
          </w:rPr>
          <w:t>http://www.buzdalin.ru/text/Credit_Risk.pdf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15.03.2011р. – Заглавие с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екрана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Бурдюгов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А. Ф. Перспективы развития проектного финансирования в Украине. Роль и место банковской системы / А. Ф.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Бурдюгов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Вісник</w:t>
      </w:r>
      <w:proofErr w:type="spellEnd"/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Української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академії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банківської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справи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2003. – № 1. – С. 24 – 28.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Васильева Т. А. Банковское инвестирование на рынке инноваций: монография. – Сумы: Изд-во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СумГУ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2007. – 513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 Банківський нагляд: [підручник] / О.В.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, О.М. Сидоренко. – К., 2011. – С. 270–279.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Васюренко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О. В. Економічний аналіз діяльності комерційних банків [Текст]: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О. 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Васюренко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К.О. Волохата. – К.: Знання, 2006. – 463 с. 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П. Банківський менеджмент [Текст]: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П.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Зянько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Вінниця: ВНТУ. – 2007 – 148 С. –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ISBN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966-580- 096-5. – С.70.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Витвицкий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М.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Синтетическая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секьюритизация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как инструмент управления кредитным риском / М.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Витвицкий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// Вестник Ассоциации Белорусских Банков: Еженедельный информационно-аналитический и научно-практический журнал. – 2008. – N 31. – С. 17-19.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Вітлінський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Ризикологія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економіці та підприємництві: монографія / В. В.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Вітлінський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Г. І.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Великоіваненко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К. : КНЕУ, 2004. – 480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Воробець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І.І. Ризик як об’єктивна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еконмічна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категорія банківської діяльності / І.І.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Воробець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Національний університет «Острозька академія» / Наукові записки. Серія «Економіка» - м. Острог, 2013. - № 23.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Гайдаржийська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О.М. Напрями удосконалення управління кредитним ризиком / О.М.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Гайдаржийська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О.Г.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Чернікова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Проблеми підвищення ефективності інфраструктури. – 2014. - № 38. – С. 47-50.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Галимов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К.Т. Управление активами и пассивами в банковском менеджменте: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автореф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… канд.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наук: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спец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08.00.10 / К.Т.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Галимов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Санкт-Петербург, 2006. – 43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Гарбар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Ж.В. Управління кредитним ризиком комерційного банку / Ж.В.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Гарбар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Стафійчук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Вісник КНТЕУ. – 2009. - №1. - С.34-39.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Глущенко В. В. Управление финансовыми рисками в коммерческих банках Украины [Текст] / В. В. Глущенко, В. А. Фурсова. – Х.: ХНУ, 2007. – 275 с. 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Демчик І. Управління кредитним ризиком / І. Демчик // Банківський менеджмент. – 2008. – №8. – С. 5.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Демчук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Н. І.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Загальний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ідхід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концепції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процесу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управління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банківськими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ризиками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[Текст] / Н. І.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Демчук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Глобальні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національні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економіки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— 2014. — груд. (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2). — С. 1049-1052. 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Дзюблюк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Механізм забезпечення якості кредитного портфеля й управління кредитним ризиком банку в період кризових явищ в економіці / Олександр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Дзюблюк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Журнал європейської економіки. – 2010. – № 1. – С. 108-124.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Дэвидсон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Э.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Секьюритизация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ипотеки: мировой опыт, структурирование и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аналіз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 Э.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Дэвидсон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М.: Библиотека АИЖК. – 2007. – 346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Егоров А.В. Анализ и мониторинг усло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 xml:space="preserve">вий банковского кредитования / А.В. Егоров, А.С. Кармазина, Е.Н.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Чекмарева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Деньги и кре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>дит. – 2010. – №10. – С. 16–22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Є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іфанов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О.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Операції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комерційних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[Текст] / А. О.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Єпіфанов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Н. Г.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Маслак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І. В. Сало. –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Суми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Університетська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книга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2007. – 523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Загородній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А. Г.,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Вознюк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Г. Л.,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Смовженко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Т. С.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Фінансовий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словник. – 3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oftHyphen/>
        <w:t>те вид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ипр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та доп.]. – К.: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oftHyphen/>
        <w:t>во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», КОО, 2000. – 587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Заруба О. Д.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менеджмент і аудит [Текст]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О. Д.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Заруба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К.: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Лібра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2006. – 218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contextualSpacing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Заруба О. Д.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Фінансовий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менеджмент у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банках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[Текст]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Д.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Заруба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К.: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2004. – 172с.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Катасонов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 Ю. Проектное финансирование как новый метод организации инвестиций в реальном секторе экономики / В. Ю.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Катасонов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М.</w:t>
      </w:r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АНКИЛ, 2000.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Квасницька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Р. С. Управління кредитними ризиками в банківській системі / Р. С.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Квасницька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Кунда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Вісник Хмельницького національного університету. – 2011. - № 6,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. 2. – С. 245-249.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Квасницька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Р.С. Управління ризиками як елемент забезпечення фінансової стійкості комерційного банку / Р.С.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Квасницька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І.В.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Хаврусь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Вісник Хмельницького національного університету. – 2010. - № 3. – С.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146-149.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Кириченко, О.А.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Банківський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менеджмент [Текст] / О. А. Кириченко. – К.: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Знання-прес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2002. – С.72.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Кобичева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С.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Банківське проектне паралельне фінансування та особливості механізму його організації / О. С.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Кобичева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Актуальні проблеми розвитку економіки регіону. - 2011. -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7(1). - С. 57-63. - Режим доступу: </w:t>
      </w:r>
      <w:hyperlink r:id="rId8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://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nbuv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gov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ua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UJRN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aprer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_2011_7(1)__12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-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Ковалев П. П. Концептуальные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випросы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управления кредитными рисками [Текст] / П. П. Ковалев // Управление финансовыми рисками. – 2005. – № 4. – С. 12–21.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Ковальов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 П.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Класифікація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банківських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ризиків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Фактори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впливають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кредитні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ризики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і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ідходи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класифікації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[Текст] / О. П.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Ковальов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Формування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ринкових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відносин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2006. – № 2. – C. 63–70.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Колодізєв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О. М. Фінансовий менеджмент у банках : концептуальні засади, методологія прийняття рішень у банківській сфері [Текст]: Навчальний посібник / О. М.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Колодізєв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І. М.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Чмутова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Х.: ІНЖЕК, 2004. – 408 с. –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ISBN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966-333-19. – С.199.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Кох, Тимоти У. Управление банком [Текст]: пер. с англ. В 5 кн., в 6 ч. Ч. II / Тимоти У. Кох. – Уфа</w:t>
      </w:r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Спектр, 2003. – 164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Кредитная экспансия и управление креди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oftHyphen/>
        <w:t>том: учебное пособие / коллектив авторов; под ред. О.И. Лаврушина. – М.: КНОРУС, 2013. – 264  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Криклій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А. Управління кредитним ризиком банку: монографія /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О.А.Криклій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, Н. Г. Маслак. – Суми: ДВНЗ “УАБС НБУ”, 2008. – 86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Кузьмак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М.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Проблеми та перспективи розвитку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сек’юритизації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Україні / О. М.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Кузьмак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Інноваційна економіка. - 2013. - № 2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- С. 269-271. - Режим доступу: </w:t>
      </w:r>
      <w:hyperlink r:id="rId9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http://nbuv.gov.ua/UJRN/inek_2013_2_61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-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Назва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екрану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Лагард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К. Решение задачи – проведение реформы финансового сектора в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интересах стабильности и экономического роста. Выступление в рамках Ежегодного диалога лидеров, организованного «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Süddeutsche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Zeitung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». Нью-Йорк, 8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июня 2012 г. – Режим доступу: </w:t>
      </w:r>
      <w:hyperlink r:id="rId10" w:history="1"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http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://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www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proofErr w:type="spellStart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imf</w:t>
        </w:r>
        <w:proofErr w:type="spellEnd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org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external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russian</w:t>
        </w:r>
        <w:proofErr w:type="spellEnd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np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speeches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/2012/060812</w:t>
        </w:r>
        <w:proofErr w:type="spellStart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ar</w:t>
        </w:r>
        <w:proofErr w:type="spellEnd"/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pdf</w:t>
        </w:r>
      </w:hyperlink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. -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Любунь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О. С.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Фінансовий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менеджмент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банку [Текст]: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ібник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вищих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закладів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О. С.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Любунь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В.І.Грушко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К.: Слово, 2004. – 296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Малахова О. Напрями оптимізації роботи банків щодо управління кредитним ризиком / О. Малахова // Світ фінансів. - 2008. - № 2(15). - С.101-112.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Матеріали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сайту ПАТ «МЕГАБАНК» [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ресурс]. – Режим доступу: </w:t>
      </w:r>
      <w:hyperlink r:id="rId11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http://www.megabank.net/ua/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-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Назва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екрану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Мельникова Н.А. Актуальные вопросы обеспечения возврата банковского кредита / Н.А. Мельникова // Известия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СанктПетербургского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университета экономики и финансов. – 2012. – №1 (73)</w:t>
      </w:r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119-121.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Методичні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вказівки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інспектування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банкі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proofErr w:type="spellEnd"/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Система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оцінки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ризиків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 [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ресурс]: Постанова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Правління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НБУ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15.03.2004 р. №104. – Режим доступу: </w:t>
      </w:r>
      <w:hyperlink r:id="rId12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http://zakon2.rada.gov.ua/laws/show/v0104500-04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–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Назва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екрану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Мещеряков, А. А.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Організація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діяльності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комерційного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банку [Текст]: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Навчальний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ібник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А. А. Мещеряков. – К.: Центр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учбової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літератури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2007. – 608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Міщенко В.І. Стратегічні підходи до управління ризиками функціонування нежиттєздатних банків і обслуговування проблемних активів / В.І. Міщенко, С.В. Міщенко // Вісник Київського національного університету імені Тараса Шевченка. Економіка. – 2014. – №10(163). – С. 40-45.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Науменкова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Розвиток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кредитування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посткризових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умовах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С.В.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Науменкова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С.В.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Міщенко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справа. – 2013. – №1. – С.3–19.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Оголева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Л. Н. Инновационная составляющая экономического роста / Л.Н.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Оголева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М.: ФА, 1996. – 291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Омелянович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Л.О.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Фінансовий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менеджмент у банку [Текст]: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навчальний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пос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ібник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Л.О.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Омелянович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Донецьк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Дон ДУЕТ, 2006. – 209 с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Офіційний сайт ПАТ «Перший Український Міжнародний Банк»</w:t>
      </w:r>
      <w:r w:rsidRPr="001B4C1E">
        <w:rPr>
          <w:rFonts w:ascii="Times New Roman" w:eastAsia="Calibri" w:hAnsi="Times New Roman" w:cs="Times New Roman"/>
          <w:bCs/>
          <w:color w:val="000000"/>
          <w:sz w:val="14"/>
          <w:szCs w:val="14"/>
        </w:rPr>
        <w:t xml:space="preserve">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[Електронний ресурс] -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Режим доступу: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hyperlink r:id="rId13" w:history="1">
        <w:r w:rsidRPr="001B4C1E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https://about.pumb.ua/ru/management/head</w:t>
        </w:r>
      </w:hyperlink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Пернарівський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Аналіз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оцінка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способи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зниження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ризиків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[Текст] / 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Пернарівський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існик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НБУ. – 2004. – № 4. – С. 44–48.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Пименов, Н. А. Управление финансовыми рисками в системе экономической безопасности : учебник и практикум / Н. А. Пименов; под общ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ед. В. И.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Авдийского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— М.: Издательство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Юрайт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2014. — 413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Положення  про порядок організації та здійснення валютно-обмінних операцій в установах АБ «УКРГАЗБАНК» №75 від 23.11.2017 року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[Електронний ресурс] - Режим доступу: </w:t>
      </w:r>
      <w:hyperlink r:id="rId14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://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www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ukrgasbank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com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about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ins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_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docs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–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Положення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кредитування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клієнтів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роздрібного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середнього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малого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бізнесу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  в АБ «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Укргазбанк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»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19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січня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2008 р.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[Електронний ресурс] -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Режим доступу</w:t>
      </w:r>
      <w:proofErr w:type="gram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:</w:t>
      </w:r>
      <w:proofErr w:type="gram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hyperlink r:id="rId15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http://www.ukrgasbank.com/about/ins_docs/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–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Положення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операційну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діяльність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АБ «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Укргазбанк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»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10.12.2003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[Електронний ресурс] -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Режим доступу: </w:t>
      </w:r>
      <w:hyperlink r:id="rId16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http://www.ukrgasbank.com/about/ins_docs/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–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Прийдун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Л. Оцінка зарубіжного досвіду мінімізації рівня проблемної заборгованості у кредитних операціях банків / Л.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Прийдун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Науковий вісник: Українська наука: минуле, сучасне, майбутнє. – 2011. – № 16. – С. 201–209.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Примостка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Л. 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Кредитний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ризик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банку: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оцінювання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управління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[Текст] / Л. О.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Примостка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Фінанси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2004. – № 8. – С. 118–125.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Принципи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банківського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кредитування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система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[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ресурс]. – Режим доступу: </w:t>
      </w:r>
      <w:hyperlink r:id="rId17" w:history="1">
        <w:r w:rsidRPr="001B4C1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http://www.ukrbanking.com/</w:t>
        </w:r>
      </w:hyperlink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 банки та банківську діяльність. Закон України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07.12.2000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№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2121-III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[Електронний ресурс] -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Режим доступу: </w:t>
      </w:r>
      <w:hyperlink r:id="rId18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://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zakon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5.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rada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gov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ua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laws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show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/2121-14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-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Про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затвердження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Положення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(стандарту)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бухгалтерського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обл</w:t>
      </w:r>
      <w:proofErr w:type="gram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іку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21 "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Вплив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змін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алютних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курсів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"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[Електронний ресурс] -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Режим доступу :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hyperlink r:id="rId19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http://zakon3.rada.gov.ua/laws/show/z0515-00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 порядок формування та використання банками України резервів для відшкодування можливих втрат за активними банківськими операціями [Електронний ресурс]: Постанова Правління Національного Банку України від 125 25.01.2012 № 23, зі змін. – Режим доступу: </w:t>
      </w:r>
      <w:hyperlink r:id="rId20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://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zakon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rada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gov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ua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cgibin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laws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/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main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.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cgi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?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nreg</w:t>
        </w:r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=436-15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15.09.2013. – 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ублічне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акціонерне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товариство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«Перший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Український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Міжнародний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Банк»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Фінансова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звітність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[Електронний ресурс] -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Режим доступу:  </w:t>
      </w:r>
      <w:hyperlink r:id="rId21" w:history="1">
        <w:r w:rsidRPr="001B4C1E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https://about.pumb.ua/finance/annual_reports</w:t>
        </w:r>
      </w:hyperlink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Раєвська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Практичні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ідходи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оцінки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ризиків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діяльності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[Текст] / Т.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Раєвська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Вісник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НБУ. – 2005. – № 8. – С. 9–14.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Рейтинговий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звіт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PUMB 001-015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short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оновлення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кредитного рейтингу та рейтингу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надійності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банківських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вкладів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депозитів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)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[Електронний ресурс] - </w:t>
      </w:r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Режим доступу:</w:t>
      </w:r>
      <w:r w:rsidRPr="001B4C1E">
        <w:rPr>
          <w:rFonts w:ascii="Calibri" w:eastAsia="Calibri" w:hAnsi="Calibri" w:cs="Times New Roman"/>
          <w:color w:val="000000"/>
          <w:sz w:val="28"/>
          <w:szCs w:val="28"/>
          <w:lang w:val="ru-RU"/>
        </w:rPr>
        <w:t xml:space="preserve"> </w:t>
      </w:r>
      <w:hyperlink r:id="rId22" w:history="1">
        <w:r w:rsidRPr="001B4C1E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http://www.credit-rating.ua/img/files/reports/report_9740A1CE-02D0-441C-A911-51FC4365C7D6.pdf</w:t>
        </w:r>
      </w:hyperlink>
      <w:r w:rsidRPr="001B4C1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звіт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2016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АБ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Укргазбанк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[Електронний ресурс] - Режим доступу: </w:t>
      </w:r>
      <w:hyperlink r:id="rId23" w:history="1">
        <w:r w:rsidRPr="001B4C1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https://www.ukrgasbank.com/upload/file/ugb_zvit_2016.pdf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-Назва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звіт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2017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АБ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Укргазбанк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[Електронний ресурс] - Режим доступу: </w:t>
      </w:r>
      <w:hyperlink r:id="rId24" w:history="1">
        <w:r w:rsidRPr="001B4C1E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</w:rPr>
          <w:t>https://www.ukrgasbank.com/upload/file/god_otchet_2017.pdf</w:t>
        </w:r>
      </w:hyperlink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. -Назва з екрану.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Роль кредита и модернизация деятельности банков в сфере кредитования: монография / коллектив авторов; под ред. О.И. Лаврушина. — М.: КНОРУС, 2012. – 272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Рябініна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Няньчук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.,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Ухлічева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 / 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за ред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Рябініної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Л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.</w:t>
      </w: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1B4C1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Банківські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операції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навчальний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ібник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- Одеса: ОДЕУ, 2011. – 536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Сало І. В.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Фінансовий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менеджмент банку [Текст] / І. В. Сало, О. А.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Криклій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Суми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“</w:t>
      </w:r>
      <w:proofErr w:type="spellStart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Університетська</w:t>
      </w:r>
      <w:proofErr w:type="spellEnd"/>
      <w:r w:rsidRPr="001B4C1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книга”, 2007. – 314 с.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Степанова В. С. Инвестиционное проектирование коммерческих банков / В. С. Степанова // Научн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о-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публицистический журнал “Вестник академии”. – Хабаровск</w:t>
      </w:r>
      <w:proofErr w:type="gram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ХГАЭП, 2004. – № 1.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Стешенко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О.Д. Управління кредитним ризиком комерційного банку / О.Д.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Стешенко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А.П.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>Нікітенко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Вісник економіки транспорту і промисловості. – 2013. - №42. – С. 327-330.</w:t>
      </w:r>
    </w:p>
    <w:p w:rsidR="001B4C1E" w:rsidRPr="001B4C1E" w:rsidRDefault="001B4C1E" w:rsidP="001B4C1E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Шелудько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В.М. 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Фінансовий</w:t>
      </w:r>
      <w:proofErr w:type="spell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ринок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 </w:t>
      </w:r>
      <w:proofErr w:type="spellStart"/>
      <w:proofErr w:type="gramStart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</w:t>
      </w:r>
      <w:proofErr w:type="gramEnd"/>
      <w:r w:rsidRPr="001B4C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ідручник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– 3 –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тє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вид., стер. – К.: </w:t>
      </w:r>
      <w:proofErr w:type="spellStart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Знання</w:t>
      </w:r>
      <w:proofErr w:type="spellEnd"/>
      <w:r w:rsidRPr="001B4C1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2015. – 535 с.</w:t>
      </w:r>
    </w:p>
    <w:p w:rsidR="00CE20BC" w:rsidRPr="001B4C1E" w:rsidRDefault="00CE20BC">
      <w:pPr>
        <w:rPr>
          <w:lang w:val="ru-RU"/>
        </w:rPr>
      </w:pPr>
      <w:bookmarkStart w:id="1" w:name="_GoBack"/>
      <w:bookmarkEnd w:id="1"/>
    </w:p>
    <w:sectPr w:rsidR="00CE20BC" w:rsidRPr="001B4C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465E1"/>
    <w:multiLevelType w:val="hybridMultilevel"/>
    <w:tmpl w:val="C3F41B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5F6DA6"/>
    <w:multiLevelType w:val="hybridMultilevel"/>
    <w:tmpl w:val="C504E3A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0EE"/>
    <w:rsid w:val="001B4C1E"/>
    <w:rsid w:val="00CE20BC"/>
    <w:rsid w:val="00DE7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B4C1E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B4C1E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12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1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aprer_2011_7(1)__12" TargetMode="External"/><Relationship Id="rId13" Type="http://schemas.openxmlformats.org/officeDocument/2006/relationships/hyperlink" Target="https://about.pumb.ua/ru/management/head" TargetMode="External"/><Relationship Id="rId18" Type="http://schemas.openxmlformats.org/officeDocument/2006/relationships/hyperlink" Target="http://zakon5.rada.gov.ua/laws/show/2121-14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s://about.pumb.ua/finance/annual_reports" TargetMode="External"/><Relationship Id="rId7" Type="http://schemas.openxmlformats.org/officeDocument/2006/relationships/hyperlink" Target="http://www.buzdalin.ru/text/Credit_Risk.pdf" TargetMode="External"/><Relationship Id="rId12" Type="http://schemas.openxmlformats.org/officeDocument/2006/relationships/hyperlink" Target="http://zakon2.rada.gov.ua/laws/show/v0104500-04" TargetMode="External"/><Relationship Id="rId17" Type="http://schemas.openxmlformats.org/officeDocument/2006/relationships/hyperlink" Target="http://www.ukrbanking.com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krgasbank.com/about/ins_docs/" TargetMode="External"/><Relationship Id="rId20" Type="http://schemas.openxmlformats.org/officeDocument/2006/relationships/hyperlink" Target="http://zakon.rada.gov.ua/cgibin/laws/main.cgi?nreg=436-1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uabs.edu.ua/images/stories/docs/K_BS/Koreneva_007.pdf" TargetMode="External"/><Relationship Id="rId11" Type="http://schemas.openxmlformats.org/officeDocument/2006/relationships/hyperlink" Target="http://www.megabank.net/ua/" TargetMode="External"/><Relationship Id="rId24" Type="http://schemas.openxmlformats.org/officeDocument/2006/relationships/hyperlink" Target="https://www.ukrgasbank.com/upload/file/god_otchet_20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krgasbank.com/about/ins_docs/" TargetMode="External"/><Relationship Id="rId23" Type="http://schemas.openxmlformats.org/officeDocument/2006/relationships/hyperlink" Target="https://www.ukrgasbank.com/upload/file/ugb_zvit_2016.pdf" TargetMode="External"/><Relationship Id="rId10" Type="http://schemas.openxmlformats.org/officeDocument/2006/relationships/hyperlink" Target="http://www.imf.org/external/russian/np/speeches/2012/060812ar.pdf" TargetMode="External"/><Relationship Id="rId19" Type="http://schemas.openxmlformats.org/officeDocument/2006/relationships/hyperlink" Target="http://zakon3.rada.gov.ua/laws/show/z0515-0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buv.gov.ua/UJRN/inek_2013_2_61" TargetMode="External"/><Relationship Id="rId14" Type="http://schemas.openxmlformats.org/officeDocument/2006/relationships/hyperlink" Target="http://www.ukrgasbank.com/about/ins_docs/" TargetMode="External"/><Relationship Id="rId22" Type="http://schemas.openxmlformats.org/officeDocument/2006/relationships/hyperlink" Target="http://www.credit-rating.ua/img/files/reports/report_9740A1CE-02D0-441C-A911-51FC4365C7D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14816</Words>
  <Characters>8446</Characters>
  <Application>Microsoft Office Word</Application>
  <DocSecurity>0</DocSecurity>
  <Lines>70</Lines>
  <Paragraphs>46</Paragraphs>
  <ScaleCrop>false</ScaleCrop>
  <Company/>
  <LinksUpToDate>false</LinksUpToDate>
  <CharactersWithSpaces>23216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2018-10-08T07:52:00Z</dcterms:created>
  <dcterms:modified xsi:type="dcterms:W3CDTF">2018-10-08T07:54:00Z</dcterms:modified>
</cp:coreProperties>
</file>