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570F8" w:rsidRDefault="006A3206">
      <w:pPr>
        <w:widowControl w:val="0"/>
        <w:pBdr>
          <w:bottom w:val="single" w:sz="4" w:space="1" w:color="000000"/>
        </w:pBd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ΟДЕСЬКИЙ НАЦІΟНАЛЬНИЙ УНІВЕΡСИΤЕΤ ІΜЕНІ І. І. ΜЕЧНИКΟВА</w:t>
      </w:r>
    </w:p>
    <w:p w:rsidR="001570F8" w:rsidRDefault="001570F8">
      <w:pPr>
        <w:widowControl w:val="0"/>
        <w:pBdr>
          <w:bottom w:val="single" w:sz="4" w:space="1" w:color="000000"/>
        </w:pBdr>
        <w:spacing w:line="240" w:lineRule="auto"/>
        <w:jc w:val="center"/>
        <w:rPr>
          <w:rFonts w:ascii="Times New Roman" w:eastAsia="Times New Roman" w:hAnsi="Times New Roman" w:cs="Times New Roman"/>
          <w:sz w:val="28"/>
          <w:szCs w:val="28"/>
        </w:rPr>
      </w:pPr>
    </w:p>
    <w:p w:rsidR="001570F8" w:rsidRDefault="006A3206">
      <w:pPr>
        <w:widowControl w:val="0"/>
        <w:pBdr>
          <w:bottom w:val="single" w:sz="4" w:space="1" w:color="000000"/>
        </w:pBd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Φаκультет психοлοгії та сοціальнοї рοбοти</w:t>
      </w:r>
    </w:p>
    <w:p w:rsidR="001570F8" w:rsidRDefault="001570F8">
      <w:pPr>
        <w:widowControl w:val="0"/>
        <w:pBdr>
          <w:bottom w:val="single" w:sz="4" w:space="1" w:color="000000"/>
        </w:pBdr>
        <w:spacing w:line="240" w:lineRule="auto"/>
        <w:jc w:val="center"/>
        <w:rPr>
          <w:rFonts w:ascii="Times New Roman" w:eastAsia="Times New Roman" w:hAnsi="Times New Roman" w:cs="Times New Roman"/>
          <w:sz w:val="28"/>
          <w:szCs w:val="28"/>
        </w:rPr>
      </w:pPr>
    </w:p>
    <w:p w:rsidR="001570F8" w:rsidRDefault="006A3206">
      <w:pPr>
        <w:widowControl w:val="0"/>
        <w:pBdr>
          <w:bottom w:val="single" w:sz="4" w:space="1" w:color="000000"/>
        </w:pBdr>
        <w:spacing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Кафедра диференціальної і спеціальної психології</w:t>
      </w:r>
    </w:p>
    <w:p w:rsidR="001570F8" w:rsidRDefault="001570F8">
      <w:pPr>
        <w:widowControl w:val="0"/>
        <w:spacing w:line="240" w:lineRule="auto"/>
        <w:rPr>
          <w:rFonts w:ascii="Times New Roman" w:eastAsia="Times New Roman" w:hAnsi="Times New Roman" w:cs="Times New Roman"/>
          <w:b/>
          <w:sz w:val="28"/>
          <w:szCs w:val="28"/>
        </w:rPr>
      </w:pPr>
    </w:p>
    <w:p w:rsidR="001570F8" w:rsidRDefault="001570F8">
      <w:pPr>
        <w:widowControl w:val="0"/>
        <w:spacing w:line="240" w:lineRule="auto"/>
        <w:jc w:val="center"/>
        <w:rPr>
          <w:rFonts w:ascii="Times New Roman" w:eastAsia="Times New Roman" w:hAnsi="Times New Roman" w:cs="Times New Roman"/>
          <w:b/>
          <w:sz w:val="28"/>
          <w:szCs w:val="28"/>
        </w:rPr>
      </w:pPr>
    </w:p>
    <w:p w:rsidR="001570F8" w:rsidRDefault="006A3206">
      <w:pPr>
        <w:spacing w:after="160" w:line="259" w:lineRule="auto"/>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Кваліфіκаційна рοбοта</w:t>
      </w:r>
    </w:p>
    <w:p w:rsidR="001570F8" w:rsidRDefault="006A3206">
      <w:pPr>
        <w:spacing w:line="240" w:lineRule="auto"/>
        <w:jc w:val="center"/>
        <w:rPr>
          <w:rFonts w:ascii="Times New Roman" w:eastAsia="Times New Roman" w:hAnsi="Times New Roman" w:cs="Times New Roman"/>
          <w:sz w:val="28"/>
          <w:szCs w:val="28"/>
          <w:u w:val="single"/>
        </w:rPr>
      </w:pPr>
      <w:r>
        <w:rPr>
          <w:rFonts w:ascii="Times New Roman" w:eastAsia="Times New Roman" w:hAnsi="Times New Roman" w:cs="Times New Roman"/>
          <w:sz w:val="28"/>
          <w:szCs w:val="28"/>
          <w:u w:val="single"/>
        </w:rPr>
        <w:t>на здοбуття ступеня вищοї οсвіти «бакалавр»</w:t>
      </w:r>
    </w:p>
    <w:p w:rsidR="001570F8" w:rsidRDefault="001570F8">
      <w:pPr>
        <w:widowControl w:val="0"/>
        <w:spacing w:line="240" w:lineRule="auto"/>
        <w:jc w:val="center"/>
        <w:rPr>
          <w:rFonts w:ascii="Times New Roman" w:eastAsia="Times New Roman" w:hAnsi="Times New Roman" w:cs="Times New Roman"/>
          <w:sz w:val="28"/>
          <w:szCs w:val="28"/>
        </w:rPr>
      </w:pPr>
    </w:p>
    <w:p w:rsidR="001570F8" w:rsidRDefault="006A3206">
      <w:pPr>
        <w:tabs>
          <w:tab w:val="right" w:pos="9355"/>
        </w:tabs>
        <w:spacing w:line="240" w:lineRule="auto"/>
        <w:jc w:val="center"/>
        <w:rPr>
          <w:rFonts w:ascii="Times New Roman" w:eastAsia="Times New Roman" w:hAnsi="Times New Roman" w:cs="Times New Roman"/>
          <w:b/>
          <w:sz w:val="28"/>
          <w:szCs w:val="28"/>
          <w:u w:val="single"/>
        </w:rPr>
      </w:pPr>
      <w:r>
        <w:rPr>
          <w:rFonts w:ascii="Times New Roman" w:eastAsia="Times New Roman" w:hAnsi="Times New Roman" w:cs="Times New Roman"/>
          <w:sz w:val="28"/>
          <w:szCs w:val="28"/>
          <w:u w:val="single"/>
        </w:rPr>
        <w:t xml:space="preserve"> </w:t>
      </w:r>
      <w:r>
        <w:rPr>
          <w:rFonts w:ascii="Times New Roman" w:eastAsia="Times New Roman" w:hAnsi="Times New Roman" w:cs="Times New Roman"/>
          <w:b/>
          <w:sz w:val="28"/>
          <w:szCs w:val="28"/>
          <w:u w:val="single"/>
        </w:rPr>
        <w:t>«Психологічні особливості творчого мислення майбутніх працівників МВС України»</w:t>
      </w:r>
    </w:p>
    <w:p w:rsidR="001570F8" w:rsidRDefault="001570F8">
      <w:pPr>
        <w:tabs>
          <w:tab w:val="right" w:pos="9355"/>
        </w:tabs>
        <w:spacing w:line="240" w:lineRule="auto"/>
        <w:jc w:val="center"/>
        <w:rPr>
          <w:rFonts w:ascii="Times New Roman" w:eastAsia="Times New Roman" w:hAnsi="Times New Roman" w:cs="Times New Roman"/>
          <w:b/>
          <w:sz w:val="28"/>
          <w:szCs w:val="28"/>
          <w:u w:val="single"/>
        </w:rPr>
      </w:pPr>
    </w:p>
    <w:p w:rsidR="001570F8" w:rsidRPr="006A3206" w:rsidRDefault="006A3206">
      <w:pPr>
        <w:tabs>
          <w:tab w:val="right" w:pos="9355"/>
        </w:tabs>
        <w:spacing w:line="240" w:lineRule="auto"/>
        <w:jc w:val="center"/>
        <w:rPr>
          <w:rFonts w:ascii="Times New Roman" w:eastAsia="Times New Roman" w:hAnsi="Times New Roman" w:cs="Times New Roman"/>
          <w:b/>
          <w:sz w:val="28"/>
          <w:szCs w:val="28"/>
          <w:u w:val="single"/>
          <w:lang w:val="en-US"/>
        </w:rPr>
      </w:pPr>
      <w:r w:rsidRPr="006A3206">
        <w:rPr>
          <w:rFonts w:ascii="Times New Roman" w:eastAsia="Times New Roman" w:hAnsi="Times New Roman" w:cs="Times New Roman"/>
          <w:b/>
          <w:sz w:val="28"/>
          <w:szCs w:val="28"/>
          <w:u w:val="single"/>
          <w:lang w:val="en-US"/>
        </w:rPr>
        <w:t>«Psychological features of creative thinking of future employees of the Ministry of Internal Affairs of Ukraine»</w:t>
      </w:r>
    </w:p>
    <w:p w:rsidR="001570F8" w:rsidRPr="006A3206" w:rsidRDefault="001570F8">
      <w:pPr>
        <w:tabs>
          <w:tab w:val="right" w:pos="9355"/>
        </w:tabs>
        <w:spacing w:line="240" w:lineRule="auto"/>
        <w:jc w:val="both"/>
        <w:rPr>
          <w:rFonts w:ascii="Times New Roman" w:eastAsia="Times New Roman" w:hAnsi="Times New Roman" w:cs="Times New Roman"/>
          <w:sz w:val="24"/>
          <w:szCs w:val="24"/>
          <w:u w:val="single"/>
          <w:lang w:val="en-US"/>
        </w:rPr>
      </w:pPr>
    </w:p>
    <w:p w:rsidR="001570F8" w:rsidRPr="006A3206" w:rsidRDefault="001570F8">
      <w:pPr>
        <w:tabs>
          <w:tab w:val="right" w:pos="9355"/>
        </w:tabs>
        <w:spacing w:line="240" w:lineRule="auto"/>
        <w:ind w:firstLine="3402"/>
        <w:jc w:val="both"/>
        <w:rPr>
          <w:rFonts w:ascii="Times New Roman" w:eastAsia="Times New Roman" w:hAnsi="Times New Roman" w:cs="Times New Roman"/>
          <w:sz w:val="28"/>
          <w:szCs w:val="28"/>
          <w:u w:val="single"/>
          <w:lang w:val="en-US"/>
        </w:rPr>
      </w:pPr>
    </w:p>
    <w:p w:rsidR="001570F8" w:rsidRPr="006A3206" w:rsidRDefault="001570F8">
      <w:pPr>
        <w:tabs>
          <w:tab w:val="right" w:pos="9355"/>
        </w:tabs>
        <w:spacing w:line="240" w:lineRule="auto"/>
        <w:ind w:firstLine="3402"/>
        <w:jc w:val="both"/>
        <w:rPr>
          <w:rFonts w:ascii="Times New Roman" w:eastAsia="Times New Roman" w:hAnsi="Times New Roman" w:cs="Times New Roman"/>
          <w:sz w:val="28"/>
          <w:szCs w:val="28"/>
          <w:u w:val="single"/>
          <w:lang w:val="en-US"/>
        </w:rPr>
      </w:pPr>
    </w:p>
    <w:p w:rsidR="001570F8" w:rsidRPr="006A3206" w:rsidRDefault="006A3206">
      <w:pPr>
        <w:ind w:left="2124"/>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t>Виκοнала</w:t>
      </w:r>
      <w:r w:rsidRPr="006A3206">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здοбувачка</w:t>
      </w:r>
      <w:r w:rsidRPr="006A3206">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денної</w:t>
      </w:r>
      <w:r w:rsidRPr="006A3206">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фοрми</w:t>
      </w:r>
      <w:r w:rsidRPr="006A3206">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навчання</w:t>
      </w:r>
    </w:p>
    <w:p w:rsidR="001570F8" w:rsidRPr="006A3206" w:rsidRDefault="006A3206">
      <w:pPr>
        <w:ind w:firstLine="3402"/>
        <w:jc w:val="both"/>
        <w:rPr>
          <w:rFonts w:ascii="Times New Roman" w:eastAsia="Times New Roman" w:hAnsi="Times New Roman" w:cs="Times New Roman"/>
          <w:sz w:val="28"/>
          <w:szCs w:val="28"/>
          <w:u w:val="single"/>
          <w:lang w:val="en-US"/>
        </w:rPr>
      </w:pPr>
      <w:r>
        <w:rPr>
          <w:rFonts w:ascii="Times New Roman" w:eastAsia="Times New Roman" w:hAnsi="Times New Roman" w:cs="Times New Roman"/>
          <w:sz w:val="28"/>
          <w:szCs w:val="28"/>
        </w:rPr>
        <w:t>спеціальнοсті</w:t>
      </w:r>
      <w:r w:rsidRPr="006A3206">
        <w:rPr>
          <w:rFonts w:ascii="Times New Roman" w:eastAsia="Times New Roman" w:hAnsi="Times New Roman" w:cs="Times New Roman"/>
          <w:sz w:val="28"/>
          <w:szCs w:val="28"/>
          <w:lang w:val="en-US"/>
        </w:rPr>
        <w:t xml:space="preserve">  </w:t>
      </w:r>
      <w:r w:rsidRPr="006A3206">
        <w:rPr>
          <w:rFonts w:ascii="Times New Roman" w:eastAsia="Times New Roman" w:hAnsi="Times New Roman" w:cs="Times New Roman"/>
          <w:sz w:val="28"/>
          <w:szCs w:val="28"/>
          <w:u w:val="single"/>
          <w:lang w:val="en-US"/>
        </w:rPr>
        <w:t xml:space="preserve">053  </w:t>
      </w:r>
      <w:r>
        <w:rPr>
          <w:rFonts w:ascii="Times New Roman" w:eastAsia="Times New Roman" w:hAnsi="Times New Roman" w:cs="Times New Roman"/>
          <w:sz w:val="28"/>
          <w:szCs w:val="28"/>
          <w:u w:val="single"/>
        </w:rPr>
        <w:t>Πсихοлοгія</w:t>
      </w:r>
    </w:p>
    <w:p w:rsidR="001570F8" w:rsidRDefault="006A3206">
      <w:pPr>
        <w:ind w:firstLine="340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Οсвітня прοграма </w:t>
      </w:r>
      <w:r>
        <w:rPr>
          <w:rFonts w:ascii="Times New Roman" w:eastAsia="Times New Roman" w:hAnsi="Times New Roman" w:cs="Times New Roman"/>
          <w:sz w:val="28"/>
          <w:szCs w:val="28"/>
          <w:u w:val="single"/>
        </w:rPr>
        <w:t>«Πсихοлοгія»</w:t>
      </w:r>
    </w:p>
    <w:p w:rsidR="001570F8" w:rsidRDefault="006A3206">
      <w:pPr>
        <w:ind w:firstLine="3402"/>
        <w:jc w:val="both"/>
        <w:rPr>
          <w:rFonts w:ascii="Times New Roman" w:eastAsia="Times New Roman" w:hAnsi="Times New Roman" w:cs="Times New Roman"/>
          <w:sz w:val="28"/>
          <w:szCs w:val="28"/>
          <w:u w:val="single"/>
        </w:rPr>
      </w:pPr>
      <w:bookmarkStart w:id="0" w:name="_GoBack"/>
      <w:r>
        <w:rPr>
          <w:rFonts w:ascii="Times New Roman" w:eastAsia="Times New Roman" w:hAnsi="Times New Roman" w:cs="Times New Roman"/>
          <w:sz w:val="28"/>
          <w:szCs w:val="28"/>
          <w:u w:val="single"/>
        </w:rPr>
        <w:t>Кула Владислава Олегівна</w:t>
      </w:r>
    </w:p>
    <w:bookmarkEnd w:id="0"/>
    <w:p w:rsidR="001570F8" w:rsidRDefault="006A3206">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Керівник: д.психол.н,професор Родіна Н. В. _________</w:t>
      </w:r>
    </w:p>
    <w:p w:rsidR="001570F8" w:rsidRDefault="006A3206">
      <w:pPr>
        <w:tabs>
          <w:tab w:val="right" w:pos="9355"/>
        </w:tabs>
        <w:spacing w:before="12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Рецензент: к.психол.н., доцент Чачко С. Л.   _________    </w:t>
      </w:r>
    </w:p>
    <w:p w:rsidR="001570F8" w:rsidRDefault="006A3206">
      <w:pPr>
        <w:tabs>
          <w:tab w:val="left" w:pos="5245"/>
          <w:tab w:val="right" w:pos="9355"/>
        </w:tabs>
        <w:spacing w:before="120" w:line="24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w:t>
      </w:r>
    </w:p>
    <w:tbl>
      <w:tblPr>
        <w:tblStyle w:val="a6"/>
        <w:tblW w:w="9868" w:type="dxa"/>
        <w:jc w:val="center"/>
        <w:tblInd w:w="0" w:type="dxa"/>
        <w:tblLayout w:type="fixed"/>
        <w:tblLook w:val="0000" w:firstRow="0" w:lastRow="0" w:firstColumn="0" w:lastColumn="0" w:noHBand="0" w:noVBand="0"/>
      </w:tblPr>
      <w:tblGrid>
        <w:gridCol w:w="5082"/>
        <w:gridCol w:w="4786"/>
      </w:tblGrid>
      <w:tr w:rsidR="001570F8">
        <w:trPr>
          <w:jc w:val="center"/>
        </w:trPr>
        <w:tc>
          <w:tcPr>
            <w:tcW w:w="5082" w:type="dxa"/>
          </w:tcPr>
          <w:p w:rsidR="001570F8" w:rsidRDefault="006A3206">
            <w:pPr>
              <w:widowControl w:val="0"/>
              <w:spacing w:line="240" w:lineRule="auto"/>
              <w:rPr>
                <w:rFonts w:ascii="Times New Roman" w:eastAsia="Times New Roman" w:hAnsi="Times New Roman" w:cs="Times New Roman"/>
                <w:sz w:val="28"/>
                <w:szCs w:val="28"/>
              </w:rPr>
            </w:pPr>
            <w:bookmarkStart w:id="1" w:name="_heading=h.gjdgxs" w:colFirst="0" w:colLast="0"/>
            <w:bookmarkEnd w:id="1"/>
            <w:r>
              <w:rPr>
                <w:rFonts w:ascii="Times New Roman" w:eastAsia="Times New Roman" w:hAnsi="Times New Roman" w:cs="Times New Roman"/>
                <w:sz w:val="28"/>
                <w:szCs w:val="28"/>
              </w:rPr>
              <w:t>Ρеκοмендοванο дο захисту:</w:t>
            </w:r>
          </w:p>
          <w:p w:rsidR="001570F8" w:rsidRDefault="006A320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Πрοтοκοл засідання κафедри</w:t>
            </w:r>
          </w:p>
          <w:p w:rsidR="001570F8" w:rsidRDefault="006A320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___ від</w:t>
            </w:r>
            <w:r>
              <w:rPr>
                <w:rFonts w:ascii="Times New Roman" w:eastAsia="Times New Roman" w:hAnsi="Times New Roman" w:cs="Times New Roman"/>
                <w:sz w:val="28"/>
                <w:szCs w:val="28"/>
                <w:u w:val="single"/>
              </w:rPr>
              <w:t>_________     2023</w:t>
            </w:r>
            <w:r>
              <w:rPr>
                <w:rFonts w:ascii="Times New Roman" w:eastAsia="Times New Roman" w:hAnsi="Times New Roman" w:cs="Times New Roman"/>
                <w:sz w:val="28"/>
                <w:szCs w:val="28"/>
              </w:rPr>
              <w:t xml:space="preserve">р. </w:t>
            </w:r>
          </w:p>
          <w:p w:rsidR="001570F8" w:rsidRDefault="001570F8">
            <w:pPr>
              <w:widowControl w:val="0"/>
              <w:spacing w:line="240" w:lineRule="auto"/>
              <w:rPr>
                <w:rFonts w:ascii="Times New Roman" w:eastAsia="Times New Roman" w:hAnsi="Times New Roman" w:cs="Times New Roman"/>
                <w:sz w:val="28"/>
                <w:szCs w:val="28"/>
              </w:rPr>
            </w:pPr>
          </w:p>
          <w:p w:rsidR="001570F8" w:rsidRDefault="001570F8">
            <w:pPr>
              <w:widowControl w:val="0"/>
              <w:spacing w:line="240" w:lineRule="auto"/>
              <w:rPr>
                <w:rFonts w:ascii="Times New Roman" w:eastAsia="Times New Roman" w:hAnsi="Times New Roman" w:cs="Times New Roman"/>
                <w:sz w:val="28"/>
                <w:szCs w:val="28"/>
              </w:rPr>
            </w:pPr>
          </w:p>
          <w:p w:rsidR="001570F8" w:rsidRDefault="006A320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Завідувач  κафедри</w:t>
            </w:r>
          </w:p>
          <w:p w:rsidR="001570F8" w:rsidRDefault="006A3206">
            <w:pPr>
              <w:widowControl w:val="0"/>
              <w:tabs>
                <w:tab w:val="left" w:pos="1168"/>
                <w:tab w:val="left" w:pos="3861"/>
              </w:tabs>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u w:val="single"/>
              </w:rPr>
              <w:t xml:space="preserve">                             </w:t>
            </w:r>
            <w:r>
              <w:rPr>
                <w:rFonts w:ascii="Times New Roman" w:eastAsia="Times New Roman" w:hAnsi="Times New Roman" w:cs="Times New Roman"/>
                <w:sz w:val="28"/>
                <w:szCs w:val="28"/>
              </w:rPr>
              <w:t xml:space="preserve"> ________________</w:t>
            </w:r>
            <w:r>
              <w:rPr>
                <w:rFonts w:ascii="Times New Roman" w:eastAsia="Times New Roman" w:hAnsi="Times New Roman" w:cs="Times New Roman"/>
                <w:sz w:val="20"/>
                <w:szCs w:val="20"/>
              </w:rPr>
              <w:t xml:space="preserve">      </w:t>
            </w:r>
          </w:p>
          <w:p w:rsidR="001570F8" w:rsidRDefault="006A3206">
            <w:pPr>
              <w:widowControl w:val="0"/>
              <w:tabs>
                <w:tab w:val="left" w:pos="1168"/>
                <w:tab w:val="left" w:pos="3861"/>
              </w:tabs>
              <w:spacing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(підпис)</w:t>
            </w:r>
          </w:p>
        </w:tc>
        <w:tc>
          <w:tcPr>
            <w:tcW w:w="4786" w:type="dxa"/>
          </w:tcPr>
          <w:p w:rsidR="001570F8" w:rsidRDefault="006A3206">
            <w:pPr>
              <w:widowControl w:val="0"/>
              <w:tabs>
                <w:tab w:val="right" w:pos="4462"/>
              </w:tabs>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Захищенο на засіданні ЕК</w:t>
            </w:r>
          </w:p>
          <w:p w:rsidR="001570F8" w:rsidRDefault="006A3206">
            <w:pPr>
              <w:widowControl w:val="0"/>
              <w:tabs>
                <w:tab w:val="right" w:pos="4462"/>
              </w:tabs>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прοтοκοл № __ від _________2023р.</w:t>
            </w:r>
          </w:p>
          <w:p w:rsidR="001570F8" w:rsidRDefault="001570F8">
            <w:pPr>
              <w:widowControl w:val="0"/>
              <w:tabs>
                <w:tab w:val="right" w:pos="4462"/>
              </w:tabs>
              <w:spacing w:line="240" w:lineRule="auto"/>
              <w:rPr>
                <w:rFonts w:ascii="Times New Roman" w:eastAsia="Times New Roman" w:hAnsi="Times New Roman" w:cs="Times New Roman"/>
                <w:sz w:val="28"/>
                <w:szCs w:val="28"/>
              </w:rPr>
            </w:pPr>
          </w:p>
          <w:p w:rsidR="001570F8" w:rsidRDefault="006A3206">
            <w:pPr>
              <w:widowControl w:val="0"/>
              <w:tabs>
                <w:tab w:val="right" w:pos="4462"/>
              </w:tabs>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Οцінκа______________/______/_____</w:t>
            </w:r>
          </w:p>
          <w:p w:rsidR="001570F8" w:rsidRDefault="006A3206">
            <w:pPr>
              <w:widowControl w:val="0"/>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(за націοнальнοю шκалοю, шκалοю ЕСΤS, бали)</w:t>
            </w:r>
          </w:p>
          <w:p w:rsidR="001570F8" w:rsidRDefault="006A320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Гοлοва ЕК </w:t>
            </w:r>
            <w:r>
              <w:rPr>
                <w:rFonts w:ascii="Times New Roman" w:eastAsia="Times New Roman" w:hAnsi="Times New Roman" w:cs="Times New Roman"/>
                <w:sz w:val="28"/>
                <w:szCs w:val="28"/>
                <w:u w:val="single"/>
              </w:rPr>
              <w:t xml:space="preserve">                 </w:t>
            </w:r>
            <w:r>
              <w:rPr>
                <w:rFonts w:ascii="Times New Roman" w:eastAsia="Times New Roman" w:hAnsi="Times New Roman" w:cs="Times New Roman"/>
                <w:sz w:val="28"/>
                <w:szCs w:val="28"/>
              </w:rPr>
              <w:t xml:space="preserve">  </w:t>
            </w:r>
          </w:p>
          <w:p w:rsidR="001570F8" w:rsidRDefault="006A3206">
            <w:pPr>
              <w:widowControl w:val="0"/>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_______________     _____________  </w:t>
            </w:r>
          </w:p>
          <w:p w:rsidR="001570F8" w:rsidRDefault="006A3206">
            <w:pPr>
              <w:widowControl w:val="0"/>
              <w:spacing w:line="240" w:lineRule="auto"/>
              <w:rPr>
                <w:rFonts w:ascii="Times New Roman" w:eastAsia="Times New Roman" w:hAnsi="Times New Roman" w:cs="Times New Roman"/>
                <w:color w:val="FF0000"/>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0"/>
                <w:szCs w:val="20"/>
              </w:rPr>
              <w:t>(підпис)</w:t>
            </w:r>
            <w:r>
              <w:rPr>
                <w:rFonts w:ascii="Times New Roman" w:eastAsia="Times New Roman" w:hAnsi="Times New Roman" w:cs="Times New Roman"/>
                <w:sz w:val="28"/>
                <w:szCs w:val="28"/>
                <w:u w:val="single"/>
              </w:rPr>
              <w:t xml:space="preserve"> </w:t>
            </w:r>
          </w:p>
        </w:tc>
      </w:tr>
      <w:tr w:rsidR="001570F8">
        <w:trPr>
          <w:jc w:val="center"/>
        </w:trPr>
        <w:tc>
          <w:tcPr>
            <w:tcW w:w="5082" w:type="dxa"/>
          </w:tcPr>
          <w:p w:rsidR="001570F8" w:rsidRDefault="001570F8">
            <w:pPr>
              <w:spacing w:line="240" w:lineRule="auto"/>
              <w:jc w:val="both"/>
              <w:rPr>
                <w:rFonts w:ascii="Times New Roman" w:eastAsia="Times New Roman" w:hAnsi="Times New Roman" w:cs="Times New Roman"/>
                <w:sz w:val="28"/>
                <w:szCs w:val="28"/>
              </w:rPr>
            </w:pPr>
          </w:p>
        </w:tc>
        <w:tc>
          <w:tcPr>
            <w:tcW w:w="4786" w:type="dxa"/>
          </w:tcPr>
          <w:p w:rsidR="001570F8" w:rsidRDefault="001570F8">
            <w:pPr>
              <w:spacing w:line="240" w:lineRule="auto"/>
              <w:jc w:val="both"/>
              <w:rPr>
                <w:rFonts w:ascii="Times New Roman" w:eastAsia="Times New Roman" w:hAnsi="Times New Roman" w:cs="Times New Roman"/>
                <w:sz w:val="28"/>
                <w:szCs w:val="28"/>
              </w:rPr>
            </w:pPr>
          </w:p>
        </w:tc>
      </w:tr>
    </w:tbl>
    <w:p w:rsidR="001570F8" w:rsidRDefault="001570F8">
      <w:pPr>
        <w:spacing w:after="200"/>
        <w:jc w:val="center"/>
        <w:rPr>
          <w:rFonts w:ascii="Times New Roman" w:eastAsia="Times New Roman" w:hAnsi="Times New Roman" w:cs="Times New Roman"/>
          <w:b/>
          <w:sz w:val="28"/>
          <w:szCs w:val="28"/>
        </w:rPr>
      </w:pPr>
    </w:p>
    <w:p w:rsidR="001570F8" w:rsidRDefault="001570F8">
      <w:pPr>
        <w:spacing w:after="200"/>
        <w:jc w:val="center"/>
        <w:rPr>
          <w:rFonts w:ascii="Times New Roman" w:eastAsia="Times New Roman" w:hAnsi="Times New Roman" w:cs="Times New Roman"/>
          <w:b/>
          <w:sz w:val="28"/>
          <w:szCs w:val="28"/>
        </w:rPr>
      </w:pPr>
    </w:p>
    <w:p w:rsidR="001570F8" w:rsidRDefault="001570F8">
      <w:pPr>
        <w:spacing w:after="200"/>
        <w:jc w:val="center"/>
        <w:rPr>
          <w:rFonts w:ascii="Times New Roman" w:eastAsia="Times New Roman" w:hAnsi="Times New Roman" w:cs="Times New Roman"/>
          <w:b/>
          <w:sz w:val="28"/>
          <w:szCs w:val="28"/>
        </w:rPr>
      </w:pPr>
    </w:p>
    <w:p w:rsidR="001570F8" w:rsidRDefault="006A3206">
      <w:pPr>
        <w:spacing w:after="20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Οдеса – 2023</w:t>
      </w:r>
    </w:p>
    <w:p w:rsidR="001570F8" w:rsidRDefault="001570F8">
      <w:pPr>
        <w:widowControl w:val="0"/>
        <w:spacing w:line="360" w:lineRule="auto"/>
        <w:rPr>
          <w:rFonts w:ascii="Times New Roman" w:eastAsia="Times New Roman" w:hAnsi="Times New Roman" w:cs="Times New Roman"/>
          <w:b/>
          <w:sz w:val="28"/>
          <w:szCs w:val="28"/>
        </w:rPr>
      </w:pPr>
    </w:p>
    <w:p w:rsidR="001570F8" w:rsidRDefault="006A3206">
      <w:pPr>
        <w:widowControl w:val="0"/>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sz w:val="28"/>
          <w:szCs w:val="28"/>
        </w:rPr>
        <w:lastRenderedPageBreak/>
        <w:t xml:space="preserve"> </w:t>
      </w:r>
      <w:r>
        <w:rPr>
          <w:rFonts w:ascii="Times New Roman" w:eastAsia="Times New Roman" w:hAnsi="Times New Roman" w:cs="Times New Roman"/>
          <w:b/>
          <w:sz w:val="28"/>
          <w:szCs w:val="28"/>
        </w:rPr>
        <w:t xml:space="preserve">ЗМІСТ </w:t>
      </w:r>
    </w:p>
    <w:p w:rsidR="001570F8" w:rsidRDefault="006A3206">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ВСТУП……………………………………………………………………...……. 3</w:t>
      </w:r>
    </w:p>
    <w:p w:rsidR="001570F8" w:rsidRDefault="006A3206">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І. ТЕОРЕТИЧНЕ ДОСЛІДЖЕННЯ ПСИХОЛОГІЧНИХ ОСОБЛИВОСТЕЙ ТВОРЧОГО МИСЛЕННЯ………………………………….5</w:t>
      </w:r>
    </w:p>
    <w:p w:rsidR="001570F8" w:rsidRDefault="006A3206">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1.1. По</w:t>
      </w:r>
      <w:r>
        <w:rPr>
          <w:rFonts w:ascii="Times New Roman" w:eastAsia="Times New Roman" w:hAnsi="Times New Roman" w:cs="Times New Roman"/>
          <w:sz w:val="28"/>
          <w:szCs w:val="28"/>
        </w:rPr>
        <w:t>няття про творчість у працях вітчизняних та закордонних вчених……5</w:t>
      </w:r>
    </w:p>
    <w:p w:rsidR="001570F8" w:rsidRDefault="006A3206">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1.2. Особливості творчого мислення…………………………………………...12</w:t>
      </w:r>
    </w:p>
    <w:p w:rsidR="001570F8" w:rsidRDefault="006A3206">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Висновки до І розділу……………………………………………………..…….18</w:t>
      </w:r>
    </w:p>
    <w:p w:rsidR="001570F8" w:rsidRDefault="006A3206">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ІІ. ЕМПІРИЧНЕ ДОСЛІДЖЕННЯ ПСИХОЛОГІЧНИХ ОСОБЛИВОСТЕЙ ТВОРЧОГО МИСЛЕННЯ МАЙБУТНІХ ПРАЦІВНИКІВ МВС УКРАЇНИ…………………………………………………………………..21</w:t>
      </w:r>
    </w:p>
    <w:p w:rsidR="001570F8" w:rsidRDefault="006A3206">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2.1. Організація дослідження……………………………………………………21</w:t>
      </w:r>
    </w:p>
    <w:p w:rsidR="001570F8" w:rsidRDefault="006A3206">
      <w:pPr>
        <w:widowControl w:val="0"/>
        <w:spacing w:line="360" w:lineRule="auto"/>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2.2. Дослідження психологічних особливостей творчого мислення ма</w:t>
      </w:r>
      <w:r>
        <w:rPr>
          <w:rFonts w:ascii="Times New Roman" w:eastAsia="Times New Roman" w:hAnsi="Times New Roman" w:cs="Times New Roman"/>
          <w:sz w:val="28"/>
          <w:szCs w:val="28"/>
          <w:highlight w:val="white"/>
        </w:rPr>
        <w:t>йбутніх працівників МВС України.……………………………………………………...25</w:t>
      </w:r>
    </w:p>
    <w:p w:rsidR="001570F8" w:rsidRDefault="006A3206">
      <w:pPr>
        <w:widowControl w:val="0"/>
        <w:spacing w:line="360" w:lineRule="auto"/>
        <w:ind w:firstLine="850"/>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2.2.1. Дослідження креативності творчого мислення у майбутніх працівників МВС України………………………………………………………25</w:t>
      </w:r>
    </w:p>
    <w:p w:rsidR="001570F8" w:rsidRDefault="006A3206">
      <w:pPr>
        <w:widowControl w:val="0"/>
        <w:spacing w:line="360" w:lineRule="auto"/>
        <w:ind w:firstLine="850"/>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2.2.2. Дослідження образності та феноменальності творчого мислення майбутніх працівників </w:t>
      </w:r>
      <w:r>
        <w:rPr>
          <w:rFonts w:ascii="Times New Roman" w:eastAsia="Times New Roman" w:hAnsi="Times New Roman" w:cs="Times New Roman"/>
          <w:sz w:val="28"/>
          <w:szCs w:val="28"/>
          <w:highlight w:val="white"/>
        </w:rPr>
        <w:t>МВС України…………………………………………..34</w:t>
      </w:r>
    </w:p>
    <w:p w:rsidR="001570F8" w:rsidRDefault="006A3206">
      <w:pPr>
        <w:widowControl w:val="0"/>
        <w:spacing w:line="360" w:lineRule="auto"/>
        <w:ind w:firstLine="850"/>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2.2.3. Дослідження персоналізації та адресованості творчого мислення майбутніх працівників МВС України…………………………………………..37</w:t>
      </w:r>
    </w:p>
    <w:p w:rsidR="001570F8" w:rsidRDefault="006A3206">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2.3. Аналіз емпіричних даних…………………………………………………...41</w:t>
      </w:r>
    </w:p>
    <w:p w:rsidR="001570F8" w:rsidRDefault="006A3206">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Висновки до ІІ розділу………………………………………………………..…46</w:t>
      </w:r>
    </w:p>
    <w:p w:rsidR="001570F8" w:rsidRDefault="006A3206">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ВИСНОВКИ…………………………………………………………………...…48 </w:t>
      </w:r>
    </w:p>
    <w:p w:rsidR="001570F8" w:rsidRDefault="006A3206">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СПИСОК ВИКОРИСТАНОЇ ЛІТЕРАТУРИ……………………………………50</w:t>
      </w:r>
    </w:p>
    <w:p w:rsidR="001570F8" w:rsidRDefault="006A3206">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ДОДАТКИ ………………………………………………………………………..54</w:t>
      </w:r>
    </w:p>
    <w:p w:rsidR="001570F8" w:rsidRDefault="001570F8">
      <w:pPr>
        <w:spacing w:before="200" w:line="360" w:lineRule="auto"/>
        <w:rPr>
          <w:rFonts w:ascii="Times New Roman" w:eastAsia="Times New Roman" w:hAnsi="Times New Roman" w:cs="Times New Roman"/>
          <w:sz w:val="28"/>
          <w:szCs w:val="28"/>
        </w:rPr>
      </w:pPr>
    </w:p>
    <w:p w:rsidR="001570F8" w:rsidRDefault="001570F8">
      <w:pPr>
        <w:spacing w:before="200" w:line="360" w:lineRule="auto"/>
        <w:rPr>
          <w:rFonts w:ascii="Times New Roman" w:eastAsia="Times New Roman" w:hAnsi="Times New Roman" w:cs="Times New Roman"/>
          <w:sz w:val="28"/>
          <w:szCs w:val="28"/>
        </w:rPr>
      </w:pPr>
    </w:p>
    <w:p w:rsidR="001570F8" w:rsidRDefault="001570F8">
      <w:pPr>
        <w:spacing w:before="200" w:line="360" w:lineRule="auto"/>
        <w:rPr>
          <w:rFonts w:ascii="Times New Roman" w:eastAsia="Times New Roman" w:hAnsi="Times New Roman" w:cs="Times New Roman"/>
          <w:sz w:val="28"/>
          <w:szCs w:val="28"/>
        </w:rPr>
      </w:pPr>
    </w:p>
    <w:p w:rsidR="001570F8" w:rsidRDefault="001570F8">
      <w:pPr>
        <w:widowControl w:val="0"/>
        <w:spacing w:line="360" w:lineRule="auto"/>
        <w:rPr>
          <w:rFonts w:ascii="Times New Roman" w:eastAsia="Times New Roman" w:hAnsi="Times New Roman" w:cs="Times New Roman"/>
          <w:sz w:val="28"/>
          <w:szCs w:val="28"/>
        </w:rPr>
      </w:pPr>
    </w:p>
    <w:p w:rsidR="001570F8" w:rsidRDefault="001570F8">
      <w:pPr>
        <w:widowControl w:val="0"/>
        <w:spacing w:line="360" w:lineRule="auto"/>
        <w:rPr>
          <w:rFonts w:ascii="Times New Roman" w:eastAsia="Times New Roman" w:hAnsi="Times New Roman" w:cs="Times New Roman"/>
          <w:sz w:val="28"/>
          <w:szCs w:val="28"/>
        </w:rPr>
      </w:pPr>
    </w:p>
    <w:p w:rsidR="001570F8" w:rsidRDefault="006A3206">
      <w:pPr>
        <w:widowControl w:val="0"/>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ВСТУП</w:t>
      </w:r>
    </w:p>
    <w:p w:rsidR="001570F8" w:rsidRDefault="001570F8">
      <w:pPr>
        <w:widowControl w:val="0"/>
        <w:spacing w:line="360" w:lineRule="auto"/>
        <w:jc w:val="both"/>
        <w:rPr>
          <w:rFonts w:ascii="Times New Roman" w:eastAsia="Times New Roman" w:hAnsi="Times New Roman" w:cs="Times New Roman"/>
          <w:b/>
          <w:sz w:val="28"/>
          <w:szCs w:val="28"/>
        </w:rPr>
      </w:pPr>
    </w:p>
    <w:p w:rsidR="001570F8" w:rsidRDefault="006A3206">
      <w:pPr>
        <w:widowControl w:val="0"/>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Актуальність теми.</w:t>
      </w:r>
      <w:r>
        <w:rPr>
          <w:rFonts w:ascii="Times New Roman" w:eastAsia="Times New Roman" w:hAnsi="Times New Roman" w:cs="Times New Roman"/>
          <w:sz w:val="28"/>
          <w:szCs w:val="28"/>
        </w:rPr>
        <w:t xml:space="preserve"> Життя доводить, що в умовах, які постійно змінюються, найкраще орієнтується, приймає рішення та </w:t>
      </w:r>
      <w:r>
        <w:rPr>
          <w:rFonts w:ascii="Times New Roman" w:eastAsia="Times New Roman" w:hAnsi="Times New Roman" w:cs="Times New Roman"/>
          <w:sz w:val="28"/>
          <w:szCs w:val="28"/>
        </w:rPr>
        <w:t>працює людина гнучка, креативна, котра бачить нові шляхи розвитку суспільства, науки, культури і здатна до генерування, використання нових ідей і задумів, нових підходів, нових рішень, тобто людина творча. Тому сучасні процеси в соціальному, економічному й</w:t>
      </w:r>
      <w:r>
        <w:rPr>
          <w:rFonts w:ascii="Times New Roman" w:eastAsia="Times New Roman" w:hAnsi="Times New Roman" w:cs="Times New Roman"/>
          <w:sz w:val="28"/>
          <w:szCs w:val="28"/>
        </w:rPr>
        <w:t xml:space="preserve"> духовному життi країни зумовлюють гостру потребу саме в особистостях, які творчо перетворюють дiйснiсть. Зрозуміло, що це висуває на передній план наукові дослідження з проблем психології творчостi.</w:t>
      </w:r>
    </w:p>
    <w:p w:rsidR="001570F8" w:rsidRDefault="006A3206">
      <w:pPr>
        <w:widowControl w:val="0"/>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сучасних концепцій творчості показує, що наука до</w:t>
      </w:r>
      <w:r>
        <w:rPr>
          <w:rFonts w:ascii="Times New Roman" w:eastAsia="Times New Roman" w:hAnsi="Times New Roman" w:cs="Times New Roman"/>
          <w:sz w:val="28"/>
          <w:szCs w:val="28"/>
        </w:rPr>
        <w:t xml:space="preserve">сить близько підійшла до пояснення феномену творчості, проте залишаються загадковими глибинні механізми творчого процесу, особливо ті, які здійснюються на межі свідомого та несвідомого. </w:t>
      </w:r>
    </w:p>
    <w:p w:rsidR="001570F8" w:rsidRDefault="006A3206">
      <w:pPr>
        <w:widowControl w:val="0"/>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Стародавні філософи Геракліт, Демокріт і Платон висували вельми прогр</w:t>
      </w:r>
      <w:r>
        <w:rPr>
          <w:rFonts w:ascii="Times New Roman" w:eastAsia="Times New Roman" w:hAnsi="Times New Roman" w:cs="Times New Roman"/>
          <w:sz w:val="28"/>
          <w:szCs w:val="28"/>
        </w:rPr>
        <w:t>есивні для свого часу ідеї та намагалися знайти відповідь на запитання: «що таке творче мислення?» Цікаво, що твердження Платона, яке в деякому сенсі передбачило ідеї Фрейда, викладено у вченні про Ерос. Платон уявляє, що творчість Бога, плодом якої є світ</w:t>
      </w:r>
      <w:r>
        <w:rPr>
          <w:rFonts w:ascii="Times New Roman" w:eastAsia="Times New Roman" w:hAnsi="Times New Roman" w:cs="Times New Roman"/>
          <w:sz w:val="28"/>
          <w:szCs w:val="28"/>
        </w:rPr>
        <w:t>, — це момент божественного споглядання. Точно так само людська творчість — це лише момент досягнення найвищого «інтелектуального споглядання», можливого для людини. Прагнення до цього вищого стану, свого роду одержимість, є «ерос», що проявляється як ерот</w:t>
      </w:r>
      <w:r>
        <w:rPr>
          <w:rFonts w:ascii="Times New Roman" w:eastAsia="Times New Roman" w:hAnsi="Times New Roman" w:cs="Times New Roman"/>
          <w:sz w:val="28"/>
          <w:szCs w:val="28"/>
        </w:rPr>
        <w:t>ична одержимість тіла в прагненні до народження, еротична одержимість душі в прагненні до мистецької творчості та одержимість духу в пристрасному бажанні чистого споглядання краси.</w:t>
      </w:r>
    </w:p>
    <w:p w:rsidR="001570F8" w:rsidRDefault="006A3206">
      <w:pPr>
        <w:widowControl w:val="0"/>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Мета дослідження — </w:t>
      </w:r>
      <w:r>
        <w:rPr>
          <w:rFonts w:ascii="Times New Roman" w:eastAsia="Times New Roman" w:hAnsi="Times New Roman" w:cs="Times New Roman"/>
          <w:sz w:val="28"/>
          <w:szCs w:val="28"/>
        </w:rPr>
        <w:t xml:space="preserve">з’ясувати психологічні особливості творчого мислення майбутніх працівників МВС України. </w:t>
      </w:r>
    </w:p>
    <w:p w:rsidR="001570F8" w:rsidRDefault="006A3206">
      <w:pPr>
        <w:widowControl w:val="0"/>
        <w:spacing w:line="360" w:lineRule="auto"/>
        <w:ind w:firstLine="708"/>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Завдання дослідження:</w:t>
      </w:r>
    </w:p>
    <w:p w:rsidR="001570F8" w:rsidRDefault="006A3206">
      <w:pPr>
        <w:widowControl w:val="0"/>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Провести теоретичний аналіз</w:t>
      </w:r>
      <w:r>
        <w:t xml:space="preserve"> </w:t>
      </w:r>
      <w:r>
        <w:rPr>
          <w:rFonts w:ascii="Times New Roman" w:eastAsia="Times New Roman" w:hAnsi="Times New Roman" w:cs="Times New Roman"/>
          <w:sz w:val="28"/>
          <w:szCs w:val="28"/>
        </w:rPr>
        <w:t>психологічних особливостей творчого мислення.</w:t>
      </w:r>
    </w:p>
    <w:p w:rsidR="001570F8" w:rsidRDefault="006A3206">
      <w:pPr>
        <w:widowControl w:val="0"/>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Емпірично дослідити</w:t>
      </w:r>
      <w:r>
        <w:t xml:space="preserve"> </w:t>
      </w:r>
      <w:r>
        <w:rPr>
          <w:rFonts w:ascii="Times New Roman" w:eastAsia="Times New Roman" w:hAnsi="Times New Roman" w:cs="Times New Roman"/>
          <w:sz w:val="28"/>
          <w:szCs w:val="28"/>
        </w:rPr>
        <w:t>психологічні особливості творчого мислення майбутні</w:t>
      </w:r>
      <w:r>
        <w:rPr>
          <w:rFonts w:ascii="Times New Roman" w:eastAsia="Times New Roman" w:hAnsi="Times New Roman" w:cs="Times New Roman"/>
          <w:sz w:val="28"/>
          <w:szCs w:val="28"/>
        </w:rPr>
        <w:t>х працівників МВС України.</w:t>
      </w:r>
    </w:p>
    <w:p w:rsidR="001570F8" w:rsidRDefault="006A3206">
      <w:pPr>
        <w:widowControl w:val="0"/>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Виявити та проаналізувати психологічні особливості творчого мислення майбутніх працівників МВС України.</w:t>
      </w:r>
    </w:p>
    <w:p w:rsidR="001570F8" w:rsidRDefault="006A3206">
      <w:pPr>
        <w:widowControl w:val="0"/>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Об’єкт дослідження — </w:t>
      </w:r>
      <w:r>
        <w:rPr>
          <w:rFonts w:ascii="Times New Roman" w:eastAsia="Times New Roman" w:hAnsi="Times New Roman" w:cs="Times New Roman"/>
          <w:sz w:val="28"/>
          <w:szCs w:val="28"/>
        </w:rPr>
        <w:t xml:space="preserve">особливості творчого мислення особистості. </w:t>
      </w:r>
    </w:p>
    <w:p w:rsidR="001570F8" w:rsidRDefault="006A3206">
      <w:pPr>
        <w:widowControl w:val="0"/>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Предмет дослідження — </w:t>
      </w:r>
      <w:r>
        <w:rPr>
          <w:rFonts w:ascii="Times New Roman" w:eastAsia="Times New Roman" w:hAnsi="Times New Roman" w:cs="Times New Roman"/>
          <w:sz w:val="28"/>
          <w:szCs w:val="28"/>
        </w:rPr>
        <w:t>психологічні особливості творчого мисл</w:t>
      </w:r>
      <w:r>
        <w:rPr>
          <w:rFonts w:ascii="Times New Roman" w:eastAsia="Times New Roman" w:hAnsi="Times New Roman" w:cs="Times New Roman"/>
          <w:sz w:val="28"/>
          <w:szCs w:val="28"/>
        </w:rPr>
        <w:t>ення майбутніх працівників МВС України.</w:t>
      </w:r>
    </w:p>
    <w:p w:rsidR="001570F8" w:rsidRDefault="006A3206">
      <w:pPr>
        <w:widowControl w:val="0"/>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Методи дослідження. </w:t>
      </w:r>
      <w:r>
        <w:rPr>
          <w:rFonts w:ascii="Times New Roman" w:eastAsia="Times New Roman" w:hAnsi="Times New Roman" w:cs="Times New Roman"/>
          <w:sz w:val="28"/>
          <w:szCs w:val="28"/>
        </w:rPr>
        <w:t>Метод аналізу та узагальнення наукової літератури з досліджуваної теми, що дало змогу визначитися з основним теоретичним підходом до вивчення творчого мислення. Застосування методів математичної с</w:t>
      </w:r>
      <w:r>
        <w:rPr>
          <w:rFonts w:ascii="Times New Roman" w:eastAsia="Times New Roman" w:hAnsi="Times New Roman" w:cs="Times New Roman"/>
          <w:sz w:val="28"/>
          <w:szCs w:val="28"/>
        </w:rPr>
        <w:t>татистики забезпечило кількісний та якісний аналіз експериментальних даних. Психодіагностичні методики дослідження:</w:t>
      </w:r>
    </w:p>
    <w:p w:rsidR="001570F8" w:rsidRDefault="006A3206">
      <w:pPr>
        <w:widowControl w:val="0"/>
        <w:numPr>
          <w:ilvl w:val="0"/>
          <w:numId w:val="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«Тест креативності» Е.П. Торренса.</w:t>
      </w:r>
    </w:p>
    <w:p w:rsidR="001570F8" w:rsidRDefault="006A3206">
      <w:pPr>
        <w:widowControl w:val="0"/>
        <w:numPr>
          <w:ilvl w:val="0"/>
          <w:numId w:val="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«Методика доповнення Кет Френк».</w:t>
      </w:r>
    </w:p>
    <w:p w:rsidR="001570F8" w:rsidRDefault="006A3206">
      <w:pPr>
        <w:widowControl w:val="0"/>
        <w:numPr>
          <w:ilvl w:val="0"/>
          <w:numId w:val="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Складання твору-роздуму на тему «Хайнс мав рацію чи ні?» Н.В. Чепелєва. </w:t>
      </w:r>
    </w:p>
    <w:p w:rsidR="001570F8" w:rsidRDefault="006A3206">
      <w:pPr>
        <w:widowControl w:val="0"/>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Організація і база проведення емпіричної роботи. </w:t>
      </w:r>
      <w:r>
        <w:rPr>
          <w:rFonts w:ascii="Times New Roman" w:eastAsia="Times New Roman" w:hAnsi="Times New Roman" w:cs="Times New Roman"/>
          <w:sz w:val="28"/>
          <w:szCs w:val="28"/>
        </w:rPr>
        <w:t>Дослідження проводилося в лютому 2023 року на базі Одеського державного університету внутрішніх справ, у м. Одеса, вул. Успенська, 1. Вибіркову сукупність склали 35 осіб, з яких основне емпіричне дослідженн</w:t>
      </w:r>
      <w:r>
        <w:rPr>
          <w:rFonts w:ascii="Times New Roman" w:eastAsia="Times New Roman" w:hAnsi="Times New Roman" w:cs="Times New Roman"/>
          <w:sz w:val="28"/>
          <w:szCs w:val="28"/>
        </w:rPr>
        <w:t xml:space="preserve">я було проведено з 30 курсантами першого та другого року навчання віком від 18 до 19 років, громадянами України. </w:t>
      </w:r>
    </w:p>
    <w:p w:rsidR="001570F8" w:rsidRDefault="006A3206">
      <w:pPr>
        <w:widowControl w:val="0"/>
        <w:spacing w:line="360" w:lineRule="auto"/>
        <w:ind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b/>
          <w:sz w:val="28"/>
          <w:szCs w:val="28"/>
          <w:highlight w:val="white"/>
        </w:rPr>
        <w:t xml:space="preserve">Практичне значення роботи. </w:t>
      </w:r>
      <w:r>
        <w:rPr>
          <w:rFonts w:ascii="Times New Roman" w:eastAsia="Times New Roman" w:hAnsi="Times New Roman" w:cs="Times New Roman"/>
          <w:sz w:val="28"/>
          <w:szCs w:val="28"/>
          <w:highlight w:val="white"/>
        </w:rPr>
        <w:t>В першу чергу, практичне значення роботи полягає в дослідженні психологічних особливостей творчого мислення майбутн</w:t>
      </w:r>
      <w:r>
        <w:rPr>
          <w:rFonts w:ascii="Times New Roman" w:eastAsia="Times New Roman" w:hAnsi="Times New Roman" w:cs="Times New Roman"/>
          <w:sz w:val="28"/>
          <w:szCs w:val="28"/>
          <w:highlight w:val="white"/>
        </w:rPr>
        <w:t>іх працівників МВС України. В другу чергу, практичне значення роботи полягає в проведенні порівняльного аналізу психологічних особливостей творчого мислення майбутніх працівників МВС України.</w:t>
      </w:r>
    </w:p>
    <w:p w:rsidR="001570F8" w:rsidRDefault="006A3206">
      <w:pPr>
        <w:widowControl w:val="0"/>
        <w:spacing w:line="360" w:lineRule="auto"/>
        <w:ind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b/>
          <w:sz w:val="28"/>
          <w:szCs w:val="28"/>
          <w:highlight w:val="white"/>
        </w:rPr>
        <w:lastRenderedPageBreak/>
        <w:t>Структура роботи.</w:t>
      </w:r>
      <w:r>
        <w:rPr>
          <w:rFonts w:ascii="Times New Roman" w:eastAsia="Times New Roman" w:hAnsi="Times New Roman" w:cs="Times New Roman"/>
          <w:sz w:val="28"/>
          <w:szCs w:val="28"/>
          <w:highlight w:val="white"/>
        </w:rPr>
        <w:t xml:space="preserve"> Кількість сторінок — 50 сторінок, таблиць — 9,</w:t>
      </w:r>
      <w:r>
        <w:rPr>
          <w:rFonts w:ascii="Times New Roman" w:eastAsia="Times New Roman" w:hAnsi="Times New Roman" w:cs="Times New Roman"/>
          <w:sz w:val="28"/>
          <w:szCs w:val="28"/>
          <w:highlight w:val="white"/>
        </w:rPr>
        <w:t xml:space="preserve"> рисунків — 9, використаних джерел — 50 та додатків — 2.</w:t>
      </w:r>
    </w:p>
    <w:p w:rsidR="001570F8" w:rsidRDefault="006A3206">
      <w:pPr>
        <w:widowControl w:val="0"/>
        <w:spacing w:line="360" w:lineRule="auto"/>
        <w:ind w:firstLine="708"/>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РОЗДІЛ І </w:t>
      </w:r>
    </w:p>
    <w:p w:rsidR="001570F8" w:rsidRDefault="006A3206">
      <w:pPr>
        <w:widowControl w:val="0"/>
        <w:spacing w:line="360" w:lineRule="auto"/>
        <w:ind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ТЕОРЕТИЧНЕ ДОСЛІДЖЕННЯ ПСИХОЛОГІЧНИХ ОСОБЛИВОСТЕЙ ТВОРЧОГО МИСЛЕННЯ</w:t>
      </w:r>
    </w:p>
    <w:p w:rsidR="001570F8" w:rsidRDefault="006A3206">
      <w:pPr>
        <w:widowControl w:val="0"/>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1.1. Поняття про творчість у працях вітчизняних та закордонних вчених</w:t>
      </w:r>
    </w:p>
    <w:p w:rsidR="001570F8" w:rsidRDefault="006A3206">
      <w:pPr>
        <w:spacing w:before="200" w:after="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Творчість є атрибутом людської діяльності, її «необ</w:t>
      </w:r>
      <w:r>
        <w:rPr>
          <w:rFonts w:ascii="Times New Roman" w:eastAsia="Times New Roman" w:hAnsi="Times New Roman" w:cs="Times New Roman"/>
          <w:sz w:val="28"/>
          <w:szCs w:val="28"/>
        </w:rPr>
        <w:t>хідною, основною і невід'ємною властивістю». Вона визначає появу людей і людського суспільства, є основою подальшого прогресу матеріального виробництва і духовного виробництва. Творчість є вищою формою діяльності та самостійної діяльності особистості та су</w:t>
      </w:r>
      <w:r>
        <w:rPr>
          <w:rFonts w:ascii="Times New Roman" w:eastAsia="Times New Roman" w:hAnsi="Times New Roman" w:cs="Times New Roman"/>
          <w:sz w:val="28"/>
          <w:szCs w:val="28"/>
        </w:rPr>
        <w:t>спільства. Вона містить новий елемент, який передбачає оригінальну і продуктивну діяльність, уміння вирішувати проблемні ситуації, продуктивну уяву і критичне ставлення до досягнутих результатів.</w:t>
      </w:r>
    </w:p>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психології художньої творчості прийшла на заміну психологія технічної творчості, а потім наукової творчості. Більш чітка характеристика теми дослідження останніх двох галузей, безсумнівно, позитивно вплинула на продуктивність психологічних досліджень</w:t>
      </w:r>
      <w:r>
        <w:rPr>
          <w:rFonts w:ascii="Times New Roman" w:eastAsia="Times New Roman" w:hAnsi="Times New Roman" w:cs="Times New Roman"/>
          <w:sz w:val="28"/>
          <w:szCs w:val="28"/>
        </w:rPr>
        <w:t xml:space="preserve"> креативності, що призвело до виявлення деяких загальних умов для всіх видів креативності, що дозволило дослідникам зосередитися на найважливішому питанні. Проте основна природа науки про творчість не змінилася.</w:t>
      </w:r>
    </w:p>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Цікаве пояснення творчості можна знайти в пс</w:t>
      </w:r>
      <w:r>
        <w:rPr>
          <w:rFonts w:ascii="Times New Roman" w:eastAsia="Times New Roman" w:hAnsi="Times New Roman" w:cs="Times New Roman"/>
          <w:sz w:val="28"/>
          <w:szCs w:val="28"/>
        </w:rPr>
        <w:t>ихоаналізі З. Фрейда. На його думку, творча діяльність є проявом перетворення внутрішньої духовної енергії на творчі продукти, що задовольняють людські спонукання. За дослідником, творчість пов'язана зі статевим інстинктом, який свідомість намагається подо</w:t>
      </w:r>
      <w:r>
        <w:rPr>
          <w:rFonts w:ascii="Times New Roman" w:eastAsia="Times New Roman" w:hAnsi="Times New Roman" w:cs="Times New Roman"/>
          <w:sz w:val="28"/>
          <w:szCs w:val="28"/>
        </w:rPr>
        <w:t xml:space="preserve">лати. Автор стверджує, що під впливом соціальних норм поведінки людина може переорієнтувати свої сексуальні потяги на інші засоби задоволення, включаючи творчість. На його думку, сублімація </w:t>
      </w:r>
      <w:r>
        <w:rPr>
          <w:rFonts w:ascii="Times New Roman" w:eastAsia="Times New Roman" w:hAnsi="Times New Roman" w:cs="Times New Roman"/>
          <w:sz w:val="28"/>
          <w:szCs w:val="28"/>
        </w:rPr>
        <w:lastRenderedPageBreak/>
        <w:t>інстинкту зумовила розвиток культури, що уможливило вищу інтелекту</w:t>
      </w:r>
      <w:r>
        <w:rPr>
          <w:rFonts w:ascii="Times New Roman" w:eastAsia="Times New Roman" w:hAnsi="Times New Roman" w:cs="Times New Roman"/>
          <w:sz w:val="28"/>
          <w:szCs w:val="28"/>
        </w:rPr>
        <w:t>альну діяльність — наукову і художню творчість.</w:t>
      </w:r>
    </w:p>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Згідно з психологами-гуманістами Г.Олпортом і А.Маслоу, першопочаткове джерело творчості — мотивація особистого зростання, яка не підпорядковується гомеостатичному принципу задоволення; за Маслоу — «це потреб</w:t>
      </w:r>
      <w:r>
        <w:rPr>
          <w:rFonts w:ascii="Times New Roman" w:eastAsia="Times New Roman" w:hAnsi="Times New Roman" w:cs="Times New Roman"/>
          <w:sz w:val="28"/>
          <w:szCs w:val="28"/>
        </w:rPr>
        <w:t>а у самоактуалізації, повній та вільній реалізації власних здібностей та життєвих можливостей» [26].</w:t>
      </w:r>
    </w:p>
    <w:p w:rsidR="001570F8" w:rsidRDefault="006A3206">
      <w:pPr>
        <w:spacing w:before="200"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середині XX століття відбулася переорієнтація психологічного вивчення творчості. Вона вперше проявляється у відмові від припущення про унікальність творч</w:t>
      </w:r>
      <w:r>
        <w:rPr>
          <w:rFonts w:ascii="Times New Roman" w:eastAsia="Times New Roman" w:hAnsi="Times New Roman" w:cs="Times New Roman"/>
          <w:sz w:val="28"/>
          <w:szCs w:val="28"/>
        </w:rPr>
        <w:t>ої поведінки та творчої особистості. Думка про те, що унікальність цієї особистості зумовлена ​​генетикою, патологією чи будь-яким іншим відхиленням від нормального психічного стану, замінюється вірою в універсальність творчого потенціалу.</w:t>
      </w:r>
    </w:p>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Особливо швидко </w:t>
      </w:r>
      <w:r>
        <w:rPr>
          <w:rFonts w:ascii="Times New Roman" w:eastAsia="Times New Roman" w:hAnsi="Times New Roman" w:cs="Times New Roman"/>
          <w:sz w:val="28"/>
          <w:szCs w:val="28"/>
        </w:rPr>
        <w:t>розвивалися дослідження психології творчості в США. У той час група молодих вчених з університету Південної Каліфорнії — Дж. Гілфорд, П. Торренс, Ф. Байрон, К. Тейлор — провели низку важливих дослідницьких проектів, які окреслили нові межі в психології тво</w:t>
      </w:r>
      <w:r>
        <w:rPr>
          <w:rFonts w:ascii="Times New Roman" w:eastAsia="Times New Roman" w:hAnsi="Times New Roman" w:cs="Times New Roman"/>
          <w:sz w:val="28"/>
          <w:szCs w:val="28"/>
        </w:rPr>
        <w:t xml:space="preserve">рчості та сприяли об’єднанню теоретичних досліджень у психології індивідуальних відмінностей. </w:t>
      </w:r>
    </w:p>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 початку 50-х років у контексті психологічних знань поняття «креативність» (або творчі здібності) набуває все більшого значення, яке почало активно вивчатися пі</w:t>
      </w:r>
      <w:r>
        <w:rPr>
          <w:rFonts w:ascii="Times New Roman" w:eastAsia="Times New Roman" w:hAnsi="Times New Roman" w:cs="Times New Roman"/>
          <w:sz w:val="28"/>
          <w:szCs w:val="28"/>
        </w:rPr>
        <w:t xml:space="preserve">сля публікації роботи Дж. Гілфорда, в якій він виділив у структурі інтелекту конвергентне і дивергентне мислення. Автор вказав на принципову різницю між двома типами розумових операцій: конвергенцією і дивергенцією. </w:t>
      </w:r>
    </w:p>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Конвергентне мислення досягається тоді,</w:t>
      </w:r>
      <w:r>
        <w:rPr>
          <w:rFonts w:ascii="Times New Roman" w:eastAsia="Times New Roman" w:hAnsi="Times New Roman" w:cs="Times New Roman"/>
          <w:sz w:val="28"/>
          <w:szCs w:val="28"/>
        </w:rPr>
        <w:t xml:space="preserve"> коли той, хто вирішує проблему, знаходить єдине правильне рішення, хоча в принципі конкретних рішень може бути декілька. Дивергентне мислення визначається як «тип </w:t>
      </w:r>
      <w:r>
        <w:rPr>
          <w:rFonts w:ascii="Times New Roman" w:eastAsia="Times New Roman" w:hAnsi="Times New Roman" w:cs="Times New Roman"/>
          <w:sz w:val="28"/>
          <w:szCs w:val="28"/>
        </w:rPr>
        <w:lastRenderedPageBreak/>
        <w:t>мислення, що йде в різних напрямках». Такий тип мислення дозволяє використовувати альтернати</w:t>
      </w:r>
      <w:r>
        <w:rPr>
          <w:rFonts w:ascii="Times New Roman" w:eastAsia="Times New Roman" w:hAnsi="Times New Roman" w:cs="Times New Roman"/>
          <w:sz w:val="28"/>
          <w:szCs w:val="28"/>
        </w:rPr>
        <w:t>вні підходи до вирішення проблем, що призводить до несподіваних висновків і результатів. Вчений стверджує, що дивергентне мислення лежить в основі креативності як загальної творчої здатності.</w:t>
      </w:r>
    </w:p>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середині XX століття вітчизняна психологія зацікавилася творчі</w:t>
      </w:r>
      <w:r>
        <w:rPr>
          <w:rFonts w:ascii="Times New Roman" w:eastAsia="Times New Roman" w:hAnsi="Times New Roman" w:cs="Times New Roman"/>
          <w:sz w:val="28"/>
          <w:szCs w:val="28"/>
        </w:rPr>
        <w:t>стю винахідників і раціоналізаторів. Дослідження експериментальної психології щодо виникнення здогадок є зворотнім боком дослідження креативності. Цей метод проводився під керівництвом О.М. Леонтьєва, Я.О. Пономарьова та Ю.Б. Гіппенрейтер. В експерименті в</w:t>
      </w:r>
      <w:r>
        <w:rPr>
          <w:rFonts w:ascii="Times New Roman" w:eastAsia="Times New Roman" w:hAnsi="Times New Roman" w:cs="Times New Roman"/>
          <w:sz w:val="28"/>
          <w:szCs w:val="28"/>
        </w:rPr>
        <w:t>икористовується завдання «відгадай». Його суть полягає в тому, що прості (у пізнавальному змісті) проблеми мають достатню психологічну складність. Тобто, респонденти не можуть вирішити їх самостійно протягом обмеженого часу, хоча принцип пошуку рішення збі</w:t>
      </w:r>
      <w:r>
        <w:rPr>
          <w:rFonts w:ascii="Times New Roman" w:eastAsia="Times New Roman" w:hAnsi="Times New Roman" w:cs="Times New Roman"/>
          <w:sz w:val="28"/>
          <w:szCs w:val="28"/>
        </w:rPr>
        <w:t>гається з самим рішенням, тобто необхідність реалізації цього принципу не з'являлася [23]..</w:t>
      </w:r>
    </w:p>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книзі Я.О. Пономарьова «Психологія творчого мислення» викладено експериментальний аналіз психологічних моделей наукової творчості. Центральною ланкою проведення е</w:t>
      </w:r>
      <w:r>
        <w:rPr>
          <w:rFonts w:ascii="Times New Roman" w:eastAsia="Times New Roman" w:hAnsi="Times New Roman" w:cs="Times New Roman"/>
          <w:sz w:val="28"/>
          <w:szCs w:val="28"/>
        </w:rPr>
        <w:t>кспериментального дослідження стало питання «про психологічний механізм розв'язання творчої задачі, тобто такої, вирішення якої не може бути отримане безпосередньо шляхом логічного висновку» [28].</w:t>
      </w:r>
    </w:p>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Виокремлюючи ознаки творчого акту, практично всі дослідники</w:t>
      </w:r>
      <w:r>
        <w:rPr>
          <w:rFonts w:ascii="Times New Roman" w:eastAsia="Times New Roman" w:hAnsi="Times New Roman" w:cs="Times New Roman"/>
          <w:sz w:val="28"/>
          <w:szCs w:val="28"/>
        </w:rPr>
        <w:t xml:space="preserve"> творчості і самих творців підкреслювали його несвідомість, спонтанність, неконтрольованість волею і розумом, а також змінність стану свідомості. Є.Г. Алієва відзначає, що «багато поетів і художників підкреслювали несвідому активність духу в творчому проце</w:t>
      </w:r>
      <w:r>
        <w:rPr>
          <w:rFonts w:ascii="Times New Roman" w:eastAsia="Times New Roman" w:hAnsi="Times New Roman" w:cs="Times New Roman"/>
          <w:sz w:val="28"/>
          <w:szCs w:val="28"/>
        </w:rPr>
        <w:t>сі» [1].</w:t>
      </w:r>
    </w:p>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початку 1970-х років психологія творчості стала практичною наукою і швидко увійшла в сферу освіти. Гострою проблемою вітчизняної </w:t>
      </w:r>
      <w:r>
        <w:rPr>
          <w:rFonts w:ascii="Times New Roman" w:eastAsia="Times New Roman" w:hAnsi="Times New Roman" w:cs="Times New Roman"/>
          <w:sz w:val="28"/>
          <w:szCs w:val="28"/>
        </w:rPr>
        <w:lastRenderedPageBreak/>
        <w:t>психології є також розвиток і формування сучасної творчої особистості. Традиційно креативність розуму використовуєт</w:t>
      </w:r>
      <w:r>
        <w:rPr>
          <w:rFonts w:ascii="Times New Roman" w:eastAsia="Times New Roman" w:hAnsi="Times New Roman" w:cs="Times New Roman"/>
          <w:sz w:val="28"/>
          <w:szCs w:val="28"/>
        </w:rPr>
        <w:t>ься як те саме визначення, що й творчість.</w:t>
      </w:r>
    </w:p>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даними сучасних вітчизняних психологів, креативність характеризується двоєдиністю. При цьому, «внутрішньо детермінована сторона креативності визначається як потенційна креативність, тоді як комплексна детерміно</w:t>
      </w:r>
      <w:r>
        <w:rPr>
          <w:rFonts w:ascii="Times New Roman" w:eastAsia="Times New Roman" w:hAnsi="Times New Roman" w:cs="Times New Roman"/>
          <w:sz w:val="28"/>
          <w:szCs w:val="28"/>
        </w:rPr>
        <w:t>вана форма креативності визначається як креативність актуальна. Отже, потенційна креативність — це такий тип потенційної обдарованості, який характеризує готовність її носія набувати у процесі життєдіяльності актуальної креативності. Актуальна креативність</w:t>
      </w:r>
      <w:r>
        <w:rPr>
          <w:rFonts w:ascii="Times New Roman" w:eastAsia="Times New Roman" w:hAnsi="Times New Roman" w:cs="Times New Roman"/>
          <w:sz w:val="28"/>
          <w:szCs w:val="28"/>
        </w:rPr>
        <w:t xml:space="preserve"> — це такий тип актуальної обдарованості, який характеризує безпосередньо готовність до творчої активності» [23].</w:t>
      </w:r>
    </w:p>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основі творчості лежить принцип активності, точніше трудової діяльності. Процес практичного перетворення людиною навколишнього світу визнача</w:t>
      </w:r>
      <w:r>
        <w:rPr>
          <w:rFonts w:ascii="Times New Roman" w:eastAsia="Times New Roman" w:hAnsi="Times New Roman" w:cs="Times New Roman"/>
          <w:sz w:val="28"/>
          <w:szCs w:val="28"/>
        </w:rPr>
        <w:t>є в принципі її власного становлення. Творчість — лише один з атрибутів людської діяльності. Загальною сутністю людини, її найважливішою ознакою є предметна діяльність, сутністю якої є творчість. Однак ця ознака не властива людині при народженні. У цей пер</w:t>
      </w:r>
      <w:r>
        <w:rPr>
          <w:rFonts w:ascii="Times New Roman" w:eastAsia="Times New Roman" w:hAnsi="Times New Roman" w:cs="Times New Roman"/>
          <w:sz w:val="28"/>
          <w:szCs w:val="28"/>
        </w:rPr>
        <w:t>іод вона існує лише як можливість.</w:t>
      </w:r>
    </w:p>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Творчість — це не природний дар, а властивість, набута працею. Для розвитку креативності необхідна перетворююча діяльність, у яку вона інтегрована. Перетворююча діяльність людини полягає в тому, щоб виховати її, створити </w:t>
      </w:r>
      <w:r>
        <w:rPr>
          <w:rFonts w:ascii="Times New Roman" w:eastAsia="Times New Roman" w:hAnsi="Times New Roman" w:cs="Times New Roman"/>
          <w:sz w:val="28"/>
          <w:szCs w:val="28"/>
        </w:rPr>
        <w:t>предмет, прищепити їй відповідні знання і вміння, виховати її волю, всебічний розвиток, створити новий рівень матеріальної і духовної культури, тобто поведінку.</w:t>
      </w:r>
    </w:p>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принципи активності, єдності праці та творчості розкривають соціологічні аспекти фундамен</w:t>
      </w:r>
      <w:r>
        <w:rPr>
          <w:rFonts w:ascii="Times New Roman" w:eastAsia="Times New Roman" w:hAnsi="Times New Roman" w:cs="Times New Roman"/>
          <w:sz w:val="28"/>
          <w:szCs w:val="28"/>
        </w:rPr>
        <w:t>тального аналізу основ самої творчості.</w:t>
      </w:r>
    </w:p>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Зважаючи на природу зазначеного феномену креативності, одним із головних завдань сучасної психології творчої обдарованості та творчої діяльності є вивчення й удосконалення теоретичних і емпіричних досліджень, встанов</w:t>
      </w:r>
      <w:r>
        <w:rPr>
          <w:rFonts w:ascii="Times New Roman" w:eastAsia="Times New Roman" w:hAnsi="Times New Roman" w:cs="Times New Roman"/>
          <w:sz w:val="28"/>
          <w:szCs w:val="28"/>
        </w:rPr>
        <w:t xml:space="preserve">лення основного психологічного механізму перетворення потенційної креативності в дійсну. Цей процес називається «фактичним створенням». </w:t>
      </w:r>
    </w:p>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відміну від інших наук, психологія творчості пов'язує створення творчих продуктів з розумовими операціями.</w:t>
      </w:r>
    </w:p>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Ідеалістичні уявлення в естетиці абсолютизували роль несвідомого у творчому процесі. Так, Ф. Шеллінг писав, що «художник втягується у творчий процес мимоволі і навіть проти свого внутрішнього бажання» [14]. </w:t>
      </w:r>
    </w:p>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Подібно до того, як людина робить не те, що хоче</w:t>
      </w:r>
      <w:r>
        <w:rPr>
          <w:rFonts w:ascii="Times New Roman" w:eastAsia="Times New Roman" w:hAnsi="Times New Roman" w:cs="Times New Roman"/>
          <w:sz w:val="28"/>
          <w:szCs w:val="28"/>
        </w:rPr>
        <w:t xml:space="preserve"> чи має намір, а виконує призначення, запропоноване долею, над якою вона має владу, так і позиція художника видається такою самою. Людина перебуває під впливом сил, які проводять межу між ним та іншими, спонукаючи художника малювати і висловлювати те, що н</w:t>
      </w:r>
      <w:r>
        <w:rPr>
          <w:rFonts w:ascii="Times New Roman" w:eastAsia="Times New Roman" w:hAnsi="Times New Roman" w:cs="Times New Roman"/>
          <w:sz w:val="28"/>
          <w:szCs w:val="28"/>
        </w:rPr>
        <w:t>е до кінця відкрито його погляду, те, що має глибину [45].</w:t>
      </w:r>
    </w:p>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дослідженні творчості існують різні підходи до її трактування, але поки що не існує загальноприйнятої, науково обґрунтованої теорії, здатної пояснити всі особливості творчої діяльності людини. Пр</w:t>
      </w:r>
      <w:r>
        <w:rPr>
          <w:rFonts w:ascii="Times New Roman" w:eastAsia="Times New Roman" w:hAnsi="Times New Roman" w:cs="Times New Roman"/>
          <w:sz w:val="28"/>
          <w:szCs w:val="28"/>
        </w:rPr>
        <w:t>агнення теоретично продемонструвати феномен творчості не заперечує різноманітність і плюралізм позицій з цього питання, а зумовлене бажанням наблизити теорію та методологію творчості до об'єктивної істини.</w:t>
      </w:r>
    </w:p>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вітчизняній психології найбільш суттєву концепці</w:t>
      </w:r>
      <w:r>
        <w:rPr>
          <w:rFonts w:ascii="Times New Roman" w:eastAsia="Times New Roman" w:hAnsi="Times New Roman" w:cs="Times New Roman"/>
          <w:sz w:val="28"/>
          <w:szCs w:val="28"/>
        </w:rPr>
        <w:t>ю творчості як психічного процесу запропонував у своїх працях Я.О. Пономарьов, який розробив структурно-рівневу модель центральної ланки психологічного механізму творчості. Дослідник вивчав розумовий розвиток дітей та вирішення проблем дорослими і дійшов в</w:t>
      </w:r>
      <w:r>
        <w:rPr>
          <w:rFonts w:ascii="Times New Roman" w:eastAsia="Times New Roman" w:hAnsi="Times New Roman" w:cs="Times New Roman"/>
          <w:sz w:val="28"/>
          <w:szCs w:val="28"/>
        </w:rPr>
        <w:t xml:space="preserve">исновку, що центральну ланку </w:t>
      </w:r>
      <w:r>
        <w:rPr>
          <w:rFonts w:ascii="Times New Roman" w:eastAsia="Times New Roman" w:hAnsi="Times New Roman" w:cs="Times New Roman"/>
          <w:sz w:val="28"/>
          <w:szCs w:val="28"/>
        </w:rPr>
        <w:lastRenderedPageBreak/>
        <w:t>психологічного інтелекту можна зобразити у вигляді двох взаємопроникних сфер. Зовнішню межу цих сфер можна уявити як межу абстрактного мислення. Межею буде інтуїтивне мислення знизу (за яким простягається сфера інтуїтивного мис</w:t>
      </w:r>
      <w:r>
        <w:rPr>
          <w:rFonts w:ascii="Times New Roman" w:eastAsia="Times New Roman" w:hAnsi="Times New Roman" w:cs="Times New Roman"/>
          <w:sz w:val="28"/>
          <w:szCs w:val="28"/>
        </w:rPr>
        <w:t>лення тварин) і логічне мислення вгорі (за яким простягається сфера суворого логічного мислення комп'ютерів).</w:t>
      </w:r>
    </w:p>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думку Я.О. Пономарьова, критерієм творчої дії є перехід рівнів, де на вищому структурному рівні організації творчої діяльності формується потре</w:t>
      </w:r>
      <w:r>
        <w:rPr>
          <w:rFonts w:ascii="Times New Roman" w:eastAsia="Times New Roman" w:hAnsi="Times New Roman" w:cs="Times New Roman"/>
          <w:sz w:val="28"/>
          <w:szCs w:val="28"/>
        </w:rPr>
        <w:t>ба в нових знаннях, а на нижчих структурних рівнях — засоби задоволення цієї потреби. Ці засоби включаються в процеси, які відбуваються на більш високих рівнях і призводять до нових способів взаємодії суб'єкта і об'єкта та появи нових знань. Таким чином, т</w:t>
      </w:r>
      <w:r>
        <w:rPr>
          <w:rFonts w:ascii="Times New Roman" w:eastAsia="Times New Roman" w:hAnsi="Times New Roman" w:cs="Times New Roman"/>
          <w:sz w:val="28"/>
          <w:szCs w:val="28"/>
        </w:rPr>
        <w:t>ворчі продукти передбачають інтуїцію і не можуть бути отримані на основі логічних висновків [28].</w:t>
      </w:r>
    </w:p>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Д.Б. Богоявленська вперше вводить поняття «творча активність особистості» і розглядає цю активність як певну психічну структуру, притаманну творчому типу особ</w:t>
      </w:r>
      <w:r>
        <w:rPr>
          <w:rFonts w:ascii="Times New Roman" w:eastAsia="Times New Roman" w:hAnsi="Times New Roman" w:cs="Times New Roman"/>
          <w:sz w:val="28"/>
          <w:szCs w:val="28"/>
        </w:rPr>
        <w:t>истості. Творчість, на думку автора, — це діяльність, яка не стимулюється ситуативно і проявляється в прагненні вийти за межі даної проблеми. Творчий тип особистості притаманний усім новаторам, незалежно від виду їх діяльності — льотчикам-випробувачам, худ</w:t>
      </w:r>
      <w:r>
        <w:rPr>
          <w:rFonts w:ascii="Times New Roman" w:eastAsia="Times New Roman" w:hAnsi="Times New Roman" w:cs="Times New Roman"/>
          <w:sz w:val="28"/>
          <w:szCs w:val="28"/>
        </w:rPr>
        <w:t>ожникам, музикантам, винахідникам [12; 13].</w:t>
      </w:r>
    </w:p>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Здатність до творчості (креативності) є самостійним фактором, не пов'язаним з інтелектом (Дж. Гілфорд, Ч. Тейлор, К. Грубер, Я.О. Пономарьов). «М'яка» версія теорії полягає в тому, що існує незначна кореляція між</w:t>
      </w:r>
      <w:r>
        <w:rPr>
          <w:rFonts w:ascii="Times New Roman" w:eastAsia="Times New Roman" w:hAnsi="Times New Roman" w:cs="Times New Roman"/>
          <w:sz w:val="28"/>
          <w:szCs w:val="28"/>
        </w:rPr>
        <w:t xml:space="preserve"> високим інтелектом і високою креативністю. Найбільш розробленою концепцією є «теорія інтелектуального порогу» П. Торренса. Дана теорія стверджує, що інтелект і креативність утворюють єдиний елемент, коли IQ нижче 115-120 балів, і що креативність стає само</w:t>
      </w:r>
      <w:r>
        <w:rPr>
          <w:rFonts w:ascii="Times New Roman" w:eastAsia="Times New Roman" w:hAnsi="Times New Roman" w:cs="Times New Roman"/>
          <w:sz w:val="28"/>
          <w:szCs w:val="28"/>
        </w:rPr>
        <w:t>стійною величиною, коли IQ вище 120 балів, тобто немає творчих людей з низьким інтелектом, але є розумні люди з низькою креативністю [8].</w:t>
      </w:r>
    </w:p>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Висока креативність пов'язана з високим інтелектом і навпаки. Творчого процесу як конкретної форми психічної діяльност</w:t>
      </w:r>
      <w:r>
        <w:rPr>
          <w:rFonts w:ascii="Times New Roman" w:eastAsia="Times New Roman" w:hAnsi="Times New Roman" w:cs="Times New Roman"/>
          <w:sz w:val="28"/>
          <w:szCs w:val="28"/>
        </w:rPr>
        <w:t>і не існує. Ця точка зору поділяється практично всіма дослідниками інтелекту, особливо Г. Айзенком, і залишається такою до сьогодні [8].</w:t>
      </w:r>
    </w:p>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Дж. Гілфорд вважав операцію дивергенції разом з операцією трансформації та сугестії основою креативності як загальної т</w:t>
      </w:r>
      <w:r>
        <w:rPr>
          <w:rFonts w:ascii="Times New Roman" w:eastAsia="Times New Roman" w:hAnsi="Times New Roman" w:cs="Times New Roman"/>
          <w:sz w:val="28"/>
          <w:szCs w:val="28"/>
        </w:rPr>
        <w:t xml:space="preserve">ворчої сили. Він вперше виділив чотири основні параметри креативності: 1) оригінальність — здатність продукувати відірвані асоціації, незвичайні відповіді; 2) семантична гнучкість — здатність виділяти ключові властивості об'єкта і пропонувати нові способи </w:t>
      </w:r>
      <w:r>
        <w:rPr>
          <w:rFonts w:ascii="Times New Roman" w:eastAsia="Times New Roman" w:hAnsi="Times New Roman" w:cs="Times New Roman"/>
          <w:sz w:val="28"/>
          <w:szCs w:val="28"/>
        </w:rPr>
        <w:t>його використання; 3) образна адаптивність — здатність змінювати форму стимулів і знаходити в них нові ознаки і можливості для використання; 4) смислова спонтанність — здатність генерувати різноманітні ідеї в нерегламентованих ситуаціях. Загальний інтелект</w:t>
      </w:r>
      <w:r>
        <w:rPr>
          <w:rFonts w:ascii="Times New Roman" w:eastAsia="Times New Roman" w:hAnsi="Times New Roman" w:cs="Times New Roman"/>
          <w:sz w:val="28"/>
          <w:szCs w:val="28"/>
        </w:rPr>
        <w:t xml:space="preserve"> не входить до структури креативності. На основі цих теоретичних припущень дослідник та його співробітники розробили тест для діагностики переважно дивергентної продуктивності, насамперед, задля розбіжностей у виконанні завдань.</w:t>
      </w:r>
    </w:p>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Відомо, що людські здібності можуть бути максимально реалізовані лише в соціально значущій діяльності. Крім того, важливо зазначити, що реалізація цієї діяльності визначається не тільки зовнішніми (соціальними), але й внутрішніми потребами особистості. У ц</w:t>
      </w:r>
      <w:r>
        <w:rPr>
          <w:rFonts w:ascii="Times New Roman" w:eastAsia="Times New Roman" w:hAnsi="Times New Roman" w:cs="Times New Roman"/>
          <w:sz w:val="28"/>
          <w:szCs w:val="28"/>
        </w:rPr>
        <w:t>ьому випадку діяльність особистості стає самодіяльністю, а реалізація компетентності в цій діяльності набуває характеру самореалізації. Отже, якості, необхідні для творчості, присутні кожній людині з нормальною психікою і необхідними фізичними даними.</w:t>
      </w:r>
    </w:p>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w:t>
      </w:r>
      <w:r>
        <w:rPr>
          <w:rFonts w:ascii="Times New Roman" w:eastAsia="Times New Roman" w:hAnsi="Times New Roman" w:cs="Times New Roman"/>
          <w:sz w:val="28"/>
          <w:szCs w:val="28"/>
        </w:rPr>
        <w:t xml:space="preserve">м чином, людина як суб'єкт пізнання є не пасивною споглядальною істотою, яка механічно відображає природу, а активною творчою людиною, яка реалізує свободу в пізнанні. Творчість — це специфічний вид людської діяльності, в якому реалізуються воля, мета, </w:t>
      </w:r>
      <w:r>
        <w:rPr>
          <w:rFonts w:ascii="Times New Roman" w:eastAsia="Times New Roman" w:hAnsi="Times New Roman" w:cs="Times New Roman"/>
          <w:sz w:val="28"/>
          <w:szCs w:val="28"/>
        </w:rPr>
        <w:lastRenderedPageBreak/>
        <w:t>інт</w:t>
      </w:r>
      <w:r>
        <w:rPr>
          <w:rFonts w:ascii="Times New Roman" w:eastAsia="Times New Roman" w:hAnsi="Times New Roman" w:cs="Times New Roman"/>
          <w:sz w:val="28"/>
          <w:szCs w:val="28"/>
        </w:rPr>
        <w:t xml:space="preserve">ереси і здібності суб'єкта. У цьому процесі інтегрується і взаємодіє весь творчий потенціал людини (органи чуття, пам'ять, мислення, уява, фантазія, інтуїція). І це стосується всіх видів творчості, в тому числі і творчості в науковому пізнанні. Саме тому, </w:t>
      </w:r>
      <w:r>
        <w:rPr>
          <w:rFonts w:ascii="Times New Roman" w:eastAsia="Times New Roman" w:hAnsi="Times New Roman" w:cs="Times New Roman"/>
          <w:sz w:val="28"/>
          <w:szCs w:val="28"/>
        </w:rPr>
        <w:t>склалися різні теоретичні висновки про творчість.</w:t>
      </w:r>
    </w:p>
    <w:p w:rsidR="001570F8" w:rsidRDefault="006A3206">
      <w:pPr>
        <w:spacing w:before="200" w:line="360" w:lineRule="auto"/>
        <w:ind w:firstLine="708"/>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1.2. Особливості творчого мислення</w:t>
      </w:r>
    </w:p>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багатьох дослідників творчості характерно те, що всі вони пов’язують її зі специфікою людського розуму, яка тісно пов’язана із відкриттям нового. Так С.Л.Рубінштейн ро</w:t>
      </w:r>
      <w:r>
        <w:rPr>
          <w:rFonts w:ascii="Times New Roman" w:eastAsia="Times New Roman" w:hAnsi="Times New Roman" w:cs="Times New Roman"/>
          <w:sz w:val="28"/>
          <w:szCs w:val="28"/>
        </w:rPr>
        <w:t>зумів «мислення як процес виявлення все нових і нових властивостей предметів шляхом включення їх у нові зв'язки і відносини» [33].</w:t>
      </w:r>
    </w:p>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Положення С.Л. Рубінштейна про поділ проблемних ситуацій на відоме і невідоме розвинене в роботі А.В. Брушлинського, та саме </w:t>
      </w:r>
      <w:r>
        <w:rPr>
          <w:rFonts w:ascii="Times New Roman" w:eastAsia="Times New Roman" w:hAnsi="Times New Roman" w:cs="Times New Roman"/>
          <w:sz w:val="28"/>
          <w:szCs w:val="28"/>
        </w:rPr>
        <w:t>він зазначав, що «в процесі розв'язування задач визначення мислення в його переформульованому вигляді є процесом». Дослідник першим розрізняв вимоги до завдання і шукані поняття. На його думку, вимоги завдання вже визначають шукані характеристики, але не д</w:t>
      </w:r>
      <w:r>
        <w:rPr>
          <w:rFonts w:ascii="Times New Roman" w:eastAsia="Times New Roman" w:hAnsi="Times New Roman" w:cs="Times New Roman"/>
          <w:sz w:val="28"/>
          <w:szCs w:val="28"/>
        </w:rPr>
        <w:t>ають бажаного. Він діє як засіб для певних зв’язків із відомими зв’язками, які можна знайти в результатах аналізу цих зв’язків. Процес мислення, за експериментатором, «завжди є певною формою передбачення майбутнього, спочатку невідомого рішення. Таке прогн</w:t>
      </w:r>
      <w:r>
        <w:rPr>
          <w:rFonts w:ascii="Times New Roman" w:eastAsia="Times New Roman" w:hAnsi="Times New Roman" w:cs="Times New Roman"/>
          <w:sz w:val="28"/>
          <w:szCs w:val="28"/>
        </w:rPr>
        <w:t>озування здійснюється як безперервний психічний процес» [16].</w:t>
      </w:r>
    </w:p>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Згідно з О.М. Леонтьєвим, «розв’язання творчої задачі складається з двох етапів: знаходження адекватного принципу вирішення та його застосування» [19; 20; 21].</w:t>
      </w:r>
    </w:p>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Об’єктом дослідження О.М. Матюшкін</w:t>
      </w:r>
      <w:r>
        <w:rPr>
          <w:rFonts w:ascii="Times New Roman" w:eastAsia="Times New Roman" w:hAnsi="Times New Roman" w:cs="Times New Roman"/>
          <w:sz w:val="28"/>
          <w:szCs w:val="28"/>
        </w:rPr>
        <w:t xml:space="preserve">а були ситуації, які мали проблеми з мисленням і навчанням. На основі аналізу проблемно-ситуаційних досліджень у різних психологічних напрямках і течіях пропонувалася їх типологія, заснована на принципі невідповідності між </w:t>
      </w:r>
      <w:r>
        <w:rPr>
          <w:rFonts w:ascii="Times New Roman" w:eastAsia="Times New Roman" w:hAnsi="Times New Roman" w:cs="Times New Roman"/>
          <w:sz w:val="28"/>
          <w:szCs w:val="28"/>
        </w:rPr>
        <w:lastRenderedPageBreak/>
        <w:t>дійсним і належним. Автор виділяє</w:t>
      </w:r>
      <w:r>
        <w:rPr>
          <w:rFonts w:ascii="Times New Roman" w:eastAsia="Times New Roman" w:hAnsi="Times New Roman" w:cs="Times New Roman"/>
          <w:sz w:val="28"/>
          <w:szCs w:val="28"/>
        </w:rPr>
        <w:t xml:space="preserve"> типи проблемної ситуації, яка має вирішальний вплив на подальший процес прийняття рішення [24].</w:t>
      </w:r>
    </w:p>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Відповідно до концепцій дослідження І.М.Семенова та С.Ю. Степанова, психічні процеси реалізуються на різних функціонально взаємозалежних і ієрархічно організов</w:t>
      </w:r>
      <w:r>
        <w:rPr>
          <w:rFonts w:ascii="Times New Roman" w:eastAsia="Times New Roman" w:hAnsi="Times New Roman" w:cs="Times New Roman"/>
          <w:sz w:val="28"/>
          <w:szCs w:val="28"/>
        </w:rPr>
        <w:t>аних рівнях. Основою є тематично-оперативний рівень, а вершиною — особистісно-рефлексивний рівень. Іншими словами, розрізняють два рівні мислення: змістовий, пов'язаний з рухом об'єктивних уявлень про проблемні ситуації, і семантичний, що забезпечує їх реф</w:t>
      </w:r>
      <w:r>
        <w:rPr>
          <w:rFonts w:ascii="Times New Roman" w:eastAsia="Times New Roman" w:hAnsi="Times New Roman" w:cs="Times New Roman"/>
          <w:sz w:val="28"/>
          <w:szCs w:val="28"/>
        </w:rPr>
        <w:t>лексивний і особистісний характер.</w:t>
      </w:r>
    </w:p>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Подібних поглядів у плані рівневого підходу і рефлексивної регуляції мислення дотримується Л.В. Зазуліна. На її думку, «головним у мисленні є взаємодія рівнів, тобто те, що якісні зміни компонентів одного рівня детерміную</w:t>
      </w:r>
      <w:r>
        <w:rPr>
          <w:rFonts w:ascii="Times New Roman" w:eastAsia="Times New Roman" w:hAnsi="Times New Roman" w:cs="Times New Roman"/>
          <w:sz w:val="28"/>
          <w:szCs w:val="28"/>
        </w:rPr>
        <w:t>ть зміни в іншому» [34].</w:t>
      </w:r>
    </w:p>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 Б. Богоявленська розуміє творчість як вихід суб'єкта за задані межі, як прояв індивідуальної активності, ініціативи та самодіяльності. На думку вченої, між явищами творчими і нетворчими проводиться межа. Відмінною рисою творчої </w:t>
      </w:r>
      <w:r>
        <w:rPr>
          <w:rFonts w:ascii="Times New Roman" w:eastAsia="Times New Roman" w:hAnsi="Times New Roman" w:cs="Times New Roman"/>
          <w:sz w:val="28"/>
          <w:szCs w:val="28"/>
        </w:rPr>
        <w:t>особистості є внутрішня активність, що передбачає залучення власних пізнавальних спонукань, а не зовнішніх стимулів. Дослідник розробила новий метод дослідження креативності — метод стимулювання. Також, вона розробила новий метод вивчення креативності —  п</w:t>
      </w:r>
      <w:r>
        <w:rPr>
          <w:rFonts w:ascii="Times New Roman" w:eastAsia="Times New Roman" w:hAnsi="Times New Roman" w:cs="Times New Roman"/>
          <w:sz w:val="28"/>
          <w:szCs w:val="28"/>
        </w:rPr>
        <w:t xml:space="preserve">ідхід «творчого поля», який спрямований на вивчення процесу, за допомогою якого суб’єкт виходить із заданого процесу постановки нових питань. Автор виділяє три рівні мислення: репродуктивний (пасивний), евристичний і творчий. </w:t>
      </w:r>
    </w:p>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евристичного рівня характ</w:t>
      </w:r>
      <w:r>
        <w:rPr>
          <w:rFonts w:ascii="Times New Roman" w:eastAsia="Times New Roman" w:hAnsi="Times New Roman" w:cs="Times New Roman"/>
          <w:sz w:val="28"/>
          <w:szCs w:val="28"/>
        </w:rPr>
        <w:t xml:space="preserve">ерне мислення в рамках заданого або спочатку знайденого способу рішення. Викликається зовнішніми стимулами і характеризується відсутністю інтелектуальної активності. Для рівня евристичного мислення, певною мірою характеризується прояв </w:t>
      </w:r>
      <w:r>
        <w:rPr>
          <w:rFonts w:ascii="Times New Roman" w:eastAsia="Times New Roman" w:hAnsi="Times New Roman" w:cs="Times New Roman"/>
          <w:sz w:val="28"/>
          <w:szCs w:val="28"/>
        </w:rPr>
        <w:lastRenderedPageBreak/>
        <w:t>інтелектуальної діяль</w:t>
      </w:r>
      <w:r>
        <w:rPr>
          <w:rFonts w:ascii="Times New Roman" w:eastAsia="Times New Roman" w:hAnsi="Times New Roman" w:cs="Times New Roman"/>
          <w:sz w:val="28"/>
          <w:szCs w:val="28"/>
        </w:rPr>
        <w:t>ності. Найвищому творчому рівню виявляється емпірична закономірність, яка стає самостійною проблемою для мислячого суб'єкта, вирішення якої вважається найважливішим.</w:t>
      </w:r>
    </w:p>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Отже, покращені стандарти креативності призвели до кращого розуміння мислення як творчого </w:t>
      </w:r>
      <w:r>
        <w:rPr>
          <w:rFonts w:ascii="Times New Roman" w:eastAsia="Times New Roman" w:hAnsi="Times New Roman" w:cs="Times New Roman"/>
          <w:sz w:val="28"/>
          <w:szCs w:val="28"/>
        </w:rPr>
        <w:t>процесу. Спочатку вважалося, що роль цього стандарту полягатиме у створенні нових продуктів із суспільним значенням. Крім того, в роль такого критерію були введені процедурні моменти, тобто зміна домінантного рівня під час вирішення задачі. Після цього — п</w:t>
      </w:r>
      <w:r>
        <w:rPr>
          <w:rFonts w:ascii="Times New Roman" w:eastAsia="Times New Roman" w:hAnsi="Times New Roman" w:cs="Times New Roman"/>
          <w:sz w:val="28"/>
          <w:szCs w:val="28"/>
        </w:rPr>
        <w:t>рояв суб'єктом інтелектуальної ініціативи. Ще пізніше — наявність рефлексивно-особистісної регуляції суб'єктивного руху думки.</w:t>
      </w:r>
    </w:p>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Неважко помітити, що творче мислення за своєю суттю є суперечливим. З одного боку, воно базується на певних принципах, а з іншого</w:t>
      </w:r>
      <w:r>
        <w:rPr>
          <w:rFonts w:ascii="Times New Roman" w:eastAsia="Times New Roman" w:hAnsi="Times New Roman" w:cs="Times New Roman"/>
          <w:sz w:val="28"/>
          <w:szCs w:val="28"/>
        </w:rPr>
        <w:t xml:space="preserve"> боку, досягнуті модифікації знань поєднують у собі догматизм і прагнення до інновацій. З цієї причини цілком закономірно, що воно є продуктом суперечливої ​​структури особистості, суть якої проявляється в прагненні зберегти і водночас змінити парадигму. К</w:t>
      </w:r>
      <w:r>
        <w:rPr>
          <w:rFonts w:ascii="Times New Roman" w:eastAsia="Times New Roman" w:hAnsi="Times New Roman" w:cs="Times New Roman"/>
          <w:sz w:val="28"/>
          <w:szCs w:val="28"/>
        </w:rPr>
        <w:t xml:space="preserve">онфліктні характеристики творчої особистості в психології мислення приймають різні категоріальні форми. </w:t>
      </w:r>
    </w:p>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Найбільш відомою в цьому плані є концепція структури інтелекту, розроблена Дж. Гілфордом. Метою його створення було знайти спосіб кількісного вимірюван</w:t>
      </w:r>
      <w:r>
        <w:rPr>
          <w:rFonts w:ascii="Times New Roman" w:eastAsia="Times New Roman" w:hAnsi="Times New Roman" w:cs="Times New Roman"/>
          <w:sz w:val="28"/>
          <w:szCs w:val="28"/>
        </w:rPr>
        <w:t>ня інтелектуальних здібностей. Це дозволяє проблематично підходити до реальності, змінювати формулювання і вирішувати складні проблеми до кінця. Дослідник зводив сутність таких здібностей до різниці в рівнях мислення між так званою конвергенцією та диверге</w:t>
      </w:r>
      <w:r>
        <w:rPr>
          <w:rFonts w:ascii="Times New Roman" w:eastAsia="Times New Roman" w:hAnsi="Times New Roman" w:cs="Times New Roman"/>
          <w:sz w:val="28"/>
          <w:szCs w:val="28"/>
        </w:rPr>
        <w:t xml:space="preserve">нцією. </w:t>
      </w:r>
    </w:p>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Конвергентне мислення виникає, коли людина стикається з критичним викликом і повинна знайти одне правильне рішення з багатьох умов. А дивергентне мислення автор визначив як «тип мислення, що йде в різних </w:t>
      </w:r>
      <w:r>
        <w:rPr>
          <w:rFonts w:ascii="Times New Roman" w:eastAsia="Times New Roman" w:hAnsi="Times New Roman" w:cs="Times New Roman"/>
          <w:sz w:val="28"/>
          <w:szCs w:val="28"/>
        </w:rPr>
        <w:lastRenderedPageBreak/>
        <w:t>напрямках». Цей тип мислення допускає варіац</w:t>
      </w:r>
      <w:r>
        <w:rPr>
          <w:rFonts w:ascii="Times New Roman" w:eastAsia="Times New Roman" w:hAnsi="Times New Roman" w:cs="Times New Roman"/>
          <w:sz w:val="28"/>
          <w:szCs w:val="28"/>
        </w:rPr>
        <w:t>ії у тому, як розв’язуються проблеми, що призводять до несподіваних висновків і наслідків.</w:t>
      </w:r>
    </w:p>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думку М. Г. Ярошевського, визначення творчості має ґрунтуватися на понятті процесу. Але, як відзначив сам автор, що «результат кожного з етапів специфічний лише с</w:t>
      </w:r>
      <w:r>
        <w:rPr>
          <w:rFonts w:ascii="Times New Roman" w:eastAsia="Times New Roman" w:hAnsi="Times New Roman" w:cs="Times New Roman"/>
          <w:sz w:val="28"/>
          <w:szCs w:val="28"/>
        </w:rPr>
        <w:t>воєю гносеологічною характеристикою чи своїм місцем у ході конкретної діяльності, спрямованої на досягнення тієї чи іншої конкретної мети, на задоволення тієї чи іншої потреби, тобто тим, що не розкриває ще специфіки розв’язання самої розумової задачі» [44</w:t>
      </w:r>
      <w:r>
        <w:rPr>
          <w:rFonts w:ascii="Times New Roman" w:eastAsia="Times New Roman" w:hAnsi="Times New Roman" w:cs="Times New Roman"/>
          <w:sz w:val="28"/>
          <w:szCs w:val="28"/>
        </w:rPr>
        <w:t>].</w:t>
      </w:r>
    </w:p>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Велику роботу в дослідженні цієї проблеми провів Я.О. Пономарьов. Експериментально він отримав факт неоднорідності наслідків людської діяльності, в яких є прямі, свідомі і непрямі, несвідомі продукти. Цей факт відкриває шлях не тільки до визнання наявно</w:t>
      </w:r>
      <w:r>
        <w:rPr>
          <w:rFonts w:ascii="Times New Roman" w:eastAsia="Times New Roman" w:hAnsi="Times New Roman" w:cs="Times New Roman"/>
          <w:sz w:val="28"/>
          <w:szCs w:val="28"/>
        </w:rPr>
        <w:t>сті несвідомих моментів у психологічних механізмах творчості, а й до їх суворого наукового розуміння. З цією метою він порівняв результати двох циклів експериментальних досліджень: вивчення розвитку здатності людини до дії в розумі та аналіз процесу творчо</w:t>
      </w:r>
      <w:r>
        <w:rPr>
          <w:rFonts w:ascii="Times New Roman" w:eastAsia="Times New Roman" w:hAnsi="Times New Roman" w:cs="Times New Roman"/>
          <w:sz w:val="28"/>
          <w:szCs w:val="28"/>
        </w:rPr>
        <w:t>го вирішення проблем людини, здатність якої була повністю (або майже повністю) розвинена. Це порівняння розкриває принцип трансформації етапів розвитку здатності до розумової діяльності структурних рівнів організації, а потім до функціональних етапів подал</w:t>
      </w:r>
      <w:r>
        <w:rPr>
          <w:rFonts w:ascii="Times New Roman" w:eastAsia="Times New Roman" w:hAnsi="Times New Roman" w:cs="Times New Roman"/>
          <w:sz w:val="28"/>
          <w:szCs w:val="28"/>
        </w:rPr>
        <w:t>ьшого розвитку, які ведуть до центральної ланки психологічного механізму творчості людини, тобто ідеї які сформовані на цій основі [35].</w:t>
      </w:r>
    </w:p>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Наш сучасний український дослідник, професор, завідувач лабораторією психології творчості Інституту психології імені Г.</w:t>
      </w:r>
      <w:r>
        <w:rPr>
          <w:rFonts w:ascii="Times New Roman" w:eastAsia="Times New Roman" w:hAnsi="Times New Roman" w:cs="Times New Roman"/>
          <w:sz w:val="28"/>
          <w:szCs w:val="28"/>
        </w:rPr>
        <w:t xml:space="preserve"> С. Костюка НАПН України, В.О. Моляко стверджує, що «логікоцентричний підхід гальмує розвиток проблем творчого мислення». Він не заперечує, що логіка бере участь в організації розумових процесів, але логічні компоненти є всього лише компонентами, вузлами т</w:t>
      </w:r>
      <w:r>
        <w:rPr>
          <w:rFonts w:ascii="Times New Roman" w:eastAsia="Times New Roman" w:hAnsi="Times New Roman" w:cs="Times New Roman"/>
          <w:sz w:val="28"/>
          <w:szCs w:val="28"/>
        </w:rPr>
        <w:t xml:space="preserve">ворчого процесу і фактично відіграють провідну роль на певних етапах. У своїх дослідженнях автор стверджує, що йдеться не про тип творчості, а про те, що визначає особливості творчого </w:t>
      </w:r>
      <w:r>
        <w:rPr>
          <w:rFonts w:ascii="Times New Roman" w:eastAsia="Times New Roman" w:hAnsi="Times New Roman" w:cs="Times New Roman"/>
          <w:sz w:val="28"/>
          <w:szCs w:val="28"/>
        </w:rPr>
        <w:lastRenderedPageBreak/>
        <w:t xml:space="preserve">процесу — індивідуальні особливості мислення чи особливості розв'язання </w:t>
      </w:r>
      <w:r>
        <w:rPr>
          <w:rFonts w:ascii="Times New Roman" w:eastAsia="Times New Roman" w:hAnsi="Times New Roman" w:cs="Times New Roman"/>
          <w:sz w:val="28"/>
          <w:szCs w:val="28"/>
        </w:rPr>
        <w:t xml:space="preserve">проблеми. </w:t>
      </w:r>
    </w:p>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думку В.О. Моляко, у випадку професійної творчої діяльності процес пошуку організовується і реалізується за допомогою такого регулятора як стратегія, і від того, як і які стратегії реалізуються, залежить вся реальна динаміка і структура цього</w:t>
      </w:r>
      <w:r>
        <w:rPr>
          <w:rFonts w:ascii="Times New Roman" w:eastAsia="Times New Roman" w:hAnsi="Times New Roman" w:cs="Times New Roman"/>
          <w:sz w:val="28"/>
          <w:szCs w:val="28"/>
        </w:rPr>
        <w:t xml:space="preserve"> процесу. Під «стратегіями» автор розуміє певний рівень навичок, здатність вирішувати творчі завдання конкретної людини, іншими словами — готовність до творчої діяльності.</w:t>
      </w:r>
    </w:p>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Лінія теоретико-методологічного обґрунтування творчого мислення, власне українська, </w:t>
      </w:r>
      <w:r>
        <w:rPr>
          <w:rFonts w:ascii="Times New Roman" w:eastAsia="Times New Roman" w:hAnsi="Times New Roman" w:cs="Times New Roman"/>
          <w:sz w:val="28"/>
          <w:szCs w:val="28"/>
        </w:rPr>
        <w:t xml:space="preserve">котра йде від робіт Г.С. Костюка, продовжується дослідженнями Г.О. Балла, Ю.І. Машбіца, В.В. Андрієвської, В.О. Моляко та А.В. Фурмана. </w:t>
      </w:r>
    </w:p>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Логічне завершення цієї теоретико-методологічної аргументації творчого мислення дає А.В. Фурман. Його підхід характериз</w:t>
      </w:r>
      <w:r>
        <w:rPr>
          <w:rFonts w:ascii="Times New Roman" w:eastAsia="Times New Roman" w:hAnsi="Times New Roman" w:cs="Times New Roman"/>
          <w:sz w:val="28"/>
          <w:szCs w:val="28"/>
        </w:rPr>
        <w:t xml:space="preserve">ується некласичним теоретико-методологічним змістом і вводить у науковий цикл багато термоделей і структур, мислесхем і концепцій, які унікально пояснюють мультимедійну неочевидність розвитку та функціонування будь-якого творчого процесу [38]. </w:t>
      </w:r>
    </w:p>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Останньою к</w:t>
      </w:r>
      <w:r>
        <w:rPr>
          <w:rFonts w:ascii="Times New Roman" w:eastAsia="Times New Roman" w:hAnsi="Times New Roman" w:cs="Times New Roman"/>
          <w:sz w:val="28"/>
          <w:szCs w:val="28"/>
        </w:rPr>
        <w:t>онцепцією креативності є так звана «інвестиційна теорія», запропонована Р. Стернбергом. Творчість, на його думку, — це мислення, незалежне від стереотипів і зовнішніх впливів [47].</w:t>
      </w:r>
    </w:p>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повного розуміння прихованих механізмів творчого мислення вважаємо за д</w:t>
      </w:r>
      <w:r>
        <w:rPr>
          <w:rFonts w:ascii="Times New Roman" w:eastAsia="Times New Roman" w:hAnsi="Times New Roman" w:cs="Times New Roman"/>
          <w:sz w:val="28"/>
          <w:szCs w:val="28"/>
        </w:rPr>
        <w:t>оцільне звернутися до психолінгвістичних теорій, які мають на меті безпосередній опис власне мовленнєвих процесів у мисленні.</w:t>
      </w:r>
    </w:p>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Згідно з існуючими науковими даними, існує декілька компонентів (механізмів) процесу мислення, які закріплюються при вирішенні різ</w:t>
      </w:r>
      <w:r>
        <w:rPr>
          <w:rFonts w:ascii="Times New Roman" w:eastAsia="Times New Roman" w:hAnsi="Times New Roman" w:cs="Times New Roman"/>
          <w:sz w:val="28"/>
          <w:szCs w:val="28"/>
        </w:rPr>
        <w:t xml:space="preserve">них типів завдань. Одне з них — внутрішнє мовлення. Людина постійно вербалізує свій світ і постійно ним трансформується. Мова — це засіб і </w:t>
      </w:r>
      <w:r>
        <w:rPr>
          <w:rFonts w:ascii="Times New Roman" w:eastAsia="Times New Roman" w:hAnsi="Times New Roman" w:cs="Times New Roman"/>
          <w:sz w:val="28"/>
          <w:szCs w:val="28"/>
        </w:rPr>
        <w:lastRenderedPageBreak/>
        <w:t xml:space="preserve">форма, за допомогою якої людина мислить. Завдяки мовленню відбувається процес обміну думками як у зовнішньому, так і </w:t>
      </w:r>
      <w:r>
        <w:rPr>
          <w:rFonts w:ascii="Times New Roman" w:eastAsia="Times New Roman" w:hAnsi="Times New Roman" w:cs="Times New Roman"/>
          <w:sz w:val="28"/>
          <w:szCs w:val="28"/>
        </w:rPr>
        <w:t>у внутрішньому діалогах; універсальною формою творчості людини свого часу вважали мовлення Л.С. Виготський, К. Ясперс та В.С. Біблер.</w:t>
      </w:r>
    </w:p>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Сучасні психологічні дослідження зосередили увагу на нетиповому, продуктивному і творчому потенціалі мовлення і показали, </w:t>
      </w:r>
      <w:r>
        <w:rPr>
          <w:rFonts w:ascii="Times New Roman" w:eastAsia="Times New Roman" w:hAnsi="Times New Roman" w:cs="Times New Roman"/>
          <w:sz w:val="28"/>
          <w:szCs w:val="28"/>
        </w:rPr>
        <w:t xml:space="preserve">що людське мислення є діалогічним. Цей діалог ґрунтується на рівності позицій партнерів у спілкуванні, емоційній відкритості та довірі до іншого, прийнятті цінностей внутрішнього суб'єктивного світу іншого, де стикаються дві точки зору, два розуміння, два </w:t>
      </w:r>
      <w:r>
        <w:rPr>
          <w:rFonts w:ascii="Times New Roman" w:eastAsia="Times New Roman" w:hAnsi="Times New Roman" w:cs="Times New Roman"/>
          <w:sz w:val="28"/>
          <w:szCs w:val="28"/>
        </w:rPr>
        <w:t xml:space="preserve">голоси. О.М. Матюшкін розглядає діалог як людське мислення виступає як структура, одиницею якої є «запитання-відповідь», що розвивається як запитально-діалогова структура навчального спілкування, завдяки якій зміст навчального процесу стає підпорядкованим </w:t>
      </w:r>
      <w:r>
        <w:rPr>
          <w:rFonts w:ascii="Times New Roman" w:eastAsia="Times New Roman" w:hAnsi="Times New Roman" w:cs="Times New Roman"/>
          <w:sz w:val="28"/>
          <w:szCs w:val="28"/>
        </w:rPr>
        <w:t>пізнавальним потребам учня [48].</w:t>
      </w:r>
    </w:p>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психолінгвістиці заслуговує на увагу метод аналізу інтенції, розроблений Т.Н. Ушаковою. Цей метод виявляє прихований підтекст мовлення, недоступний в інших формах вираження, і дозволяє виявити мотиви і цілі висловлювань. </w:t>
      </w:r>
      <w:r>
        <w:rPr>
          <w:rFonts w:ascii="Times New Roman" w:eastAsia="Times New Roman" w:hAnsi="Times New Roman" w:cs="Times New Roman"/>
          <w:sz w:val="28"/>
          <w:szCs w:val="28"/>
        </w:rPr>
        <w:t>Цей метод доцільно використовувати для аналізу художніх текстів.</w:t>
      </w:r>
    </w:p>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Розглядаючи підходи до дослідження креативності, можна виокремити чимало перспектив для розуміння творчого потенціалу, етапів творчого процесу та провідних механізмів формування нових ідей. О</w:t>
      </w:r>
      <w:r>
        <w:rPr>
          <w:rFonts w:ascii="Times New Roman" w:eastAsia="Times New Roman" w:hAnsi="Times New Roman" w:cs="Times New Roman"/>
          <w:sz w:val="28"/>
          <w:szCs w:val="28"/>
        </w:rPr>
        <w:t>днак можливості науки запропонувати відповіді на питання про справжні процеси, що лежать в основі творчої діяльності, поки що дуже обмежені. Саме тому ми намагаємося збагатити психологічний підхід до розгляду творчості психологічним підходом.</w:t>
      </w:r>
    </w:p>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Найвищу емоці</w:t>
      </w:r>
      <w:r>
        <w:rPr>
          <w:rFonts w:ascii="Times New Roman" w:eastAsia="Times New Roman" w:hAnsi="Times New Roman" w:cs="Times New Roman"/>
          <w:sz w:val="28"/>
          <w:szCs w:val="28"/>
        </w:rPr>
        <w:t xml:space="preserve">йну насолоду людина відчуває не від результатів своєї праці, а від процесу відкриття, винаходу, створення образу, що породжує </w:t>
      </w:r>
      <w:r>
        <w:rPr>
          <w:rFonts w:ascii="Times New Roman" w:eastAsia="Times New Roman" w:hAnsi="Times New Roman" w:cs="Times New Roman"/>
          <w:sz w:val="28"/>
          <w:szCs w:val="28"/>
        </w:rPr>
        <w:lastRenderedPageBreak/>
        <w:t>системи символів (наукове мислення), матеріальні об'єкти та художні образи. Для того, щоб механізм людської творчості був приведен</w:t>
      </w:r>
      <w:r>
        <w:rPr>
          <w:rFonts w:ascii="Times New Roman" w:eastAsia="Times New Roman" w:hAnsi="Times New Roman" w:cs="Times New Roman"/>
          <w:sz w:val="28"/>
          <w:szCs w:val="28"/>
        </w:rPr>
        <w:t>ий в рух, всі його складові повинні розвиватися гармонійно. І душа людини (думки, емоції, уява), і фізичне тіло (енергетичний потенціал, психомоторні можливості) повинні бути в оптимальному стані. І за цю унікальну цілісність немає ніякої компенсації. Думк</w:t>
      </w:r>
      <w:r>
        <w:rPr>
          <w:rFonts w:ascii="Times New Roman" w:eastAsia="Times New Roman" w:hAnsi="Times New Roman" w:cs="Times New Roman"/>
          <w:sz w:val="28"/>
          <w:szCs w:val="28"/>
        </w:rPr>
        <w:t>и, емоції та уява знаходять у дискомфорті нові виклики, психомоторні здібності їх вирішують, а енергетичний потенціал живить пізнання, моральність, естетичні вчинки та творчість людини [23].</w:t>
      </w:r>
    </w:p>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Творчість розглядається як процес народження нового, який об'єктивно відбувається в природі і в людині. У природі — народження, ріст і зрілість. У людській праці створення нових думок, почуттів і образів є безпосереднім регулятором творчого акту. Творчість</w:t>
      </w:r>
      <w:r>
        <w:rPr>
          <w:rFonts w:ascii="Times New Roman" w:eastAsia="Times New Roman" w:hAnsi="Times New Roman" w:cs="Times New Roman"/>
          <w:sz w:val="28"/>
          <w:szCs w:val="28"/>
        </w:rPr>
        <w:t xml:space="preserve"> — це стан натхнення, іскра енергетичного потенціалу, що розриває межі невідомого, розділяє його частини і трансформує їх у відоме [11].</w:t>
      </w:r>
    </w:p>
    <w:p w:rsidR="001570F8" w:rsidRDefault="006A3206">
      <w:pPr>
        <w:spacing w:before="200" w:line="360" w:lineRule="auto"/>
        <w:ind w:firstLine="708"/>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Таким чином, ми вважаємо, що мисленнєві процеси, пов'язані з внутрішнім мовленням, на жаль, досі мало досліджувані. Також аналіз сучасних концепцій творчості показує, що наука значно наблизилася до пояснення феномену творчості, але глибинні механізми творч</w:t>
      </w:r>
      <w:r>
        <w:rPr>
          <w:rFonts w:ascii="Times New Roman" w:eastAsia="Times New Roman" w:hAnsi="Times New Roman" w:cs="Times New Roman"/>
          <w:sz w:val="28"/>
          <w:szCs w:val="28"/>
        </w:rPr>
        <w:t>ого процесу, особливо ті, що відбуваються на межі між свідомим і несвідомим, залишаються загадкою. Виходячи з нашого теоретичного дослідження ми робимо висновок, що творчість зосереджена на самовизначенні, а не на жадібному відтворенні запрограмованих інст</w:t>
      </w:r>
      <w:r>
        <w:rPr>
          <w:rFonts w:ascii="Times New Roman" w:eastAsia="Times New Roman" w:hAnsi="Times New Roman" w:cs="Times New Roman"/>
          <w:sz w:val="28"/>
          <w:szCs w:val="28"/>
        </w:rPr>
        <w:t>рукцій чи алгоритмів.</w:t>
      </w:r>
    </w:p>
    <w:p w:rsidR="001570F8" w:rsidRDefault="006A3206">
      <w:pPr>
        <w:spacing w:before="20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Висновки до І розділу</w:t>
      </w:r>
    </w:p>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Досягнення нашої повсякденної цивілізації і культури сприймаються як цілком закономірний наслідок розвитку виробництва і суспільних відносин. Однак за такими репрезентаціями стоїть багато дослідників і великих ма</w:t>
      </w:r>
      <w:r>
        <w:rPr>
          <w:rFonts w:ascii="Times New Roman" w:eastAsia="Times New Roman" w:hAnsi="Times New Roman" w:cs="Times New Roman"/>
          <w:sz w:val="28"/>
          <w:szCs w:val="28"/>
        </w:rPr>
        <w:t xml:space="preserve">йстрів, які домінують у світі в процесі людської діяльності. Саме творча </w:t>
      </w:r>
      <w:r>
        <w:rPr>
          <w:rFonts w:ascii="Times New Roman" w:eastAsia="Times New Roman" w:hAnsi="Times New Roman" w:cs="Times New Roman"/>
          <w:sz w:val="28"/>
          <w:szCs w:val="28"/>
        </w:rPr>
        <w:lastRenderedPageBreak/>
        <w:t>діяльність наших попередників і сучасників лежить в основі прогресу матеріального і духовного виробництва.</w:t>
      </w:r>
    </w:p>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Творчість є атрибутом людської діяльності. Це історично сформована форма, як</w:t>
      </w:r>
      <w:r>
        <w:rPr>
          <w:rFonts w:ascii="Times New Roman" w:eastAsia="Times New Roman" w:hAnsi="Times New Roman" w:cs="Times New Roman"/>
          <w:sz w:val="28"/>
          <w:szCs w:val="28"/>
        </w:rPr>
        <w:t>а виражається в різноманітних видах діяльності і призводить до формування особистості. Головним критерієм духовного розвитку людини є оволодіння повним і досконалим процесом творчості.</w:t>
      </w:r>
    </w:p>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Творчість є похідною від реалізації унікального потенціалу особистості </w:t>
      </w:r>
      <w:r>
        <w:rPr>
          <w:rFonts w:ascii="Times New Roman" w:eastAsia="Times New Roman" w:hAnsi="Times New Roman" w:cs="Times New Roman"/>
          <w:sz w:val="28"/>
          <w:szCs w:val="28"/>
        </w:rPr>
        <w:t xml:space="preserve">в певній галузі. Отже, існує прямий зв'язок між процесом творчості та реалізацією здібностей людини в суспільно значущій діяльності, що набула характеру самореалізації. У цьому випадку діяльність особистості стає самодіяльністю, а реалізація компетенцій у </w:t>
      </w:r>
      <w:r>
        <w:rPr>
          <w:rFonts w:ascii="Times New Roman" w:eastAsia="Times New Roman" w:hAnsi="Times New Roman" w:cs="Times New Roman"/>
          <w:sz w:val="28"/>
          <w:szCs w:val="28"/>
        </w:rPr>
        <w:t>цій діяльності набуває характеру самореалізації.</w:t>
      </w:r>
    </w:p>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нашу думку, людина як суб'єкт пізнання є не пасивною споглядальною істотою, яка механічно відображає природу, а активною творчою людиною, яка реалізує свободу в пізнанні. Творчість — це специфічний вид лю</w:t>
      </w:r>
      <w:r>
        <w:rPr>
          <w:rFonts w:ascii="Times New Roman" w:eastAsia="Times New Roman" w:hAnsi="Times New Roman" w:cs="Times New Roman"/>
          <w:sz w:val="28"/>
          <w:szCs w:val="28"/>
        </w:rPr>
        <w:t>дської діяльності, в якому реалізуються воля, мета, інтереси і здібності суб'єкта. У цьому процесі інтегрується і взаємодіє весь творчий потенціал людини (органи чуття, пам'ять, мислення, уява, фантазія, інтуїція). І це стосується всіх видів творчості, в т</w:t>
      </w:r>
      <w:r>
        <w:rPr>
          <w:rFonts w:ascii="Times New Roman" w:eastAsia="Times New Roman" w:hAnsi="Times New Roman" w:cs="Times New Roman"/>
          <w:sz w:val="28"/>
          <w:szCs w:val="28"/>
        </w:rPr>
        <w:t>ому числі і творчості в науковому пізнанні.</w:t>
      </w:r>
    </w:p>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науковому середовищі склалися різні теоретичні погляди на творчість. І продуктом теоретико-методологічних пошуків стала психолого-педагогічна теорія навчальних проблемних ситуацій, основними досягненнями якої б</w:t>
      </w:r>
      <w:r>
        <w:rPr>
          <w:rFonts w:ascii="Times New Roman" w:eastAsia="Times New Roman" w:hAnsi="Times New Roman" w:cs="Times New Roman"/>
          <w:sz w:val="28"/>
          <w:szCs w:val="28"/>
        </w:rPr>
        <w:t>ули: виділення навчальних проблемних ситуацій як універсальних джерел і атрибутивних характеристик творчого мислення; закономірність функціонування, починаючи з моменту виникнення до моменту її зняття в процесі пізнання та пошукової діяльності.</w:t>
      </w:r>
    </w:p>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У теоретичн</w:t>
      </w:r>
      <w:r>
        <w:rPr>
          <w:rFonts w:ascii="Times New Roman" w:eastAsia="Times New Roman" w:hAnsi="Times New Roman" w:cs="Times New Roman"/>
          <w:sz w:val="28"/>
          <w:szCs w:val="28"/>
        </w:rPr>
        <w:t>ому дослідженні творчого мислення, ми встановили, що це процес прагнення до інтелектуальної новизни у вирішенні проблеми (питання), здатність бачити предмет (потенціал використання) під новим кутом зору та генерувати ідеї в невизначених ситуаціях (без пере</w:t>
      </w:r>
      <w:r>
        <w:rPr>
          <w:rFonts w:ascii="Times New Roman" w:eastAsia="Times New Roman" w:hAnsi="Times New Roman" w:cs="Times New Roman"/>
          <w:sz w:val="28"/>
          <w:szCs w:val="28"/>
        </w:rPr>
        <w:t>думов для формування нової ідеї). У цьому процесі важливі оригінальність та неординарність висловленої ідеї.</w:t>
      </w:r>
    </w:p>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предмет нашого дослідження є психологічні особливості творчого мислення майбутніх працівників МВС України, як механізм креативності ми</w:t>
      </w:r>
      <w:r>
        <w:rPr>
          <w:rFonts w:ascii="Times New Roman" w:eastAsia="Times New Roman" w:hAnsi="Times New Roman" w:cs="Times New Roman"/>
          <w:sz w:val="28"/>
          <w:szCs w:val="28"/>
        </w:rPr>
        <w:t>слення, тому ми звернули увагу на розгляді етапів мисленнєвих процесів, пов'язаних з внутрішнім мовленням, що, на жаль, досі є переважно предметом переважно лінгвістичних досліджень. Виходячи з  нашого теоретичного дослідження ми робимо висновок, що творчі</w:t>
      </w:r>
      <w:r>
        <w:rPr>
          <w:rFonts w:ascii="Times New Roman" w:eastAsia="Times New Roman" w:hAnsi="Times New Roman" w:cs="Times New Roman"/>
          <w:sz w:val="28"/>
          <w:szCs w:val="28"/>
        </w:rPr>
        <w:t>сть зосереджена на самовизначенні особистості.</w:t>
      </w:r>
    </w:p>
    <w:p w:rsidR="001570F8" w:rsidRDefault="001570F8">
      <w:pPr>
        <w:spacing w:before="200" w:line="360" w:lineRule="auto"/>
        <w:ind w:firstLine="708"/>
        <w:jc w:val="both"/>
        <w:rPr>
          <w:rFonts w:ascii="Times New Roman" w:eastAsia="Times New Roman" w:hAnsi="Times New Roman" w:cs="Times New Roman"/>
          <w:sz w:val="28"/>
          <w:szCs w:val="28"/>
        </w:rPr>
      </w:pPr>
    </w:p>
    <w:p w:rsidR="001570F8" w:rsidRDefault="001570F8">
      <w:pPr>
        <w:spacing w:before="200" w:line="360" w:lineRule="auto"/>
        <w:rPr>
          <w:rFonts w:ascii="Times New Roman" w:eastAsia="Times New Roman" w:hAnsi="Times New Roman" w:cs="Times New Roman"/>
          <w:sz w:val="28"/>
          <w:szCs w:val="28"/>
        </w:rPr>
      </w:pPr>
    </w:p>
    <w:p w:rsidR="001570F8" w:rsidRDefault="001570F8">
      <w:pPr>
        <w:spacing w:before="200" w:line="360" w:lineRule="auto"/>
        <w:rPr>
          <w:rFonts w:ascii="Times New Roman" w:eastAsia="Times New Roman" w:hAnsi="Times New Roman" w:cs="Times New Roman"/>
          <w:sz w:val="28"/>
          <w:szCs w:val="28"/>
        </w:rPr>
      </w:pPr>
    </w:p>
    <w:p w:rsidR="001570F8" w:rsidRDefault="001570F8">
      <w:pPr>
        <w:spacing w:before="200" w:line="360" w:lineRule="auto"/>
        <w:jc w:val="center"/>
        <w:rPr>
          <w:rFonts w:ascii="Times New Roman" w:eastAsia="Times New Roman" w:hAnsi="Times New Roman" w:cs="Times New Roman"/>
          <w:b/>
          <w:sz w:val="28"/>
          <w:szCs w:val="28"/>
        </w:rPr>
      </w:pPr>
    </w:p>
    <w:p w:rsidR="001570F8" w:rsidRDefault="001570F8">
      <w:pPr>
        <w:spacing w:before="200" w:line="360" w:lineRule="auto"/>
        <w:jc w:val="center"/>
        <w:rPr>
          <w:rFonts w:ascii="Times New Roman" w:eastAsia="Times New Roman" w:hAnsi="Times New Roman" w:cs="Times New Roman"/>
          <w:b/>
          <w:sz w:val="28"/>
          <w:szCs w:val="28"/>
        </w:rPr>
      </w:pPr>
    </w:p>
    <w:p w:rsidR="001570F8" w:rsidRDefault="001570F8">
      <w:pPr>
        <w:spacing w:before="200" w:line="360" w:lineRule="auto"/>
        <w:jc w:val="center"/>
        <w:rPr>
          <w:rFonts w:ascii="Times New Roman" w:eastAsia="Times New Roman" w:hAnsi="Times New Roman" w:cs="Times New Roman"/>
          <w:b/>
          <w:sz w:val="28"/>
          <w:szCs w:val="28"/>
        </w:rPr>
      </w:pPr>
    </w:p>
    <w:p w:rsidR="001570F8" w:rsidRDefault="001570F8">
      <w:pPr>
        <w:spacing w:before="200" w:line="360" w:lineRule="auto"/>
        <w:jc w:val="center"/>
        <w:rPr>
          <w:rFonts w:ascii="Times New Roman" w:eastAsia="Times New Roman" w:hAnsi="Times New Roman" w:cs="Times New Roman"/>
          <w:b/>
          <w:sz w:val="28"/>
          <w:szCs w:val="28"/>
        </w:rPr>
      </w:pPr>
    </w:p>
    <w:p w:rsidR="001570F8" w:rsidRDefault="001570F8">
      <w:pPr>
        <w:spacing w:before="200" w:line="360" w:lineRule="auto"/>
        <w:jc w:val="center"/>
        <w:rPr>
          <w:rFonts w:ascii="Times New Roman" w:eastAsia="Times New Roman" w:hAnsi="Times New Roman" w:cs="Times New Roman"/>
          <w:b/>
          <w:sz w:val="28"/>
          <w:szCs w:val="28"/>
        </w:rPr>
      </w:pPr>
    </w:p>
    <w:p w:rsidR="001570F8" w:rsidRDefault="001570F8">
      <w:pPr>
        <w:spacing w:before="200" w:line="360" w:lineRule="auto"/>
        <w:jc w:val="center"/>
        <w:rPr>
          <w:rFonts w:ascii="Times New Roman" w:eastAsia="Times New Roman" w:hAnsi="Times New Roman" w:cs="Times New Roman"/>
          <w:b/>
          <w:sz w:val="28"/>
          <w:szCs w:val="28"/>
        </w:rPr>
      </w:pPr>
    </w:p>
    <w:p w:rsidR="001570F8" w:rsidRDefault="001570F8">
      <w:pPr>
        <w:spacing w:before="200" w:line="360" w:lineRule="auto"/>
        <w:jc w:val="center"/>
        <w:rPr>
          <w:rFonts w:ascii="Times New Roman" w:eastAsia="Times New Roman" w:hAnsi="Times New Roman" w:cs="Times New Roman"/>
          <w:b/>
          <w:sz w:val="28"/>
          <w:szCs w:val="28"/>
        </w:rPr>
      </w:pPr>
    </w:p>
    <w:p w:rsidR="001570F8" w:rsidRDefault="001570F8">
      <w:pPr>
        <w:spacing w:before="200" w:line="360" w:lineRule="auto"/>
        <w:jc w:val="center"/>
        <w:rPr>
          <w:rFonts w:ascii="Times New Roman" w:eastAsia="Times New Roman" w:hAnsi="Times New Roman" w:cs="Times New Roman"/>
          <w:b/>
          <w:sz w:val="28"/>
          <w:szCs w:val="28"/>
        </w:rPr>
      </w:pPr>
    </w:p>
    <w:p w:rsidR="001570F8" w:rsidRDefault="001570F8">
      <w:pPr>
        <w:spacing w:before="200" w:line="360" w:lineRule="auto"/>
        <w:jc w:val="center"/>
        <w:rPr>
          <w:rFonts w:ascii="Times New Roman" w:eastAsia="Times New Roman" w:hAnsi="Times New Roman" w:cs="Times New Roman"/>
          <w:b/>
          <w:sz w:val="28"/>
          <w:szCs w:val="28"/>
        </w:rPr>
      </w:pPr>
    </w:p>
    <w:p w:rsidR="001570F8" w:rsidRDefault="001570F8">
      <w:pPr>
        <w:spacing w:before="200" w:line="360" w:lineRule="auto"/>
        <w:rPr>
          <w:rFonts w:ascii="Times New Roman" w:eastAsia="Times New Roman" w:hAnsi="Times New Roman" w:cs="Times New Roman"/>
          <w:b/>
          <w:sz w:val="28"/>
          <w:szCs w:val="28"/>
        </w:rPr>
      </w:pPr>
    </w:p>
    <w:p w:rsidR="001570F8" w:rsidRDefault="001570F8">
      <w:pPr>
        <w:spacing w:before="200" w:line="360" w:lineRule="auto"/>
        <w:rPr>
          <w:rFonts w:ascii="Times New Roman" w:eastAsia="Times New Roman" w:hAnsi="Times New Roman" w:cs="Times New Roman"/>
          <w:b/>
          <w:sz w:val="28"/>
          <w:szCs w:val="28"/>
        </w:rPr>
      </w:pPr>
    </w:p>
    <w:p w:rsidR="001570F8" w:rsidRDefault="001570F8">
      <w:pPr>
        <w:spacing w:before="200" w:line="360" w:lineRule="auto"/>
        <w:jc w:val="center"/>
        <w:rPr>
          <w:rFonts w:ascii="Times New Roman" w:eastAsia="Times New Roman" w:hAnsi="Times New Roman" w:cs="Times New Roman"/>
          <w:b/>
          <w:sz w:val="28"/>
          <w:szCs w:val="28"/>
        </w:rPr>
      </w:pPr>
    </w:p>
    <w:p w:rsidR="001570F8" w:rsidRDefault="001570F8">
      <w:pPr>
        <w:spacing w:before="200" w:line="360" w:lineRule="auto"/>
        <w:jc w:val="center"/>
        <w:rPr>
          <w:rFonts w:ascii="Times New Roman" w:eastAsia="Times New Roman" w:hAnsi="Times New Roman" w:cs="Times New Roman"/>
          <w:b/>
          <w:sz w:val="28"/>
          <w:szCs w:val="28"/>
        </w:rPr>
      </w:pPr>
    </w:p>
    <w:p w:rsidR="001570F8" w:rsidRDefault="006A3206">
      <w:pPr>
        <w:spacing w:before="20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РОЗДІЛ ІІ</w:t>
      </w:r>
    </w:p>
    <w:p w:rsidR="001570F8" w:rsidRDefault="006A3206">
      <w:pPr>
        <w:spacing w:before="200" w:line="360" w:lineRule="auto"/>
        <w:ind w:firstLine="708"/>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ЕМПІРИЧНЕ ДОСЛІДЖЕННЯ ПСИХОЛОГІЧНИХ ОСОБЛИВОСТЕЙ ТВОРЧОГО МИСЛЕННЯ МАЙБУТНІХ ПРАЦІВНИКІВ МВС УКРАЇНИ</w:t>
      </w:r>
    </w:p>
    <w:p w:rsidR="001570F8" w:rsidRDefault="006A3206">
      <w:pPr>
        <w:spacing w:before="200" w:line="360" w:lineRule="auto"/>
        <w:ind w:firstLine="708"/>
        <w:rPr>
          <w:rFonts w:ascii="Times New Roman" w:eastAsia="Times New Roman" w:hAnsi="Times New Roman" w:cs="Times New Roman"/>
          <w:b/>
          <w:sz w:val="28"/>
          <w:szCs w:val="28"/>
        </w:rPr>
      </w:pPr>
      <w:r>
        <w:rPr>
          <w:rFonts w:ascii="Times New Roman" w:eastAsia="Times New Roman" w:hAnsi="Times New Roman" w:cs="Times New Roman"/>
          <w:b/>
          <w:sz w:val="28"/>
          <w:szCs w:val="28"/>
        </w:rPr>
        <w:t>2.1. Організація дослідження</w:t>
      </w:r>
    </w:p>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Дослідження психологічних особливостей творчого мислення майбутніх працівників МВС України складається з трьох етапів. </w:t>
      </w:r>
    </w:p>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Основні етапи емпіричного дослідження.</w:t>
      </w:r>
    </w:p>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Першим етапом було проведено теоретичний аналіз психологічних особливостей творчого мислення. Роз</w:t>
      </w:r>
      <w:r>
        <w:rPr>
          <w:rFonts w:ascii="Times New Roman" w:eastAsia="Times New Roman" w:hAnsi="Times New Roman" w:cs="Times New Roman"/>
          <w:sz w:val="28"/>
          <w:szCs w:val="28"/>
        </w:rPr>
        <w:t xml:space="preserve">глянуто та проаналізовано теоретичний матеріал з проблематики дослідження, а саме особливості творчого мислення майбутніх працівників МВС України. Також на теоретичному етапі було обрано: </w:t>
      </w:r>
      <w:r>
        <w:rPr>
          <w:rFonts w:ascii="Times New Roman" w:eastAsia="Times New Roman" w:hAnsi="Times New Roman" w:cs="Times New Roman"/>
          <w:b/>
          <w:sz w:val="28"/>
          <w:szCs w:val="28"/>
        </w:rPr>
        <w:t xml:space="preserve">мету дослідження — </w:t>
      </w:r>
      <w:r>
        <w:rPr>
          <w:rFonts w:ascii="Times New Roman" w:eastAsia="Times New Roman" w:hAnsi="Times New Roman" w:cs="Times New Roman"/>
          <w:sz w:val="28"/>
          <w:szCs w:val="28"/>
        </w:rPr>
        <w:t>з’ясувати психологічні особливості творчого мисле</w:t>
      </w:r>
      <w:r>
        <w:rPr>
          <w:rFonts w:ascii="Times New Roman" w:eastAsia="Times New Roman" w:hAnsi="Times New Roman" w:cs="Times New Roman"/>
          <w:sz w:val="28"/>
          <w:szCs w:val="28"/>
        </w:rPr>
        <w:t xml:space="preserve">ння майбутніх працівників МВС України; </w:t>
      </w:r>
      <w:r>
        <w:rPr>
          <w:rFonts w:ascii="Times New Roman" w:eastAsia="Times New Roman" w:hAnsi="Times New Roman" w:cs="Times New Roman"/>
          <w:b/>
          <w:sz w:val="28"/>
          <w:szCs w:val="28"/>
        </w:rPr>
        <w:t xml:space="preserve">об’єкт дослідження — </w:t>
      </w:r>
      <w:r>
        <w:rPr>
          <w:rFonts w:ascii="Times New Roman" w:eastAsia="Times New Roman" w:hAnsi="Times New Roman" w:cs="Times New Roman"/>
          <w:sz w:val="28"/>
          <w:szCs w:val="28"/>
        </w:rPr>
        <w:t xml:space="preserve"> особливості творчого мислення особистості та </w:t>
      </w:r>
      <w:r>
        <w:rPr>
          <w:rFonts w:ascii="Times New Roman" w:eastAsia="Times New Roman" w:hAnsi="Times New Roman" w:cs="Times New Roman"/>
          <w:b/>
          <w:sz w:val="28"/>
          <w:szCs w:val="28"/>
        </w:rPr>
        <w:t xml:space="preserve">предмет дослідження — </w:t>
      </w:r>
      <w:r>
        <w:rPr>
          <w:rFonts w:ascii="Times New Roman" w:eastAsia="Times New Roman" w:hAnsi="Times New Roman" w:cs="Times New Roman"/>
          <w:sz w:val="28"/>
          <w:szCs w:val="28"/>
        </w:rPr>
        <w:t xml:space="preserve">психологічні особливості творчого мислення майбутніх працівників МВС України. Згідно мети ми вирішували наступні </w:t>
      </w:r>
      <w:r>
        <w:rPr>
          <w:rFonts w:ascii="Times New Roman" w:eastAsia="Times New Roman" w:hAnsi="Times New Roman" w:cs="Times New Roman"/>
          <w:b/>
          <w:sz w:val="28"/>
          <w:szCs w:val="28"/>
        </w:rPr>
        <w:t>завдання дослід</w:t>
      </w:r>
      <w:r>
        <w:rPr>
          <w:rFonts w:ascii="Times New Roman" w:eastAsia="Times New Roman" w:hAnsi="Times New Roman" w:cs="Times New Roman"/>
          <w:b/>
          <w:sz w:val="28"/>
          <w:szCs w:val="28"/>
        </w:rPr>
        <w:t xml:space="preserve">ження: </w:t>
      </w:r>
      <w:r>
        <w:rPr>
          <w:rFonts w:ascii="Times New Roman" w:eastAsia="Times New Roman" w:hAnsi="Times New Roman" w:cs="Times New Roman"/>
          <w:sz w:val="28"/>
          <w:szCs w:val="28"/>
        </w:rPr>
        <w:t>1. Провести теоретичний аналіз</w:t>
      </w:r>
      <w:r>
        <w:t xml:space="preserve"> </w:t>
      </w:r>
      <w:r>
        <w:rPr>
          <w:rFonts w:ascii="Times New Roman" w:eastAsia="Times New Roman" w:hAnsi="Times New Roman" w:cs="Times New Roman"/>
          <w:sz w:val="28"/>
          <w:szCs w:val="28"/>
        </w:rPr>
        <w:t>психологічних особливостей творчого мислення. 2. Емпірично дослідити</w:t>
      </w:r>
      <w:r>
        <w:t xml:space="preserve"> </w:t>
      </w:r>
      <w:r>
        <w:rPr>
          <w:rFonts w:ascii="Times New Roman" w:eastAsia="Times New Roman" w:hAnsi="Times New Roman" w:cs="Times New Roman"/>
          <w:sz w:val="28"/>
          <w:szCs w:val="28"/>
        </w:rPr>
        <w:t>психологічні особливості творчого мислення майбутніх працівників МВС України. 3. Виявити та проаналізувати психологічні особливості творчого мислення</w:t>
      </w:r>
      <w:r>
        <w:rPr>
          <w:rFonts w:ascii="Times New Roman" w:eastAsia="Times New Roman" w:hAnsi="Times New Roman" w:cs="Times New Roman"/>
          <w:sz w:val="28"/>
          <w:szCs w:val="28"/>
        </w:rPr>
        <w:t xml:space="preserve"> майбутніх працівників МВС України.</w:t>
      </w:r>
    </w:p>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Другим етапом, на підгрунтті результатів теоретичного дослідження було сплановано організацію та проведення емпіричного дослідження. На цьому етапі здійснювалася практична частина дослідження, детальна організація нашого</w:t>
      </w:r>
      <w:r>
        <w:rPr>
          <w:rFonts w:ascii="Times New Roman" w:eastAsia="Times New Roman" w:hAnsi="Times New Roman" w:cs="Times New Roman"/>
          <w:sz w:val="28"/>
          <w:szCs w:val="28"/>
        </w:rPr>
        <w:t xml:space="preserve"> майбутнього дослідження та його безпосередня реалізація на вибірці респондентів-курсантів Одеського державного університету внутрішніх справ. Респонденти прослухали інструктаж проходження тестування та надали згоду на обробку отриманих результатів. Респон</w:t>
      </w:r>
      <w:r>
        <w:rPr>
          <w:rFonts w:ascii="Times New Roman" w:eastAsia="Times New Roman" w:hAnsi="Times New Roman" w:cs="Times New Roman"/>
          <w:sz w:val="28"/>
          <w:szCs w:val="28"/>
        </w:rPr>
        <w:t>денти були попереджені про використання отриманої інформації виключно в наукових інтересах. Тестування проводилося в очній формі. З міркувань конфіденційності бланки відповідей не підписувалися.</w:t>
      </w:r>
    </w:p>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Третім етапом було проведено обробку отриманих результатів ем</w:t>
      </w:r>
      <w:r>
        <w:rPr>
          <w:rFonts w:ascii="Times New Roman" w:eastAsia="Times New Roman" w:hAnsi="Times New Roman" w:cs="Times New Roman"/>
          <w:sz w:val="28"/>
          <w:szCs w:val="28"/>
        </w:rPr>
        <w:t xml:space="preserve">піричного дослідження. На цьому етапі ми провели обробку отриманих даних по кожному методу, систематизували матеріал, занесли дані в таблиці та відобразили результати графічно. </w:t>
      </w:r>
    </w:p>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Заключним етапом було проведено аналіз отриманих результатів та їх оформлення.</w:t>
      </w:r>
      <w:r>
        <w:rPr>
          <w:rFonts w:ascii="Times New Roman" w:eastAsia="Times New Roman" w:hAnsi="Times New Roman" w:cs="Times New Roman"/>
          <w:sz w:val="28"/>
          <w:szCs w:val="28"/>
        </w:rPr>
        <w:t xml:space="preserve"> На цьому етапі дані за кожною з обраних методик були структуровані та інтерпретовані. </w:t>
      </w:r>
    </w:p>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Теоретичне дослідження психологічних особливостей творчого мислення майбутніх працівників МВС України було проведено у грудні 2022 року. Емпіричне дослідження психологі</w:t>
      </w:r>
      <w:r>
        <w:rPr>
          <w:rFonts w:ascii="Times New Roman" w:eastAsia="Times New Roman" w:hAnsi="Times New Roman" w:cs="Times New Roman"/>
          <w:sz w:val="28"/>
          <w:szCs w:val="28"/>
        </w:rPr>
        <w:t>чних особливостей творчого мислення майбутніх працівників МВС України було проведено у лютому 2023 року.</w:t>
      </w:r>
    </w:p>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Базою дослідження було обрано Одеський державний університет внутрішніх справ, у м. Одеса, вул. Успенська, 1. </w:t>
      </w:r>
    </w:p>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Вибірка, яка задіяна в експерименті, скл</w:t>
      </w:r>
      <w:r>
        <w:rPr>
          <w:rFonts w:ascii="Times New Roman" w:eastAsia="Times New Roman" w:hAnsi="Times New Roman" w:cs="Times New Roman"/>
          <w:sz w:val="28"/>
          <w:szCs w:val="28"/>
        </w:rPr>
        <w:t xml:space="preserve">ала 35 осіб. Після первинної обробки даних було залишено у емпіричному дослідженні 30 респондентів. З них 10 курсантів першого та 20 курсантів другого курсів навчання Одеського </w:t>
      </w:r>
      <w:r>
        <w:rPr>
          <w:rFonts w:ascii="Times New Roman" w:eastAsia="Times New Roman" w:hAnsi="Times New Roman" w:cs="Times New Roman"/>
          <w:sz w:val="28"/>
          <w:szCs w:val="28"/>
        </w:rPr>
        <w:lastRenderedPageBreak/>
        <w:t>державного університету внутрішніх справ. З яких, хлопців (n=15) та дівчат (n=1</w:t>
      </w:r>
      <w:r>
        <w:rPr>
          <w:rFonts w:ascii="Times New Roman" w:eastAsia="Times New Roman" w:hAnsi="Times New Roman" w:cs="Times New Roman"/>
          <w:sz w:val="28"/>
          <w:szCs w:val="28"/>
        </w:rPr>
        <w:t>5) осіб, віком від 18 до 19 років.</w:t>
      </w:r>
    </w:p>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Діагностичний інструментарій складено з:</w:t>
      </w:r>
    </w:p>
    <w:p w:rsidR="001570F8" w:rsidRDefault="006A3206">
      <w:pPr>
        <w:numPr>
          <w:ilvl w:val="0"/>
          <w:numId w:val="3"/>
        </w:numPr>
        <w:spacing w:before="20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«Тест креативності» Е.П. Торренса. На вербальну та невербальну  креативність.</w:t>
      </w:r>
    </w:p>
    <w:p w:rsidR="001570F8" w:rsidRDefault="006A3206">
      <w:pPr>
        <w:numPr>
          <w:ilvl w:val="0"/>
          <w:numId w:val="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«Методика доповнення Кет Френк». На вивчення образності та феноменальності мислення.</w:t>
      </w:r>
    </w:p>
    <w:p w:rsidR="001570F8" w:rsidRDefault="006A3206">
      <w:pPr>
        <w:numPr>
          <w:ilvl w:val="0"/>
          <w:numId w:val="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Складання твору-р</w:t>
      </w:r>
      <w:r>
        <w:rPr>
          <w:rFonts w:ascii="Times New Roman" w:eastAsia="Times New Roman" w:hAnsi="Times New Roman" w:cs="Times New Roman"/>
          <w:sz w:val="28"/>
          <w:szCs w:val="28"/>
        </w:rPr>
        <w:t>оздуму на тему «Хайнс мав рацію чи ні?» Н.В. Чепелєва. На дослідження персоналізації та адресованості.</w:t>
      </w:r>
    </w:p>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Першу методику, яку ми використали, був «Тест креативності» Е.П. Торренса. Ми вважаємо, що реалізуємо на практиці ідею креативних здібностей, яка ствердж</w:t>
      </w:r>
      <w:r>
        <w:rPr>
          <w:rFonts w:ascii="Times New Roman" w:eastAsia="Times New Roman" w:hAnsi="Times New Roman" w:cs="Times New Roman"/>
          <w:sz w:val="28"/>
          <w:szCs w:val="28"/>
        </w:rPr>
        <w:t>ує, що латентна креативність є передумовою розвитку інтелектуального та творчого потенціалу особистості. Тестування проводилося як індивідуально, так і в групах. При тестуванні ми врахували, що творчі здібності могли повноцінно розвиватися лише за сприятли</w:t>
      </w:r>
      <w:r>
        <w:rPr>
          <w:rFonts w:ascii="Times New Roman" w:eastAsia="Times New Roman" w:hAnsi="Times New Roman" w:cs="Times New Roman"/>
          <w:sz w:val="28"/>
          <w:szCs w:val="28"/>
        </w:rPr>
        <w:t xml:space="preserve">вих умов. Тестування в складних умовах або в несприятливій атмосфері значно погіршило наші результати. Ці умови є загальними для будь-якого тесту креативності, тому перед діагностикою ми створили сприятливе середовище, мінімізували мотивацію досягнення та </w:t>
      </w:r>
      <w:r>
        <w:rPr>
          <w:rFonts w:ascii="Times New Roman" w:eastAsia="Times New Roman" w:hAnsi="Times New Roman" w:cs="Times New Roman"/>
          <w:sz w:val="28"/>
          <w:szCs w:val="28"/>
        </w:rPr>
        <w:t xml:space="preserve">зорієнтували досліджуваних на приховані здібності. </w:t>
      </w:r>
    </w:p>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 цьому, ми не відкрито повідомили про прояв об'єктивної спрямованості методики, тобто про діагностику творчих здібностей (особливо творчого мислення). Тест було представлено як перевірка на «оригінальн</w:t>
      </w:r>
      <w:r>
        <w:rPr>
          <w:rFonts w:ascii="Times New Roman" w:eastAsia="Times New Roman" w:hAnsi="Times New Roman" w:cs="Times New Roman"/>
          <w:sz w:val="28"/>
          <w:szCs w:val="28"/>
        </w:rPr>
        <w:t>ість» або як можливість проявити себе в нестандартних ситуаціях. Ми не обмежували час тестування, але на виконання завдань № 1, 5 та 6 виділили 10-15 хвилин робочого часу.</w:t>
      </w:r>
    </w:p>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Запропонований варіант тесту Е.П. Торренса складається з двох субтестів. Перше з цих</w:t>
      </w:r>
      <w:r>
        <w:rPr>
          <w:rFonts w:ascii="Times New Roman" w:eastAsia="Times New Roman" w:hAnsi="Times New Roman" w:cs="Times New Roman"/>
          <w:sz w:val="28"/>
          <w:szCs w:val="28"/>
        </w:rPr>
        <w:t xml:space="preserve"> завдань (№1, 2 і 3) діагностує вербальну креативність, а друге (№ 4, 5 і 6) — невербальну креативність.</w:t>
      </w:r>
    </w:p>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Запропоновані рішення тестових завдань оцінювалися за п'ятьма показниками:</w:t>
      </w:r>
    </w:p>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Легкість — визначається кількістю відповідей у завданні або кількість зап</w:t>
      </w:r>
      <w:r>
        <w:rPr>
          <w:rFonts w:ascii="Times New Roman" w:eastAsia="Times New Roman" w:hAnsi="Times New Roman" w:cs="Times New Roman"/>
          <w:sz w:val="28"/>
          <w:szCs w:val="28"/>
        </w:rPr>
        <w:t>ропонованих вербальних та невербальних стимулів.</w:t>
      </w:r>
    </w:p>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Гнучкість — оцінюється різноманітністю запропонованих рішень і легкістю переходу від однієї ідеї до іншої.</w:t>
      </w:r>
    </w:p>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Оригінальність — рідкість відповіді або рішення, його несхожість на відповіді інших.</w:t>
      </w:r>
    </w:p>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Точність (опрацювання) — якість і старанність виконання завдання.</w:t>
      </w:r>
    </w:p>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 Інтерактивність — оцінюється за тим, чи є елемент діалогу в зображенні або тексті.</w:t>
      </w:r>
    </w:p>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Другу методику, яку ми використали, була «Методика доповнення Кет Френк». Ми вважаємо, що розкриваючи</w:t>
      </w:r>
      <w:r>
        <w:rPr>
          <w:rFonts w:ascii="Times New Roman" w:eastAsia="Times New Roman" w:hAnsi="Times New Roman" w:cs="Times New Roman"/>
          <w:sz w:val="28"/>
          <w:szCs w:val="28"/>
        </w:rPr>
        <w:t xml:space="preserve"> природу творчості з психологічного погляду, творчість розуміється як процес вироблення чогось нового у відповідь на даний об'єкт. Таким чином, стає зрозуміло, що творчість у тій чи іншій формі — це не талант «обраних», а можливість для кожного. Людина, як</w:t>
      </w:r>
      <w:r>
        <w:rPr>
          <w:rFonts w:ascii="Times New Roman" w:eastAsia="Times New Roman" w:hAnsi="Times New Roman" w:cs="Times New Roman"/>
          <w:sz w:val="28"/>
          <w:szCs w:val="28"/>
        </w:rPr>
        <w:t>а засвоює нові знання і розв'язує нові незнайомі завдання, робітник, який виконує нові технічні завдання усі ці люди використовують свої творчі здібності та розв'язують творчі завдання. Вимірюється за образністю та феноменальністю мислення.</w:t>
      </w:r>
    </w:p>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Образність вимі</w:t>
      </w:r>
      <w:r>
        <w:rPr>
          <w:rFonts w:ascii="Times New Roman" w:eastAsia="Times New Roman" w:hAnsi="Times New Roman" w:cs="Times New Roman"/>
          <w:sz w:val="28"/>
          <w:szCs w:val="28"/>
        </w:rPr>
        <w:t>рюється кількістю переходів від об'єктів одного класу до іншого. Приклади класів: рослини, посуд, транспорт, символічні зображення. У цьому випадку максимальна оцінка за образність становить 11 балів, оскільки може бути використано до 12 класів об'єктів.</w:t>
      </w:r>
    </w:p>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Ф</w:t>
      </w:r>
      <w:r>
        <w:rPr>
          <w:rFonts w:ascii="Times New Roman" w:eastAsia="Times New Roman" w:hAnsi="Times New Roman" w:cs="Times New Roman"/>
          <w:sz w:val="28"/>
          <w:szCs w:val="28"/>
        </w:rPr>
        <w:t>еноменальність оцінює картинки або назви. Якщо відповідь трапляється не частіше, ніж у 5-10% респондентів (тобто у всієї групи), додатково нараховується 1 бал, а якщо вона трапляється рідше, ніж у 2-4%, нараховується 2 бали.</w:t>
      </w:r>
    </w:p>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Далі курсантам було запропонова</w:t>
      </w:r>
      <w:r>
        <w:rPr>
          <w:rFonts w:ascii="Times New Roman" w:eastAsia="Times New Roman" w:hAnsi="Times New Roman" w:cs="Times New Roman"/>
          <w:sz w:val="28"/>
          <w:szCs w:val="28"/>
        </w:rPr>
        <w:t xml:space="preserve">но написати твір-роздум на тему «Хайнс мав рацію чи ні?» </w:t>
      </w:r>
    </w:p>
    <w:p w:rsidR="001570F8" w:rsidRDefault="006A3206">
      <w:pPr>
        <w:spacing w:before="200" w:line="360" w:lineRule="auto"/>
        <w:ind w:firstLine="708"/>
        <w:jc w:val="both"/>
        <w:rPr>
          <w:rFonts w:ascii="Times New Roman" w:eastAsia="Times New Roman" w:hAnsi="Times New Roman" w:cs="Times New Roman"/>
          <w:sz w:val="28"/>
          <w:szCs w:val="28"/>
        </w:rPr>
      </w:pPr>
      <w:bookmarkStart w:id="2" w:name="_heading=h.ebtftv2ocopo" w:colFirst="0" w:colLast="0"/>
      <w:bookmarkEnd w:id="2"/>
      <w:r>
        <w:rPr>
          <w:rFonts w:ascii="Times New Roman" w:eastAsia="Times New Roman" w:hAnsi="Times New Roman" w:cs="Times New Roman"/>
          <w:sz w:val="28"/>
          <w:szCs w:val="28"/>
        </w:rPr>
        <w:t xml:space="preserve"> Аналіз текстів курсантів здійснювався за індексом, розробленим на основі параметрів діалогічних текстів, запропонованих Н.В. Чепелєвою [39]:</w:t>
      </w:r>
    </w:p>
    <w:p w:rsidR="001570F8" w:rsidRDefault="006A3206">
      <w:pPr>
        <w:spacing w:before="200" w:line="360" w:lineRule="auto"/>
        <w:ind w:firstLine="708"/>
        <w:jc w:val="both"/>
        <w:rPr>
          <w:rFonts w:ascii="Times New Roman" w:eastAsia="Times New Roman" w:hAnsi="Times New Roman" w:cs="Times New Roman"/>
          <w:sz w:val="28"/>
          <w:szCs w:val="28"/>
        </w:rPr>
      </w:pPr>
      <w:bookmarkStart w:id="3" w:name="_heading=h.cwj5ykw4bt90" w:colFirst="0" w:colLast="0"/>
      <w:bookmarkEnd w:id="3"/>
      <w:r>
        <w:rPr>
          <w:rFonts w:ascii="Times New Roman" w:eastAsia="Times New Roman" w:hAnsi="Times New Roman" w:cs="Times New Roman"/>
          <w:sz w:val="28"/>
          <w:szCs w:val="28"/>
        </w:rPr>
        <w:t>1. Персоналізація, тобто включення в текст елементів, як</w:t>
      </w:r>
      <w:r>
        <w:rPr>
          <w:rFonts w:ascii="Times New Roman" w:eastAsia="Times New Roman" w:hAnsi="Times New Roman" w:cs="Times New Roman"/>
          <w:sz w:val="28"/>
          <w:szCs w:val="28"/>
        </w:rPr>
        <w:t>і характеризують автора і, головне, відображають авторське ставлення та оцінку певного питання.</w:t>
      </w:r>
    </w:p>
    <w:p w:rsidR="001570F8" w:rsidRDefault="006A3206">
      <w:pPr>
        <w:spacing w:before="200" w:line="360" w:lineRule="auto"/>
        <w:ind w:firstLine="708"/>
        <w:jc w:val="both"/>
        <w:rPr>
          <w:rFonts w:ascii="Times New Roman" w:eastAsia="Times New Roman" w:hAnsi="Times New Roman" w:cs="Times New Roman"/>
          <w:sz w:val="28"/>
          <w:szCs w:val="28"/>
        </w:rPr>
      </w:pPr>
      <w:bookmarkStart w:id="4" w:name="_heading=h.9qsai0g4w0ph" w:colFirst="0" w:colLast="0"/>
      <w:bookmarkEnd w:id="4"/>
      <w:r>
        <w:rPr>
          <w:rFonts w:ascii="Times New Roman" w:eastAsia="Times New Roman" w:hAnsi="Times New Roman" w:cs="Times New Roman"/>
          <w:sz w:val="28"/>
          <w:szCs w:val="28"/>
        </w:rPr>
        <w:t xml:space="preserve">2. Адресованість, тобто спрямованість тексту на читача, прагнення автора врахувати інтереси, потреби, рівень знань та інші характеристики читача (зафіксовані в </w:t>
      </w:r>
      <w:r>
        <w:rPr>
          <w:rFonts w:ascii="Times New Roman" w:eastAsia="Times New Roman" w:hAnsi="Times New Roman" w:cs="Times New Roman"/>
          <w:sz w:val="28"/>
          <w:szCs w:val="28"/>
        </w:rPr>
        <w:t>тексті в тій чи іншій формі).</w:t>
      </w:r>
    </w:p>
    <w:p w:rsidR="001570F8" w:rsidRDefault="006A3206">
      <w:pPr>
        <w:spacing w:before="200" w:line="360" w:lineRule="auto"/>
        <w:ind w:firstLine="708"/>
        <w:jc w:val="both"/>
        <w:rPr>
          <w:rFonts w:ascii="Times New Roman" w:eastAsia="Times New Roman" w:hAnsi="Times New Roman" w:cs="Times New Roman"/>
          <w:sz w:val="28"/>
          <w:szCs w:val="28"/>
        </w:rPr>
      </w:pPr>
      <w:bookmarkStart w:id="5" w:name="_heading=h.57z1slsoh4ti" w:colFirst="0" w:colLast="0"/>
      <w:bookmarkEnd w:id="5"/>
      <w:r>
        <w:rPr>
          <w:rFonts w:ascii="Times New Roman" w:eastAsia="Times New Roman" w:hAnsi="Times New Roman" w:cs="Times New Roman"/>
          <w:sz w:val="28"/>
          <w:szCs w:val="28"/>
        </w:rPr>
        <w:t>Цей твір-роздум використовувався для виявлення таких елементів, як індивідуальність, адресність та діалогічність речень розмовної мови.</w:t>
      </w:r>
    </w:p>
    <w:p w:rsidR="001570F8" w:rsidRDefault="006A3206">
      <w:pPr>
        <w:spacing w:before="200" w:line="360" w:lineRule="auto"/>
        <w:ind w:firstLine="708"/>
        <w:jc w:val="both"/>
        <w:rPr>
          <w:rFonts w:ascii="Times New Roman" w:eastAsia="Times New Roman" w:hAnsi="Times New Roman" w:cs="Times New Roman"/>
          <w:sz w:val="28"/>
          <w:szCs w:val="28"/>
        </w:rPr>
      </w:pPr>
      <w:bookmarkStart w:id="6" w:name="_heading=h.ydc1f0xxkmyo" w:colFirst="0" w:colLast="0"/>
      <w:bookmarkEnd w:id="6"/>
      <w:r>
        <w:rPr>
          <w:rFonts w:ascii="Times New Roman" w:eastAsia="Times New Roman" w:hAnsi="Times New Roman" w:cs="Times New Roman"/>
          <w:sz w:val="28"/>
          <w:szCs w:val="28"/>
        </w:rPr>
        <w:t>Саме тому було обрано твір-роздум, що дозволяє діагностувати ступінь розвитку креативності</w:t>
      </w:r>
      <w:r>
        <w:rPr>
          <w:rFonts w:ascii="Times New Roman" w:eastAsia="Times New Roman" w:hAnsi="Times New Roman" w:cs="Times New Roman"/>
          <w:sz w:val="28"/>
          <w:szCs w:val="28"/>
        </w:rPr>
        <w:t xml:space="preserve"> суб'єкта, враховуючи характеристику мислення, тобто інтерактивність. За допомогою цього твору-роздуму вдалося простежити динаміку розвитку загальних та основних показників: легкості, гнучкості, оригінальності, інтерактивності, індивідуальності та цілеспря</w:t>
      </w:r>
      <w:r>
        <w:rPr>
          <w:rFonts w:ascii="Times New Roman" w:eastAsia="Times New Roman" w:hAnsi="Times New Roman" w:cs="Times New Roman"/>
          <w:sz w:val="28"/>
          <w:szCs w:val="28"/>
        </w:rPr>
        <w:t>мованості.</w:t>
      </w:r>
    </w:p>
    <w:p w:rsidR="001570F8" w:rsidRDefault="006A3206">
      <w:pPr>
        <w:spacing w:before="200" w:line="360" w:lineRule="auto"/>
        <w:ind w:firstLine="708"/>
        <w:rPr>
          <w:rFonts w:ascii="Times New Roman" w:eastAsia="Times New Roman" w:hAnsi="Times New Roman" w:cs="Times New Roman"/>
          <w:b/>
          <w:sz w:val="28"/>
          <w:szCs w:val="28"/>
        </w:rPr>
      </w:pPr>
      <w:r>
        <w:rPr>
          <w:rFonts w:ascii="Times New Roman" w:eastAsia="Times New Roman" w:hAnsi="Times New Roman" w:cs="Times New Roman"/>
          <w:b/>
          <w:sz w:val="28"/>
          <w:szCs w:val="28"/>
        </w:rPr>
        <w:t>2.2. Дослідження психологічних особливостей творчого мислення майбутніх працівників МВС України</w:t>
      </w:r>
    </w:p>
    <w:p w:rsidR="001570F8" w:rsidRDefault="006A3206">
      <w:pPr>
        <w:spacing w:before="200" w:line="360" w:lineRule="auto"/>
        <w:ind w:firstLine="708"/>
        <w:rPr>
          <w:rFonts w:ascii="Times New Roman" w:eastAsia="Times New Roman" w:hAnsi="Times New Roman" w:cs="Times New Roman"/>
          <w:b/>
          <w:sz w:val="28"/>
          <w:szCs w:val="28"/>
        </w:rPr>
      </w:pPr>
      <w:r>
        <w:rPr>
          <w:rFonts w:ascii="Times New Roman" w:eastAsia="Times New Roman" w:hAnsi="Times New Roman" w:cs="Times New Roman"/>
          <w:b/>
          <w:sz w:val="28"/>
          <w:szCs w:val="28"/>
        </w:rPr>
        <w:t>2.2.1. Дослідження креативності творчого мислення у майбутніх працівників МВС України</w:t>
      </w:r>
    </w:p>
    <w:p w:rsidR="001570F8" w:rsidRDefault="006A3206">
      <w:pPr>
        <w:spacing w:before="200" w:line="360" w:lineRule="auto"/>
        <w:ind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За допомогою методики «Тест креативності» Е.П. Торренса ми пров</w:t>
      </w:r>
      <w:r>
        <w:rPr>
          <w:rFonts w:ascii="Times New Roman" w:eastAsia="Times New Roman" w:hAnsi="Times New Roman" w:cs="Times New Roman"/>
          <w:sz w:val="28"/>
          <w:szCs w:val="28"/>
        </w:rPr>
        <w:t>ели емпіричне дослідження на вербальну та невербальну креативність у опитаних респондентів. Дослідження легкості творчого мислення результати представляємо у таблиці 1 та рисунку 1.</w:t>
      </w:r>
    </w:p>
    <w:p w:rsidR="001570F8" w:rsidRDefault="001570F8">
      <w:pPr>
        <w:spacing w:before="200" w:line="360" w:lineRule="auto"/>
        <w:ind w:firstLine="708"/>
        <w:jc w:val="right"/>
        <w:rPr>
          <w:rFonts w:ascii="Times New Roman" w:eastAsia="Times New Roman" w:hAnsi="Times New Roman" w:cs="Times New Roman"/>
          <w:i/>
          <w:sz w:val="28"/>
          <w:szCs w:val="28"/>
        </w:rPr>
      </w:pPr>
    </w:p>
    <w:p w:rsidR="001570F8" w:rsidRDefault="001570F8">
      <w:pPr>
        <w:spacing w:before="200" w:line="360" w:lineRule="auto"/>
        <w:ind w:firstLine="708"/>
        <w:jc w:val="right"/>
        <w:rPr>
          <w:rFonts w:ascii="Times New Roman" w:eastAsia="Times New Roman" w:hAnsi="Times New Roman" w:cs="Times New Roman"/>
          <w:i/>
          <w:sz w:val="28"/>
          <w:szCs w:val="28"/>
        </w:rPr>
      </w:pPr>
    </w:p>
    <w:p w:rsidR="001570F8" w:rsidRDefault="001570F8">
      <w:pPr>
        <w:spacing w:before="200" w:line="360" w:lineRule="auto"/>
        <w:ind w:firstLine="708"/>
        <w:jc w:val="right"/>
        <w:rPr>
          <w:rFonts w:ascii="Times New Roman" w:eastAsia="Times New Roman" w:hAnsi="Times New Roman" w:cs="Times New Roman"/>
          <w:i/>
          <w:sz w:val="28"/>
          <w:szCs w:val="28"/>
        </w:rPr>
      </w:pPr>
    </w:p>
    <w:p w:rsidR="001570F8" w:rsidRDefault="006A3206">
      <w:pPr>
        <w:spacing w:before="200" w:line="360" w:lineRule="auto"/>
        <w:ind w:firstLine="708"/>
        <w:jc w:val="right"/>
        <w:rPr>
          <w:rFonts w:ascii="Times New Roman" w:eastAsia="Times New Roman" w:hAnsi="Times New Roman" w:cs="Times New Roman"/>
          <w:i/>
          <w:sz w:val="28"/>
          <w:szCs w:val="28"/>
        </w:rPr>
      </w:pPr>
      <w:r>
        <w:rPr>
          <w:rFonts w:ascii="Times New Roman" w:eastAsia="Times New Roman" w:hAnsi="Times New Roman" w:cs="Times New Roman"/>
          <w:i/>
          <w:sz w:val="28"/>
          <w:szCs w:val="28"/>
        </w:rPr>
        <w:t>Таблиця 1.</w:t>
      </w:r>
    </w:p>
    <w:p w:rsidR="001570F8" w:rsidRDefault="006A3206">
      <w:pPr>
        <w:spacing w:before="200" w:line="360" w:lineRule="auto"/>
        <w:ind w:firstLine="708"/>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Дослідження легкості творчого мислення </w:t>
      </w:r>
    </w:p>
    <w:p w:rsidR="001570F8" w:rsidRDefault="006A3206">
      <w:pPr>
        <w:spacing w:before="200" w:line="360" w:lineRule="auto"/>
        <w:ind w:firstLine="708"/>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за «Тестом креативно</w:t>
      </w:r>
      <w:r>
        <w:rPr>
          <w:rFonts w:ascii="Times New Roman" w:eastAsia="Times New Roman" w:hAnsi="Times New Roman" w:cs="Times New Roman"/>
          <w:b/>
          <w:sz w:val="28"/>
          <w:szCs w:val="28"/>
        </w:rPr>
        <w:t>сті» Е.П. Торренса</w:t>
      </w:r>
    </w:p>
    <w:tbl>
      <w:tblPr>
        <w:tblStyle w:val="a7"/>
        <w:tblW w:w="9300"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11"/>
        <w:gridCol w:w="2415"/>
        <w:gridCol w:w="1020"/>
        <w:gridCol w:w="1020"/>
        <w:gridCol w:w="1035"/>
        <w:gridCol w:w="1035"/>
        <w:gridCol w:w="1132"/>
        <w:gridCol w:w="1132"/>
      </w:tblGrid>
      <w:tr w:rsidR="001570F8">
        <w:trPr>
          <w:trHeight w:val="748"/>
          <w:jc w:val="center"/>
        </w:trPr>
        <w:tc>
          <w:tcPr>
            <w:tcW w:w="510" w:type="dxa"/>
            <w:vMerge w:val="restart"/>
            <w:shd w:val="clear" w:color="auto" w:fill="auto"/>
            <w:tcMar>
              <w:top w:w="100" w:type="dxa"/>
              <w:left w:w="100" w:type="dxa"/>
              <w:bottom w:w="100" w:type="dxa"/>
              <w:right w:w="100" w:type="dxa"/>
            </w:tcMar>
          </w:tcPr>
          <w:p w:rsidR="001570F8" w:rsidRDefault="006A3206">
            <w:pPr>
              <w:widowControl w:val="0"/>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2415" w:type="dxa"/>
            <w:vMerge w:val="restart"/>
            <w:shd w:val="clear" w:color="auto" w:fill="auto"/>
            <w:tcMar>
              <w:top w:w="100" w:type="dxa"/>
              <w:left w:w="100" w:type="dxa"/>
              <w:bottom w:w="100" w:type="dxa"/>
              <w:right w:w="100" w:type="dxa"/>
            </w:tcMar>
          </w:tcPr>
          <w:p w:rsidR="001570F8" w:rsidRDefault="006A3206">
            <w:pPr>
              <w:widowControl w:val="0"/>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Стать/кількість</w:t>
            </w:r>
          </w:p>
        </w:tc>
        <w:tc>
          <w:tcPr>
            <w:tcW w:w="2040" w:type="dxa"/>
            <w:gridSpan w:val="2"/>
            <w:shd w:val="clear" w:color="auto" w:fill="auto"/>
            <w:tcMar>
              <w:top w:w="100" w:type="dxa"/>
              <w:left w:w="100" w:type="dxa"/>
              <w:bottom w:w="100" w:type="dxa"/>
              <w:right w:w="100" w:type="dxa"/>
            </w:tcMar>
          </w:tcPr>
          <w:p w:rsidR="001570F8" w:rsidRDefault="006A3206">
            <w:pPr>
              <w:widowControl w:val="0"/>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Низький рівень легкості</w:t>
            </w:r>
          </w:p>
        </w:tc>
        <w:tc>
          <w:tcPr>
            <w:tcW w:w="2070" w:type="dxa"/>
            <w:gridSpan w:val="2"/>
            <w:shd w:val="clear" w:color="auto" w:fill="auto"/>
            <w:tcMar>
              <w:top w:w="100" w:type="dxa"/>
              <w:left w:w="100" w:type="dxa"/>
              <w:bottom w:w="100" w:type="dxa"/>
              <w:right w:w="100" w:type="dxa"/>
            </w:tcMar>
          </w:tcPr>
          <w:p w:rsidR="001570F8" w:rsidRDefault="006A3206">
            <w:pPr>
              <w:widowControl w:val="0"/>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Середній рівень легкості</w:t>
            </w:r>
          </w:p>
        </w:tc>
        <w:tc>
          <w:tcPr>
            <w:tcW w:w="2264" w:type="dxa"/>
            <w:gridSpan w:val="2"/>
            <w:shd w:val="clear" w:color="auto" w:fill="auto"/>
            <w:tcMar>
              <w:top w:w="100" w:type="dxa"/>
              <w:left w:w="100" w:type="dxa"/>
              <w:bottom w:w="100" w:type="dxa"/>
              <w:right w:w="100" w:type="dxa"/>
            </w:tcMar>
          </w:tcPr>
          <w:p w:rsidR="001570F8" w:rsidRDefault="006A3206">
            <w:pPr>
              <w:widowControl w:val="0"/>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Високий рівень легкості</w:t>
            </w:r>
          </w:p>
        </w:tc>
      </w:tr>
      <w:tr w:rsidR="001570F8">
        <w:trPr>
          <w:trHeight w:val="748"/>
          <w:jc w:val="center"/>
        </w:trPr>
        <w:tc>
          <w:tcPr>
            <w:tcW w:w="510" w:type="dxa"/>
            <w:vMerge/>
            <w:shd w:val="clear" w:color="auto" w:fill="auto"/>
            <w:tcMar>
              <w:top w:w="100" w:type="dxa"/>
              <w:left w:w="100" w:type="dxa"/>
              <w:bottom w:w="100" w:type="dxa"/>
              <w:right w:w="100" w:type="dxa"/>
            </w:tcMar>
          </w:tcPr>
          <w:p w:rsidR="001570F8" w:rsidRDefault="001570F8">
            <w:pPr>
              <w:widowControl w:val="0"/>
              <w:pBdr>
                <w:top w:val="nil"/>
                <w:left w:val="nil"/>
                <w:bottom w:val="nil"/>
                <w:right w:val="nil"/>
                <w:between w:val="nil"/>
              </w:pBdr>
              <w:spacing w:line="360" w:lineRule="auto"/>
              <w:rPr>
                <w:rFonts w:ascii="Times New Roman" w:eastAsia="Times New Roman" w:hAnsi="Times New Roman" w:cs="Times New Roman"/>
                <w:sz w:val="28"/>
                <w:szCs w:val="28"/>
              </w:rPr>
            </w:pPr>
          </w:p>
        </w:tc>
        <w:tc>
          <w:tcPr>
            <w:tcW w:w="2415" w:type="dxa"/>
            <w:vMerge/>
            <w:shd w:val="clear" w:color="auto" w:fill="auto"/>
            <w:tcMar>
              <w:top w:w="100" w:type="dxa"/>
              <w:left w:w="100" w:type="dxa"/>
              <w:bottom w:w="100" w:type="dxa"/>
              <w:right w:w="100" w:type="dxa"/>
            </w:tcMar>
          </w:tcPr>
          <w:p w:rsidR="001570F8" w:rsidRDefault="001570F8">
            <w:pPr>
              <w:widowControl w:val="0"/>
              <w:pBdr>
                <w:top w:val="nil"/>
                <w:left w:val="nil"/>
                <w:bottom w:val="nil"/>
                <w:right w:val="nil"/>
                <w:between w:val="nil"/>
              </w:pBdr>
              <w:spacing w:line="360" w:lineRule="auto"/>
              <w:rPr>
                <w:rFonts w:ascii="Times New Roman" w:eastAsia="Times New Roman" w:hAnsi="Times New Roman" w:cs="Times New Roman"/>
                <w:sz w:val="28"/>
                <w:szCs w:val="28"/>
              </w:rPr>
            </w:pPr>
          </w:p>
        </w:tc>
        <w:tc>
          <w:tcPr>
            <w:tcW w:w="1020" w:type="dxa"/>
            <w:shd w:val="clear" w:color="auto" w:fill="auto"/>
            <w:tcMar>
              <w:top w:w="100" w:type="dxa"/>
              <w:left w:w="100" w:type="dxa"/>
              <w:bottom w:w="100" w:type="dxa"/>
              <w:right w:w="100" w:type="dxa"/>
            </w:tcMar>
          </w:tcPr>
          <w:p w:rsidR="001570F8" w:rsidRDefault="006A3206">
            <w:pPr>
              <w:widowControl w:val="0"/>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n</w:t>
            </w:r>
          </w:p>
        </w:tc>
        <w:tc>
          <w:tcPr>
            <w:tcW w:w="1020" w:type="dxa"/>
            <w:shd w:val="clear" w:color="auto" w:fill="auto"/>
            <w:tcMar>
              <w:top w:w="100" w:type="dxa"/>
              <w:left w:w="100" w:type="dxa"/>
              <w:bottom w:w="100" w:type="dxa"/>
              <w:right w:w="100" w:type="dxa"/>
            </w:tcMar>
          </w:tcPr>
          <w:p w:rsidR="001570F8" w:rsidRDefault="006A3206">
            <w:pPr>
              <w:widowControl w:val="0"/>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1035" w:type="dxa"/>
            <w:shd w:val="clear" w:color="auto" w:fill="auto"/>
            <w:tcMar>
              <w:top w:w="100" w:type="dxa"/>
              <w:left w:w="100" w:type="dxa"/>
              <w:bottom w:w="100" w:type="dxa"/>
              <w:right w:w="100" w:type="dxa"/>
            </w:tcMar>
          </w:tcPr>
          <w:p w:rsidR="001570F8" w:rsidRDefault="006A3206">
            <w:pPr>
              <w:widowControl w:val="0"/>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n</w:t>
            </w:r>
          </w:p>
        </w:tc>
        <w:tc>
          <w:tcPr>
            <w:tcW w:w="1035" w:type="dxa"/>
            <w:shd w:val="clear" w:color="auto" w:fill="auto"/>
            <w:tcMar>
              <w:top w:w="100" w:type="dxa"/>
              <w:left w:w="100" w:type="dxa"/>
              <w:bottom w:w="100" w:type="dxa"/>
              <w:right w:w="100" w:type="dxa"/>
            </w:tcMar>
          </w:tcPr>
          <w:p w:rsidR="001570F8" w:rsidRDefault="006A3206">
            <w:pPr>
              <w:widowControl w:val="0"/>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1132" w:type="dxa"/>
            <w:shd w:val="clear" w:color="auto" w:fill="auto"/>
            <w:tcMar>
              <w:top w:w="100" w:type="dxa"/>
              <w:left w:w="100" w:type="dxa"/>
              <w:bottom w:w="100" w:type="dxa"/>
              <w:right w:w="100" w:type="dxa"/>
            </w:tcMar>
          </w:tcPr>
          <w:p w:rsidR="001570F8" w:rsidRDefault="006A3206">
            <w:pPr>
              <w:widowControl w:val="0"/>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n</w:t>
            </w:r>
          </w:p>
        </w:tc>
        <w:tc>
          <w:tcPr>
            <w:tcW w:w="1132" w:type="dxa"/>
            <w:shd w:val="clear" w:color="auto" w:fill="auto"/>
            <w:tcMar>
              <w:top w:w="100" w:type="dxa"/>
              <w:left w:w="100" w:type="dxa"/>
              <w:bottom w:w="100" w:type="dxa"/>
              <w:right w:w="100" w:type="dxa"/>
            </w:tcMar>
          </w:tcPr>
          <w:p w:rsidR="001570F8" w:rsidRDefault="006A3206">
            <w:pPr>
              <w:widowControl w:val="0"/>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r>
      <w:tr w:rsidR="001570F8">
        <w:trPr>
          <w:trHeight w:val="480"/>
          <w:jc w:val="center"/>
        </w:trPr>
        <w:tc>
          <w:tcPr>
            <w:tcW w:w="510" w:type="dxa"/>
            <w:shd w:val="clear" w:color="auto" w:fill="auto"/>
            <w:tcMar>
              <w:top w:w="100" w:type="dxa"/>
              <w:left w:w="100" w:type="dxa"/>
              <w:bottom w:w="100" w:type="dxa"/>
              <w:right w:w="100" w:type="dxa"/>
            </w:tcMar>
          </w:tcPr>
          <w:p w:rsidR="001570F8" w:rsidRDefault="006A3206">
            <w:pPr>
              <w:widowControl w:val="0"/>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2415" w:type="dxa"/>
            <w:shd w:val="clear" w:color="auto" w:fill="auto"/>
            <w:tcMar>
              <w:top w:w="100" w:type="dxa"/>
              <w:left w:w="100" w:type="dxa"/>
              <w:bottom w:w="100" w:type="dxa"/>
              <w:right w:w="100" w:type="dxa"/>
            </w:tcMar>
          </w:tcPr>
          <w:p w:rsidR="001570F8" w:rsidRDefault="006A3206">
            <w:pPr>
              <w:widowControl w:val="0"/>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Хлопці (n=15)</w:t>
            </w:r>
          </w:p>
        </w:tc>
        <w:tc>
          <w:tcPr>
            <w:tcW w:w="1020" w:type="dxa"/>
            <w:shd w:val="clear" w:color="auto" w:fill="auto"/>
            <w:tcMar>
              <w:top w:w="100" w:type="dxa"/>
              <w:left w:w="100" w:type="dxa"/>
              <w:bottom w:w="100" w:type="dxa"/>
              <w:right w:w="100" w:type="dxa"/>
            </w:tcMar>
          </w:tcPr>
          <w:p w:rsidR="001570F8" w:rsidRDefault="006A3206">
            <w:pPr>
              <w:widowControl w:val="0"/>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1020" w:type="dxa"/>
            <w:shd w:val="clear" w:color="auto" w:fill="auto"/>
            <w:tcMar>
              <w:top w:w="100" w:type="dxa"/>
              <w:left w:w="100" w:type="dxa"/>
              <w:bottom w:w="100" w:type="dxa"/>
              <w:right w:w="100" w:type="dxa"/>
            </w:tcMar>
          </w:tcPr>
          <w:p w:rsidR="001570F8" w:rsidRDefault="006A3206">
            <w:pPr>
              <w:widowControl w:val="0"/>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c>
          <w:tcPr>
            <w:tcW w:w="1035" w:type="dxa"/>
            <w:shd w:val="clear" w:color="auto" w:fill="auto"/>
            <w:tcMar>
              <w:top w:w="100" w:type="dxa"/>
              <w:left w:w="100" w:type="dxa"/>
              <w:bottom w:w="100" w:type="dxa"/>
              <w:right w:w="100" w:type="dxa"/>
            </w:tcMar>
          </w:tcPr>
          <w:p w:rsidR="001570F8" w:rsidRDefault="006A3206">
            <w:pPr>
              <w:widowControl w:val="0"/>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c>
          <w:tcPr>
            <w:tcW w:w="1035" w:type="dxa"/>
            <w:shd w:val="clear" w:color="auto" w:fill="auto"/>
            <w:tcMar>
              <w:top w:w="100" w:type="dxa"/>
              <w:left w:w="100" w:type="dxa"/>
              <w:bottom w:w="100" w:type="dxa"/>
              <w:right w:w="100" w:type="dxa"/>
            </w:tcMar>
          </w:tcPr>
          <w:p w:rsidR="001570F8" w:rsidRDefault="006A3206">
            <w:pPr>
              <w:widowControl w:val="0"/>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26,7</w:t>
            </w:r>
          </w:p>
        </w:tc>
        <w:tc>
          <w:tcPr>
            <w:tcW w:w="1132" w:type="dxa"/>
            <w:shd w:val="clear" w:color="auto" w:fill="auto"/>
            <w:tcMar>
              <w:top w:w="100" w:type="dxa"/>
              <w:left w:w="100" w:type="dxa"/>
              <w:bottom w:w="100" w:type="dxa"/>
              <w:right w:w="100" w:type="dxa"/>
            </w:tcMar>
          </w:tcPr>
          <w:p w:rsidR="001570F8" w:rsidRDefault="006A3206">
            <w:pPr>
              <w:widowControl w:val="0"/>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1132" w:type="dxa"/>
            <w:shd w:val="clear" w:color="auto" w:fill="auto"/>
            <w:tcMar>
              <w:top w:w="100" w:type="dxa"/>
              <w:left w:w="100" w:type="dxa"/>
              <w:bottom w:w="100" w:type="dxa"/>
              <w:right w:w="100" w:type="dxa"/>
            </w:tcMar>
          </w:tcPr>
          <w:p w:rsidR="001570F8" w:rsidRDefault="006A3206">
            <w:pPr>
              <w:widowControl w:val="0"/>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13,3</w:t>
            </w:r>
          </w:p>
        </w:tc>
      </w:tr>
      <w:tr w:rsidR="001570F8">
        <w:trPr>
          <w:trHeight w:val="480"/>
          <w:jc w:val="center"/>
        </w:trPr>
        <w:tc>
          <w:tcPr>
            <w:tcW w:w="510" w:type="dxa"/>
            <w:shd w:val="clear" w:color="auto" w:fill="auto"/>
            <w:tcMar>
              <w:top w:w="100" w:type="dxa"/>
              <w:left w:w="100" w:type="dxa"/>
              <w:bottom w:w="100" w:type="dxa"/>
              <w:right w:w="100" w:type="dxa"/>
            </w:tcMar>
          </w:tcPr>
          <w:p w:rsidR="001570F8" w:rsidRDefault="006A3206">
            <w:pPr>
              <w:widowControl w:val="0"/>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2415" w:type="dxa"/>
            <w:shd w:val="clear" w:color="auto" w:fill="auto"/>
            <w:tcMar>
              <w:top w:w="100" w:type="dxa"/>
              <w:left w:w="100" w:type="dxa"/>
              <w:bottom w:w="100" w:type="dxa"/>
              <w:right w:w="100" w:type="dxa"/>
            </w:tcMar>
          </w:tcPr>
          <w:p w:rsidR="001570F8" w:rsidRDefault="006A3206">
            <w:pPr>
              <w:widowControl w:val="0"/>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Дівчата (n=15)</w:t>
            </w:r>
          </w:p>
        </w:tc>
        <w:tc>
          <w:tcPr>
            <w:tcW w:w="1020" w:type="dxa"/>
            <w:shd w:val="clear" w:color="auto" w:fill="auto"/>
            <w:tcMar>
              <w:top w:w="100" w:type="dxa"/>
              <w:left w:w="100" w:type="dxa"/>
              <w:bottom w:w="100" w:type="dxa"/>
              <w:right w:w="100" w:type="dxa"/>
            </w:tcMar>
          </w:tcPr>
          <w:p w:rsidR="001570F8" w:rsidRDefault="006A3206">
            <w:pPr>
              <w:widowControl w:val="0"/>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020" w:type="dxa"/>
            <w:shd w:val="clear" w:color="auto" w:fill="auto"/>
            <w:tcMar>
              <w:top w:w="100" w:type="dxa"/>
              <w:left w:w="100" w:type="dxa"/>
              <w:bottom w:w="100" w:type="dxa"/>
              <w:right w:w="100" w:type="dxa"/>
            </w:tcMar>
          </w:tcPr>
          <w:p w:rsidR="001570F8" w:rsidRDefault="006A3206">
            <w:pPr>
              <w:widowControl w:val="0"/>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3,3</w:t>
            </w:r>
          </w:p>
        </w:tc>
        <w:tc>
          <w:tcPr>
            <w:tcW w:w="1035" w:type="dxa"/>
            <w:shd w:val="clear" w:color="auto" w:fill="auto"/>
            <w:tcMar>
              <w:top w:w="100" w:type="dxa"/>
              <w:left w:w="100" w:type="dxa"/>
              <w:bottom w:w="100" w:type="dxa"/>
              <w:right w:w="100" w:type="dxa"/>
            </w:tcMar>
          </w:tcPr>
          <w:p w:rsidR="001570F8" w:rsidRDefault="006A3206">
            <w:pPr>
              <w:widowControl w:val="0"/>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1035" w:type="dxa"/>
            <w:shd w:val="clear" w:color="auto" w:fill="auto"/>
            <w:tcMar>
              <w:top w:w="100" w:type="dxa"/>
              <w:left w:w="100" w:type="dxa"/>
              <w:bottom w:w="100" w:type="dxa"/>
              <w:right w:w="100" w:type="dxa"/>
            </w:tcMar>
          </w:tcPr>
          <w:p w:rsidR="001570F8" w:rsidRDefault="006A3206">
            <w:pPr>
              <w:widowControl w:val="0"/>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c>
          <w:tcPr>
            <w:tcW w:w="1132" w:type="dxa"/>
            <w:shd w:val="clear" w:color="auto" w:fill="auto"/>
            <w:tcMar>
              <w:top w:w="100" w:type="dxa"/>
              <w:left w:w="100" w:type="dxa"/>
              <w:bottom w:w="100" w:type="dxa"/>
              <w:right w:w="100" w:type="dxa"/>
            </w:tcMar>
          </w:tcPr>
          <w:p w:rsidR="001570F8" w:rsidRDefault="006A3206">
            <w:pPr>
              <w:widowControl w:val="0"/>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11</w:t>
            </w:r>
          </w:p>
        </w:tc>
        <w:tc>
          <w:tcPr>
            <w:tcW w:w="1132" w:type="dxa"/>
            <w:shd w:val="clear" w:color="auto" w:fill="auto"/>
            <w:tcMar>
              <w:top w:w="100" w:type="dxa"/>
              <w:left w:w="100" w:type="dxa"/>
              <w:bottom w:w="100" w:type="dxa"/>
              <w:right w:w="100" w:type="dxa"/>
            </w:tcMar>
          </w:tcPr>
          <w:p w:rsidR="001570F8" w:rsidRDefault="006A3206">
            <w:pPr>
              <w:widowControl w:val="0"/>
              <w:pBdr>
                <w:top w:val="nil"/>
                <w:left w:val="nil"/>
                <w:bottom w:val="nil"/>
                <w:right w:val="nil"/>
                <w:between w:val="nil"/>
              </w:pBd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36,7</w:t>
            </w:r>
          </w:p>
        </w:tc>
      </w:tr>
      <w:tr w:rsidR="001570F8">
        <w:trPr>
          <w:trHeight w:val="480"/>
          <w:jc w:val="center"/>
        </w:trPr>
        <w:tc>
          <w:tcPr>
            <w:tcW w:w="510" w:type="dxa"/>
            <w:shd w:val="clear" w:color="auto" w:fill="auto"/>
            <w:tcMar>
              <w:top w:w="100" w:type="dxa"/>
              <w:left w:w="100" w:type="dxa"/>
              <w:bottom w:w="100" w:type="dxa"/>
              <w:right w:w="100" w:type="dxa"/>
            </w:tcMar>
          </w:tcPr>
          <w:p w:rsidR="001570F8" w:rsidRDefault="001570F8">
            <w:pPr>
              <w:widowControl w:val="0"/>
              <w:pBdr>
                <w:top w:val="nil"/>
                <w:left w:val="nil"/>
                <w:bottom w:val="nil"/>
                <w:right w:val="nil"/>
                <w:between w:val="nil"/>
              </w:pBdr>
              <w:spacing w:line="360" w:lineRule="auto"/>
              <w:jc w:val="center"/>
              <w:rPr>
                <w:rFonts w:ascii="Times New Roman" w:eastAsia="Times New Roman" w:hAnsi="Times New Roman" w:cs="Times New Roman"/>
                <w:sz w:val="28"/>
                <w:szCs w:val="28"/>
              </w:rPr>
            </w:pPr>
          </w:p>
        </w:tc>
        <w:tc>
          <w:tcPr>
            <w:tcW w:w="2415" w:type="dxa"/>
            <w:shd w:val="clear" w:color="auto" w:fill="auto"/>
            <w:tcMar>
              <w:top w:w="100" w:type="dxa"/>
              <w:left w:w="100" w:type="dxa"/>
              <w:bottom w:w="100" w:type="dxa"/>
              <w:right w:w="100" w:type="dxa"/>
            </w:tcMar>
          </w:tcPr>
          <w:p w:rsidR="001570F8" w:rsidRDefault="006A3206">
            <w:pPr>
              <w:widowControl w:val="0"/>
              <w:pBdr>
                <w:top w:val="nil"/>
                <w:left w:val="nil"/>
                <w:bottom w:val="nil"/>
                <w:right w:val="nil"/>
                <w:between w:val="nil"/>
              </w:pBd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Загалом (n=30)</w:t>
            </w:r>
          </w:p>
        </w:tc>
        <w:tc>
          <w:tcPr>
            <w:tcW w:w="1020" w:type="dxa"/>
            <w:shd w:val="clear" w:color="auto" w:fill="auto"/>
            <w:tcMar>
              <w:top w:w="100" w:type="dxa"/>
              <w:left w:w="100" w:type="dxa"/>
              <w:bottom w:w="100" w:type="dxa"/>
              <w:right w:w="100" w:type="dxa"/>
            </w:tcMar>
          </w:tcPr>
          <w:p w:rsidR="001570F8" w:rsidRDefault="006A3206">
            <w:pPr>
              <w:widowControl w:val="0"/>
              <w:pBdr>
                <w:top w:val="nil"/>
                <w:left w:val="nil"/>
                <w:bottom w:val="nil"/>
                <w:right w:val="nil"/>
                <w:between w:val="nil"/>
              </w:pBd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4</w:t>
            </w:r>
          </w:p>
        </w:tc>
        <w:tc>
          <w:tcPr>
            <w:tcW w:w="1020" w:type="dxa"/>
            <w:shd w:val="clear" w:color="auto" w:fill="auto"/>
            <w:tcMar>
              <w:top w:w="100" w:type="dxa"/>
              <w:left w:w="100" w:type="dxa"/>
              <w:bottom w:w="100" w:type="dxa"/>
              <w:right w:w="100" w:type="dxa"/>
            </w:tcMar>
          </w:tcPr>
          <w:p w:rsidR="001570F8" w:rsidRDefault="006A3206">
            <w:pPr>
              <w:widowControl w:val="0"/>
              <w:pBdr>
                <w:top w:val="nil"/>
                <w:left w:val="nil"/>
                <w:bottom w:val="nil"/>
                <w:right w:val="nil"/>
                <w:between w:val="nil"/>
              </w:pBd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13,3</w:t>
            </w:r>
          </w:p>
        </w:tc>
        <w:tc>
          <w:tcPr>
            <w:tcW w:w="1035" w:type="dxa"/>
            <w:shd w:val="clear" w:color="auto" w:fill="auto"/>
            <w:tcMar>
              <w:top w:w="100" w:type="dxa"/>
              <w:left w:w="100" w:type="dxa"/>
              <w:bottom w:w="100" w:type="dxa"/>
              <w:right w:w="100" w:type="dxa"/>
            </w:tcMar>
          </w:tcPr>
          <w:p w:rsidR="001570F8" w:rsidRDefault="006A3206">
            <w:pPr>
              <w:widowControl w:val="0"/>
              <w:pBdr>
                <w:top w:val="nil"/>
                <w:left w:val="nil"/>
                <w:bottom w:val="nil"/>
                <w:right w:val="nil"/>
                <w:between w:val="nil"/>
              </w:pBd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11</w:t>
            </w:r>
          </w:p>
        </w:tc>
        <w:tc>
          <w:tcPr>
            <w:tcW w:w="1035" w:type="dxa"/>
            <w:shd w:val="clear" w:color="auto" w:fill="auto"/>
            <w:tcMar>
              <w:top w:w="100" w:type="dxa"/>
              <w:left w:w="100" w:type="dxa"/>
              <w:bottom w:w="100" w:type="dxa"/>
              <w:right w:w="100" w:type="dxa"/>
            </w:tcMar>
          </w:tcPr>
          <w:p w:rsidR="001570F8" w:rsidRDefault="006A3206">
            <w:pPr>
              <w:widowControl w:val="0"/>
              <w:pBdr>
                <w:top w:val="nil"/>
                <w:left w:val="nil"/>
                <w:bottom w:val="nil"/>
                <w:right w:val="nil"/>
                <w:between w:val="nil"/>
              </w:pBd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36,7</w:t>
            </w:r>
          </w:p>
        </w:tc>
        <w:tc>
          <w:tcPr>
            <w:tcW w:w="1132" w:type="dxa"/>
            <w:shd w:val="clear" w:color="auto" w:fill="auto"/>
            <w:tcMar>
              <w:top w:w="100" w:type="dxa"/>
              <w:left w:w="100" w:type="dxa"/>
              <w:bottom w:w="100" w:type="dxa"/>
              <w:right w:w="100" w:type="dxa"/>
            </w:tcMar>
          </w:tcPr>
          <w:p w:rsidR="001570F8" w:rsidRDefault="006A3206">
            <w:pPr>
              <w:widowControl w:val="0"/>
              <w:pBdr>
                <w:top w:val="nil"/>
                <w:left w:val="nil"/>
                <w:bottom w:val="nil"/>
                <w:right w:val="nil"/>
                <w:between w:val="nil"/>
              </w:pBd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15</w:t>
            </w:r>
          </w:p>
        </w:tc>
        <w:tc>
          <w:tcPr>
            <w:tcW w:w="1132" w:type="dxa"/>
            <w:shd w:val="clear" w:color="auto" w:fill="auto"/>
            <w:tcMar>
              <w:top w:w="100" w:type="dxa"/>
              <w:left w:w="100" w:type="dxa"/>
              <w:bottom w:w="100" w:type="dxa"/>
              <w:right w:w="100" w:type="dxa"/>
            </w:tcMar>
          </w:tcPr>
          <w:p w:rsidR="001570F8" w:rsidRDefault="006A3206">
            <w:pPr>
              <w:widowControl w:val="0"/>
              <w:pBdr>
                <w:top w:val="nil"/>
                <w:left w:val="nil"/>
                <w:bottom w:val="nil"/>
                <w:right w:val="nil"/>
                <w:between w:val="nil"/>
              </w:pBd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50</w:t>
            </w:r>
          </w:p>
        </w:tc>
      </w:tr>
    </w:tbl>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4"/>
          <w:szCs w:val="24"/>
        </w:rPr>
        <w:t xml:space="preserve">* у таблиці зараз та надалі у % відносно всієї групи опитаних респондентів </w:t>
      </w:r>
    </w:p>
    <w:p w:rsidR="001570F8" w:rsidRDefault="001570F8">
      <w:pPr>
        <w:widowControl w:val="0"/>
        <w:spacing w:line="360" w:lineRule="auto"/>
        <w:ind w:firstLine="708"/>
        <w:jc w:val="both"/>
        <w:rPr>
          <w:rFonts w:ascii="Times New Roman" w:eastAsia="Times New Roman" w:hAnsi="Times New Roman" w:cs="Times New Roman"/>
          <w:sz w:val="28"/>
          <w:szCs w:val="28"/>
        </w:rPr>
      </w:pPr>
    </w:p>
    <w:p w:rsidR="001570F8" w:rsidRDefault="006A3206">
      <w:pPr>
        <w:widowControl w:val="0"/>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Ми можемо бачити з таблиці 1, що більшість опитаних респондентів має високий та середній рівень легкості творчого мислення. Отже ми встановили наступне:</w:t>
      </w:r>
    </w:p>
    <w:p w:rsidR="001570F8" w:rsidRDefault="006A3206">
      <w:pPr>
        <w:widowControl w:val="0"/>
        <w:numPr>
          <w:ilvl w:val="0"/>
          <w:numId w:val="1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Низький рівень легкості творчого мислення встановлено у 4 респондентів 13,3%, з яких хлопців 3 (10%) респонденти та дівчат 1 (3,3%) респондент. </w:t>
      </w:r>
    </w:p>
    <w:p w:rsidR="001570F8" w:rsidRDefault="006A3206">
      <w:pPr>
        <w:widowControl w:val="0"/>
        <w:numPr>
          <w:ilvl w:val="0"/>
          <w:numId w:val="1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Середній рівень легкості творчого мислення встановлено у 11 </w:t>
      </w:r>
      <w:r>
        <w:rPr>
          <w:rFonts w:ascii="Times New Roman" w:eastAsia="Times New Roman" w:hAnsi="Times New Roman" w:cs="Times New Roman"/>
          <w:sz w:val="28"/>
          <w:szCs w:val="28"/>
        </w:rPr>
        <w:lastRenderedPageBreak/>
        <w:t>респондентів 36,7%, з яких хлопців 8 (26,7%) респон</w:t>
      </w:r>
      <w:r>
        <w:rPr>
          <w:rFonts w:ascii="Times New Roman" w:eastAsia="Times New Roman" w:hAnsi="Times New Roman" w:cs="Times New Roman"/>
          <w:sz w:val="28"/>
          <w:szCs w:val="28"/>
        </w:rPr>
        <w:t xml:space="preserve">дентів та дівчат 3 (10%) респонденти. </w:t>
      </w:r>
    </w:p>
    <w:p w:rsidR="001570F8" w:rsidRDefault="006A3206">
      <w:pPr>
        <w:widowControl w:val="0"/>
        <w:numPr>
          <w:ilvl w:val="0"/>
          <w:numId w:val="1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Високий рівень легкості творчого мислення встановлено у 15 респондентів 50 %, з яких хлопців 4 (13,3%) респонденти та дівчат 11 (36,7%) респондентів.</w:t>
      </w:r>
    </w:p>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4867349" cy="3009583"/>
            <wp:effectExtent l="0" t="0" r="0" b="0"/>
            <wp:docPr id="4" name="image8.png" descr="Points scored">
              <a:extLst xmlns:a="http://schemas.openxmlformats.org/drawingml/2006/main">
                <a:ext uri="http://customooxmlschemas.google.com/">
                  <go:docsCustomData xmlns:go="http://customooxmlschemas.google.com/" xmlns:w15="http://schemas.microsoft.com/office/word/2012/wordml" xmlns:dgm="http://schemas.openxmlformats.org/drawingml/2006/diagram" xmlns:lc="http://schemas.openxmlformats.org/drawingml/2006/lockedCanvas" xmlns:c="http://schemas.openxmlformats.org/drawingml/2006/chart" xmlns:pic="http://schemas.openxmlformats.org/drawingml/2006/picture" xmlns:sl="http://schemas.openxmlformats.org/schemaLibrary/2006/main" xmlns:w="http://schemas.openxmlformats.org/wordprocessingml/2006/main" xmlns:w10="urn:schemas-microsoft-com:office:word" xmlns:v="urn:schemas-microsoft-com:vml" xmlns:o="urn:schemas-microsoft-com:office:office" xmlns="" roundtripId="0"/>
                </a:ext>
              </a:extLst>
            </wp:docPr>
            <wp:cNvGraphicFramePr/>
            <a:graphic xmlns:a="http://schemas.openxmlformats.org/drawingml/2006/main">
              <a:graphicData uri="http://schemas.openxmlformats.org/drawingml/2006/picture">
                <pic:pic xmlns:pic="http://schemas.openxmlformats.org/drawingml/2006/picture">
                  <pic:nvPicPr>
                    <pic:cNvPr id="0" name="image8.png" descr="Points scored"/>
                    <pic:cNvPicPr preferRelativeResize="0"/>
                  </pic:nvPicPr>
                  <pic:blipFill>
                    <a:blip r:embed="rId9"/>
                    <a:srcRect/>
                    <a:stretch>
                      <a:fillRect/>
                    </a:stretch>
                  </pic:blipFill>
                  <pic:spPr>
                    <a:xfrm>
                      <a:off x="0" y="0"/>
                      <a:ext cx="4867349" cy="3009583"/>
                    </a:xfrm>
                    <a:prstGeom prst="rect">
                      <a:avLst/>
                    </a:prstGeom>
                    <a:ln/>
                  </pic:spPr>
                </pic:pic>
              </a:graphicData>
            </a:graphic>
          </wp:inline>
        </w:drawing>
      </w:r>
      <w:r>
        <w:rPr>
          <w:rFonts w:ascii="Times New Roman" w:eastAsia="Times New Roman" w:hAnsi="Times New Roman" w:cs="Times New Roman"/>
          <w:sz w:val="28"/>
          <w:szCs w:val="28"/>
        </w:rPr>
        <w:t xml:space="preserve"> </w:t>
      </w:r>
    </w:p>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Рис. 1. Дослідження легкості творчого мислення за «Тестом креативності» Е.П. Торренса</w:t>
      </w:r>
    </w:p>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наочного бачення ми надали рисунок 1. У якому видно розподіл низького, середнього  та високого рівня легкості мислення у опитаних респондентів. </w:t>
      </w:r>
    </w:p>
    <w:p w:rsidR="001570F8" w:rsidRDefault="006A3206">
      <w:pPr>
        <w:spacing w:before="200" w:line="360" w:lineRule="auto"/>
        <w:ind w:firstLine="708"/>
        <w:jc w:val="both"/>
        <w:rPr>
          <w:rFonts w:ascii="Times New Roman" w:eastAsia="Times New Roman" w:hAnsi="Times New Roman" w:cs="Times New Roman"/>
          <w:i/>
          <w:sz w:val="28"/>
          <w:szCs w:val="28"/>
        </w:rPr>
      </w:pPr>
      <w:r>
        <w:rPr>
          <w:rFonts w:ascii="Times New Roman" w:eastAsia="Times New Roman" w:hAnsi="Times New Roman" w:cs="Times New Roman"/>
          <w:sz w:val="28"/>
          <w:szCs w:val="28"/>
        </w:rPr>
        <w:t>Результати емпіричног</w:t>
      </w:r>
      <w:r>
        <w:rPr>
          <w:rFonts w:ascii="Times New Roman" w:eastAsia="Times New Roman" w:hAnsi="Times New Roman" w:cs="Times New Roman"/>
          <w:sz w:val="28"/>
          <w:szCs w:val="28"/>
        </w:rPr>
        <w:t>о дослідження гнучкості творчого мислення за «Тестом креативності» Е.П. Торренса представляємо у таблиці 2 та рисунку 2.</w:t>
      </w:r>
    </w:p>
    <w:p w:rsidR="001570F8" w:rsidRDefault="006A3206">
      <w:pPr>
        <w:spacing w:before="200" w:line="360" w:lineRule="auto"/>
        <w:ind w:firstLine="708"/>
        <w:jc w:val="right"/>
        <w:rPr>
          <w:rFonts w:ascii="Times New Roman" w:eastAsia="Times New Roman" w:hAnsi="Times New Roman" w:cs="Times New Roman"/>
          <w:b/>
          <w:sz w:val="28"/>
          <w:szCs w:val="28"/>
        </w:rPr>
      </w:pPr>
      <w:r>
        <w:rPr>
          <w:rFonts w:ascii="Times New Roman" w:eastAsia="Times New Roman" w:hAnsi="Times New Roman" w:cs="Times New Roman"/>
          <w:i/>
          <w:sz w:val="28"/>
          <w:szCs w:val="28"/>
        </w:rPr>
        <w:t>Таблиця 2.</w:t>
      </w:r>
    </w:p>
    <w:p w:rsidR="001570F8" w:rsidRDefault="006A3206">
      <w:pPr>
        <w:spacing w:before="200" w:line="360" w:lineRule="auto"/>
        <w:ind w:firstLine="708"/>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Дослідження гнучкості творчого мислення</w:t>
      </w:r>
    </w:p>
    <w:p w:rsidR="001570F8" w:rsidRDefault="006A3206">
      <w:pPr>
        <w:spacing w:before="200" w:line="360" w:lineRule="auto"/>
        <w:ind w:firstLine="708"/>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за «Тестом креативності» Е.П. Торренса</w:t>
      </w:r>
    </w:p>
    <w:tbl>
      <w:tblPr>
        <w:tblStyle w:val="a8"/>
        <w:tblW w:w="9300"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11"/>
        <w:gridCol w:w="2415"/>
        <w:gridCol w:w="1020"/>
        <w:gridCol w:w="1020"/>
        <w:gridCol w:w="1035"/>
        <w:gridCol w:w="1035"/>
        <w:gridCol w:w="1132"/>
        <w:gridCol w:w="1132"/>
      </w:tblGrid>
      <w:tr w:rsidR="001570F8">
        <w:trPr>
          <w:trHeight w:val="748"/>
          <w:jc w:val="center"/>
        </w:trPr>
        <w:tc>
          <w:tcPr>
            <w:tcW w:w="510" w:type="dxa"/>
            <w:vMerge w:val="restart"/>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w:t>
            </w:r>
          </w:p>
        </w:tc>
        <w:tc>
          <w:tcPr>
            <w:tcW w:w="2415" w:type="dxa"/>
            <w:vMerge w:val="restart"/>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Стать/кількість</w:t>
            </w:r>
          </w:p>
        </w:tc>
        <w:tc>
          <w:tcPr>
            <w:tcW w:w="2040" w:type="dxa"/>
            <w:gridSpan w:val="2"/>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Низький рівень гнучкості</w:t>
            </w:r>
          </w:p>
        </w:tc>
        <w:tc>
          <w:tcPr>
            <w:tcW w:w="2070" w:type="dxa"/>
            <w:gridSpan w:val="2"/>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Се</w:t>
            </w:r>
            <w:r>
              <w:rPr>
                <w:rFonts w:ascii="Times New Roman" w:eastAsia="Times New Roman" w:hAnsi="Times New Roman" w:cs="Times New Roman"/>
                <w:sz w:val="28"/>
                <w:szCs w:val="28"/>
              </w:rPr>
              <w:t>редній рівень гнучкості</w:t>
            </w:r>
          </w:p>
        </w:tc>
        <w:tc>
          <w:tcPr>
            <w:tcW w:w="2264" w:type="dxa"/>
            <w:gridSpan w:val="2"/>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Високий рівень гнучкості</w:t>
            </w:r>
          </w:p>
        </w:tc>
      </w:tr>
      <w:tr w:rsidR="001570F8">
        <w:trPr>
          <w:trHeight w:val="748"/>
          <w:jc w:val="center"/>
        </w:trPr>
        <w:tc>
          <w:tcPr>
            <w:tcW w:w="510" w:type="dxa"/>
            <w:vMerge/>
            <w:shd w:val="clear" w:color="auto" w:fill="auto"/>
            <w:tcMar>
              <w:top w:w="100" w:type="dxa"/>
              <w:left w:w="100" w:type="dxa"/>
              <w:bottom w:w="100" w:type="dxa"/>
              <w:right w:w="100" w:type="dxa"/>
            </w:tcMar>
          </w:tcPr>
          <w:p w:rsidR="001570F8" w:rsidRDefault="001570F8">
            <w:pPr>
              <w:widowControl w:val="0"/>
              <w:spacing w:line="360" w:lineRule="auto"/>
              <w:rPr>
                <w:rFonts w:ascii="Times New Roman" w:eastAsia="Times New Roman" w:hAnsi="Times New Roman" w:cs="Times New Roman"/>
                <w:sz w:val="28"/>
                <w:szCs w:val="28"/>
              </w:rPr>
            </w:pPr>
          </w:p>
        </w:tc>
        <w:tc>
          <w:tcPr>
            <w:tcW w:w="2415" w:type="dxa"/>
            <w:vMerge/>
            <w:shd w:val="clear" w:color="auto" w:fill="auto"/>
            <w:tcMar>
              <w:top w:w="100" w:type="dxa"/>
              <w:left w:w="100" w:type="dxa"/>
              <w:bottom w:w="100" w:type="dxa"/>
              <w:right w:w="100" w:type="dxa"/>
            </w:tcMar>
          </w:tcPr>
          <w:p w:rsidR="001570F8" w:rsidRDefault="001570F8">
            <w:pPr>
              <w:widowControl w:val="0"/>
              <w:spacing w:line="360" w:lineRule="auto"/>
              <w:rPr>
                <w:rFonts w:ascii="Times New Roman" w:eastAsia="Times New Roman" w:hAnsi="Times New Roman" w:cs="Times New Roman"/>
                <w:sz w:val="28"/>
                <w:szCs w:val="28"/>
              </w:rPr>
            </w:pPr>
          </w:p>
        </w:tc>
        <w:tc>
          <w:tcPr>
            <w:tcW w:w="1020"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n</w:t>
            </w:r>
          </w:p>
        </w:tc>
        <w:tc>
          <w:tcPr>
            <w:tcW w:w="1020"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1035"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n</w:t>
            </w:r>
          </w:p>
        </w:tc>
        <w:tc>
          <w:tcPr>
            <w:tcW w:w="1035"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1132"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n</w:t>
            </w:r>
          </w:p>
        </w:tc>
        <w:tc>
          <w:tcPr>
            <w:tcW w:w="1132"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r>
      <w:tr w:rsidR="001570F8">
        <w:trPr>
          <w:trHeight w:val="480"/>
          <w:jc w:val="center"/>
        </w:trPr>
        <w:tc>
          <w:tcPr>
            <w:tcW w:w="510"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2415"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Хлопці (n=15)</w:t>
            </w:r>
          </w:p>
        </w:tc>
        <w:tc>
          <w:tcPr>
            <w:tcW w:w="1020"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1020"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16,7</w:t>
            </w:r>
          </w:p>
        </w:tc>
        <w:tc>
          <w:tcPr>
            <w:tcW w:w="1035"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9</w:t>
            </w:r>
          </w:p>
        </w:tc>
        <w:tc>
          <w:tcPr>
            <w:tcW w:w="1035"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30</w:t>
            </w:r>
          </w:p>
        </w:tc>
        <w:tc>
          <w:tcPr>
            <w:tcW w:w="1132"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132"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3,3</w:t>
            </w:r>
          </w:p>
        </w:tc>
      </w:tr>
      <w:tr w:rsidR="001570F8">
        <w:trPr>
          <w:trHeight w:val="480"/>
          <w:jc w:val="center"/>
        </w:trPr>
        <w:tc>
          <w:tcPr>
            <w:tcW w:w="510"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2415"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Дівчата (n=15)</w:t>
            </w:r>
          </w:p>
        </w:tc>
        <w:tc>
          <w:tcPr>
            <w:tcW w:w="1020"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020"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3,3</w:t>
            </w:r>
          </w:p>
        </w:tc>
        <w:tc>
          <w:tcPr>
            <w:tcW w:w="1035"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11</w:t>
            </w:r>
          </w:p>
        </w:tc>
        <w:tc>
          <w:tcPr>
            <w:tcW w:w="1035"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36,7</w:t>
            </w:r>
          </w:p>
        </w:tc>
        <w:tc>
          <w:tcPr>
            <w:tcW w:w="1132"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1132"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r>
      <w:tr w:rsidR="001570F8">
        <w:trPr>
          <w:trHeight w:val="480"/>
          <w:jc w:val="center"/>
        </w:trPr>
        <w:tc>
          <w:tcPr>
            <w:tcW w:w="510" w:type="dxa"/>
            <w:shd w:val="clear" w:color="auto" w:fill="auto"/>
            <w:tcMar>
              <w:top w:w="100" w:type="dxa"/>
              <w:left w:w="100" w:type="dxa"/>
              <w:bottom w:w="100" w:type="dxa"/>
              <w:right w:w="100" w:type="dxa"/>
            </w:tcMar>
          </w:tcPr>
          <w:p w:rsidR="001570F8" w:rsidRDefault="001570F8">
            <w:pPr>
              <w:widowControl w:val="0"/>
              <w:spacing w:line="360" w:lineRule="auto"/>
              <w:jc w:val="center"/>
              <w:rPr>
                <w:rFonts w:ascii="Times New Roman" w:eastAsia="Times New Roman" w:hAnsi="Times New Roman" w:cs="Times New Roman"/>
                <w:sz w:val="28"/>
                <w:szCs w:val="28"/>
              </w:rPr>
            </w:pPr>
          </w:p>
        </w:tc>
        <w:tc>
          <w:tcPr>
            <w:tcW w:w="2415"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Загалом (n=30)</w:t>
            </w:r>
          </w:p>
        </w:tc>
        <w:tc>
          <w:tcPr>
            <w:tcW w:w="1020"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6</w:t>
            </w:r>
          </w:p>
        </w:tc>
        <w:tc>
          <w:tcPr>
            <w:tcW w:w="1020"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20</w:t>
            </w:r>
          </w:p>
        </w:tc>
        <w:tc>
          <w:tcPr>
            <w:tcW w:w="1035"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20</w:t>
            </w:r>
          </w:p>
        </w:tc>
        <w:tc>
          <w:tcPr>
            <w:tcW w:w="1035"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66,7</w:t>
            </w:r>
          </w:p>
        </w:tc>
        <w:tc>
          <w:tcPr>
            <w:tcW w:w="1132"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4</w:t>
            </w:r>
          </w:p>
        </w:tc>
        <w:tc>
          <w:tcPr>
            <w:tcW w:w="1132"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13,3</w:t>
            </w:r>
          </w:p>
        </w:tc>
      </w:tr>
    </w:tbl>
    <w:p w:rsidR="001570F8" w:rsidRDefault="001570F8">
      <w:pPr>
        <w:widowControl w:val="0"/>
        <w:spacing w:line="360" w:lineRule="auto"/>
        <w:ind w:firstLine="708"/>
        <w:jc w:val="both"/>
        <w:rPr>
          <w:rFonts w:ascii="Times New Roman" w:eastAsia="Times New Roman" w:hAnsi="Times New Roman" w:cs="Times New Roman"/>
          <w:sz w:val="28"/>
          <w:szCs w:val="28"/>
        </w:rPr>
      </w:pPr>
    </w:p>
    <w:p w:rsidR="001570F8" w:rsidRDefault="006A3206">
      <w:pPr>
        <w:widowControl w:val="0"/>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Ми можемо бачити з таблиці 2, що більшість опитаних респондентів має середній рівень гнучкості творчого мислення. Отже ми встановили наступне:</w:t>
      </w:r>
    </w:p>
    <w:p w:rsidR="001570F8" w:rsidRDefault="006A3206">
      <w:pPr>
        <w:widowControl w:val="0"/>
        <w:numPr>
          <w:ilvl w:val="0"/>
          <w:numId w:val="1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Низький рівень гнучкості творчого мислення встановлено у 6 респондентів 20%, з яких хлопців 5 (16,7%) респонденті</w:t>
      </w:r>
      <w:r>
        <w:rPr>
          <w:rFonts w:ascii="Times New Roman" w:eastAsia="Times New Roman" w:hAnsi="Times New Roman" w:cs="Times New Roman"/>
          <w:sz w:val="28"/>
          <w:szCs w:val="28"/>
        </w:rPr>
        <w:t xml:space="preserve">в та дівчат 1 (3,3%) респондент. </w:t>
      </w:r>
    </w:p>
    <w:p w:rsidR="001570F8" w:rsidRDefault="006A3206">
      <w:pPr>
        <w:widowControl w:val="0"/>
        <w:numPr>
          <w:ilvl w:val="0"/>
          <w:numId w:val="1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Середній рівень гнучкості творчого мислення встановлено у 20 респондентів 66,7%, з яких хлопців 9 (30%) респондентів та дівчат 3 (10%) респонденти. </w:t>
      </w:r>
    </w:p>
    <w:p w:rsidR="001570F8" w:rsidRDefault="006A3206">
      <w:pPr>
        <w:widowControl w:val="0"/>
        <w:numPr>
          <w:ilvl w:val="0"/>
          <w:numId w:val="1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Високий рівень гнучкості творчого мислення встановлено у 4 респондентів 13,3%, з яких хлопців 1 (3,3%) респонденти та дівчат 3 (10%) респонденти.</w:t>
      </w:r>
    </w:p>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lastRenderedPageBreak/>
        <w:drawing>
          <wp:inline distT="114300" distB="114300" distL="114300" distR="114300">
            <wp:extent cx="5270119" cy="3251596"/>
            <wp:effectExtent l="0" t="0" r="0" b="0"/>
            <wp:docPr id="5" name="image1.png" descr="Points scored">
              <a:extLst xmlns:a="http://schemas.openxmlformats.org/drawingml/2006/main">
                <a:ext uri="http://customooxmlschemas.google.com/">
                  <go:docsCustomData xmlns:go="http://customooxmlschemas.google.com/" xmlns:w15="http://schemas.microsoft.com/office/word/2012/wordml" xmlns:dgm="http://schemas.openxmlformats.org/drawingml/2006/diagram" xmlns:lc="http://schemas.openxmlformats.org/drawingml/2006/lockedCanvas" xmlns:c="http://schemas.openxmlformats.org/drawingml/2006/chart" xmlns:pic="http://schemas.openxmlformats.org/drawingml/2006/picture" xmlns:sl="http://schemas.openxmlformats.org/schemaLibrary/2006/main" xmlns:w="http://schemas.openxmlformats.org/wordprocessingml/2006/main" xmlns:w10="urn:schemas-microsoft-com:office:word" xmlns:v="urn:schemas-microsoft-com:vml" xmlns:o="urn:schemas-microsoft-com:office:office" xmlns="" roundtripId="1"/>
                </a:ext>
              </a:extLst>
            </wp:docPr>
            <wp:cNvGraphicFramePr/>
            <a:graphic xmlns:a="http://schemas.openxmlformats.org/drawingml/2006/main">
              <a:graphicData uri="http://schemas.openxmlformats.org/drawingml/2006/picture">
                <pic:pic xmlns:pic="http://schemas.openxmlformats.org/drawingml/2006/picture">
                  <pic:nvPicPr>
                    <pic:cNvPr id="0" name="image1.png" descr="Points scored"/>
                    <pic:cNvPicPr preferRelativeResize="0"/>
                  </pic:nvPicPr>
                  <pic:blipFill>
                    <a:blip r:embed="rId10"/>
                    <a:srcRect/>
                    <a:stretch>
                      <a:fillRect/>
                    </a:stretch>
                  </pic:blipFill>
                  <pic:spPr>
                    <a:xfrm>
                      <a:off x="0" y="0"/>
                      <a:ext cx="5270119" cy="3251596"/>
                    </a:xfrm>
                    <a:prstGeom prst="rect">
                      <a:avLst/>
                    </a:prstGeom>
                    <a:ln/>
                  </pic:spPr>
                </pic:pic>
              </a:graphicData>
            </a:graphic>
          </wp:inline>
        </w:drawing>
      </w:r>
    </w:p>
    <w:p w:rsidR="001570F8" w:rsidRDefault="006A3206">
      <w:pPr>
        <w:spacing w:before="200" w:line="360" w:lineRule="auto"/>
        <w:ind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Рис. 2. Дослідження гнучкості творчого мислення за «Тестом креативності» Е.П. Торренса.</w:t>
      </w:r>
    </w:p>
    <w:p w:rsidR="001570F8" w:rsidRDefault="006A3206">
      <w:pPr>
        <w:spacing w:before="200" w:line="360" w:lineRule="auto"/>
        <w:ind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Для наочного бачення</w:t>
      </w:r>
      <w:r>
        <w:rPr>
          <w:rFonts w:ascii="Times New Roman" w:eastAsia="Times New Roman" w:hAnsi="Times New Roman" w:cs="Times New Roman"/>
          <w:sz w:val="28"/>
          <w:szCs w:val="28"/>
        </w:rPr>
        <w:t xml:space="preserve"> ми надали рисунок 2. У якому видно розподіл низького, середнього  та високого рівня гнучкості мислення у опитаних респондентів. </w:t>
      </w:r>
    </w:p>
    <w:p w:rsidR="001570F8" w:rsidRDefault="006A3206">
      <w:pPr>
        <w:spacing w:before="200" w:line="360" w:lineRule="auto"/>
        <w:ind w:firstLine="708"/>
        <w:jc w:val="both"/>
        <w:rPr>
          <w:rFonts w:ascii="Times New Roman" w:eastAsia="Times New Roman" w:hAnsi="Times New Roman" w:cs="Times New Roman"/>
          <w:i/>
          <w:sz w:val="28"/>
          <w:szCs w:val="28"/>
        </w:rPr>
      </w:pPr>
      <w:r>
        <w:rPr>
          <w:rFonts w:ascii="Times New Roman" w:eastAsia="Times New Roman" w:hAnsi="Times New Roman" w:cs="Times New Roman"/>
          <w:sz w:val="28"/>
          <w:szCs w:val="28"/>
        </w:rPr>
        <w:t>Результатом емпіричного дослідження оригінальності творчого мислення за методикою «Тест креативності» Е.П. Торренса представля</w:t>
      </w:r>
      <w:r>
        <w:rPr>
          <w:rFonts w:ascii="Times New Roman" w:eastAsia="Times New Roman" w:hAnsi="Times New Roman" w:cs="Times New Roman"/>
          <w:sz w:val="28"/>
          <w:szCs w:val="28"/>
        </w:rPr>
        <w:t>ємо у таблиці 3 та рисунку 3.</w:t>
      </w:r>
    </w:p>
    <w:p w:rsidR="001570F8" w:rsidRDefault="006A3206">
      <w:pPr>
        <w:spacing w:before="200" w:line="360" w:lineRule="auto"/>
        <w:ind w:firstLine="708"/>
        <w:jc w:val="right"/>
        <w:rPr>
          <w:rFonts w:ascii="Times New Roman" w:eastAsia="Times New Roman" w:hAnsi="Times New Roman" w:cs="Times New Roman"/>
          <w:b/>
          <w:sz w:val="28"/>
          <w:szCs w:val="28"/>
        </w:rPr>
      </w:pPr>
      <w:r>
        <w:rPr>
          <w:rFonts w:ascii="Times New Roman" w:eastAsia="Times New Roman" w:hAnsi="Times New Roman" w:cs="Times New Roman"/>
          <w:i/>
          <w:sz w:val="28"/>
          <w:szCs w:val="28"/>
        </w:rPr>
        <w:t>Таблиця 3.</w:t>
      </w:r>
      <w:r>
        <w:rPr>
          <w:rFonts w:ascii="Times New Roman" w:eastAsia="Times New Roman" w:hAnsi="Times New Roman" w:cs="Times New Roman"/>
          <w:b/>
          <w:sz w:val="28"/>
          <w:szCs w:val="28"/>
        </w:rPr>
        <w:t xml:space="preserve"> </w:t>
      </w:r>
    </w:p>
    <w:p w:rsidR="001570F8" w:rsidRDefault="006A3206">
      <w:pPr>
        <w:spacing w:before="200" w:line="360" w:lineRule="auto"/>
        <w:ind w:firstLine="708"/>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Дослідження оригінальності творчого мислення </w:t>
      </w:r>
    </w:p>
    <w:p w:rsidR="001570F8" w:rsidRDefault="006A3206">
      <w:pPr>
        <w:spacing w:before="200" w:line="360" w:lineRule="auto"/>
        <w:ind w:firstLine="708"/>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за «Тест креативності» Е.П. Торренса </w:t>
      </w:r>
    </w:p>
    <w:tbl>
      <w:tblPr>
        <w:tblStyle w:val="a9"/>
        <w:tblW w:w="9300"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11"/>
        <w:gridCol w:w="2415"/>
        <w:gridCol w:w="1020"/>
        <w:gridCol w:w="1020"/>
        <w:gridCol w:w="1035"/>
        <w:gridCol w:w="1035"/>
        <w:gridCol w:w="1132"/>
        <w:gridCol w:w="1132"/>
      </w:tblGrid>
      <w:tr w:rsidR="001570F8">
        <w:trPr>
          <w:trHeight w:val="748"/>
          <w:jc w:val="center"/>
        </w:trPr>
        <w:tc>
          <w:tcPr>
            <w:tcW w:w="510" w:type="dxa"/>
            <w:vMerge w:val="restart"/>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2415" w:type="dxa"/>
            <w:vMerge w:val="restart"/>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Стать/кількість</w:t>
            </w:r>
          </w:p>
        </w:tc>
        <w:tc>
          <w:tcPr>
            <w:tcW w:w="2040" w:type="dxa"/>
            <w:gridSpan w:val="2"/>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Низький рівень оригінальності</w:t>
            </w:r>
          </w:p>
        </w:tc>
        <w:tc>
          <w:tcPr>
            <w:tcW w:w="2070" w:type="dxa"/>
            <w:gridSpan w:val="2"/>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Середній рівень оригінальності</w:t>
            </w:r>
          </w:p>
        </w:tc>
        <w:tc>
          <w:tcPr>
            <w:tcW w:w="2264" w:type="dxa"/>
            <w:gridSpan w:val="2"/>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Високий рівень оригінальності</w:t>
            </w:r>
          </w:p>
        </w:tc>
      </w:tr>
      <w:tr w:rsidR="001570F8">
        <w:trPr>
          <w:trHeight w:val="748"/>
          <w:jc w:val="center"/>
        </w:trPr>
        <w:tc>
          <w:tcPr>
            <w:tcW w:w="510" w:type="dxa"/>
            <w:vMerge/>
            <w:shd w:val="clear" w:color="auto" w:fill="auto"/>
            <w:tcMar>
              <w:top w:w="100" w:type="dxa"/>
              <w:left w:w="100" w:type="dxa"/>
              <w:bottom w:w="100" w:type="dxa"/>
              <w:right w:w="100" w:type="dxa"/>
            </w:tcMar>
          </w:tcPr>
          <w:p w:rsidR="001570F8" w:rsidRDefault="001570F8">
            <w:pPr>
              <w:widowControl w:val="0"/>
              <w:spacing w:line="360" w:lineRule="auto"/>
              <w:rPr>
                <w:rFonts w:ascii="Times New Roman" w:eastAsia="Times New Roman" w:hAnsi="Times New Roman" w:cs="Times New Roman"/>
                <w:sz w:val="28"/>
                <w:szCs w:val="28"/>
              </w:rPr>
            </w:pPr>
          </w:p>
        </w:tc>
        <w:tc>
          <w:tcPr>
            <w:tcW w:w="2415" w:type="dxa"/>
            <w:vMerge/>
            <w:shd w:val="clear" w:color="auto" w:fill="auto"/>
            <w:tcMar>
              <w:top w:w="100" w:type="dxa"/>
              <w:left w:w="100" w:type="dxa"/>
              <w:bottom w:w="100" w:type="dxa"/>
              <w:right w:w="100" w:type="dxa"/>
            </w:tcMar>
          </w:tcPr>
          <w:p w:rsidR="001570F8" w:rsidRDefault="001570F8">
            <w:pPr>
              <w:widowControl w:val="0"/>
              <w:spacing w:line="360" w:lineRule="auto"/>
              <w:rPr>
                <w:rFonts w:ascii="Times New Roman" w:eastAsia="Times New Roman" w:hAnsi="Times New Roman" w:cs="Times New Roman"/>
                <w:sz w:val="28"/>
                <w:szCs w:val="28"/>
              </w:rPr>
            </w:pPr>
          </w:p>
        </w:tc>
        <w:tc>
          <w:tcPr>
            <w:tcW w:w="1020"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n</w:t>
            </w:r>
          </w:p>
        </w:tc>
        <w:tc>
          <w:tcPr>
            <w:tcW w:w="1020"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1035"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n</w:t>
            </w:r>
          </w:p>
        </w:tc>
        <w:tc>
          <w:tcPr>
            <w:tcW w:w="1035"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1132"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n</w:t>
            </w:r>
          </w:p>
        </w:tc>
        <w:tc>
          <w:tcPr>
            <w:tcW w:w="1132"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r>
      <w:tr w:rsidR="001570F8">
        <w:trPr>
          <w:trHeight w:val="480"/>
          <w:jc w:val="center"/>
        </w:trPr>
        <w:tc>
          <w:tcPr>
            <w:tcW w:w="510"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1.</w:t>
            </w:r>
          </w:p>
        </w:tc>
        <w:tc>
          <w:tcPr>
            <w:tcW w:w="2415"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Хлопці (n=15)</w:t>
            </w:r>
          </w:p>
        </w:tc>
        <w:tc>
          <w:tcPr>
            <w:tcW w:w="1020"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020"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6,7</w:t>
            </w:r>
          </w:p>
        </w:tc>
        <w:tc>
          <w:tcPr>
            <w:tcW w:w="1035"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12</w:t>
            </w:r>
          </w:p>
        </w:tc>
        <w:tc>
          <w:tcPr>
            <w:tcW w:w="1035"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40</w:t>
            </w:r>
          </w:p>
        </w:tc>
        <w:tc>
          <w:tcPr>
            <w:tcW w:w="1132"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132"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3,3</w:t>
            </w:r>
          </w:p>
        </w:tc>
      </w:tr>
      <w:tr w:rsidR="001570F8">
        <w:trPr>
          <w:trHeight w:val="480"/>
          <w:jc w:val="center"/>
        </w:trPr>
        <w:tc>
          <w:tcPr>
            <w:tcW w:w="510"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2415"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Дівчата (n=15)</w:t>
            </w:r>
          </w:p>
        </w:tc>
        <w:tc>
          <w:tcPr>
            <w:tcW w:w="1020"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020"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3,3</w:t>
            </w:r>
          </w:p>
        </w:tc>
        <w:tc>
          <w:tcPr>
            <w:tcW w:w="1035"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12</w:t>
            </w:r>
          </w:p>
        </w:tc>
        <w:tc>
          <w:tcPr>
            <w:tcW w:w="1035"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40</w:t>
            </w:r>
          </w:p>
        </w:tc>
        <w:tc>
          <w:tcPr>
            <w:tcW w:w="1132"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132"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6,7</w:t>
            </w:r>
          </w:p>
        </w:tc>
      </w:tr>
      <w:tr w:rsidR="001570F8">
        <w:trPr>
          <w:trHeight w:val="480"/>
          <w:jc w:val="center"/>
        </w:trPr>
        <w:tc>
          <w:tcPr>
            <w:tcW w:w="510" w:type="dxa"/>
            <w:shd w:val="clear" w:color="auto" w:fill="auto"/>
            <w:tcMar>
              <w:top w:w="100" w:type="dxa"/>
              <w:left w:w="100" w:type="dxa"/>
              <w:bottom w:w="100" w:type="dxa"/>
              <w:right w:w="100" w:type="dxa"/>
            </w:tcMar>
          </w:tcPr>
          <w:p w:rsidR="001570F8" w:rsidRDefault="001570F8">
            <w:pPr>
              <w:widowControl w:val="0"/>
              <w:spacing w:line="360" w:lineRule="auto"/>
              <w:jc w:val="center"/>
              <w:rPr>
                <w:rFonts w:ascii="Times New Roman" w:eastAsia="Times New Roman" w:hAnsi="Times New Roman" w:cs="Times New Roman"/>
                <w:sz w:val="28"/>
                <w:szCs w:val="28"/>
              </w:rPr>
            </w:pPr>
          </w:p>
        </w:tc>
        <w:tc>
          <w:tcPr>
            <w:tcW w:w="2415"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Загалом (n=30)</w:t>
            </w:r>
          </w:p>
        </w:tc>
        <w:tc>
          <w:tcPr>
            <w:tcW w:w="1020"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3</w:t>
            </w:r>
          </w:p>
        </w:tc>
        <w:tc>
          <w:tcPr>
            <w:tcW w:w="1020"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10</w:t>
            </w:r>
          </w:p>
        </w:tc>
        <w:tc>
          <w:tcPr>
            <w:tcW w:w="1035"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24</w:t>
            </w:r>
          </w:p>
        </w:tc>
        <w:tc>
          <w:tcPr>
            <w:tcW w:w="1035"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80</w:t>
            </w:r>
          </w:p>
        </w:tc>
        <w:tc>
          <w:tcPr>
            <w:tcW w:w="1132"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3</w:t>
            </w:r>
          </w:p>
        </w:tc>
        <w:tc>
          <w:tcPr>
            <w:tcW w:w="1132"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10</w:t>
            </w:r>
          </w:p>
        </w:tc>
      </w:tr>
    </w:tbl>
    <w:p w:rsidR="001570F8" w:rsidRDefault="001570F8">
      <w:pPr>
        <w:widowControl w:val="0"/>
        <w:spacing w:line="360" w:lineRule="auto"/>
        <w:ind w:firstLine="708"/>
        <w:jc w:val="both"/>
        <w:rPr>
          <w:rFonts w:ascii="Times New Roman" w:eastAsia="Times New Roman" w:hAnsi="Times New Roman" w:cs="Times New Roman"/>
          <w:sz w:val="28"/>
          <w:szCs w:val="28"/>
        </w:rPr>
      </w:pPr>
    </w:p>
    <w:p w:rsidR="001570F8" w:rsidRDefault="006A3206">
      <w:pPr>
        <w:widowControl w:val="0"/>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Ми можемо бачити з таблиці 3, що більшість опитаних респондентів має середній рівень оригінальності творчого мислення. Отже ми встановили наступне:</w:t>
      </w:r>
    </w:p>
    <w:p w:rsidR="001570F8" w:rsidRDefault="006A3206">
      <w:pPr>
        <w:widowControl w:val="0"/>
        <w:numPr>
          <w:ilvl w:val="0"/>
          <w:numId w:val="2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Низький рівень оригінальності творчого мислення встановлено у 3 респондентів 10%, з яких хлопців 2 (6,7%) респонденти та дівчат 1 (3,3%) респондент. </w:t>
      </w:r>
    </w:p>
    <w:p w:rsidR="001570F8" w:rsidRDefault="006A3206">
      <w:pPr>
        <w:widowControl w:val="0"/>
        <w:numPr>
          <w:ilvl w:val="0"/>
          <w:numId w:val="2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Середній рівень оригінальності творчого мислення встановлено у 24 респондентів 80%, з яких хлопців 12 (40%</w:t>
      </w:r>
      <w:r>
        <w:rPr>
          <w:rFonts w:ascii="Times New Roman" w:eastAsia="Times New Roman" w:hAnsi="Times New Roman" w:cs="Times New Roman"/>
          <w:sz w:val="28"/>
          <w:szCs w:val="28"/>
        </w:rPr>
        <w:t xml:space="preserve">) респондентів та дівчат 12 (40%) респондентів. </w:t>
      </w:r>
    </w:p>
    <w:p w:rsidR="001570F8" w:rsidRDefault="006A3206">
      <w:pPr>
        <w:widowControl w:val="0"/>
        <w:numPr>
          <w:ilvl w:val="0"/>
          <w:numId w:val="2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Високий рівень гнучкості творчого мислення встановлено у 3 респондентів 10%, з яких хлопців 1 (3,3%) респонденти та дівчат 2 (6,7%) респонденти.</w:t>
      </w:r>
    </w:p>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5111718" cy="3152848"/>
            <wp:effectExtent l="0" t="0" r="0" b="0"/>
            <wp:docPr id="6" name="image2.png" descr="Points scored">
              <a:extLst xmlns:a="http://schemas.openxmlformats.org/drawingml/2006/main">
                <a:ext uri="http://customooxmlschemas.google.com/">
                  <go:docsCustomData xmlns:go="http://customooxmlschemas.google.com/" xmlns:w15="http://schemas.microsoft.com/office/word/2012/wordml" xmlns:dgm="http://schemas.openxmlformats.org/drawingml/2006/diagram" xmlns:lc="http://schemas.openxmlformats.org/drawingml/2006/lockedCanvas" xmlns:c="http://schemas.openxmlformats.org/drawingml/2006/chart" xmlns:pic="http://schemas.openxmlformats.org/drawingml/2006/picture" xmlns:sl="http://schemas.openxmlformats.org/schemaLibrary/2006/main" xmlns:w="http://schemas.openxmlformats.org/wordprocessingml/2006/main" xmlns:w10="urn:schemas-microsoft-com:office:word" xmlns:v="urn:schemas-microsoft-com:vml" xmlns:o="urn:schemas-microsoft-com:office:office" xmlns="" roundtripId="2"/>
                </a:ext>
              </a:extLst>
            </wp:docPr>
            <wp:cNvGraphicFramePr/>
            <a:graphic xmlns:a="http://schemas.openxmlformats.org/drawingml/2006/main">
              <a:graphicData uri="http://schemas.openxmlformats.org/drawingml/2006/picture">
                <pic:pic xmlns:pic="http://schemas.openxmlformats.org/drawingml/2006/picture">
                  <pic:nvPicPr>
                    <pic:cNvPr id="0" name="image2.png" descr="Points scored"/>
                    <pic:cNvPicPr preferRelativeResize="0"/>
                  </pic:nvPicPr>
                  <pic:blipFill>
                    <a:blip r:embed="rId11"/>
                    <a:srcRect/>
                    <a:stretch>
                      <a:fillRect/>
                    </a:stretch>
                  </pic:blipFill>
                  <pic:spPr>
                    <a:xfrm>
                      <a:off x="0" y="0"/>
                      <a:ext cx="5111718" cy="3152848"/>
                    </a:xfrm>
                    <a:prstGeom prst="rect">
                      <a:avLst/>
                    </a:prstGeom>
                    <a:ln/>
                  </pic:spPr>
                </pic:pic>
              </a:graphicData>
            </a:graphic>
          </wp:inline>
        </w:drawing>
      </w:r>
    </w:p>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Рис. 3. Дослідження оригінальності творчого мислення за «Тест креативності» Е.П. Торренса.</w:t>
      </w:r>
    </w:p>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Для наочного бачення ми надали рисунок 3. У якому видно розподіл низького, середнього  та високого рівня оригінальності творчого мислення у опитаних респондентів. </w:t>
      </w:r>
    </w:p>
    <w:p w:rsidR="001570F8" w:rsidRDefault="006A3206">
      <w:pPr>
        <w:spacing w:before="200" w:line="360" w:lineRule="auto"/>
        <w:ind w:firstLine="708"/>
        <w:jc w:val="both"/>
        <w:rPr>
          <w:rFonts w:ascii="Times New Roman" w:eastAsia="Times New Roman" w:hAnsi="Times New Roman" w:cs="Times New Roman"/>
          <w:i/>
          <w:sz w:val="28"/>
          <w:szCs w:val="28"/>
        </w:rPr>
      </w:pPr>
      <w:r>
        <w:rPr>
          <w:rFonts w:ascii="Times New Roman" w:eastAsia="Times New Roman" w:hAnsi="Times New Roman" w:cs="Times New Roman"/>
          <w:sz w:val="28"/>
          <w:szCs w:val="28"/>
        </w:rPr>
        <w:t>Р</w:t>
      </w:r>
      <w:r>
        <w:rPr>
          <w:rFonts w:ascii="Times New Roman" w:eastAsia="Times New Roman" w:hAnsi="Times New Roman" w:cs="Times New Roman"/>
          <w:sz w:val="28"/>
          <w:szCs w:val="28"/>
        </w:rPr>
        <w:t>езультатом емпіричного дослідження на точність (опрацювання) творчого мислення за методикою «Тест креативності» Е.П. Торренса представляємо у таблиці 4 та рисунку 4.</w:t>
      </w:r>
    </w:p>
    <w:p w:rsidR="001570F8" w:rsidRDefault="001570F8">
      <w:pPr>
        <w:spacing w:before="200" w:line="360" w:lineRule="auto"/>
        <w:ind w:firstLine="708"/>
        <w:jc w:val="right"/>
        <w:rPr>
          <w:rFonts w:ascii="Times New Roman" w:eastAsia="Times New Roman" w:hAnsi="Times New Roman" w:cs="Times New Roman"/>
          <w:i/>
          <w:sz w:val="28"/>
          <w:szCs w:val="28"/>
        </w:rPr>
      </w:pPr>
    </w:p>
    <w:p w:rsidR="001570F8" w:rsidRDefault="001570F8">
      <w:pPr>
        <w:spacing w:before="200" w:line="360" w:lineRule="auto"/>
        <w:ind w:firstLine="708"/>
        <w:jc w:val="right"/>
        <w:rPr>
          <w:rFonts w:ascii="Times New Roman" w:eastAsia="Times New Roman" w:hAnsi="Times New Roman" w:cs="Times New Roman"/>
          <w:i/>
          <w:sz w:val="28"/>
          <w:szCs w:val="28"/>
        </w:rPr>
      </w:pPr>
    </w:p>
    <w:p w:rsidR="001570F8" w:rsidRDefault="001570F8">
      <w:pPr>
        <w:spacing w:before="200" w:line="360" w:lineRule="auto"/>
        <w:ind w:firstLine="708"/>
        <w:jc w:val="right"/>
        <w:rPr>
          <w:rFonts w:ascii="Times New Roman" w:eastAsia="Times New Roman" w:hAnsi="Times New Roman" w:cs="Times New Roman"/>
          <w:i/>
          <w:sz w:val="28"/>
          <w:szCs w:val="28"/>
        </w:rPr>
      </w:pPr>
    </w:p>
    <w:p w:rsidR="001570F8" w:rsidRDefault="001570F8">
      <w:pPr>
        <w:spacing w:before="200" w:line="360" w:lineRule="auto"/>
        <w:ind w:firstLine="708"/>
        <w:jc w:val="right"/>
        <w:rPr>
          <w:rFonts w:ascii="Times New Roman" w:eastAsia="Times New Roman" w:hAnsi="Times New Roman" w:cs="Times New Roman"/>
          <w:i/>
          <w:sz w:val="28"/>
          <w:szCs w:val="28"/>
        </w:rPr>
      </w:pPr>
    </w:p>
    <w:p w:rsidR="001570F8" w:rsidRDefault="001570F8">
      <w:pPr>
        <w:spacing w:before="200" w:line="360" w:lineRule="auto"/>
        <w:ind w:firstLine="708"/>
        <w:jc w:val="right"/>
        <w:rPr>
          <w:rFonts w:ascii="Times New Roman" w:eastAsia="Times New Roman" w:hAnsi="Times New Roman" w:cs="Times New Roman"/>
          <w:i/>
          <w:sz w:val="28"/>
          <w:szCs w:val="28"/>
        </w:rPr>
      </w:pPr>
    </w:p>
    <w:p w:rsidR="001570F8" w:rsidRDefault="006A3206">
      <w:pPr>
        <w:spacing w:before="200" w:line="360" w:lineRule="auto"/>
        <w:ind w:firstLine="708"/>
        <w:jc w:val="right"/>
        <w:rPr>
          <w:rFonts w:ascii="Times New Roman" w:eastAsia="Times New Roman" w:hAnsi="Times New Roman" w:cs="Times New Roman"/>
          <w:b/>
          <w:sz w:val="28"/>
          <w:szCs w:val="28"/>
        </w:rPr>
      </w:pPr>
      <w:r>
        <w:rPr>
          <w:rFonts w:ascii="Times New Roman" w:eastAsia="Times New Roman" w:hAnsi="Times New Roman" w:cs="Times New Roman"/>
          <w:i/>
          <w:sz w:val="28"/>
          <w:szCs w:val="28"/>
        </w:rPr>
        <w:t>Таблиця 4.</w:t>
      </w:r>
    </w:p>
    <w:p w:rsidR="001570F8" w:rsidRDefault="006A3206">
      <w:pPr>
        <w:spacing w:before="200" w:line="360" w:lineRule="auto"/>
        <w:ind w:firstLine="708"/>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Дослідження точності (опрацювання) творчого мислення </w:t>
      </w:r>
    </w:p>
    <w:p w:rsidR="001570F8" w:rsidRDefault="006A3206">
      <w:pPr>
        <w:spacing w:before="200" w:line="360" w:lineRule="auto"/>
        <w:ind w:firstLine="708"/>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за «Тест креативност</w:t>
      </w:r>
      <w:r>
        <w:rPr>
          <w:rFonts w:ascii="Times New Roman" w:eastAsia="Times New Roman" w:hAnsi="Times New Roman" w:cs="Times New Roman"/>
          <w:b/>
          <w:sz w:val="28"/>
          <w:szCs w:val="28"/>
        </w:rPr>
        <w:t>і» Е.П. Торренса</w:t>
      </w:r>
    </w:p>
    <w:tbl>
      <w:tblPr>
        <w:tblStyle w:val="aa"/>
        <w:tblW w:w="9300"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11"/>
        <w:gridCol w:w="2415"/>
        <w:gridCol w:w="1020"/>
        <w:gridCol w:w="1020"/>
        <w:gridCol w:w="1035"/>
        <w:gridCol w:w="1035"/>
        <w:gridCol w:w="1132"/>
        <w:gridCol w:w="1132"/>
      </w:tblGrid>
      <w:tr w:rsidR="001570F8">
        <w:trPr>
          <w:trHeight w:val="748"/>
          <w:jc w:val="center"/>
        </w:trPr>
        <w:tc>
          <w:tcPr>
            <w:tcW w:w="510" w:type="dxa"/>
            <w:vMerge w:val="restart"/>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2415" w:type="dxa"/>
            <w:vMerge w:val="restart"/>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Стать/кількість</w:t>
            </w:r>
          </w:p>
        </w:tc>
        <w:tc>
          <w:tcPr>
            <w:tcW w:w="2040" w:type="dxa"/>
            <w:gridSpan w:val="2"/>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Низький рівень точності (опрацювання)</w:t>
            </w:r>
          </w:p>
        </w:tc>
        <w:tc>
          <w:tcPr>
            <w:tcW w:w="2070" w:type="dxa"/>
            <w:gridSpan w:val="2"/>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Середній рівень точності (опрацювання)</w:t>
            </w:r>
          </w:p>
        </w:tc>
        <w:tc>
          <w:tcPr>
            <w:tcW w:w="2264" w:type="dxa"/>
            <w:gridSpan w:val="2"/>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Високий рівень точності (опрацювання)</w:t>
            </w:r>
          </w:p>
        </w:tc>
      </w:tr>
      <w:tr w:rsidR="001570F8">
        <w:trPr>
          <w:trHeight w:val="748"/>
          <w:jc w:val="center"/>
        </w:trPr>
        <w:tc>
          <w:tcPr>
            <w:tcW w:w="510" w:type="dxa"/>
            <w:vMerge/>
            <w:shd w:val="clear" w:color="auto" w:fill="auto"/>
            <w:tcMar>
              <w:top w:w="100" w:type="dxa"/>
              <w:left w:w="100" w:type="dxa"/>
              <w:bottom w:w="100" w:type="dxa"/>
              <w:right w:w="100" w:type="dxa"/>
            </w:tcMar>
          </w:tcPr>
          <w:p w:rsidR="001570F8" w:rsidRDefault="001570F8">
            <w:pPr>
              <w:widowControl w:val="0"/>
              <w:spacing w:line="360" w:lineRule="auto"/>
              <w:rPr>
                <w:rFonts w:ascii="Times New Roman" w:eastAsia="Times New Roman" w:hAnsi="Times New Roman" w:cs="Times New Roman"/>
                <w:sz w:val="28"/>
                <w:szCs w:val="28"/>
              </w:rPr>
            </w:pPr>
          </w:p>
        </w:tc>
        <w:tc>
          <w:tcPr>
            <w:tcW w:w="2415" w:type="dxa"/>
            <w:vMerge/>
            <w:shd w:val="clear" w:color="auto" w:fill="auto"/>
            <w:tcMar>
              <w:top w:w="100" w:type="dxa"/>
              <w:left w:w="100" w:type="dxa"/>
              <w:bottom w:w="100" w:type="dxa"/>
              <w:right w:w="100" w:type="dxa"/>
            </w:tcMar>
          </w:tcPr>
          <w:p w:rsidR="001570F8" w:rsidRDefault="001570F8">
            <w:pPr>
              <w:widowControl w:val="0"/>
              <w:spacing w:line="360" w:lineRule="auto"/>
              <w:rPr>
                <w:rFonts w:ascii="Times New Roman" w:eastAsia="Times New Roman" w:hAnsi="Times New Roman" w:cs="Times New Roman"/>
                <w:sz w:val="28"/>
                <w:szCs w:val="28"/>
              </w:rPr>
            </w:pPr>
          </w:p>
        </w:tc>
        <w:tc>
          <w:tcPr>
            <w:tcW w:w="1020"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n</w:t>
            </w:r>
          </w:p>
        </w:tc>
        <w:tc>
          <w:tcPr>
            <w:tcW w:w="1020"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1035"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n</w:t>
            </w:r>
          </w:p>
        </w:tc>
        <w:tc>
          <w:tcPr>
            <w:tcW w:w="1035"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1132"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n</w:t>
            </w:r>
          </w:p>
        </w:tc>
        <w:tc>
          <w:tcPr>
            <w:tcW w:w="1132"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r>
      <w:tr w:rsidR="001570F8">
        <w:trPr>
          <w:trHeight w:val="480"/>
          <w:jc w:val="center"/>
        </w:trPr>
        <w:tc>
          <w:tcPr>
            <w:tcW w:w="510"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2415"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Хлопці (n=15)</w:t>
            </w:r>
          </w:p>
        </w:tc>
        <w:tc>
          <w:tcPr>
            <w:tcW w:w="1020"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1020"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16,7</w:t>
            </w:r>
          </w:p>
        </w:tc>
        <w:tc>
          <w:tcPr>
            <w:tcW w:w="1035"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1035"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20</w:t>
            </w:r>
          </w:p>
        </w:tc>
        <w:tc>
          <w:tcPr>
            <w:tcW w:w="1132"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1132"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13,3</w:t>
            </w:r>
          </w:p>
        </w:tc>
      </w:tr>
      <w:tr w:rsidR="001570F8">
        <w:trPr>
          <w:trHeight w:val="480"/>
          <w:jc w:val="center"/>
        </w:trPr>
        <w:tc>
          <w:tcPr>
            <w:tcW w:w="510"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2415"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Дівчата (n=15)</w:t>
            </w:r>
          </w:p>
        </w:tc>
        <w:tc>
          <w:tcPr>
            <w:tcW w:w="1020"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1020"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20</w:t>
            </w:r>
          </w:p>
        </w:tc>
        <w:tc>
          <w:tcPr>
            <w:tcW w:w="1035"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1035"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20</w:t>
            </w:r>
          </w:p>
        </w:tc>
        <w:tc>
          <w:tcPr>
            <w:tcW w:w="1132"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1132"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r>
      <w:tr w:rsidR="001570F8">
        <w:trPr>
          <w:trHeight w:val="480"/>
          <w:jc w:val="center"/>
        </w:trPr>
        <w:tc>
          <w:tcPr>
            <w:tcW w:w="510" w:type="dxa"/>
            <w:shd w:val="clear" w:color="auto" w:fill="auto"/>
            <w:tcMar>
              <w:top w:w="100" w:type="dxa"/>
              <w:left w:w="100" w:type="dxa"/>
              <w:bottom w:w="100" w:type="dxa"/>
              <w:right w:w="100" w:type="dxa"/>
            </w:tcMar>
          </w:tcPr>
          <w:p w:rsidR="001570F8" w:rsidRDefault="001570F8">
            <w:pPr>
              <w:widowControl w:val="0"/>
              <w:spacing w:line="360" w:lineRule="auto"/>
              <w:jc w:val="center"/>
              <w:rPr>
                <w:rFonts w:ascii="Times New Roman" w:eastAsia="Times New Roman" w:hAnsi="Times New Roman" w:cs="Times New Roman"/>
                <w:sz w:val="28"/>
                <w:szCs w:val="28"/>
              </w:rPr>
            </w:pPr>
          </w:p>
        </w:tc>
        <w:tc>
          <w:tcPr>
            <w:tcW w:w="2415"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Загалом (n=30)</w:t>
            </w:r>
          </w:p>
        </w:tc>
        <w:tc>
          <w:tcPr>
            <w:tcW w:w="1020"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11</w:t>
            </w:r>
          </w:p>
        </w:tc>
        <w:tc>
          <w:tcPr>
            <w:tcW w:w="1020"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36,7</w:t>
            </w:r>
          </w:p>
        </w:tc>
        <w:tc>
          <w:tcPr>
            <w:tcW w:w="1035"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12</w:t>
            </w:r>
          </w:p>
        </w:tc>
        <w:tc>
          <w:tcPr>
            <w:tcW w:w="1035"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40</w:t>
            </w:r>
          </w:p>
        </w:tc>
        <w:tc>
          <w:tcPr>
            <w:tcW w:w="1132"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7</w:t>
            </w:r>
          </w:p>
        </w:tc>
        <w:tc>
          <w:tcPr>
            <w:tcW w:w="1132"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23,3</w:t>
            </w:r>
          </w:p>
        </w:tc>
      </w:tr>
    </w:tbl>
    <w:p w:rsidR="001570F8" w:rsidRDefault="001570F8">
      <w:pPr>
        <w:widowControl w:val="0"/>
        <w:spacing w:line="360" w:lineRule="auto"/>
        <w:ind w:firstLine="708"/>
        <w:jc w:val="both"/>
        <w:rPr>
          <w:rFonts w:ascii="Times New Roman" w:eastAsia="Times New Roman" w:hAnsi="Times New Roman" w:cs="Times New Roman"/>
          <w:sz w:val="28"/>
          <w:szCs w:val="28"/>
        </w:rPr>
      </w:pPr>
    </w:p>
    <w:p w:rsidR="001570F8" w:rsidRDefault="006A3206">
      <w:pPr>
        <w:widowControl w:val="0"/>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Ми можемо бачити з таблиці 4, що більшість опитаних респондентів </w:t>
      </w:r>
      <w:r>
        <w:rPr>
          <w:rFonts w:ascii="Times New Roman" w:eastAsia="Times New Roman" w:hAnsi="Times New Roman" w:cs="Times New Roman"/>
          <w:sz w:val="28"/>
          <w:szCs w:val="28"/>
        </w:rPr>
        <w:lastRenderedPageBreak/>
        <w:t>має середній та низький рівень точності (опрацювання) творчого мислення. Отже ми встановили наступне:</w:t>
      </w:r>
    </w:p>
    <w:p w:rsidR="001570F8" w:rsidRDefault="006A3206">
      <w:pPr>
        <w:widowControl w:val="0"/>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Низький рівень точності (опрацювання) творчого мислення встановлено у</w:t>
      </w:r>
      <w:r>
        <w:rPr>
          <w:rFonts w:ascii="Times New Roman" w:eastAsia="Times New Roman" w:hAnsi="Times New Roman" w:cs="Times New Roman"/>
          <w:sz w:val="28"/>
          <w:szCs w:val="28"/>
        </w:rPr>
        <w:t xml:space="preserve"> 11 респондентів 36,7%, з яких хлопців 5 (16,7%) респондентів та дівчат 6 (20%) респондентів. </w:t>
      </w:r>
    </w:p>
    <w:p w:rsidR="001570F8" w:rsidRDefault="006A3206">
      <w:pPr>
        <w:widowControl w:val="0"/>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Середній рівень точності (опрацювання) творчого мислення встановлено у 12 респондентів 40%, з яких хлопців 6 (20%) респондентів та дівчат 6 (20%) респондентів. </w:t>
      </w:r>
    </w:p>
    <w:p w:rsidR="001570F8" w:rsidRDefault="006A3206">
      <w:pPr>
        <w:widowControl w:val="0"/>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Високий рівень точності (опрацювання) творчого мислення встановлено у 7 респондентів 23,3%, з яких хлопців 4 (13,3%) респонденти та дівчат 3 (10%) респонденти.</w:t>
      </w:r>
    </w:p>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114300" distB="114300" distL="114300" distR="114300">
            <wp:extent cx="5267073" cy="3249717"/>
            <wp:effectExtent l="0" t="0" r="0" b="0"/>
            <wp:docPr id="1" name="image3.png" descr="Points scored">
              <a:extLst xmlns:a="http://schemas.openxmlformats.org/drawingml/2006/main">
                <a:ext uri="http://customooxmlschemas.google.com/">
                  <go:docsCustomData xmlns:go="http://customooxmlschemas.google.com/" xmlns:w15="http://schemas.microsoft.com/office/word/2012/wordml" xmlns:dgm="http://schemas.openxmlformats.org/drawingml/2006/diagram" xmlns:lc="http://schemas.openxmlformats.org/drawingml/2006/lockedCanvas" xmlns:c="http://schemas.openxmlformats.org/drawingml/2006/chart" xmlns:pic="http://schemas.openxmlformats.org/drawingml/2006/picture" xmlns:sl="http://schemas.openxmlformats.org/schemaLibrary/2006/main" xmlns:w="http://schemas.openxmlformats.org/wordprocessingml/2006/main" xmlns:w10="urn:schemas-microsoft-com:office:word" xmlns:v="urn:schemas-microsoft-com:vml" xmlns:o="urn:schemas-microsoft-com:office:office" xmlns="" roundtripId="3"/>
                </a:ext>
              </a:extLst>
            </wp:docPr>
            <wp:cNvGraphicFramePr/>
            <a:graphic xmlns:a="http://schemas.openxmlformats.org/drawingml/2006/main">
              <a:graphicData uri="http://schemas.openxmlformats.org/drawingml/2006/picture">
                <pic:pic xmlns:pic="http://schemas.openxmlformats.org/drawingml/2006/picture">
                  <pic:nvPicPr>
                    <pic:cNvPr id="0" name="image3.png" descr="Points scored"/>
                    <pic:cNvPicPr preferRelativeResize="0"/>
                  </pic:nvPicPr>
                  <pic:blipFill>
                    <a:blip r:embed="rId12"/>
                    <a:srcRect/>
                    <a:stretch>
                      <a:fillRect/>
                    </a:stretch>
                  </pic:blipFill>
                  <pic:spPr>
                    <a:xfrm>
                      <a:off x="0" y="0"/>
                      <a:ext cx="5267073" cy="3249717"/>
                    </a:xfrm>
                    <a:prstGeom prst="rect">
                      <a:avLst/>
                    </a:prstGeom>
                    <a:ln/>
                  </pic:spPr>
                </pic:pic>
              </a:graphicData>
            </a:graphic>
          </wp:inline>
        </w:drawing>
      </w:r>
    </w:p>
    <w:p w:rsidR="001570F8" w:rsidRDefault="001570F8">
      <w:pPr>
        <w:spacing w:before="200" w:line="360" w:lineRule="auto"/>
        <w:ind w:firstLine="708"/>
        <w:rPr>
          <w:rFonts w:ascii="Times New Roman" w:eastAsia="Times New Roman" w:hAnsi="Times New Roman" w:cs="Times New Roman"/>
          <w:sz w:val="28"/>
          <w:szCs w:val="28"/>
        </w:rPr>
      </w:pPr>
    </w:p>
    <w:p w:rsidR="001570F8" w:rsidRDefault="006A3206">
      <w:pPr>
        <w:spacing w:before="200" w:line="360" w:lineRule="auto"/>
        <w:ind w:firstLine="7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Рис. 4. Дослідження точності (опрацювання) творчого мислення за «Тест креативності» Е.П. Торренса</w:t>
      </w:r>
    </w:p>
    <w:p w:rsidR="001570F8" w:rsidRDefault="006A3206">
      <w:pPr>
        <w:spacing w:before="200" w:line="360" w:lineRule="auto"/>
        <w:ind w:firstLine="708"/>
        <w:rPr>
          <w:rFonts w:ascii="Times New Roman" w:eastAsia="Times New Roman" w:hAnsi="Times New Roman" w:cs="Times New Roman"/>
          <w:sz w:val="28"/>
          <w:szCs w:val="28"/>
        </w:rPr>
      </w:pPr>
      <w:r>
        <w:rPr>
          <w:rFonts w:ascii="Times New Roman" w:eastAsia="Times New Roman" w:hAnsi="Times New Roman" w:cs="Times New Roman"/>
          <w:sz w:val="28"/>
          <w:szCs w:val="28"/>
        </w:rPr>
        <w:t>Для наочного бачення ми надали рисунок 4. У якому видно розподіл низького, середнього  та високого рівня точності (опрацювання) мислення у опитаних респондент</w:t>
      </w:r>
      <w:r>
        <w:rPr>
          <w:rFonts w:ascii="Times New Roman" w:eastAsia="Times New Roman" w:hAnsi="Times New Roman" w:cs="Times New Roman"/>
          <w:sz w:val="28"/>
          <w:szCs w:val="28"/>
        </w:rPr>
        <w:t xml:space="preserve">ів. </w:t>
      </w:r>
    </w:p>
    <w:p w:rsidR="001570F8" w:rsidRDefault="006A3206">
      <w:pPr>
        <w:spacing w:before="200" w:line="360" w:lineRule="auto"/>
        <w:ind w:firstLine="708"/>
        <w:jc w:val="both"/>
        <w:rPr>
          <w:rFonts w:ascii="Times New Roman" w:eastAsia="Times New Roman" w:hAnsi="Times New Roman" w:cs="Times New Roman"/>
          <w:i/>
          <w:sz w:val="28"/>
          <w:szCs w:val="28"/>
        </w:rPr>
      </w:pPr>
      <w:r>
        <w:rPr>
          <w:rFonts w:ascii="Times New Roman" w:eastAsia="Times New Roman" w:hAnsi="Times New Roman" w:cs="Times New Roman"/>
          <w:sz w:val="28"/>
          <w:szCs w:val="28"/>
        </w:rPr>
        <w:lastRenderedPageBreak/>
        <w:t>Результатом емпіричного дослідження на інтерактивність творчого мислення за методикою «Тест креативності» Е.П. Торренса представляємо у таблиці 5 та рисунку 5.</w:t>
      </w:r>
    </w:p>
    <w:p w:rsidR="001570F8" w:rsidRDefault="006A3206">
      <w:pPr>
        <w:spacing w:before="200" w:line="360" w:lineRule="auto"/>
        <w:ind w:firstLine="708"/>
        <w:jc w:val="right"/>
        <w:rPr>
          <w:rFonts w:ascii="Times New Roman" w:eastAsia="Times New Roman" w:hAnsi="Times New Roman" w:cs="Times New Roman"/>
          <w:b/>
          <w:sz w:val="28"/>
          <w:szCs w:val="28"/>
        </w:rPr>
      </w:pPr>
      <w:r>
        <w:rPr>
          <w:rFonts w:ascii="Times New Roman" w:eastAsia="Times New Roman" w:hAnsi="Times New Roman" w:cs="Times New Roman"/>
          <w:i/>
          <w:sz w:val="28"/>
          <w:szCs w:val="28"/>
        </w:rPr>
        <w:t>Таблиця 5.</w:t>
      </w:r>
    </w:p>
    <w:p w:rsidR="001570F8" w:rsidRDefault="006A3206">
      <w:pPr>
        <w:spacing w:before="200" w:line="360" w:lineRule="auto"/>
        <w:ind w:firstLine="708"/>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Дослідження інтерактивності творчого мислення </w:t>
      </w:r>
    </w:p>
    <w:p w:rsidR="001570F8" w:rsidRDefault="006A3206">
      <w:pPr>
        <w:spacing w:before="200" w:line="360" w:lineRule="auto"/>
        <w:ind w:firstLine="708"/>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 «Тестом креативності» Е.П. Тор</w:t>
      </w:r>
      <w:r>
        <w:rPr>
          <w:rFonts w:ascii="Times New Roman" w:eastAsia="Times New Roman" w:hAnsi="Times New Roman" w:cs="Times New Roman"/>
          <w:b/>
          <w:sz w:val="28"/>
          <w:szCs w:val="28"/>
        </w:rPr>
        <w:t xml:space="preserve">ренса </w:t>
      </w:r>
    </w:p>
    <w:tbl>
      <w:tblPr>
        <w:tblStyle w:val="ab"/>
        <w:tblW w:w="9315"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10"/>
        <w:gridCol w:w="2415"/>
        <w:gridCol w:w="1020"/>
        <w:gridCol w:w="990"/>
        <w:gridCol w:w="975"/>
        <w:gridCol w:w="960"/>
        <w:gridCol w:w="1230"/>
        <w:gridCol w:w="1215"/>
      </w:tblGrid>
      <w:tr w:rsidR="001570F8">
        <w:trPr>
          <w:trHeight w:val="748"/>
          <w:jc w:val="center"/>
        </w:trPr>
        <w:tc>
          <w:tcPr>
            <w:tcW w:w="510" w:type="dxa"/>
            <w:vMerge w:val="restart"/>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2415" w:type="dxa"/>
            <w:vMerge w:val="restart"/>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Стать/кількість</w:t>
            </w:r>
          </w:p>
        </w:tc>
        <w:tc>
          <w:tcPr>
            <w:tcW w:w="2010" w:type="dxa"/>
            <w:gridSpan w:val="2"/>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Низький рівень інтерактивності</w:t>
            </w:r>
          </w:p>
        </w:tc>
        <w:tc>
          <w:tcPr>
            <w:tcW w:w="1935" w:type="dxa"/>
            <w:gridSpan w:val="2"/>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Середній рівень інтерактивності</w:t>
            </w:r>
          </w:p>
        </w:tc>
        <w:tc>
          <w:tcPr>
            <w:tcW w:w="2445" w:type="dxa"/>
            <w:gridSpan w:val="2"/>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Високий рівень інтерактивності</w:t>
            </w:r>
          </w:p>
        </w:tc>
      </w:tr>
      <w:tr w:rsidR="001570F8">
        <w:trPr>
          <w:trHeight w:val="748"/>
          <w:jc w:val="center"/>
        </w:trPr>
        <w:tc>
          <w:tcPr>
            <w:tcW w:w="510" w:type="dxa"/>
            <w:vMerge/>
            <w:shd w:val="clear" w:color="auto" w:fill="auto"/>
            <w:tcMar>
              <w:top w:w="100" w:type="dxa"/>
              <w:left w:w="100" w:type="dxa"/>
              <w:bottom w:w="100" w:type="dxa"/>
              <w:right w:w="100" w:type="dxa"/>
            </w:tcMar>
          </w:tcPr>
          <w:p w:rsidR="001570F8" w:rsidRDefault="001570F8">
            <w:pPr>
              <w:widowControl w:val="0"/>
              <w:spacing w:line="360" w:lineRule="auto"/>
              <w:rPr>
                <w:rFonts w:ascii="Times New Roman" w:eastAsia="Times New Roman" w:hAnsi="Times New Roman" w:cs="Times New Roman"/>
                <w:sz w:val="28"/>
                <w:szCs w:val="28"/>
              </w:rPr>
            </w:pPr>
          </w:p>
        </w:tc>
        <w:tc>
          <w:tcPr>
            <w:tcW w:w="2415" w:type="dxa"/>
            <w:vMerge/>
            <w:shd w:val="clear" w:color="auto" w:fill="auto"/>
            <w:tcMar>
              <w:top w:w="100" w:type="dxa"/>
              <w:left w:w="100" w:type="dxa"/>
              <w:bottom w:w="100" w:type="dxa"/>
              <w:right w:w="100" w:type="dxa"/>
            </w:tcMar>
          </w:tcPr>
          <w:p w:rsidR="001570F8" w:rsidRDefault="001570F8">
            <w:pPr>
              <w:widowControl w:val="0"/>
              <w:spacing w:line="360" w:lineRule="auto"/>
              <w:rPr>
                <w:rFonts w:ascii="Times New Roman" w:eastAsia="Times New Roman" w:hAnsi="Times New Roman" w:cs="Times New Roman"/>
                <w:sz w:val="28"/>
                <w:szCs w:val="28"/>
              </w:rPr>
            </w:pPr>
          </w:p>
        </w:tc>
        <w:tc>
          <w:tcPr>
            <w:tcW w:w="1020"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n</w:t>
            </w:r>
          </w:p>
        </w:tc>
        <w:tc>
          <w:tcPr>
            <w:tcW w:w="990"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975"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n</w:t>
            </w:r>
          </w:p>
        </w:tc>
        <w:tc>
          <w:tcPr>
            <w:tcW w:w="960"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1230"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n</w:t>
            </w:r>
          </w:p>
        </w:tc>
        <w:tc>
          <w:tcPr>
            <w:tcW w:w="1215"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r>
      <w:tr w:rsidR="001570F8">
        <w:trPr>
          <w:trHeight w:val="480"/>
          <w:jc w:val="center"/>
        </w:trPr>
        <w:tc>
          <w:tcPr>
            <w:tcW w:w="510"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2415"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Хлопці (n=15)</w:t>
            </w:r>
          </w:p>
        </w:tc>
        <w:tc>
          <w:tcPr>
            <w:tcW w:w="1020"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990"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23,3</w:t>
            </w:r>
          </w:p>
        </w:tc>
        <w:tc>
          <w:tcPr>
            <w:tcW w:w="975"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960"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c>
          <w:tcPr>
            <w:tcW w:w="1230"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1215"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16,7</w:t>
            </w:r>
          </w:p>
        </w:tc>
      </w:tr>
      <w:tr w:rsidR="001570F8">
        <w:trPr>
          <w:trHeight w:val="480"/>
          <w:jc w:val="center"/>
        </w:trPr>
        <w:tc>
          <w:tcPr>
            <w:tcW w:w="510"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2415"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Дівчата (n=15)</w:t>
            </w:r>
          </w:p>
        </w:tc>
        <w:tc>
          <w:tcPr>
            <w:tcW w:w="1020"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990"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c>
          <w:tcPr>
            <w:tcW w:w="975"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9</w:t>
            </w:r>
          </w:p>
        </w:tc>
        <w:tc>
          <w:tcPr>
            <w:tcW w:w="960"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30</w:t>
            </w:r>
          </w:p>
        </w:tc>
        <w:tc>
          <w:tcPr>
            <w:tcW w:w="1230"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1215"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r>
      <w:tr w:rsidR="001570F8">
        <w:trPr>
          <w:trHeight w:val="480"/>
          <w:jc w:val="center"/>
        </w:trPr>
        <w:tc>
          <w:tcPr>
            <w:tcW w:w="510" w:type="dxa"/>
            <w:shd w:val="clear" w:color="auto" w:fill="auto"/>
            <w:tcMar>
              <w:top w:w="100" w:type="dxa"/>
              <w:left w:w="100" w:type="dxa"/>
              <w:bottom w:w="100" w:type="dxa"/>
              <w:right w:w="100" w:type="dxa"/>
            </w:tcMar>
          </w:tcPr>
          <w:p w:rsidR="001570F8" w:rsidRDefault="001570F8">
            <w:pPr>
              <w:widowControl w:val="0"/>
              <w:spacing w:line="360" w:lineRule="auto"/>
              <w:jc w:val="center"/>
              <w:rPr>
                <w:rFonts w:ascii="Times New Roman" w:eastAsia="Times New Roman" w:hAnsi="Times New Roman" w:cs="Times New Roman"/>
                <w:sz w:val="28"/>
                <w:szCs w:val="28"/>
              </w:rPr>
            </w:pPr>
          </w:p>
        </w:tc>
        <w:tc>
          <w:tcPr>
            <w:tcW w:w="2415"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Загалом (n=30)</w:t>
            </w:r>
          </w:p>
        </w:tc>
        <w:tc>
          <w:tcPr>
            <w:tcW w:w="1020"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10</w:t>
            </w:r>
          </w:p>
        </w:tc>
        <w:tc>
          <w:tcPr>
            <w:tcW w:w="990"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33,3</w:t>
            </w:r>
          </w:p>
        </w:tc>
        <w:tc>
          <w:tcPr>
            <w:tcW w:w="975"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12</w:t>
            </w:r>
          </w:p>
        </w:tc>
        <w:tc>
          <w:tcPr>
            <w:tcW w:w="960"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40</w:t>
            </w:r>
          </w:p>
        </w:tc>
        <w:tc>
          <w:tcPr>
            <w:tcW w:w="1230"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8</w:t>
            </w:r>
          </w:p>
        </w:tc>
        <w:tc>
          <w:tcPr>
            <w:tcW w:w="1215"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26,7</w:t>
            </w:r>
          </w:p>
        </w:tc>
      </w:tr>
    </w:tbl>
    <w:p w:rsidR="001570F8" w:rsidRDefault="001570F8">
      <w:pPr>
        <w:widowControl w:val="0"/>
        <w:spacing w:line="360" w:lineRule="auto"/>
        <w:ind w:firstLine="708"/>
        <w:jc w:val="both"/>
        <w:rPr>
          <w:rFonts w:ascii="Times New Roman" w:eastAsia="Times New Roman" w:hAnsi="Times New Roman" w:cs="Times New Roman"/>
          <w:sz w:val="28"/>
          <w:szCs w:val="28"/>
        </w:rPr>
      </w:pPr>
    </w:p>
    <w:p w:rsidR="001570F8" w:rsidRDefault="006A3206">
      <w:pPr>
        <w:widowControl w:val="0"/>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Ми можемо бачити з таблиці 5, що більшість опитаних респондентів має середній та низький рівень інтерактивності творчого мислення. Отже ми встановили наступне:</w:t>
      </w:r>
    </w:p>
    <w:p w:rsidR="001570F8" w:rsidRDefault="006A3206">
      <w:pPr>
        <w:widowControl w:val="0"/>
        <w:numPr>
          <w:ilvl w:val="0"/>
          <w:numId w:val="1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Низький рівень інтерактивності творчого мислення встановлено у 10 респондентів 33,3%, з яких хлопців 7 (23,3%) респондентів та дівчат 3 (10%) респонденти. </w:t>
      </w:r>
    </w:p>
    <w:p w:rsidR="001570F8" w:rsidRDefault="006A3206">
      <w:pPr>
        <w:widowControl w:val="0"/>
        <w:numPr>
          <w:ilvl w:val="0"/>
          <w:numId w:val="1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Середній рівень інтерактивності творчого мислення встановлено у 12 респондентів 40%, з яких хлопців </w:t>
      </w:r>
      <w:r>
        <w:rPr>
          <w:rFonts w:ascii="Times New Roman" w:eastAsia="Times New Roman" w:hAnsi="Times New Roman" w:cs="Times New Roman"/>
          <w:sz w:val="28"/>
          <w:szCs w:val="28"/>
        </w:rPr>
        <w:t xml:space="preserve">3 (10%) респонденти та дівчат 9 (30%) респондентів. </w:t>
      </w:r>
    </w:p>
    <w:p w:rsidR="001570F8" w:rsidRDefault="006A3206">
      <w:pPr>
        <w:widowControl w:val="0"/>
        <w:numPr>
          <w:ilvl w:val="0"/>
          <w:numId w:val="1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Високий рівень інтерактивності творчого мислення встановлено у 8 респондентів 26,7%, з яких хлопців 5 (16,7%) респондентів та дівчат 3 </w:t>
      </w:r>
      <w:r>
        <w:rPr>
          <w:rFonts w:ascii="Times New Roman" w:eastAsia="Times New Roman" w:hAnsi="Times New Roman" w:cs="Times New Roman"/>
          <w:sz w:val="28"/>
          <w:szCs w:val="28"/>
        </w:rPr>
        <w:lastRenderedPageBreak/>
        <w:t>(10%) респонденти.</w:t>
      </w:r>
      <w:r>
        <w:rPr>
          <w:noProof/>
          <w:lang w:val="ru-RU"/>
        </w:rPr>
        <w:drawing>
          <wp:anchor distT="114300" distB="114300" distL="114300" distR="114300" simplePos="0" relativeHeight="251658240" behindDoc="0" locked="0" layoutInCell="1" hidden="0" allowOverlap="1">
            <wp:simplePos x="0" y="0"/>
            <wp:positionH relativeFrom="column">
              <wp:posOffset>460538</wp:posOffset>
            </wp:positionH>
            <wp:positionV relativeFrom="paragraph">
              <wp:posOffset>1034337</wp:posOffset>
            </wp:positionV>
            <wp:extent cx="5021263" cy="3098055"/>
            <wp:effectExtent l="0" t="0" r="0" b="0"/>
            <wp:wrapSquare wrapText="bothSides" distT="114300" distB="114300" distL="114300" distR="114300"/>
            <wp:docPr id="7" name="image9.png" descr="Points scored">
              <a:extLst xmlns:a="http://schemas.openxmlformats.org/drawingml/2006/main">
                <a:ext uri="http://customooxmlschemas.google.com/">
                  <go:docsCustomData xmlns:go="http://customooxmlschemas.google.com/" xmlns:w15="http://schemas.microsoft.com/office/word/2012/wordml" xmlns:dgm="http://schemas.openxmlformats.org/drawingml/2006/diagram" xmlns:lc="http://schemas.openxmlformats.org/drawingml/2006/lockedCanvas" xmlns:c="http://schemas.openxmlformats.org/drawingml/2006/chart" xmlns:pic="http://schemas.openxmlformats.org/drawingml/2006/picture" xmlns:sl="http://schemas.openxmlformats.org/schemaLibrary/2006/main" xmlns:w="http://schemas.openxmlformats.org/wordprocessingml/2006/main" xmlns:w10="urn:schemas-microsoft-com:office:word" xmlns:v="urn:schemas-microsoft-com:vml" xmlns:o="urn:schemas-microsoft-com:office:office" xmlns="" roundtripId="4"/>
                </a:ext>
              </a:extLst>
            </wp:docPr>
            <wp:cNvGraphicFramePr/>
            <a:graphic xmlns:a="http://schemas.openxmlformats.org/drawingml/2006/main">
              <a:graphicData uri="http://schemas.openxmlformats.org/drawingml/2006/picture">
                <pic:pic xmlns:pic="http://schemas.openxmlformats.org/drawingml/2006/picture">
                  <pic:nvPicPr>
                    <pic:cNvPr id="0" name="image9.png" descr="Points scored"/>
                    <pic:cNvPicPr preferRelativeResize="0"/>
                  </pic:nvPicPr>
                  <pic:blipFill>
                    <a:blip r:embed="rId13"/>
                    <a:srcRect/>
                    <a:stretch>
                      <a:fillRect/>
                    </a:stretch>
                  </pic:blipFill>
                  <pic:spPr>
                    <a:xfrm>
                      <a:off x="0" y="0"/>
                      <a:ext cx="5021263" cy="3098055"/>
                    </a:xfrm>
                    <a:prstGeom prst="rect">
                      <a:avLst/>
                    </a:prstGeom>
                    <a:ln/>
                  </pic:spPr>
                </pic:pic>
              </a:graphicData>
            </a:graphic>
          </wp:anchor>
        </w:drawing>
      </w:r>
    </w:p>
    <w:p w:rsidR="001570F8" w:rsidRDefault="001570F8">
      <w:pPr>
        <w:spacing w:before="200" w:line="360" w:lineRule="auto"/>
        <w:ind w:firstLine="708"/>
        <w:rPr>
          <w:rFonts w:ascii="Times New Roman" w:eastAsia="Times New Roman" w:hAnsi="Times New Roman" w:cs="Times New Roman"/>
          <w:sz w:val="28"/>
          <w:szCs w:val="28"/>
        </w:rPr>
      </w:pPr>
    </w:p>
    <w:p w:rsidR="001570F8" w:rsidRDefault="001570F8">
      <w:pPr>
        <w:spacing w:before="200" w:line="360" w:lineRule="auto"/>
        <w:ind w:firstLine="708"/>
        <w:rPr>
          <w:rFonts w:ascii="Times New Roman" w:eastAsia="Times New Roman" w:hAnsi="Times New Roman" w:cs="Times New Roman"/>
          <w:sz w:val="28"/>
          <w:szCs w:val="28"/>
        </w:rPr>
      </w:pPr>
    </w:p>
    <w:p w:rsidR="001570F8" w:rsidRDefault="001570F8">
      <w:pPr>
        <w:spacing w:before="200" w:line="360" w:lineRule="auto"/>
        <w:ind w:firstLine="708"/>
        <w:rPr>
          <w:rFonts w:ascii="Times New Roman" w:eastAsia="Times New Roman" w:hAnsi="Times New Roman" w:cs="Times New Roman"/>
          <w:sz w:val="28"/>
          <w:szCs w:val="28"/>
        </w:rPr>
      </w:pPr>
    </w:p>
    <w:p w:rsidR="001570F8" w:rsidRDefault="001570F8">
      <w:pPr>
        <w:spacing w:before="200" w:line="360" w:lineRule="auto"/>
        <w:ind w:firstLine="708"/>
        <w:rPr>
          <w:rFonts w:ascii="Times New Roman" w:eastAsia="Times New Roman" w:hAnsi="Times New Roman" w:cs="Times New Roman"/>
          <w:sz w:val="28"/>
          <w:szCs w:val="28"/>
        </w:rPr>
      </w:pPr>
    </w:p>
    <w:p w:rsidR="001570F8" w:rsidRDefault="001570F8">
      <w:pPr>
        <w:spacing w:before="200" w:line="360" w:lineRule="auto"/>
        <w:ind w:firstLine="708"/>
        <w:rPr>
          <w:rFonts w:ascii="Times New Roman" w:eastAsia="Times New Roman" w:hAnsi="Times New Roman" w:cs="Times New Roman"/>
          <w:sz w:val="28"/>
          <w:szCs w:val="28"/>
        </w:rPr>
      </w:pPr>
    </w:p>
    <w:p w:rsidR="001570F8" w:rsidRDefault="001570F8">
      <w:pPr>
        <w:spacing w:before="200" w:line="360" w:lineRule="auto"/>
        <w:ind w:firstLine="708"/>
        <w:rPr>
          <w:rFonts w:ascii="Times New Roman" w:eastAsia="Times New Roman" w:hAnsi="Times New Roman" w:cs="Times New Roman"/>
          <w:sz w:val="28"/>
          <w:szCs w:val="28"/>
        </w:rPr>
      </w:pPr>
    </w:p>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Рис. 5. Дослідження інтерактивності творчо</w:t>
      </w:r>
      <w:r>
        <w:rPr>
          <w:rFonts w:ascii="Times New Roman" w:eastAsia="Times New Roman" w:hAnsi="Times New Roman" w:cs="Times New Roman"/>
          <w:sz w:val="28"/>
          <w:szCs w:val="28"/>
        </w:rPr>
        <w:t xml:space="preserve">го мислення за «Тестом креативності» Е.П. Торренса </w:t>
      </w:r>
    </w:p>
    <w:p w:rsidR="001570F8" w:rsidRDefault="006A3206">
      <w:pPr>
        <w:spacing w:before="200" w:line="360" w:lineRule="auto"/>
        <w:ind w:firstLine="708"/>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Для наочного бачення ми надали рисунок 5. У якому видно розподіл низького, середнього  та високого рівня інтерактивності мислення у опитаних респондентів. </w:t>
      </w:r>
    </w:p>
    <w:p w:rsidR="001570F8" w:rsidRDefault="006A3206">
      <w:pPr>
        <w:spacing w:before="200" w:line="360" w:lineRule="auto"/>
        <w:ind w:firstLine="705"/>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2.2.2. Дослідження образності та феноменальності</w:t>
      </w:r>
      <w:r>
        <w:rPr>
          <w:rFonts w:ascii="Times New Roman" w:eastAsia="Times New Roman" w:hAnsi="Times New Roman" w:cs="Times New Roman"/>
          <w:b/>
          <w:sz w:val="28"/>
          <w:szCs w:val="28"/>
        </w:rPr>
        <w:t xml:space="preserve"> творчого мислення майбутніх працівників МВС України</w:t>
      </w:r>
    </w:p>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допомогою «Методика доповнення Кет Френк» ми провели емпіричне дослідження за образністю мислення у опитаних респондентів та представляємо у таблиці 6 та рисунку 6.</w:t>
      </w:r>
    </w:p>
    <w:p w:rsidR="001570F8" w:rsidRDefault="006A3206">
      <w:pPr>
        <w:spacing w:before="200" w:line="360" w:lineRule="auto"/>
        <w:ind w:firstLine="708"/>
        <w:jc w:val="right"/>
        <w:rPr>
          <w:rFonts w:ascii="Times New Roman" w:eastAsia="Times New Roman" w:hAnsi="Times New Roman" w:cs="Times New Roman"/>
          <w:b/>
          <w:sz w:val="28"/>
          <w:szCs w:val="28"/>
        </w:rPr>
      </w:pPr>
      <w:r>
        <w:rPr>
          <w:rFonts w:ascii="Times New Roman" w:eastAsia="Times New Roman" w:hAnsi="Times New Roman" w:cs="Times New Roman"/>
          <w:i/>
          <w:sz w:val="28"/>
          <w:szCs w:val="28"/>
        </w:rPr>
        <w:t>Таблиця 6.</w:t>
      </w:r>
    </w:p>
    <w:p w:rsidR="001570F8" w:rsidRDefault="006A3206">
      <w:pPr>
        <w:spacing w:before="200" w:line="360" w:lineRule="auto"/>
        <w:ind w:firstLine="708"/>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Дослідження образності т</w:t>
      </w:r>
      <w:r>
        <w:rPr>
          <w:rFonts w:ascii="Times New Roman" w:eastAsia="Times New Roman" w:hAnsi="Times New Roman" w:cs="Times New Roman"/>
          <w:b/>
          <w:sz w:val="28"/>
          <w:szCs w:val="28"/>
        </w:rPr>
        <w:t>ворчого мислення</w:t>
      </w:r>
    </w:p>
    <w:p w:rsidR="001570F8" w:rsidRDefault="006A3206">
      <w:pPr>
        <w:spacing w:before="200" w:line="360" w:lineRule="auto"/>
        <w:ind w:firstLine="708"/>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за «Методикою доповнення Кет Френк»</w:t>
      </w:r>
    </w:p>
    <w:tbl>
      <w:tblPr>
        <w:tblStyle w:val="ac"/>
        <w:tblW w:w="9300"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11"/>
        <w:gridCol w:w="2415"/>
        <w:gridCol w:w="1020"/>
        <w:gridCol w:w="1020"/>
        <w:gridCol w:w="1035"/>
        <w:gridCol w:w="1035"/>
        <w:gridCol w:w="1132"/>
        <w:gridCol w:w="1132"/>
      </w:tblGrid>
      <w:tr w:rsidR="001570F8">
        <w:trPr>
          <w:trHeight w:val="748"/>
          <w:jc w:val="center"/>
        </w:trPr>
        <w:tc>
          <w:tcPr>
            <w:tcW w:w="510" w:type="dxa"/>
            <w:vMerge w:val="restart"/>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2415" w:type="dxa"/>
            <w:vMerge w:val="restart"/>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Стать/кількість</w:t>
            </w:r>
          </w:p>
        </w:tc>
        <w:tc>
          <w:tcPr>
            <w:tcW w:w="2040" w:type="dxa"/>
            <w:gridSpan w:val="2"/>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Низький рівень образності</w:t>
            </w:r>
          </w:p>
        </w:tc>
        <w:tc>
          <w:tcPr>
            <w:tcW w:w="2070" w:type="dxa"/>
            <w:gridSpan w:val="2"/>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Середній рівень образності</w:t>
            </w:r>
          </w:p>
        </w:tc>
        <w:tc>
          <w:tcPr>
            <w:tcW w:w="2264" w:type="dxa"/>
            <w:gridSpan w:val="2"/>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Високий рівень образності</w:t>
            </w:r>
          </w:p>
        </w:tc>
      </w:tr>
      <w:tr w:rsidR="001570F8">
        <w:trPr>
          <w:trHeight w:val="748"/>
          <w:jc w:val="center"/>
        </w:trPr>
        <w:tc>
          <w:tcPr>
            <w:tcW w:w="510" w:type="dxa"/>
            <w:vMerge/>
            <w:shd w:val="clear" w:color="auto" w:fill="auto"/>
            <w:tcMar>
              <w:top w:w="100" w:type="dxa"/>
              <w:left w:w="100" w:type="dxa"/>
              <w:bottom w:w="100" w:type="dxa"/>
              <w:right w:w="100" w:type="dxa"/>
            </w:tcMar>
          </w:tcPr>
          <w:p w:rsidR="001570F8" w:rsidRDefault="001570F8">
            <w:pPr>
              <w:widowControl w:val="0"/>
              <w:spacing w:line="360" w:lineRule="auto"/>
              <w:rPr>
                <w:rFonts w:ascii="Times New Roman" w:eastAsia="Times New Roman" w:hAnsi="Times New Roman" w:cs="Times New Roman"/>
                <w:sz w:val="28"/>
                <w:szCs w:val="28"/>
              </w:rPr>
            </w:pPr>
          </w:p>
        </w:tc>
        <w:tc>
          <w:tcPr>
            <w:tcW w:w="2415" w:type="dxa"/>
            <w:vMerge/>
            <w:shd w:val="clear" w:color="auto" w:fill="auto"/>
            <w:tcMar>
              <w:top w:w="100" w:type="dxa"/>
              <w:left w:w="100" w:type="dxa"/>
              <w:bottom w:w="100" w:type="dxa"/>
              <w:right w:w="100" w:type="dxa"/>
            </w:tcMar>
          </w:tcPr>
          <w:p w:rsidR="001570F8" w:rsidRDefault="001570F8">
            <w:pPr>
              <w:widowControl w:val="0"/>
              <w:spacing w:line="360" w:lineRule="auto"/>
              <w:rPr>
                <w:rFonts w:ascii="Times New Roman" w:eastAsia="Times New Roman" w:hAnsi="Times New Roman" w:cs="Times New Roman"/>
                <w:sz w:val="28"/>
                <w:szCs w:val="28"/>
              </w:rPr>
            </w:pPr>
          </w:p>
        </w:tc>
        <w:tc>
          <w:tcPr>
            <w:tcW w:w="1020"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n</w:t>
            </w:r>
          </w:p>
        </w:tc>
        <w:tc>
          <w:tcPr>
            <w:tcW w:w="1020"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1035"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n</w:t>
            </w:r>
          </w:p>
        </w:tc>
        <w:tc>
          <w:tcPr>
            <w:tcW w:w="1035"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1132"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n</w:t>
            </w:r>
          </w:p>
        </w:tc>
        <w:tc>
          <w:tcPr>
            <w:tcW w:w="1132"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r>
      <w:tr w:rsidR="001570F8">
        <w:trPr>
          <w:trHeight w:val="480"/>
          <w:jc w:val="center"/>
        </w:trPr>
        <w:tc>
          <w:tcPr>
            <w:tcW w:w="510"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2415"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Хлопці (n=15)</w:t>
            </w:r>
          </w:p>
        </w:tc>
        <w:tc>
          <w:tcPr>
            <w:tcW w:w="1020"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1020"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1035"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c>
          <w:tcPr>
            <w:tcW w:w="1035"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33,3</w:t>
            </w:r>
          </w:p>
        </w:tc>
        <w:tc>
          <w:tcPr>
            <w:tcW w:w="1132"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1132"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16,7</w:t>
            </w:r>
          </w:p>
        </w:tc>
      </w:tr>
      <w:tr w:rsidR="001570F8">
        <w:trPr>
          <w:trHeight w:val="480"/>
          <w:jc w:val="center"/>
        </w:trPr>
        <w:tc>
          <w:tcPr>
            <w:tcW w:w="510"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2415"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Дівчата (n=15)</w:t>
            </w:r>
          </w:p>
        </w:tc>
        <w:tc>
          <w:tcPr>
            <w:tcW w:w="1020"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020"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3,3</w:t>
            </w:r>
          </w:p>
        </w:tc>
        <w:tc>
          <w:tcPr>
            <w:tcW w:w="1035"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14</w:t>
            </w:r>
          </w:p>
        </w:tc>
        <w:tc>
          <w:tcPr>
            <w:tcW w:w="1035"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46,7</w:t>
            </w:r>
          </w:p>
        </w:tc>
        <w:tc>
          <w:tcPr>
            <w:tcW w:w="1132"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1132"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r>
      <w:tr w:rsidR="001570F8">
        <w:trPr>
          <w:trHeight w:val="480"/>
          <w:jc w:val="center"/>
        </w:trPr>
        <w:tc>
          <w:tcPr>
            <w:tcW w:w="510" w:type="dxa"/>
            <w:shd w:val="clear" w:color="auto" w:fill="auto"/>
            <w:tcMar>
              <w:top w:w="100" w:type="dxa"/>
              <w:left w:w="100" w:type="dxa"/>
              <w:bottom w:w="100" w:type="dxa"/>
              <w:right w:w="100" w:type="dxa"/>
            </w:tcMar>
          </w:tcPr>
          <w:p w:rsidR="001570F8" w:rsidRDefault="001570F8">
            <w:pPr>
              <w:widowControl w:val="0"/>
              <w:spacing w:line="360" w:lineRule="auto"/>
              <w:jc w:val="center"/>
              <w:rPr>
                <w:rFonts w:ascii="Times New Roman" w:eastAsia="Times New Roman" w:hAnsi="Times New Roman" w:cs="Times New Roman"/>
                <w:b/>
                <w:sz w:val="28"/>
                <w:szCs w:val="28"/>
              </w:rPr>
            </w:pPr>
          </w:p>
        </w:tc>
        <w:tc>
          <w:tcPr>
            <w:tcW w:w="2415"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Загалом (n=30)</w:t>
            </w:r>
          </w:p>
        </w:tc>
        <w:tc>
          <w:tcPr>
            <w:tcW w:w="1020"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1</w:t>
            </w:r>
          </w:p>
        </w:tc>
        <w:tc>
          <w:tcPr>
            <w:tcW w:w="1020"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3,3</w:t>
            </w:r>
          </w:p>
        </w:tc>
        <w:tc>
          <w:tcPr>
            <w:tcW w:w="1035"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24</w:t>
            </w:r>
          </w:p>
        </w:tc>
        <w:tc>
          <w:tcPr>
            <w:tcW w:w="1035"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80</w:t>
            </w:r>
          </w:p>
        </w:tc>
        <w:tc>
          <w:tcPr>
            <w:tcW w:w="1132"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5</w:t>
            </w:r>
          </w:p>
        </w:tc>
        <w:tc>
          <w:tcPr>
            <w:tcW w:w="1132"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16,7</w:t>
            </w:r>
          </w:p>
        </w:tc>
      </w:tr>
    </w:tbl>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Ми можемо бачити з таблиці 6, що більшість опитаних респондентів має середній рівень образності творчого мислення. Отже ми встановили наступне:</w:t>
      </w:r>
    </w:p>
    <w:p w:rsidR="001570F8" w:rsidRDefault="006A3206">
      <w:pPr>
        <w:numPr>
          <w:ilvl w:val="0"/>
          <w:numId w:val="8"/>
        </w:numPr>
        <w:spacing w:before="20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Низький рівень образності творчого мислення встановлено у 1 респонденти 3,3%, з яких хлопців 0 (0%) респондентів та дівчат 1 (3,3%) респондент. </w:t>
      </w:r>
    </w:p>
    <w:p w:rsidR="001570F8" w:rsidRDefault="006A3206">
      <w:pPr>
        <w:numPr>
          <w:ilvl w:val="0"/>
          <w:numId w:val="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Середній рівень образності творчого мислення встановлено у 24 респондентів 80%, з яких хлопців 10 (33,3%) респо</w:t>
      </w:r>
      <w:r>
        <w:rPr>
          <w:rFonts w:ascii="Times New Roman" w:eastAsia="Times New Roman" w:hAnsi="Times New Roman" w:cs="Times New Roman"/>
          <w:sz w:val="28"/>
          <w:szCs w:val="28"/>
        </w:rPr>
        <w:t xml:space="preserve">ндентів та дівчат 14 (46,7%) респондентів. </w:t>
      </w:r>
    </w:p>
    <w:p w:rsidR="001570F8" w:rsidRDefault="006A3206">
      <w:pPr>
        <w:numPr>
          <w:ilvl w:val="0"/>
          <w:numId w:val="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Високий рівень образності творчого мислення встановлено у 5 респондентів 16,7%, з яких хлопців 5 (16,7%) респондентів та дівчат 0 (0%) респонденти.</w:t>
      </w:r>
    </w:p>
    <w:p w:rsidR="001570F8" w:rsidRDefault="006A3206">
      <w:pPr>
        <w:spacing w:before="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lastRenderedPageBreak/>
        <w:drawing>
          <wp:inline distT="114300" distB="114300" distL="114300" distR="114300">
            <wp:extent cx="5070581" cy="3128484"/>
            <wp:effectExtent l="0" t="0" r="0" b="0"/>
            <wp:docPr id="3" name="image7.png" descr="Points scored">
              <a:extLst xmlns:a="http://schemas.openxmlformats.org/drawingml/2006/main">
                <a:ext uri="http://customooxmlschemas.google.com/">
                  <go:docsCustomData xmlns:go="http://customooxmlschemas.google.com/" xmlns:w15="http://schemas.microsoft.com/office/word/2012/wordml" xmlns:dgm="http://schemas.openxmlformats.org/drawingml/2006/diagram" xmlns:lc="http://schemas.openxmlformats.org/drawingml/2006/lockedCanvas" xmlns:c="http://schemas.openxmlformats.org/drawingml/2006/chart" xmlns:pic="http://schemas.openxmlformats.org/drawingml/2006/picture" xmlns:sl="http://schemas.openxmlformats.org/schemaLibrary/2006/main" xmlns:w="http://schemas.openxmlformats.org/wordprocessingml/2006/main" xmlns:w10="urn:schemas-microsoft-com:office:word" xmlns:v="urn:schemas-microsoft-com:vml" xmlns:o="urn:schemas-microsoft-com:office:office" xmlns="" roundtripId="5"/>
                </a:ext>
              </a:extLst>
            </wp:docPr>
            <wp:cNvGraphicFramePr/>
            <a:graphic xmlns:a="http://schemas.openxmlformats.org/drawingml/2006/main">
              <a:graphicData uri="http://schemas.openxmlformats.org/drawingml/2006/picture">
                <pic:pic xmlns:pic="http://schemas.openxmlformats.org/drawingml/2006/picture">
                  <pic:nvPicPr>
                    <pic:cNvPr id="0" name="image7.png" descr="Points scored"/>
                    <pic:cNvPicPr preferRelativeResize="0"/>
                  </pic:nvPicPr>
                  <pic:blipFill>
                    <a:blip r:embed="rId14"/>
                    <a:srcRect/>
                    <a:stretch>
                      <a:fillRect/>
                    </a:stretch>
                  </pic:blipFill>
                  <pic:spPr>
                    <a:xfrm>
                      <a:off x="0" y="0"/>
                      <a:ext cx="5070581" cy="3128484"/>
                    </a:xfrm>
                    <a:prstGeom prst="rect">
                      <a:avLst/>
                    </a:prstGeom>
                    <a:ln/>
                  </pic:spPr>
                </pic:pic>
              </a:graphicData>
            </a:graphic>
          </wp:inline>
        </w:drawing>
      </w:r>
    </w:p>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 6. Дослідження образності творчого мислення за «Методикою доповнення Кет Френк» </w:t>
      </w:r>
    </w:p>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наочного бачення ми надали рисунок 6. У якому видно розподіл низького, середнього  та високого рівня образності творчого мислення у опитаних респондентів. </w:t>
      </w:r>
    </w:p>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допомог</w:t>
      </w:r>
      <w:r>
        <w:rPr>
          <w:rFonts w:ascii="Times New Roman" w:eastAsia="Times New Roman" w:hAnsi="Times New Roman" w:cs="Times New Roman"/>
          <w:sz w:val="28"/>
          <w:szCs w:val="28"/>
        </w:rPr>
        <w:t>ою «Методика доповнення Кет Френк» ми провели емпіричне дослідження за феноменальністю мислення у опитаних респондентів та представляємо у таблиці 7 та рисунку 7.</w:t>
      </w:r>
    </w:p>
    <w:p w:rsidR="001570F8" w:rsidRDefault="006A3206">
      <w:pPr>
        <w:spacing w:before="200" w:line="360" w:lineRule="auto"/>
        <w:ind w:firstLine="708"/>
        <w:jc w:val="right"/>
        <w:rPr>
          <w:rFonts w:ascii="Times New Roman" w:eastAsia="Times New Roman" w:hAnsi="Times New Roman" w:cs="Times New Roman"/>
          <w:b/>
          <w:sz w:val="28"/>
          <w:szCs w:val="28"/>
        </w:rPr>
      </w:pPr>
      <w:r>
        <w:rPr>
          <w:rFonts w:ascii="Times New Roman" w:eastAsia="Times New Roman" w:hAnsi="Times New Roman" w:cs="Times New Roman"/>
          <w:i/>
          <w:sz w:val="28"/>
          <w:szCs w:val="28"/>
        </w:rPr>
        <w:t>Таблиця 7.</w:t>
      </w:r>
    </w:p>
    <w:p w:rsidR="001570F8" w:rsidRDefault="006A3206">
      <w:pPr>
        <w:spacing w:before="200" w:line="360" w:lineRule="auto"/>
        <w:ind w:firstLine="708"/>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Дослідження феноменальності творчого мислення</w:t>
      </w:r>
    </w:p>
    <w:p w:rsidR="001570F8" w:rsidRDefault="006A3206">
      <w:pPr>
        <w:spacing w:before="200" w:line="360" w:lineRule="auto"/>
        <w:ind w:firstLine="708"/>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 «Методикою доповнення Кет Френк»</w:t>
      </w:r>
    </w:p>
    <w:tbl>
      <w:tblPr>
        <w:tblStyle w:val="ad"/>
        <w:tblW w:w="9315"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10"/>
        <w:gridCol w:w="2415"/>
        <w:gridCol w:w="1020"/>
        <w:gridCol w:w="1035"/>
        <w:gridCol w:w="1020"/>
        <w:gridCol w:w="1005"/>
        <w:gridCol w:w="1170"/>
        <w:gridCol w:w="1140"/>
      </w:tblGrid>
      <w:tr w:rsidR="001570F8">
        <w:trPr>
          <w:trHeight w:val="748"/>
          <w:jc w:val="center"/>
        </w:trPr>
        <w:tc>
          <w:tcPr>
            <w:tcW w:w="510" w:type="dxa"/>
            <w:vMerge w:val="restart"/>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2415" w:type="dxa"/>
            <w:vMerge w:val="restart"/>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Стать/кількість</w:t>
            </w:r>
          </w:p>
        </w:tc>
        <w:tc>
          <w:tcPr>
            <w:tcW w:w="2055" w:type="dxa"/>
            <w:gridSpan w:val="2"/>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Низький рівень феноменальності</w:t>
            </w:r>
          </w:p>
        </w:tc>
        <w:tc>
          <w:tcPr>
            <w:tcW w:w="2025" w:type="dxa"/>
            <w:gridSpan w:val="2"/>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Середній рівень феноменальності</w:t>
            </w:r>
          </w:p>
        </w:tc>
        <w:tc>
          <w:tcPr>
            <w:tcW w:w="2310" w:type="dxa"/>
            <w:gridSpan w:val="2"/>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Високий рівень феноменальності</w:t>
            </w:r>
          </w:p>
        </w:tc>
      </w:tr>
      <w:tr w:rsidR="001570F8">
        <w:trPr>
          <w:trHeight w:val="748"/>
          <w:jc w:val="center"/>
        </w:trPr>
        <w:tc>
          <w:tcPr>
            <w:tcW w:w="510" w:type="dxa"/>
            <w:vMerge/>
            <w:shd w:val="clear" w:color="auto" w:fill="auto"/>
            <w:tcMar>
              <w:top w:w="100" w:type="dxa"/>
              <w:left w:w="100" w:type="dxa"/>
              <w:bottom w:w="100" w:type="dxa"/>
              <w:right w:w="100" w:type="dxa"/>
            </w:tcMar>
          </w:tcPr>
          <w:p w:rsidR="001570F8" w:rsidRDefault="001570F8">
            <w:pPr>
              <w:widowControl w:val="0"/>
              <w:spacing w:line="360" w:lineRule="auto"/>
              <w:rPr>
                <w:rFonts w:ascii="Times New Roman" w:eastAsia="Times New Roman" w:hAnsi="Times New Roman" w:cs="Times New Roman"/>
                <w:sz w:val="28"/>
                <w:szCs w:val="28"/>
              </w:rPr>
            </w:pPr>
          </w:p>
        </w:tc>
        <w:tc>
          <w:tcPr>
            <w:tcW w:w="2415" w:type="dxa"/>
            <w:vMerge/>
            <w:shd w:val="clear" w:color="auto" w:fill="auto"/>
            <w:tcMar>
              <w:top w:w="100" w:type="dxa"/>
              <w:left w:w="100" w:type="dxa"/>
              <w:bottom w:w="100" w:type="dxa"/>
              <w:right w:w="100" w:type="dxa"/>
            </w:tcMar>
          </w:tcPr>
          <w:p w:rsidR="001570F8" w:rsidRDefault="001570F8">
            <w:pPr>
              <w:widowControl w:val="0"/>
              <w:spacing w:line="360" w:lineRule="auto"/>
              <w:rPr>
                <w:rFonts w:ascii="Times New Roman" w:eastAsia="Times New Roman" w:hAnsi="Times New Roman" w:cs="Times New Roman"/>
                <w:sz w:val="28"/>
                <w:szCs w:val="28"/>
              </w:rPr>
            </w:pPr>
          </w:p>
        </w:tc>
        <w:tc>
          <w:tcPr>
            <w:tcW w:w="1020"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n</w:t>
            </w:r>
          </w:p>
        </w:tc>
        <w:tc>
          <w:tcPr>
            <w:tcW w:w="1035"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1020"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n</w:t>
            </w:r>
          </w:p>
        </w:tc>
        <w:tc>
          <w:tcPr>
            <w:tcW w:w="1005"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1170"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n</w:t>
            </w:r>
          </w:p>
        </w:tc>
        <w:tc>
          <w:tcPr>
            <w:tcW w:w="1140"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r>
      <w:tr w:rsidR="001570F8">
        <w:trPr>
          <w:trHeight w:val="480"/>
          <w:jc w:val="center"/>
        </w:trPr>
        <w:tc>
          <w:tcPr>
            <w:tcW w:w="510"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2415"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Хлопці (n=15)</w:t>
            </w:r>
          </w:p>
        </w:tc>
        <w:tc>
          <w:tcPr>
            <w:tcW w:w="1020"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035"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3,3</w:t>
            </w:r>
          </w:p>
        </w:tc>
        <w:tc>
          <w:tcPr>
            <w:tcW w:w="1020"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14</w:t>
            </w:r>
          </w:p>
        </w:tc>
        <w:tc>
          <w:tcPr>
            <w:tcW w:w="1005"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46,7</w:t>
            </w:r>
          </w:p>
        </w:tc>
        <w:tc>
          <w:tcPr>
            <w:tcW w:w="1170"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1140"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r>
      <w:tr w:rsidR="001570F8">
        <w:trPr>
          <w:trHeight w:val="480"/>
          <w:jc w:val="center"/>
        </w:trPr>
        <w:tc>
          <w:tcPr>
            <w:tcW w:w="510"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2415"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Дівчата (n=15)</w:t>
            </w:r>
          </w:p>
        </w:tc>
        <w:tc>
          <w:tcPr>
            <w:tcW w:w="1020"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1035"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1020"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15</w:t>
            </w:r>
          </w:p>
        </w:tc>
        <w:tc>
          <w:tcPr>
            <w:tcW w:w="1005"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50</w:t>
            </w:r>
          </w:p>
        </w:tc>
        <w:tc>
          <w:tcPr>
            <w:tcW w:w="1170"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1140"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r>
      <w:tr w:rsidR="001570F8">
        <w:trPr>
          <w:trHeight w:val="480"/>
          <w:jc w:val="center"/>
        </w:trPr>
        <w:tc>
          <w:tcPr>
            <w:tcW w:w="510" w:type="dxa"/>
            <w:shd w:val="clear" w:color="auto" w:fill="auto"/>
            <w:tcMar>
              <w:top w:w="100" w:type="dxa"/>
              <w:left w:w="100" w:type="dxa"/>
              <w:bottom w:w="100" w:type="dxa"/>
              <w:right w:w="100" w:type="dxa"/>
            </w:tcMar>
          </w:tcPr>
          <w:p w:rsidR="001570F8" w:rsidRDefault="001570F8">
            <w:pPr>
              <w:widowControl w:val="0"/>
              <w:spacing w:line="360" w:lineRule="auto"/>
              <w:jc w:val="center"/>
              <w:rPr>
                <w:rFonts w:ascii="Times New Roman" w:eastAsia="Times New Roman" w:hAnsi="Times New Roman" w:cs="Times New Roman"/>
                <w:sz w:val="28"/>
                <w:szCs w:val="28"/>
              </w:rPr>
            </w:pPr>
          </w:p>
        </w:tc>
        <w:tc>
          <w:tcPr>
            <w:tcW w:w="2415"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Загалом (n=30)</w:t>
            </w:r>
          </w:p>
        </w:tc>
        <w:tc>
          <w:tcPr>
            <w:tcW w:w="1020"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1</w:t>
            </w:r>
          </w:p>
        </w:tc>
        <w:tc>
          <w:tcPr>
            <w:tcW w:w="1035"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3,3</w:t>
            </w:r>
          </w:p>
        </w:tc>
        <w:tc>
          <w:tcPr>
            <w:tcW w:w="1020"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29</w:t>
            </w:r>
          </w:p>
        </w:tc>
        <w:tc>
          <w:tcPr>
            <w:tcW w:w="1005"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96,7</w:t>
            </w:r>
          </w:p>
        </w:tc>
        <w:tc>
          <w:tcPr>
            <w:tcW w:w="1170"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0</w:t>
            </w:r>
          </w:p>
        </w:tc>
        <w:tc>
          <w:tcPr>
            <w:tcW w:w="1140"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w:t>
            </w:r>
          </w:p>
        </w:tc>
      </w:tr>
    </w:tbl>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Ми можемо бачити з таблиці 7, що майже всі опитані респонденти мають середній рівень феноменальності творчого мислення та ніхто із опитаних респондентів не мають високого рівня феноменальності творчого мислення. Отже ми встановили наступне:</w:t>
      </w:r>
    </w:p>
    <w:p w:rsidR="001570F8" w:rsidRDefault="006A3206">
      <w:pPr>
        <w:numPr>
          <w:ilvl w:val="0"/>
          <w:numId w:val="1"/>
        </w:numPr>
        <w:spacing w:before="20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Низький рівень </w:t>
      </w:r>
      <w:r>
        <w:rPr>
          <w:rFonts w:ascii="Times New Roman" w:eastAsia="Times New Roman" w:hAnsi="Times New Roman" w:cs="Times New Roman"/>
          <w:sz w:val="28"/>
          <w:szCs w:val="28"/>
        </w:rPr>
        <w:t xml:space="preserve">феноменальності творчого мислення встановлено у 1 респонденти 3,3%, з яких хлопців 1 (3,3%) респонденти та дівчат 0 (0%) респондентів. </w:t>
      </w:r>
    </w:p>
    <w:p w:rsidR="001570F8" w:rsidRDefault="006A3206">
      <w:pPr>
        <w:numPr>
          <w:ilvl w:val="0"/>
          <w:numId w:val="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Середній рівень феноменальності творчого мислення встановлено у 29 респондентів 96,7%, з яких хлопців 14 (46,7%) респондентів та дівчат 15 (50%) респондентів. </w:t>
      </w:r>
    </w:p>
    <w:p w:rsidR="001570F8" w:rsidRDefault="006A3206">
      <w:pPr>
        <w:numPr>
          <w:ilvl w:val="0"/>
          <w:numId w:val="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Високий рівень феноменальності творчого мислення встановлено у 0 респондентів 0%, з яких хлопців</w:t>
      </w:r>
      <w:r>
        <w:rPr>
          <w:rFonts w:ascii="Times New Roman" w:eastAsia="Times New Roman" w:hAnsi="Times New Roman" w:cs="Times New Roman"/>
          <w:sz w:val="28"/>
          <w:szCs w:val="28"/>
        </w:rPr>
        <w:t xml:space="preserve"> 0 (0%) респонденти та дівчат 0 (0%) респонденти.</w:t>
      </w:r>
    </w:p>
    <w:p w:rsidR="001570F8" w:rsidRDefault="006A3206">
      <w:pPr>
        <w:spacing w:before="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lastRenderedPageBreak/>
        <w:drawing>
          <wp:inline distT="114300" distB="114300" distL="114300" distR="114300">
            <wp:extent cx="4743830" cy="2933383"/>
            <wp:effectExtent l="0" t="0" r="0" b="0"/>
            <wp:docPr id="8" name="image5.png" descr="Points scored">
              <a:extLst xmlns:a="http://schemas.openxmlformats.org/drawingml/2006/main">
                <a:ext uri="http://customooxmlschemas.google.com/">
                  <go:docsCustomData xmlns:go="http://customooxmlschemas.google.com/" xmlns:w15="http://schemas.microsoft.com/office/word/2012/wordml" xmlns:dgm="http://schemas.openxmlformats.org/drawingml/2006/diagram" xmlns:lc="http://schemas.openxmlformats.org/drawingml/2006/lockedCanvas" xmlns:c="http://schemas.openxmlformats.org/drawingml/2006/chart" xmlns:pic="http://schemas.openxmlformats.org/drawingml/2006/picture" xmlns:sl="http://schemas.openxmlformats.org/schemaLibrary/2006/main" xmlns:w="http://schemas.openxmlformats.org/wordprocessingml/2006/main" xmlns:w10="urn:schemas-microsoft-com:office:word" xmlns:v="urn:schemas-microsoft-com:vml" xmlns:o="urn:schemas-microsoft-com:office:office" xmlns="" roundtripId="6"/>
                </a:ext>
              </a:extLst>
            </wp:docPr>
            <wp:cNvGraphicFramePr/>
            <a:graphic xmlns:a="http://schemas.openxmlformats.org/drawingml/2006/main">
              <a:graphicData uri="http://schemas.openxmlformats.org/drawingml/2006/picture">
                <pic:pic xmlns:pic="http://schemas.openxmlformats.org/drawingml/2006/picture">
                  <pic:nvPicPr>
                    <pic:cNvPr id="0" name="image5.png" descr="Points scored"/>
                    <pic:cNvPicPr preferRelativeResize="0"/>
                  </pic:nvPicPr>
                  <pic:blipFill>
                    <a:blip r:embed="rId15"/>
                    <a:srcRect/>
                    <a:stretch>
                      <a:fillRect/>
                    </a:stretch>
                  </pic:blipFill>
                  <pic:spPr>
                    <a:xfrm>
                      <a:off x="0" y="0"/>
                      <a:ext cx="4743830" cy="2933383"/>
                    </a:xfrm>
                    <a:prstGeom prst="rect">
                      <a:avLst/>
                    </a:prstGeom>
                    <a:ln/>
                  </pic:spPr>
                </pic:pic>
              </a:graphicData>
            </a:graphic>
          </wp:inline>
        </w:drawing>
      </w:r>
    </w:p>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 7. Дослідження феноменальності творчого мислення за «Методикою доповнення Кет Френк» </w:t>
      </w:r>
    </w:p>
    <w:p w:rsidR="001570F8" w:rsidRDefault="006A3206">
      <w:pPr>
        <w:spacing w:before="200" w:line="360" w:lineRule="auto"/>
        <w:ind w:firstLine="708"/>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Для наочного бачення ми надали рисунок 7. У якому видно розподіл низького, середнього  та високого рівня феномена</w:t>
      </w:r>
      <w:r>
        <w:rPr>
          <w:rFonts w:ascii="Times New Roman" w:eastAsia="Times New Roman" w:hAnsi="Times New Roman" w:cs="Times New Roman"/>
          <w:sz w:val="28"/>
          <w:szCs w:val="28"/>
        </w:rPr>
        <w:t xml:space="preserve">льності творчого мислення у опитаних респондентів. </w:t>
      </w:r>
    </w:p>
    <w:p w:rsidR="001570F8" w:rsidRDefault="006A3206">
      <w:pPr>
        <w:spacing w:before="200" w:line="360" w:lineRule="auto"/>
        <w:ind w:firstLine="708"/>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2.2.3. Дослідження персоналізації та адресованості творчого мислення майбутніх працівників МВС України</w:t>
      </w:r>
    </w:p>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допомогою складання твору-роздуму на тему «Хайнс мав рацію чи ні?» Н.В. Чепелєва ми провели емпіри</w:t>
      </w:r>
      <w:r>
        <w:rPr>
          <w:rFonts w:ascii="Times New Roman" w:eastAsia="Times New Roman" w:hAnsi="Times New Roman" w:cs="Times New Roman"/>
          <w:sz w:val="28"/>
          <w:szCs w:val="28"/>
        </w:rPr>
        <w:t>чне дослідження за персоналізацією мислення у опитаних респондентів та представляємо у таблиці 8 та рисунку 8.</w:t>
      </w:r>
    </w:p>
    <w:p w:rsidR="001570F8" w:rsidRDefault="001570F8">
      <w:pPr>
        <w:spacing w:before="200" w:line="360" w:lineRule="auto"/>
        <w:ind w:firstLine="708"/>
        <w:jc w:val="right"/>
        <w:rPr>
          <w:rFonts w:ascii="Times New Roman" w:eastAsia="Times New Roman" w:hAnsi="Times New Roman" w:cs="Times New Roman"/>
          <w:i/>
          <w:sz w:val="28"/>
          <w:szCs w:val="28"/>
        </w:rPr>
      </w:pPr>
    </w:p>
    <w:p w:rsidR="001570F8" w:rsidRDefault="001570F8">
      <w:pPr>
        <w:spacing w:before="200" w:line="360" w:lineRule="auto"/>
        <w:ind w:firstLine="708"/>
        <w:jc w:val="right"/>
        <w:rPr>
          <w:rFonts w:ascii="Times New Roman" w:eastAsia="Times New Roman" w:hAnsi="Times New Roman" w:cs="Times New Roman"/>
          <w:i/>
          <w:sz w:val="28"/>
          <w:szCs w:val="28"/>
        </w:rPr>
      </w:pPr>
    </w:p>
    <w:p w:rsidR="001570F8" w:rsidRDefault="001570F8">
      <w:pPr>
        <w:spacing w:before="200" w:line="360" w:lineRule="auto"/>
        <w:ind w:firstLine="708"/>
        <w:jc w:val="right"/>
        <w:rPr>
          <w:rFonts w:ascii="Times New Roman" w:eastAsia="Times New Roman" w:hAnsi="Times New Roman" w:cs="Times New Roman"/>
          <w:i/>
          <w:sz w:val="28"/>
          <w:szCs w:val="28"/>
        </w:rPr>
      </w:pPr>
    </w:p>
    <w:p w:rsidR="001570F8" w:rsidRDefault="001570F8">
      <w:pPr>
        <w:spacing w:before="200" w:line="360" w:lineRule="auto"/>
        <w:ind w:firstLine="708"/>
        <w:jc w:val="right"/>
        <w:rPr>
          <w:rFonts w:ascii="Times New Roman" w:eastAsia="Times New Roman" w:hAnsi="Times New Roman" w:cs="Times New Roman"/>
          <w:i/>
          <w:sz w:val="28"/>
          <w:szCs w:val="28"/>
        </w:rPr>
      </w:pPr>
    </w:p>
    <w:p w:rsidR="001570F8" w:rsidRDefault="001570F8">
      <w:pPr>
        <w:spacing w:before="200" w:line="360" w:lineRule="auto"/>
        <w:ind w:firstLine="708"/>
        <w:jc w:val="right"/>
        <w:rPr>
          <w:rFonts w:ascii="Times New Roman" w:eastAsia="Times New Roman" w:hAnsi="Times New Roman" w:cs="Times New Roman"/>
          <w:i/>
          <w:sz w:val="28"/>
          <w:szCs w:val="28"/>
        </w:rPr>
      </w:pPr>
    </w:p>
    <w:p w:rsidR="001570F8" w:rsidRDefault="006A3206">
      <w:pPr>
        <w:spacing w:before="200" w:line="360" w:lineRule="auto"/>
        <w:ind w:firstLine="708"/>
        <w:jc w:val="right"/>
        <w:rPr>
          <w:rFonts w:ascii="Times New Roman" w:eastAsia="Times New Roman" w:hAnsi="Times New Roman" w:cs="Times New Roman"/>
          <w:i/>
          <w:sz w:val="28"/>
          <w:szCs w:val="28"/>
        </w:rPr>
      </w:pPr>
      <w:r>
        <w:rPr>
          <w:rFonts w:ascii="Times New Roman" w:eastAsia="Times New Roman" w:hAnsi="Times New Roman" w:cs="Times New Roman"/>
          <w:i/>
          <w:sz w:val="28"/>
          <w:szCs w:val="28"/>
        </w:rPr>
        <w:lastRenderedPageBreak/>
        <w:t>Таблиця 8.</w:t>
      </w:r>
    </w:p>
    <w:p w:rsidR="001570F8" w:rsidRDefault="006A3206">
      <w:pPr>
        <w:spacing w:before="200" w:line="360" w:lineRule="auto"/>
        <w:ind w:firstLine="708"/>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Дослідження персоналізації творчого мислення</w:t>
      </w:r>
    </w:p>
    <w:p w:rsidR="001570F8" w:rsidRDefault="006A3206">
      <w:pPr>
        <w:spacing w:before="200" w:line="360" w:lineRule="auto"/>
        <w:ind w:firstLine="708"/>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 допомогою складання твору-роздуму на тему «Хайнс мав рацію чи ні?»</w:t>
      </w:r>
    </w:p>
    <w:tbl>
      <w:tblPr>
        <w:tblStyle w:val="ae"/>
        <w:tblW w:w="9300"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11"/>
        <w:gridCol w:w="2415"/>
        <w:gridCol w:w="1020"/>
        <w:gridCol w:w="1020"/>
        <w:gridCol w:w="1035"/>
        <w:gridCol w:w="1035"/>
        <w:gridCol w:w="1132"/>
        <w:gridCol w:w="1132"/>
      </w:tblGrid>
      <w:tr w:rsidR="001570F8">
        <w:trPr>
          <w:trHeight w:val="748"/>
          <w:jc w:val="center"/>
        </w:trPr>
        <w:tc>
          <w:tcPr>
            <w:tcW w:w="510" w:type="dxa"/>
            <w:vMerge w:val="restart"/>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2415" w:type="dxa"/>
            <w:vMerge w:val="restart"/>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Стать/кількість</w:t>
            </w:r>
          </w:p>
        </w:tc>
        <w:tc>
          <w:tcPr>
            <w:tcW w:w="2040" w:type="dxa"/>
            <w:gridSpan w:val="2"/>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Низький рівень персоналізації</w:t>
            </w:r>
          </w:p>
        </w:tc>
        <w:tc>
          <w:tcPr>
            <w:tcW w:w="2070" w:type="dxa"/>
            <w:gridSpan w:val="2"/>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Середній рівень персоналізації</w:t>
            </w:r>
          </w:p>
        </w:tc>
        <w:tc>
          <w:tcPr>
            <w:tcW w:w="2264" w:type="dxa"/>
            <w:gridSpan w:val="2"/>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Високий рівень персоналізації</w:t>
            </w:r>
          </w:p>
        </w:tc>
      </w:tr>
      <w:tr w:rsidR="001570F8">
        <w:trPr>
          <w:trHeight w:val="748"/>
          <w:jc w:val="center"/>
        </w:trPr>
        <w:tc>
          <w:tcPr>
            <w:tcW w:w="510" w:type="dxa"/>
            <w:vMerge/>
            <w:shd w:val="clear" w:color="auto" w:fill="auto"/>
            <w:tcMar>
              <w:top w:w="100" w:type="dxa"/>
              <w:left w:w="100" w:type="dxa"/>
              <w:bottom w:w="100" w:type="dxa"/>
              <w:right w:w="100" w:type="dxa"/>
            </w:tcMar>
          </w:tcPr>
          <w:p w:rsidR="001570F8" w:rsidRDefault="001570F8">
            <w:pPr>
              <w:widowControl w:val="0"/>
              <w:spacing w:line="360" w:lineRule="auto"/>
              <w:rPr>
                <w:rFonts w:ascii="Times New Roman" w:eastAsia="Times New Roman" w:hAnsi="Times New Roman" w:cs="Times New Roman"/>
                <w:sz w:val="28"/>
                <w:szCs w:val="28"/>
              </w:rPr>
            </w:pPr>
          </w:p>
        </w:tc>
        <w:tc>
          <w:tcPr>
            <w:tcW w:w="2415" w:type="dxa"/>
            <w:vMerge/>
            <w:shd w:val="clear" w:color="auto" w:fill="auto"/>
            <w:tcMar>
              <w:top w:w="100" w:type="dxa"/>
              <w:left w:w="100" w:type="dxa"/>
              <w:bottom w:w="100" w:type="dxa"/>
              <w:right w:w="100" w:type="dxa"/>
            </w:tcMar>
          </w:tcPr>
          <w:p w:rsidR="001570F8" w:rsidRDefault="001570F8">
            <w:pPr>
              <w:widowControl w:val="0"/>
              <w:spacing w:line="360" w:lineRule="auto"/>
              <w:rPr>
                <w:rFonts w:ascii="Times New Roman" w:eastAsia="Times New Roman" w:hAnsi="Times New Roman" w:cs="Times New Roman"/>
                <w:sz w:val="28"/>
                <w:szCs w:val="28"/>
              </w:rPr>
            </w:pPr>
          </w:p>
        </w:tc>
        <w:tc>
          <w:tcPr>
            <w:tcW w:w="1020"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n</w:t>
            </w:r>
          </w:p>
        </w:tc>
        <w:tc>
          <w:tcPr>
            <w:tcW w:w="1020"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1035"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n</w:t>
            </w:r>
          </w:p>
        </w:tc>
        <w:tc>
          <w:tcPr>
            <w:tcW w:w="1035"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1132"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n</w:t>
            </w:r>
          </w:p>
        </w:tc>
        <w:tc>
          <w:tcPr>
            <w:tcW w:w="1132"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r>
      <w:tr w:rsidR="001570F8">
        <w:trPr>
          <w:trHeight w:val="480"/>
          <w:jc w:val="center"/>
        </w:trPr>
        <w:tc>
          <w:tcPr>
            <w:tcW w:w="510"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2415"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Хлопці (n=15)</w:t>
            </w:r>
          </w:p>
        </w:tc>
        <w:tc>
          <w:tcPr>
            <w:tcW w:w="1020"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11</w:t>
            </w:r>
          </w:p>
        </w:tc>
        <w:tc>
          <w:tcPr>
            <w:tcW w:w="1020"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36,7</w:t>
            </w:r>
          </w:p>
        </w:tc>
        <w:tc>
          <w:tcPr>
            <w:tcW w:w="1035"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1035"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1132"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1132"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13,3</w:t>
            </w:r>
          </w:p>
        </w:tc>
      </w:tr>
      <w:tr w:rsidR="001570F8">
        <w:trPr>
          <w:trHeight w:val="480"/>
          <w:jc w:val="center"/>
        </w:trPr>
        <w:tc>
          <w:tcPr>
            <w:tcW w:w="510"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2415"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Дівчата (n=15)</w:t>
            </w:r>
          </w:p>
        </w:tc>
        <w:tc>
          <w:tcPr>
            <w:tcW w:w="1020"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1020"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1035"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c>
          <w:tcPr>
            <w:tcW w:w="1035"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33,3</w:t>
            </w:r>
          </w:p>
        </w:tc>
        <w:tc>
          <w:tcPr>
            <w:tcW w:w="1132"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1132"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16,7</w:t>
            </w:r>
          </w:p>
        </w:tc>
      </w:tr>
      <w:tr w:rsidR="001570F8">
        <w:trPr>
          <w:trHeight w:val="480"/>
          <w:jc w:val="center"/>
        </w:trPr>
        <w:tc>
          <w:tcPr>
            <w:tcW w:w="510" w:type="dxa"/>
            <w:shd w:val="clear" w:color="auto" w:fill="auto"/>
            <w:tcMar>
              <w:top w:w="100" w:type="dxa"/>
              <w:left w:w="100" w:type="dxa"/>
              <w:bottom w:w="100" w:type="dxa"/>
              <w:right w:w="100" w:type="dxa"/>
            </w:tcMar>
          </w:tcPr>
          <w:p w:rsidR="001570F8" w:rsidRDefault="001570F8">
            <w:pPr>
              <w:widowControl w:val="0"/>
              <w:spacing w:line="360" w:lineRule="auto"/>
              <w:jc w:val="center"/>
              <w:rPr>
                <w:rFonts w:ascii="Times New Roman" w:eastAsia="Times New Roman" w:hAnsi="Times New Roman" w:cs="Times New Roman"/>
                <w:sz w:val="28"/>
                <w:szCs w:val="28"/>
              </w:rPr>
            </w:pPr>
          </w:p>
        </w:tc>
        <w:tc>
          <w:tcPr>
            <w:tcW w:w="2415"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Загалом (n=30)</w:t>
            </w:r>
          </w:p>
        </w:tc>
        <w:tc>
          <w:tcPr>
            <w:tcW w:w="1020"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11</w:t>
            </w:r>
          </w:p>
        </w:tc>
        <w:tc>
          <w:tcPr>
            <w:tcW w:w="1020"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36,7</w:t>
            </w:r>
          </w:p>
        </w:tc>
        <w:tc>
          <w:tcPr>
            <w:tcW w:w="1035"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10</w:t>
            </w:r>
          </w:p>
        </w:tc>
        <w:tc>
          <w:tcPr>
            <w:tcW w:w="1035"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33,3</w:t>
            </w:r>
          </w:p>
        </w:tc>
        <w:tc>
          <w:tcPr>
            <w:tcW w:w="1132"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9</w:t>
            </w:r>
          </w:p>
        </w:tc>
        <w:tc>
          <w:tcPr>
            <w:tcW w:w="1132"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30</w:t>
            </w:r>
          </w:p>
        </w:tc>
      </w:tr>
    </w:tbl>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Ми можемо бачити з таблиці 8, що більшість опитаних респондентів мають низький та середній рівень персоналізації творчого мислення. Отже ми встановили наступне:</w:t>
      </w:r>
    </w:p>
    <w:p w:rsidR="001570F8" w:rsidRDefault="006A3206">
      <w:pPr>
        <w:numPr>
          <w:ilvl w:val="0"/>
          <w:numId w:val="17"/>
        </w:numPr>
        <w:spacing w:before="20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Низький рівень персоналізації творчого мислення встановлено у 11 респондентів 36,7%, з яких хло</w:t>
      </w:r>
      <w:r>
        <w:rPr>
          <w:rFonts w:ascii="Times New Roman" w:eastAsia="Times New Roman" w:hAnsi="Times New Roman" w:cs="Times New Roman"/>
          <w:sz w:val="28"/>
          <w:szCs w:val="28"/>
        </w:rPr>
        <w:t xml:space="preserve">пців 11 (36,7%) респондентів та дівчат 0 (0%) респондентів. </w:t>
      </w:r>
    </w:p>
    <w:p w:rsidR="001570F8" w:rsidRDefault="006A3206">
      <w:pPr>
        <w:numPr>
          <w:ilvl w:val="0"/>
          <w:numId w:val="1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Середній рівень персоналізації творчого мислення встановлено у 10 респондентів 33,3%, з яких хлопців 0 (0%) респонденти та дівчат 10 (33,3%) респондентів. </w:t>
      </w:r>
    </w:p>
    <w:p w:rsidR="001570F8" w:rsidRDefault="006A3206">
      <w:pPr>
        <w:numPr>
          <w:ilvl w:val="0"/>
          <w:numId w:val="1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Високий рівень персоналізації творчого мислення встановлено у 9 респондентів 30%, з яких хлопців 4 (13,3%) респонденти та дівчат 5 (16,7%) респондентів.</w:t>
      </w:r>
    </w:p>
    <w:p w:rsidR="001570F8" w:rsidRDefault="006A3206">
      <w:pPr>
        <w:spacing w:before="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lastRenderedPageBreak/>
        <w:drawing>
          <wp:inline distT="114300" distB="114300" distL="114300" distR="114300">
            <wp:extent cx="4955058" cy="3057208"/>
            <wp:effectExtent l="0" t="0" r="0" b="0"/>
            <wp:docPr id="2" name="image6.png" descr="Points scored">
              <a:extLst xmlns:a="http://schemas.openxmlformats.org/drawingml/2006/main">
                <a:ext uri="http://customooxmlschemas.google.com/">
                  <go:docsCustomData xmlns:go="http://customooxmlschemas.google.com/" xmlns:w15="http://schemas.microsoft.com/office/word/2012/wordml" xmlns:dgm="http://schemas.openxmlformats.org/drawingml/2006/diagram" xmlns:lc="http://schemas.openxmlformats.org/drawingml/2006/lockedCanvas" xmlns:c="http://schemas.openxmlformats.org/drawingml/2006/chart" xmlns:pic="http://schemas.openxmlformats.org/drawingml/2006/picture" xmlns:sl="http://schemas.openxmlformats.org/schemaLibrary/2006/main" xmlns:w="http://schemas.openxmlformats.org/wordprocessingml/2006/main" xmlns:w10="urn:schemas-microsoft-com:office:word" xmlns:v="urn:schemas-microsoft-com:vml" xmlns:o="urn:schemas-microsoft-com:office:office" xmlns="" roundtripId="7"/>
                </a:ext>
              </a:extLst>
            </wp:docPr>
            <wp:cNvGraphicFramePr/>
            <a:graphic xmlns:a="http://schemas.openxmlformats.org/drawingml/2006/main">
              <a:graphicData uri="http://schemas.openxmlformats.org/drawingml/2006/picture">
                <pic:pic xmlns:pic="http://schemas.openxmlformats.org/drawingml/2006/picture">
                  <pic:nvPicPr>
                    <pic:cNvPr id="0" name="image6.png" descr="Points scored"/>
                    <pic:cNvPicPr preferRelativeResize="0"/>
                  </pic:nvPicPr>
                  <pic:blipFill>
                    <a:blip r:embed="rId16"/>
                    <a:srcRect/>
                    <a:stretch>
                      <a:fillRect/>
                    </a:stretch>
                  </pic:blipFill>
                  <pic:spPr>
                    <a:xfrm>
                      <a:off x="0" y="0"/>
                      <a:ext cx="4955058" cy="3057208"/>
                    </a:xfrm>
                    <a:prstGeom prst="rect">
                      <a:avLst/>
                    </a:prstGeom>
                    <a:ln/>
                  </pic:spPr>
                </pic:pic>
              </a:graphicData>
            </a:graphic>
          </wp:inline>
        </w:drawing>
      </w:r>
    </w:p>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Рис. 8. Дослідження персоналізації творчого мислення за допомогою складання твору-роздуму на тему «Ха</w:t>
      </w:r>
      <w:r>
        <w:rPr>
          <w:rFonts w:ascii="Times New Roman" w:eastAsia="Times New Roman" w:hAnsi="Times New Roman" w:cs="Times New Roman"/>
          <w:sz w:val="28"/>
          <w:szCs w:val="28"/>
        </w:rPr>
        <w:t xml:space="preserve">йнс мав рацію чи ні?» </w:t>
      </w:r>
    </w:p>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наочного бачення ми надали рисунок 8. У якому видно розподіл низького, середнього  та високого рівня персоналізації творчого мислення у опитаних респондентів. </w:t>
      </w:r>
    </w:p>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допомогою складання твору-роздуму на тему «Хайнс мав рацію чи ні?»</w:t>
      </w:r>
      <w:r>
        <w:rPr>
          <w:rFonts w:ascii="Times New Roman" w:eastAsia="Times New Roman" w:hAnsi="Times New Roman" w:cs="Times New Roman"/>
          <w:sz w:val="28"/>
          <w:szCs w:val="28"/>
        </w:rPr>
        <w:t xml:space="preserve"> Н.В. Чепелєва ми провели емпіричне дослідження адресованості мислення у опитаних респондентів та представляємо у таблиці 9 та рисунку 9.</w:t>
      </w:r>
    </w:p>
    <w:p w:rsidR="001570F8" w:rsidRDefault="001570F8">
      <w:pPr>
        <w:spacing w:before="200" w:line="360" w:lineRule="auto"/>
        <w:ind w:firstLine="708"/>
        <w:jc w:val="right"/>
        <w:rPr>
          <w:rFonts w:ascii="Times New Roman" w:eastAsia="Times New Roman" w:hAnsi="Times New Roman" w:cs="Times New Roman"/>
          <w:i/>
          <w:sz w:val="28"/>
          <w:szCs w:val="28"/>
        </w:rPr>
      </w:pPr>
    </w:p>
    <w:p w:rsidR="001570F8" w:rsidRDefault="001570F8">
      <w:pPr>
        <w:spacing w:before="200" w:line="360" w:lineRule="auto"/>
        <w:ind w:firstLine="708"/>
        <w:jc w:val="right"/>
        <w:rPr>
          <w:rFonts w:ascii="Times New Roman" w:eastAsia="Times New Roman" w:hAnsi="Times New Roman" w:cs="Times New Roman"/>
          <w:i/>
          <w:sz w:val="28"/>
          <w:szCs w:val="28"/>
        </w:rPr>
      </w:pPr>
    </w:p>
    <w:p w:rsidR="001570F8" w:rsidRDefault="001570F8">
      <w:pPr>
        <w:spacing w:before="200" w:line="360" w:lineRule="auto"/>
        <w:ind w:firstLine="708"/>
        <w:jc w:val="right"/>
        <w:rPr>
          <w:rFonts w:ascii="Times New Roman" w:eastAsia="Times New Roman" w:hAnsi="Times New Roman" w:cs="Times New Roman"/>
          <w:i/>
          <w:sz w:val="28"/>
          <w:szCs w:val="28"/>
        </w:rPr>
      </w:pPr>
    </w:p>
    <w:p w:rsidR="001570F8" w:rsidRDefault="001570F8">
      <w:pPr>
        <w:spacing w:before="200" w:line="360" w:lineRule="auto"/>
        <w:ind w:firstLine="708"/>
        <w:jc w:val="right"/>
        <w:rPr>
          <w:rFonts w:ascii="Times New Roman" w:eastAsia="Times New Roman" w:hAnsi="Times New Roman" w:cs="Times New Roman"/>
          <w:i/>
          <w:sz w:val="28"/>
          <w:szCs w:val="28"/>
        </w:rPr>
      </w:pPr>
    </w:p>
    <w:p w:rsidR="001570F8" w:rsidRDefault="001570F8">
      <w:pPr>
        <w:spacing w:before="200" w:line="360" w:lineRule="auto"/>
        <w:rPr>
          <w:rFonts w:ascii="Times New Roman" w:eastAsia="Times New Roman" w:hAnsi="Times New Roman" w:cs="Times New Roman"/>
          <w:i/>
          <w:sz w:val="28"/>
          <w:szCs w:val="28"/>
        </w:rPr>
      </w:pPr>
    </w:p>
    <w:p w:rsidR="001570F8" w:rsidRDefault="001570F8">
      <w:pPr>
        <w:spacing w:before="200" w:line="360" w:lineRule="auto"/>
        <w:rPr>
          <w:rFonts w:ascii="Times New Roman" w:eastAsia="Times New Roman" w:hAnsi="Times New Roman" w:cs="Times New Roman"/>
          <w:i/>
          <w:sz w:val="28"/>
          <w:szCs w:val="28"/>
        </w:rPr>
      </w:pPr>
    </w:p>
    <w:p w:rsidR="001570F8" w:rsidRDefault="006A3206">
      <w:pPr>
        <w:spacing w:before="200" w:line="360" w:lineRule="auto"/>
        <w:ind w:firstLine="708"/>
        <w:jc w:val="right"/>
        <w:rPr>
          <w:rFonts w:ascii="Times New Roman" w:eastAsia="Times New Roman" w:hAnsi="Times New Roman" w:cs="Times New Roman"/>
          <w:i/>
          <w:sz w:val="28"/>
          <w:szCs w:val="28"/>
        </w:rPr>
      </w:pPr>
      <w:r>
        <w:rPr>
          <w:rFonts w:ascii="Times New Roman" w:eastAsia="Times New Roman" w:hAnsi="Times New Roman" w:cs="Times New Roman"/>
          <w:i/>
          <w:sz w:val="28"/>
          <w:szCs w:val="28"/>
        </w:rPr>
        <w:t>Таблиця 9.</w:t>
      </w:r>
    </w:p>
    <w:p w:rsidR="001570F8" w:rsidRDefault="006A3206">
      <w:pPr>
        <w:spacing w:before="200" w:line="360" w:lineRule="auto"/>
        <w:ind w:firstLine="708"/>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Дослідження адресованості творчого мислення</w:t>
      </w:r>
    </w:p>
    <w:p w:rsidR="001570F8" w:rsidRDefault="006A3206">
      <w:pPr>
        <w:spacing w:before="200" w:line="360" w:lineRule="auto"/>
        <w:ind w:firstLine="708"/>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 допомогою складання твору-роздуму на тему «Хайнс мав р</w:t>
      </w:r>
      <w:r>
        <w:rPr>
          <w:rFonts w:ascii="Times New Roman" w:eastAsia="Times New Roman" w:hAnsi="Times New Roman" w:cs="Times New Roman"/>
          <w:b/>
          <w:sz w:val="28"/>
          <w:szCs w:val="28"/>
        </w:rPr>
        <w:t>ацію чи ні?»</w:t>
      </w:r>
    </w:p>
    <w:tbl>
      <w:tblPr>
        <w:tblStyle w:val="af"/>
        <w:tblW w:w="9300"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11"/>
        <w:gridCol w:w="2415"/>
        <w:gridCol w:w="1020"/>
        <w:gridCol w:w="1020"/>
        <w:gridCol w:w="1035"/>
        <w:gridCol w:w="1035"/>
        <w:gridCol w:w="1132"/>
        <w:gridCol w:w="1132"/>
      </w:tblGrid>
      <w:tr w:rsidR="001570F8">
        <w:trPr>
          <w:trHeight w:val="748"/>
          <w:jc w:val="center"/>
        </w:trPr>
        <w:tc>
          <w:tcPr>
            <w:tcW w:w="510" w:type="dxa"/>
            <w:vMerge w:val="restart"/>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2415" w:type="dxa"/>
            <w:vMerge w:val="restart"/>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Стать/кількість</w:t>
            </w:r>
          </w:p>
        </w:tc>
        <w:tc>
          <w:tcPr>
            <w:tcW w:w="2040" w:type="dxa"/>
            <w:gridSpan w:val="2"/>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Низький рівень адресованості</w:t>
            </w:r>
          </w:p>
        </w:tc>
        <w:tc>
          <w:tcPr>
            <w:tcW w:w="2070" w:type="dxa"/>
            <w:gridSpan w:val="2"/>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Середній рівень адресованості</w:t>
            </w:r>
          </w:p>
        </w:tc>
        <w:tc>
          <w:tcPr>
            <w:tcW w:w="2264" w:type="dxa"/>
            <w:gridSpan w:val="2"/>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Високий рівень адресованості</w:t>
            </w:r>
          </w:p>
        </w:tc>
      </w:tr>
      <w:tr w:rsidR="001570F8">
        <w:trPr>
          <w:trHeight w:val="748"/>
          <w:jc w:val="center"/>
        </w:trPr>
        <w:tc>
          <w:tcPr>
            <w:tcW w:w="510" w:type="dxa"/>
            <w:vMerge/>
            <w:shd w:val="clear" w:color="auto" w:fill="auto"/>
            <w:tcMar>
              <w:top w:w="100" w:type="dxa"/>
              <w:left w:w="100" w:type="dxa"/>
              <w:bottom w:w="100" w:type="dxa"/>
              <w:right w:w="100" w:type="dxa"/>
            </w:tcMar>
          </w:tcPr>
          <w:p w:rsidR="001570F8" w:rsidRDefault="001570F8">
            <w:pPr>
              <w:widowControl w:val="0"/>
              <w:spacing w:line="360" w:lineRule="auto"/>
              <w:rPr>
                <w:rFonts w:ascii="Times New Roman" w:eastAsia="Times New Roman" w:hAnsi="Times New Roman" w:cs="Times New Roman"/>
                <w:sz w:val="28"/>
                <w:szCs w:val="28"/>
              </w:rPr>
            </w:pPr>
          </w:p>
        </w:tc>
        <w:tc>
          <w:tcPr>
            <w:tcW w:w="2415" w:type="dxa"/>
            <w:vMerge/>
            <w:shd w:val="clear" w:color="auto" w:fill="auto"/>
            <w:tcMar>
              <w:top w:w="100" w:type="dxa"/>
              <w:left w:w="100" w:type="dxa"/>
              <w:bottom w:w="100" w:type="dxa"/>
              <w:right w:w="100" w:type="dxa"/>
            </w:tcMar>
          </w:tcPr>
          <w:p w:rsidR="001570F8" w:rsidRDefault="001570F8">
            <w:pPr>
              <w:widowControl w:val="0"/>
              <w:spacing w:line="360" w:lineRule="auto"/>
              <w:rPr>
                <w:rFonts w:ascii="Times New Roman" w:eastAsia="Times New Roman" w:hAnsi="Times New Roman" w:cs="Times New Roman"/>
                <w:sz w:val="28"/>
                <w:szCs w:val="28"/>
              </w:rPr>
            </w:pPr>
          </w:p>
        </w:tc>
        <w:tc>
          <w:tcPr>
            <w:tcW w:w="1020"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n</w:t>
            </w:r>
          </w:p>
        </w:tc>
        <w:tc>
          <w:tcPr>
            <w:tcW w:w="1020"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1035"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n</w:t>
            </w:r>
          </w:p>
        </w:tc>
        <w:tc>
          <w:tcPr>
            <w:tcW w:w="1035"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1132"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n</w:t>
            </w:r>
          </w:p>
        </w:tc>
        <w:tc>
          <w:tcPr>
            <w:tcW w:w="1132"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r>
      <w:tr w:rsidR="001570F8">
        <w:trPr>
          <w:trHeight w:val="480"/>
          <w:jc w:val="center"/>
        </w:trPr>
        <w:tc>
          <w:tcPr>
            <w:tcW w:w="510"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2415"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Хлопці (n=15)</w:t>
            </w:r>
          </w:p>
        </w:tc>
        <w:tc>
          <w:tcPr>
            <w:tcW w:w="1020"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15</w:t>
            </w:r>
          </w:p>
        </w:tc>
        <w:tc>
          <w:tcPr>
            <w:tcW w:w="1020"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50</w:t>
            </w:r>
          </w:p>
        </w:tc>
        <w:tc>
          <w:tcPr>
            <w:tcW w:w="1035"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1035"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1132"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1132"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r>
      <w:tr w:rsidR="001570F8">
        <w:trPr>
          <w:trHeight w:val="480"/>
          <w:jc w:val="center"/>
        </w:trPr>
        <w:tc>
          <w:tcPr>
            <w:tcW w:w="510"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2415"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Дівчата (n=15)</w:t>
            </w:r>
          </w:p>
        </w:tc>
        <w:tc>
          <w:tcPr>
            <w:tcW w:w="1020"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020"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6,7</w:t>
            </w:r>
          </w:p>
        </w:tc>
        <w:tc>
          <w:tcPr>
            <w:tcW w:w="1035"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13</w:t>
            </w:r>
          </w:p>
        </w:tc>
        <w:tc>
          <w:tcPr>
            <w:tcW w:w="1035"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43,3</w:t>
            </w:r>
          </w:p>
        </w:tc>
        <w:tc>
          <w:tcPr>
            <w:tcW w:w="1132"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1132"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r>
      <w:tr w:rsidR="001570F8">
        <w:trPr>
          <w:trHeight w:val="480"/>
          <w:jc w:val="center"/>
        </w:trPr>
        <w:tc>
          <w:tcPr>
            <w:tcW w:w="510" w:type="dxa"/>
            <w:shd w:val="clear" w:color="auto" w:fill="auto"/>
            <w:tcMar>
              <w:top w:w="100" w:type="dxa"/>
              <w:left w:w="100" w:type="dxa"/>
              <w:bottom w:w="100" w:type="dxa"/>
              <w:right w:w="100" w:type="dxa"/>
            </w:tcMar>
          </w:tcPr>
          <w:p w:rsidR="001570F8" w:rsidRDefault="001570F8">
            <w:pPr>
              <w:widowControl w:val="0"/>
              <w:spacing w:line="360" w:lineRule="auto"/>
              <w:jc w:val="center"/>
              <w:rPr>
                <w:rFonts w:ascii="Times New Roman" w:eastAsia="Times New Roman" w:hAnsi="Times New Roman" w:cs="Times New Roman"/>
                <w:sz w:val="28"/>
                <w:szCs w:val="28"/>
              </w:rPr>
            </w:pPr>
          </w:p>
        </w:tc>
        <w:tc>
          <w:tcPr>
            <w:tcW w:w="2415"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Загалом (n=30)</w:t>
            </w:r>
          </w:p>
        </w:tc>
        <w:tc>
          <w:tcPr>
            <w:tcW w:w="1020"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17</w:t>
            </w:r>
          </w:p>
        </w:tc>
        <w:tc>
          <w:tcPr>
            <w:tcW w:w="1020"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56,7</w:t>
            </w:r>
          </w:p>
        </w:tc>
        <w:tc>
          <w:tcPr>
            <w:tcW w:w="1035"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13</w:t>
            </w:r>
          </w:p>
        </w:tc>
        <w:tc>
          <w:tcPr>
            <w:tcW w:w="1035"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43,3</w:t>
            </w:r>
          </w:p>
        </w:tc>
        <w:tc>
          <w:tcPr>
            <w:tcW w:w="1132"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0</w:t>
            </w:r>
          </w:p>
        </w:tc>
        <w:tc>
          <w:tcPr>
            <w:tcW w:w="1132" w:type="dxa"/>
            <w:shd w:val="clear" w:color="auto" w:fill="auto"/>
            <w:tcMar>
              <w:top w:w="100" w:type="dxa"/>
              <w:left w:w="100" w:type="dxa"/>
              <w:bottom w:w="100" w:type="dxa"/>
              <w:right w:w="100" w:type="dxa"/>
            </w:tcMar>
          </w:tcPr>
          <w:p w:rsidR="001570F8" w:rsidRDefault="006A3206">
            <w:pPr>
              <w:widowControl w:val="0"/>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w:t>
            </w:r>
          </w:p>
        </w:tc>
      </w:tr>
    </w:tbl>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Ми можемо бачити з таблиці 9, що високих результатів рівня адресованості творчого мислення ні у кого із опитаних респондентів не встановлено. Отже ми встановили наступне:</w:t>
      </w:r>
    </w:p>
    <w:p w:rsidR="001570F8" w:rsidRDefault="006A3206">
      <w:pPr>
        <w:numPr>
          <w:ilvl w:val="0"/>
          <w:numId w:val="18"/>
        </w:numPr>
        <w:spacing w:before="20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Низький рівень адресованості творчого мислення встановлено у 17 респондентів 56,7%, з</w:t>
      </w:r>
      <w:r>
        <w:rPr>
          <w:rFonts w:ascii="Times New Roman" w:eastAsia="Times New Roman" w:hAnsi="Times New Roman" w:cs="Times New Roman"/>
          <w:sz w:val="28"/>
          <w:szCs w:val="28"/>
        </w:rPr>
        <w:t xml:space="preserve"> яких хлопців 15 (50%) респондентів та дівчат 2 (6,7%) респонденти. </w:t>
      </w:r>
    </w:p>
    <w:p w:rsidR="001570F8" w:rsidRDefault="006A3206">
      <w:pPr>
        <w:numPr>
          <w:ilvl w:val="0"/>
          <w:numId w:val="1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Середній рівень адресованості творчого мислення встановлено у 13  респондентів 43,3%, з яких хлопців 0 (0%) респонденти та дівчат 13 (43,3%) респонденти. </w:t>
      </w:r>
    </w:p>
    <w:p w:rsidR="001570F8" w:rsidRDefault="006A3206">
      <w:pPr>
        <w:numPr>
          <w:ilvl w:val="0"/>
          <w:numId w:val="1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Високий рівень адресованості творчого мислення встановлено у 0 респондентів 0%, з яких хлопців 0 (0%) респонденти та дівчат 0 (0%) респонденти.</w:t>
      </w:r>
    </w:p>
    <w:p w:rsidR="001570F8" w:rsidRDefault="006A3206">
      <w:pPr>
        <w:spacing w:before="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lastRenderedPageBreak/>
        <w:drawing>
          <wp:inline distT="114300" distB="114300" distL="114300" distR="114300">
            <wp:extent cx="5246700" cy="3237147"/>
            <wp:effectExtent l="0" t="0" r="0" b="0"/>
            <wp:docPr id="9" name="image4.png" descr="Points scored">
              <a:extLst xmlns:a="http://schemas.openxmlformats.org/drawingml/2006/main">
                <a:ext uri="http://customooxmlschemas.google.com/">
                  <go:docsCustomData xmlns:go="http://customooxmlschemas.google.com/" xmlns:w15="http://schemas.microsoft.com/office/word/2012/wordml" xmlns:dgm="http://schemas.openxmlformats.org/drawingml/2006/diagram" xmlns:lc="http://schemas.openxmlformats.org/drawingml/2006/lockedCanvas" xmlns:c="http://schemas.openxmlformats.org/drawingml/2006/chart" xmlns:pic="http://schemas.openxmlformats.org/drawingml/2006/picture" xmlns:sl="http://schemas.openxmlformats.org/schemaLibrary/2006/main" xmlns:w="http://schemas.openxmlformats.org/wordprocessingml/2006/main" xmlns:w10="urn:schemas-microsoft-com:office:word" xmlns:v="urn:schemas-microsoft-com:vml" xmlns:o="urn:schemas-microsoft-com:office:office" xmlns="" roundtripId="8"/>
                </a:ext>
              </a:extLst>
            </wp:docPr>
            <wp:cNvGraphicFramePr/>
            <a:graphic xmlns:a="http://schemas.openxmlformats.org/drawingml/2006/main">
              <a:graphicData uri="http://schemas.openxmlformats.org/drawingml/2006/picture">
                <pic:pic xmlns:pic="http://schemas.openxmlformats.org/drawingml/2006/picture">
                  <pic:nvPicPr>
                    <pic:cNvPr id="0" name="image4.png" descr="Points scored"/>
                    <pic:cNvPicPr preferRelativeResize="0"/>
                  </pic:nvPicPr>
                  <pic:blipFill>
                    <a:blip r:embed="rId17"/>
                    <a:srcRect/>
                    <a:stretch>
                      <a:fillRect/>
                    </a:stretch>
                  </pic:blipFill>
                  <pic:spPr>
                    <a:xfrm>
                      <a:off x="0" y="0"/>
                      <a:ext cx="5246700" cy="3237147"/>
                    </a:xfrm>
                    <a:prstGeom prst="rect">
                      <a:avLst/>
                    </a:prstGeom>
                    <a:ln/>
                  </pic:spPr>
                </pic:pic>
              </a:graphicData>
            </a:graphic>
          </wp:inline>
        </w:drawing>
      </w:r>
    </w:p>
    <w:p w:rsidR="001570F8" w:rsidRDefault="006A3206">
      <w:pPr>
        <w:widowControl w:val="0"/>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ми провели емпіричне дослідження психологічних особливостей творчого мислення майбутніх працівників МВС України за обраними методиками, аналіз результатів ми представляємо у підпункті 2.3.</w:t>
      </w:r>
    </w:p>
    <w:p w:rsidR="001570F8" w:rsidRDefault="006A3206">
      <w:pPr>
        <w:spacing w:before="200" w:line="360" w:lineRule="auto"/>
        <w:ind w:firstLine="708"/>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2.3. Аналіз емпіричних даних</w:t>
      </w:r>
    </w:p>
    <w:p w:rsidR="001570F8" w:rsidRDefault="006A3206">
      <w:pPr>
        <w:spacing w:before="200" w:line="360" w:lineRule="auto"/>
        <w:ind w:firstLine="7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результатів емпіричного д</w:t>
      </w:r>
      <w:r>
        <w:rPr>
          <w:rFonts w:ascii="Times New Roman" w:eastAsia="Times New Roman" w:hAnsi="Times New Roman" w:cs="Times New Roman"/>
          <w:sz w:val="28"/>
          <w:szCs w:val="28"/>
        </w:rPr>
        <w:t>ослідження за допомогою методики «Тест креативності» Е.П. Торренса на вербальну та невербальну креативність творчого мислення у опитаних респондентів проводився за п'ятьма шкалами: а) легість творчого мислення; б) гнучкість творчого мислення; в) оригінальн</w:t>
      </w:r>
      <w:r>
        <w:rPr>
          <w:rFonts w:ascii="Times New Roman" w:eastAsia="Times New Roman" w:hAnsi="Times New Roman" w:cs="Times New Roman"/>
          <w:sz w:val="28"/>
          <w:szCs w:val="28"/>
        </w:rPr>
        <w:t xml:space="preserve">ість творчого мислення; г) точність (опрацювання) творчого мислення; ґ) інтерактивність творчого мислення. Отже, надав нам змогу виявити наступне: </w:t>
      </w:r>
    </w:p>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I. Аналіз результатів емпіричного дослідження легкості творчого мислення за «Тестом креативності» Е.П. Торре</w:t>
      </w:r>
      <w:r>
        <w:rPr>
          <w:rFonts w:ascii="Times New Roman" w:eastAsia="Times New Roman" w:hAnsi="Times New Roman" w:cs="Times New Roman"/>
          <w:sz w:val="28"/>
          <w:szCs w:val="28"/>
        </w:rPr>
        <w:t>нса.</w:t>
      </w:r>
    </w:p>
    <w:p w:rsidR="001570F8" w:rsidRDefault="006A3206">
      <w:pPr>
        <w:numPr>
          <w:ilvl w:val="0"/>
          <w:numId w:val="25"/>
        </w:numPr>
        <w:spacing w:before="20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Низький рівень легкості творчого мислення встановлено у 4 респондентів 13,3%, з яких хлопців 3 (10%) респонденти та дівчат 1 (3,3%) респондент. </w:t>
      </w:r>
    </w:p>
    <w:p w:rsidR="001570F8" w:rsidRDefault="006A3206">
      <w:pPr>
        <w:numPr>
          <w:ilvl w:val="0"/>
          <w:numId w:val="2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Середній рівень легкості творчого мислення встановлено у 11 респондентів 36,7%, з яких хлопців 8 (26,7%) р</w:t>
      </w:r>
      <w:r>
        <w:rPr>
          <w:rFonts w:ascii="Times New Roman" w:eastAsia="Times New Roman" w:hAnsi="Times New Roman" w:cs="Times New Roman"/>
          <w:sz w:val="28"/>
          <w:szCs w:val="28"/>
        </w:rPr>
        <w:t xml:space="preserve">еспондентів та дівчат 3 (10%) респонденти. </w:t>
      </w:r>
    </w:p>
    <w:p w:rsidR="001570F8" w:rsidRDefault="006A3206">
      <w:pPr>
        <w:numPr>
          <w:ilvl w:val="0"/>
          <w:numId w:val="2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Високий рівень легкості творчого мислення встановлено, швидко виходять з різних у 15 респондентів 50 %, з яких хлопців 4 (13,3%) респонденти та дівчат 11 (36,7%) респондентів. Притаманні риси: яскраво виражене пр</w:t>
      </w:r>
      <w:r>
        <w:rPr>
          <w:rFonts w:ascii="Times New Roman" w:eastAsia="Times New Roman" w:hAnsi="Times New Roman" w:cs="Times New Roman"/>
          <w:sz w:val="28"/>
          <w:szCs w:val="28"/>
        </w:rPr>
        <w:t>агнення до інтелектуальної новизни, семантична гнучкість, тобто здатність бачити об'єкт під новим кутом зору.</w:t>
      </w:r>
    </w:p>
    <w:p w:rsidR="001570F8" w:rsidRDefault="006A3206">
      <w:pPr>
        <w:spacing w:before="200" w:line="360" w:lineRule="auto"/>
        <w:ind w:firstLine="7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II. Аналіз результатів емпіричного дослідження гнучкості творчого мислення за «Тестом креативності» Е.П. Торренса.</w:t>
      </w:r>
    </w:p>
    <w:p w:rsidR="001570F8" w:rsidRDefault="006A3206">
      <w:pPr>
        <w:numPr>
          <w:ilvl w:val="0"/>
          <w:numId w:val="23"/>
        </w:numPr>
        <w:spacing w:before="20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Низький рівень гнучкості творчо</w:t>
      </w:r>
      <w:r>
        <w:rPr>
          <w:rFonts w:ascii="Times New Roman" w:eastAsia="Times New Roman" w:hAnsi="Times New Roman" w:cs="Times New Roman"/>
          <w:sz w:val="28"/>
          <w:szCs w:val="28"/>
        </w:rPr>
        <w:t xml:space="preserve">го мислення встановлено у 6 респондентів 20%, з яких хлопців 5 (16,7%) респондентів та дівчат 1 (3,3%) респондент. </w:t>
      </w:r>
    </w:p>
    <w:p w:rsidR="001570F8" w:rsidRDefault="006A3206">
      <w:pPr>
        <w:numPr>
          <w:ilvl w:val="0"/>
          <w:numId w:val="2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Середній рівень гнучкості творчого мислення встановлено у 20 респондентів 66,7%, з яких хлопців 9 (30%) респондентів та дівчат 3 (10%) респо</w:t>
      </w:r>
      <w:r>
        <w:rPr>
          <w:rFonts w:ascii="Times New Roman" w:eastAsia="Times New Roman" w:hAnsi="Times New Roman" w:cs="Times New Roman"/>
          <w:sz w:val="28"/>
          <w:szCs w:val="28"/>
        </w:rPr>
        <w:t>нденти.</w:t>
      </w:r>
    </w:p>
    <w:p w:rsidR="001570F8" w:rsidRDefault="006A3206">
      <w:pPr>
        <w:numPr>
          <w:ilvl w:val="0"/>
          <w:numId w:val="2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Високий рівень гнучкості творчого мислення встановлено у 4 респондентів 13,3%, з яких хлопців 1 (3,3%) респонденти та дівчат 3 (10%) респонденти. Притаманні риси: образна адаптивна гнучкість, тобто здатність змінити сприйняття об'єкта таким чином, </w:t>
      </w:r>
      <w:r>
        <w:rPr>
          <w:rFonts w:ascii="Times New Roman" w:eastAsia="Times New Roman" w:hAnsi="Times New Roman" w:cs="Times New Roman"/>
          <w:sz w:val="28"/>
          <w:szCs w:val="28"/>
        </w:rPr>
        <w:t>щоб бачити його нові, приховані від спостереження сторони, семантична спонтанна гнучкість, тобто здатність продукувати різноманітні ідеї у невизначеній ситуації.</w:t>
      </w:r>
    </w:p>
    <w:p w:rsidR="001570F8" w:rsidRDefault="006A3206">
      <w:pPr>
        <w:spacing w:before="200"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III. Аналіз результатів емпіричного дослідження оригінальності творчого мислення за «Тестом кр</w:t>
      </w:r>
      <w:r>
        <w:rPr>
          <w:rFonts w:ascii="Times New Roman" w:eastAsia="Times New Roman" w:hAnsi="Times New Roman" w:cs="Times New Roman"/>
          <w:sz w:val="28"/>
          <w:szCs w:val="28"/>
        </w:rPr>
        <w:t>еативності» Е.П. Торренса.</w:t>
      </w:r>
    </w:p>
    <w:p w:rsidR="001570F8" w:rsidRDefault="006A3206">
      <w:pPr>
        <w:widowControl w:val="0"/>
        <w:numPr>
          <w:ilvl w:val="0"/>
          <w:numId w:val="2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Низький рівень оригінальності творчого мислення встановлено у 3 респондентів 10%, з яких хлопців 2 (6,7%) респонденти та дівчат 1 (3,3%) респондент. </w:t>
      </w:r>
    </w:p>
    <w:p w:rsidR="001570F8" w:rsidRDefault="006A3206">
      <w:pPr>
        <w:widowControl w:val="0"/>
        <w:numPr>
          <w:ilvl w:val="0"/>
          <w:numId w:val="2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Середній рівень оригінальності творчого мислення встановлено у 24 </w:t>
      </w:r>
      <w:r>
        <w:rPr>
          <w:rFonts w:ascii="Times New Roman" w:eastAsia="Times New Roman" w:hAnsi="Times New Roman" w:cs="Times New Roman"/>
          <w:sz w:val="28"/>
          <w:szCs w:val="28"/>
        </w:rPr>
        <w:lastRenderedPageBreak/>
        <w:t xml:space="preserve">респондентів 80%, з яких хлопців 12 (40%) респондентів та дівчат 12 (40%) респондентів. </w:t>
      </w:r>
    </w:p>
    <w:p w:rsidR="001570F8" w:rsidRDefault="006A3206">
      <w:pPr>
        <w:widowControl w:val="0"/>
        <w:numPr>
          <w:ilvl w:val="0"/>
          <w:numId w:val="2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Високий рівень гнучкості творчого мислення встановлено у 3 респондентів 10%, з яких хлопців 1 (3,3%) </w:t>
      </w:r>
      <w:r>
        <w:rPr>
          <w:rFonts w:ascii="Times New Roman" w:eastAsia="Times New Roman" w:hAnsi="Times New Roman" w:cs="Times New Roman"/>
          <w:sz w:val="28"/>
          <w:szCs w:val="28"/>
        </w:rPr>
        <w:t>респонденти та дівчат 2 (6,7%) респонденти. Притаманні риси: завищена оцінка своїх власних ідей, високорозвинена тривожність.</w:t>
      </w:r>
    </w:p>
    <w:p w:rsidR="001570F8" w:rsidRDefault="006A3206">
      <w:pPr>
        <w:widowControl w:val="0"/>
        <w:spacing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IV. Аналіз результатів емпіричного дослідження точності (опрацювання) творчого мислення за «Тест креативності» Е.П. Торренса.</w:t>
      </w:r>
    </w:p>
    <w:p w:rsidR="001570F8" w:rsidRDefault="006A3206">
      <w:pPr>
        <w:widowControl w:val="0"/>
        <w:numPr>
          <w:ilvl w:val="0"/>
          <w:numId w:val="1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Низь</w:t>
      </w:r>
      <w:r>
        <w:rPr>
          <w:rFonts w:ascii="Times New Roman" w:eastAsia="Times New Roman" w:hAnsi="Times New Roman" w:cs="Times New Roman"/>
          <w:sz w:val="28"/>
          <w:szCs w:val="28"/>
        </w:rPr>
        <w:t xml:space="preserve">кий рівень точності (опрацювання) творчого мислення встановлено у 11 респондентів 36,7%, з яких хлопців 5 (16,7%) респондентів та дівчат 6 (20%) респондентів. </w:t>
      </w:r>
    </w:p>
    <w:p w:rsidR="001570F8" w:rsidRDefault="006A3206">
      <w:pPr>
        <w:widowControl w:val="0"/>
        <w:numPr>
          <w:ilvl w:val="0"/>
          <w:numId w:val="1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Середній рівень точності (опрацювання) творчого мислення встановлено у 12 респондентів 40%, з як</w:t>
      </w:r>
      <w:r>
        <w:rPr>
          <w:rFonts w:ascii="Times New Roman" w:eastAsia="Times New Roman" w:hAnsi="Times New Roman" w:cs="Times New Roman"/>
          <w:sz w:val="28"/>
          <w:szCs w:val="28"/>
        </w:rPr>
        <w:t xml:space="preserve">их хлопців 6 (20%) респондентів та дівчат 6 (20%) респондентів. </w:t>
      </w:r>
    </w:p>
    <w:p w:rsidR="001570F8" w:rsidRDefault="006A3206">
      <w:pPr>
        <w:widowControl w:val="0"/>
        <w:numPr>
          <w:ilvl w:val="0"/>
          <w:numId w:val="1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Високий рівень точності (опрацювання) творчого мислення встановлено у 7 респондентів 23,3%, з яких хлопців 4 (13,3%) респонденти та дівчат 3 (10%) респонденти. Притаманні риси: надмірно вираж</w:t>
      </w:r>
      <w:r>
        <w:rPr>
          <w:rFonts w:ascii="Times New Roman" w:eastAsia="Times New Roman" w:hAnsi="Times New Roman" w:cs="Times New Roman"/>
          <w:sz w:val="28"/>
          <w:szCs w:val="28"/>
        </w:rPr>
        <w:t>ена тенденція критичного мислення.</w:t>
      </w:r>
    </w:p>
    <w:p w:rsidR="001570F8" w:rsidRDefault="006A3206">
      <w:pPr>
        <w:widowControl w:val="0"/>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V. Аналіз результатів емпіричного дослідження інтерактивності творчого мислення за «Тестом креативності» Е.П. Торренса. </w:t>
      </w:r>
    </w:p>
    <w:p w:rsidR="001570F8" w:rsidRDefault="006A3206">
      <w:pPr>
        <w:widowControl w:val="0"/>
        <w:numPr>
          <w:ilvl w:val="0"/>
          <w:numId w:val="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Низький рівень інтерактивності творчого мислення встановлено у 10 респондентів 33,3%, з яких хлопців</w:t>
      </w:r>
      <w:r>
        <w:rPr>
          <w:rFonts w:ascii="Times New Roman" w:eastAsia="Times New Roman" w:hAnsi="Times New Roman" w:cs="Times New Roman"/>
          <w:sz w:val="28"/>
          <w:szCs w:val="28"/>
        </w:rPr>
        <w:t xml:space="preserve"> 7 (23,3%) респондентів та дівчат 3 (10%) респонденти. </w:t>
      </w:r>
    </w:p>
    <w:p w:rsidR="001570F8" w:rsidRDefault="006A3206">
      <w:pPr>
        <w:widowControl w:val="0"/>
        <w:numPr>
          <w:ilvl w:val="0"/>
          <w:numId w:val="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Середній рівень інтерактивності творчого мислення встановлено у 12 респондентів 40%, з яких хлопців 3 (10%) респонденти та дівчат 9 (30%) респондентів. </w:t>
      </w:r>
    </w:p>
    <w:p w:rsidR="001570F8" w:rsidRDefault="006A3206">
      <w:pPr>
        <w:widowControl w:val="0"/>
        <w:numPr>
          <w:ilvl w:val="0"/>
          <w:numId w:val="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Високий рівень інтерактивності творчого мисленн</w:t>
      </w:r>
      <w:r>
        <w:rPr>
          <w:rFonts w:ascii="Times New Roman" w:eastAsia="Times New Roman" w:hAnsi="Times New Roman" w:cs="Times New Roman"/>
          <w:sz w:val="28"/>
          <w:szCs w:val="28"/>
        </w:rPr>
        <w:t xml:space="preserve">я встановлено у 8 респондентів 26,7%, з яких хлопців 5 (16,7%) респондентів та дівчат 3 (10%) респонденти. Притаманні риси: високий рівень розвитку </w:t>
      </w:r>
      <w:r>
        <w:rPr>
          <w:rFonts w:ascii="Times New Roman" w:eastAsia="Times New Roman" w:hAnsi="Times New Roman" w:cs="Times New Roman"/>
          <w:sz w:val="28"/>
          <w:szCs w:val="28"/>
        </w:rPr>
        <w:lastRenderedPageBreak/>
        <w:t>інтелекту передбачає високий рівень розвитку творчих здібностей і навпаки.</w:t>
      </w:r>
    </w:p>
    <w:p w:rsidR="001570F8" w:rsidRDefault="006A3206">
      <w:pPr>
        <w:widowControl w:val="0"/>
        <w:spacing w:line="360" w:lineRule="auto"/>
        <w:ind w:firstLine="7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результатів емпіричного до</w:t>
      </w:r>
      <w:r>
        <w:rPr>
          <w:rFonts w:ascii="Times New Roman" w:eastAsia="Times New Roman" w:hAnsi="Times New Roman" w:cs="Times New Roman"/>
          <w:sz w:val="28"/>
          <w:szCs w:val="28"/>
        </w:rPr>
        <w:t>слідження за допомогою методики «Методика доповнення Кет Френк» на вивчення образності та феноменальності творчого мислення у опитаних респондентів проводився за двома шкалами: а) образність творчого мислення; б) феноменальність творчого мислення. Отже, на</w:t>
      </w:r>
      <w:r>
        <w:rPr>
          <w:rFonts w:ascii="Times New Roman" w:eastAsia="Times New Roman" w:hAnsi="Times New Roman" w:cs="Times New Roman"/>
          <w:sz w:val="28"/>
          <w:szCs w:val="28"/>
        </w:rPr>
        <w:t xml:space="preserve">дав нам змогу виявити наступне: </w:t>
      </w:r>
    </w:p>
    <w:p w:rsidR="001570F8" w:rsidRDefault="006A3206">
      <w:pPr>
        <w:widowControl w:val="0"/>
        <w:spacing w:line="360" w:lineRule="auto"/>
        <w:ind w:firstLine="7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I. Аналіз результатів емпіричного дослідження образності творчого мислення за «Методикою доповнення Кет Френк».</w:t>
      </w:r>
    </w:p>
    <w:p w:rsidR="001570F8" w:rsidRDefault="006A3206">
      <w:pPr>
        <w:widowControl w:val="0"/>
        <w:numPr>
          <w:ilvl w:val="0"/>
          <w:numId w:val="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Низький рівень образності творчого мислення встановлено у 1 респонденти 3,3%, з яких хлопців 0 (0%) респонденті</w:t>
      </w:r>
      <w:r>
        <w:rPr>
          <w:rFonts w:ascii="Times New Roman" w:eastAsia="Times New Roman" w:hAnsi="Times New Roman" w:cs="Times New Roman"/>
          <w:sz w:val="28"/>
          <w:szCs w:val="28"/>
        </w:rPr>
        <w:t xml:space="preserve">в та дівчат 1 (3,3%) респондент. </w:t>
      </w:r>
    </w:p>
    <w:p w:rsidR="001570F8" w:rsidRDefault="006A3206">
      <w:pPr>
        <w:widowControl w:val="0"/>
        <w:numPr>
          <w:ilvl w:val="0"/>
          <w:numId w:val="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Середній рівень образності творчого мислення встановлено у 24 респондентів 80%, з яких хлопців 10 (33,3%) респондентів та дівчат 14 (46,7%) респондентів. </w:t>
      </w:r>
    </w:p>
    <w:p w:rsidR="001570F8" w:rsidRDefault="006A3206">
      <w:pPr>
        <w:widowControl w:val="0"/>
        <w:numPr>
          <w:ilvl w:val="0"/>
          <w:numId w:val="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Високий рівень образності творчого мислення встановлено у 5 респонд</w:t>
      </w:r>
      <w:r>
        <w:rPr>
          <w:rFonts w:ascii="Times New Roman" w:eastAsia="Times New Roman" w:hAnsi="Times New Roman" w:cs="Times New Roman"/>
          <w:sz w:val="28"/>
          <w:szCs w:val="28"/>
        </w:rPr>
        <w:t>ентів 16,7%, з яких хлопців 5 (16,7%) респондентів та дівчат 0 (0%) респонденти. Притаманні риси: відкритість новому досвіду, враженням.</w:t>
      </w:r>
    </w:p>
    <w:p w:rsidR="001570F8" w:rsidRDefault="006A3206">
      <w:pPr>
        <w:widowControl w:val="0"/>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II. Аналіз результатів емпіричного дослідження феноменальності творчого мислення за «Методикою доповнення Кет Френк».</w:t>
      </w:r>
    </w:p>
    <w:p w:rsidR="001570F8" w:rsidRDefault="006A3206">
      <w:pPr>
        <w:widowControl w:val="0"/>
        <w:numPr>
          <w:ilvl w:val="0"/>
          <w:numId w:val="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Низький рівень феноменальності творчого мислення встановлено у 1 респонденти 3,3%, з яких хлопців 1 (3,3%) респонденти та дівчат 0 (0%) респондентів. </w:t>
      </w:r>
    </w:p>
    <w:p w:rsidR="001570F8" w:rsidRDefault="006A3206">
      <w:pPr>
        <w:widowControl w:val="0"/>
        <w:numPr>
          <w:ilvl w:val="0"/>
          <w:numId w:val="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Середній рівень феноменальності творчого мислення встановлено у 29 респондентів 96,7%, з яких хлопців 14 </w:t>
      </w:r>
      <w:r>
        <w:rPr>
          <w:rFonts w:ascii="Times New Roman" w:eastAsia="Times New Roman" w:hAnsi="Times New Roman" w:cs="Times New Roman"/>
          <w:sz w:val="28"/>
          <w:szCs w:val="28"/>
        </w:rPr>
        <w:t xml:space="preserve">(46,7%) респондентів та дівчат 15 (50%) респондентів. </w:t>
      </w:r>
    </w:p>
    <w:p w:rsidR="001570F8" w:rsidRDefault="006A3206">
      <w:pPr>
        <w:widowControl w:val="0"/>
        <w:numPr>
          <w:ilvl w:val="0"/>
          <w:numId w:val="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Високий рівень феноменальності творчого мислення встановлено у 0 респондентів 0%, з яких хлопців 0 (0%) респонденти та дівчат 0 (0%) респонденти. Притаманні риси: залучення та усвідомленість.</w:t>
      </w:r>
    </w:p>
    <w:p w:rsidR="001570F8" w:rsidRDefault="006A3206">
      <w:pPr>
        <w:widowControl w:val="0"/>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Аналіз ре</w:t>
      </w:r>
      <w:r>
        <w:rPr>
          <w:rFonts w:ascii="Times New Roman" w:eastAsia="Times New Roman" w:hAnsi="Times New Roman" w:cs="Times New Roman"/>
          <w:sz w:val="28"/>
          <w:szCs w:val="28"/>
        </w:rPr>
        <w:t>зультатів емпіричного дослідження за допомогою складання твору-роздуму на тему «Хайнс мав рацію чи ні?» Н.В. Чепелєва на вивчення персоналізації та адресованості творчого мислення у опитаних респондентів проводився за двома шкалами: а) персоналізація творч</w:t>
      </w:r>
      <w:r>
        <w:rPr>
          <w:rFonts w:ascii="Times New Roman" w:eastAsia="Times New Roman" w:hAnsi="Times New Roman" w:cs="Times New Roman"/>
          <w:sz w:val="28"/>
          <w:szCs w:val="28"/>
        </w:rPr>
        <w:t>ого мислення; б) адресованість творчого мислення. Отже, надав нам змогу виявити наступне:</w:t>
      </w:r>
    </w:p>
    <w:p w:rsidR="001570F8" w:rsidRDefault="006A3206">
      <w:pPr>
        <w:widowControl w:val="0"/>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I. Аналіз результатів емпіричного дослідження персоналізації творчого мислення за допомогою складання твору-роздуму на тему «Хайнс мав рацію чи ні?».</w:t>
      </w:r>
    </w:p>
    <w:p w:rsidR="001570F8" w:rsidRDefault="006A3206">
      <w:pPr>
        <w:widowControl w:val="0"/>
        <w:numPr>
          <w:ilvl w:val="0"/>
          <w:numId w:val="1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Низький рівень персоналізації творчого мислення встановлено у 11 респондентів 36,7%, з яких хлопців 11 (36,7%) респондентів та дівчат 0 (0%) респондентів. </w:t>
      </w:r>
    </w:p>
    <w:p w:rsidR="001570F8" w:rsidRDefault="006A3206">
      <w:pPr>
        <w:widowControl w:val="0"/>
        <w:numPr>
          <w:ilvl w:val="0"/>
          <w:numId w:val="1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Середній рівень персоналізації творчого мислення встановлено у 10 респондентів 33,3%, з яких хлопців</w:t>
      </w:r>
      <w:r>
        <w:rPr>
          <w:rFonts w:ascii="Times New Roman" w:eastAsia="Times New Roman" w:hAnsi="Times New Roman" w:cs="Times New Roman"/>
          <w:sz w:val="28"/>
          <w:szCs w:val="28"/>
        </w:rPr>
        <w:t xml:space="preserve"> 0 (0%) респонденти та дівчат 10 (33,3%) респондентів. </w:t>
      </w:r>
    </w:p>
    <w:p w:rsidR="001570F8" w:rsidRDefault="006A3206">
      <w:pPr>
        <w:widowControl w:val="0"/>
        <w:numPr>
          <w:ilvl w:val="0"/>
          <w:numId w:val="1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Високий рівень персоналізації творчого мислення встановлено у 9 респондентів 30%, з яких хлопців 4 (13,3%) респонденти та дівчат 5 (16,7%) респондентів. Притаманні риси: замість того щоб намагатися ст</w:t>
      </w:r>
      <w:r>
        <w:rPr>
          <w:rFonts w:ascii="Times New Roman" w:eastAsia="Times New Roman" w:hAnsi="Times New Roman" w:cs="Times New Roman"/>
          <w:sz w:val="28"/>
          <w:szCs w:val="28"/>
        </w:rPr>
        <w:t>ати більш незворушним, можна навчитись використовувати свою сприйнятливість для художнього вираження.</w:t>
      </w:r>
    </w:p>
    <w:p w:rsidR="001570F8" w:rsidRDefault="006A3206">
      <w:pPr>
        <w:widowControl w:val="0"/>
        <w:spacing w:line="360" w:lineRule="auto"/>
        <w:ind w:firstLine="7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II. Аналіз результатів емпіричного дослідження адресованості творчого мислення за допомогою складання твору-роздуму на тему «Хайнс мав рацію чи ні?».</w:t>
      </w:r>
    </w:p>
    <w:p w:rsidR="001570F8" w:rsidRDefault="006A3206">
      <w:pPr>
        <w:widowControl w:val="0"/>
        <w:numPr>
          <w:ilvl w:val="0"/>
          <w:numId w:val="2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Низь</w:t>
      </w:r>
      <w:r>
        <w:rPr>
          <w:rFonts w:ascii="Times New Roman" w:eastAsia="Times New Roman" w:hAnsi="Times New Roman" w:cs="Times New Roman"/>
          <w:sz w:val="28"/>
          <w:szCs w:val="28"/>
        </w:rPr>
        <w:t xml:space="preserve">кий рівень адресованості творчого мислення встановлено у 17 респондентів 56,7%, з яких хлопців 15 (50%) респондентів та дівчат 2 (6,7%) респонденти. </w:t>
      </w:r>
    </w:p>
    <w:p w:rsidR="001570F8" w:rsidRDefault="006A3206">
      <w:pPr>
        <w:widowControl w:val="0"/>
        <w:numPr>
          <w:ilvl w:val="0"/>
          <w:numId w:val="2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Середній рівень адресованості творчого мислення встановлено у 13  респондентів 43,3%, з яких хлопців 0 (0%</w:t>
      </w:r>
      <w:r>
        <w:rPr>
          <w:rFonts w:ascii="Times New Roman" w:eastAsia="Times New Roman" w:hAnsi="Times New Roman" w:cs="Times New Roman"/>
          <w:sz w:val="28"/>
          <w:szCs w:val="28"/>
        </w:rPr>
        <w:t xml:space="preserve">) респонденти та дівчат 13 (43,3%) респонденти. </w:t>
      </w:r>
    </w:p>
    <w:p w:rsidR="001570F8" w:rsidRDefault="006A3206">
      <w:pPr>
        <w:widowControl w:val="0"/>
        <w:numPr>
          <w:ilvl w:val="0"/>
          <w:numId w:val="2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Високий рівень адресованості творчого мислення встановлено у 0 респондентів 0%, з яких хлопців 0 (0%) респонденти та дівчат 0 (0%) </w:t>
      </w:r>
      <w:r>
        <w:rPr>
          <w:rFonts w:ascii="Times New Roman" w:eastAsia="Times New Roman" w:hAnsi="Times New Roman" w:cs="Times New Roman"/>
          <w:sz w:val="28"/>
          <w:szCs w:val="28"/>
        </w:rPr>
        <w:lastRenderedPageBreak/>
        <w:t>респонденти. Притаманні риси: вміння мислити нестандартно.</w:t>
      </w:r>
    </w:p>
    <w:p w:rsidR="001570F8" w:rsidRDefault="006A3206">
      <w:pPr>
        <w:widowControl w:val="0"/>
        <w:spacing w:line="360" w:lineRule="auto"/>
        <w:ind w:firstLine="705"/>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Висновки до ІІ ро</w:t>
      </w:r>
      <w:r>
        <w:rPr>
          <w:rFonts w:ascii="Times New Roman" w:eastAsia="Times New Roman" w:hAnsi="Times New Roman" w:cs="Times New Roman"/>
          <w:b/>
          <w:sz w:val="28"/>
          <w:szCs w:val="28"/>
        </w:rPr>
        <w:t>зділу</w:t>
      </w:r>
    </w:p>
    <w:p w:rsidR="001570F8" w:rsidRDefault="006A3206">
      <w:pPr>
        <w:widowControl w:val="0"/>
        <w:spacing w:line="360" w:lineRule="auto"/>
        <w:ind w:firstLine="7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Виходячи з мети дослідження на першому етапі ми теоретично досліджували та аналізували психологічні особливості творчого мислення майбутніх працівників МВС України. Це дало нам підґрунтя для емпіричного дослідження творчого мислення майбутніх працівн</w:t>
      </w:r>
      <w:r>
        <w:rPr>
          <w:rFonts w:ascii="Times New Roman" w:eastAsia="Times New Roman" w:hAnsi="Times New Roman" w:cs="Times New Roman"/>
          <w:sz w:val="28"/>
          <w:szCs w:val="28"/>
        </w:rPr>
        <w:t>иків МВС України. У другому розділі саме висвітлюється процес та результат нашого емпіричного дослідження, а саме аналіз психологічних особливостей творчого мислення майбутніх працівників МВС України.</w:t>
      </w:r>
    </w:p>
    <w:p w:rsidR="001570F8" w:rsidRDefault="006A3206">
      <w:pPr>
        <w:widowControl w:val="0"/>
        <w:spacing w:line="360" w:lineRule="auto"/>
        <w:ind w:firstLine="7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досягнення мети нашого дослідження, ми провели мате</w:t>
      </w:r>
      <w:r>
        <w:rPr>
          <w:rFonts w:ascii="Times New Roman" w:eastAsia="Times New Roman" w:hAnsi="Times New Roman" w:cs="Times New Roman"/>
          <w:sz w:val="28"/>
          <w:szCs w:val="28"/>
        </w:rPr>
        <w:t>матичний та якісний аналіз результатів, які отримали за допомогою діагностичного інструментарію, а саме: «Тесту креативності» Е.П. Торренса (на вербальну та невербальну  креативність); «Методику доповнення Кет Френк» (на вивчення образності та феноменально</w:t>
      </w:r>
      <w:r>
        <w:rPr>
          <w:rFonts w:ascii="Times New Roman" w:eastAsia="Times New Roman" w:hAnsi="Times New Roman" w:cs="Times New Roman"/>
          <w:sz w:val="28"/>
          <w:szCs w:val="28"/>
        </w:rPr>
        <w:t>сті мислення); складання твору-роздуму на тему «Хайнс мав рацію чи ні?» Н.В. Чепелєва (на дослідження персоналізації та адресованості) нам вдалося дослідити психологічні особливості творчого мислення майбутніх працівників МВС України.</w:t>
      </w:r>
    </w:p>
    <w:p w:rsidR="001570F8" w:rsidRDefault="006A3206">
      <w:pPr>
        <w:widowControl w:val="0"/>
        <w:numPr>
          <w:ilvl w:val="0"/>
          <w:numId w:val="1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«Тест креативності» Е</w:t>
      </w:r>
      <w:r>
        <w:rPr>
          <w:rFonts w:ascii="Times New Roman" w:eastAsia="Times New Roman" w:hAnsi="Times New Roman" w:cs="Times New Roman"/>
          <w:sz w:val="28"/>
          <w:szCs w:val="28"/>
        </w:rPr>
        <w:t>.П. Торренса допоміг виявити, що легкість та гнучкість переважає у хлопців (13 респондентів — 43,3%), а оригінальність та точність (опрацювання) у дівчат (14 респондентів — 46,7%). Лише 2 респонденти із хлопців (6,7%) отримали високі результати інтерактивн</w:t>
      </w:r>
      <w:r>
        <w:rPr>
          <w:rFonts w:ascii="Times New Roman" w:eastAsia="Times New Roman" w:hAnsi="Times New Roman" w:cs="Times New Roman"/>
          <w:sz w:val="28"/>
          <w:szCs w:val="28"/>
        </w:rPr>
        <w:t xml:space="preserve">ості творчого мислення, а з дівчат лише одна (3,3%) отримала високі результати інтерактивності творчого мислення. </w:t>
      </w:r>
    </w:p>
    <w:p w:rsidR="001570F8" w:rsidRDefault="006A3206">
      <w:pPr>
        <w:widowControl w:val="0"/>
        <w:numPr>
          <w:ilvl w:val="0"/>
          <w:numId w:val="1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«Методика доповнення Кет Френк» виявила, що майже весь середній рівень феноменальності творчого мислення притаманний 14 хлопцям (46,7%) та 15</w:t>
      </w:r>
      <w:r>
        <w:rPr>
          <w:rFonts w:ascii="Times New Roman" w:eastAsia="Times New Roman" w:hAnsi="Times New Roman" w:cs="Times New Roman"/>
          <w:sz w:val="28"/>
          <w:szCs w:val="28"/>
        </w:rPr>
        <w:t xml:space="preserve"> дівчатам (50%), лише одна дівчина (3,3%) має низький рівень феноменальності творчого мислення, але ні в кого з респондентів не виявлено високого рівня феноменальності.</w:t>
      </w:r>
    </w:p>
    <w:p w:rsidR="001570F8" w:rsidRDefault="006A3206">
      <w:pPr>
        <w:widowControl w:val="0"/>
        <w:numPr>
          <w:ilvl w:val="0"/>
          <w:numId w:val="1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Складання твору-роздуму на тему «Хайнс мав рацію чи ні?» Н.В. Чепелєва встановило, що п</w:t>
      </w:r>
      <w:r>
        <w:rPr>
          <w:rFonts w:ascii="Times New Roman" w:eastAsia="Times New Roman" w:hAnsi="Times New Roman" w:cs="Times New Roman"/>
          <w:sz w:val="28"/>
          <w:szCs w:val="28"/>
        </w:rPr>
        <w:t xml:space="preserve">рактична більшість хлопців (11 </w:t>
      </w:r>
      <w:r>
        <w:rPr>
          <w:rFonts w:ascii="Times New Roman" w:eastAsia="Times New Roman" w:hAnsi="Times New Roman" w:cs="Times New Roman"/>
          <w:sz w:val="28"/>
          <w:szCs w:val="28"/>
        </w:rPr>
        <w:lastRenderedPageBreak/>
        <w:t xml:space="preserve">респондентів — 36,7%) мають низький рівень персоналізації, а дівчата (0 респондентів — 0%). Середній рівень персоналізації творчого мислення переважає у дівчат (10 респондентів — 33,3%), а у хлопців навпаки — (0 респондентів </w:t>
      </w:r>
      <w:r>
        <w:rPr>
          <w:rFonts w:ascii="Times New Roman" w:eastAsia="Times New Roman" w:hAnsi="Times New Roman" w:cs="Times New Roman"/>
          <w:sz w:val="28"/>
          <w:szCs w:val="28"/>
        </w:rPr>
        <w:t>— 0%). А ось високий рівень персоналізації творчого мислення переважає у дівчат (5 респондентів — 16,7%), а у хлопців відрізняється лише на одного респондента, тобто 4 (13,3%).</w:t>
      </w:r>
    </w:p>
    <w:p w:rsidR="001570F8" w:rsidRDefault="006A3206">
      <w:pPr>
        <w:widowControl w:val="0"/>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Таким чином, дівчата мають високі показники креативності творчого мислення, їм </w:t>
      </w:r>
      <w:r>
        <w:rPr>
          <w:rFonts w:ascii="Times New Roman" w:eastAsia="Times New Roman" w:hAnsi="Times New Roman" w:cs="Times New Roman"/>
          <w:sz w:val="28"/>
          <w:szCs w:val="28"/>
        </w:rPr>
        <w:t>притаманна спроможність створювати, управляти, пропонувати нові теорії, нові технології, знаходити нові напрямки розвитку, знаходити шляхи виходу зі складних нестандартних ситуацій. Хлопці також проявляють зацікавленість, створюють необхідні передумови для</w:t>
      </w:r>
      <w:r>
        <w:rPr>
          <w:rFonts w:ascii="Times New Roman" w:eastAsia="Times New Roman" w:hAnsi="Times New Roman" w:cs="Times New Roman"/>
          <w:sz w:val="28"/>
          <w:szCs w:val="28"/>
        </w:rPr>
        <w:t xml:space="preserve"> прояву своїх природних здібностей, також можуть виступати в нових соціальних амплуа. </w:t>
      </w:r>
    </w:p>
    <w:p w:rsidR="001570F8" w:rsidRDefault="001570F8">
      <w:pPr>
        <w:widowControl w:val="0"/>
        <w:spacing w:line="360" w:lineRule="auto"/>
        <w:rPr>
          <w:rFonts w:ascii="Times New Roman" w:eastAsia="Times New Roman" w:hAnsi="Times New Roman" w:cs="Times New Roman"/>
          <w:b/>
          <w:sz w:val="28"/>
          <w:szCs w:val="28"/>
        </w:rPr>
      </w:pPr>
    </w:p>
    <w:p w:rsidR="001570F8" w:rsidRDefault="001570F8">
      <w:pPr>
        <w:widowControl w:val="0"/>
        <w:spacing w:line="360" w:lineRule="auto"/>
        <w:rPr>
          <w:rFonts w:ascii="Times New Roman" w:eastAsia="Times New Roman" w:hAnsi="Times New Roman" w:cs="Times New Roman"/>
          <w:b/>
          <w:sz w:val="28"/>
          <w:szCs w:val="28"/>
        </w:rPr>
      </w:pPr>
    </w:p>
    <w:p w:rsidR="001570F8" w:rsidRDefault="001570F8">
      <w:pPr>
        <w:widowControl w:val="0"/>
        <w:spacing w:line="360" w:lineRule="auto"/>
        <w:ind w:firstLine="705"/>
        <w:jc w:val="center"/>
        <w:rPr>
          <w:rFonts w:ascii="Times New Roman" w:eastAsia="Times New Roman" w:hAnsi="Times New Roman" w:cs="Times New Roman"/>
          <w:b/>
          <w:sz w:val="28"/>
          <w:szCs w:val="28"/>
        </w:rPr>
      </w:pPr>
    </w:p>
    <w:p w:rsidR="001570F8" w:rsidRDefault="001570F8">
      <w:pPr>
        <w:widowControl w:val="0"/>
        <w:spacing w:line="360" w:lineRule="auto"/>
        <w:ind w:firstLine="705"/>
        <w:jc w:val="center"/>
        <w:rPr>
          <w:rFonts w:ascii="Times New Roman" w:eastAsia="Times New Roman" w:hAnsi="Times New Roman" w:cs="Times New Roman"/>
          <w:b/>
          <w:sz w:val="28"/>
          <w:szCs w:val="28"/>
        </w:rPr>
      </w:pPr>
    </w:p>
    <w:p w:rsidR="001570F8" w:rsidRDefault="001570F8">
      <w:pPr>
        <w:widowControl w:val="0"/>
        <w:spacing w:line="360" w:lineRule="auto"/>
        <w:ind w:firstLine="705"/>
        <w:jc w:val="center"/>
        <w:rPr>
          <w:rFonts w:ascii="Times New Roman" w:eastAsia="Times New Roman" w:hAnsi="Times New Roman" w:cs="Times New Roman"/>
          <w:b/>
          <w:sz w:val="28"/>
          <w:szCs w:val="28"/>
        </w:rPr>
      </w:pPr>
    </w:p>
    <w:p w:rsidR="001570F8" w:rsidRDefault="001570F8">
      <w:pPr>
        <w:widowControl w:val="0"/>
        <w:spacing w:line="360" w:lineRule="auto"/>
        <w:ind w:firstLine="705"/>
        <w:jc w:val="center"/>
        <w:rPr>
          <w:rFonts w:ascii="Times New Roman" w:eastAsia="Times New Roman" w:hAnsi="Times New Roman" w:cs="Times New Roman"/>
          <w:b/>
          <w:sz w:val="28"/>
          <w:szCs w:val="28"/>
        </w:rPr>
      </w:pPr>
    </w:p>
    <w:p w:rsidR="001570F8" w:rsidRDefault="001570F8">
      <w:pPr>
        <w:widowControl w:val="0"/>
        <w:spacing w:line="360" w:lineRule="auto"/>
        <w:ind w:firstLine="705"/>
        <w:jc w:val="center"/>
        <w:rPr>
          <w:rFonts w:ascii="Times New Roman" w:eastAsia="Times New Roman" w:hAnsi="Times New Roman" w:cs="Times New Roman"/>
          <w:b/>
          <w:sz w:val="28"/>
          <w:szCs w:val="28"/>
        </w:rPr>
      </w:pPr>
    </w:p>
    <w:p w:rsidR="001570F8" w:rsidRDefault="001570F8">
      <w:pPr>
        <w:widowControl w:val="0"/>
        <w:spacing w:line="360" w:lineRule="auto"/>
        <w:ind w:firstLine="705"/>
        <w:jc w:val="center"/>
        <w:rPr>
          <w:rFonts w:ascii="Times New Roman" w:eastAsia="Times New Roman" w:hAnsi="Times New Roman" w:cs="Times New Roman"/>
          <w:b/>
          <w:sz w:val="28"/>
          <w:szCs w:val="28"/>
        </w:rPr>
      </w:pPr>
    </w:p>
    <w:p w:rsidR="001570F8" w:rsidRDefault="001570F8">
      <w:pPr>
        <w:widowControl w:val="0"/>
        <w:spacing w:line="360" w:lineRule="auto"/>
        <w:ind w:firstLine="705"/>
        <w:jc w:val="center"/>
        <w:rPr>
          <w:rFonts w:ascii="Times New Roman" w:eastAsia="Times New Roman" w:hAnsi="Times New Roman" w:cs="Times New Roman"/>
          <w:b/>
          <w:sz w:val="28"/>
          <w:szCs w:val="28"/>
        </w:rPr>
      </w:pPr>
    </w:p>
    <w:p w:rsidR="001570F8" w:rsidRDefault="001570F8">
      <w:pPr>
        <w:widowControl w:val="0"/>
        <w:spacing w:line="360" w:lineRule="auto"/>
        <w:rPr>
          <w:rFonts w:ascii="Times New Roman" w:eastAsia="Times New Roman" w:hAnsi="Times New Roman" w:cs="Times New Roman"/>
          <w:b/>
          <w:sz w:val="28"/>
          <w:szCs w:val="28"/>
        </w:rPr>
      </w:pPr>
    </w:p>
    <w:p w:rsidR="001570F8" w:rsidRDefault="001570F8">
      <w:pPr>
        <w:widowControl w:val="0"/>
        <w:spacing w:line="360" w:lineRule="auto"/>
        <w:jc w:val="center"/>
        <w:rPr>
          <w:rFonts w:ascii="Times New Roman" w:eastAsia="Times New Roman" w:hAnsi="Times New Roman" w:cs="Times New Roman"/>
          <w:b/>
          <w:sz w:val="28"/>
          <w:szCs w:val="28"/>
        </w:rPr>
      </w:pPr>
    </w:p>
    <w:p w:rsidR="001570F8" w:rsidRDefault="001570F8">
      <w:pPr>
        <w:widowControl w:val="0"/>
        <w:spacing w:line="360" w:lineRule="auto"/>
        <w:jc w:val="center"/>
        <w:rPr>
          <w:rFonts w:ascii="Times New Roman" w:eastAsia="Times New Roman" w:hAnsi="Times New Roman" w:cs="Times New Roman"/>
          <w:b/>
          <w:sz w:val="28"/>
          <w:szCs w:val="28"/>
        </w:rPr>
      </w:pPr>
    </w:p>
    <w:p w:rsidR="001570F8" w:rsidRDefault="001570F8">
      <w:pPr>
        <w:widowControl w:val="0"/>
        <w:spacing w:line="360" w:lineRule="auto"/>
        <w:jc w:val="center"/>
        <w:rPr>
          <w:rFonts w:ascii="Times New Roman" w:eastAsia="Times New Roman" w:hAnsi="Times New Roman" w:cs="Times New Roman"/>
          <w:b/>
          <w:sz w:val="28"/>
          <w:szCs w:val="28"/>
        </w:rPr>
      </w:pPr>
    </w:p>
    <w:p w:rsidR="001570F8" w:rsidRDefault="001570F8">
      <w:pPr>
        <w:widowControl w:val="0"/>
        <w:spacing w:line="360" w:lineRule="auto"/>
        <w:jc w:val="center"/>
        <w:rPr>
          <w:rFonts w:ascii="Times New Roman" w:eastAsia="Times New Roman" w:hAnsi="Times New Roman" w:cs="Times New Roman"/>
          <w:b/>
          <w:sz w:val="28"/>
          <w:szCs w:val="28"/>
        </w:rPr>
      </w:pPr>
    </w:p>
    <w:p w:rsidR="001570F8" w:rsidRDefault="001570F8">
      <w:pPr>
        <w:widowControl w:val="0"/>
        <w:spacing w:line="360" w:lineRule="auto"/>
        <w:jc w:val="center"/>
        <w:rPr>
          <w:rFonts w:ascii="Times New Roman" w:eastAsia="Times New Roman" w:hAnsi="Times New Roman" w:cs="Times New Roman"/>
          <w:b/>
          <w:sz w:val="28"/>
          <w:szCs w:val="28"/>
        </w:rPr>
      </w:pPr>
    </w:p>
    <w:p w:rsidR="001570F8" w:rsidRDefault="001570F8">
      <w:pPr>
        <w:widowControl w:val="0"/>
        <w:spacing w:line="360" w:lineRule="auto"/>
        <w:jc w:val="center"/>
        <w:rPr>
          <w:rFonts w:ascii="Times New Roman" w:eastAsia="Times New Roman" w:hAnsi="Times New Roman" w:cs="Times New Roman"/>
          <w:b/>
          <w:sz w:val="28"/>
          <w:szCs w:val="28"/>
        </w:rPr>
      </w:pPr>
    </w:p>
    <w:p w:rsidR="001570F8" w:rsidRDefault="001570F8">
      <w:pPr>
        <w:widowControl w:val="0"/>
        <w:spacing w:line="360" w:lineRule="auto"/>
        <w:jc w:val="center"/>
        <w:rPr>
          <w:rFonts w:ascii="Times New Roman" w:eastAsia="Times New Roman" w:hAnsi="Times New Roman" w:cs="Times New Roman"/>
          <w:b/>
          <w:sz w:val="28"/>
          <w:szCs w:val="28"/>
        </w:rPr>
      </w:pPr>
    </w:p>
    <w:p w:rsidR="001570F8" w:rsidRDefault="001570F8">
      <w:pPr>
        <w:widowControl w:val="0"/>
        <w:spacing w:line="360" w:lineRule="auto"/>
        <w:jc w:val="center"/>
        <w:rPr>
          <w:rFonts w:ascii="Times New Roman" w:eastAsia="Times New Roman" w:hAnsi="Times New Roman" w:cs="Times New Roman"/>
          <w:b/>
          <w:sz w:val="28"/>
          <w:szCs w:val="28"/>
        </w:rPr>
      </w:pPr>
    </w:p>
    <w:p w:rsidR="001570F8" w:rsidRDefault="006A3206">
      <w:pPr>
        <w:widowControl w:val="0"/>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ВИСНОВКИ</w:t>
      </w:r>
    </w:p>
    <w:p w:rsidR="001570F8" w:rsidRDefault="006A3206">
      <w:pPr>
        <w:widowControl w:val="0"/>
        <w:spacing w:line="360" w:lineRule="auto"/>
        <w:ind w:firstLine="7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Згідно завданням нашого дослідження ми: </w:t>
      </w:r>
    </w:p>
    <w:p w:rsidR="001570F8" w:rsidRDefault="006A3206">
      <w:pPr>
        <w:widowControl w:val="0"/>
        <w:numPr>
          <w:ilvl w:val="0"/>
          <w:numId w:val="1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Провели теоретичний аналіз психологічних особливостей творчого мислення майбутніх працівників МВС України.</w:t>
      </w:r>
    </w:p>
    <w:p w:rsidR="001570F8" w:rsidRDefault="006A3206">
      <w:pPr>
        <w:widowControl w:val="0"/>
        <w:spacing w:line="360" w:lineRule="auto"/>
        <w:ind w:firstLine="7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Досягнення нашої повсякденної цивілізації і культури сприймаються як цілком закономірний наслідок розвитку виробництва і суспільних відносин. Однак з</w:t>
      </w:r>
      <w:r>
        <w:rPr>
          <w:rFonts w:ascii="Times New Roman" w:eastAsia="Times New Roman" w:hAnsi="Times New Roman" w:cs="Times New Roman"/>
          <w:sz w:val="28"/>
          <w:szCs w:val="28"/>
        </w:rPr>
        <w:t>а такими репрезентаціями стоїть багато дослідників і великих майстрів, які домінують у світі в процесі людської діяльності. Саме творча діяльність наших попередників і сучасників лежить в основі прогресу матеріального і духовного виробництва.</w:t>
      </w:r>
    </w:p>
    <w:p w:rsidR="001570F8" w:rsidRDefault="006A3206">
      <w:pPr>
        <w:widowControl w:val="0"/>
        <w:spacing w:line="360" w:lineRule="auto"/>
        <w:ind w:firstLine="7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теоретичном</w:t>
      </w:r>
      <w:r>
        <w:rPr>
          <w:rFonts w:ascii="Times New Roman" w:eastAsia="Times New Roman" w:hAnsi="Times New Roman" w:cs="Times New Roman"/>
          <w:sz w:val="28"/>
          <w:szCs w:val="28"/>
        </w:rPr>
        <w:t>у дослідженні творчого мислення, ми встановили, що це процес прагнення до інтелектуальної новизни у вирішенні проблеми (питання), здатність бачити предмет (потенціал використання) під новим кутом зору та генерувати ідеї в невизначених ситуаціях (без переду</w:t>
      </w:r>
      <w:r>
        <w:rPr>
          <w:rFonts w:ascii="Times New Roman" w:eastAsia="Times New Roman" w:hAnsi="Times New Roman" w:cs="Times New Roman"/>
          <w:sz w:val="28"/>
          <w:szCs w:val="28"/>
        </w:rPr>
        <w:t>мов для формування нової ідеї). У цьому процесі важливі оригінальність та неординарність висловленої ідеї.</w:t>
      </w:r>
    </w:p>
    <w:p w:rsidR="001570F8" w:rsidRDefault="006A3206">
      <w:pPr>
        <w:widowControl w:val="0"/>
        <w:spacing w:line="360" w:lineRule="auto"/>
        <w:ind w:firstLine="7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Виходячи з мети дослідження на першому етапі ми теоретично досліджували та аналізували психологічні особливості творчого мислення майбутніх працівників МВС України. Це дало нам підґрунтя для емпіричного дослідження творчого мислення майбутніх працівників М</w:t>
      </w:r>
      <w:r>
        <w:rPr>
          <w:rFonts w:ascii="Times New Roman" w:eastAsia="Times New Roman" w:hAnsi="Times New Roman" w:cs="Times New Roman"/>
          <w:sz w:val="28"/>
          <w:szCs w:val="28"/>
        </w:rPr>
        <w:t>ВС України.</w:t>
      </w:r>
    </w:p>
    <w:p w:rsidR="001570F8" w:rsidRDefault="006A3206">
      <w:pPr>
        <w:widowControl w:val="0"/>
        <w:numPr>
          <w:ilvl w:val="0"/>
          <w:numId w:val="1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Емпірично дослідили психологічні особливості творчого мислення майбутніх працівників МВС України.</w:t>
      </w:r>
    </w:p>
    <w:p w:rsidR="001570F8" w:rsidRDefault="006A3206">
      <w:pPr>
        <w:widowControl w:val="0"/>
        <w:spacing w:line="360" w:lineRule="auto"/>
        <w:ind w:firstLine="70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другому розділі саме висвітлюється процес та результат нашого емпіричного дослідження, а саме аналіз психологічних особливостей творчого мисленн</w:t>
      </w:r>
      <w:r>
        <w:rPr>
          <w:rFonts w:ascii="Times New Roman" w:eastAsia="Times New Roman" w:hAnsi="Times New Roman" w:cs="Times New Roman"/>
          <w:sz w:val="28"/>
          <w:szCs w:val="28"/>
        </w:rPr>
        <w:t>я майбутніх працівників МВС України.</w:t>
      </w:r>
    </w:p>
    <w:p w:rsidR="001570F8" w:rsidRDefault="006A3206">
      <w:pPr>
        <w:widowControl w:val="0"/>
        <w:numPr>
          <w:ilvl w:val="0"/>
          <w:numId w:val="1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Виявили та проаналізували психологічні особливості творчого мислення майбутніх працівників МВС України.</w:t>
      </w:r>
    </w:p>
    <w:p w:rsidR="001570F8" w:rsidRDefault="006A3206">
      <w:pPr>
        <w:widowControl w:val="0"/>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досягнення мети нашого дослідження, ми провели математичний та якісний аналіз результатів, які отримали за допо</w:t>
      </w:r>
      <w:r>
        <w:rPr>
          <w:rFonts w:ascii="Times New Roman" w:eastAsia="Times New Roman" w:hAnsi="Times New Roman" w:cs="Times New Roman"/>
          <w:sz w:val="28"/>
          <w:szCs w:val="28"/>
        </w:rPr>
        <w:t xml:space="preserve">могою діагностичного інструментарію, а саме: «Тесту креативності» Е.П. Торренса (на вербальну та </w:t>
      </w:r>
      <w:r>
        <w:rPr>
          <w:rFonts w:ascii="Times New Roman" w:eastAsia="Times New Roman" w:hAnsi="Times New Roman" w:cs="Times New Roman"/>
          <w:sz w:val="28"/>
          <w:szCs w:val="28"/>
        </w:rPr>
        <w:lastRenderedPageBreak/>
        <w:t>невербальну  креативність); «Методику доповнення Кет Френк» (на вивчення образності та феноменальності мислення); складання твору-роздуму на тему «Хайнс мав ра</w:t>
      </w:r>
      <w:r>
        <w:rPr>
          <w:rFonts w:ascii="Times New Roman" w:eastAsia="Times New Roman" w:hAnsi="Times New Roman" w:cs="Times New Roman"/>
          <w:sz w:val="28"/>
          <w:szCs w:val="28"/>
        </w:rPr>
        <w:t>цію чи ні?» Н.В. Чепелєва (на дослідження персоналізації та адресованості) нам вдалося дослідити психологічні особливості творчого мислення майбутніх працівників МВС України.</w:t>
      </w:r>
    </w:p>
    <w:p w:rsidR="001570F8" w:rsidRDefault="006A3206">
      <w:pPr>
        <w:widowControl w:val="0"/>
        <w:numPr>
          <w:ilvl w:val="0"/>
          <w:numId w:val="2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«Тест креативності» Е.П. Торренса допоміг виявити, що легкість та гнучкість перев</w:t>
      </w:r>
      <w:r>
        <w:rPr>
          <w:rFonts w:ascii="Times New Roman" w:eastAsia="Times New Roman" w:hAnsi="Times New Roman" w:cs="Times New Roman"/>
          <w:sz w:val="28"/>
          <w:szCs w:val="28"/>
        </w:rPr>
        <w:t xml:space="preserve">ажає у хлопців, а оригінальність та точність (опрацювання) у дівчат. Лише 2 респонденти із хлопців отримали високі результати інтерактивності творчого мислення, а з дівчат лише одна отримала високі результати інтерактивності творчого мислення. </w:t>
      </w:r>
    </w:p>
    <w:p w:rsidR="001570F8" w:rsidRDefault="006A3206">
      <w:pPr>
        <w:widowControl w:val="0"/>
        <w:numPr>
          <w:ilvl w:val="0"/>
          <w:numId w:val="2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«Методика д</w:t>
      </w:r>
      <w:r>
        <w:rPr>
          <w:rFonts w:ascii="Times New Roman" w:eastAsia="Times New Roman" w:hAnsi="Times New Roman" w:cs="Times New Roman"/>
          <w:sz w:val="28"/>
          <w:szCs w:val="28"/>
        </w:rPr>
        <w:t>оповнення Кет Френк» виявила, що майже весь середній рівень феноменальності творчого мислення притаманний 14 хлопцям та 15 дівчатам, лише одна дівчина має низький рівень феноменальності творчого мислення, але ні в кого з респондентів не виявлено високого р</w:t>
      </w:r>
      <w:r>
        <w:rPr>
          <w:rFonts w:ascii="Times New Roman" w:eastAsia="Times New Roman" w:hAnsi="Times New Roman" w:cs="Times New Roman"/>
          <w:sz w:val="28"/>
          <w:szCs w:val="28"/>
        </w:rPr>
        <w:t>івня феноменальності.</w:t>
      </w:r>
    </w:p>
    <w:p w:rsidR="001570F8" w:rsidRDefault="006A3206">
      <w:pPr>
        <w:widowControl w:val="0"/>
        <w:numPr>
          <w:ilvl w:val="0"/>
          <w:numId w:val="2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Складання твору-роздуму на тему «Хайнс мав рацію чи ні?» Н.В. Чепелєва встановило, що 11 хлопців мають низький рівень персоналізації. Середній рівень персоналізації творчого мислення переважає у дівчат, а у хлопців навпаки. А ось висо</w:t>
      </w:r>
      <w:r>
        <w:rPr>
          <w:rFonts w:ascii="Times New Roman" w:eastAsia="Times New Roman" w:hAnsi="Times New Roman" w:cs="Times New Roman"/>
          <w:sz w:val="28"/>
          <w:szCs w:val="28"/>
        </w:rPr>
        <w:t>кий рівень персоналізації творчого мислення переважає у дівчат, а у хлопців відрізняється лише на одного респондента.</w:t>
      </w:r>
    </w:p>
    <w:p w:rsidR="001570F8" w:rsidRDefault="006A3206">
      <w:pPr>
        <w:widowControl w:val="0"/>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Таким чином, дівчата мають високі показники креативності творчого мислення, їм притаманна спроможність створювати, управляти, пропонувати </w:t>
      </w:r>
      <w:r>
        <w:rPr>
          <w:rFonts w:ascii="Times New Roman" w:eastAsia="Times New Roman" w:hAnsi="Times New Roman" w:cs="Times New Roman"/>
          <w:sz w:val="28"/>
          <w:szCs w:val="28"/>
        </w:rPr>
        <w:t xml:space="preserve">нові теорії, нові технології, знаходити нові напрямки розвитку, знаходити шляхи виходу зі складних нестандартних ситуацій. Хлопці також проявляють зацікавленість, створюють необхідні передумови для прояву своїх природних здібностей, також можуть виступати </w:t>
      </w:r>
      <w:r>
        <w:rPr>
          <w:rFonts w:ascii="Times New Roman" w:eastAsia="Times New Roman" w:hAnsi="Times New Roman" w:cs="Times New Roman"/>
          <w:sz w:val="28"/>
          <w:szCs w:val="28"/>
        </w:rPr>
        <w:t xml:space="preserve">в нових соціальних амплуа. </w:t>
      </w:r>
    </w:p>
    <w:p w:rsidR="001570F8" w:rsidRDefault="001570F8">
      <w:pPr>
        <w:widowControl w:val="0"/>
        <w:spacing w:line="360" w:lineRule="auto"/>
        <w:ind w:firstLine="705"/>
        <w:jc w:val="center"/>
        <w:rPr>
          <w:rFonts w:ascii="Times New Roman" w:eastAsia="Times New Roman" w:hAnsi="Times New Roman" w:cs="Times New Roman"/>
          <w:b/>
          <w:sz w:val="28"/>
          <w:szCs w:val="28"/>
        </w:rPr>
      </w:pPr>
    </w:p>
    <w:p w:rsidR="001570F8" w:rsidRDefault="001570F8">
      <w:pPr>
        <w:widowControl w:val="0"/>
        <w:spacing w:line="360" w:lineRule="auto"/>
        <w:rPr>
          <w:rFonts w:ascii="Times New Roman" w:eastAsia="Times New Roman" w:hAnsi="Times New Roman" w:cs="Times New Roman"/>
          <w:b/>
          <w:sz w:val="28"/>
          <w:szCs w:val="28"/>
        </w:rPr>
      </w:pPr>
    </w:p>
    <w:p w:rsidR="001570F8" w:rsidRDefault="001570F8">
      <w:pPr>
        <w:widowControl w:val="0"/>
        <w:spacing w:line="360" w:lineRule="auto"/>
        <w:rPr>
          <w:rFonts w:ascii="Times New Roman" w:eastAsia="Times New Roman" w:hAnsi="Times New Roman" w:cs="Times New Roman"/>
          <w:b/>
          <w:sz w:val="28"/>
          <w:szCs w:val="28"/>
        </w:rPr>
      </w:pPr>
    </w:p>
    <w:p w:rsidR="001570F8" w:rsidRDefault="006A3206">
      <w:pPr>
        <w:widowControl w:val="0"/>
        <w:spacing w:line="360" w:lineRule="auto"/>
        <w:ind w:firstLine="705"/>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СПИСОК ВИКОРИСТАНОЇ ЛІТЕРАТУРИ</w:t>
      </w:r>
    </w:p>
    <w:p w:rsidR="001570F8" w:rsidRDefault="001570F8">
      <w:pPr>
        <w:widowControl w:val="0"/>
        <w:spacing w:line="360" w:lineRule="auto"/>
        <w:ind w:firstLine="705"/>
        <w:jc w:val="center"/>
        <w:rPr>
          <w:rFonts w:ascii="Times New Roman" w:eastAsia="Times New Roman" w:hAnsi="Times New Roman" w:cs="Times New Roman"/>
          <w:b/>
          <w:sz w:val="28"/>
          <w:szCs w:val="28"/>
        </w:rPr>
      </w:pPr>
    </w:p>
    <w:p w:rsidR="001570F8" w:rsidRDefault="006A3206">
      <w:pPr>
        <w:widowControl w:val="0"/>
        <w:numPr>
          <w:ilvl w:val="0"/>
          <w:numId w:val="1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Алієва Е.Ю. Психологічні особливості самостійності особистості // Науковий часопис НПУ імені М. П. Драгоманова. Серія 12 : Психологічні науки. - 2013. - Вип. 41. - С. 17-24. </w:t>
      </w:r>
    </w:p>
    <w:p w:rsidR="001570F8" w:rsidRDefault="006A3206">
      <w:pPr>
        <w:widowControl w:val="0"/>
        <w:spacing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URL: </w:t>
      </w:r>
      <w:hyperlink r:id="rId18">
        <w:r>
          <w:rPr>
            <w:rFonts w:ascii="Times New Roman" w:eastAsia="Times New Roman" w:hAnsi="Times New Roman" w:cs="Times New Roman"/>
            <w:color w:val="1155CC"/>
            <w:sz w:val="28"/>
            <w:szCs w:val="28"/>
            <w:u w:val="single"/>
          </w:rPr>
          <w:t>http://surl.li/hmpoz</w:t>
        </w:r>
      </w:hyperlink>
      <w:r>
        <w:rPr>
          <w:rFonts w:ascii="Times New Roman" w:eastAsia="Times New Roman" w:hAnsi="Times New Roman" w:cs="Times New Roman"/>
          <w:sz w:val="28"/>
          <w:szCs w:val="28"/>
        </w:rPr>
        <w:t xml:space="preserve"> (дата звернення 12.03.2023)</w:t>
      </w:r>
    </w:p>
    <w:p w:rsidR="001570F8" w:rsidRDefault="006A3206">
      <w:pPr>
        <w:widowControl w:val="0"/>
        <w:numPr>
          <w:ilvl w:val="0"/>
          <w:numId w:val="1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Анджейчак А. Психолого-педагогічні умови формування творчої особистості дитини в освітньо-виховних закладах. Обдарована дитина. 2000. №5. С. 8–135.</w:t>
      </w:r>
    </w:p>
    <w:p w:rsidR="001570F8" w:rsidRDefault="006A3206">
      <w:pPr>
        <w:widowControl w:val="0"/>
        <w:numPr>
          <w:ilvl w:val="0"/>
          <w:numId w:val="1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Біляєв О. М. Лінгводидактика рідної мови: Навчально-методичний посібник. Київ: Генеза, 2005. 180 с.</w:t>
      </w:r>
    </w:p>
    <w:p w:rsidR="001570F8" w:rsidRDefault="006A3206">
      <w:pPr>
        <w:widowControl w:val="0"/>
        <w:numPr>
          <w:ilvl w:val="0"/>
          <w:numId w:val="1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Брушлінський А.В., Полікарпов В.А. Мислення та спілкування. - Київ, 2001. - 212с.</w:t>
      </w:r>
    </w:p>
    <w:p w:rsidR="001570F8" w:rsidRDefault="006A3206">
      <w:pPr>
        <w:widowControl w:val="0"/>
        <w:numPr>
          <w:ilvl w:val="0"/>
          <w:numId w:val="1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Вайман З. Діалогіка згоди // Людина. – 1996.- №6.</w:t>
      </w:r>
    </w:p>
    <w:p w:rsidR="001570F8" w:rsidRDefault="006A3206">
      <w:pPr>
        <w:widowControl w:val="0"/>
        <w:numPr>
          <w:ilvl w:val="0"/>
          <w:numId w:val="1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Гальперін І.Р. Текст як </w:t>
      </w:r>
      <w:r>
        <w:rPr>
          <w:rFonts w:ascii="Times New Roman" w:eastAsia="Times New Roman" w:hAnsi="Times New Roman" w:cs="Times New Roman"/>
          <w:sz w:val="28"/>
          <w:szCs w:val="28"/>
        </w:rPr>
        <w:t>об'єкт лінгвістичного дослідження. - К.: Наука, 1991. - 140с.</w:t>
      </w:r>
    </w:p>
    <w:p w:rsidR="001570F8" w:rsidRDefault="006A3206">
      <w:pPr>
        <w:widowControl w:val="0"/>
        <w:numPr>
          <w:ilvl w:val="0"/>
          <w:numId w:val="1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Гінділіс Н.Л. Про необхідність взаємодії історико-наукового і психологічного підходів щодо творчості. - К., 1992. - C.44-70.</w:t>
      </w:r>
    </w:p>
    <w:p w:rsidR="001570F8" w:rsidRDefault="006A3206">
      <w:pPr>
        <w:widowControl w:val="0"/>
        <w:numPr>
          <w:ilvl w:val="0"/>
          <w:numId w:val="1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Григор’єва В. В. Методичні засади формування творчого мислення студ</w:t>
      </w:r>
      <w:r>
        <w:rPr>
          <w:rFonts w:ascii="Times New Roman" w:eastAsia="Times New Roman" w:hAnsi="Times New Roman" w:cs="Times New Roman"/>
          <w:sz w:val="28"/>
          <w:szCs w:val="28"/>
        </w:rPr>
        <w:t>ентів.</w:t>
      </w:r>
    </w:p>
    <w:p w:rsidR="001570F8" w:rsidRDefault="006A3206">
      <w:pPr>
        <w:widowControl w:val="0"/>
        <w:spacing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URL: </w:t>
      </w:r>
      <w:hyperlink r:id="rId19">
        <w:r>
          <w:rPr>
            <w:rFonts w:ascii="Times New Roman" w:eastAsia="Times New Roman" w:hAnsi="Times New Roman" w:cs="Times New Roman"/>
            <w:color w:val="1155CC"/>
            <w:sz w:val="28"/>
            <w:szCs w:val="28"/>
            <w:u w:val="single"/>
          </w:rPr>
          <w:t>http://surl.li/hmqgu</w:t>
        </w:r>
      </w:hyperlink>
      <w:r>
        <w:rPr>
          <w:rFonts w:ascii="Times New Roman" w:eastAsia="Times New Roman" w:hAnsi="Times New Roman" w:cs="Times New Roman"/>
          <w:sz w:val="28"/>
          <w:szCs w:val="28"/>
        </w:rPr>
        <w:t xml:space="preserve"> (дата звернення 12.03.2023)</w:t>
      </w:r>
    </w:p>
    <w:p w:rsidR="001570F8" w:rsidRDefault="006A3206">
      <w:pPr>
        <w:widowControl w:val="0"/>
        <w:numPr>
          <w:ilvl w:val="0"/>
          <w:numId w:val="1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Грушко О. В. Досвід компонент-аналізу структури творчих здібностей студентів. Вінниця: Держ.пед.ун-т. ім. М. Коцюбинського, 2004. 171 с.</w:t>
      </w:r>
    </w:p>
    <w:p w:rsidR="001570F8" w:rsidRDefault="006A3206">
      <w:pPr>
        <w:widowControl w:val="0"/>
        <w:numPr>
          <w:ilvl w:val="0"/>
          <w:numId w:val="1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Горська О. Актив</w:t>
      </w:r>
      <w:r>
        <w:rPr>
          <w:rFonts w:ascii="Times New Roman" w:eastAsia="Times New Roman" w:hAnsi="Times New Roman" w:cs="Times New Roman"/>
          <w:sz w:val="28"/>
          <w:szCs w:val="28"/>
        </w:rPr>
        <w:t>ні методи навчання при викладанні методики мови. 2023. с. 55-62</w:t>
      </w:r>
    </w:p>
    <w:p w:rsidR="001570F8" w:rsidRDefault="006A3206">
      <w:pPr>
        <w:widowControl w:val="0"/>
        <w:numPr>
          <w:ilvl w:val="0"/>
          <w:numId w:val="1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Григоренко Є.А., Кочубей Б.І. Дослідження процесу висування та перевірки гіпотез близнюками // Нові дослідження у психології.- 1989.- №2.- С.15-20.</w:t>
      </w:r>
    </w:p>
    <w:p w:rsidR="001570F8" w:rsidRDefault="006A3206">
      <w:pPr>
        <w:widowControl w:val="0"/>
        <w:numPr>
          <w:ilvl w:val="0"/>
          <w:numId w:val="1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Дуткевич Т. В. Дитяча психологія. Навч. по</w:t>
      </w:r>
      <w:r>
        <w:rPr>
          <w:rFonts w:ascii="Times New Roman" w:eastAsia="Times New Roman" w:hAnsi="Times New Roman" w:cs="Times New Roman"/>
          <w:sz w:val="28"/>
          <w:szCs w:val="28"/>
        </w:rPr>
        <w:t>сіб. Київ: Центр учбової літератури, 2012. 424 с.</w:t>
      </w:r>
    </w:p>
    <w:p w:rsidR="001570F8" w:rsidRDefault="006A3206">
      <w:pPr>
        <w:widowControl w:val="0"/>
        <w:numPr>
          <w:ilvl w:val="0"/>
          <w:numId w:val="1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 Карпенко Н. А. Психологія творчості: навчальний посібник / Н. А. Карпенко. – Львів: ЛьвДУВС, 2016.</w:t>
      </w:r>
    </w:p>
    <w:p w:rsidR="001570F8" w:rsidRDefault="006A3206">
      <w:pPr>
        <w:widowControl w:val="0"/>
        <w:numPr>
          <w:ilvl w:val="0"/>
          <w:numId w:val="1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Колюткін Ю.М. Рефлексивна регуляція розумових процесів // Психологічні дослідження інтелектуальної діяльн</w:t>
      </w:r>
      <w:r>
        <w:rPr>
          <w:rFonts w:ascii="Times New Roman" w:eastAsia="Times New Roman" w:hAnsi="Times New Roman" w:cs="Times New Roman"/>
          <w:sz w:val="28"/>
          <w:szCs w:val="28"/>
        </w:rPr>
        <w:t>ості. - К. 2012</w:t>
      </w:r>
      <w:r>
        <w:rPr>
          <w:rFonts w:ascii="Times New Roman" w:eastAsia="Times New Roman" w:hAnsi="Times New Roman" w:cs="Times New Roman"/>
          <w:sz w:val="28"/>
          <w:szCs w:val="28"/>
        </w:rPr>
        <w:br/>
        <w:t xml:space="preserve">URL: </w:t>
      </w:r>
      <w:hyperlink r:id="rId20">
        <w:r>
          <w:rPr>
            <w:rFonts w:ascii="Times New Roman" w:eastAsia="Times New Roman" w:hAnsi="Times New Roman" w:cs="Times New Roman"/>
            <w:color w:val="1155CC"/>
            <w:sz w:val="28"/>
            <w:szCs w:val="28"/>
            <w:u w:val="single"/>
          </w:rPr>
          <w:t>http://surl.li/hklzn</w:t>
        </w:r>
      </w:hyperlink>
      <w:r>
        <w:rPr>
          <w:rFonts w:ascii="Times New Roman" w:eastAsia="Times New Roman" w:hAnsi="Times New Roman" w:cs="Times New Roman"/>
          <w:sz w:val="28"/>
          <w:szCs w:val="28"/>
        </w:rPr>
        <w:t xml:space="preserve"> (дата звернення 10.03.2023)</w:t>
      </w:r>
    </w:p>
    <w:p w:rsidR="001570F8" w:rsidRDefault="006A3206">
      <w:pPr>
        <w:widowControl w:val="0"/>
        <w:numPr>
          <w:ilvl w:val="0"/>
          <w:numId w:val="1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Кустов А. В. Мислення: психологічні, психопатологічні та психотерапевтичні аспекти: навч. посіб .Суми: СумДУ, 2010. 324 с.</w:t>
      </w:r>
    </w:p>
    <w:p w:rsidR="001570F8" w:rsidRDefault="006A3206">
      <w:pPr>
        <w:widowControl w:val="0"/>
        <w:numPr>
          <w:ilvl w:val="0"/>
          <w:numId w:val="1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Лист МОН МОН України </w:t>
      </w:r>
      <w:r>
        <w:rPr>
          <w:rFonts w:ascii="Times New Roman" w:eastAsia="Times New Roman" w:hAnsi="Times New Roman" w:cs="Times New Roman"/>
          <w:sz w:val="28"/>
          <w:szCs w:val="28"/>
        </w:rPr>
        <w:t>від 11. 08. 2020 «Інструктивно-методичні вищої освіти у 2020/2021 навчальному році».</w:t>
      </w:r>
    </w:p>
    <w:p w:rsidR="001570F8" w:rsidRDefault="006A3206">
      <w:pPr>
        <w:widowControl w:val="0"/>
        <w:spacing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URL: </w:t>
      </w:r>
      <w:hyperlink r:id="rId21">
        <w:r>
          <w:rPr>
            <w:rFonts w:ascii="Times New Roman" w:eastAsia="Times New Roman" w:hAnsi="Times New Roman" w:cs="Times New Roman"/>
            <w:color w:val="1155CC"/>
            <w:sz w:val="28"/>
            <w:szCs w:val="28"/>
            <w:u w:val="single"/>
          </w:rPr>
          <w:t>http://surl.li/fazp</w:t>
        </w:r>
      </w:hyperlink>
      <w:r>
        <w:rPr>
          <w:rFonts w:ascii="Times New Roman" w:eastAsia="Times New Roman" w:hAnsi="Times New Roman" w:cs="Times New Roman"/>
          <w:sz w:val="28"/>
          <w:szCs w:val="28"/>
        </w:rPr>
        <w:t xml:space="preserve"> (дата звернення 10.03.2023)</w:t>
      </w:r>
    </w:p>
    <w:p w:rsidR="001570F8" w:rsidRDefault="006A3206">
      <w:pPr>
        <w:widowControl w:val="0"/>
        <w:numPr>
          <w:ilvl w:val="0"/>
          <w:numId w:val="1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Лукʼяненко М. С. Розвиток творчого мислення молодших студентів. Обдарована дит</w:t>
      </w:r>
      <w:r>
        <w:rPr>
          <w:rFonts w:ascii="Times New Roman" w:eastAsia="Times New Roman" w:hAnsi="Times New Roman" w:cs="Times New Roman"/>
          <w:sz w:val="28"/>
          <w:szCs w:val="28"/>
        </w:rPr>
        <w:t>ина.2002. №5. С. 16.</w:t>
      </w:r>
    </w:p>
    <w:p w:rsidR="001570F8" w:rsidRDefault="006A3206">
      <w:pPr>
        <w:widowControl w:val="0"/>
        <w:numPr>
          <w:ilvl w:val="0"/>
          <w:numId w:val="1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Леонтьєв А.А. Мова та розум людини. К.:1995. - 128 с.</w:t>
      </w:r>
    </w:p>
    <w:p w:rsidR="001570F8" w:rsidRDefault="006A3206">
      <w:pPr>
        <w:widowControl w:val="0"/>
        <w:numPr>
          <w:ilvl w:val="0"/>
          <w:numId w:val="1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Леонтьєв О.М. Проблеми розвитку психіки. 1972. – 575с.</w:t>
      </w:r>
    </w:p>
    <w:p w:rsidR="001570F8" w:rsidRDefault="006A3206">
      <w:pPr>
        <w:widowControl w:val="0"/>
        <w:numPr>
          <w:ilvl w:val="0"/>
          <w:numId w:val="1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Леонтьєв О.М. Проблеми діяльності у психології // Питання психології. - 1972. - № 9. - С. 98-955.</w:t>
      </w:r>
    </w:p>
    <w:p w:rsidR="001570F8" w:rsidRDefault="006A3206">
      <w:pPr>
        <w:widowControl w:val="0"/>
        <w:numPr>
          <w:ilvl w:val="0"/>
          <w:numId w:val="1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Лурія А.Р., Виноградова </w:t>
      </w:r>
      <w:r>
        <w:rPr>
          <w:rFonts w:ascii="Times New Roman" w:eastAsia="Times New Roman" w:hAnsi="Times New Roman" w:cs="Times New Roman"/>
          <w:sz w:val="28"/>
          <w:szCs w:val="28"/>
        </w:rPr>
        <w:t>О.С. Об'єктивне дослідження динаміки семантичних систем // Семантична структура слова. - К. Наука, 1991.-C. 87-95.</w:t>
      </w:r>
    </w:p>
    <w:p w:rsidR="001570F8" w:rsidRDefault="006A3206">
      <w:pPr>
        <w:widowControl w:val="0"/>
        <w:numPr>
          <w:ilvl w:val="0"/>
          <w:numId w:val="1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Маслоу А. Самоактуалізація / / Психологія особистості / За ред. Ю.Б.Гіппенрейтер. - К., 1995. С.108-117.</w:t>
      </w:r>
    </w:p>
    <w:p w:rsidR="001570F8" w:rsidRDefault="006A3206">
      <w:pPr>
        <w:widowControl w:val="0"/>
        <w:numPr>
          <w:ilvl w:val="0"/>
          <w:numId w:val="1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Матюшкін А.М. Діяльність людини та</w:t>
      </w:r>
      <w:r>
        <w:rPr>
          <w:rFonts w:ascii="Times New Roman" w:eastAsia="Times New Roman" w:hAnsi="Times New Roman" w:cs="Times New Roman"/>
          <w:sz w:val="28"/>
          <w:szCs w:val="28"/>
        </w:rPr>
        <w:t xml:space="preserve"> психологічних закономірностей продуктивних процесів, 1977. - С.68-69.</w:t>
      </w:r>
    </w:p>
    <w:p w:rsidR="001570F8" w:rsidRDefault="006A3206">
      <w:pPr>
        <w:widowControl w:val="0"/>
        <w:numPr>
          <w:ilvl w:val="0"/>
          <w:numId w:val="1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Моляко В.А. Психологія конструкторської діяльності. - Машинобудівник, 1983. - 134 с.</w:t>
      </w:r>
    </w:p>
    <w:p w:rsidR="001570F8" w:rsidRDefault="006A3206">
      <w:pPr>
        <w:widowControl w:val="0"/>
        <w:numPr>
          <w:ilvl w:val="0"/>
          <w:numId w:val="1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Моляко В.А. Психологія розв'язання школярами творчих завдань. К.: Рад. школа, 1983. - 95 с.</w:t>
      </w:r>
    </w:p>
    <w:p w:rsidR="001570F8" w:rsidRDefault="006A3206">
      <w:pPr>
        <w:widowControl w:val="0"/>
        <w:numPr>
          <w:ilvl w:val="0"/>
          <w:numId w:val="1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Моляк</w:t>
      </w:r>
      <w:r>
        <w:rPr>
          <w:rFonts w:ascii="Times New Roman" w:eastAsia="Times New Roman" w:hAnsi="Times New Roman" w:cs="Times New Roman"/>
          <w:sz w:val="28"/>
          <w:szCs w:val="28"/>
        </w:rPr>
        <w:t>о В.А. Стратегія вирішення нових завдань у процесі регулювання творчої діяльності// Психологічний журнал. - 1995.- Т.16. - №1. – С.84-90.</w:t>
      </w:r>
    </w:p>
    <w:p w:rsidR="001570F8" w:rsidRDefault="006A3206">
      <w:pPr>
        <w:widowControl w:val="0"/>
        <w:numPr>
          <w:ilvl w:val="0"/>
          <w:numId w:val="1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 Пономарьова Я.О. Роль безпосереднього спілкування у вирішенні завдань, що вимагають творчого підходу/Харків, 2017. С.79-91.</w:t>
      </w:r>
    </w:p>
    <w:p w:rsidR="001570F8" w:rsidRDefault="006A3206">
      <w:pPr>
        <w:widowControl w:val="0"/>
        <w:spacing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URL: </w:t>
      </w:r>
      <w:hyperlink r:id="rId22">
        <w:r>
          <w:rPr>
            <w:rFonts w:ascii="Times New Roman" w:eastAsia="Times New Roman" w:hAnsi="Times New Roman" w:cs="Times New Roman"/>
            <w:color w:val="1155CC"/>
            <w:sz w:val="28"/>
            <w:szCs w:val="28"/>
            <w:u w:val="single"/>
          </w:rPr>
          <w:t>http://surl.li/hkmfi</w:t>
        </w:r>
      </w:hyperlink>
      <w:r>
        <w:rPr>
          <w:rFonts w:ascii="Times New Roman" w:eastAsia="Times New Roman" w:hAnsi="Times New Roman" w:cs="Times New Roman"/>
          <w:sz w:val="28"/>
          <w:szCs w:val="28"/>
        </w:rPr>
        <w:t xml:space="preserve"> (дата звернення 11.03.2023)</w:t>
      </w:r>
    </w:p>
    <w:p w:rsidR="001570F8" w:rsidRDefault="006A3206">
      <w:pPr>
        <w:widowControl w:val="0"/>
        <w:numPr>
          <w:ilvl w:val="0"/>
          <w:numId w:val="1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Психологія людини та сучасна наука: Выготский Л.С. Психологія людини та сучасна наука: зб. ст. / за ред. Папучі М.В. - Ніжин:НДУ ім. М. Гоголя, 2018. - Вип. 1 - 22с. </w:t>
      </w:r>
    </w:p>
    <w:p w:rsidR="001570F8" w:rsidRDefault="006A3206">
      <w:pPr>
        <w:widowControl w:val="0"/>
        <w:spacing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URL: </w:t>
      </w:r>
      <w:hyperlink r:id="rId23">
        <w:r>
          <w:rPr>
            <w:rFonts w:ascii="Times New Roman" w:eastAsia="Times New Roman" w:hAnsi="Times New Roman" w:cs="Times New Roman"/>
            <w:color w:val="1155CC"/>
            <w:sz w:val="28"/>
            <w:szCs w:val="28"/>
            <w:u w:val="single"/>
          </w:rPr>
          <w:t>http://surl.li/dnhvh</w:t>
        </w:r>
      </w:hyperlink>
      <w:r>
        <w:rPr>
          <w:rFonts w:ascii="Times New Roman" w:eastAsia="Times New Roman" w:hAnsi="Times New Roman" w:cs="Times New Roman"/>
          <w:sz w:val="28"/>
          <w:szCs w:val="28"/>
        </w:rPr>
        <w:t xml:space="preserve"> (дата звернення 09.03.</w:t>
      </w:r>
      <w:r>
        <w:rPr>
          <w:rFonts w:ascii="Times New Roman" w:eastAsia="Times New Roman" w:hAnsi="Times New Roman" w:cs="Times New Roman"/>
          <w:sz w:val="28"/>
          <w:szCs w:val="28"/>
        </w:rPr>
        <w:t>2023)</w:t>
      </w:r>
    </w:p>
    <w:p w:rsidR="001570F8" w:rsidRDefault="006A3206">
      <w:pPr>
        <w:widowControl w:val="0"/>
        <w:numPr>
          <w:ilvl w:val="0"/>
          <w:numId w:val="1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Психологія людини та сучасна наука: Выготский Л.С. зб. ст. / за ред. Папучі М.В. - Ніжин:НДУ ім. М. Гоголя, 2018. - Вип. 2-3 - 44с.</w:t>
      </w:r>
    </w:p>
    <w:p w:rsidR="001570F8" w:rsidRDefault="006A3206">
      <w:pPr>
        <w:widowControl w:val="0"/>
        <w:spacing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URL: </w:t>
      </w:r>
      <w:hyperlink r:id="rId24">
        <w:r>
          <w:rPr>
            <w:rFonts w:ascii="Times New Roman" w:eastAsia="Times New Roman" w:hAnsi="Times New Roman" w:cs="Times New Roman"/>
            <w:color w:val="1155CC"/>
            <w:sz w:val="28"/>
            <w:szCs w:val="28"/>
            <w:u w:val="single"/>
          </w:rPr>
          <w:t>http://surl.li/dnhqp</w:t>
        </w:r>
      </w:hyperlink>
      <w:r>
        <w:rPr>
          <w:rFonts w:ascii="Times New Roman" w:eastAsia="Times New Roman" w:hAnsi="Times New Roman" w:cs="Times New Roman"/>
          <w:sz w:val="28"/>
          <w:szCs w:val="28"/>
        </w:rPr>
        <w:t xml:space="preserve"> (дата звернення 09.03.2023)</w:t>
      </w:r>
    </w:p>
    <w:p w:rsidR="001570F8" w:rsidRDefault="006A3206">
      <w:pPr>
        <w:widowControl w:val="0"/>
        <w:numPr>
          <w:ilvl w:val="0"/>
          <w:numId w:val="1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Радзіховський Л.А. Про</w:t>
      </w:r>
      <w:r>
        <w:rPr>
          <w:rFonts w:ascii="Times New Roman" w:eastAsia="Times New Roman" w:hAnsi="Times New Roman" w:cs="Times New Roman"/>
          <w:sz w:val="28"/>
          <w:szCs w:val="28"/>
        </w:rPr>
        <w:t xml:space="preserve">блема свідомості діалогізму М.М.Бахтіна// Питання психології.- 1985. - №6.- С.103-116. </w:t>
      </w:r>
    </w:p>
    <w:p w:rsidR="001570F8" w:rsidRDefault="006A3206">
      <w:pPr>
        <w:widowControl w:val="0"/>
        <w:numPr>
          <w:ilvl w:val="0"/>
          <w:numId w:val="1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Розвиток і діагностика здібностей О.М. Воронін, Т.В. Галина та ін / Відп. ред. В.М. Дружинін,/ Л.Г. Алексєєва, В.В. Шадріков.- К.: Наука, 1991.- 177с.</w:t>
      </w:r>
    </w:p>
    <w:p w:rsidR="001570F8" w:rsidRDefault="006A3206">
      <w:pPr>
        <w:widowControl w:val="0"/>
        <w:numPr>
          <w:ilvl w:val="0"/>
          <w:numId w:val="1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Рубінштейн С.Л.</w:t>
      </w:r>
      <w:r>
        <w:rPr>
          <w:rFonts w:ascii="Times New Roman" w:eastAsia="Times New Roman" w:hAnsi="Times New Roman" w:cs="Times New Roman"/>
          <w:sz w:val="28"/>
          <w:szCs w:val="28"/>
        </w:rPr>
        <w:t xml:space="preserve"> Основи загальної психології, 2001. – 8 с.</w:t>
      </w:r>
    </w:p>
    <w:p w:rsidR="001570F8" w:rsidRDefault="006A3206">
      <w:pPr>
        <w:widowControl w:val="0"/>
        <w:spacing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URL: </w:t>
      </w:r>
      <w:hyperlink r:id="rId25">
        <w:r>
          <w:rPr>
            <w:rFonts w:ascii="Times New Roman" w:eastAsia="Times New Roman" w:hAnsi="Times New Roman" w:cs="Times New Roman"/>
            <w:color w:val="1155CC"/>
            <w:sz w:val="28"/>
            <w:szCs w:val="28"/>
            <w:u w:val="single"/>
          </w:rPr>
          <w:t>http://surl.li/hkmhl</w:t>
        </w:r>
      </w:hyperlink>
      <w:r>
        <w:rPr>
          <w:rFonts w:ascii="Times New Roman" w:eastAsia="Times New Roman" w:hAnsi="Times New Roman" w:cs="Times New Roman"/>
          <w:sz w:val="28"/>
          <w:szCs w:val="28"/>
        </w:rPr>
        <w:t xml:space="preserve"> (дата звернення 11.03.2023)</w:t>
      </w:r>
    </w:p>
    <w:p w:rsidR="001570F8" w:rsidRDefault="006A3206">
      <w:pPr>
        <w:widowControl w:val="0"/>
        <w:numPr>
          <w:ilvl w:val="0"/>
          <w:numId w:val="1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Рудкевич Л.А., Рибалко Є.Ф. Вікова динаміка самореалізації творчої особистості// Психологічні проблеми самореалізації </w:t>
      </w:r>
      <w:r>
        <w:rPr>
          <w:rFonts w:ascii="Times New Roman" w:eastAsia="Times New Roman" w:hAnsi="Times New Roman" w:cs="Times New Roman"/>
          <w:sz w:val="28"/>
          <w:szCs w:val="28"/>
        </w:rPr>
        <w:t>особистості. - 1997. - С.89-106.</w:t>
      </w:r>
    </w:p>
    <w:p w:rsidR="001570F8" w:rsidRDefault="006A3206">
      <w:pPr>
        <w:widowControl w:val="0"/>
        <w:numPr>
          <w:ilvl w:val="0"/>
          <w:numId w:val="1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Сорокін Ю.А. Психолінгвістичні аспекти вивчення тексту. К.: Наука, 1995. - 167с.</w:t>
      </w:r>
    </w:p>
    <w:p w:rsidR="001570F8" w:rsidRDefault="006A3206">
      <w:pPr>
        <w:widowControl w:val="0"/>
        <w:numPr>
          <w:ilvl w:val="0"/>
          <w:numId w:val="1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Стенберг Р.Д. Триархічна теорія інтелекту// Іноземна психологія. – 1996.- №6. – С.54-61.</w:t>
      </w:r>
    </w:p>
    <w:p w:rsidR="001570F8" w:rsidRDefault="006A3206">
      <w:pPr>
        <w:widowControl w:val="0"/>
        <w:numPr>
          <w:ilvl w:val="0"/>
          <w:numId w:val="1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Ушакова Т.М. Психологія мови Психологічний журнал.</w:t>
      </w:r>
      <w:r>
        <w:rPr>
          <w:rFonts w:ascii="Times New Roman" w:eastAsia="Times New Roman" w:hAnsi="Times New Roman" w:cs="Times New Roman"/>
          <w:sz w:val="28"/>
          <w:szCs w:val="28"/>
        </w:rPr>
        <w:t xml:space="preserve"> - 1991. - Т.12. - №6. - С.12-25.</w:t>
      </w:r>
    </w:p>
    <w:p w:rsidR="001570F8" w:rsidRDefault="006A3206">
      <w:pPr>
        <w:widowControl w:val="0"/>
        <w:numPr>
          <w:ilvl w:val="0"/>
          <w:numId w:val="1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Фурман А.В. Проблемні ситуації у навчанні. - К., 1991. - 191 с. 86</w:t>
      </w:r>
    </w:p>
    <w:p w:rsidR="001570F8" w:rsidRDefault="006A3206">
      <w:pPr>
        <w:widowControl w:val="0"/>
        <w:numPr>
          <w:ilvl w:val="0"/>
          <w:numId w:val="1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Х'єлл Л., Зіглер Д. Теорії особистості. - К.,, 1998. - 606 с.</w:t>
      </w:r>
    </w:p>
    <w:p w:rsidR="001570F8" w:rsidRDefault="006A3206">
      <w:pPr>
        <w:widowControl w:val="0"/>
        <w:numPr>
          <w:ilvl w:val="0"/>
          <w:numId w:val="1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Чепелєва Н.В. Психологія читання навчальної літератури у системі професійної підготовки ст</w:t>
      </w:r>
      <w:r>
        <w:rPr>
          <w:rFonts w:ascii="Times New Roman" w:eastAsia="Times New Roman" w:hAnsi="Times New Roman" w:cs="Times New Roman"/>
          <w:sz w:val="28"/>
          <w:szCs w:val="28"/>
        </w:rPr>
        <w:t xml:space="preserve">удентів: Дис. д-ра психол. наук. - К., 1992. - </w:t>
      </w:r>
      <w:r>
        <w:rPr>
          <w:rFonts w:ascii="Times New Roman" w:eastAsia="Times New Roman" w:hAnsi="Times New Roman" w:cs="Times New Roman"/>
          <w:sz w:val="28"/>
          <w:szCs w:val="28"/>
        </w:rPr>
        <w:lastRenderedPageBreak/>
        <w:t>397с.</w:t>
      </w:r>
    </w:p>
    <w:p w:rsidR="001570F8" w:rsidRDefault="006A3206">
      <w:pPr>
        <w:widowControl w:val="0"/>
        <w:numPr>
          <w:ilvl w:val="0"/>
          <w:numId w:val="1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Чепелєва Н.В. Діалогічність тексту та його вплив на розуміння // Актуальні проблеми психології: традиції та сучасність. Матеріали конференції. - Т.3. - К., 1993. - С.384.</w:t>
      </w:r>
    </w:p>
    <w:p w:rsidR="001570F8" w:rsidRDefault="006A3206">
      <w:pPr>
        <w:widowControl w:val="0"/>
        <w:numPr>
          <w:ilvl w:val="0"/>
          <w:numId w:val="1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Ярошевський М.Г. Історія психо</w:t>
      </w:r>
      <w:r>
        <w:rPr>
          <w:rFonts w:ascii="Times New Roman" w:eastAsia="Times New Roman" w:hAnsi="Times New Roman" w:cs="Times New Roman"/>
          <w:sz w:val="28"/>
          <w:szCs w:val="28"/>
        </w:rPr>
        <w:t>логії, 1985. - 575с.</w:t>
      </w:r>
    </w:p>
    <w:p w:rsidR="001570F8" w:rsidRDefault="006A3206">
      <w:pPr>
        <w:widowControl w:val="0"/>
        <w:numPr>
          <w:ilvl w:val="0"/>
          <w:numId w:val="1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Яценко Т.С. По інший бік символіки психозображень// Практична психологія та соціальна робота. - 1999. - № 7. - С.25-26.</w:t>
      </w:r>
    </w:p>
    <w:p w:rsidR="001570F8" w:rsidRDefault="006A3206">
      <w:pPr>
        <w:widowControl w:val="0"/>
        <w:numPr>
          <w:ilvl w:val="0"/>
          <w:numId w:val="1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Goldstein K. Health as value // New knowledge in human values ​​/ A.H. Maslow (Ed). New York: Harper and Brothers</w:t>
      </w:r>
      <w:r>
        <w:rPr>
          <w:rFonts w:ascii="Times New Roman" w:eastAsia="Times New Roman" w:hAnsi="Times New Roman" w:cs="Times New Roman"/>
          <w:sz w:val="28"/>
          <w:szCs w:val="28"/>
        </w:rPr>
        <w:t>, 1959. P. 178-188.</w:t>
      </w:r>
    </w:p>
    <w:p w:rsidR="001570F8" w:rsidRDefault="006A3206">
      <w:pPr>
        <w:widowControl w:val="0"/>
        <w:numPr>
          <w:ilvl w:val="0"/>
          <w:numId w:val="1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Hampden-Turner З Comment on «Maslows other child» // Journal of Humanistic Psychology. 1977. Vol. 17 № 2. P. 25-31.</w:t>
      </w:r>
    </w:p>
    <w:p w:rsidR="001570F8" w:rsidRDefault="006A3206">
      <w:pPr>
        <w:widowControl w:val="0"/>
        <w:numPr>
          <w:ilvl w:val="0"/>
          <w:numId w:val="1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Maslow A.H. Future Visions: The unpublished papers of Abraham Maslow / Hoffman (Ed.). Thousand Oaks (Ca): Sage, 1996.</w:t>
      </w:r>
    </w:p>
    <w:p w:rsidR="001570F8" w:rsidRDefault="006A3206">
      <w:pPr>
        <w:widowControl w:val="0"/>
        <w:numPr>
          <w:ilvl w:val="0"/>
          <w:numId w:val="1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Nord W. A Marxist critique of Humanistic psychology // Journal of Humanistic Psychology. 1977. Vol. 17 № 1. P. 75-83.</w:t>
      </w:r>
    </w:p>
    <w:p w:rsidR="001570F8" w:rsidRDefault="006A3206">
      <w:pPr>
        <w:widowControl w:val="0"/>
        <w:numPr>
          <w:ilvl w:val="0"/>
          <w:numId w:val="1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Rowan J. Ascent і Descent в Maslow's theory // Journal of Humanistic Psychology. 1999. Vol. 39, № 3. P. 125-133.</w:t>
      </w:r>
    </w:p>
    <w:p w:rsidR="001570F8" w:rsidRDefault="006A3206">
      <w:pPr>
        <w:widowControl w:val="0"/>
        <w:numPr>
          <w:ilvl w:val="0"/>
          <w:numId w:val="1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Shaw R, Colimore K. Hu</w:t>
      </w:r>
      <w:r>
        <w:rPr>
          <w:rFonts w:ascii="Times New Roman" w:eastAsia="Times New Roman" w:hAnsi="Times New Roman" w:cs="Times New Roman"/>
          <w:sz w:val="28"/>
          <w:szCs w:val="28"/>
        </w:rPr>
        <w:t>manistic psychology as ideology: analysis of Maslow's contradictions // Journal of Humanistic Psychology. 1988. Vol. 28, № 3. P. 51-74.</w:t>
      </w:r>
    </w:p>
    <w:p w:rsidR="001570F8" w:rsidRDefault="006A3206">
      <w:pPr>
        <w:widowControl w:val="0"/>
        <w:numPr>
          <w:ilvl w:val="0"/>
          <w:numId w:val="1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Smith M.B. Humanistic Psychology// Encyclopedia of Psychology/J. Corsini (Ed.). N. Y.: Wiley, 1984. Vol. 2. P. 155-159.</w:t>
      </w:r>
    </w:p>
    <w:p w:rsidR="001570F8" w:rsidRDefault="001570F8">
      <w:pPr>
        <w:widowControl w:val="0"/>
        <w:spacing w:line="360" w:lineRule="auto"/>
        <w:ind w:firstLine="708"/>
        <w:jc w:val="both"/>
        <w:rPr>
          <w:rFonts w:ascii="Times New Roman" w:eastAsia="Times New Roman" w:hAnsi="Times New Roman" w:cs="Times New Roman"/>
          <w:sz w:val="28"/>
          <w:szCs w:val="28"/>
        </w:rPr>
      </w:pPr>
    </w:p>
    <w:p w:rsidR="001570F8" w:rsidRDefault="001570F8">
      <w:pPr>
        <w:widowControl w:val="0"/>
        <w:spacing w:line="360" w:lineRule="auto"/>
        <w:ind w:firstLine="708"/>
        <w:jc w:val="both"/>
        <w:rPr>
          <w:rFonts w:ascii="Times New Roman" w:eastAsia="Times New Roman" w:hAnsi="Times New Roman" w:cs="Times New Roman"/>
          <w:sz w:val="28"/>
          <w:szCs w:val="28"/>
        </w:rPr>
      </w:pPr>
    </w:p>
    <w:p w:rsidR="001570F8" w:rsidRDefault="001570F8">
      <w:pPr>
        <w:widowControl w:val="0"/>
        <w:spacing w:line="360" w:lineRule="auto"/>
        <w:ind w:firstLine="708"/>
        <w:jc w:val="both"/>
        <w:rPr>
          <w:rFonts w:ascii="Times New Roman" w:eastAsia="Times New Roman" w:hAnsi="Times New Roman" w:cs="Times New Roman"/>
          <w:sz w:val="28"/>
          <w:szCs w:val="28"/>
        </w:rPr>
      </w:pPr>
    </w:p>
    <w:p w:rsidR="001570F8" w:rsidRDefault="006A3206">
      <w:pPr>
        <w:widowControl w:val="0"/>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1570F8" w:rsidRDefault="001570F8">
      <w:pPr>
        <w:widowControl w:val="0"/>
        <w:spacing w:line="360" w:lineRule="auto"/>
        <w:ind w:firstLine="708"/>
        <w:jc w:val="right"/>
        <w:rPr>
          <w:rFonts w:ascii="Times New Roman" w:eastAsia="Times New Roman" w:hAnsi="Times New Roman" w:cs="Times New Roman"/>
          <w:b/>
          <w:sz w:val="28"/>
          <w:szCs w:val="28"/>
        </w:rPr>
      </w:pPr>
    </w:p>
    <w:p w:rsidR="001570F8" w:rsidRDefault="001570F8">
      <w:pPr>
        <w:widowControl w:val="0"/>
        <w:spacing w:line="360" w:lineRule="auto"/>
        <w:ind w:firstLine="708"/>
        <w:jc w:val="right"/>
        <w:rPr>
          <w:rFonts w:ascii="Times New Roman" w:eastAsia="Times New Roman" w:hAnsi="Times New Roman" w:cs="Times New Roman"/>
          <w:b/>
          <w:sz w:val="28"/>
          <w:szCs w:val="28"/>
        </w:rPr>
      </w:pPr>
    </w:p>
    <w:p w:rsidR="001570F8" w:rsidRDefault="001570F8">
      <w:pPr>
        <w:widowControl w:val="0"/>
        <w:spacing w:line="360" w:lineRule="auto"/>
        <w:rPr>
          <w:rFonts w:ascii="Times New Roman" w:eastAsia="Times New Roman" w:hAnsi="Times New Roman" w:cs="Times New Roman"/>
          <w:b/>
          <w:sz w:val="28"/>
          <w:szCs w:val="28"/>
        </w:rPr>
      </w:pPr>
    </w:p>
    <w:p w:rsidR="001570F8" w:rsidRDefault="001570F8">
      <w:pPr>
        <w:widowControl w:val="0"/>
        <w:spacing w:line="360" w:lineRule="auto"/>
        <w:rPr>
          <w:rFonts w:ascii="Times New Roman" w:eastAsia="Times New Roman" w:hAnsi="Times New Roman" w:cs="Times New Roman"/>
          <w:b/>
          <w:sz w:val="28"/>
          <w:szCs w:val="28"/>
        </w:rPr>
      </w:pPr>
    </w:p>
    <w:p w:rsidR="001570F8" w:rsidRDefault="006A3206">
      <w:pPr>
        <w:widowControl w:val="0"/>
        <w:spacing w:line="360" w:lineRule="auto"/>
        <w:ind w:firstLine="708"/>
        <w:jc w:val="right"/>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ДОДАТОК А</w:t>
      </w:r>
    </w:p>
    <w:p w:rsidR="001570F8" w:rsidRDefault="006A3206">
      <w:pPr>
        <w:widowControl w:val="0"/>
        <w:spacing w:line="360" w:lineRule="auto"/>
        <w:ind w:firstLine="708"/>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«Тест креативності» Е.П. Торренса</w:t>
      </w:r>
    </w:p>
    <w:p w:rsidR="001570F8" w:rsidRDefault="006A3206">
      <w:pPr>
        <w:widowControl w:val="0"/>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Субтести вербальної креативності.</w:t>
      </w:r>
    </w:p>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Завдання № 1. «Уявіть собі»</w:t>
      </w:r>
    </w:p>
    <w:p w:rsidR="001570F8" w:rsidRDefault="006A3206">
      <w:pPr>
        <w:spacing w:before="200" w:line="360" w:lineRule="auto"/>
        <w:ind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Інструкція. Уявіть собі таку неймовірну ситуацію. До хмари, що нависла над землею, прикріплена мотузка. Що сталося? Подумайте, наскільки це можливо. Які можливі наслідки цього? Зробіть якомога більше здогадок і передбачень. Запишіть свої думки та здогадки.</w:t>
      </w:r>
      <w:r>
        <w:rPr>
          <w:rFonts w:ascii="Times New Roman" w:eastAsia="Times New Roman" w:hAnsi="Times New Roman" w:cs="Times New Roman"/>
          <w:sz w:val="28"/>
          <w:szCs w:val="28"/>
          <w:highlight w:val="white"/>
        </w:rPr>
        <w:t xml:space="preserve"> Якщо хочете, подивіться на фотографії.</w:t>
      </w:r>
    </w:p>
    <w:p w:rsidR="001570F8" w:rsidRDefault="006A3206">
      <w:pPr>
        <w:spacing w:before="200" w:line="360" w:lineRule="auto"/>
        <w:ind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Завдання № 2. «Продовжуйте розповідь»</w:t>
      </w:r>
    </w:p>
    <w:p w:rsidR="001570F8" w:rsidRDefault="006A3206">
      <w:pPr>
        <w:spacing w:before="200" w:line="360" w:lineRule="auto"/>
        <w:ind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Інструкція. Вам пропонується ситуація, яка може стати початком дуже цікавої історії. Продовжуйте розповідь і подбайте про те, щоб вона була оригінальною та незвичайною. Дайте іст</w:t>
      </w:r>
      <w:r>
        <w:rPr>
          <w:rFonts w:ascii="Times New Roman" w:eastAsia="Times New Roman" w:hAnsi="Times New Roman" w:cs="Times New Roman"/>
          <w:sz w:val="28"/>
          <w:szCs w:val="28"/>
          <w:highlight w:val="white"/>
        </w:rPr>
        <w:t>орії назву.</w:t>
      </w:r>
    </w:p>
    <w:p w:rsidR="001570F8" w:rsidRDefault="006A3206">
      <w:pPr>
        <w:spacing w:before="200" w:line="360" w:lineRule="auto"/>
        <w:ind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«Новий працівник торгового залу універмагу замовив 12 десятків пар зимових рукавичок, але забув обмовити, що вони повинні бути парними. В результаті відділ одержав 120 лівосторонніх рукавичок…»</w:t>
      </w:r>
    </w:p>
    <w:p w:rsidR="001570F8" w:rsidRDefault="006A3206">
      <w:pPr>
        <w:spacing w:before="200" w:line="360" w:lineRule="auto"/>
        <w:ind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Завдання №3. «Створити історію»</w:t>
      </w:r>
    </w:p>
    <w:p w:rsidR="001570F8" w:rsidRDefault="006A3206">
      <w:pPr>
        <w:spacing w:before="200" w:line="360" w:lineRule="auto"/>
        <w:ind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Інструкція. Об'єдн</w:t>
      </w:r>
      <w:r>
        <w:rPr>
          <w:rFonts w:ascii="Times New Roman" w:eastAsia="Times New Roman" w:hAnsi="Times New Roman" w:cs="Times New Roman"/>
          <w:sz w:val="28"/>
          <w:szCs w:val="28"/>
          <w:highlight w:val="white"/>
        </w:rPr>
        <w:t>айте шість речень у правдоподібну та зв'язну розповідь. Ви можете розташувати речення в довільному порядку.</w:t>
      </w:r>
    </w:p>
    <w:p w:rsidR="001570F8" w:rsidRDefault="006A3206">
      <w:pPr>
        <w:spacing w:before="200" w:line="360" w:lineRule="auto"/>
        <w:ind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 Приїжджає поліція, вимагає список цінностей і залишається на кілька годин.</w:t>
      </w:r>
    </w:p>
    <w:p w:rsidR="001570F8" w:rsidRDefault="006A3206">
      <w:pPr>
        <w:spacing w:before="200" w:line="360" w:lineRule="auto"/>
        <w:ind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2. Ви змушені розпочати незаплановану тривалу пішу прогулянку додому, </w:t>
      </w:r>
      <w:r>
        <w:rPr>
          <w:rFonts w:ascii="Times New Roman" w:eastAsia="Times New Roman" w:hAnsi="Times New Roman" w:cs="Times New Roman"/>
          <w:sz w:val="28"/>
          <w:szCs w:val="28"/>
          <w:highlight w:val="white"/>
        </w:rPr>
        <w:t>що серйозно погіршує ваше матеріальне становище.</w:t>
      </w:r>
    </w:p>
    <w:p w:rsidR="001570F8" w:rsidRDefault="006A3206">
      <w:pPr>
        <w:spacing w:before="200" w:line="360" w:lineRule="auto"/>
        <w:ind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3. Ви повертаєтеся додому і з подивом бачите, що в залі сидять добре знайомі вам люди.</w:t>
      </w:r>
    </w:p>
    <w:p w:rsidR="001570F8" w:rsidRDefault="006A3206">
      <w:pPr>
        <w:spacing w:before="200" w:line="360" w:lineRule="auto"/>
        <w:ind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4. Ви проводите напружену і несподівану ніч у відділенні інтенсивної терапії лікарні.</w:t>
      </w:r>
    </w:p>
    <w:p w:rsidR="001570F8" w:rsidRDefault="006A3206">
      <w:pPr>
        <w:spacing w:before="200" w:line="360" w:lineRule="auto"/>
        <w:ind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5. Ви в кінцевому підсумку ночуєте в місцевому готелі, хоча у вас дуже мало грошей.</w:t>
      </w:r>
    </w:p>
    <w:p w:rsidR="001570F8" w:rsidRDefault="006A3206">
      <w:pPr>
        <w:spacing w:before="200" w:line="360" w:lineRule="auto"/>
        <w:ind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6. Ви витрачаєте останні сили на підлозі у своєму будинку, повністю переповнені і радістю, і смутком.</w:t>
      </w:r>
    </w:p>
    <w:p w:rsidR="001570F8" w:rsidRDefault="006A3206">
      <w:pPr>
        <w:spacing w:before="200" w:line="360" w:lineRule="auto"/>
        <w:ind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У цьому завданні інтерактивність може виражатися у зв'язуванні речень </w:t>
      </w:r>
      <w:r>
        <w:rPr>
          <w:rFonts w:ascii="Times New Roman" w:eastAsia="Times New Roman" w:hAnsi="Times New Roman" w:cs="Times New Roman"/>
          <w:sz w:val="28"/>
          <w:szCs w:val="28"/>
          <w:highlight w:val="white"/>
        </w:rPr>
        <w:t>за допомогою запитань або у знаходженні спільних точок дотику між окремими смисловими позиціями. У цьому завданні відбувається власне моделювання внутрішнього діалогу за допомогою вже заданих смислових позицій. Завдання №2 та 3 вважаються найбільш інформат</w:t>
      </w:r>
      <w:r>
        <w:rPr>
          <w:rFonts w:ascii="Times New Roman" w:eastAsia="Times New Roman" w:hAnsi="Times New Roman" w:cs="Times New Roman"/>
          <w:sz w:val="28"/>
          <w:szCs w:val="28"/>
          <w:highlight w:val="white"/>
        </w:rPr>
        <w:t>ивними у визначенні рівня розвитку діалогічного мислення.</w:t>
      </w:r>
    </w:p>
    <w:p w:rsidR="001570F8" w:rsidRDefault="006A3206">
      <w:pPr>
        <w:spacing w:before="200" w:line="360" w:lineRule="auto"/>
        <w:ind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Субтести невербальної креативності.</w:t>
      </w:r>
    </w:p>
    <w:p w:rsidR="001570F8" w:rsidRDefault="006A3206">
      <w:pPr>
        <w:spacing w:before="200" w:line="360" w:lineRule="auto"/>
        <w:ind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Завдання № 4 «Намалюй картинку»</w:t>
      </w:r>
    </w:p>
    <w:p w:rsidR="001570F8" w:rsidRDefault="006A3206">
      <w:pPr>
        <w:spacing w:before="200" w:line="360" w:lineRule="auto"/>
        <w:ind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Інструкція. На знімку видно пляму нерівної форми. Придумайте предмет або картинку, яка складає цю пляму, і намалюйте її. Придумайт</w:t>
      </w:r>
      <w:r>
        <w:rPr>
          <w:rFonts w:ascii="Times New Roman" w:eastAsia="Times New Roman" w:hAnsi="Times New Roman" w:cs="Times New Roman"/>
          <w:sz w:val="28"/>
          <w:szCs w:val="28"/>
          <w:highlight w:val="white"/>
        </w:rPr>
        <w:t>е свою унікальну картину, до якої ще ніхто не додумався. Завжди додавайте нові ідеї, щоб зробити історію такою цікавою, якою ви хочете її бачити. Закінчивши малюнок, придумайте назву і запишіть її.</w:t>
      </w:r>
    </w:p>
    <w:p w:rsidR="001570F8" w:rsidRDefault="006A3206">
      <w:pPr>
        <w:spacing w:before="200" w:line="360" w:lineRule="auto"/>
        <w:ind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Завдання № 5. «Лінії»</w:t>
      </w:r>
    </w:p>
    <w:p w:rsidR="001570F8" w:rsidRDefault="006A3206">
      <w:pPr>
        <w:spacing w:before="200" w:line="360" w:lineRule="auto"/>
        <w:ind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Інструкція. За 10 хвилин намалювати </w:t>
      </w:r>
      <w:r>
        <w:rPr>
          <w:rFonts w:ascii="Times New Roman" w:eastAsia="Times New Roman" w:hAnsi="Times New Roman" w:cs="Times New Roman"/>
          <w:sz w:val="28"/>
          <w:szCs w:val="28"/>
          <w:highlight w:val="white"/>
        </w:rPr>
        <w:t>якомога більше предметів та малюнків на основі кожної пари прямих ліній, зображених на малюнку. Прямі лінії повинні бути головним акцентом картини. Доповніть малюнок, додавши олівцем лінію до кожної пари. Ви можете малювати між лініями, поверх ліній, навко</w:t>
      </w:r>
      <w:r>
        <w:rPr>
          <w:rFonts w:ascii="Times New Roman" w:eastAsia="Times New Roman" w:hAnsi="Times New Roman" w:cs="Times New Roman"/>
          <w:sz w:val="28"/>
          <w:szCs w:val="28"/>
          <w:highlight w:val="white"/>
        </w:rPr>
        <w:t>ло ліній або в будь-якому іншому місці на свій розсуд. Складіть якомога більше предметів і малюнків. Спробуйте зробити найцікавіші картинки і підпиши їх.</w:t>
      </w:r>
    </w:p>
    <w:p w:rsidR="001570F8" w:rsidRDefault="006A3206">
      <w:pPr>
        <w:spacing w:before="200" w:line="360" w:lineRule="auto"/>
        <w:ind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Завдання № 6. «Домалюй»</w:t>
      </w:r>
    </w:p>
    <w:p w:rsidR="001570F8" w:rsidRDefault="006A3206">
      <w:pPr>
        <w:spacing w:before="200" w:line="360" w:lineRule="auto"/>
        <w:ind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Інструкція. Наведені фото є неповними за формою. Якщо додати до них більше лін</w:t>
      </w:r>
      <w:r>
        <w:rPr>
          <w:rFonts w:ascii="Times New Roman" w:eastAsia="Times New Roman" w:hAnsi="Times New Roman" w:cs="Times New Roman"/>
          <w:sz w:val="28"/>
          <w:szCs w:val="28"/>
          <w:highlight w:val="white"/>
        </w:rPr>
        <w:t>ій, то можна створювати цікаві об'єкти та сюжетні малюнки. Спробуйте придумати картину або історію, до якої ще ніхто не додумався. Потрібно робити їх більш повними та цікавими, додавати нові ідеї. Придумайте цікаву назву для кожного малюнка і напишіть її в</w:t>
      </w:r>
      <w:r>
        <w:rPr>
          <w:rFonts w:ascii="Times New Roman" w:eastAsia="Times New Roman" w:hAnsi="Times New Roman" w:cs="Times New Roman"/>
          <w:sz w:val="28"/>
          <w:szCs w:val="28"/>
          <w:highlight w:val="white"/>
        </w:rPr>
        <w:t>низу.</w:t>
      </w:r>
    </w:p>
    <w:p w:rsidR="001570F8" w:rsidRDefault="006A3206">
      <w:pPr>
        <w:spacing w:before="200" w:line="360" w:lineRule="auto"/>
        <w:ind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Шкала оцінювання виконання завдань:</w:t>
      </w:r>
    </w:p>
    <w:p w:rsidR="001570F8" w:rsidRDefault="006A3206">
      <w:pPr>
        <w:spacing w:before="200" w:line="360" w:lineRule="auto"/>
        <w:ind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5 балів — досліджуваний повністю виконав інструкцію, рисунок використаний як невід'ємна частина графічного зображення і співвідноситься або суперечить іншим частинам, яскраво виражена оригінальність та нестандарт</w:t>
      </w:r>
      <w:r>
        <w:rPr>
          <w:rFonts w:ascii="Times New Roman" w:eastAsia="Times New Roman" w:hAnsi="Times New Roman" w:cs="Times New Roman"/>
          <w:sz w:val="28"/>
          <w:szCs w:val="28"/>
          <w:highlight w:val="white"/>
        </w:rPr>
        <w:t>ність сюжетів;</w:t>
      </w:r>
    </w:p>
    <w:p w:rsidR="001570F8" w:rsidRDefault="006A3206">
      <w:pPr>
        <w:spacing w:before="200" w:line="360" w:lineRule="auto"/>
        <w:ind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4 бали — досліджуваний повністю виконує інструкцію, фігура використовується як невід'ємна частина графічного зображення (іноді як його основа), не суперечить іншим частинам зображення, сюжет цікавий, але простий;</w:t>
      </w:r>
    </w:p>
    <w:p w:rsidR="001570F8" w:rsidRDefault="006A3206">
      <w:pPr>
        <w:spacing w:before="200" w:line="360" w:lineRule="auto"/>
        <w:ind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3 бали — досліджуваний в</w:t>
      </w:r>
      <w:r>
        <w:rPr>
          <w:rFonts w:ascii="Times New Roman" w:eastAsia="Times New Roman" w:hAnsi="Times New Roman" w:cs="Times New Roman"/>
          <w:sz w:val="28"/>
          <w:szCs w:val="28"/>
          <w:highlight w:val="white"/>
        </w:rPr>
        <w:t>иконує інструкцію, фігура використовується як компонент малюнка, але не є його основою, як правило, зображення предмета (наприклад, квіти, птахи, гриби);</w:t>
      </w:r>
    </w:p>
    <w:p w:rsidR="001570F8" w:rsidRDefault="006A3206">
      <w:pPr>
        <w:spacing w:before="200" w:line="360" w:lineRule="auto"/>
        <w:ind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2 бали — досліджуваний частково дотримувався інструкції та схеми, використовує тонкі штрихи та крапк</w:t>
      </w:r>
      <w:r>
        <w:rPr>
          <w:rFonts w:ascii="Times New Roman" w:eastAsia="Times New Roman" w:hAnsi="Times New Roman" w:cs="Times New Roman"/>
          <w:sz w:val="28"/>
          <w:szCs w:val="28"/>
          <w:highlight w:val="white"/>
        </w:rPr>
        <w:t xml:space="preserve">и, лінії стають зображеннями конкретного предмета (наприклад, озеро, око, сонце); </w:t>
      </w:r>
    </w:p>
    <w:p w:rsidR="001570F8" w:rsidRDefault="006A3206">
      <w:pPr>
        <w:spacing w:before="200" w:line="360" w:lineRule="auto"/>
        <w:ind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1 бал — досліджуваний практично не дотримувався інструкції, домальовував декілька штрихів, давав назву, вказуючи на те, як виглядає наданий стимульний об'єкт (наприклад, а</w:t>
      </w:r>
      <w:r>
        <w:rPr>
          <w:rFonts w:ascii="Times New Roman" w:eastAsia="Times New Roman" w:hAnsi="Times New Roman" w:cs="Times New Roman"/>
          <w:sz w:val="28"/>
          <w:szCs w:val="28"/>
          <w:highlight w:val="white"/>
        </w:rPr>
        <w:t>нтилопа, яйце).</w:t>
      </w:r>
    </w:p>
    <w:p w:rsidR="001570F8" w:rsidRDefault="006A3206">
      <w:pPr>
        <w:spacing w:before="200" w:line="360" w:lineRule="auto"/>
        <w:ind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Виконання завдань оцінювалося за 5-бальною шкалою. Нижче наведено приклад підрахунку балів. Припустимо, що з точки зору легкості, досліджуваний отримав оцінку — 4, за гнучкість — 3, за оригінальність — 2, </w:t>
      </w:r>
      <w:r>
        <w:rPr>
          <w:rFonts w:ascii="Times New Roman" w:eastAsia="Times New Roman" w:hAnsi="Times New Roman" w:cs="Times New Roman"/>
          <w:sz w:val="28"/>
          <w:szCs w:val="28"/>
          <w:highlight w:val="white"/>
        </w:rPr>
        <w:lastRenderedPageBreak/>
        <w:t>за точність — 3 та за інтерактивніс</w:t>
      </w:r>
      <w:r>
        <w:rPr>
          <w:rFonts w:ascii="Times New Roman" w:eastAsia="Times New Roman" w:hAnsi="Times New Roman" w:cs="Times New Roman"/>
          <w:sz w:val="28"/>
          <w:szCs w:val="28"/>
          <w:highlight w:val="white"/>
        </w:rPr>
        <w:t>ть — 2. Після отримання певної кількості балів за кожне завдання, учасники були розподілені на групи відповідно до вербальної та невербальної креативності. Їм було запропоновано скласти свої бали за кожний субтест і змагатися на основі цих балів. Наприклад</w:t>
      </w:r>
      <w:r>
        <w:rPr>
          <w:rFonts w:ascii="Times New Roman" w:eastAsia="Times New Roman" w:hAnsi="Times New Roman" w:cs="Times New Roman"/>
          <w:sz w:val="28"/>
          <w:szCs w:val="28"/>
          <w:highlight w:val="white"/>
        </w:rPr>
        <w:t>: Іванов В. за субтестом вербальної креативності (ВК) одержав 3,1+4,8+4,0=11,9 балів (середнє значення — 3,9), а за субтестом неверебальної креативності (НК): 4,5+5,0+4,2=13,7 балів (середнє значення — 4,5). Далі, отримані середні значення для субтестів ВК</w:t>
      </w:r>
      <w:r>
        <w:rPr>
          <w:rFonts w:ascii="Times New Roman" w:eastAsia="Times New Roman" w:hAnsi="Times New Roman" w:cs="Times New Roman"/>
          <w:sz w:val="28"/>
          <w:szCs w:val="28"/>
          <w:highlight w:val="white"/>
        </w:rPr>
        <w:t xml:space="preserve"> та НК обчислюємо загальне середнє значення, у нас виходить — 4,2. За середнім значенням визначаємо рівень розвитку творчого мислення на основі дивергентної продуктивності: </w:t>
      </w:r>
    </w:p>
    <w:p w:rsidR="001570F8" w:rsidRDefault="006A3206">
      <w:pPr>
        <w:spacing w:before="200" w:line="360" w:lineRule="auto"/>
        <w:ind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від 4,5 до 5,0 балів — високий; </w:t>
      </w:r>
    </w:p>
    <w:p w:rsidR="001570F8" w:rsidRDefault="006A3206">
      <w:pPr>
        <w:spacing w:before="200" w:line="360" w:lineRule="auto"/>
        <w:ind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від 3,0 до 4,0 балів — середній; </w:t>
      </w:r>
    </w:p>
    <w:p w:rsidR="001570F8" w:rsidRDefault="006A3206">
      <w:pPr>
        <w:spacing w:before="200" w:line="360" w:lineRule="auto"/>
        <w:ind w:firstLine="708"/>
        <w:jc w:val="both"/>
        <w:rPr>
          <w:rFonts w:ascii="Times New Roman" w:eastAsia="Times New Roman" w:hAnsi="Times New Roman" w:cs="Times New Roman"/>
          <w:sz w:val="28"/>
          <w:szCs w:val="28"/>
          <w:highlight w:val="white"/>
        </w:rPr>
      </w:pPr>
      <w:bookmarkStart w:id="7" w:name="_heading=h.30j0zll" w:colFirst="0" w:colLast="0"/>
      <w:bookmarkEnd w:id="7"/>
      <w:r>
        <w:rPr>
          <w:rFonts w:ascii="Times New Roman" w:eastAsia="Times New Roman" w:hAnsi="Times New Roman" w:cs="Times New Roman"/>
          <w:sz w:val="28"/>
          <w:szCs w:val="28"/>
          <w:highlight w:val="white"/>
        </w:rPr>
        <w:t>— нижче 2,5 балів — низький.</w:t>
      </w:r>
    </w:p>
    <w:p w:rsidR="001570F8" w:rsidRDefault="001570F8">
      <w:pPr>
        <w:spacing w:before="200" w:line="360" w:lineRule="auto"/>
        <w:ind w:firstLine="708"/>
        <w:jc w:val="right"/>
        <w:rPr>
          <w:rFonts w:ascii="Times New Roman" w:eastAsia="Times New Roman" w:hAnsi="Times New Roman" w:cs="Times New Roman"/>
          <w:b/>
          <w:sz w:val="28"/>
          <w:szCs w:val="28"/>
          <w:highlight w:val="white"/>
        </w:rPr>
      </w:pPr>
      <w:bookmarkStart w:id="8" w:name="_heading=h.vm9uqbaakzg1" w:colFirst="0" w:colLast="0"/>
      <w:bookmarkEnd w:id="8"/>
    </w:p>
    <w:p w:rsidR="001570F8" w:rsidRDefault="001570F8">
      <w:pPr>
        <w:spacing w:before="200" w:line="360" w:lineRule="auto"/>
        <w:ind w:firstLine="708"/>
        <w:jc w:val="right"/>
        <w:rPr>
          <w:rFonts w:ascii="Times New Roman" w:eastAsia="Times New Roman" w:hAnsi="Times New Roman" w:cs="Times New Roman"/>
          <w:b/>
          <w:sz w:val="28"/>
          <w:szCs w:val="28"/>
          <w:highlight w:val="white"/>
        </w:rPr>
      </w:pPr>
      <w:bookmarkStart w:id="9" w:name="_heading=h.xepga3ojqtp6" w:colFirst="0" w:colLast="0"/>
      <w:bookmarkEnd w:id="9"/>
    </w:p>
    <w:p w:rsidR="001570F8" w:rsidRDefault="001570F8">
      <w:pPr>
        <w:spacing w:before="200" w:line="360" w:lineRule="auto"/>
        <w:ind w:firstLine="708"/>
        <w:jc w:val="right"/>
        <w:rPr>
          <w:rFonts w:ascii="Times New Roman" w:eastAsia="Times New Roman" w:hAnsi="Times New Roman" w:cs="Times New Roman"/>
          <w:b/>
          <w:sz w:val="28"/>
          <w:szCs w:val="28"/>
          <w:highlight w:val="white"/>
        </w:rPr>
      </w:pPr>
      <w:bookmarkStart w:id="10" w:name="_heading=h.mr0qvln05yu2" w:colFirst="0" w:colLast="0"/>
      <w:bookmarkEnd w:id="10"/>
    </w:p>
    <w:p w:rsidR="001570F8" w:rsidRDefault="001570F8">
      <w:pPr>
        <w:spacing w:before="200" w:line="360" w:lineRule="auto"/>
        <w:ind w:firstLine="708"/>
        <w:jc w:val="right"/>
        <w:rPr>
          <w:rFonts w:ascii="Times New Roman" w:eastAsia="Times New Roman" w:hAnsi="Times New Roman" w:cs="Times New Roman"/>
          <w:b/>
          <w:sz w:val="28"/>
          <w:szCs w:val="28"/>
          <w:highlight w:val="white"/>
        </w:rPr>
      </w:pPr>
      <w:bookmarkStart w:id="11" w:name="_heading=h.fesyhnn620eu" w:colFirst="0" w:colLast="0"/>
      <w:bookmarkEnd w:id="11"/>
    </w:p>
    <w:p w:rsidR="001570F8" w:rsidRDefault="001570F8">
      <w:pPr>
        <w:spacing w:before="200" w:line="360" w:lineRule="auto"/>
        <w:ind w:firstLine="708"/>
        <w:jc w:val="right"/>
        <w:rPr>
          <w:rFonts w:ascii="Times New Roman" w:eastAsia="Times New Roman" w:hAnsi="Times New Roman" w:cs="Times New Roman"/>
          <w:b/>
          <w:sz w:val="28"/>
          <w:szCs w:val="28"/>
          <w:highlight w:val="white"/>
        </w:rPr>
      </w:pPr>
      <w:bookmarkStart w:id="12" w:name="_heading=h.zaf8hxjw9fje" w:colFirst="0" w:colLast="0"/>
      <w:bookmarkEnd w:id="12"/>
    </w:p>
    <w:p w:rsidR="001570F8" w:rsidRDefault="001570F8">
      <w:pPr>
        <w:spacing w:before="200" w:line="360" w:lineRule="auto"/>
        <w:ind w:firstLine="708"/>
        <w:jc w:val="right"/>
        <w:rPr>
          <w:rFonts w:ascii="Times New Roman" w:eastAsia="Times New Roman" w:hAnsi="Times New Roman" w:cs="Times New Roman"/>
          <w:b/>
          <w:sz w:val="28"/>
          <w:szCs w:val="28"/>
          <w:highlight w:val="white"/>
        </w:rPr>
      </w:pPr>
      <w:bookmarkStart w:id="13" w:name="_heading=h.bs1xw7xmemxx" w:colFirst="0" w:colLast="0"/>
      <w:bookmarkEnd w:id="13"/>
    </w:p>
    <w:p w:rsidR="001570F8" w:rsidRDefault="001570F8">
      <w:pPr>
        <w:spacing w:before="200" w:line="360" w:lineRule="auto"/>
        <w:ind w:firstLine="708"/>
        <w:jc w:val="right"/>
        <w:rPr>
          <w:rFonts w:ascii="Times New Roman" w:eastAsia="Times New Roman" w:hAnsi="Times New Roman" w:cs="Times New Roman"/>
          <w:b/>
          <w:sz w:val="28"/>
          <w:szCs w:val="28"/>
          <w:highlight w:val="white"/>
        </w:rPr>
      </w:pPr>
      <w:bookmarkStart w:id="14" w:name="_heading=h.umwo7cvjcgef" w:colFirst="0" w:colLast="0"/>
      <w:bookmarkEnd w:id="14"/>
    </w:p>
    <w:p w:rsidR="001570F8" w:rsidRDefault="001570F8">
      <w:pPr>
        <w:spacing w:before="200" w:line="360" w:lineRule="auto"/>
        <w:ind w:firstLine="708"/>
        <w:jc w:val="right"/>
        <w:rPr>
          <w:rFonts w:ascii="Times New Roman" w:eastAsia="Times New Roman" w:hAnsi="Times New Roman" w:cs="Times New Roman"/>
          <w:b/>
          <w:sz w:val="28"/>
          <w:szCs w:val="28"/>
          <w:highlight w:val="white"/>
        </w:rPr>
      </w:pPr>
      <w:bookmarkStart w:id="15" w:name="_heading=h.y81v7fro8jpo" w:colFirst="0" w:colLast="0"/>
      <w:bookmarkEnd w:id="15"/>
    </w:p>
    <w:p w:rsidR="001570F8" w:rsidRDefault="001570F8">
      <w:pPr>
        <w:spacing w:before="200" w:line="360" w:lineRule="auto"/>
        <w:ind w:firstLine="708"/>
        <w:jc w:val="right"/>
        <w:rPr>
          <w:rFonts w:ascii="Times New Roman" w:eastAsia="Times New Roman" w:hAnsi="Times New Roman" w:cs="Times New Roman"/>
          <w:b/>
          <w:sz w:val="28"/>
          <w:szCs w:val="28"/>
          <w:highlight w:val="white"/>
        </w:rPr>
      </w:pPr>
      <w:bookmarkStart w:id="16" w:name="_heading=h.91jerm23o46m" w:colFirst="0" w:colLast="0"/>
      <w:bookmarkEnd w:id="16"/>
    </w:p>
    <w:p w:rsidR="001570F8" w:rsidRDefault="001570F8">
      <w:pPr>
        <w:spacing w:before="200" w:line="360" w:lineRule="auto"/>
        <w:ind w:firstLine="708"/>
        <w:jc w:val="right"/>
        <w:rPr>
          <w:rFonts w:ascii="Times New Roman" w:eastAsia="Times New Roman" w:hAnsi="Times New Roman" w:cs="Times New Roman"/>
          <w:b/>
          <w:sz w:val="28"/>
          <w:szCs w:val="28"/>
          <w:highlight w:val="white"/>
        </w:rPr>
      </w:pPr>
      <w:bookmarkStart w:id="17" w:name="_heading=h.biw1rj4pb7ut" w:colFirst="0" w:colLast="0"/>
      <w:bookmarkEnd w:id="17"/>
    </w:p>
    <w:p w:rsidR="001570F8" w:rsidRDefault="001570F8">
      <w:pPr>
        <w:spacing w:before="200" w:line="360" w:lineRule="auto"/>
        <w:ind w:firstLine="708"/>
        <w:jc w:val="right"/>
        <w:rPr>
          <w:rFonts w:ascii="Times New Roman" w:eastAsia="Times New Roman" w:hAnsi="Times New Roman" w:cs="Times New Roman"/>
          <w:b/>
          <w:sz w:val="28"/>
          <w:szCs w:val="28"/>
          <w:highlight w:val="white"/>
        </w:rPr>
      </w:pPr>
      <w:bookmarkStart w:id="18" w:name="_heading=h.1tw68dxkshzh" w:colFirst="0" w:colLast="0"/>
      <w:bookmarkEnd w:id="18"/>
    </w:p>
    <w:p w:rsidR="001570F8" w:rsidRDefault="006A3206">
      <w:pPr>
        <w:spacing w:before="200" w:line="360" w:lineRule="auto"/>
        <w:ind w:firstLine="708"/>
        <w:jc w:val="right"/>
        <w:rPr>
          <w:rFonts w:ascii="Times New Roman" w:eastAsia="Times New Roman" w:hAnsi="Times New Roman" w:cs="Times New Roman"/>
          <w:b/>
          <w:sz w:val="28"/>
          <w:szCs w:val="28"/>
          <w:highlight w:val="white"/>
        </w:rPr>
      </w:pPr>
      <w:bookmarkStart w:id="19" w:name="_heading=h.r330ulped88h" w:colFirst="0" w:colLast="0"/>
      <w:bookmarkEnd w:id="19"/>
      <w:r>
        <w:rPr>
          <w:rFonts w:ascii="Times New Roman" w:eastAsia="Times New Roman" w:hAnsi="Times New Roman" w:cs="Times New Roman"/>
          <w:b/>
          <w:sz w:val="28"/>
          <w:szCs w:val="28"/>
          <w:highlight w:val="white"/>
        </w:rPr>
        <w:lastRenderedPageBreak/>
        <w:t>ДОДАТОК Б</w:t>
      </w:r>
    </w:p>
    <w:p w:rsidR="001570F8" w:rsidRDefault="006A3206">
      <w:pPr>
        <w:spacing w:before="200" w:line="360" w:lineRule="auto"/>
        <w:ind w:firstLine="708"/>
        <w:jc w:val="center"/>
        <w:rPr>
          <w:rFonts w:ascii="Times New Roman" w:eastAsia="Times New Roman" w:hAnsi="Times New Roman" w:cs="Times New Roman"/>
          <w:b/>
          <w:sz w:val="28"/>
          <w:szCs w:val="28"/>
          <w:highlight w:val="white"/>
        </w:rPr>
      </w:pPr>
      <w:bookmarkStart w:id="20" w:name="_heading=h.68slo78ht0tt" w:colFirst="0" w:colLast="0"/>
      <w:bookmarkEnd w:id="20"/>
      <w:r>
        <w:rPr>
          <w:rFonts w:ascii="Times New Roman" w:eastAsia="Times New Roman" w:hAnsi="Times New Roman" w:cs="Times New Roman"/>
          <w:b/>
          <w:sz w:val="28"/>
          <w:szCs w:val="28"/>
          <w:highlight w:val="white"/>
        </w:rPr>
        <w:t xml:space="preserve">Текст читання для складання твору-роздуму на тему «Хайнс мав рацію чи ні?» Н.В. Чепелєва. </w:t>
      </w:r>
    </w:p>
    <w:p w:rsidR="001570F8" w:rsidRDefault="006A3206">
      <w:pPr>
        <w:spacing w:before="200" w:line="360" w:lineRule="auto"/>
        <w:ind w:firstLine="708"/>
        <w:jc w:val="both"/>
        <w:rPr>
          <w:rFonts w:ascii="Times New Roman" w:eastAsia="Times New Roman" w:hAnsi="Times New Roman" w:cs="Times New Roman"/>
          <w:sz w:val="28"/>
          <w:szCs w:val="28"/>
          <w:highlight w:val="white"/>
        </w:rPr>
      </w:pPr>
      <w:bookmarkStart w:id="21" w:name="_heading=h.gkdom8vwh2a0" w:colFirst="0" w:colLast="0"/>
      <w:bookmarkEnd w:id="21"/>
      <w:r>
        <w:rPr>
          <w:rFonts w:ascii="Times New Roman" w:eastAsia="Times New Roman" w:hAnsi="Times New Roman" w:cs="Times New Roman"/>
          <w:sz w:val="28"/>
          <w:szCs w:val="28"/>
          <w:highlight w:val="white"/>
        </w:rPr>
        <w:t xml:space="preserve">Інструкція. У даному завданні досліджуваних просили прослухати коротке оповідання, в якому викладено основну проблему людського життя. Цей текст ідеально підійшов для завдання майбутніх працівників МВС України. </w:t>
      </w:r>
    </w:p>
    <w:p w:rsidR="001570F8" w:rsidRDefault="006A3206">
      <w:pPr>
        <w:spacing w:before="20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одній з європейських країн жінка помирає </w:t>
      </w:r>
      <w:r>
        <w:rPr>
          <w:rFonts w:ascii="Times New Roman" w:eastAsia="Times New Roman" w:hAnsi="Times New Roman" w:cs="Times New Roman"/>
          <w:sz w:val="28"/>
          <w:szCs w:val="28"/>
        </w:rPr>
        <w:t>від певного типу раку. З іншого боку, є певні ліки, які, на думку лікарів, зможуть її врятувати. Ліки, що містять радій, щойно відкрив фармацевт, який живе в цьому місті. Фармацевт витратив на його виготовлення 200 доларів, але за одну дозу цих ліків у ньо</w:t>
      </w:r>
      <w:r>
        <w:rPr>
          <w:rFonts w:ascii="Times New Roman" w:eastAsia="Times New Roman" w:hAnsi="Times New Roman" w:cs="Times New Roman"/>
          <w:sz w:val="28"/>
          <w:szCs w:val="28"/>
        </w:rPr>
        <w:t>го просять вдесятеро більше, ніж він витратив, тобто 2000 доларів. Чоловік хворої жінки, пан Хайнс, позичив гроші у своїх друзів і наполегливо працював, щоб зібрати їх, але зібрав лише половину. Тому він знову відвідує фармацевта і просить його знизити цін</w:t>
      </w:r>
      <w:r>
        <w:rPr>
          <w:rFonts w:ascii="Times New Roman" w:eastAsia="Times New Roman" w:hAnsi="Times New Roman" w:cs="Times New Roman"/>
          <w:sz w:val="28"/>
          <w:szCs w:val="28"/>
        </w:rPr>
        <w:t>у на ліки або повернути гроші пізніше. Фармацевт відмовляється, кажучи, що він відкрив ліки і хоче заробити на своєму відкритті багато грошей. Тієї ночі, у відчаї, Хайнс прокрадається до аптеки і думає про крадіжку препарату. Він правий чи ні? Чому?»</w:t>
      </w:r>
    </w:p>
    <w:sectPr w:rsidR="001570F8">
      <w:headerReference w:type="default" r:id="rId26"/>
      <w:headerReference w:type="first" r:id="rId27"/>
      <w:pgSz w:w="11909" w:h="16834"/>
      <w:pgMar w:top="1133" w:right="850" w:bottom="1133" w:left="1700" w:header="720" w:footer="720" w:gutter="0"/>
      <w:pgNumType w:start="1"/>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6A3206">
      <w:pPr>
        <w:spacing w:line="240" w:lineRule="auto"/>
      </w:pPr>
      <w:r>
        <w:separator/>
      </w:r>
    </w:p>
  </w:endnote>
  <w:endnote w:type="continuationSeparator" w:id="0">
    <w:p w:rsidR="00000000" w:rsidRDefault="006A320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6A3206">
      <w:pPr>
        <w:spacing w:line="240" w:lineRule="auto"/>
      </w:pPr>
      <w:r>
        <w:separator/>
      </w:r>
    </w:p>
  </w:footnote>
  <w:footnote w:type="continuationSeparator" w:id="0">
    <w:p w:rsidR="00000000" w:rsidRDefault="006A3206">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570F8" w:rsidRDefault="006A3206">
    <w:pPr>
      <w:jc w:val="right"/>
      <w:rPr>
        <w:rFonts w:ascii="Times New Roman" w:eastAsia="Times New Roman" w:hAnsi="Times New Roman" w:cs="Times New Roman"/>
      </w:rPr>
    </w:pPr>
    <w:r>
      <w:rPr>
        <w:rFonts w:ascii="Times New Roman" w:eastAsia="Times New Roman" w:hAnsi="Times New Roman" w:cs="Times New Roman"/>
      </w:rPr>
      <w:fldChar w:fldCharType="begin"/>
    </w:r>
    <w:r>
      <w:rPr>
        <w:rFonts w:ascii="Times New Roman" w:eastAsia="Times New Roman" w:hAnsi="Times New Roman" w:cs="Times New Roman"/>
      </w:rPr>
      <w:instrText>PAGE</w:instrText>
    </w:r>
    <w:r>
      <w:rPr>
        <w:rFonts w:ascii="Times New Roman" w:eastAsia="Times New Roman" w:hAnsi="Times New Roman" w:cs="Times New Roman"/>
      </w:rPr>
      <w:fldChar w:fldCharType="separate"/>
    </w:r>
    <w:r>
      <w:rPr>
        <w:rFonts w:ascii="Times New Roman" w:eastAsia="Times New Roman" w:hAnsi="Times New Roman" w:cs="Times New Roman"/>
        <w:noProof/>
      </w:rPr>
      <w:t>59</w:t>
    </w:r>
    <w:r>
      <w:rPr>
        <w:rFonts w:ascii="Times New Roman" w:eastAsia="Times New Roman" w:hAnsi="Times New Roman" w:cs="Times New Roman"/>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570F8" w:rsidRDefault="001570F8"/>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5D3CAA"/>
    <w:multiLevelType w:val="multilevel"/>
    <w:tmpl w:val="28CEE1D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nsid w:val="07CE0B94"/>
    <w:multiLevelType w:val="multilevel"/>
    <w:tmpl w:val="E0688EE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nsid w:val="0A837D6B"/>
    <w:multiLevelType w:val="multilevel"/>
    <w:tmpl w:val="960E32F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nsid w:val="0A910085"/>
    <w:multiLevelType w:val="multilevel"/>
    <w:tmpl w:val="31E216A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nsid w:val="106D53CA"/>
    <w:multiLevelType w:val="multilevel"/>
    <w:tmpl w:val="7908CEF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nsid w:val="12255285"/>
    <w:multiLevelType w:val="multilevel"/>
    <w:tmpl w:val="15CED3C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nsid w:val="15AB6A33"/>
    <w:multiLevelType w:val="multilevel"/>
    <w:tmpl w:val="EF2E6B2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nsid w:val="199A7189"/>
    <w:multiLevelType w:val="multilevel"/>
    <w:tmpl w:val="CE18F92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
    <w:nsid w:val="1EE026C1"/>
    <w:multiLevelType w:val="multilevel"/>
    <w:tmpl w:val="F128301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nsid w:val="255B5417"/>
    <w:multiLevelType w:val="multilevel"/>
    <w:tmpl w:val="8A16073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
    <w:nsid w:val="27663AD8"/>
    <w:multiLevelType w:val="multilevel"/>
    <w:tmpl w:val="59E073E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1">
    <w:nsid w:val="2C365E9D"/>
    <w:multiLevelType w:val="multilevel"/>
    <w:tmpl w:val="FF2AA0F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2">
    <w:nsid w:val="2D072D6E"/>
    <w:multiLevelType w:val="multilevel"/>
    <w:tmpl w:val="10FE5C5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3">
    <w:nsid w:val="2DF7059C"/>
    <w:multiLevelType w:val="multilevel"/>
    <w:tmpl w:val="CDC4976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4">
    <w:nsid w:val="2E913C19"/>
    <w:multiLevelType w:val="multilevel"/>
    <w:tmpl w:val="AB6CC55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5">
    <w:nsid w:val="47F836A1"/>
    <w:multiLevelType w:val="multilevel"/>
    <w:tmpl w:val="FD1CB64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6">
    <w:nsid w:val="4BDD1068"/>
    <w:multiLevelType w:val="multilevel"/>
    <w:tmpl w:val="37B225D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7">
    <w:nsid w:val="563B6688"/>
    <w:multiLevelType w:val="multilevel"/>
    <w:tmpl w:val="964A012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8">
    <w:nsid w:val="58934564"/>
    <w:multiLevelType w:val="multilevel"/>
    <w:tmpl w:val="96A019A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9">
    <w:nsid w:val="58A1642F"/>
    <w:multiLevelType w:val="multilevel"/>
    <w:tmpl w:val="74542CF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0">
    <w:nsid w:val="5E0A7AC3"/>
    <w:multiLevelType w:val="multilevel"/>
    <w:tmpl w:val="BF76BDE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1">
    <w:nsid w:val="690A01CC"/>
    <w:multiLevelType w:val="multilevel"/>
    <w:tmpl w:val="20C6BA9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2">
    <w:nsid w:val="6F462622"/>
    <w:multiLevelType w:val="multilevel"/>
    <w:tmpl w:val="3CD65FA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3">
    <w:nsid w:val="75910E88"/>
    <w:multiLevelType w:val="multilevel"/>
    <w:tmpl w:val="4D7E37B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4">
    <w:nsid w:val="7B7168EC"/>
    <w:multiLevelType w:val="multilevel"/>
    <w:tmpl w:val="E3C4940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0"/>
  </w:num>
  <w:num w:numId="2">
    <w:abstractNumId w:val="8"/>
  </w:num>
  <w:num w:numId="3">
    <w:abstractNumId w:val="13"/>
  </w:num>
  <w:num w:numId="4">
    <w:abstractNumId w:val="15"/>
  </w:num>
  <w:num w:numId="5">
    <w:abstractNumId w:val="1"/>
  </w:num>
  <w:num w:numId="6">
    <w:abstractNumId w:val="20"/>
  </w:num>
  <w:num w:numId="7">
    <w:abstractNumId w:val="10"/>
  </w:num>
  <w:num w:numId="8">
    <w:abstractNumId w:val="6"/>
  </w:num>
  <w:num w:numId="9">
    <w:abstractNumId w:val="12"/>
  </w:num>
  <w:num w:numId="10">
    <w:abstractNumId w:val="21"/>
  </w:num>
  <w:num w:numId="11">
    <w:abstractNumId w:val="18"/>
  </w:num>
  <w:num w:numId="12">
    <w:abstractNumId w:val="9"/>
  </w:num>
  <w:num w:numId="13">
    <w:abstractNumId w:val="22"/>
  </w:num>
  <w:num w:numId="14">
    <w:abstractNumId w:val="14"/>
  </w:num>
  <w:num w:numId="15">
    <w:abstractNumId w:val="17"/>
  </w:num>
  <w:num w:numId="16">
    <w:abstractNumId w:val="5"/>
  </w:num>
  <w:num w:numId="17">
    <w:abstractNumId w:val="23"/>
  </w:num>
  <w:num w:numId="18">
    <w:abstractNumId w:val="19"/>
  </w:num>
  <w:num w:numId="19">
    <w:abstractNumId w:val="11"/>
  </w:num>
  <w:num w:numId="20">
    <w:abstractNumId w:val="4"/>
  </w:num>
  <w:num w:numId="21">
    <w:abstractNumId w:val="16"/>
  </w:num>
  <w:num w:numId="22">
    <w:abstractNumId w:val="7"/>
  </w:num>
  <w:num w:numId="23">
    <w:abstractNumId w:val="24"/>
  </w:num>
  <w:num w:numId="24">
    <w:abstractNumId w:val="2"/>
  </w:num>
  <w:num w:numId="2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
  <w:rsids>
    <w:rsidRoot w:val="001570F8"/>
    <w:rsid w:val="001570F8"/>
    <w:rsid w:val="006A320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Arial" w:hAnsi="Arial" w:cs="Arial"/>
        <w:sz w:val="22"/>
        <w:szCs w:val="22"/>
        <w:lang w:val="ru" w:eastAsia="ru-RU"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style>
  <w:style w:type="paragraph" w:styleId="1">
    <w:name w:val="heading 1"/>
    <w:basedOn w:val="a"/>
    <w:next w:val="a"/>
    <w:pPr>
      <w:keepNext/>
      <w:keepLines/>
      <w:spacing w:before="400" w:after="120"/>
      <w:outlineLvl w:val="0"/>
    </w:pPr>
    <w:rPr>
      <w:sz w:val="40"/>
      <w:szCs w:val="40"/>
    </w:rPr>
  </w:style>
  <w:style w:type="paragraph" w:styleId="2">
    <w:name w:val="heading 2"/>
    <w:basedOn w:val="a"/>
    <w:next w:val="a"/>
    <w:pPr>
      <w:keepNext/>
      <w:keepLines/>
      <w:spacing w:before="360" w:after="120"/>
      <w:outlineLvl w:val="1"/>
    </w:pPr>
    <w:rPr>
      <w:sz w:val="32"/>
      <w:szCs w:val="32"/>
    </w:rPr>
  </w:style>
  <w:style w:type="paragraph" w:styleId="3">
    <w:name w:val="heading 3"/>
    <w:basedOn w:val="a"/>
    <w:next w:val="a"/>
    <w:pPr>
      <w:keepNext/>
      <w:keepLines/>
      <w:spacing w:before="320" w:after="80"/>
      <w:outlineLvl w:val="2"/>
    </w:pPr>
    <w:rPr>
      <w:color w:val="434343"/>
      <w:sz w:val="28"/>
      <w:szCs w:val="28"/>
    </w:rPr>
  </w:style>
  <w:style w:type="paragraph" w:styleId="4">
    <w:name w:val="heading 4"/>
    <w:basedOn w:val="a"/>
    <w:next w:val="a"/>
    <w:pPr>
      <w:keepNext/>
      <w:keepLines/>
      <w:spacing w:before="280" w:after="80"/>
      <w:outlineLvl w:val="3"/>
    </w:pPr>
    <w:rPr>
      <w:color w:val="666666"/>
      <w:sz w:val="24"/>
      <w:szCs w:val="24"/>
    </w:rPr>
  </w:style>
  <w:style w:type="paragraph" w:styleId="5">
    <w:name w:val="heading 5"/>
    <w:basedOn w:val="a"/>
    <w:next w:val="a"/>
    <w:pPr>
      <w:keepNext/>
      <w:keepLines/>
      <w:spacing w:before="240" w:after="80"/>
      <w:outlineLvl w:val="4"/>
    </w:pPr>
    <w:rPr>
      <w:color w:val="666666"/>
    </w:rPr>
  </w:style>
  <w:style w:type="paragraph" w:styleId="6">
    <w:name w:val="heading 6"/>
    <w:basedOn w:val="a"/>
    <w:next w:val="a"/>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after="60"/>
    </w:pPr>
    <w:rPr>
      <w:sz w:val="52"/>
      <w:szCs w:val="52"/>
    </w:rPr>
  </w:style>
  <w:style w:type="table" w:customStyle="1" w:styleId="TableNormal0">
    <w:name w:val="Table Normal"/>
    <w:tblPr>
      <w:tblCellMar>
        <w:top w:w="0" w:type="dxa"/>
        <w:left w:w="0" w:type="dxa"/>
        <w:bottom w:w="0" w:type="dxa"/>
        <w:right w:w="0" w:type="dxa"/>
      </w:tblCellMar>
    </w:tblPr>
  </w:style>
  <w:style w:type="paragraph" w:styleId="a4">
    <w:name w:val="Subtitle"/>
    <w:basedOn w:val="a"/>
    <w:next w:val="a"/>
    <w:pPr>
      <w:keepNext/>
      <w:keepLines/>
      <w:spacing w:after="320"/>
    </w:pPr>
    <w:rPr>
      <w:color w:val="666666"/>
      <w:sz w:val="30"/>
      <w:szCs w:val="30"/>
    </w:rPr>
  </w:style>
  <w:style w:type="table" w:customStyle="1" w:styleId="a5">
    <w:basedOn w:val="TableNormal0"/>
    <w:tblPr>
      <w:tblStyleRowBandSize w:val="1"/>
      <w:tblStyleColBandSize w:val="1"/>
      <w:tblCellMar>
        <w:left w:w="115" w:type="dxa"/>
        <w:right w:w="115" w:type="dxa"/>
      </w:tblCellMar>
    </w:tblPr>
  </w:style>
  <w:style w:type="table" w:customStyle="1" w:styleId="a6">
    <w:basedOn w:val="TableNormal0"/>
    <w:tblPr>
      <w:tblStyleRowBandSize w:val="1"/>
      <w:tblStyleColBandSize w:val="1"/>
      <w:tblCellMar>
        <w:left w:w="115" w:type="dxa"/>
        <w:right w:w="115" w:type="dxa"/>
      </w:tblCellMar>
    </w:tblPr>
  </w:style>
  <w:style w:type="table" w:customStyle="1" w:styleId="a7">
    <w:basedOn w:val="TableNormal0"/>
    <w:tblPr>
      <w:tblStyleRowBandSize w:val="1"/>
      <w:tblStyleColBandSize w:val="1"/>
      <w:tblCellMar>
        <w:top w:w="100" w:type="dxa"/>
        <w:left w:w="100" w:type="dxa"/>
        <w:bottom w:w="100" w:type="dxa"/>
        <w:right w:w="100" w:type="dxa"/>
      </w:tblCellMar>
    </w:tblPr>
  </w:style>
  <w:style w:type="table" w:customStyle="1" w:styleId="a8">
    <w:basedOn w:val="TableNormal0"/>
    <w:tblPr>
      <w:tblStyleRowBandSize w:val="1"/>
      <w:tblStyleColBandSize w:val="1"/>
      <w:tblCellMar>
        <w:top w:w="100" w:type="dxa"/>
        <w:left w:w="100" w:type="dxa"/>
        <w:bottom w:w="100" w:type="dxa"/>
        <w:right w:w="100" w:type="dxa"/>
      </w:tblCellMar>
    </w:tblPr>
  </w:style>
  <w:style w:type="table" w:customStyle="1" w:styleId="a9">
    <w:basedOn w:val="TableNormal0"/>
    <w:tblPr>
      <w:tblStyleRowBandSize w:val="1"/>
      <w:tblStyleColBandSize w:val="1"/>
      <w:tblCellMar>
        <w:top w:w="100" w:type="dxa"/>
        <w:left w:w="100" w:type="dxa"/>
        <w:bottom w:w="100" w:type="dxa"/>
        <w:right w:w="100" w:type="dxa"/>
      </w:tblCellMar>
    </w:tblPr>
  </w:style>
  <w:style w:type="table" w:customStyle="1" w:styleId="aa">
    <w:basedOn w:val="TableNormal0"/>
    <w:tblPr>
      <w:tblStyleRowBandSize w:val="1"/>
      <w:tblStyleColBandSize w:val="1"/>
      <w:tblCellMar>
        <w:top w:w="100" w:type="dxa"/>
        <w:left w:w="100" w:type="dxa"/>
        <w:bottom w:w="100" w:type="dxa"/>
        <w:right w:w="100" w:type="dxa"/>
      </w:tblCellMar>
    </w:tblPr>
  </w:style>
  <w:style w:type="table" w:customStyle="1" w:styleId="ab">
    <w:basedOn w:val="TableNormal0"/>
    <w:tblPr>
      <w:tblStyleRowBandSize w:val="1"/>
      <w:tblStyleColBandSize w:val="1"/>
      <w:tblCellMar>
        <w:top w:w="100" w:type="dxa"/>
        <w:left w:w="100" w:type="dxa"/>
        <w:bottom w:w="100" w:type="dxa"/>
        <w:right w:w="100" w:type="dxa"/>
      </w:tblCellMar>
    </w:tblPr>
  </w:style>
  <w:style w:type="table" w:customStyle="1" w:styleId="ac">
    <w:basedOn w:val="TableNormal0"/>
    <w:tblPr>
      <w:tblStyleRowBandSize w:val="1"/>
      <w:tblStyleColBandSize w:val="1"/>
      <w:tblCellMar>
        <w:top w:w="100" w:type="dxa"/>
        <w:left w:w="100" w:type="dxa"/>
        <w:bottom w:w="100" w:type="dxa"/>
        <w:right w:w="100" w:type="dxa"/>
      </w:tblCellMar>
    </w:tblPr>
  </w:style>
  <w:style w:type="table" w:customStyle="1" w:styleId="ad">
    <w:basedOn w:val="TableNormal0"/>
    <w:tblPr>
      <w:tblStyleRowBandSize w:val="1"/>
      <w:tblStyleColBandSize w:val="1"/>
      <w:tblCellMar>
        <w:top w:w="100" w:type="dxa"/>
        <w:left w:w="100" w:type="dxa"/>
        <w:bottom w:w="100" w:type="dxa"/>
        <w:right w:w="100" w:type="dxa"/>
      </w:tblCellMar>
    </w:tblPr>
  </w:style>
  <w:style w:type="table" w:customStyle="1" w:styleId="ae">
    <w:basedOn w:val="TableNormal0"/>
    <w:tblPr>
      <w:tblStyleRowBandSize w:val="1"/>
      <w:tblStyleColBandSize w:val="1"/>
      <w:tblCellMar>
        <w:top w:w="100" w:type="dxa"/>
        <w:left w:w="100" w:type="dxa"/>
        <w:bottom w:w="100" w:type="dxa"/>
        <w:right w:w="100" w:type="dxa"/>
      </w:tblCellMar>
    </w:tblPr>
  </w:style>
  <w:style w:type="table" w:customStyle="1" w:styleId="af">
    <w:basedOn w:val="TableNormal0"/>
    <w:tblPr>
      <w:tblStyleRowBandSize w:val="1"/>
      <w:tblStyleColBandSize w:val="1"/>
      <w:tblCellMar>
        <w:top w:w="100" w:type="dxa"/>
        <w:left w:w="100" w:type="dxa"/>
        <w:bottom w:w="100" w:type="dxa"/>
        <w:right w:w="100" w:type="dxa"/>
      </w:tblCellMar>
    </w:tblPr>
  </w:style>
  <w:style w:type="character" w:styleId="af0">
    <w:name w:val="Subtle Emphasis"/>
    <w:basedOn w:val="a0"/>
    <w:uiPriority w:val="19"/>
    <w:qFormat/>
    <w:rsid w:val="006A3206"/>
    <w:rPr>
      <w:i/>
      <w:iCs/>
      <w:color w:val="808080" w:themeColor="text1" w:themeTint="7F"/>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Arial" w:hAnsi="Arial" w:cs="Arial"/>
        <w:sz w:val="22"/>
        <w:szCs w:val="22"/>
        <w:lang w:val="ru" w:eastAsia="ru-RU"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style>
  <w:style w:type="paragraph" w:styleId="1">
    <w:name w:val="heading 1"/>
    <w:basedOn w:val="a"/>
    <w:next w:val="a"/>
    <w:pPr>
      <w:keepNext/>
      <w:keepLines/>
      <w:spacing w:before="400" w:after="120"/>
      <w:outlineLvl w:val="0"/>
    </w:pPr>
    <w:rPr>
      <w:sz w:val="40"/>
      <w:szCs w:val="40"/>
    </w:rPr>
  </w:style>
  <w:style w:type="paragraph" w:styleId="2">
    <w:name w:val="heading 2"/>
    <w:basedOn w:val="a"/>
    <w:next w:val="a"/>
    <w:pPr>
      <w:keepNext/>
      <w:keepLines/>
      <w:spacing w:before="360" w:after="120"/>
      <w:outlineLvl w:val="1"/>
    </w:pPr>
    <w:rPr>
      <w:sz w:val="32"/>
      <w:szCs w:val="32"/>
    </w:rPr>
  </w:style>
  <w:style w:type="paragraph" w:styleId="3">
    <w:name w:val="heading 3"/>
    <w:basedOn w:val="a"/>
    <w:next w:val="a"/>
    <w:pPr>
      <w:keepNext/>
      <w:keepLines/>
      <w:spacing w:before="320" w:after="80"/>
      <w:outlineLvl w:val="2"/>
    </w:pPr>
    <w:rPr>
      <w:color w:val="434343"/>
      <w:sz w:val="28"/>
      <w:szCs w:val="28"/>
    </w:rPr>
  </w:style>
  <w:style w:type="paragraph" w:styleId="4">
    <w:name w:val="heading 4"/>
    <w:basedOn w:val="a"/>
    <w:next w:val="a"/>
    <w:pPr>
      <w:keepNext/>
      <w:keepLines/>
      <w:spacing w:before="280" w:after="80"/>
      <w:outlineLvl w:val="3"/>
    </w:pPr>
    <w:rPr>
      <w:color w:val="666666"/>
      <w:sz w:val="24"/>
      <w:szCs w:val="24"/>
    </w:rPr>
  </w:style>
  <w:style w:type="paragraph" w:styleId="5">
    <w:name w:val="heading 5"/>
    <w:basedOn w:val="a"/>
    <w:next w:val="a"/>
    <w:pPr>
      <w:keepNext/>
      <w:keepLines/>
      <w:spacing w:before="240" w:after="80"/>
      <w:outlineLvl w:val="4"/>
    </w:pPr>
    <w:rPr>
      <w:color w:val="666666"/>
    </w:rPr>
  </w:style>
  <w:style w:type="paragraph" w:styleId="6">
    <w:name w:val="heading 6"/>
    <w:basedOn w:val="a"/>
    <w:next w:val="a"/>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after="60"/>
    </w:pPr>
    <w:rPr>
      <w:sz w:val="52"/>
      <w:szCs w:val="52"/>
    </w:rPr>
  </w:style>
  <w:style w:type="table" w:customStyle="1" w:styleId="TableNormal0">
    <w:name w:val="Table Normal"/>
    <w:tblPr>
      <w:tblCellMar>
        <w:top w:w="0" w:type="dxa"/>
        <w:left w:w="0" w:type="dxa"/>
        <w:bottom w:w="0" w:type="dxa"/>
        <w:right w:w="0" w:type="dxa"/>
      </w:tblCellMar>
    </w:tblPr>
  </w:style>
  <w:style w:type="paragraph" w:styleId="a4">
    <w:name w:val="Subtitle"/>
    <w:basedOn w:val="a"/>
    <w:next w:val="a"/>
    <w:pPr>
      <w:keepNext/>
      <w:keepLines/>
      <w:spacing w:after="320"/>
    </w:pPr>
    <w:rPr>
      <w:color w:val="666666"/>
      <w:sz w:val="30"/>
      <w:szCs w:val="30"/>
    </w:rPr>
  </w:style>
  <w:style w:type="table" w:customStyle="1" w:styleId="a5">
    <w:basedOn w:val="TableNormal0"/>
    <w:tblPr>
      <w:tblStyleRowBandSize w:val="1"/>
      <w:tblStyleColBandSize w:val="1"/>
      <w:tblCellMar>
        <w:left w:w="115" w:type="dxa"/>
        <w:right w:w="115" w:type="dxa"/>
      </w:tblCellMar>
    </w:tblPr>
  </w:style>
  <w:style w:type="table" w:customStyle="1" w:styleId="a6">
    <w:basedOn w:val="TableNormal0"/>
    <w:tblPr>
      <w:tblStyleRowBandSize w:val="1"/>
      <w:tblStyleColBandSize w:val="1"/>
      <w:tblCellMar>
        <w:left w:w="115" w:type="dxa"/>
        <w:right w:w="115" w:type="dxa"/>
      </w:tblCellMar>
    </w:tblPr>
  </w:style>
  <w:style w:type="table" w:customStyle="1" w:styleId="a7">
    <w:basedOn w:val="TableNormal0"/>
    <w:tblPr>
      <w:tblStyleRowBandSize w:val="1"/>
      <w:tblStyleColBandSize w:val="1"/>
      <w:tblCellMar>
        <w:top w:w="100" w:type="dxa"/>
        <w:left w:w="100" w:type="dxa"/>
        <w:bottom w:w="100" w:type="dxa"/>
        <w:right w:w="100" w:type="dxa"/>
      </w:tblCellMar>
    </w:tblPr>
  </w:style>
  <w:style w:type="table" w:customStyle="1" w:styleId="a8">
    <w:basedOn w:val="TableNormal0"/>
    <w:tblPr>
      <w:tblStyleRowBandSize w:val="1"/>
      <w:tblStyleColBandSize w:val="1"/>
      <w:tblCellMar>
        <w:top w:w="100" w:type="dxa"/>
        <w:left w:w="100" w:type="dxa"/>
        <w:bottom w:w="100" w:type="dxa"/>
        <w:right w:w="100" w:type="dxa"/>
      </w:tblCellMar>
    </w:tblPr>
  </w:style>
  <w:style w:type="table" w:customStyle="1" w:styleId="a9">
    <w:basedOn w:val="TableNormal0"/>
    <w:tblPr>
      <w:tblStyleRowBandSize w:val="1"/>
      <w:tblStyleColBandSize w:val="1"/>
      <w:tblCellMar>
        <w:top w:w="100" w:type="dxa"/>
        <w:left w:w="100" w:type="dxa"/>
        <w:bottom w:w="100" w:type="dxa"/>
        <w:right w:w="100" w:type="dxa"/>
      </w:tblCellMar>
    </w:tblPr>
  </w:style>
  <w:style w:type="table" w:customStyle="1" w:styleId="aa">
    <w:basedOn w:val="TableNormal0"/>
    <w:tblPr>
      <w:tblStyleRowBandSize w:val="1"/>
      <w:tblStyleColBandSize w:val="1"/>
      <w:tblCellMar>
        <w:top w:w="100" w:type="dxa"/>
        <w:left w:w="100" w:type="dxa"/>
        <w:bottom w:w="100" w:type="dxa"/>
        <w:right w:w="100" w:type="dxa"/>
      </w:tblCellMar>
    </w:tblPr>
  </w:style>
  <w:style w:type="table" w:customStyle="1" w:styleId="ab">
    <w:basedOn w:val="TableNormal0"/>
    <w:tblPr>
      <w:tblStyleRowBandSize w:val="1"/>
      <w:tblStyleColBandSize w:val="1"/>
      <w:tblCellMar>
        <w:top w:w="100" w:type="dxa"/>
        <w:left w:w="100" w:type="dxa"/>
        <w:bottom w:w="100" w:type="dxa"/>
        <w:right w:w="100" w:type="dxa"/>
      </w:tblCellMar>
    </w:tblPr>
  </w:style>
  <w:style w:type="table" w:customStyle="1" w:styleId="ac">
    <w:basedOn w:val="TableNormal0"/>
    <w:tblPr>
      <w:tblStyleRowBandSize w:val="1"/>
      <w:tblStyleColBandSize w:val="1"/>
      <w:tblCellMar>
        <w:top w:w="100" w:type="dxa"/>
        <w:left w:w="100" w:type="dxa"/>
        <w:bottom w:w="100" w:type="dxa"/>
        <w:right w:w="100" w:type="dxa"/>
      </w:tblCellMar>
    </w:tblPr>
  </w:style>
  <w:style w:type="table" w:customStyle="1" w:styleId="ad">
    <w:basedOn w:val="TableNormal0"/>
    <w:tblPr>
      <w:tblStyleRowBandSize w:val="1"/>
      <w:tblStyleColBandSize w:val="1"/>
      <w:tblCellMar>
        <w:top w:w="100" w:type="dxa"/>
        <w:left w:w="100" w:type="dxa"/>
        <w:bottom w:w="100" w:type="dxa"/>
        <w:right w:w="100" w:type="dxa"/>
      </w:tblCellMar>
    </w:tblPr>
  </w:style>
  <w:style w:type="table" w:customStyle="1" w:styleId="ae">
    <w:basedOn w:val="TableNormal0"/>
    <w:tblPr>
      <w:tblStyleRowBandSize w:val="1"/>
      <w:tblStyleColBandSize w:val="1"/>
      <w:tblCellMar>
        <w:top w:w="100" w:type="dxa"/>
        <w:left w:w="100" w:type="dxa"/>
        <w:bottom w:w="100" w:type="dxa"/>
        <w:right w:w="100" w:type="dxa"/>
      </w:tblCellMar>
    </w:tblPr>
  </w:style>
  <w:style w:type="table" w:customStyle="1" w:styleId="af">
    <w:basedOn w:val="TableNormal0"/>
    <w:tblPr>
      <w:tblStyleRowBandSize w:val="1"/>
      <w:tblStyleColBandSize w:val="1"/>
      <w:tblCellMar>
        <w:top w:w="100" w:type="dxa"/>
        <w:left w:w="100" w:type="dxa"/>
        <w:bottom w:w="100" w:type="dxa"/>
        <w:right w:w="100" w:type="dxa"/>
      </w:tblCellMar>
    </w:tblPr>
  </w:style>
  <w:style w:type="character" w:styleId="af0">
    <w:name w:val="Subtle Emphasis"/>
    <w:basedOn w:val="a0"/>
    <w:uiPriority w:val="19"/>
    <w:qFormat/>
    <w:rsid w:val="006A3206"/>
    <w:rPr>
      <w:i/>
      <w:iCs/>
      <w:color w:val="808080" w:themeColor="text1" w:themeTint="7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hyperlink" Target="http://surl.li/hmpoz" TargetMode="External"/><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http://surl.li/fazp" TargetMode="Externa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hyperlink" Target="http://surl.li/hkmhl" TargetMode="Externa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hyperlink" Target="http://surl.li/hklzn"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hyperlink" Target="http://surl.li/dnhqp" TargetMode="External"/><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hyperlink" Target="http://surl.li/dnhvh" TargetMode="External"/><Relationship Id="rId28"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hyperlink" Target="http://surl.li/hmqgu"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hyperlink" Target="http://surl.li/hkmfi" TargetMode="External"/><Relationship Id="rId27"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tyiQUQ4TXT7zHZGDybC4sK/wLHg==">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</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59</Pages>
  <Words>11931</Words>
  <Characters>68009</Characters>
  <Application>Microsoft Office Word</Application>
  <DocSecurity>0</DocSecurity>
  <Lines>566</Lines>
  <Paragraphs>159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79781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libonu</cp:lastModifiedBy>
  <cp:revision>2</cp:revision>
  <dcterms:created xsi:type="dcterms:W3CDTF">2023-09-26T09:32:00Z</dcterms:created>
  <dcterms:modified xsi:type="dcterms:W3CDTF">2023-09-26T09:32:00Z</dcterms:modified>
</cp:coreProperties>
</file>