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5E7B" w:rsidRPr="00926B07" w:rsidRDefault="00445E7B" w:rsidP="00445E7B">
      <w:pPr>
        <w:spacing w:after="0" w:line="240" w:lineRule="auto"/>
        <w:jc w:val="center"/>
        <w:rPr>
          <w:rFonts w:ascii="Times New Roman" w:eastAsia="Calibri" w:hAnsi="Times New Roman" w:cs="Times New Roman"/>
          <w:sz w:val="28"/>
          <w:szCs w:val="28"/>
        </w:rPr>
      </w:pPr>
      <w:r w:rsidRPr="00926B07">
        <w:rPr>
          <w:rFonts w:ascii="Times New Roman" w:eastAsia="Calibri" w:hAnsi="Times New Roman" w:cs="Times New Roman"/>
          <w:sz w:val="28"/>
          <w:szCs w:val="28"/>
        </w:rPr>
        <w:t>ОДЕСЬКИЙ НАЦІОНАЛЬНИЙ УНІВЕРСИТЕТ ІМЕНІ І.І.МЕЧНИКОВА</w:t>
      </w:r>
    </w:p>
    <w:p w:rsidR="00445E7B" w:rsidRPr="00926B07" w:rsidRDefault="00445E7B" w:rsidP="00445E7B">
      <w:pPr>
        <w:spacing w:after="0" w:line="240" w:lineRule="auto"/>
        <w:jc w:val="center"/>
        <w:rPr>
          <w:rFonts w:ascii="Times New Roman" w:eastAsia="Calibri" w:hAnsi="Times New Roman" w:cs="Times New Roman"/>
          <w:sz w:val="28"/>
          <w:szCs w:val="28"/>
        </w:rPr>
      </w:pPr>
    </w:p>
    <w:p w:rsidR="00445E7B" w:rsidRPr="00926B07" w:rsidRDefault="00445E7B" w:rsidP="00445E7B">
      <w:pPr>
        <w:spacing w:after="0" w:line="240" w:lineRule="auto"/>
        <w:jc w:val="center"/>
        <w:rPr>
          <w:rFonts w:ascii="Times New Roman" w:eastAsia="Calibri" w:hAnsi="Times New Roman" w:cs="Times New Roman"/>
          <w:sz w:val="28"/>
          <w:szCs w:val="28"/>
        </w:rPr>
      </w:pPr>
      <w:r w:rsidRPr="00926B07">
        <w:rPr>
          <w:rFonts w:ascii="Times New Roman" w:eastAsia="Calibri" w:hAnsi="Times New Roman" w:cs="Times New Roman"/>
          <w:sz w:val="28"/>
          <w:szCs w:val="28"/>
        </w:rPr>
        <w:t>Економіко-правовий факультет</w:t>
      </w:r>
    </w:p>
    <w:p w:rsidR="00445E7B" w:rsidRPr="00926B07" w:rsidRDefault="00445E7B" w:rsidP="00445E7B">
      <w:pPr>
        <w:spacing w:after="0" w:line="240" w:lineRule="auto"/>
        <w:jc w:val="center"/>
        <w:rPr>
          <w:rFonts w:ascii="Times New Roman" w:eastAsia="Calibri" w:hAnsi="Times New Roman" w:cs="Times New Roman"/>
          <w:sz w:val="28"/>
          <w:szCs w:val="28"/>
        </w:rPr>
      </w:pPr>
    </w:p>
    <w:p w:rsidR="00445E7B" w:rsidRPr="00926B07" w:rsidRDefault="00445E7B" w:rsidP="00445E7B">
      <w:pPr>
        <w:spacing w:after="0" w:line="240" w:lineRule="auto"/>
        <w:jc w:val="center"/>
        <w:rPr>
          <w:rFonts w:ascii="Times New Roman" w:eastAsia="Calibri" w:hAnsi="Times New Roman" w:cs="Times New Roman"/>
          <w:sz w:val="28"/>
          <w:szCs w:val="28"/>
        </w:rPr>
      </w:pPr>
      <w:r w:rsidRPr="00926B07">
        <w:rPr>
          <w:rFonts w:ascii="Times New Roman" w:eastAsia="Calibri" w:hAnsi="Times New Roman" w:cs="Times New Roman"/>
          <w:sz w:val="28"/>
          <w:szCs w:val="28"/>
        </w:rPr>
        <w:t>Кафедра кримінального права, кримінального процесу та криміналістики</w:t>
      </w:r>
    </w:p>
    <w:p w:rsidR="00445E7B" w:rsidRPr="00926B07" w:rsidRDefault="00445E7B" w:rsidP="00445E7B">
      <w:pPr>
        <w:spacing w:after="0" w:line="240" w:lineRule="auto"/>
        <w:jc w:val="center"/>
        <w:rPr>
          <w:rFonts w:ascii="Times New Roman" w:eastAsia="Calibri" w:hAnsi="Times New Roman" w:cs="Times New Roman"/>
          <w:sz w:val="28"/>
          <w:szCs w:val="28"/>
        </w:rPr>
      </w:pPr>
    </w:p>
    <w:p w:rsidR="00445E7B" w:rsidRPr="00926B07" w:rsidRDefault="00445E7B" w:rsidP="00445E7B">
      <w:pPr>
        <w:spacing w:after="0" w:line="240" w:lineRule="auto"/>
        <w:jc w:val="center"/>
        <w:rPr>
          <w:rFonts w:ascii="Times New Roman" w:eastAsia="Calibri" w:hAnsi="Times New Roman" w:cs="Times New Roman"/>
          <w:sz w:val="28"/>
          <w:szCs w:val="28"/>
        </w:rPr>
      </w:pPr>
    </w:p>
    <w:p w:rsidR="00445E7B" w:rsidRPr="00926B07" w:rsidRDefault="00445E7B" w:rsidP="00445E7B">
      <w:pPr>
        <w:spacing w:after="0" w:line="240" w:lineRule="auto"/>
        <w:jc w:val="center"/>
        <w:rPr>
          <w:rFonts w:ascii="Times New Roman" w:eastAsia="Calibri" w:hAnsi="Times New Roman" w:cs="Times New Roman"/>
          <w:sz w:val="28"/>
          <w:szCs w:val="28"/>
        </w:rPr>
      </w:pPr>
    </w:p>
    <w:p w:rsidR="00445E7B" w:rsidRPr="00926B07" w:rsidRDefault="00445E7B" w:rsidP="00445E7B">
      <w:pPr>
        <w:spacing w:after="0" w:line="240" w:lineRule="auto"/>
        <w:jc w:val="center"/>
        <w:rPr>
          <w:rFonts w:ascii="Times New Roman" w:eastAsia="Calibri" w:hAnsi="Times New Roman" w:cs="Times New Roman"/>
          <w:sz w:val="28"/>
          <w:szCs w:val="28"/>
        </w:rPr>
      </w:pPr>
    </w:p>
    <w:p w:rsidR="00445E7B" w:rsidRPr="00926B07" w:rsidRDefault="00445E7B" w:rsidP="00445E7B">
      <w:pPr>
        <w:spacing w:after="0" w:line="240" w:lineRule="auto"/>
        <w:jc w:val="center"/>
        <w:rPr>
          <w:rFonts w:ascii="Times New Roman" w:eastAsia="Calibri" w:hAnsi="Times New Roman" w:cs="Times New Roman"/>
          <w:sz w:val="28"/>
          <w:szCs w:val="28"/>
        </w:rPr>
      </w:pPr>
    </w:p>
    <w:p w:rsidR="00445E7B" w:rsidRPr="00926B07" w:rsidRDefault="00445E7B" w:rsidP="00445E7B">
      <w:pPr>
        <w:spacing w:after="0" w:line="360" w:lineRule="auto"/>
        <w:jc w:val="center"/>
        <w:rPr>
          <w:rFonts w:ascii="Times New Roman" w:eastAsia="Calibri" w:hAnsi="Times New Roman" w:cs="Times New Roman"/>
          <w:b/>
          <w:bCs/>
          <w:sz w:val="28"/>
          <w:szCs w:val="28"/>
        </w:rPr>
      </w:pPr>
      <w:r w:rsidRPr="00926B07">
        <w:rPr>
          <w:rFonts w:ascii="Times New Roman" w:eastAsia="Calibri" w:hAnsi="Times New Roman" w:cs="Times New Roman"/>
          <w:b/>
          <w:bCs/>
          <w:sz w:val="28"/>
          <w:szCs w:val="28"/>
        </w:rPr>
        <w:t>Кваліфікаційна робота</w:t>
      </w:r>
    </w:p>
    <w:p w:rsidR="00445E7B" w:rsidRPr="00926B07" w:rsidRDefault="00445E7B" w:rsidP="00445E7B">
      <w:pPr>
        <w:spacing w:after="0" w:line="360" w:lineRule="auto"/>
        <w:jc w:val="center"/>
        <w:rPr>
          <w:rFonts w:ascii="Times New Roman" w:eastAsia="Calibri" w:hAnsi="Times New Roman" w:cs="Times New Roman"/>
          <w:sz w:val="28"/>
          <w:szCs w:val="28"/>
        </w:rPr>
      </w:pPr>
      <w:r w:rsidRPr="00926B07">
        <w:rPr>
          <w:rFonts w:ascii="Times New Roman" w:eastAsia="Calibri" w:hAnsi="Times New Roman" w:cs="Times New Roman"/>
          <w:sz w:val="28"/>
          <w:szCs w:val="28"/>
        </w:rPr>
        <w:t>на здобуття ступеня вищої освіти “магістр”</w:t>
      </w:r>
    </w:p>
    <w:p w:rsidR="00445E7B" w:rsidRPr="00926B07" w:rsidRDefault="00445E7B" w:rsidP="00445E7B">
      <w:pPr>
        <w:spacing w:after="0" w:line="360" w:lineRule="auto"/>
        <w:jc w:val="center"/>
        <w:rPr>
          <w:rFonts w:ascii="Times New Roman" w:eastAsia="Calibri" w:hAnsi="Times New Roman" w:cs="Times New Roman"/>
          <w:b/>
          <w:bCs/>
          <w:sz w:val="28"/>
          <w:szCs w:val="28"/>
        </w:rPr>
      </w:pPr>
      <w:r w:rsidRPr="00926B07">
        <w:rPr>
          <w:rFonts w:ascii="Times New Roman" w:eastAsia="Calibri" w:hAnsi="Times New Roman" w:cs="Times New Roman"/>
          <w:b/>
          <w:bCs/>
          <w:sz w:val="28"/>
          <w:szCs w:val="28"/>
        </w:rPr>
        <w:t>“Відповідальність за катування: кримінально-правовий та кримінологічний аспекти”</w:t>
      </w:r>
    </w:p>
    <w:p w:rsidR="00445E7B" w:rsidRPr="00926B07" w:rsidRDefault="00445E7B" w:rsidP="00445E7B">
      <w:pPr>
        <w:spacing w:after="0" w:line="360" w:lineRule="auto"/>
        <w:jc w:val="center"/>
        <w:rPr>
          <w:rFonts w:ascii="Times New Roman" w:eastAsia="Calibri" w:hAnsi="Times New Roman" w:cs="Times New Roman"/>
          <w:sz w:val="28"/>
          <w:szCs w:val="28"/>
          <w:lang w:val="en-GB"/>
        </w:rPr>
      </w:pPr>
      <w:r w:rsidRPr="00926B07">
        <w:rPr>
          <w:rFonts w:ascii="Times New Roman" w:eastAsia="Calibri" w:hAnsi="Times New Roman" w:cs="Times New Roman"/>
          <w:sz w:val="28"/>
          <w:szCs w:val="28"/>
          <w:lang w:val="en-GB"/>
        </w:rPr>
        <w:t>“</w:t>
      </w:r>
      <w:r w:rsidRPr="00926B07">
        <w:rPr>
          <w:rFonts w:ascii="Times New Roman" w:eastAsia="Calibri" w:hAnsi="Times New Roman" w:cs="Times New Roman"/>
          <w:sz w:val="28"/>
          <w:szCs w:val="28"/>
          <w:lang w:val="en-US"/>
        </w:rPr>
        <w:t>Responsibility for torture: criminal law and criminological aspects</w:t>
      </w:r>
      <w:r w:rsidRPr="00926B07">
        <w:rPr>
          <w:rFonts w:ascii="Times New Roman" w:eastAsia="Calibri" w:hAnsi="Times New Roman" w:cs="Times New Roman"/>
          <w:sz w:val="28"/>
          <w:szCs w:val="28"/>
          <w:lang w:val="en-GB"/>
        </w:rPr>
        <w:t>”</w:t>
      </w:r>
    </w:p>
    <w:p w:rsidR="00445E7B" w:rsidRPr="00926B07" w:rsidRDefault="00445E7B" w:rsidP="00445E7B">
      <w:pPr>
        <w:spacing w:after="0" w:line="240" w:lineRule="auto"/>
        <w:jc w:val="center"/>
        <w:rPr>
          <w:rFonts w:ascii="Times New Roman" w:eastAsia="Calibri" w:hAnsi="Times New Roman" w:cs="Times New Roman"/>
          <w:bCs/>
          <w:spacing w:val="60"/>
          <w:sz w:val="28"/>
          <w:szCs w:val="28"/>
        </w:rPr>
      </w:pPr>
    </w:p>
    <w:p w:rsidR="00445E7B" w:rsidRPr="00926B07" w:rsidRDefault="00445E7B" w:rsidP="00445E7B">
      <w:pPr>
        <w:spacing w:after="0" w:line="240" w:lineRule="auto"/>
        <w:jc w:val="center"/>
        <w:rPr>
          <w:rFonts w:ascii="Times New Roman" w:eastAsia="Calibri" w:hAnsi="Times New Roman" w:cs="Times New Roman"/>
          <w:b/>
          <w:spacing w:val="60"/>
          <w:sz w:val="32"/>
          <w:szCs w:val="32"/>
        </w:rPr>
      </w:pPr>
    </w:p>
    <w:p w:rsidR="00445E7B" w:rsidRPr="00926B07" w:rsidRDefault="00445E7B" w:rsidP="00445E7B">
      <w:pPr>
        <w:tabs>
          <w:tab w:val="right" w:pos="9355"/>
        </w:tabs>
        <w:spacing w:after="0" w:line="240" w:lineRule="auto"/>
        <w:rPr>
          <w:rFonts w:ascii="Times New Roman" w:eastAsia="Calibri" w:hAnsi="Times New Roman" w:cs="Times New Roman"/>
          <w:sz w:val="28"/>
          <w:szCs w:val="28"/>
          <w:u w:val="single"/>
        </w:rPr>
      </w:pPr>
    </w:p>
    <w:p w:rsidR="00445E7B" w:rsidRPr="00926B07" w:rsidRDefault="00445E7B" w:rsidP="00445E7B">
      <w:pPr>
        <w:spacing w:after="0" w:line="360" w:lineRule="auto"/>
        <w:ind w:firstLineChars="1100" w:firstLine="3080"/>
        <w:rPr>
          <w:rFonts w:ascii="Times New Roman" w:eastAsia="Calibri" w:hAnsi="Times New Roman" w:cs="Times New Roman"/>
          <w:sz w:val="28"/>
          <w:szCs w:val="28"/>
        </w:rPr>
      </w:pPr>
      <w:r w:rsidRPr="00926B07">
        <w:rPr>
          <w:rFonts w:ascii="Times New Roman" w:eastAsia="Calibri" w:hAnsi="Times New Roman" w:cs="Times New Roman"/>
          <w:sz w:val="28"/>
          <w:szCs w:val="28"/>
        </w:rPr>
        <w:t>Виконав: здобувач денної форми навчання</w:t>
      </w:r>
    </w:p>
    <w:p w:rsidR="00445E7B" w:rsidRPr="00926B07" w:rsidRDefault="00445E7B" w:rsidP="00445E7B">
      <w:pPr>
        <w:spacing w:after="0" w:line="360" w:lineRule="auto"/>
        <w:ind w:firstLineChars="1100" w:firstLine="3080"/>
        <w:rPr>
          <w:rFonts w:ascii="Times New Roman" w:eastAsia="Calibri" w:hAnsi="Times New Roman" w:cs="Times New Roman"/>
          <w:sz w:val="28"/>
          <w:szCs w:val="28"/>
        </w:rPr>
      </w:pPr>
      <w:r w:rsidRPr="00926B07">
        <w:rPr>
          <w:rFonts w:ascii="Times New Roman" w:eastAsia="Calibri" w:hAnsi="Times New Roman" w:cs="Times New Roman"/>
          <w:sz w:val="28"/>
          <w:szCs w:val="28"/>
        </w:rPr>
        <w:t>спеціальності 081 Право</w:t>
      </w:r>
    </w:p>
    <w:p w:rsidR="00445E7B" w:rsidRPr="00926B07" w:rsidRDefault="00445E7B" w:rsidP="00445E7B">
      <w:pPr>
        <w:spacing w:after="0" w:line="360" w:lineRule="auto"/>
        <w:ind w:firstLineChars="1100" w:firstLine="3080"/>
        <w:rPr>
          <w:rFonts w:ascii="Times New Roman" w:eastAsia="Calibri" w:hAnsi="Times New Roman" w:cs="Times New Roman"/>
          <w:sz w:val="28"/>
          <w:szCs w:val="28"/>
        </w:rPr>
      </w:pPr>
      <w:r w:rsidRPr="00926B07">
        <w:rPr>
          <w:rFonts w:ascii="Times New Roman" w:eastAsia="Calibri" w:hAnsi="Times New Roman" w:cs="Times New Roman"/>
          <w:sz w:val="28"/>
          <w:szCs w:val="28"/>
        </w:rPr>
        <w:t xml:space="preserve">Бернадський Денис Юрійович </w:t>
      </w:r>
    </w:p>
    <w:p w:rsidR="00445E7B" w:rsidRPr="00926B07" w:rsidRDefault="00445E7B" w:rsidP="00445E7B">
      <w:pPr>
        <w:spacing w:after="0" w:line="360" w:lineRule="auto"/>
        <w:ind w:firstLineChars="1100" w:firstLine="3080"/>
        <w:rPr>
          <w:rFonts w:ascii="Times New Roman" w:eastAsia="Calibri" w:hAnsi="Times New Roman" w:cs="Times New Roman"/>
          <w:sz w:val="28"/>
          <w:szCs w:val="28"/>
        </w:rPr>
      </w:pPr>
      <w:r w:rsidRPr="00926B07">
        <w:rPr>
          <w:rFonts w:ascii="Times New Roman" w:eastAsia="Calibri" w:hAnsi="Times New Roman" w:cs="Times New Roman"/>
          <w:sz w:val="28"/>
          <w:szCs w:val="28"/>
        </w:rPr>
        <w:t>Керівник д.ю.н., доц. Орловський Б.М. __________</w:t>
      </w:r>
    </w:p>
    <w:p w:rsidR="00445E7B" w:rsidRPr="00926B07" w:rsidRDefault="00445E7B" w:rsidP="00445E7B">
      <w:pPr>
        <w:spacing w:after="0" w:line="360" w:lineRule="auto"/>
        <w:ind w:firstLineChars="1100" w:firstLine="3080"/>
        <w:rPr>
          <w:rFonts w:ascii="Times New Roman" w:eastAsia="Calibri" w:hAnsi="Times New Roman" w:cs="Times New Roman"/>
          <w:sz w:val="28"/>
          <w:szCs w:val="28"/>
        </w:rPr>
      </w:pPr>
      <w:r w:rsidRPr="00926B07">
        <w:rPr>
          <w:rFonts w:ascii="Times New Roman" w:eastAsia="Calibri" w:hAnsi="Times New Roman" w:cs="Times New Roman"/>
          <w:sz w:val="28"/>
          <w:szCs w:val="28"/>
        </w:rPr>
        <w:t>Рецензент д.ю.н., професор Чуваков О.А.</w:t>
      </w:r>
    </w:p>
    <w:p w:rsidR="00445E7B" w:rsidRPr="00926B07" w:rsidRDefault="00445E7B" w:rsidP="00445E7B">
      <w:pPr>
        <w:tabs>
          <w:tab w:val="left" w:pos="5245"/>
          <w:tab w:val="right" w:pos="9355"/>
        </w:tabs>
        <w:spacing w:before="120" w:after="0" w:line="240" w:lineRule="auto"/>
        <w:jc w:val="both"/>
        <w:rPr>
          <w:rFonts w:ascii="Times New Roman" w:eastAsia="Calibri" w:hAnsi="Times New Roman" w:cs="Times New Roman"/>
          <w:sz w:val="28"/>
          <w:szCs w:val="28"/>
        </w:rPr>
      </w:pPr>
    </w:p>
    <w:p w:rsidR="00445E7B" w:rsidRPr="00926B07" w:rsidRDefault="00445E7B" w:rsidP="00445E7B">
      <w:pPr>
        <w:tabs>
          <w:tab w:val="left" w:pos="5245"/>
          <w:tab w:val="right" w:pos="9355"/>
        </w:tabs>
        <w:spacing w:before="120" w:after="0" w:line="240" w:lineRule="auto"/>
        <w:jc w:val="both"/>
        <w:rPr>
          <w:rFonts w:ascii="Times New Roman" w:eastAsia="Calibri" w:hAnsi="Times New Roman" w:cs="Times New Roman"/>
          <w:sz w:val="28"/>
          <w:szCs w:val="28"/>
        </w:rPr>
      </w:pPr>
    </w:p>
    <w:p w:rsidR="00445E7B" w:rsidRPr="00926B07" w:rsidRDefault="00445E7B" w:rsidP="00445E7B">
      <w:pPr>
        <w:tabs>
          <w:tab w:val="left" w:pos="5245"/>
          <w:tab w:val="right" w:pos="9355"/>
        </w:tabs>
        <w:spacing w:before="120" w:after="0" w:line="240" w:lineRule="auto"/>
        <w:jc w:val="both"/>
        <w:rPr>
          <w:rFonts w:ascii="Times New Roman" w:eastAsia="Calibri" w:hAnsi="Times New Roman" w:cs="Times New Roman"/>
          <w:sz w:val="28"/>
          <w:szCs w:val="28"/>
        </w:rPr>
      </w:pPr>
    </w:p>
    <w:tbl>
      <w:tblPr>
        <w:tblpPr w:leftFromText="180" w:rightFromText="180" w:vertAnchor="text" w:horzAnchor="margin" w:tblpY="22"/>
        <w:tblW w:w="5155" w:type="pct"/>
        <w:tblLook w:val="04A0" w:firstRow="1" w:lastRow="0" w:firstColumn="1" w:lastColumn="0" w:noHBand="0" w:noVBand="1"/>
      </w:tblPr>
      <w:tblGrid>
        <w:gridCol w:w="4925"/>
        <w:gridCol w:w="4720"/>
      </w:tblGrid>
      <w:tr w:rsidR="00445E7B" w:rsidRPr="00926B07" w:rsidTr="00154EC0">
        <w:tc>
          <w:tcPr>
            <w:tcW w:w="5082" w:type="dxa"/>
          </w:tcPr>
          <w:p w:rsidR="00445E7B" w:rsidRPr="00926B07" w:rsidRDefault="00445E7B" w:rsidP="00154EC0">
            <w:pPr>
              <w:spacing w:after="0" w:line="240" w:lineRule="auto"/>
              <w:jc w:val="both"/>
              <w:rPr>
                <w:rFonts w:ascii="Times New Roman" w:eastAsia="Calibri" w:hAnsi="Times New Roman" w:cs="Times New Roman"/>
                <w:sz w:val="28"/>
                <w:szCs w:val="28"/>
              </w:rPr>
            </w:pPr>
            <w:r w:rsidRPr="00926B07">
              <w:rPr>
                <w:rFonts w:ascii="Times New Roman" w:eastAsia="Calibri" w:hAnsi="Times New Roman" w:cs="Times New Roman"/>
                <w:sz w:val="28"/>
                <w:szCs w:val="28"/>
              </w:rPr>
              <w:t>Рекомендовано до захисту:</w:t>
            </w:r>
          </w:p>
          <w:p w:rsidR="00445E7B" w:rsidRPr="00926B07" w:rsidRDefault="00445E7B" w:rsidP="00154EC0">
            <w:pPr>
              <w:spacing w:before="120" w:after="0" w:line="240" w:lineRule="auto"/>
              <w:jc w:val="both"/>
              <w:rPr>
                <w:rFonts w:ascii="Times New Roman" w:eastAsia="Calibri" w:hAnsi="Times New Roman" w:cs="Times New Roman"/>
                <w:sz w:val="28"/>
                <w:szCs w:val="28"/>
              </w:rPr>
            </w:pPr>
            <w:r w:rsidRPr="00926B07">
              <w:rPr>
                <w:rFonts w:ascii="Times New Roman" w:eastAsia="Calibri" w:hAnsi="Times New Roman" w:cs="Times New Roman"/>
                <w:sz w:val="28"/>
                <w:szCs w:val="28"/>
              </w:rPr>
              <w:t>протокол засідання кафедри</w:t>
            </w:r>
          </w:p>
          <w:p w:rsidR="00445E7B" w:rsidRPr="00926B07" w:rsidRDefault="00445E7B" w:rsidP="00154EC0">
            <w:pPr>
              <w:spacing w:before="120" w:after="0" w:line="240" w:lineRule="auto"/>
              <w:jc w:val="both"/>
              <w:rPr>
                <w:rFonts w:ascii="Times New Roman" w:eastAsia="Calibri" w:hAnsi="Times New Roman" w:cs="Times New Roman"/>
                <w:sz w:val="28"/>
                <w:szCs w:val="28"/>
              </w:rPr>
            </w:pPr>
            <w:r w:rsidRPr="00926B07">
              <w:rPr>
                <w:rFonts w:ascii="Times New Roman" w:eastAsia="Calibri" w:hAnsi="Times New Roman" w:cs="Times New Roman"/>
                <w:sz w:val="28"/>
                <w:szCs w:val="28"/>
              </w:rPr>
              <w:t xml:space="preserve">№ ___   від ____.____. 20___ р. </w:t>
            </w:r>
          </w:p>
          <w:p w:rsidR="00445E7B" w:rsidRPr="00926B07" w:rsidRDefault="00445E7B" w:rsidP="00154EC0">
            <w:pPr>
              <w:spacing w:before="600" w:after="0" w:line="240" w:lineRule="auto"/>
              <w:jc w:val="both"/>
              <w:rPr>
                <w:rFonts w:ascii="Times New Roman" w:eastAsia="Calibri" w:hAnsi="Times New Roman" w:cs="Times New Roman"/>
                <w:sz w:val="28"/>
                <w:szCs w:val="28"/>
              </w:rPr>
            </w:pPr>
            <w:r w:rsidRPr="00926B07">
              <w:rPr>
                <w:rFonts w:ascii="Times New Roman" w:eastAsia="Calibri" w:hAnsi="Times New Roman" w:cs="Times New Roman"/>
                <w:sz w:val="28"/>
                <w:szCs w:val="28"/>
              </w:rPr>
              <w:t>Завідувач(ка) кафедри</w:t>
            </w:r>
          </w:p>
          <w:p w:rsidR="00445E7B" w:rsidRPr="00926B07" w:rsidRDefault="00445E7B" w:rsidP="00154EC0">
            <w:pPr>
              <w:tabs>
                <w:tab w:val="left" w:pos="1168"/>
                <w:tab w:val="left" w:pos="3861"/>
              </w:tabs>
              <w:spacing w:before="360" w:after="0" w:line="240" w:lineRule="auto"/>
              <w:jc w:val="both"/>
              <w:rPr>
                <w:rFonts w:ascii="Times New Roman" w:eastAsia="Calibri" w:hAnsi="Times New Roman" w:cs="Times New Roman"/>
                <w:sz w:val="28"/>
                <w:szCs w:val="28"/>
                <w:u w:val="single"/>
              </w:rPr>
            </w:pPr>
            <w:r w:rsidRPr="00926B07">
              <w:rPr>
                <w:rFonts w:ascii="Times New Roman" w:eastAsia="Calibri" w:hAnsi="Times New Roman" w:cs="Times New Roman"/>
                <w:sz w:val="28"/>
                <w:szCs w:val="28"/>
                <w:u w:val="single"/>
              </w:rPr>
              <w:tab/>
            </w:r>
            <w:r w:rsidRPr="00926B07">
              <w:rPr>
                <w:rFonts w:ascii="Times New Roman" w:eastAsia="Calibri" w:hAnsi="Times New Roman" w:cs="Times New Roman"/>
                <w:sz w:val="28"/>
                <w:szCs w:val="28"/>
              </w:rPr>
              <w:t xml:space="preserve">         </w:t>
            </w:r>
            <w:r w:rsidRPr="00926B07">
              <w:rPr>
                <w:rFonts w:ascii="Times New Roman" w:eastAsia="Calibri" w:hAnsi="Times New Roman" w:cs="Times New Roman"/>
                <w:sz w:val="28"/>
                <w:szCs w:val="28"/>
                <w:u w:val="single"/>
              </w:rPr>
              <w:t>Олег ЧУВАКОВ</w:t>
            </w:r>
          </w:p>
          <w:p w:rsidR="00445E7B" w:rsidRPr="00926B07" w:rsidRDefault="00445E7B" w:rsidP="00154EC0">
            <w:pPr>
              <w:tabs>
                <w:tab w:val="left" w:pos="284"/>
                <w:tab w:val="left" w:pos="1767"/>
              </w:tabs>
              <w:spacing w:after="0" w:line="240" w:lineRule="auto"/>
              <w:jc w:val="both"/>
              <w:rPr>
                <w:rFonts w:ascii="Times New Roman" w:eastAsia="Calibri" w:hAnsi="Times New Roman" w:cs="Times New Roman"/>
                <w:sz w:val="20"/>
                <w:szCs w:val="20"/>
              </w:rPr>
            </w:pPr>
            <w:r w:rsidRPr="00926B07">
              <w:rPr>
                <w:rFonts w:ascii="Times New Roman" w:eastAsia="Calibri" w:hAnsi="Times New Roman" w:cs="Times New Roman"/>
                <w:sz w:val="20"/>
                <w:szCs w:val="20"/>
              </w:rPr>
              <w:t xml:space="preserve">     (підпис)</w:t>
            </w:r>
            <w:r w:rsidRPr="00926B07">
              <w:rPr>
                <w:rFonts w:ascii="Times New Roman" w:eastAsia="Calibri" w:hAnsi="Times New Roman" w:cs="Times New Roman"/>
                <w:sz w:val="20"/>
                <w:szCs w:val="20"/>
              </w:rPr>
              <w:tab/>
              <w:t xml:space="preserve">      (</w:t>
            </w:r>
            <w:r w:rsidRPr="00926B07">
              <w:rPr>
                <w:rFonts w:ascii="Times New Roman" w:eastAsia="Calibri" w:hAnsi="Times New Roman" w:cs="Times New Roman"/>
                <w:sz w:val="24"/>
                <w:szCs w:val="24"/>
              </w:rPr>
              <w:t>ім’я, прізвище</w:t>
            </w:r>
            <w:r w:rsidRPr="00926B07">
              <w:rPr>
                <w:rFonts w:ascii="Times New Roman" w:eastAsia="Calibri" w:hAnsi="Times New Roman" w:cs="Times New Roman"/>
                <w:sz w:val="20"/>
                <w:szCs w:val="20"/>
              </w:rPr>
              <w:t>)</w:t>
            </w:r>
          </w:p>
        </w:tc>
        <w:tc>
          <w:tcPr>
            <w:tcW w:w="4786" w:type="dxa"/>
          </w:tcPr>
          <w:p w:rsidR="00445E7B" w:rsidRPr="00926B07" w:rsidRDefault="00445E7B" w:rsidP="00154EC0">
            <w:pPr>
              <w:tabs>
                <w:tab w:val="right" w:pos="4462"/>
              </w:tabs>
              <w:spacing w:after="0" w:line="240" w:lineRule="auto"/>
              <w:jc w:val="both"/>
              <w:rPr>
                <w:rFonts w:ascii="Times New Roman" w:eastAsia="Calibri" w:hAnsi="Times New Roman" w:cs="Times New Roman"/>
                <w:sz w:val="28"/>
                <w:szCs w:val="28"/>
              </w:rPr>
            </w:pPr>
            <w:r w:rsidRPr="00926B07">
              <w:rPr>
                <w:rFonts w:ascii="Times New Roman" w:eastAsia="Calibri" w:hAnsi="Times New Roman" w:cs="Times New Roman"/>
                <w:sz w:val="28"/>
                <w:szCs w:val="28"/>
              </w:rPr>
              <w:t>Захищено на засіданні ЕК № _____</w:t>
            </w:r>
          </w:p>
          <w:p w:rsidR="00445E7B" w:rsidRPr="00926B07" w:rsidRDefault="00445E7B" w:rsidP="00154EC0">
            <w:pPr>
              <w:spacing w:before="120" w:after="0" w:line="240" w:lineRule="auto"/>
              <w:jc w:val="both"/>
              <w:rPr>
                <w:rFonts w:ascii="Times New Roman" w:eastAsia="Calibri" w:hAnsi="Times New Roman" w:cs="Times New Roman"/>
                <w:sz w:val="28"/>
                <w:szCs w:val="28"/>
              </w:rPr>
            </w:pPr>
            <w:r w:rsidRPr="00926B07">
              <w:rPr>
                <w:rFonts w:ascii="Times New Roman" w:eastAsia="Calibri" w:hAnsi="Times New Roman" w:cs="Times New Roman"/>
                <w:sz w:val="28"/>
                <w:szCs w:val="28"/>
              </w:rPr>
              <w:t xml:space="preserve">протокол № __від ____.____.20___ р. </w:t>
            </w:r>
          </w:p>
          <w:p w:rsidR="00445E7B" w:rsidRPr="00926B07" w:rsidRDefault="00445E7B" w:rsidP="00154EC0">
            <w:pPr>
              <w:tabs>
                <w:tab w:val="right" w:pos="4462"/>
              </w:tabs>
              <w:spacing w:before="120" w:after="0" w:line="240" w:lineRule="auto"/>
              <w:jc w:val="both"/>
              <w:rPr>
                <w:rFonts w:ascii="Times New Roman" w:eastAsia="Calibri" w:hAnsi="Times New Roman" w:cs="Times New Roman"/>
                <w:sz w:val="28"/>
                <w:szCs w:val="28"/>
              </w:rPr>
            </w:pPr>
            <w:r w:rsidRPr="00926B07">
              <w:rPr>
                <w:rFonts w:ascii="Times New Roman" w:eastAsia="Calibri" w:hAnsi="Times New Roman" w:cs="Times New Roman"/>
                <w:sz w:val="28"/>
                <w:szCs w:val="28"/>
              </w:rPr>
              <w:t>Оцінка______________/___</w:t>
            </w:r>
            <w:r w:rsidRPr="00926B07">
              <w:rPr>
                <w:rFonts w:ascii="Times New Roman" w:eastAsia="Calibri" w:hAnsi="Times New Roman" w:cs="Times New Roman"/>
                <w:sz w:val="20"/>
                <w:szCs w:val="20"/>
              </w:rPr>
              <w:tab/>
            </w:r>
            <w:r w:rsidRPr="00926B07">
              <w:rPr>
                <w:rFonts w:ascii="Times New Roman" w:eastAsia="Calibri" w:hAnsi="Times New Roman" w:cs="Times New Roman"/>
                <w:sz w:val="28"/>
                <w:szCs w:val="28"/>
              </w:rPr>
              <w:t>___/_____</w:t>
            </w:r>
          </w:p>
          <w:p w:rsidR="00445E7B" w:rsidRPr="00926B07" w:rsidRDefault="00445E7B" w:rsidP="00154EC0">
            <w:pPr>
              <w:spacing w:after="0" w:line="240" w:lineRule="auto"/>
              <w:jc w:val="center"/>
              <w:rPr>
                <w:rFonts w:ascii="Times New Roman" w:eastAsia="Calibri" w:hAnsi="Times New Roman" w:cs="Times New Roman"/>
                <w:sz w:val="20"/>
                <w:szCs w:val="20"/>
              </w:rPr>
            </w:pPr>
            <w:r w:rsidRPr="00926B07">
              <w:rPr>
                <w:rFonts w:ascii="Times New Roman" w:eastAsia="Calibri" w:hAnsi="Times New Roman" w:cs="Times New Roman"/>
                <w:sz w:val="20"/>
                <w:szCs w:val="20"/>
              </w:rPr>
              <w:t>(за національною шкалою/шкалою ЕСТ</w:t>
            </w:r>
            <w:r w:rsidRPr="00926B07">
              <w:rPr>
                <w:rFonts w:ascii="Times New Roman" w:eastAsia="Calibri" w:hAnsi="Times New Roman" w:cs="Times New Roman"/>
                <w:sz w:val="20"/>
                <w:szCs w:val="20"/>
                <w:lang w:val="en-US"/>
              </w:rPr>
              <w:t>S</w:t>
            </w:r>
            <w:r w:rsidRPr="00926B07">
              <w:rPr>
                <w:rFonts w:ascii="Times New Roman" w:eastAsia="Calibri" w:hAnsi="Times New Roman" w:cs="Times New Roman"/>
                <w:sz w:val="20"/>
                <w:szCs w:val="20"/>
              </w:rPr>
              <w:t>/ бали)</w:t>
            </w:r>
          </w:p>
          <w:p w:rsidR="00445E7B" w:rsidRPr="00926B07" w:rsidRDefault="00445E7B" w:rsidP="00154EC0">
            <w:pPr>
              <w:spacing w:before="360" w:after="0" w:line="240" w:lineRule="auto"/>
              <w:jc w:val="both"/>
              <w:rPr>
                <w:rFonts w:ascii="Times New Roman" w:eastAsia="Calibri" w:hAnsi="Times New Roman" w:cs="Times New Roman"/>
                <w:sz w:val="28"/>
                <w:szCs w:val="28"/>
              </w:rPr>
            </w:pPr>
            <w:r w:rsidRPr="00926B07">
              <w:rPr>
                <w:rFonts w:ascii="Times New Roman" w:eastAsia="Calibri" w:hAnsi="Times New Roman" w:cs="Times New Roman"/>
                <w:sz w:val="28"/>
                <w:szCs w:val="28"/>
              </w:rPr>
              <w:t>Голова ЕК</w:t>
            </w:r>
          </w:p>
          <w:p w:rsidR="00445E7B" w:rsidRPr="00926B07" w:rsidRDefault="00445E7B" w:rsidP="00154EC0">
            <w:pPr>
              <w:tabs>
                <w:tab w:val="left" w:pos="1168"/>
                <w:tab w:val="left" w:pos="3861"/>
              </w:tabs>
              <w:spacing w:before="360" w:after="0" w:line="240" w:lineRule="auto"/>
              <w:jc w:val="both"/>
              <w:rPr>
                <w:rFonts w:ascii="Times New Roman" w:eastAsia="Calibri" w:hAnsi="Times New Roman" w:cs="Times New Roman"/>
                <w:sz w:val="28"/>
                <w:szCs w:val="28"/>
                <w:u w:val="single"/>
              </w:rPr>
            </w:pPr>
            <w:r w:rsidRPr="00926B07">
              <w:rPr>
                <w:rFonts w:ascii="Times New Roman" w:eastAsia="Calibri" w:hAnsi="Times New Roman" w:cs="Times New Roman"/>
                <w:sz w:val="28"/>
                <w:szCs w:val="28"/>
                <w:u w:val="single"/>
              </w:rPr>
              <w:tab/>
            </w:r>
            <w:r w:rsidRPr="00926B07">
              <w:rPr>
                <w:rFonts w:ascii="Times New Roman" w:eastAsia="Calibri" w:hAnsi="Times New Roman" w:cs="Times New Roman"/>
                <w:sz w:val="28"/>
                <w:szCs w:val="28"/>
              </w:rPr>
              <w:t xml:space="preserve">       </w:t>
            </w:r>
            <w:r w:rsidRPr="00926B07">
              <w:rPr>
                <w:rFonts w:ascii="Times New Roman" w:eastAsia="Calibri" w:hAnsi="Times New Roman" w:cs="Times New Roman"/>
                <w:sz w:val="28"/>
                <w:szCs w:val="28"/>
                <w:u w:val="single"/>
              </w:rPr>
              <w:t>Євдокія СТРЕЛЬЦОВА</w:t>
            </w:r>
          </w:p>
          <w:p w:rsidR="00445E7B" w:rsidRPr="00926B07" w:rsidRDefault="00445E7B" w:rsidP="00154EC0">
            <w:pPr>
              <w:tabs>
                <w:tab w:val="left" w:pos="454"/>
                <w:tab w:val="left" w:pos="2155"/>
              </w:tabs>
              <w:spacing w:after="0" w:line="240" w:lineRule="auto"/>
              <w:jc w:val="both"/>
              <w:rPr>
                <w:rFonts w:ascii="Times New Roman" w:eastAsia="Calibri" w:hAnsi="Times New Roman" w:cs="Times New Roman"/>
                <w:sz w:val="28"/>
                <w:szCs w:val="28"/>
              </w:rPr>
            </w:pPr>
            <w:r w:rsidRPr="00926B07">
              <w:rPr>
                <w:rFonts w:ascii="Times New Roman" w:eastAsia="Calibri" w:hAnsi="Times New Roman" w:cs="Times New Roman"/>
                <w:sz w:val="20"/>
                <w:szCs w:val="20"/>
              </w:rPr>
              <w:t xml:space="preserve">     (підпис)</w:t>
            </w:r>
            <w:r w:rsidRPr="00926B07">
              <w:rPr>
                <w:rFonts w:ascii="Times New Roman" w:eastAsia="Calibri" w:hAnsi="Times New Roman" w:cs="Times New Roman"/>
                <w:sz w:val="20"/>
                <w:szCs w:val="20"/>
              </w:rPr>
              <w:tab/>
              <w:t xml:space="preserve">      (</w:t>
            </w:r>
            <w:r w:rsidRPr="00926B07">
              <w:rPr>
                <w:rFonts w:ascii="Times New Roman" w:eastAsia="Calibri" w:hAnsi="Times New Roman" w:cs="Times New Roman"/>
                <w:sz w:val="24"/>
                <w:szCs w:val="24"/>
              </w:rPr>
              <w:t>ім’я, прізвище</w:t>
            </w:r>
            <w:r w:rsidRPr="00926B07">
              <w:rPr>
                <w:rFonts w:ascii="Times New Roman" w:eastAsia="Calibri" w:hAnsi="Times New Roman" w:cs="Times New Roman"/>
                <w:sz w:val="20"/>
                <w:szCs w:val="20"/>
              </w:rPr>
              <w:t>)</w:t>
            </w:r>
          </w:p>
        </w:tc>
      </w:tr>
      <w:tr w:rsidR="00445E7B" w:rsidRPr="00926B07" w:rsidTr="00154EC0">
        <w:tc>
          <w:tcPr>
            <w:tcW w:w="5082" w:type="dxa"/>
          </w:tcPr>
          <w:p w:rsidR="00445E7B" w:rsidRPr="00926B07" w:rsidRDefault="00445E7B" w:rsidP="00154EC0">
            <w:pPr>
              <w:spacing w:after="0" w:line="240" w:lineRule="auto"/>
              <w:jc w:val="both"/>
              <w:rPr>
                <w:rFonts w:ascii="Times New Roman" w:eastAsia="Calibri" w:hAnsi="Times New Roman" w:cs="Times New Roman"/>
                <w:sz w:val="28"/>
                <w:szCs w:val="28"/>
              </w:rPr>
            </w:pPr>
          </w:p>
        </w:tc>
        <w:tc>
          <w:tcPr>
            <w:tcW w:w="4786" w:type="dxa"/>
          </w:tcPr>
          <w:p w:rsidR="00445E7B" w:rsidRPr="00926B07" w:rsidRDefault="00445E7B" w:rsidP="00154EC0">
            <w:pPr>
              <w:spacing w:after="0" w:line="240" w:lineRule="auto"/>
              <w:jc w:val="both"/>
              <w:rPr>
                <w:rFonts w:ascii="Times New Roman" w:eastAsia="Calibri" w:hAnsi="Times New Roman" w:cs="Times New Roman"/>
                <w:sz w:val="28"/>
                <w:szCs w:val="28"/>
              </w:rPr>
            </w:pPr>
          </w:p>
        </w:tc>
      </w:tr>
    </w:tbl>
    <w:p w:rsidR="00445E7B" w:rsidRPr="00926B07" w:rsidRDefault="00445E7B" w:rsidP="00445E7B">
      <w:pPr>
        <w:spacing w:after="0" w:line="240" w:lineRule="auto"/>
        <w:ind w:left="3969"/>
        <w:jc w:val="both"/>
        <w:rPr>
          <w:rFonts w:ascii="Times New Roman" w:eastAsia="Calibri" w:hAnsi="Times New Roman" w:cs="Times New Roman"/>
          <w:sz w:val="28"/>
          <w:szCs w:val="28"/>
        </w:rPr>
      </w:pPr>
    </w:p>
    <w:p w:rsidR="00445E7B" w:rsidRPr="00926B07" w:rsidRDefault="00445E7B" w:rsidP="00445E7B">
      <w:pPr>
        <w:spacing w:after="0" w:line="240" w:lineRule="auto"/>
        <w:jc w:val="center"/>
        <w:rPr>
          <w:rFonts w:ascii="Times New Roman" w:eastAsia="Calibri" w:hAnsi="Times New Roman" w:cs="Times New Roman"/>
          <w:b/>
          <w:sz w:val="28"/>
          <w:szCs w:val="28"/>
        </w:rPr>
      </w:pPr>
      <w:r w:rsidRPr="00926B07">
        <w:rPr>
          <w:rFonts w:ascii="Times New Roman" w:eastAsia="Calibri" w:hAnsi="Times New Roman" w:cs="Times New Roman"/>
          <w:b/>
          <w:sz w:val="28"/>
          <w:szCs w:val="28"/>
        </w:rPr>
        <w:t>Одеса</w:t>
      </w:r>
      <w:r w:rsidRPr="004F216B">
        <w:rPr>
          <w:rFonts w:ascii="Times New Roman" w:eastAsia="Calibri" w:hAnsi="Times New Roman" w:cs="Times New Roman"/>
          <w:b/>
          <w:sz w:val="28"/>
          <w:szCs w:val="28"/>
          <w:lang w:val="ru-RU"/>
        </w:rPr>
        <w:t xml:space="preserve"> </w:t>
      </w:r>
      <w:r w:rsidRPr="00926B07">
        <w:rPr>
          <w:rFonts w:ascii="Times New Roman" w:eastAsia="Calibri" w:hAnsi="Times New Roman" w:cs="Times New Roman"/>
          <w:b/>
          <w:sz w:val="28"/>
          <w:szCs w:val="28"/>
        </w:rPr>
        <w:t>2022</w:t>
      </w:r>
    </w:p>
    <w:p w:rsidR="00445E7B" w:rsidRPr="0083002C" w:rsidRDefault="00445E7B" w:rsidP="00445E7B">
      <w:pPr>
        <w:spacing w:line="360" w:lineRule="auto"/>
        <w:ind w:firstLine="709"/>
        <w:jc w:val="center"/>
        <w:rPr>
          <w:rFonts w:ascii="Times New Roman" w:hAnsi="Times New Roman" w:cs="Times New Roman"/>
          <w:sz w:val="28"/>
          <w:szCs w:val="28"/>
        </w:rPr>
      </w:pPr>
      <w:r w:rsidRPr="0083002C">
        <w:rPr>
          <w:rFonts w:ascii="Times New Roman" w:hAnsi="Times New Roman" w:cs="Times New Roman"/>
          <w:sz w:val="28"/>
          <w:szCs w:val="28"/>
        </w:rPr>
        <w:lastRenderedPageBreak/>
        <w:t>ЗМІСТ</w:t>
      </w:r>
    </w:p>
    <w:p w:rsidR="00445E7B" w:rsidRPr="0083002C" w:rsidRDefault="00445E7B" w:rsidP="00445E7B">
      <w:pPr>
        <w:spacing w:line="360" w:lineRule="auto"/>
        <w:ind w:firstLine="709"/>
        <w:jc w:val="both"/>
        <w:rPr>
          <w:rFonts w:ascii="Times New Roman" w:hAnsi="Times New Roman" w:cs="Times New Roman"/>
          <w:sz w:val="28"/>
          <w:szCs w:val="28"/>
          <w:vertAlign w:val="subscript"/>
        </w:rPr>
      </w:pPr>
      <w:r w:rsidRPr="0083002C">
        <w:rPr>
          <w:rFonts w:ascii="Times New Roman" w:hAnsi="Times New Roman" w:cs="Times New Roman"/>
          <w:sz w:val="28"/>
          <w:szCs w:val="28"/>
        </w:rPr>
        <w:t>ВСТУП</w:t>
      </w:r>
      <w:r w:rsidRPr="0083002C">
        <w:rPr>
          <w:rFonts w:ascii="Times New Roman" w:hAnsi="Times New Roman" w:cs="Times New Roman"/>
          <w:sz w:val="28"/>
          <w:szCs w:val="28"/>
          <w:vertAlign w:val="subscript"/>
        </w:rPr>
        <w:t>…………………………………………………………………………………………………………….…3</w:t>
      </w:r>
    </w:p>
    <w:p w:rsidR="00445E7B" w:rsidRPr="0083002C" w:rsidRDefault="00445E7B" w:rsidP="00445E7B">
      <w:pPr>
        <w:spacing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РОЗДІЛ 1.ТЕОРЕТИЧНІ ЗАСАДИ ТА ГЕНЕЗИС КРИМІНАЛЬНОЇ ВІДПОВІДАЛЬНОСТІ ЗА КАТУВАННЯ</w:t>
      </w:r>
      <w:r w:rsidRPr="0083002C">
        <w:rPr>
          <w:rFonts w:ascii="Times New Roman" w:hAnsi="Times New Roman" w:cs="Times New Roman"/>
          <w:sz w:val="28"/>
          <w:szCs w:val="28"/>
          <w:vertAlign w:val="subscript"/>
        </w:rPr>
        <w:t>………………………………………………………….…..8</w:t>
      </w:r>
    </w:p>
    <w:p w:rsidR="00445E7B" w:rsidRPr="0083002C" w:rsidRDefault="00445E7B" w:rsidP="00445E7B">
      <w:pPr>
        <w:spacing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1.1. Теоретичні засади кримінальної відповідальності за катування</w:t>
      </w:r>
      <w:r w:rsidRPr="0083002C">
        <w:rPr>
          <w:rFonts w:ascii="Times New Roman" w:hAnsi="Times New Roman" w:cs="Times New Roman"/>
          <w:sz w:val="28"/>
          <w:szCs w:val="28"/>
          <w:vertAlign w:val="subscript"/>
        </w:rPr>
        <w:t>…...….8</w:t>
      </w:r>
    </w:p>
    <w:p w:rsidR="00445E7B" w:rsidRPr="0083002C" w:rsidRDefault="00445E7B" w:rsidP="00445E7B">
      <w:pPr>
        <w:spacing w:line="360" w:lineRule="auto"/>
        <w:ind w:firstLine="709"/>
        <w:jc w:val="both"/>
        <w:rPr>
          <w:rFonts w:ascii="Times New Roman" w:hAnsi="Times New Roman" w:cs="Times New Roman"/>
          <w:sz w:val="28"/>
          <w:szCs w:val="28"/>
          <w:vertAlign w:val="subscript"/>
        </w:rPr>
      </w:pPr>
      <w:r w:rsidRPr="0083002C">
        <w:rPr>
          <w:rFonts w:ascii="Times New Roman" w:hAnsi="Times New Roman" w:cs="Times New Roman"/>
          <w:sz w:val="28"/>
          <w:szCs w:val="28"/>
        </w:rPr>
        <w:t>1.2. Генезис кримінальної відповідальності за катування</w:t>
      </w:r>
      <w:r w:rsidRPr="0083002C">
        <w:rPr>
          <w:rFonts w:ascii="Times New Roman" w:hAnsi="Times New Roman" w:cs="Times New Roman"/>
          <w:sz w:val="28"/>
          <w:szCs w:val="28"/>
          <w:vertAlign w:val="subscript"/>
        </w:rPr>
        <w:t>…………..……………16</w:t>
      </w:r>
    </w:p>
    <w:p w:rsidR="00445E7B" w:rsidRPr="0083002C" w:rsidRDefault="00445E7B" w:rsidP="00445E7B">
      <w:pPr>
        <w:spacing w:line="360" w:lineRule="auto"/>
        <w:ind w:firstLine="709"/>
        <w:jc w:val="both"/>
        <w:rPr>
          <w:rFonts w:ascii="Times New Roman" w:hAnsi="Times New Roman" w:cs="Times New Roman"/>
          <w:sz w:val="28"/>
          <w:szCs w:val="28"/>
          <w:vertAlign w:val="subscript"/>
        </w:rPr>
      </w:pPr>
      <w:r w:rsidRPr="0083002C">
        <w:rPr>
          <w:rFonts w:ascii="Times New Roman" w:hAnsi="Times New Roman" w:cs="Times New Roman"/>
          <w:sz w:val="28"/>
          <w:szCs w:val="28"/>
        </w:rPr>
        <w:t>РОЗДІЛ 2.КРИМІНАЛЬНА ВІДПОВІДАЛЬНІСТЬ ЗА КАТУВАННЯ В УКРАЇНІ</w:t>
      </w:r>
      <w:r w:rsidRPr="0083002C">
        <w:rPr>
          <w:rFonts w:ascii="Times New Roman" w:hAnsi="Times New Roman" w:cs="Times New Roman"/>
          <w:sz w:val="28"/>
          <w:szCs w:val="28"/>
          <w:vertAlign w:val="subscript"/>
        </w:rPr>
        <w:t>………………………………………………………………………………………………………...……….…..25</w:t>
      </w:r>
    </w:p>
    <w:p w:rsidR="00445E7B" w:rsidRPr="0083002C" w:rsidRDefault="00445E7B" w:rsidP="00445E7B">
      <w:pPr>
        <w:spacing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2.1. Об’єктивні та суб’єктивні ознаки катування у кримінальному </w:t>
      </w:r>
    </w:p>
    <w:p w:rsidR="00445E7B" w:rsidRPr="0083002C" w:rsidRDefault="00445E7B" w:rsidP="00445E7B">
      <w:pPr>
        <w:spacing w:line="360" w:lineRule="auto"/>
        <w:ind w:firstLine="709"/>
        <w:jc w:val="both"/>
        <w:rPr>
          <w:rFonts w:ascii="Times New Roman" w:hAnsi="Times New Roman" w:cs="Times New Roman"/>
          <w:sz w:val="28"/>
          <w:szCs w:val="28"/>
          <w:vertAlign w:val="subscript"/>
        </w:rPr>
      </w:pPr>
      <w:r w:rsidRPr="0083002C">
        <w:rPr>
          <w:rFonts w:ascii="Times New Roman" w:hAnsi="Times New Roman" w:cs="Times New Roman"/>
          <w:sz w:val="28"/>
          <w:szCs w:val="28"/>
        </w:rPr>
        <w:t>законодавстві України</w:t>
      </w:r>
      <w:r w:rsidRPr="0083002C">
        <w:rPr>
          <w:rFonts w:ascii="Times New Roman" w:hAnsi="Times New Roman" w:cs="Times New Roman"/>
          <w:sz w:val="28"/>
          <w:szCs w:val="28"/>
          <w:vertAlign w:val="subscript"/>
        </w:rPr>
        <w:t>………………………………………………………………………….……...…25</w:t>
      </w:r>
    </w:p>
    <w:p w:rsidR="00445E7B" w:rsidRPr="0083002C" w:rsidRDefault="00445E7B" w:rsidP="00445E7B">
      <w:pPr>
        <w:spacing w:line="360" w:lineRule="auto"/>
        <w:ind w:firstLine="709"/>
        <w:jc w:val="both"/>
        <w:rPr>
          <w:rFonts w:ascii="Times New Roman" w:hAnsi="Times New Roman" w:cs="Times New Roman"/>
          <w:sz w:val="28"/>
          <w:szCs w:val="28"/>
          <w:vertAlign w:val="subscript"/>
        </w:rPr>
      </w:pPr>
      <w:r w:rsidRPr="0083002C">
        <w:rPr>
          <w:rFonts w:ascii="Times New Roman" w:hAnsi="Times New Roman" w:cs="Times New Roman"/>
          <w:sz w:val="28"/>
          <w:szCs w:val="28"/>
        </w:rPr>
        <w:t>2.2. Кваліфікуючі ознаки катування у кримінальному законодавстві України</w:t>
      </w:r>
      <w:r w:rsidRPr="0083002C">
        <w:rPr>
          <w:rFonts w:ascii="Times New Roman" w:hAnsi="Times New Roman" w:cs="Times New Roman"/>
          <w:sz w:val="28"/>
          <w:szCs w:val="28"/>
          <w:vertAlign w:val="subscript"/>
        </w:rPr>
        <w:t>……………………………………………………………………………………………………………….….……34</w:t>
      </w:r>
    </w:p>
    <w:p w:rsidR="00445E7B" w:rsidRPr="0083002C" w:rsidRDefault="00445E7B" w:rsidP="00445E7B">
      <w:pPr>
        <w:spacing w:line="360" w:lineRule="auto"/>
        <w:ind w:firstLine="709"/>
        <w:jc w:val="both"/>
        <w:rPr>
          <w:rFonts w:ascii="Times New Roman" w:hAnsi="Times New Roman" w:cs="Times New Roman"/>
          <w:sz w:val="28"/>
          <w:szCs w:val="28"/>
          <w:vertAlign w:val="subscript"/>
        </w:rPr>
      </w:pPr>
      <w:r w:rsidRPr="0083002C">
        <w:rPr>
          <w:rFonts w:ascii="Times New Roman" w:hAnsi="Times New Roman" w:cs="Times New Roman"/>
          <w:sz w:val="28"/>
          <w:szCs w:val="28"/>
        </w:rPr>
        <w:t>2.3. Покарання за катування у кримінальному законодавстві України</w:t>
      </w:r>
      <w:r w:rsidRPr="0083002C">
        <w:rPr>
          <w:rFonts w:ascii="Times New Roman" w:hAnsi="Times New Roman" w:cs="Times New Roman"/>
          <w:sz w:val="28"/>
          <w:szCs w:val="28"/>
          <w:vertAlign w:val="subscript"/>
        </w:rPr>
        <w:t>…42</w:t>
      </w:r>
    </w:p>
    <w:p w:rsidR="00445E7B" w:rsidRPr="0083002C" w:rsidRDefault="00445E7B" w:rsidP="00445E7B">
      <w:pPr>
        <w:spacing w:line="360" w:lineRule="auto"/>
        <w:ind w:firstLine="709"/>
        <w:jc w:val="both"/>
        <w:rPr>
          <w:rFonts w:ascii="Times New Roman" w:hAnsi="Times New Roman" w:cs="Times New Roman"/>
          <w:sz w:val="28"/>
          <w:szCs w:val="28"/>
          <w:vertAlign w:val="subscript"/>
        </w:rPr>
      </w:pPr>
      <w:r w:rsidRPr="0083002C">
        <w:rPr>
          <w:rFonts w:ascii="Times New Roman" w:hAnsi="Times New Roman" w:cs="Times New Roman"/>
          <w:sz w:val="28"/>
          <w:szCs w:val="28"/>
        </w:rPr>
        <w:t>РОЗДІЛ 3.КРИМІНОЛОГІЧНА ХАРАКТЕРИСТИКА КАТУВАННЯ</w:t>
      </w:r>
      <w:r w:rsidRPr="0083002C">
        <w:rPr>
          <w:rFonts w:ascii="Times New Roman" w:hAnsi="Times New Roman" w:cs="Times New Roman"/>
          <w:sz w:val="28"/>
          <w:szCs w:val="28"/>
          <w:vertAlign w:val="subscript"/>
        </w:rPr>
        <w:t>…51</w:t>
      </w:r>
    </w:p>
    <w:p w:rsidR="00445E7B" w:rsidRPr="0083002C" w:rsidRDefault="00445E7B" w:rsidP="00445E7B">
      <w:pPr>
        <w:spacing w:line="360" w:lineRule="auto"/>
        <w:ind w:firstLine="709"/>
        <w:jc w:val="both"/>
        <w:rPr>
          <w:rFonts w:ascii="Times New Roman" w:hAnsi="Times New Roman" w:cs="Times New Roman"/>
          <w:sz w:val="28"/>
          <w:szCs w:val="28"/>
          <w:vertAlign w:val="subscript"/>
        </w:rPr>
      </w:pPr>
      <w:r w:rsidRPr="0083002C">
        <w:rPr>
          <w:rFonts w:ascii="Times New Roman" w:hAnsi="Times New Roman" w:cs="Times New Roman"/>
          <w:sz w:val="28"/>
          <w:szCs w:val="28"/>
        </w:rPr>
        <w:t>3.1. Детермінанти вчинення катувань в Україні та особа злочинця-ката</w:t>
      </w:r>
      <w:r w:rsidRPr="0083002C">
        <w:rPr>
          <w:rFonts w:ascii="Times New Roman" w:hAnsi="Times New Roman" w:cs="Times New Roman"/>
          <w:sz w:val="28"/>
          <w:szCs w:val="28"/>
          <w:vertAlign w:val="subscript"/>
        </w:rPr>
        <w:t>……………………………………………………………………………………………………………………..………..51</w:t>
      </w:r>
    </w:p>
    <w:p w:rsidR="00445E7B" w:rsidRPr="0083002C" w:rsidRDefault="00445E7B" w:rsidP="00445E7B">
      <w:pPr>
        <w:spacing w:line="360" w:lineRule="auto"/>
        <w:ind w:firstLine="709"/>
        <w:jc w:val="both"/>
        <w:rPr>
          <w:rFonts w:ascii="Times New Roman" w:hAnsi="Times New Roman" w:cs="Times New Roman"/>
          <w:sz w:val="28"/>
          <w:szCs w:val="28"/>
          <w:vertAlign w:val="subscript"/>
        </w:rPr>
      </w:pPr>
      <w:r w:rsidRPr="0083002C">
        <w:rPr>
          <w:rFonts w:ascii="Times New Roman" w:hAnsi="Times New Roman" w:cs="Times New Roman"/>
          <w:sz w:val="28"/>
          <w:szCs w:val="28"/>
        </w:rPr>
        <w:t>3.2. Динаміка розвитку злочинності у сфері катування: статистичний аналіз</w:t>
      </w:r>
      <w:r w:rsidRPr="0083002C">
        <w:rPr>
          <w:rFonts w:ascii="Times New Roman" w:hAnsi="Times New Roman" w:cs="Times New Roman"/>
          <w:sz w:val="28"/>
          <w:szCs w:val="28"/>
          <w:vertAlign w:val="subscript"/>
        </w:rPr>
        <w:t>…………………………………………………………………………………..………………………..………….…..57</w:t>
      </w:r>
    </w:p>
    <w:p w:rsidR="00445E7B" w:rsidRPr="0083002C" w:rsidRDefault="00445E7B" w:rsidP="00445E7B">
      <w:pPr>
        <w:spacing w:line="360" w:lineRule="auto"/>
        <w:ind w:firstLine="709"/>
        <w:jc w:val="both"/>
        <w:rPr>
          <w:rFonts w:ascii="Times New Roman" w:hAnsi="Times New Roman" w:cs="Times New Roman"/>
          <w:sz w:val="28"/>
          <w:szCs w:val="28"/>
          <w:vertAlign w:val="subscript"/>
        </w:rPr>
      </w:pPr>
      <w:r w:rsidRPr="0083002C">
        <w:rPr>
          <w:rFonts w:ascii="Times New Roman" w:hAnsi="Times New Roman" w:cs="Times New Roman"/>
          <w:sz w:val="28"/>
          <w:szCs w:val="28"/>
        </w:rPr>
        <w:t>3.3. Заходи запобігання та протидії катуванню як насильницькому злочину</w:t>
      </w:r>
      <w:r w:rsidRPr="0083002C">
        <w:rPr>
          <w:rFonts w:ascii="Times New Roman" w:hAnsi="Times New Roman" w:cs="Times New Roman"/>
          <w:sz w:val="28"/>
          <w:szCs w:val="28"/>
          <w:vertAlign w:val="subscript"/>
        </w:rPr>
        <w:t>……………………………………………………………………………………………………….……...……..…64</w:t>
      </w:r>
    </w:p>
    <w:p w:rsidR="00445E7B" w:rsidRPr="0083002C" w:rsidRDefault="00445E7B" w:rsidP="00445E7B">
      <w:pPr>
        <w:spacing w:line="360" w:lineRule="auto"/>
        <w:ind w:firstLine="709"/>
        <w:jc w:val="both"/>
        <w:rPr>
          <w:rFonts w:ascii="Times New Roman" w:hAnsi="Times New Roman" w:cs="Times New Roman"/>
          <w:sz w:val="28"/>
          <w:szCs w:val="28"/>
          <w:vertAlign w:val="subscript"/>
        </w:rPr>
      </w:pPr>
      <w:r w:rsidRPr="0083002C">
        <w:rPr>
          <w:rFonts w:ascii="Times New Roman" w:hAnsi="Times New Roman" w:cs="Times New Roman"/>
          <w:sz w:val="28"/>
          <w:szCs w:val="28"/>
        </w:rPr>
        <w:t>ВИСНОВКИ</w:t>
      </w:r>
      <w:r w:rsidRPr="0083002C">
        <w:rPr>
          <w:rFonts w:ascii="Times New Roman" w:hAnsi="Times New Roman" w:cs="Times New Roman"/>
          <w:sz w:val="28"/>
          <w:szCs w:val="28"/>
          <w:vertAlign w:val="subscript"/>
        </w:rPr>
        <w:t>………………………………………………………………………………………….…………74</w:t>
      </w:r>
    </w:p>
    <w:p w:rsidR="00445E7B" w:rsidRPr="0083002C" w:rsidRDefault="00445E7B" w:rsidP="00445E7B">
      <w:pPr>
        <w:spacing w:line="360" w:lineRule="auto"/>
        <w:ind w:firstLine="709"/>
        <w:jc w:val="both"/>
        <w:rPr>
          <w:rFonts w:ascii="Times New Roman" w:hAnsi="Times New Roman" w:cs="Times New Roman"/>
          <w:sz w:val="28"/>
          <w:szCs w:val="28"/>
          <w:vertAlign w:val="subscript"/>
        </w:rPr>
      </w:pPr>
      <w:r w:rsidRPr="0083002C">
        <w:rPr>
          <w:rFonts w:ascii="Times New Roman" w:hAnsi="Times New Roman" w:cs="Times New Roman"/>
          <w:sz w:val="28"/>
          <w:szCs w:val="28"/>
        </w:rPr>
        <w:t>СПИСОК ВИКОРИСТАННИХ ДЖЕРЕЛ</w:t>
      </w:r>
      <w:r w:rsidRPr="0083002C">
        <w:rPr>
          <w:rFonts w:ascii="Times New Roman" w:hAnsi="Times New Roman" w:cs="Times New Roman"/>
          <w:sz w:val="28"/>
          <w:szCs w:val="28"/>
          <w:vertAlign w:val="subscript"/>
        </w:rPr>
        <w:t>………………………………………………….80</w:t>
      </w:r>
    </w:p>
    <w:p w:rsidR="00445E7B" w:rsidRPr="0083002C" w:rsidRDefault="00445E7B" w:rsidP="00445E7B">
      <w:pPr>
        <w:jc w:val="center"/>
        <w:rPr>
          <w:rFonts w:ascii="Times New Roman" w:hAnsi="Times New Roman" w:cs="Times New Roman"/>
          <w:sz w:val="28"/>
          <w:szCs w:val="28"/>
        </w:rPr>
      </w:pPr>
      <w:r w:rsidRPr="0083002C">
        <w:rPr>
          <w:rFonts w:ascii="Times New Roman" w:hAnsi="Times New Roman" w:cs="Times New Roman"/>
          <w:sz w:val="28"/>
          <w:szCs w:val="28"/>
        </w:rPr>
        <w:br w:type="page"/>
      </w:r>
      <w:r w:rsidRPr="0083002C">
        <w:rPr>
          <w:rFonts w:ascii="Times New Roman" w:hAnsi="Times New Roman" w:cs="Times New Roman"/>
          <w:sz w:val="28"/>
          <w:szCs w:val="28"/>
        </w:rPr>
        <w:lastRenderedPageBreak/>
        <w:t>ВСТУП</w:t>
      </w:r>
    </w:p>
    <w:p w:rsidR="00445E7B" w:rsidRPr="0083002C" w:rsidRDefault="00445E7B" w:rsidP="00445E7B">
      <w:pPr>
        <w:spacing w:after="0" w:line="360" w:lineRule="auto"/>
        <w:ind w:firstLine="709"/>
        <w:jc w:val="center"/>
        <w:rPr>
          <w:rFonts w:ascii="Times New Roman" w:hAnsi="Times New Roman" w:cs="Times New Roman"/>
          <w:sz w:val="28"/>
          <w:szCs w:val="28"/>
        </w:rPr>
      </w:pP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Розбудова в Україні демократичної й правової держави неможлива без забезпечення ефективного кримінально-правового захисту прав і свобод людини і громадянина від насильницьких злочинів. Одним із таких злочинів виступає катування, яке передбачає </w:t>
      </w:r>
      <w:r w:rsidRPr="0083002C">
        <w:rPr>
          <w:rFonts w:ascii="Times New Roman" w:hAnsi="Times New Roman" w:cs="Times New Roman"/>
          <w:sz w:val="28"/>
          <w:szCs w:val="28"/>
          <w:shd w:val="clear" w:color="auto" w:fill="FFFFFF"/>
        </w:rPr>
        <w:t>заподіяння сильного фізичного болю особі або фізичного чи морального страждання особі шляхом нанесення побоїв, мучення чи інших подібних насильницьких дій. Зазначений прояв кримінальної агресії має своє негативне описання у міжнародних конвенціях, що показує реакцію усіх країн  світу на зазначений прояв злочинної поведінки.</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На сьогодні більшість країн світу виступають перш за все, як демократичні держави та являються учасниками і підписантами багатьох міжнародних договорів, конвенцій, актів й інших нормативних документів, що мають всесвітній статус та повагу. Пріоритетним завданням таких демократичних держав виступає захист життя та здоров’я своїх громадян й також усього людства, а особливо у галузі кримінально-правової охорони прав і свобод людини і громадянина від катувань.</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Цікавим поштовхом для обрання даної теми є вивчення, порівняння та аналіз сучасного законодавства української держави, практики застосування норм про катування, набраної провідними фахівцями-правниками у слідчій та судовій сфері.</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Також, крім вітчизняної практики потрібно розглянути досвід іноземних держав, які ставлять поняття катування та розмір покарання за нього на свою певну позицію в системі кримінального законодавства.</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Окремим пунктом розгляду досвіду іноземних правників є практика ЄСПЛ (Європейського суду з прав людини), а також як до цього ставляться міжнародні організації, такі як ООН (Організація Об’єднаних Націй).</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Перелічені аспекти формулюють актуальність обраної тематики роботи, яка полягає у визначенні подальшого розвитку нормативного регулювання такого виду злочину як катування.</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lastRenderedPageBreak/>
        <w:t>Наступним фактором дослідження вибраної тематики є її значимість, задля розуміння використання її в теорії та практиці.</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У теоретичному питанні значимості розгляду відповідальності за катування є розвиток напряму кваліфікації та визначення тяжкості катування, привід для покарання, а також те, яким він повинен бути до тих, хто не гуманно відноситься до інших людей, коли покарання не повинно й виходити за межі дозволеного до них.</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Щодо значимості в практичному застосуванні, то це спростить судову завантаженість через те, що жорстокість покарання та такий вид злочину викличе зменшення скоєння таких протиправних дій.</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Таким чином розгляд такої недуже поширеної тематики, яку було включено в практичний всесвіт українського народу є дуже важливим в подальшому використанні на практичній площадці провідними кваліфікаційними юристами.</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Метою дослідження є здійснення всебічної кримінально-правової та кримінологічної характеристики катування як складу кримінального правопорушення та розроблення пропозицій щодо вдосконалення його кримінально-правової регламентації, а також судової та слідчої практики його застосування. </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Завданням цієї кваліфікаційно-наукової роботи є:</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вивчити теоретичні засади кримінальної відповідальності за катування;</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проаналізувати генезис кримінальної відповідальності за катування;</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визначити об’єктивні та суб’єктивні ознаки катування у кримінальному законодавстві України;</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дослідити кваліфікуючі ознаки катування та особливості застосування покарання за такий склад злочину;</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визначити детермінанти вчинення катувань в Україні та сформувати кримінологічну характеристику особи злочинця-ката;</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провести статистичний аналіз щодо динаміки розвитку злочинності у сфері катування за останні роки;</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lastRenderedPageBreak/>
        <w:t>- визначити заходи запобігання та протидії катуванню як насильницькому злочину;</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проаналізувати іноземне законодавство з приводу покарання за катування та заходи запобігання катування у іноземних державах;</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висловити власні пропозиції щодо покращення законодавства у сфері катування та щодо ефективності застосування у слідчій й судовій практиці.</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Об’єкт дослідження – це суспільні відносини, що виникають у сфері реалізації катування як кримінально-правового явища та складу кримінального правопорушення. </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Предмет дослідження – це  «катування» як склад кримінального правопорушення, його об’єктивні та суб’єктивні ознаки, детермінанти та динаміка розвитку.</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Для детального розгляду даної тематики цього дослідження було винесено низку </w:t>
      </w:r>
      <w:r w:rsidRPr="0083002C">
        <w:rPr>
          <w:rFonts w:ascii="Times New Roman" w:hAnsi="Times New Roman" w:cs="Times New Roman"/>
          <w:b/>
          <w:bCs/>
          <w:sz w:val="28"/>
          <w:szCs w:val="28"/>
        </w:rPr>
        <w:t>методів дослідження</w:t>
      </w:r>
      <w:r w:rsidRPr="0083002C">
        <w:rPr>
          <w:rFonts w:ascii="Times New Roman" w:hAnsi="Times New Roman" w:cs="Times New Roman"/>
          <w:sz w:val="28"/>
          <w:szCs w:val="28"/>
        </w:rPr>
        <w:t xml:space="preserve">, які використовуються як інструмент, завдяки якому здобувається необхідний фактичний матеріал, а також досягається мета дослідження. </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Діалектичний метод використовувався при аналізі змісту та сутності понять «катування».</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Порівняльно-правовий метод використовувався при дослідженні об’єктивної сторони катування як в нашій державі, так і в іноземних країнах.</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Метод аналізу та синтезу використовувався при розкладанні поняття кваліфікуючих ознак катування на складові елементи. </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Історичний метод використовувався при аналізі генезису розвитку катування.</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Емпіричний метод, який включає в себе опис, експеримент та спостереження, метод теоретичного пошуку чи теоретичний метод до якого входять також низка методів дослідження таких як аналіз, синтез, узагальнення, індукція та дедукція, пояснення та класифікація. Все це було застосовано в кримінологічній характеристиці катування.</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lastRenderedPageBreak/>
        <w:t>Крім цих загальнонаукових методів також використовується систематичний та функціональний методи дослідження даної роботи.</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Науковою новизною повинен бути результат дослідження даної тематики через досягнення мети дослідження, а також смисл роботи, який зазначається при обґрунтуванні актуальності науково-кваліфікаційної  роботи.</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Гіпотеза дослідження, як зазначено в науковій літературі, - це певне наукове обґрунтоване припущення про причини певних чи будь-яких явищ, ті які не можуть повністю бути визначеними достовірними через наявність певного стану наукового знання і практики. </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Такою гіпотезою дослідження виступають процесуальні особливості розгляду справ, які потребують вивчення, дослідницького аналізу та доведення їх необхідності використання задля поліпшення стану роботи.</w:t>
      </w:r>
    </w:p>
    <w:p w:rsidR="00445E7B" w:rsidRPr="0083002C" w:rsidRDefault="00445E7B" w:rsidP="00445E7B">
      <w:pPr>
        <w:pStyle w:val="a3"/>
        <w:spacing w:before="0" w:beforeAutospacing="0" w:after="0" w:afterAutospacing="0" w:line="360" w:lineRule="auto"/>
        <w:ind w:firstLine="709"/>
        <w:jc w:val="both"/>
        <w:rPr>
          <w:sz w:val="28"/>
          <w:szCs w:val="28"/>
          <w:lang w:val="uk-UA"/>
        </w:rPr>
      </w:pPr>
      <w:r w:rsidRPr="0083002C">
        <w:rPr>
          <w:b/>
          <w:sz w:val="28"/>
          <w:szCs w:val="28"/>
          <w:lang w:val="uk-UA"/>
        </w:rPr>
        <w:t>Структура роботи</w:t>
      </w:r>
      <w:r w:rsidRPr="0083002C">
        <w:rPr>
          <w:sz w:val="28"/>
          <w:szCs w:val="28"/>
          <w:lang w:val="uk-UA"/>
        </w:rPr>
        <w:t>. Магістерська робота складається зі вступу, трьох розділів, дев’яти підрозділів, висновків, списку використаних джерел та додатків. </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b/>
          <w:sz w:val="28"/>
          <w:szCs w:val="28"/>
        </w:rPr>
        <w:t xml:space="preserve">Стан дослідження. </w:t>
      </w:r>
      <w:r w:rsidRPr="0083002C">
        <w:rPr>
          <w:rFonts w:ascii="Times New Roman" w:hAnsi="Times New Roman" w:cs="Times New Roman"/>
          <w:sz w:val="28"/>
          <w:szCs w:val="28"/>
        </w:rPr>
        <w:t xml:space="preserve">В основу даного дослідження були взяті роботи провідних теоретиків-юристів, науковців з вивчення кримінального та кримінального процесуального права, кримінології, статті практикуючих юристів в цій сфері, а також іноземних учених-правників, таких як І. Г. Богатирьов, Є. Д. Булавін, О. О. Вакулик, П. А. Воробей, Г. Ю. Гладких, В. К. Грищук, О. М. Джужа, Д. Діл, М. Донеллі, М. Еванс, О. М. Ігнатов, В. Я. Ільницький, К. В. Катеринчук, Б. Клукас, Д.О. Кобзин, В. В. Коваленко, В. Колуччі, В. В. Кончаковська, О. М. Костенко, Л. В. Левицька, С. Я. Лихова, О. А. Мартиненко, М. І. Мельник, П. П. Михайленко, Р. Морган, А. А. Музика, В. О. Навроцький, В. І. Осадчий, М. І. Панов, Ю. О. Поліщук, Ю. О. Проценко, Р. М. Римарчук, Т. І. Слуцька, В. В. Сташис, Є. Л. Стрельцов, В. Я. Тацій, М. Тонрі, В. О. Туляков, М. І. Хавронюк, А. О. Червяцова, Р. С. Чобанян, В. І. Шакун, О. Н. Ярмиш та інші. </w:t>
      </w:r>
    </w:p>
    <w:p w:rsidR="00445E7B" w:rsidRPr="0083002C" w:rsidRDefault="00445E7B" w:rsidP="00445E7B">
      <w:pPr>
        <w:spacing w:after="0" w:line="360" w:lineRule="auto"/>
        <w:ind w:firstLine="709"/>
        <w:jc w:val="both"/>
        <w:rPr>
          <w:rFonts w:ascii="Times New Roman" w:hAnsi="Times New Roman" w:cs="Times New Roman"/>
          <w:sz w:val="28"/>
          <w:szCs w:val="28"/>
        </w:rPr>
      </w:pPr>
      <w:r w:rsidRPr="0083002C">
        <w:rPr>
          <w:rFonts w:ascii="Times New Roman" w:eastAsia="Calibri" w:hAnsi="Times New Roman" w:cs="Times New Roman"/>
          <w:sz w:val="28"/>
          <w:szCs w:val="28"/>
        </w:rPr>
        <w:t xml:space="preserve">Отже, в призмі здійснюваного дослідження теми магістерської роботи необхідно охопити й розкрити низку важливих та проблемних питань щодо </w:t>
      </w:r>
      <w:r w:rsidRPr="0083002C">
        <w:rPr>
          <w:rFonts w:ascii="Times New Roman" w:eastAsia="Calibri" w:hAnsi="Times New Roman" w:cs="Times New Roman"/>
          <w:sz w:val="28"/>
          <w:szCs w:val="28"/>
        </w:rPr>
        <w:lastRenderedPageBreak/>
        <w:t xml:space="preserve">катування як </w:t>
      </w:r>
      <w:r w:rsidRPr="0083002C">
        <w:rPr>
          <w:rFonts w:ascii="Times New Roman" w:hAnsi="Times New Roman" w:cs="Times New Roman"/>
          <w:sz w:val="28"/>
          <w:szCs w:val="28"/>
        </w:rPr>
        <w:t>кримінально-правового явища та складу кримінального правопорушення.</w:t>
      </w:r>
      <w:r w:rsidRPr="0083002C">
        <w:rPr>
          <w:rFonts w:ascii="Times New Roman" w:hAnsi="Times New Roman" w:cs="Times New Roman"/>
          <w:sz w:val="28"/>
          <w:szCs w:val="28"/>
        </w:rPr>
        <w:br w:type="page"/>
      </w:r>
    </w:p>
    <w:p w:rsidR="00C14136" w:rsidRPr="0083002C" w:rsidRDefault="00C14136" w:rsidP="00C14136">
      <w:pPr>
        <w:spacing w:after="0" w:line="360" w:lineRule="auto"/>
        <w:ind w:firstLine="709"/>
        <w:jc w:val="center"/>
        <w:rPr>
          <w:rFonts w:ascii="Times New Roman" w:hAnsi="Times New Roman" w:cs="Times New Roman"/>
          <w:sz w:val="28"/>
          <w:szCs w:val="28"/>
        </w:rPr>
      </w:pPr>
      <w:r w:rsidRPr="0083002C">
        <w:rPr>
          <w:rFonts w:ascii="Times New Roman" w:hAnsi="Times New Roman" w:cs="Times New Roman"/>
          <w:sz w:val="28"/>
          <w:szCs w:val="28"/>
        </w:rPr>
        <w:lastRenderedPageBreak/>
        <w:t>ВИСНОВКИ</w:t>
      </w:r>
    </w:p>
    <w:p w:rsidR="00C14136" w:rsidRPr="0083002C" w:rsidRDefault="00C14136" w:rsidP="00C14136">
      <w:pPr>
        <w:spacing w:after="0" w:line="360" w:lineRule="auto"/>
        <w:ind w:firstLine="709"/>
        <w:jc w:val="both"/>
        <w:rPr>
          <w:rFonts w:ascii="Times New Roman" w:hAnsi="Times New Roman" w:cs="Times New Roman"/>
          <w:sz w:val="28"/>
          <w:szCs w:val="28"/>
        </w:rPr>
      </w:pP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Підсумовуючи </w:t>
      </w:r>
      <w:r>
        <w:rPr>
          <w:rFonts w:ascii="Times New Roman" w:hAnsi="Times New Roman" w:cs="Times New Roman"/>
          <w:color w:val="000000" w:themeColor="text1"/>
          <w:sz w:val="28"/>
          <w:szCs w:val="28"/>
        </w:rPr>
        <w:t>всю роботу над нашим дослідженням</w:t>
      </w:r>
      <w:r w:rsidRPr="005B01F9">
        <w:rPr>
          <w:rFonts w:ascii="Times New Roman" w:hAnsi="Times New Roman" w:cs="Times New Roman"/>
          <w:color w:val="000000" w:themeColor="text1"/>
          <w:sz w:val="28"/>
          <w:szCs w:val="28"/>
        </w:rPr>
        <w:t xml:space="preserve"> слід ще раз</w:t>
      </w:r>
      <w:r w:rsidRPr="0083002C">
        <w:rPr>
          <w:rFonts w:ascii="Times New Roman" w:hAnsi="Times New Roman" w:cs="Times New Roman"/>
          <w:sz w:val="28"/>
          <w:szCs w:val="28"/>
        </w:rPr>
        <w:t xml:space="preserve"> провести низку перерахув</w:t>
      </w:r>
      <w:r>
        <w:rPr>
          <w:rFonts w:ascii="Times New Roman" w:hAnsi="Times New Roman" w:cs="Times New Roman"/>
          <w:sz w:val="28"/>
          <w:szCs w:val="28"/>
        </w:rPr>
        <w:t>ань щодо усіх поставлених задач</w:t>
      </w:r>
      <w:r w:rsidRPr="0083002C">
        <w:rPr>
          <w:rFonts w:ascii="Times New Roman" w:hAnsi="Times New Roman" w:cs="Times New Roman"/>
          <w:sz w:val="28"/>
          <w:szCs w:val="28"/>
        </w:rPr>
        <w:t xml:space="preserve">, </w:t>
      </w:r>
      <w:r w:rsidRPr="005B01F9">
        <w:rPr>
          <w:rFonts w:ascii="Times New Roman" w:hAnsi="Times New Roman" w:cs="Times New Roman"/>
          <w:color w:val="000000" w:themeColor="text1"/>
          <w:sz w:val="28"/>
          <w:szCs w:val="28"/>
        </w:rPr>
        <w:t xml:space="preserve">які </w:t>
      </w:r>
      <w:r>
        <w:rPr>
          <w:rFonts w:ascii="Times New Roman" w:hAnsi="Times New Roman" w:cs="Times New Roman"/>
          <w:color w:val="000000" w:themeColor="text1"/>
          <w:sz w:val="28"/>
          <w:szCs w:val="28"/>
        </w:rPr>
        <w:t xml:space="preserve">ми повинні </w:t>
      </w:r>
      <w:r w:rsidRPr="005B01F9">
        <w:rPr>
          <w:rFonts w:ascii="Times New Roman" w:hAnsi="Times New Roman" w:cs="Times New Roman"/>
          <w:color w:val="000000" w:themeColor="text1"/>
          <w:sz w:val="28"/>
          <w:szCs w:val="28"/>
        </w:rPr>
        <w:t>були вивчити, проаналізувати, дослідити, оцінити та винести свій висновок задля корективів, які потрібно було б внести вітчизняному законодавцю щодо розуміння катування, його правової природи, сутності, ознак, мети, характеристики, а також кримінальної відповідальності за нього.</w:t>
      </w:r>
      <w:r w:rsidRPr="0083002C">
        <w:rPr>
          <w:rFonts w:ascii="Times New Roman" w:hAnsi="Times New Roman" w:cs="Times New Roman"/>
          <w:sz w:val="28"/>
          <w:szCs w:val="28"/>
        </w:rPr>
        <w:t xml:space="preserve"> Виділяємо наступні висновки:</w:t>
      </w:r>
      <w:r>
        <w:rPr>
          <w:rFonts w:ascii="Times New Roman" w:hAnsi="Times New Roman" w:cs="Times New Roman"/>
          <w:sz w:val="28"/>
          <w:szCs w:val="28"/>
        </w:rPr>
        <w:t xml:space="preserve"> </w:t>
      </w:r>
    </w:p>
    <w:p w:rsidR="00C14136" w:rsidRPr="0083002C" w:rsidRDefault="00C14136" w:rsidP="00C14136">
      <w:pPr>
        <w:pStyle w:val="a4"/>
        <w:numPr>
          <w:ilvl w:val="0"/>
          <w:numId w:val="1"/>
        </w:numPr>
        <w:spacing w:after="0" w:line="360" w:lineRule="auto"/>
        <w:ind w:left="0" w:firstLine="709"/>
        <w:jc w:val="both"/>
        <w:rPr>
          <w:rFonts w:ascii="Times New Roman" w:hAnsi="Times New Roman" w:cs="Times New Roman"/>
          <w:sz w:val="28"/>
          <w:szCs w:val="28"/>
        </w:rPr>
      </w:pPr>
      <w:r w:rsidRPr="0083002C">
        <w:rPr>
          <w:rFonts w:ascii="Times New Roman" w:hAnsi="Times New Roman" w:cs="Times New Roman"/>
          <w:sz w:val="28"/>
          <w:szCs w:val="28"/>
        </w:rPr>
        <w:t>Розглядаючи перший розділ нашого дослідження тематики відповідальності за катування було розглянуто два перших вступних та вагомих підрозділи, а саме  теоретичні засади кримінальної відповідальності за катування та генезис кримінальної відповідальності за катування.</w:t>
      </w:r>
    </w:p>
    <w:p w:rsidR="00C14136" w:rsidRPr="0083002C" w:rsidRDefault="00C14136" w:rsidP="00C14136">
      <w:pPr>
        <w:pStyle w:val="a4"/>
        <w:numPr>
          <w:ilvl w:val="0"/>
          <w:numId w:val="1"/>
        </w:numPr>
        <w:spacing w:after="0" w:line="360" w:lineRule="auto"/>
        <w:ind w:left="0" w:firstLine="709"/>
        <w:jc w:val="both"/>
        <w:rPr>
          <w:rFonts w:ascii="Times New Roman" w:hAnsi="Times New Roman" w:cs="Times New Roman"/>
          <w:sz w:val="28"/>
          <w:szCs w:val="28"/>
        </w:rPr>
      </w:pPr>
      <w:r w:rsidRPr="005B01F9">
        <w:rPr>
          <w:rFonts w:ascii="Times New Roman" w:hAnsi="Times New Roman" w:cs="Times New Roman"/>
          <w:color w:val="000000" w:themeColor="text1"/>
          <w:sz w:val="28"/>
          <w:szCs w:val="28"/>
        </w:rPr>
        <w:t>Більш детально визначи</w:t>
      </w:r>
      <w:r>
        <w:rPr>
          <w:rFonts w:ascii="Times New Roman" w:hAnsi="Times New Roman" w:cs="Times New Roman"/>
          <w:color w:val="000000" w:themeColor="text1"/>
          <w:sz w:val="28"/>
          <w:szCs w:val="28"/>
        </w:rPr>
        <w:t>мо</w:t>
      </w:r>
      <w:r w:rsidRPr="005B01F9">
        <w:rPr>
          <w:rFonts w:ascii="Times New Roman" w:hAnsi="Times New Roman" w:cs="Times New Roman"/>
          <w:color w:val="000000" w:themeColor="text1"/>
          <w:sz w:val="28"/>
          <w:szCs w:val="28"/>
        </w:rPr>
        <w:t>, що саме було вивчено та здобуто в цих двох підрозділах, про які йдеться мова. Починаючи з теоретичних засад кримінальної відповідальності слід сказати, що були вивчені ці самі теоретичні засади кримінальної відповідальності за катування, до яких входять поняття, правова природа, історичні витоки, сутність розуміння катування.</w:t>
      </w:r>
      <w:r>
        <w:rPr>
          <w:rFonts w:ascii="Times New Roman" w:hAnsi="Times New Roman" w:cs="Times New Roman"/>
          <w:color w:val="000000" w:themeColor="text1"/>
          <w:sz w:val="28"/>
          <w:szCs w:val="28"/>
        </w:rPr>
        <w:t xml:space="preserve">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Як вже було розглянуто, то здебільше першочерговим було поняття тортури, а вже потім катування, що походить від французької мови, що перейшло до нас через певний відрізок часу. </w:t>
      </w:r>
      <w:r>
        <w:rPr>
          <w:rFonts w:ascii="Times New Roman" w:hAnsi="Times New Roman" w:cs="Times New Roman"/>
          <w:color w:val="000000" w:themeColor="text1"/>
          <w:sz w:val="28"/>
          <w:szCs w:val="28"/>
        </w:rPr>
        <w:t>Через низку спорів т</w:t>
      </w:r>
      <w:r w:rsidRPr="005B01F9">
        <w:rPr>
          <w:rFonts w:ascii="Times New Roman" w:hAnsi="Times New Roman" w:cs="Times New Roman"/>
          <w:color w:val="000000" w:themeColor="text1"/>
          <w:sz w:val="28"/>
          <w:szCs w:val="28"/>
        </w:rPr>
        <w:t>а наукових досліджень науковців в сфері кримінально</w:t>
      </w:r>
      <w:r>
        <w:rPr>
          <w:rFonts w:ascii="Times New Roman" w:hAnsi="Times New Roman" w:cs="Times New Roman"/>
          <w:color w:val="000000" w:themeColor="text1"/>
          <w:sz w:val="28"/>
          <w:szCs w:val="28"/>
        </w:rPr>
        <w:t>го</w:t>
      </w:r>
      <w:r w:rsidRPr="005B01F9">
        <w:rPr>
          <w:rFonts w:ascii="Times New Roman" w:hAnsi="Times New Roman" w:cs="Times New Roman"/>
          <w:color w:val="000000" w:themeColor="text1"/>
          <w:sz w:val="28"/>
          <w:szCs w:val="28"/>
        </w:rPr>
        <w:t xml:space="preserve"> права, кримінального процесу </w:t>
      </w:r>
      <w:r>
        <w:rPr>
          <w:rFonts w:ascii="Times New Roman" w:hAnsi="Times New Roman" w:cs="Times New Roman"/>
          <w:color w:val="000000" w:themeColor="text1"/>
          <w:sz w:val="28"/>
          <w:szCs w:val="28"/>
        </w:rPr>
        <w:t>та кримінології було висунуто</w:t>
      </w:r>
      <w:r w:rsidRPr="005B01F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багато статей т</w:t>
      </w:r>
      <w:r w:rsidRPr="005B01F9">
        <w:rPr>
          <w:rFonts w:ascii="Times New Roman" w:hAnsi="Times New Roman" w:cs="Times New Roman"/>
          <w:color w:val="000000" w:themeColor="text1"/>
          <w:sz w:val="28"/>
          <w:szCs w:val="28"/>
        </w:rPr>
        <w:t>а наукових видань, що знайшли свій прояв в законодавчих актах, конвенціях та інших нормативно-правових документах, що мають юридичну с</w:t>
      </w:r>
      <w:r>
        <w:rPr>
          <w:rFonts w:ascii="Times New Roman" w:hAnsi="Times New Roman" w:cs="Times New Roman"/>
          <w:color w:val="000000" w:themeColor="text1"/>
          <w:sz w:val="28"/>
          <w:szCs w:val="28"/>
        </w:rPr>
        <w:t>илу в сучасному світі. Відтепер</w:t>
      </w:r>
      <w:r w:rsidRPr="005B01F9">
        <w:rPr>
          <w:rFonts w:ascii="Times New Roman" w:hAnsi="Times New Roman" w:cs="Times New Roman"/>
          <w:color w:val="000000" w:themeColor="text1"/>
          <w:sz w:val="28"/>
          <w:szCs w:val="28"/>
        </w:rPr>
        <w:t>, вже можна спокійно визначити,</w:t>
      </w:r>
      <w:r w:rsidRPr="0083002C">
        <w:rPr>
          <w:rFonts w:ascii="Times New Roman" w:hAnsi="Times New Roman" w:cs="Times New Roman"/>
          <w:sz w:val="28"/>
          <w:szCs w:val="28"/>
        </w:rPr>
        <w:t xml:space="preserve"> що існує певна шкала жорстокості, де катування займає перше місце, після чого йдуть тортури, мордування тощо.</w:t>
      </w:r>
      <w:r>
        <w:rPr>
          <w:rFonts w:ascii="Times New Roman" w:hAnsi="Times New Roman" w:cs="Times New Roman"/>
          <w:sz w:val="28"/>
          <w:szCs w:val="28"/>
        </w:rPr>
        <w:t xml:space="preserve"> </w:t>
      </w:r>
    </w:p>
    <w:p w:rsidR="00C14136" w:rsidRPr="0083002C" w:rsidRDefault="00C14136" w:rsidP="00C14136">
      <w:pPr>
        <w:pStyle w:val="a4"/>
        <w:numPr>
          <w:ilvl w:val="0"/>
          <w:numId w:val="1"/>
        </w:numPr>
        <w:spacing w:after="0" w:line="360" w:lineRule="auto"/>
        <w:ind w:left="0" w:firstLine="709"/>
        <w:jc w:val="both"/>
        <w:rPr>
          <w:rFonts w:ascii="Times New Roman" w:hAnsi="Times New Roman" w:cs="Times New Roman"/>
          <w:sz w:val="28"/>
          <w:szCs w:val="28"/>
        </w:rPr>
      </w:pPr>
      <w:r w:rsidRPr="0083002C">
        <w:rPr>
          <w:rFonts w:ascii="Times New Roman" w:hAnsi="Times New Roman" w:cs="Times New Roman"/>
          <w:sz w:val="28"/>
          <w:szCs w:val="28"/>
        </w:rPr>
        <w:t>Звідси підводячи до підсумку перший підроз</w:t>
      </w:r>
      <w:r>
        <w:rPr>
          <w:rFonts w:ascii="Times New Roman" w:hAnsi="Times New Roman" w:cs="Times New Roman"/>
          <w:sz w:val="28"/>
          <w:szCs w:val="28"/>
        </w:rPr>
        <w:t>діл</w:t>
      </w:r>
      <w:r w:rsidRPr="0083002C">
        <w:rPr>
          <w:rFonts w:ascii="Times New Roman" w:hAnsi="Times New Roman" w:cs="Times New Roman"/>
          <w:sz w:val="28"/>
          <w:szCs w:val="28"/>
        </w:rPr>
        <w:t xml:space="preserve"> слід сказати, що був зазначений та вивчений термінологічний склад усіх суміжних понять до </w:t>
      </w:r>
      <w:r w:rsidRPr="0083002C">
        <w:rPr>
          <w:rFonts w:ascii="Times New Roman" w:hAnsi="Times New Roman" w:cs="Times New Roman"/>
          <w:sz w:val="28"/>
          <w:szCs w:val="28"/>
        </w:rPr>
        <w:lastRenderedPageBreak/>
        <w:t>катування, його сутність, склад його часток, що входять до повноти реалізації розуміння цього поняття, структура, а також види відповідальності або відсутність такої через низку прикладів з історії як нашої країни, так і з міжнародних, іноземних країн.</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5B01F9">
        <w:rPr>
          <w:rFonts w:ascii="Times New Roman" w:hAnsi="Times New Roman" w:cs="Times New Roman"/>
          <w:color w:val="000000" w:themeColor="text1"/>
          <w:sz w:val="28"/>
          <w:szCs w:val="28"/>
        </w:rPr>
        <w:t>Акцентували увагу на генезисі кримінальної відповідальності за катування, де було проаналізовано багато періодів розвитку кримінальної відповідальності за такий вид злочину, як катування. Це можна побачити через деякі переліки історії періодизації, що були складені науковцями, від початку Київської Русі і дотепер, а також у вигляді таблиці були надані певні д</w:t>
      </w:r>
      <w:r>
        <w:rPr>
          <w:rFonts w:ascii="Times New Roman" w:hAnsi="Times New Roman" w:cs="Times New Roman"/>
          <w:color w:val="000000" w:themeColor="text1"/>
          <w:sz w:val="28"/>
          <w:szCs w:val="28"/>
        </w:rPr>
        <w:t>ані, які більш притаманні різним</w:t>
      </w:r>
      <w:r w:rsidRPr="005B01F9">
        <w:rPr>
          <w:rFonts w:ascii="Times New Roman" w:hAnsi="Times New Roman" w:cs="Times New Roman"/>
          <w:color w:val="000000" w:themeColor="text1"/>
          <w:sz w:val="28"/>
          <w:szCs w:val="28"/>
        </w:rPr>
        <w:t xml:space="preserve"> епохам всесвітньої історії розвитку кримінальної відповідальності за катування.</w:t>
      </w:r>
      <w:r>
        <w:rPr>
          <w:rFonts w:ascii="Times New Roman" w:hAnsi="Times New Roman" w:cs="Times New Roman"/>
          <w:color w:val="000000" w:themeColor="text1"/>
          <w:sz w:val="28"/>
          <w:szCs w:val="28"/>
        </w:rPr>
        <w:t xml:space="preserve"> </w:t>
      </w:r>
    </w:p>
    <w:p w:rsidR="00C14136" w:rsidRPr="005B01F9" w:rsidRDefault="00C14136" w:rsidP="00C14136">
      <w:pPr>
        <w:spacing w:after="0" w:line="360" w:lineRule="auto"/>
        <w:ind w:firstLine="709"/>
        <w:jc w:val="both"/>
        <w:rPr>
          <w:rFonts w:ascii="Times New Roman" w:hAnsi="Times New Roman" w:cs="Times New Roman"/>
          <w:color w:val="000000" w:themeColor="text1"/>
          <w:sz w:val="28"/>
          <w:szCs w:val="28"/>
        </w:rPr>
      </w:pPr>
      <w:r w:rsidRPr="005B01F9">
        <w:rPr>
          <w:rFonts w:ascii="Times New Roman" w:hAnsi="Times New Roman" w:cs="Times New Roman"/>
          <w:color w:val="000000" w:themeColor="text1"/>
          <w:sz w:val="28"/>
          <w:szCs w:val="28"/>
        </w:rPr>
        <w:t>Останнім слід зазначити, що першочергово до розгляду нашої обраної тематик</w:t>
      </w:r>
      <w:r>
        <w:rPr>
          <w:rFonts w:ascii="Times New Roman" w:hAnsi="Times New Roman" w:cs="Times New Roman"/>
          <w:color w:val="000000" w:themeColor="text1"/>
          <w:sz w:val="28"/>
          <w:szCs w:val="28"/>
        </w:rPr>
        <w:t>и було зібрано інформацію щодо від</w:t>
      </w:r>
      <w:r w:rsidRPr="005B01F9">
        <w:rPr>
          <w:rFonts w:ascii="Times New Roman" w:hAnsi="Times New Roman" w:cs="Times New Roman"/>
          <w:color w:val="000000" w:themeColor="text1"/>
          <w:sz w:val="28"/>
          <w:szCs w:val="28"/>
        </w:rPr>
        <w:t>токів розуміння тієї п</w:t>
      </w:r>
      <w:r>
        <w:rPr>
          <w:rFonts w:ascii="Times New Roman" w:hAnsi="Times New Roman" w:cs="Times New Roman"/>
          <w:color w:val="000000" w:themeColor="text1"/>
          <w:sz w:val="28"/>
          <w:szCs w:val="28"/>
        </w:rPr>
        <w:t>роблематики, яку ми розраховуємо</w:t>
      </w:r>
      <w:r w:rsidRPr="005B01F9">
        <w:rPr>
          <w:rFonts w:ascii="Times New Roman" w:hAnsi="Times New Roman" w:cs="Times New Roman"/>
          <w:color w:val="000000" w:themeColor="text1"/>
          <w:sz w:val="28"/>
          <w:szCs w:val="28"/>
        </w:rPr>
        <w:t xml:space="preserve"> більш детально розкрити, донести до публіки, т</w:t>
      </w:r>
      <w:r>
        <w:rPr>
          <w:rFonts w:ascii="Times New Roman" w:hAnsi="Times New Roman" w:cs="Times New Roman"/>
          <w:color w:val="000000" w:themeColor="text1"/>
          <w:sz w:val="28"/>
          <w:szCs w:val="28"/>
        </w:rPr>
        <w:t>ому що вважаємо її не тільки такою, що викликала зацікавленість</w:t>
      </w:r>
      <w:r w:rsidRPr="005B01F9">
        <w:rPr>
          <w:rFonts w:ascii="Times New Roman" w:hAnsi="Times New Roman" w:cs="Times New Roman"/>
          <w:color w:val="000000" w:themeColor="text1"/>
          <w:sz w:val="28"/>
          <w:szCs w:val="28"/>
        </w:rPr>
        <w:t>, але і з вагомості соціального та практичного викладу її у світ.</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5B01F9">
        <w:rPr>
          <w:rFonts w:ascii="Times New Roman" w:hAnsi="Times New Roman" w:cs="Times New Roman"/>
          <w:color w:val="000000" w:themeColor="text1"/>
          <w:sz w:val="28"/>
          <w:szCs w:val="28"/>
        </w:rPr>
        <w:t>Тому розглядалися витоки терміну «катування», а також усіх пов’язаних з ним компонентів, витоків кримінальної відповідальності за цей вид злочину, а також історичний аналіз розвитку кримінальної відповідальності за катування й відмежування від і</w:t>
      </w:r>
      <w:r>
        <w:rPr>
          <w:rFonts w:ascii="Times New Roman" w:hAnsi="Times New Roman" w:cs="Times New Roman"/>
          <w:color w:val="000000" w:themeColor="text1"/>
          <w:sz w:val="28"/>
          <w:szCs w:val="28"/>
        </w:rPr>
        <w:t>нших понять, які схожі за певною</w:t>
      </w:r>
      <w:r w:rsidRPr="005B01F9">
        <w:rPr>
          <w:rFonts w:ascii="Times New Roman" w:hAnsi="Times New Roman" w:cs="Times New Roman"/>
          <w:color w:val="000000" w:themeColor="text1"/>
          <w:sz w:val="28"/>
          <w:szCs w:val="28"/>
        </w:rPr>
        <w:t xml:space="preserve"> частиною з поняттям «катування».</w:t>
      </w:r>
      <w:r>
        <w:rPr>
          <w:rFonts w:ascii="Times New Roman" w:hAnsi="Times New Roman" w:cs="Times New Roman"/>
          <w:color w:val="000000" w:themeColor="text1"/>
          <w:sz w:val="28"/>
          <w:szCs w:val="28"/>
        </w:rPr>
        <w:t xml:space="preserve"> </w:t>
      </w:r>
    </w:p>
    <w:p w:rsidR="00C14136" w:rsidRPr="0083002C" w:rsidRDefault="00C14136" w:rsidP="00C14136">
      <w:pPr>
        <w:pStyle w:val="a4"/>
        <w:numPr>
          <w:ilvl w:val="0"/>
          <w:numId w:val="1"/>
        </w:numPr>
        <w:spacing w:after="0" w:line="360" w:lineRule="auto"/>
        <w:ind w:left="0" w:firstLine="709"/>
        <w:jc w:val="both"/>
        <w:rPr>
          <w:rFonts w:ascii="Times New Roman" w:hAnsi="Times New Roman" w:cs="Times New Roman"/>
          <w:sz w:val="28"/>
          <w:szCs w:val="28"/>
        </w:rPr>
      </w:pPr>
      <w:r w:rsidRPr="0083002C">
        <w:rPr>
          <w:rFonts w:ascii="Times New Roman" w:hAnsi="Times New Roman" w:cs="Times New Roman"/>
          <w:sz w:val="28"/>
          <w:szCs w:val="28"/>
        </w:rPr>
        <w:t>Висновками першого розділу є вивчення кримінальної відповідальності за катування в Україні. Ми повинні були визначити об’єктивні та суб’єктивні ознаки катування у кримінальному законодавстві України, провести низку досліджень щодо покарання за катування у кримінальному законодавстві України, ознайомитися з теоретичною базою даних науковців в сфері права, а також практиків щодо кваліфікуючих ознак катування у кримінальному законодавстві України.</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5B01F9">
        <w:rPr>
          <w:rFonts w:ascii="Times New Roman" w:hAnsi="Times New Roman" w:cs="Times New Roman"/>
          <w:color w:val="000000" w:themeColor="text1"/>
          <w:sz w:val="28"/>
          <w:szCs w:val="28"/>
        </w:rPr>
        <w:t>Якщо більш детально говорити про зроблену нами роботу в першому підрозділі даного масиву досліджених та проаналізованих</w:t>
      </w:r>
      <w:r>
        <w:rPr>
          <w:rFonts w:ascii="Times New Roman" w:hAnsi="Times New Roman" w:cs="Times New Roman"/>
          <w:color w:val="000000" w:themeColor="text1"/>
          <w:sz w:val="28"/>
          <w:szCs w:val="28"/>
        </w:rPr>
        <w:t xml:space="preserve"> даних, то слід </w:t>
      </w:r>
      <w:r>
        <w:rPr>
          <w:rFonts w:ascii="Times New Roman" w:hAnsi="Times New Roman" w:cs="Times New Roman"/>
          <w:color w:val="000000" w:themeColor="text1"/>
          <w:sz w:val="28"/>
          <w:szCs w:val="28"/>
        </w:rPr>
        <w:lastRenderedPageBreak/>
        <w:t>сказати, що були</w:t>
      </w:r>
      <w:r w:rsidRPr="005B01F9">
        <w:rPr>
          <w:rFonts w:ascii="Times New Roman" w:hAnsi="Times New Roman" w:cs="Times New Roman"/>
          <w:color w:val="000000" w:themeColor="text1"/>
          <w:sz w:val="28"/>
          <w:szCs w:val="28"/>
        </w:rPr>
        <w:t xml:space="preserve"> проаналізовані історичні зміни та сучасний підхід до визначень щодо об’єктивної та суб’єктивної сторони та ознак в відповідному злочині, а саме катуванні, яке визначено ст. 127 ККУ.</w:t>
      </w:r>
      <w:r>
        <w:rPr>
          <w:rFonts w:ascii="Times New Roman" w:hAnsi="Times New Roman" w:cs="Times New Roman"/>
          <w:color w:val="000000" w:themeColor="text1"/>
          <w:sz w:val="28"/>
          <w:szCs w:val="28"/>
        </w:rPr>
        <w:t xml:space="preserve">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Крім того, також розглядалося й визначення таких понять як суб’єкт та об’єкт за основоположними розуміннями, які розписані в Загальній частині КК</w:t>
      </w:r>
      <w:r>
        <w:rPr>
          <w:rFonts w:ascii="Times New Roman" w:hAnsi="Times New Roman" w:cs="Times New Roman"/>
          <w:sz w:val="28"/>
          <w:szCs w:val="28"/>
        </w:rPr>
        <w:t xml:space="preserve"> </w:t>
      </w:r>
      <w:r w:rsidRPr="0083002C">
        <w:rPr>
          <w:rFonts w:ascii="Times New Roman" w:hAnsi="Times New Roman" w:cs="Times New Roman"/>
          <w:sz w:val="28"/>
          <w:szCs w:val="28"/>
        </w:rPr>
        <w:t>У</w:t>
      </w:r>
      <w:r>
        <w:rPr>
          <w:rFonts w:ascii="Times New Roman" w:hAnsi="Times New Roman" w:cs="Times New Roman"/>
          <w:sz w:val="28"/>
          <w:szCs w:val="28"/>
        </w:rPr>
        <w:t>країни</w:t>
      </w:r>
      <w:r w:rsidRPr="0083002C">
        <w:rPr>
          <w:rFonts w:ascii="Times New Roman" w:hAnsi="Times New Roman" w:cs="Times New Roman"/>
          <w:sz w:val="28"/>
          <w:szCs w:val="28"/>
        </w:rPr>
        <w:t>, а вже потім поєднання та оцінку конкретного виду злочину (статті) в Особливій частині.</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Надалі, при розгляді наступного підрозділу були розглянуті:</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1) Кваліфікуючі ознаки катування в вітчизняному кримінальному законодавстві. </w:t>
      </w:r>
      <w:r w:rsidRPr="005B01F9">
        <w:rPr>
          <w:rFonts w:ascii="Times New Roman" w:hAnsi="Times New Roman" w:cs="Times New Roman"/>
          <w:color w:val="000000" w:themeColor="text1"/>
          <w:sz w:val="28"/>
          <w:szCs w:val="28"/>
        </w:rPr>
        <w:t>Ось тут, було взято багато ідей та наукових статей, книг, офіційних видань стосовно різновидів ступенів кваліфікуючих ознак від, як національних, вітчизняних науковців та практиків, так і іноземних та міжнародних правових діячів сучасного століття.</w:t>
      </w:r>
      <w:r>
        <w:rPr>
          <w:rFonts w:ascii="Times New Roman" w:hAnsi="Times New Roman" w:cs="Times New Roman"/>
          <w:color w:val="000000" w:themeColor="text1"/>
          <w:sz w:val="28"/>
          <w:szCs w:val="28"/>
        </w:rPr>
        <w:t xml:space="preserve"> </w:t>
      </w:r>
    </w:p>
    <w:p w:rsidR="00C14136" w:rsidRPr="00340E89" w:rsidRDefault="00C14136" w:rsidP="00C14136">
      <w:pPr>
        <w:spacing w:after="0" w:line="360" w:lineRule="auto"/>
        <w:ind w:firstLine="709"/>
        <w:jc w:val="both"/>
        <w:rPr>
          <w:rFonts w:ascii="Times New Roman" w:hAnsi="Times New Roman" w:cs="Times New Roman"/>
          <w:color w:val="000000" w:themeColor="text1"/>
          <w:sz w:val="28"/>
          <w:szCs w:val="28"/>
        </w:rPr>
      </w:pPr>
      <w:r w:rsidRPr="0083002C">
        <w:rPr>
          <w:rFonts w:ascii="Times New Roman" w:hAnsi="Times New Roman" w:cs="Times New Roman"/>
          <w:sz w:val="28"/>
          <w:szCs w:val="28"/>
        </w:rPr>
        <w:t xml:space="preserve">2) </w:t>
      </w:r>
      <w:r w:rsidRPr="005B01F9">
        <w:rPr>
          <w:rFonts w:ascii="Times New Roman" w:hAnsi="Times New Roman" w:cs="Times New Roman"/>
          <w:color w:val="000000" w:themeColor="text1"/>
          <w:sz w:val="28"/>
          <w:szCs w:val="28"/>
        </w:rPr>
        <w:t>А на</w:t>
      </w:r>
      <w:r>
        <w:rPr>
          <w:rFonts w:ascii="Times New Roman" w:hAnsi="Times New Roman" w:cs="Times New Roman"/>
          <w:color w:val="000000" w:themeColor="text1"/>
          <w:sz w:val="28"/>
          <w:szCs w:val="28"/>
        </w:rPr>
        <w:t xml:space="preserve"> закінчення</w:t>
      </w:r>
      <w:r w:rsidRPr="005B01F9">
        <w:rPr>
          <w:rFonts w:ascii="Times New Roman" w:hAnsi="Times New Roman" w:cs="Times New Roman"/>
          <w:color w:val="000000" w:themeColor="text1"/>
          <w:sz w:val="28"/>
          <w:szCs w:val="28"/>
        </w:rPr>
        <w:t xml:space="preserve"> було проведено низку досліджень щодо покарання за катування у кримінальному законодавстві України. Було розглянуто усю практику щодо призначення покарання за такий вид злочину, як в нашій державі, з усіма змінами, так і взявши міжнародну, всесвітню практику й практику Єв</w:t>
      </w:r>
      <w:r>
        <w:rPr>
          <w:rFonts w:ascii="Times New Roman" w:hAnsi="Times New Roman" w:cs="Times New Roman"/>
          <w:color w:val="000000" w:themeColor="text1"/>
          <w:sz w:val="28"/>
          <w:szCs w:val="28"/>
        </w:rPr>
        <w:t>ропейського суду з прав людини.</w:t>
      </w:r>
    </w:p>
    <w:p w:rsidR="00C14136" w:rsidRPr="00340E89" w:rsidRDefault="00C14136" w:rsidP="00C14136">
      <w:pPr>
        <w:spacing w:after="0" w:line="360" w:lineRule="auto"/>
        <w:ind w:firstLine="709"/>
        <w:jc w:val="both"/>
        <w:rPr>
          <w:rFonts w:ascii="Times New Roman" w:hAnsi="Times New Roman" w:cs="Times New Roman"/>
          <w:color w:val="000000" w:themeColor="text1"/>
          <w:sz w:val="28"/>
          <w:szCs w:val="28"/>
        </w:rPr>
      </w:pPr>
      <w:r w:rsidRPr="005B01F9">
        <w:rPr>
          <w:rFonts w:ascii="Times New Roman" w:hAnsi="Times New Roman" w:cs="Times New Roman"/>
          <w:color w:val="000000" w:themeColor="text1"/>
          <w:sz w:val="28"/>
          <w:szCs w:val="28"/>
        </w:rPr>
        <w:t>Як підсумок, ми прийшли</w:t>
      </w:r>
      <w:r>
        <w:rPr>
          <w:rFonts w:ascii="Times New Roman" w:hAnsi="Times New Roman" w:cs="Times New Roman"/>
          <w:color w:val="000000" w:themeColor="text1"/>
          <w:sz w:val="28"/>
          <w:szCs w:val="28"/>
        </w:rPr>
        <w:t xml:space="preserve"> до</w:t>
      </w:r>
      <w:r w:rsidRPr="005B01F9">
        <w:rPr>
          <w:rFonts w:ascii="Times New Roman" w:hAnsi="Times New Roman" w:cs="Times New Roman"/>
          <w:color w:val="000000" w:themeColor="text1"/>
          <w:sz w:val="28"/>
          <w:szCs w:val="28"/>
        </w:rPr>
        <w:t xml:space="preserve"> такого висновку, що злочин катування, який розташований в Особливій частині Кримінального Кодексу України в розділі щодо злочинів проти життя та здоров’я, а саме в статті 127 зазнавав змін з 2001 до 2009 року, який діє й до</w:t>
      </w:r>
      <w:r>
        <w:rPr>
          <w:rFonts w:ascii="Times New Roman" w:hAnsi="Times New Roman" w:cs="Times New Roman"/>
          <w:color w:val="000000" w:themeColor="text1"/>
          <w:sz w:val="28"/>
          <w:szCs w:val="28"/>
        </w:rPr>
        <w:t xml:space="preserve"> сьогодні без яких-небудь змін</w:t>
      </w:r>
      <w:r w:rsidRPr="005B01F9">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а також,</w:t>
      </w:r>
      <w:r w:rsidRPr="005B01F9">
        <w:rPr>
          <w:rFonts w:ascii="Times New Roman" w:hAnsi="Times New Roman" w:cs="Times New Roman"/>
          <w:color w:val="000000" w:themeColor="text1"/>
          <w:sz w:val="28"/>
          <w:szCs w:val="28"/>
        </w:rPr>
        <w:t xml:space="preserve"> що покарання за такий вид скоєного злочину повинно кваліфікувати</w:t>
      </w:r>
      <w:r>
        <w:rPr>
          <w:rFonts w:ascii="Times New Roman" w:hAnsi="Times New Roman" w:cs="Times New Roman"/>
          <w:color w:val="000000" w:themeColor="text1"/>
          <w:sz w:val="28"/>
          <w:szCs w:val="28"/>
        </w:rPr>
        <w:t>сь</w:t>
      </w:r>
      <w:r w:rsidRPr="005B01F9">
        <w:rPr>
          <w:rFonts w:ascii="Times New Roman" w:hAnsi="Times New Roman" w:cs="Times New Roman"/>
          <w:color w:val="000000" w:themeColor="text1"/>
          <w:sz w:val="28"/>
          <w:szCs w:val="28"/>
        </w:rPr>
        <w:t xml:space="preserve"> тільки за двома частинами, коли до цього їх було чотири. Одна з частин є загальною, яка призначена за скоєння злочину однією особою, а наступна – за повторністю; за попередньою змовою осіб або расової, національ</w:t>
      </w:r>
      <w:r>
        <w:rPr>
          <w:rFonts w:ascii="Times New Roman" w:hAnsi="Times New Roman" w:cs="Times New Roman"/>
          <w:color w:val="000000" w:themeColor="text1"/>
          <w:sz w:val="28"/>
          <w:szCs w:val="28"/>
        </w:rPr>
        <w:t xml:space="preserve">ної чи релігійної нетерпимості </w:t>
      </w:r>
      <w:r w:rsidRPr="005B01F9">
        <w:rPr>
          <w:rFonts w:ascii="Times New Roman" w:hAnsi="Times New Roman" w:cs="Times New Roman"/>
          <w:color w:val="000000" w:themeColor="text1"/>
          <w:sz w:val="28"/>
          <w:szCs w:val="28"/>
        </w:rPr>
        <w:t>(такі обставини обтяжують пок</w:t>
      </w:r>
      <w:r>
        <w:rPr>
          <w:rFonts w:ascii="Times New Roman" w:hAnsi="Times New Roman" w:cs="Times New Roman"/>
          <w:color w:val="000000" w:themeColor="text1"/>
          <w:sz w:val="28"/>
          <w:szCs w:val="28"/>
        </w:rPr>
        <w:t>арання за здійсненний злочин).</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3) </w:t>
      </w:r>
      <w:r w:rsidRPr="005B01F9">
        <w:rPr>
          <w:rFonts w:ascii="Times New Roman" w:hAnsi="Times New Roman" w:cs="Times New Roman"/>
          <w:color w:val="000000" w:themeColor="text1"/>
          <w:sz w:val="28"/>
          <w:szCs w:val="28"/>
        </w:rPr>
        <w:t xml:space="preserve">Підсумком усього другого розділу </w:t>
      </w:r>
      <w:r>
        <w:rPr>
          <w:rFonts w:ascii="Times New Roman" w:hAnsi="Times New Roman" w:cs="Times New Roman"/>
          <w:color w:val="000000" w:themeColor="text1"/>
          <w:sz w:val="28"/>
          <w:szCs w:val="28"/>
        </w:rPr>
        <w:t>можна</w:t>
      </w:r>
      <w:r w:rsidRPr="005B01F9">
        <w:rPr>
          <w:rFonts w:ascii="Times New Roman" w:hAnsi="Times New Roman" w:cs="Times New Roman"/>
          <w:color w:val="000000" w:themeColor="text1"/>
          <w:sz w:val="28"/>
          <w:szCs w:val="28"/>
        </w:rPr>
        <w:t xml:space="preserve"> сказати, що через аналіз історії розвитку визначення та признання у світі злочину катування, а також </w:t>
      </w:r>
      <w:r w:rsidRPr="005B01F9">
        <w:rPr>
          <w:rFonts w:ascii="Times New Roman" w:hAnsi="Times New Roman" w:cs="Times New Roman"/>
          <w:color w:val="000000" w:themeColor="text1"/>
          <w:sz w:val="28"/>
          <w:szCs w:val="28"/>
        </w:rPr>
        <w:lastRenderedPageBreak/>
        <w:t xml:space="preserve">покарання за нього, тобто кримінальної відповідальності є досить довгим, </w:t>
      </w:r>
      <w:r>
        <w:rPr>
          <w:rFonts w:ascii="Times New Roman" w:hAnsi="Times New Roman" w:cs="Times New Roman"/>
          <w:color w:val="000000" w:themeColor="text1"/>
          <w:sz w:val="28"/>
          <w:szCs w:val="28"/>
        </w:rPr>
        <w:t>який почався ще з давніх</w:t>
      </w:r>
      <w:r w:rsidRPr="005B01F9">
        <w:rPr>
          <w:rFonts w:ascii="Times New Roman" w:hAnsi="Times New Roman" w:cs="Times New Roman"/>
          <w:color w:val="000000" w:themeColor="text1"/>
          <w:sz w:val="28"/>
          <w:szCs w:val="28"/>
        </w:rPr>
        <w:t xml:space="preserve"> часів й дійшов свого нормативного місця в законодавстві не тільки України, але і в інших державах. Хоча санкції щодо катування у всіх державах різні, на наш погляд, в нашому законодавстві поняття та санкції щодо нього є достатньо унормовані, крім випадків особливої жорстокості до потерпілого, що за складом злочину можуть визнаватися як легкі </w:t>
      </w:r>
      <w:r>
        <w:rPr>
          <w:rFonts w:ascii="Times New Roman" w:hAnsi="Times New Roman" w:cs="Times New Roman"/>
          <w:color w:val="000000" w:themeColor="text1"/>
          <w:sz w:val="28"/>
          <w:szCs w:val="28"/>
        </w:rPr>
        <w:t>тілесні пошкодження, а для особи</w:t>
      </w:r>
      <w:r w:rsidRPr="005B01F9">
        <w:rPr>
          <w:rFonts w:ascii="Times New Roman" w:hAnsi="Times New Roman" w:cs="Times New Roman"/>
          <w:color w:val="000000" w:themeColor="text1"/>
          <w:sz w:val="28"/>
          <w:szCs w:val="28"/>
        </w:rPr>
        <w:t xml:space="preserve"> психічного тиску до кінця життя, що може зламати людину через низку протиправних дій зі сторони винної особи.</w:t>
      </w:r>
      <w:r>
        <w:rPr>
          <w:rFonts w:ascii="Times New Roman" w:hAnsi="Times New Roman" w:cs="Times New Roman"/>
          <w:color w:val="000000" w:themeColor="text1"/>
          <w:sz w:val="28"/>
          <w:szCs w:val="28"/>
        </w:rPr>
        <w:t xml:space="preserve"> </w:t>
      </w:r>
    </w:p>
    <w:p w:rsidR="00C14136" w:rsidRPr="0083002C" w:rsidRDefault="00C14136" w:rsidP="00C14136">
      <w:pPr>
        <w:pStyle w:val="a3"/>
        <w:shd w:val="clear" w:color="auto" w:fill="FFFFFF"/>
        <w:spacing w:before="0" w:beforeAutospacing="0" w:after="0" w:afterAutospacing="0" w:line="360" w:lineRule="auto"/>
        <w:ind w:firstLine="709"/>
        <w:jc w:val="both"/>
        <w:rPr>
          <w:sz w:val="28"/>
          <w:szCs w:val="28"/>
          <w:shd w:val="clear" w:color="auto" w:fill="FFFFFF"/>
          <w:lang w:val="uk-UA"/>
        </w:rPr>
      </w:pPr>
      <w:r w:rsidRPr="0083002C">
        <w:rPr>
          <w:sz w:val="28"/>
          <w:szCs w:val="28"/>
          <w:shd w:val="clear" w:color="auto" w:fill="FFFFFF"/>
          <w:lang w:val="uk-UA"/>
        </w:rPr>
        <w:t>Висновком останнього розділу даної дослідницької роботи є:</w:t>
      </w:r>
    </w:p>
    <w:p w:rsidR="00C14136" w:rsidRPr="0083002C" w:rsidRDefault="00C14136" w:rsidP="00C14136">
      <w:pPr>
        <w:pStyle w:val="a3"/>
        <w:shd w:val="clear" w:color="auto" w:fill="FFFFFF"/>
        <w:spacing w:before="0" w:beforeAutospacing="0" w:after="0" w:afterAutospacing="0" w:line="360" w:lineRule="auto"/>
        <w:ind w:firstLine="709"/>
        <w:jc w:val="both"/>
        <w:rPr>
          <w:sz w:val="28"/>
          <w:szCs w:val="28"/>
          <w:shd w:val="clear" w:color="auto" w:fill="FFFFFF"/>
          <w:lang w:val="uk-UA"/>
        </w:rPr>
      </w:pPr>
      <w:r w:rsidRPr="0083002C">
        <w:rPr>
          <w:sz w:val="28"/>
          <w:szCs w:val="28"/>
          <w:shd w:val="clear" w:color="auto" w:fill="FFFFFF"/>
          <w:lang w:val="uk-UA"/>
        </w:rPr>
        <w:t xml:space="preserve">1) Засвоєння кримінологічної характеристики катування. </w:t>
      </w:r>
      <w:r w:rsidRPr="005B01F9">
        <w:rPr>
          <w:color w:val="000000" w:themeColor="text1"/>
          <w:sz w:val="28"/>
          <w:szCs w:val="28"/>
          <w:shd w:val="clear" w:color="auto" w:fill="FFFFFF"/>
          <w:lang w:val="uk-UA"/>
        </w:rPr>
        <w:t>В свою чергу сюди увійшли детермін</w:t>
      </w:r>
      <w:r>
        <w:rPr>
          <w:color w:val="000000" w:themeColor="text1"/>
          <w:sz w:val="28"/>
          <w:szCs w:val="28"/>
          <w:shd w:val="clear" w:color="auto" w:fill="FFFFFF"/>
          <w:lang w:val="uk-UA"/>
        </w:rPr>
        <w:t>анти вчинення катувань в Україні</w:t>
      </w:r>
      <w:r w:rsidRPr="005B01F9">
        <w:rPr>
          <w:color w:val="000000" w:themeColor="text1"/>
          <w:sz w:val="28"/>
          <w:szCs w:val="28"/>
          <w:shd w:val="clear" w:color="auto" w:fill="FFFFFF"/>
          <w:lang w:val="uk-UA"/>
        </w:rPr>
        <w:t>, а також детально проаналізований образ злочинця-ката. Вивчення детермінантів проявлялось в розгляді теоретичного матеріалу юристів-науковців, їхніх статей, наукових конференцій, а також нормативно-правових актів (вітчизняних та міжнародних). Ця ціль проявлялась у доведенні розробки ідеального образу злочинця-ката, для того, щоб можливо було визначити таку особу перед та після вчинення злодіяння.</w:t>
      </w:r>
      <w:r>
        <w:rPr>
          <w:color w:val="000000" w:themeColor="text1"/>
          <w:sz w:val="28"/>
          <w:szCs w:val="28"/>
          <w:shd w:val="clear" w:color="auto" w:fill="FFFFFF"/>
          <w:lang w:val="uk-UA"/>
        </w:rPr>
        <w:t xml:space="preserve"> </w:t>
      </w:r>
    </w:p>
    <w:p w:rsidR="00C14136" w:rsidRPr="0083002C" w:rsidRDefault="00C14136" w:rsidP="00C14136">
      <w:pPr>
        <w:pStyle w:val="a3"/>
        <w:shd w:val="clear" w:color="auto" w:fill="FFFFFF"/>
        <w:spacing w:before="0" w:beforeAutospacing="0" w:after="0" w:afterAutospacing="0" w:line="360" w:lineRule="auto"/>
        <w:ind w:firstLine="709"/>
        <w:jc w:val="both"/>
        <w:rPr>
          <w:sz w:val="28"/>
          <w:szCs w:val="28"/>
          <w:shd w:val="clear" w:color="auto" w:fill="FFFFFF"/>
          <w:lang w:val="uk-UA"/>
        </w:rPr>
      </w:pPr>
      <w:r w:rsidRPr="0083002C">
        <w:rPr>
          <w:sz w:val="28"/>
          <w:szCs w:val="28"/>
          <w:shd w:val="clear" w:color="auto" w:fill="FFFFFF"/>
          <w:lang w:val="uk-UA"/>
        </w:rPr>
        <w:t xml:space="preserve">2) Також у цьому розділі був проведений статистичний аналіз щодо динаміки розвитку злочинності у сфері катування. </w:t>
      </w:r>
      <w:r w:rsidRPr="005B01F9">
        <w:rPr>
          <w:color w:val="000000" w:themeColor="text1"/>
          <w:sz w:val="28"/>
          <w:szCs w:val="28"/>
          <w:shd w:val="clear" w:color="auto" w:fill="FFFFFF"/>
          <w:lang w:val="uk-UA"/>
        </w:rPr>
        <w:t>Це було показано у вигляді порівняльної таблиці у відсотковому та чисельному показнику серед багатьох основоположних факторів, завдяки яким можна більш чітко провести лінію в скоєних злочинах у сфері статті 127 ККУ. До цих факторів-елементів увійшли такі як вік злочинця, його освіта, сімейний стан, національність (громадянство), рік (2019-2021), ознак</w:t>
      </w:r>
      <w:r>
        <w:rPr>
          <w:color w:val="000000" w:themeColor="text1"/>
          <w:sz w:val="28"/>
          <w:szCs w:val="28"/>
          <w:shd w:val="clear" w:color="auto" w:fill="FFFFFF"/>
          <w:lang w:val="uk-UA"/>
        </w:rPr>
        <w:t>а</w:t>
      </w:r>
      <w:r w:rsidRPr="005B01F9">
        <w:rPr>
          <w:color w:val="000000" w:themeColor="text1"/>
          <w:sz w:val="28"/>
          <w:szCs w:val="28"/>
          <w:shd w:val="clear" w:color="auto" w:fill="FFFFFF"/>
          <w:lang w:val="uk-UA"/>
        </w:rPr>
        <w:t xml:space="preserve"> статі, кількість кримінальних справ, стан осудності. Уся зібрана інформація була з офіційних та перевірених джерел, а саме з офіційного сайту офісу Генерального прокурора, де зібрано усі статистичні дані усіх кримінальних злочинів </w:t>
      </w:r>
      <w:r>
        <w:rPr>
          <w:color w:val="000000" w:themeColor="text1"/>
          <w:sz w:val="28"/>
          <w:szCs w:val="28"/>
          <w:shd w:val="clear" w:color="auto" w:fill="FFFFFF"/>
          <w:lang w:val="uk-UA"/>
        </w:rPr>
        <w:t>та проступків, судових справ тощо</w:t>
      </w:r>
      <w:r w:rsidRPr="005B01F9">
        <w:rPr>
          <w:color w:val="000000" w:themeColor="text1"/>
          <w:sz w:val="28"/>
          <w:szCs w:val="28"/>
          <w:shd w:val="clear" w:color="auto" w:fill="FFFFFF"/>
          <w:lang w:val="uk-UA"/>
        </w:rPr>
        <w:t>.</w:t>
      </w:r>
      <w:r>
        <w:rPr>
          <w:color w:val="000000" w:themeColor="text1"/>
          <w:sz w:val="28"/>
          <w:szCs w:val="28"/>
          <w:shd w:val="clear" w:color="auto" w:fill="FFFFFF"/>
          <w:lang w:val="uk-UA"/>
        </w:rPr>
        <w:t xml:space="preserve">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shd w:val="clear" w:color="auto" w:fill="FFFFFF"/>
        </w:rPr>
        <w:lastRenderedPageBreak/>
        <w:t xml:space="preserve">3) Останнім з розглянутого було визначення заходів запобігання та протидії катуванню як насильницькому злочину, </w:t>
      </w:r>
      <w:r w:rsidRPr="005B01F9">
        <w:rPr>
          <w:rFonts w:ascii="Times New Roman" w:hAnsi="Times New Roman" w:cs="Times New Roman"/>
          <w:color w:val="000000" w:themeColor="text1"/>
          <w:sz w:val="28"/>
          <w:szCs w:val="28"/>
          <w:shd w:val="clear" w:color="auto" w:fill="FFFFFF"/>
        </w:rPr>
        <w:t xml:space="preserve">а також </w:t>
      </w:r>
      <w:r>
        <w:rPr>
          <w:rFonts w:ascii="Times New Roman" w:hAnsi="Times New Roman" w:cs="Times New Roman"/>
          <w:color w:val="000000" w:themeColor="text1"/>
          <w:sz w:val="28"/>
          <w:szCs w:val="28"/>
        </w:rPr>
        <w:t>аналізування</w:t>
      </w:r>
      <w:r w:rsidRPr="005B01F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іноземного законодавства</w:t>
      </w:r>
      <w:r w:rsidRPr="005B01F9">
        <w:rPr>
          <w:rFonts w:ascii="Times New Roman" w:hAnsi="Times New Roman" w:cs="Times New Roman"/>
          <w:color w:val="000000" w:themeColor="text1"/>
          <w:sz w:val="28"/>
          <w:szCs w:val="28"/>
        </w:rPr>
        <w:t xml:space="preserve"> з приводу покарання за катування та запобігання катування його в цих державах.</w:t>
      </w:r>
      <w:r>
        <w:rPr>
          <w:rFonts w:ascii="Times New Roman" w:hAnsi="Times New Roman" w:cs="Times New Roman"/>
          <w:color w:val="000000" w:themeColor="text1"/>
          <w:sz w:val="28"/>
          <w:szCs w:val="28"/>
        </w:rPr>
        <w:t xml:space="preserve"> </w:t>
      </w:r>
    </w:p>
    <w:p w:rsidR="00C14136" w:rsidRPr="00340E89" w:rsidRDefault="00C14136" w:rsidP="00C14136">
      <w:pPr>
        <w:spacing w:after="0" w:line="360" w:lineRule="auto"/>
        <w:ind w:firstLine="709"/>
        <w:jc w:val="both"/>
        <w:rPr>
          <w:rFonts w:ascii="Times New Roman" w:hAnsi="Times New Roman" w:cs="Times New Roman"/>
          <w:color w:val="000000" w:themeColor="text1"/>
          <w:sz w:val="28"/>
          <w:szCs w:val="28"/>
        </w:rPr>
      </w:pPr>
      <w:r w:rsidRPr="0083002C">
        <w:rPr>
          <w:rFonts w:ascii="Times New Roman" w:hAnsi="Times New Roman" w:cs="Times New Roman"/>
          <w:sz w:val="28"/>
          <w:szCs w:val="28"/>
        </w:rPr>
        <w:t>4) Ми визначили, що в українському законодавстві існ</w:t>
      </w:r>
      <w:r>
        <w:rPr>
          <w:rFonts w:ascii="Times New Roman" w:hAnsi="Times New Roman" w:cs="Times New Roman"/>
          <w:sz w:val="28"/>
          <w:szCs w:val="28"/>
        </w:rPr>
        <w:t>ує два нормативно-правових акти</w:t>
      </w:r>
      <w:r w:rsidRPr="0083002C">
        <w:rPr>
          <w:rFonts w:ascii="Times New Roman" w:hAnsi="Times New Roman" w:cs="Times New Roman"/>
          <w:sz w:val="28"/>
          <w:szCs w:val="28"/>
        </w:rPr>
        <w:t xml:space="preserve">, </w:t>
      </w:r>
      <w:r w:rsidRPr="005B01F9">
        <w:rPr>
          <w:rFonts w:ascii="Times New Roman" w:hAnsi="Times New Roman" w:cs="Times New Roman"/>
          <w:color w:val="000000" w:themeColor="text1"/>
          <w:sz w:val="28"/>
          <w:szCs w:val="28"/>
        </w:rPr>
        <w:t xml:space="preserve">один з яких </w:t>
      </w:r>
      <w:r>
        <w:rPr>
          <w:rFonts w:ascii="Times New Roman" w:hAnsi="Times New Roman" w:cs="Times New Roman"/>
          <w:color w:val="000000" w:themeColor="text1"/>
          <w:sz w:val="28"/>
          <w:szCs w:val="28"/>
        </w:rPr>
        <w:t>з</w:t>
      </w:r>
      <w:r w:rsidRPr="005B01F9">
        <w:rPr>
          <w:rFonts w:ascii="Times New Roman" w:hAnsi="Times New Roman" w:cs="Times New Roman"/>
          <w:color w:val="000000" w:themeColor="text1"/>
          <w:sz w:val="28"/>
          <w:szCs w:val="28"/>
        </w:rPr>
        <w:t>находиться в статус</w:t>
      </w:r>
      <w:r>
        <w:rPr>
          <w:rFonts w:ascii="Times New Roman" w:hAnsi="Times New Roman" w:cs="Times New Roman"/>
          <w:color w:val="000000" w:themeColor="text1"/>
          <w:sz w:val="28"/>
          <w:szCs w:val="28"/>
        </w:rPr>
        <w:t xml:space="preserve">і законопроекту, але повинен </w:t>
      </w:r>
      <w:r w:rsidRPr="005B01F9">
        <w:rPr>
          <w:rFonts w:ascii="Times New Roman" w:hAnsi="Times New Roman" w:cs="Times New Roman"/>
          <w:color w:val="000000" w:themeColor="text1"/>
          <w:sz w:val="28"/>
          <w:szCs w:val="28"/>
        </w:rPr>
        <w:t xml:space="preserve"> бути прийнятий з перших чисел третього місяця поточного року. Через війну він був відкладений на невизначений строк, але його прийняття це діло часу. Цей законопроект містить в собі зміни щодо статті 127 ККУ, а також інших тонкощів в сфері протидії катуванню. Наступний же нормативно-правовий акт вже діє, а тому зараз він виступає як основоположний з приводу протидії катуванню, а саме це Стратегія протидії катуванням у системі кримінальної юстиції. Ця стратегія повинна бу</w:t>
      </w:r>
      <w:r>
        <w:rPr>
          <w:rFonts w:ascii="Times New Roman" w:hAnsi="Times New Roman" w:cs="Times New Roman"/>
          <w:color w:val="000000" w:themeColor="text1"/>
          <w:sz w:val="28"/>
          <w:szCs w:val="28"/>
        </w:rPr>
        <w:t>ти виконана до кінця 2024 року.</w:t>
      </w:r>
    </w:p>
    <w:p w:rsidR="00C14136" w:rsidRDefault="00C14136" w:rsidP="00C14136">
      <w:pPr>
        <w:spacing w:after="0" w:line="360" w:lineRule="auto"/>
        <w:ind w:firstLine="709"/>
        <w:jc w:val="both"/>
        <w:rPr>
          <w:rFonts w:ascii="Times New Roman" w:hAnsi="Times New Roman" w:cs="Times New Roman"/>
          <w:color w:val="000000" w:themeColor="text1"/>
          <w:sz w:val="28"/>
          <w:szCs w:val="28"/>
        </w:rPr>
      </w:pPr>
      <w:r w:rsidRPr="0083002C">
        <w:rPr>
          <w:rFonts w:ascii="Times New Roman" w:hAnsi="Times New Roman" w:cs="Times New Roman"/>
          <w:sz w:val="28"/>
          <w:szCs w:val="28"/>
        </w:rPr>
        <w:t xml:space="preserve">5) </w:t>
      </w:r>
      <w:r w:rsidRPr="005B01F9">
        <w:rPr>
          <w:rFonts w:ascii="Times New Roman" w:hAnsi="Times New Roman" w:cs="Times New Roman"/>
          <w:color w:val="000000" w:themeColor="text1"/>
          <w:sz w:val="28"/>
          <w:szCs w:val="28"/>
        </w:rPr>
        <w:t>Крім усього цього, в міжнародному праві існує Конвенція проти катувань та інших жорстоких, нелюдських або таких, що принижують гідність, видів поводження і покарання. В ній встановлені основоположні терміни щодо злочи</w:t>
      </w:r>
      <w:r>
        <w:rPr>
          <w:rFonts w:ascii="Times New Roman" w:hAnsi="Times New Roman" w:cs="Times New Roman"/>
          <w:color w:val="000000" w:themeColor="text1"/>
          <w:sz w:val="28"/>
          <w:szCs w:val="28"/>
        </w:rPr>
        <w:t>нів в сфері катування, поняття катування,</w:t>
      </w:r>
      <w:r w:rsidRPr="005B01F9">
        <w:rPr>
          <w:rFonts w:ascii="Times New Roman" w:hAnsi="Times New Roman" w:cs="Times New Roman"/>
          <w:color w:val="000000" w:themeColor="text1"/>
          <w:sz w:val="28"/>
          <w:szCs w:val="28"/>
        </w:rPr>
        <w:t xml:space="preserve"> правова природа</w:t>
      </w:r>
      <w:r>
        <w:rPr>
          <w:rFonts w:ascii="Times New Roman" w:hAnsi="Times New Roman" w:cs="Times New Roman"/>
          <w:color w:val="000000" w:themeColor="text1"/>
          <w:sz w:val="28"/>
          <w:szCs w:val="28"/>
        </w:rPr>
        <w:t xml:space="preserve"> та </w:t>
      </w:r>
      <w:r w:rsidRPr="005B01F9">
        <w:rPr>
          <w:rFonts w:ascii="Times New Roman" w:hAnsi="Times New Roman" w:cs="Times New Roman"/>
          <w:color w:val="000000" w:themeColor="text1"/>
          <w:sz w:val="28"/>
          <w:szCs w:val="28"/>
        </w:rPr>
        <w:t>інші деталі.</w:t>
      </w:r>
    </w:p>
    <w:p w:rsidR="00C14136" w:rsidRDefault="00C14136" w:rsidP="00C14136">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 умовах сучасного, здавалось би гуманного світу, таке поняття, як «катування» і всі похідні від цього слова синоніми взагалі повинні зникати з нашого сприйняття кожного року все більше й більше, але як можна побачити, на превеликий жаль, тенденція цього явища все ж  таки існує, а в умовах нинішнього сьогодення страшних подій, які відбуваються в нашій державі взагалі не зрозуміло коли можна буде забути такі страшні та захоплюючі подих слова як «катування», «кат» «страждання», тощо. </w:t>
      </w:r>
    </w:p>
    <w:p w:rsidR="00C14136" w:rsidRPr="00340E89" w:rsidRDefault="00C14136" w:rsidP="00C14136">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 будь-якому випадку усім нам треба бути налаштованими оптимістично та робити все можливе, щоб в подальшому побудувати ідеальне громадянське суспільство.</w:t>
      </w:r>
    </w:p>
    <w:p w:rsidR="00C14136" w:rsidRPr="005B01F9" w:rsidRDefault="00C14136" w:rsidP="00C14136">
      <w:pPr>
        <w:spacing w:after="0" w:line="360" w:lineRule="auto"/>
        <w:ind w:firstLine="709"/>
        <w:jc w:val="both"/>
        <w:rPr>
          <w:rFonts w:ascii="Times New Roman" w:hAnsi="Times New Roman" w:cs="Times New Roman"/>
          <w:color w:val="000000" w:themeColor="text1"/>
          <w:sz w:val="28"/>
          <w:szCs w:val="28"/>
        </w:rPr>
      </w:pPr>
      <w:r w:rsidRPr="0083002C">
        <w:rPr>
          <w:rFonts w:ascii="Times New Roman" w:hAnsi="Times New Roman" w:cs="Times New Roman"/>
          <w:sz w:val="28"/>
          <w:szCs w:val="28"/>
        </w:rPr>
        <w:t xml:space="preserve">6) </w:t>
      </w:r>
      <w:r w:rsidRPr="005B01F9">
        <w:rPr>
          <w:rFonts w:ascii="Times New Roman" w:hAnsi="Times New Roman" w:cs="Times New Roman"/>
          <w:color w:val="000000" w:themeColor="text1"/>
          <w:sz w:val="28"/>
          <w:szCs w:val="28"/>
        </w:rPr>
        <w:t>За весь розділ було розглянуто багато науково-правової літератури, юридично-правової практики та статистичних таблиць в електронному доступі в мережі Інтернет з офіційних джерел українського уряду.</w:t>
      </w:r>
    </w:p>
    <w:p w:rsidR="00C14136" w:rsidRPr="005B01F9" w:rsidRDefault="00C14136" w:rsidP="00C14136">
      <w:pPr>
        <w:spacing w:after="0"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У</w:t>
      </w:r>
      <w:r w:rsidRPr="005B01F9">
        <w:rPr>
          <w:rFonts w:ascii="Times New Roman" w:hAnsi="Times New Roman" w:cs="Times New Roman"/>
          <w:color w:val="000000" w:themeColor="text1"/>
          <w:sz w:val="28"/>
          <w:szCs w:val="28"/>
        </w:rPr>
        <w:t>ся робота була пророблена з використанням різноманітної</w:t>
      </w:r>
      <w:r>
        <w:rPr>
          <w:rFonts w:ascii="Times New Roman" w:hAnsi="Times New Roman" w:cs="Times New Roman"/>
          <w:color w:val="000000" w:themeColor="text1"/>
          <w:sz w:val="28"/>
          <w:szCs w:val="28"/>
        </w:rPr>
        <w:t xml:space="preserve"> інформації (здебільше науково-</w:t>
      </w:r>
      <w:r w:rsidRPr="005B01F9">
        <w:rPr>
          <w:rFonts w:ascii="Times New Roman" w:hAnsi="Times New Roman" w:cs="Times New Roman"/>
          <w:color w:val="000000" w:themeColor="text1"/>
          <w:sz w:val="28"/>
          <w:szCs w:val="28"/>
        </w:rPr>
        <w:t>прав</w:t>
      </w:r>
      <w:r>
        <w:rPr>
          <w:rFonts w:ascii="Times New Roman" w:hAnsi="Times New Roman" w:cs="Times New Roman"/>
          <w:color w:val="000000" w:themeColor="text1"/>
          <w:sz w:val="28"/>
          <w:szCs w:val="28"/>
        </w:rPr>
        <w:t xml:space="preserve">ової літератури, національних, </w:t>
      </w:r>
      <w:r w:rsidRPr="005B01F9">
        <w:rPr>
          <w:rFonts w:ascii="Times New Roman" w:hAnsi="Times New Roman" w:cs="Times New Roman"/>
          <w:color w:val="000000" w:themeColor="text1"/>
          <w:sz w:val="28"/>
          <w:szCs w:val="28"/>
        </w:rPr>
        <w:t>міжнародних та всесвітніх нормативних актів), як</w:t>
      </w:r>
      <w:r>
        <w:rPr>
          <w:rFonts w:ascii="Times New Roman" w:hAnsi="Times New Roman" w:cs="Times New Roman"/>
          <w:color w:val="000000" w:themeColor="text1"/>
          <w:sz w:val="28"/>
          <w:szCs w:val="28"/>
        </w:rPr>
        <w:t xml:space="preserve">і є зараз чинними, а також для аналізу та </w:t>
      </w:r>
      <w:r w:rsidRPr="005B01F9">
        <w:rPr>
          <w:rFonts w:ascii="Times New Roman" w:hAnsi="Times New Roman" w:cs="Times New Roman"/>
          <w:color w:val="000000" w:themeColor="text1"/>
          <w:sz w:val="28"/>
          <w:szCs w:val="28"/>
        </w:rPr>
        <w:t xml:space="preserve"> статистичного порівняння </w:t>
      </w:r>
      <w:r>
        <w:rPr>
          <w:rFonts w:ascii="Times New Roman" w:hAnsi="Times New Roman" w:cs="Times New Roman"/>
          <w:color w:val="000000" w:themeColor="text1"/>
          <w:sz w:val="28"/>
          <w:szCs w:val="28"/>
        </w:rPr>
        <w:t xml:space="preserve">було взято </w:t>
      </w:r>
      <w:r w:rsidRPr="005B01F9">
        <w:rPr>
          <w:rFonts w:ascii="Times New Roman" w:hAnsi="Times New Roman" w:cs="Times New Roman"/>
          <w:color w:val="000000" w:themeColor="text1"/>
          <w:sz w:val="28"/>
          <w:szCs w:val="28"/>
        </w:rPr>
        <w:t>дані законодавчих актів (більшість приходила на українське законодавство) не чинних розділів статей, с</w:t>
      </w:r>
      <w:r>
        <w:rPr>
          <w:rFonts w:ascii="Times New Roman" w:hAnsi="Times New Roman" w:cs="Times New Roman"/>
          <w:color w:val="000000" w:themeColor="text1"/>
          <w:sz w:val="28"/>
          <w:szCs w:val="28"/>
        </w:rPr>
        <w:t>татей взагалі, норм, законів тощо</w:t>
      </w:r>
      <w:r w:rsidRPr="005B01F9">
        <w:rPr>
          <w:rFonts w:ascii="Times New Roman" w:hAnsi="Times New Roman" w:cs="Times New Roman"/>
          <w:color w:val="000000" w:themeColor="text1"/>
          <w:sz w:val="28"/>
          <w:szCs w:val="28"/>
        </w:rPr>
        <w:t>.</w:t>
      </w:r>
    </w:p>
    <w:p w:rsidR="00C14136" w:rsidRDefault="00C14136" w:rsidP="00C14136">
      <w:pPr>
        <w:spacing w:after="0" w:line="360" w:lineRule="auto"/>
        <w:ind w:firstLine="709"/>
        <w:jc w:val="both"/>
        <w:rPr>
          <w:rFonts w:ascii="Times New Roman" w:hAnsi="Times New Roman" w:cs="Times New Roman"/>
          <w:color w:val="000000" w:themeColor="text1"/>
          <w:sz w:val="28"/>
          <w:szCs w:val="28"/>
        </w:rPr>
      </w:pPr>
      <w:r w:rsidRPr="005B01F9">
        <w:rPr>
          <w:rFonts w:ascii="Times New Roman" w:hAnsi="Times New Roman" w:cs="Times New Roman"/>
          <w:color w:val="000000" w:themeColor="text1"/>
          <w:sz w:val="28"/>
          <w:szCs w:val="28"/>
        </w:rPr>
        <w:t>Крім</w:t>
      </w:r>
      <w:r>
        <w:rPr>
          <w:rFonts w:ascii="Times New Roman" w:hAnsi="Times New Roman" w:cs="Times New Roman"/>
          <w:color w:val="000000" w:themeColor="text1"/>
          <w:sz w:val="28"/>
          <w:szCs w:val="28"/>
        </w:rPr>
        <w:t xml:space="preserve"> того, при вирішенні усіх задач</w:t>
      </w:r>
      <w:r w:rsidRPr="005B01F9">
        <w:rPr>
          <w:rFonts w:ascii="Times New Roman" w:hAnsi="Times New Roman" w:cs="Times New Roman"/>
          <w:color w:val="000000" w:themeColor="text1"/>
          <w:sz w:val="28"/>
          <w:szCs w:val="28"/>
        </w:rPr>
        <w:t xml:space="preserve"> ми, аналізуючи усю здобуту нами інформацію, видавали її в умовах академічної доброчесності, крім випадків, </w:t>
      </w:r>
      <w:r>
        <w:rPr>
          <w:rFonts w:ascii="Times New Roman" w:hAnsi="Times New Roman" w:cs="Times New Roman"/>
          <w:color w:val="000000" w:themeColor="text1"/>
          <w:sz w:val="28"/>
          <w:szCs w:val="28"/>
        </w:rPr>
        <w:t>коли це була пряма цитата автора</w:t>
      </w:r>
      <w:r w:rsidRPr="005B01F9">
        <w:rPr>
          <w:rFonts w:ascii="Times New Roman" w:hAnsi="Times New Roman" w:cs="Times New Roman"/>
          <w:color w:val="000000" w:themeColor="text1"/>
          <w:sz w:val="28"/>
          <w:szCs w:val="28"/>
        </w:rPr>
        <w:t xml:space="preserve"> вислову чи нормативної статті, яку неможливо застосувати від свого імені чи зі змінами, тому що це призводить до неясності та суперечливості законодавству України.</w:t>
      </w:r>
    </w:p>
    <w:p w:rsidR="00C14136" w:rsidRPr="005B01F9" w:rsidRDefault="00C14136" w:rsidP="00C14136">
      <w:pPr>
        <w:spacing w:after="0" w:line="360" w:lineRule="auto"/>
        <w:ind w:firstLine="709"/>
        <w:jc w:val="both"/>
        <w:rPr>
          <w:rFonts w:ascii="Times New Roman" w:hAnsi="Times New Roman" w:cs="Times New Roman"/>
          <w:color w:val="000000" w:themeColor="text1"/>
          <w:sz w:val="28"/>
          <w:szCs w:val="28"/>
        </w:rPr>
      </w:pPr>
    </w:p>
    <w:p w:rsidR="00C14136" w:rsidRPr="0083002C" w:rsidRDefault="00C14136" w:rsidP="00C1413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w:t>
      </w:r>
    </w:p>
    <w:p w:rsidR="00C14136" w:rsidRPr="0083002C" w:rsidRDefault="00C14136" w:rsidP="00C14136">
      <w:pPr>
        <w:rPr>
          <w:rFonts w:ascii="Times New Roman" w:hAnsi="Times New Roman" w:cs="Times New Roman"/>
          <w:sz w:val="28"/>
          <w:szCs w:val="28"/>
        </w:rPr>
      </w:pPr>
      <w:r w:rsidRPr="0083002C">
        <w:rPr>
          <w:rFonts w:ascii="Times New Roman" w:hAnsi="Times New Roman" w:cs="Times New Roman"/>
          <w:sz w:val="28"/>
          <w:szCs w:val="28"/>
        </w:rPr>
        <w:br w:type="page"/>
      </w:r>
    </w:p>
    <w:p w:rsidR="00C14136" w:rsidRPr="009D50C8" w:rsidRDefault="00C14136" w:rsidP="00C14136">
      <w:pPr>
        <w:spacing w:after="0" w:line="360" w:lineRule="auto"/>
        <w:ind w:firstLine="709"/>
        <w:jc w:val="center"/>
        <w:rPr>
          <w:rFonts w:ascii="Times New Roman" w:hAnsi="Times New Roman" w:cs="Times New Roman"/>
          <w:sz w:val="28"/>
          <w:szCs w:val="28"/>
        </w:rPr>
      </w:pPr>
      <w:r w:rsidRPr="009D50C8">
        <w:rPr>
          <w:rFonts w:ascii="Times New Roman" w:hAnsi="Times New Roman" w:cs="Times New Roman"/>
          <w:sz w:val="28"/>
          <w:szCs w:val="28"/>
        </w:rPr>
        <w:lastRenderedPageBreak/>
        <w:t>СПИСОК ВИКОРИСТАННИХ ДЖЕРЕЛ</w:t>
      </w:r>
    </w:p>
    <w:p w:rsidR="00C14136" w:rsidRPr="0083002C" w:rsidRDefault="00C14136" w:rsidP="00C14136">
      <w:pPr>
        <w:spacing w:after="0" w:line="360" w:lineRule="auto"/>
        <w:ind w:firstLine="709"/>
        <w:jc w:val="center"/>
        <w:rPr>
          <w:rFonts w:ascii="Times New Roman" w:hAnsi="Times New Roman" w:cs="Times New Roman"/>
          <w:sz w:val="28"/>
          <w:szCs w:val="28"/>
        </w:rPr>
      </w:pPr>
    </w:p>
    <w:p w:rsidR="00C14136" w:rsidRPr="009D50C8" w:rsidRDefault="00C14136" w:rsidP="00C14136">
      <w:pPr>
        <w:spacing w:after="0" w:line="360" w:lineRule="auto"/>
        <w:ind w:firstLine="709"/>
        <w:jc w:val="center"/>
        <w:rPr>
          <w:rFonts w:ascii="Times New Roman" w:hAnsi="Times New Roman" w:cs="Times New Roman"/>
          <w:b/>
          <w:sz w:val="28"/>
          <w:szCs w:val="28"/>
        </w:rPr>
      </w:pPr>
      <w:r w:rsidRPr="009D50C8">
        <w:rPr>
          <w:rFonts w:ascii="Times New Roman" w:hAnsi="Times New Roman" w:cs="Times New Roman"/>
          <w:b/>
          <w:sz w:val="28"/>
          <w:szCs w:val="28"/>
        </w:rPr>
        <w:t>Нормативна література:</w:t>
      </w:r>
    </w:p>
    <w:p w:rsidR="00C14136" w:rsidRPr="009D50C8" w:rsidRDefault="00C14136" w:rsidP="00C14136">
      <w:pPr>
        <w:pStyle w:val="a4"/>
        <w:numPr>
          <w:ilvl w:val="0"/>
          <w:numId w:val="2"/>
        </w:numPr>
        <w:spacing w:after="0" w:line="360" w:lineRule="auto"/>
        <w:jc w:val="both"/>
        <w:rPr>
          <w:rFonts w:ascii="Times New Roman" w:hAnsi="Times New Roman" w:cs="Times New Roman"/>
          <w:sz w:val="28"/>
          <w:szCs w:val="28"/>
        </w:rPr>
      </w:pPr>
      <w:r w:rsidRPr="009D50C8">
        <w:rPr>
          <w:rFonts w:ascii="Times New Roman" w:hAnsi="Times New Roman" w:cs="Times New Roman"/>
          <w:sz w:val="28"/>
          <w:szCs w:val="28"/>
        </w:rPr>
        <w:t>Доповідь про відвідання України Підкомітетом з недопущення катувань та інших жорстоких, нелюдських або таких, що принижують гідність, видів поводження та покарання / ООН : Додаток 2 до наказу Державної пенітенціарної служби України від 10 лютого 2012 року № 75. - К., 2012. - 24 с.</w:t>
      </w:r>
    </w:p>
    <w:p w:rsidR="00C14136" w:rsidRPr="009D50C8" w:rsidRDefault="00C14136" w:rsidP="00C14136">
      <w:pPr>
        <w:pStyle w:val="a4"/>
        <w:numPr>
          <w:ilvl w:val="0"/>
          <w:numId w:val="2"/>
        </w:numPr>
        <w:spacing w:after="0" w:line="360" w:lineRule="auto"/>
        <w:jc w:val="both"/>
        <w:rPr>
          <w:rFonts w:ascii="Times New Roman" w:hAnsi="Times New Roman" w:cs="Times New Roman"/>
          <w:sz w:val="28"/>
          <w:szCs w:val="28"/>
        </w:rPr>
      </w:pPr>
      <w:r w:rsidRPr="009D50C8">
        <w:rPr>
          <w:rFonts w:ascii="Times New Roman" w:hAnsi="Times New Roman" w:cs="Times New Roman"/>
          <w:sz w:val="28"/>
          <w:szCs w:val="28"/>
        </w:rPr>
        <w:t xml:space="preserve">Женевские конвенции и дополнительные протоколы [Електронний ресурс]. — Режим доступу до конвенцій : http://www.icrc. org/rus/war-and-law/treaties-customary-law/geneva-conventions/ </w:t>
      </w:r>
    </w:p>
    <w:p w:rsidR="00C14136" w:rsidRPr="009D50C8" w:rsidRDefault="00C14136" w:rsidP="00C14136">
      <w:pPr>
        <w:pStyle w:val="a4"/>
        <w:numPr>
          <w:ilvl w:val="0"/>
          <w:numId w:val="2"/>
        </w:numPr>
        <w:spacing w:after="0" w:line="360" w:lineRule="auto"/>
        <w:jc w:val="both"/>
        <w:rPr>
          <w:rFonts w:ascii="Times New Roman" w:hAnsi="Times New Roman" w:cs="Times New Roman"/>
          <w:sz w:val="28"/>
          <w:szCs w:val="28"/>
        </w:rPr>
      </w:pPr>
      <w:r w:rsidRPr="009D50C8">
        <w:rPr>
          <w:rFonts w:ascii="Times New Roman" w:hAnsi="Times New Roman" w:cs="Times New Roman"/>
          <w:sz w:val="28"/>
          <w:szCs w:val="28"/>
        </w:rPr>
        <w:t xml:space="preserve">Конвенція про захист прав людини і основоположних свобод. Ухвалена 4 листопада 1950 року, ратифікована Законом України від 17 липня 1997 року [Електронний ресурс]. - Режим доступу до конвенції : http://zakon1.rada.gov.ua/cgi-bin/laws/main.cgi?nreg =995_004 </w:t>
      </w:r>
    </w:p>
    <w:p w:rsidR="00C14136" w:rsidRPr="009D50C8" w:rsidRDefault="00C14136" w:rsidP="00C14136">
      <w:pPr>
        <w:pStyle w:val="a4"/>
        <w:numPr>
          <w:ilvl w:val="0"/>
          <w:numId w:val="2"/>
        </w:numPr>
        <w:spacing w:after="0" w:line="360" w:lineRule="auto"/>
        <w:jc w:val="both"/>
        <w:rPr>
          <w:rFonts w:ascii="Times New Roman" w:hAnsi="Times New Roman" w:cs="Times New Roman"/>
          <w:sz w:val="28"/>
          <w:szCs w:val="28"/>
        </w:rPr>
      </w:pPr>
      <w:r w:rsidRPr="009D50C8">
        <w:rPr>
          <w:rFonts w:ascii="Times New Roman" w:hAnsi="Times New Roman" w:cs="Times New Roman"/>
          <w:sz w:val="28"/>
          <w:szCs w:val="28"/>
        </w:rPr>
        <w:t xml:space="preserve">Конвенція проти катувань та інших жорстоких, нелюдських або таких, що принижують гідність, видів поводження і покарання. Ухвалена Генеральною Асамблеєю ООН 10 грудня 1984 року, ратифікована Указом Президії Верховної Ради УРСР № 3484– XI від 26 січня 1987 року [Електронний ресурс]. - Режим доступу до конвенції : http://zakon1.rada.gov.ua/cgi-bin/laws/main. cgi?nreg=995_085 </w:t>
      </w:r>
    </w:p>
    <w:p w:rsidR="00C14136" w:rsidRPr="009D50C8" w:rsidRDefault="00C14136" w:rsidP="00C14136">
      <w:pPr>
        <w:pStyle w:val="a4"/>
        <w:numPr>
          <w:ilvl w:val="0"/>
          <w:numId w:val="2"/>
        </w:numPr>
        <w:spacing w:after="0" w:line="360" w:lineRule="auto"/>
        <w:jc w:val="both"/>
        <w:rPr>
          <w:rFonts w:ascii="Times New Roman" w:hAnsi="Times New Roman" w:cs="Times New Roman"/>
          <w:sz w:val="28"/>
          <w:szCs w:val="28"/>
        </w:rPr>
      </w:pPr>
      <w:r w:rsidRPr="009D50C8">
        <w:rPr>
          <w:rFonts w:ascii="Times New Roman" w:hAnsi="Times New Roman" w:cs="Times New Roman"/>
          <w:sz w:val="28"/>
          <w:szCs w:val="28"/>
        </w:rPr>
        <w:t xml:space="preserve">Конституція України від 28 червня 1996 року [Електронний ресурс]. - Режим доступу до закону : </w:t>
      </w:r>
      <w:hyperlink r:id="rId5" w:history="1">
        <w:r w:rsidRPr="009D50C8">
          <w:rPr>
            <w:rStyle w:val="a5"/>
            <w:rFonts w:ascii="Times New Roman" w:hAnsi="Times New Roman" w:cs="Times New Roman"/>
            <w:sz w:val="28"/>
            <w:szCs w:val="28"/>
          </w:rPr>
          <w:t>http://zakon3.rada.gov.ua/laws/show/254к/96-вр</w:t>
        </w:r>
      </w:hyperlink>
    </w:p>
    <w:p w:rsidR="00C14136" w:rsidRPr="009D50C8" w:rsidRDefault="00C14136" w:rsidP="00C14136">
      <w:pPr>
        <w:pStyle w:val="a4"/>
        <w:numPr>
          <w:ilvl w:val="0"/>
          <w:numId w:val="2"/>
        </w:numPr>
        <w:spacing w:after="0" w:line="360" w:lineRule="auto"/>
        <w:jc w:val="both"/>
        <w:rPr>
          <w:rFonts w:ascii="Times New Roman" w:hAnsi="Times New Roman" w:cs="Times New Roman"/>
          <w:sz w:val="28"/>
          <w:szCs w:val="28"/>
        </w:rPr>
      </w:pPr>
      <w:r w:rsidRPr="009D50C8">
        <w:rPr>
          <w:rFonts w:ascii="Times New Roman" w:hAnsi="Times New Roman" w:cs="Times New Roman"/>
          <w:sz w:val="28"/>
          <w:szCs w:val="28"/>
        </w:rPr>
        <w:t>Кримінальна справа № 1-66/2007 // Архів Ватутінського міського суду Черкаської області.</w:t>
      </w:r>
    </w:p>
    <w:p w:rsidR="00C14136" w:rsidRPr="009D50C8" w:rsidRDefault="00C14136" w:rsidP="00C14136">
      <w:pPr>
        <w:pStyle w:val="a4"/>
        <w:numPr>
          <w:ilvl w:val="0"/>
          <w:numId w:val="2"/>
        </w:numPr>
        <w:spacing w:after="0" w:line="360" w:lineRule="auto"/>
        <w:jc w:val="both"/>
        <w:rPr>
          <w:rFonts w:ascii="Times New Roman" w:hAnsi="Times New Roman" w:cs="Times New Roman"/>
          <w:sz w:val="28"/>
          <w:szCs w:val="28"/>
        </w:rPr>
      </w:pPr>
      <w:r w:rsidRPr="009D50C8">
        <w:rPr>
          <w:rFonts w:ascii="Times New Roman" w:hAnsi="Times New Roman" w:cs="Times New Roman"/>
          <w:sz w:val="28"/>
          <w:szCs w:val="28"/>
        </w:rPr>
        <w:t>Кримінальна справа № 1-78/2007 // Архів Кролевецького районного суду Сумської області.</w:t>
      </w:r>
    </w:p>
    <w:p w:rsidR="00C14136" w:rsidRPr="009D50C8" w:rsidRDefault="00C14136" w:rsidP="00C14136">
      <w:pPr>
        <w:pStyle w:val="a4"/>
        <w:numPr>
          <w:ilvl w:val="0"/>
          <w:numId w:val="2"/>
        </w:numPr>
        <w:spacing w:after="0" w:line="360" w:lineRule="auto"/>
        <w:jc w:val="both"/>
        <w:rPr>
          <w:rFonts w:ascii="Times New Roman" w:hAnsi="Times New Roman" w:cs="Times New Roman"/>
          <w:sz w:val="28"/>
          <w:szCs w:val="28"/>
        </w:rPr>
      </w:pPr>
      <w:r w:rsidRPr="009D50C8">
        <w:rPr>
          <w:rFonts w:ascii="Times New Roman" w:hAnsi="Times New Roman" w:cs="Times New Roman"/>
          <w:sz w:val="28"/>
          <w:szCs w:val="28"/>
        </w:rPr>
        <w:t>Кримінальна справа № 11-283/2007 // Архів Апеляційного суду Черкаської області.</w:t>
      </w:r>
    </w:p>
    <w:p w:rsidR="00C14136" w:rsidRPr="009D50C8" w:rsidRDefault="00C14136" w:rsidP="00C14136">
      <w:pPr>
        <w:pStyle w:val="a4"/>
        <w:numPr>
          <w:ilvl w:val="0"/>
          <w:numId w:val="2"/>
        </w:numPr>
        <w:spacing w:after="0" w:line="360" w:lineRule="auto"/>
        <w:jc w:val="both"/>
        <w:rPr>
          <w:rFonts w:ascii="Times New Roman" w:hAnsi="Times New Roman" w:cs="Times New Roman"/>
          <w:sz w:val="28"/>
          <w:szCs w:val="28"/>
        </w:rPr>
      </w:pPr>
      <w:r w:rsidRPr="009D50C8">
        <w:rPr>
          <w:rFonts w:ascii="Times New Roman" w:hAnsi="Times New Roman" w:cs="Times New Roman"/>
          <w:sz w:val="28"/>
          <w:szCs w:val="28"/>
        </w:rPr>
        <w:lastRenderedPageBreak/>
        <w:t>Кримінальна справа № 1-25/2008 // Архів Кролевецького районного суду Сумської області.</w:t>
      </w:r>
    </w:p>
    <w:p w:rsidR="00C14136" w:rsidRPr="009D50C8" w:rsidRDefault="00C14136" w:rsidP="00C14136">
      <w:pPr>
        <w:pStyle w:val="a4"/>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D50C8">
        <w:rPr>
          <w:rFonts w:ascii="Times New Roman" w:hAnsi="Times New Roman" w:cs="Times New Roman"/>
          <w:sz w:val="28"/>
          <w:szCs w:val="28"/>
        </w:rPr>
        <w:t>Кримінальна справа № 1-69/2008 // Архів Нетішинського міського суду Хмельницької області.</w:t>
      </w:r>
    </w:p>
    <w:p w:rsidR="00C14136" w:rsidRPr="009D50C8" w:rsidRDefault="00C14136" w:rsidP="00C14136">
      <w:pPr>
        <w:pStyle w:val="a4"/>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D50C8">
        <w:rPr>
          <w:rFonts w:ascii="Times New Roman" w:hAnsi="Times New Roman" w:cs="Times New Roman"/>
          <w:sz w:val="28"/>
          <w:szCs w:val="28"/>
        </w:rPr>
        <w:t>Кримінальна справа № 1-112/2008 // Архів Гребінківського районного суду Полтавської області.</w:t>
      </w:r>
    </w:p>
    <w:p w:rsidR="00C14136" w:rsidRPr="009D50C8" w:rsidRDefault="00C14136" w:rsidP="00C14136">
      <w:pPr>
        <w:pStyle w:val="a4"/>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D50C8">
        <w:rPr>
          <w:rFonts w:ascii="Times New Roman" w:hAnsi="Times New Roman" w:cs="Times New Roman"/>
          <w:sz w:val="28"/>
          <w:szCs w:val="28"/>
        </w:rPr>
        <w:t>Кримінальна справа № 1-243/2008 // Архів Уманського міськрайонного суду Черкаської області.</w:t>
      </w:r>
    </w:p>
    <w:p w:rsidR="00C14136" w:rsidRPr="009D50C8" w:rsidRDefault="00C14136" w:rsidP="00C14136">
      <w:pPr>
        <w:pStyle w:val="a4"/>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D50C8">
        <w:rPr>
          <w:rFonts w:ascii="Times New Roman" w:hAnsi="Times New Roman" w:cs="Times New Roman"/>
          <w:sz w:val="28"/>
          <w:szCs w:val="28"/>
        </w:rPr>
        <w:t>Кримінальна с</w:t>
      </w:r>
      <w:r>
        <w:rPr>
          <w:rFonts w:ascii="Times New Roman" w:hAnsi="Times New Roman" w:cs="Times New Roman"/>
          <w:sz w:val="28"/>
          <w:szCs w:val="28"/>
        </w:rPr>
        <w:t>права № 1-479/2008 // Архів Кам</w:t>
      </w:r>
      <w:r w:rsidRPr="009D50C8">
        <w:rPr>
          <w:rFonts w:ascii="Times New Roman" w:hAnsi="Times New Roman" w:cs="Times New Roman"/>
          <w:sz w:val="28"/>
          <w:szCs w:val="28"/>
        </w:rPr>
        <w:t>’янець-Подільського місь</w:t>
      </w:r>
      <w:r>
        <w:rPr>
          <w:rFonts w:ascii="Times New Roman" w:hAnsi="Times New Roman" w:cs="Times New Roman"/>
          <w:sz w:val="28"/>
          <w:szCs w:val="28"/>
        </w:rPr>
        <w:t>к</w:t>
      </w:r>
      <w:r w:rsidRPr="009D50C8">
        <w:rPr>
          <w:rFonts w:ascii="Times New Roman" w:hAnsi="Times New Roman" w:cs="Times New Roman"/>
          <w:sz w:val="28"/>
          <w:szCs w:val="28"/>
        </w:rPr>
        <w:t>районного суду Хмельницької області.</w:t>
      </w:r>
    </w:p>
    <w:p w:rsidR="00C14136" w:rsidRPr="009D50C8" w:rsidRDefault="00C14136" w:rsidP="00C14136">
      <w:pPr>
        <w:pStyle w:val="a4"/>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D50C8">
        <w:rPr>
          <w:rFonts w:ascii="Times New Roman" w:hAnsi="Times New Roman" w:cs="Times New Roman"/>
          <w:sz w:val="28"/>
          <w:szCs w:val="28"/>
        </w:rPr>
        <w:t>Кримінальна справа № 1-64/2009 // Архів Но</w:t>
      </w:r>
      <w:r>
        <w:rPr>
          <w:rFonts w:ascii="Times New Roman" w:hAnsi="Times New Roman" w:cs="Times New Roman"/>
          <w:sz w:val="28"/>
          <w:szCs w:val="28"/>
        </w:rPr>
        <w:t>воукраїнського районного суду Кі</w:t>
      </w:r>
      <w:r w:rsidRPr="009D50C8">
        <w:rPr>
          <w:rFonts w:ascii="Times New Roman" w:hAnsi="Times New Roman" w:cs="Times New Roman"/>
          <w:sz w:val="28"/>
          <w:szCs w:val="28"/>
        </w:rPr>
        <w:t>ровоградської області.</w:t>
      </w:r>
    </w:p>
    <w:p w:rsidR="00C14136" w:rsidRPr="009D50C8" w:rsidRDefault="00C14136" w:rsidP="00C14136">
      <w:pPr>
        <w:pStyle w:val="a4"/>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D50C8">
        <w:rPr>
          <w:rFonts w:ascii="Times New Roman" w:hAnsi="Times New Roman" w:cs="Times New Roman"/>
          <w:sz w:val="28"/>
          <w:szCs w:val="28"/>
        </w:rPr>
        <w:t>Кримінальна справа № 1-29/2011 // Архів Прилуцького міськрайонного суду Чернігівської області.</w:t>
      </w:r>
    </w:p>
    <w:p w:rsidR="00C14136" w:rsidRPr="009D50C8" w:rsidRDefault="00C14136" w:rsidP="00C14136">
      <w:pPr>
        <w:pStyle w:val="a4"/>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D50C8">
        <w:rPr>
          <w:rFonts w:ascii="Times New Roman" w:hAnsi="Times New Roman" w:cs="Times New Roman"/>
          <w:sz w:val="28"/>
          <w:szCs w:val="28"/>
        </w:rPr>
        <w:t xml:space="preserve">Кримінальне право і законодавство України. Частина Загальна. Курс лекцій / За ред. М. Й. Коржанського. - К. : Атіка, 2001. - 432 с. </w:t>
      </w:r>
    </w:p>
    <w:p w:rsidR="00C14136" w:rsidRPr="009D50C8" w:rsidRDefault="00C14136" w:rsidP="00C14136">
      <w:pPr>
        <w:pStyle w:val="a4"/>
        <w:numPr>
          <w:ilvl w:val="0"/>
          <w:numId w:val="2"/>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9D50C8">
        <w:rPr>
          <w:rFonts w:ascii="Times New Roman" w:hAnsi="Times New Roman" w:cs="Times New Roman"/>
          <w:sz w:val="28"/>
          <w:szCs w:val="28"/>
        </w:rPr>
        <w:t xml:space="preserve">Кримінальне право і законодавство України. Частина Особлива. Курс лекцій / За ред. М. Й. Коржанського. - К. : Атіка, 2001. - 544 с. </w:t>
      </w:r>
    </w:p>
    <w:p w:rsidR="00C14136" w:rsidRPr="0083002C" w:rsidRDefault="00C14136" w:rsidP="00C14136">
      <w:pPr>
        <w:spacing w:after="0" w:line="360" w:lineRule="auto"/>
        <w:ind w:firstLine="709"/>
        <w:jc w:val="both"/>
        <w:rPr>
          <w:rFonts w:ascii="Times New Roman" w:hAnsi="Times New Roman" w:cs="Times New Roman"/>
          <w:sz w:val="28"/>
          <w:szCs w:val="28"/>
        </w:rPr>
      </w:pPr>
    </w:p>
    <w:p w:rsidR="00C14136" w:rsidRPr="009D50C8" w:rsidRDefault="00C14136" w:rsidP="00C14136">
      <w:pPr>
        <w:spacing w:after="0" w:line="360" w:lineRule="auto"/>
        <w:ind w:firstLine="709"/>
        <w:jc w:val="center"/>
        <w:rPr>
          <w:rFonts w:ascii="Times New Roman" w:hAnsi="Times New Roman" w:cs="Times New Roman"/>
          <w:b/>
          <w:sz w:val="28"/>
          <w:szCs w:val="28"/>
        </w:rPr>
      </w:pPr>
      <w:r w:rsidRPr="009D50C8">
        <w:rPr>
          <w:rFonts w:ascii="Times New Roman" w:hAnsi="Times New Roman" w:cs="Times New Roman"/>
          <w:b/>
          <w:sz w:val="28"/>
          <w:szCs w:val="28"/>
        </w:rPr>
        <w:t>Спеціальна література:</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1.Актуальні проблеми вдосконалення та уніфікації термінології Кримінального кодексу України. - Харків : Права людини, 2011. - 152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2.Александров Ю. В. Кримінальне право України: Заг. частина : [підруч. для студ. вищ. навч. закл.] / Ю. В. Александров, В. А. Клименко. - К. : МАУП, 2004. - 328 с. </w:t>
      </w:r>
    </w:p>
    <w:p w:rsidR="00C14136" w:rsidRPr="0083002C" w:rsidRDefault="00C14136" w:rsidP="00C14136">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3.Александров Ю. Пытки: </w:t>
      </w:r>
      <w:r w:rsidRPr="0083002C">
        <w:rPr>
          <w:rFonts w:ascii="Times New Roman" w:hAnsi="Times New Roman" w:cs="Times New Roman"/>
          <w:sz w:val="28"/>
          <w:szCs w:val="28"/>
        </w:rPr>
        <w:t>история вопроса / Ю. Александров // Преступление и наказание: Пенитенциарн</w:t>
      </w:r>
      <w:r>
        <w:rPr>
          <w:rFonts w:ascii="Times New Roman" w:hAnsi="Times New Roman" w:cs="Times New Roman"/>
          <w:sz w:val="28"/>
          <w:szCs w:val="28"/>
        </w:rPr>
        <w:t xml:space="preserve">ый журнал. - 2008. - № 10. - С. </w:t>
      </w:r>
      <w:r w:rsidRPr="0083002C">
        <w:rPr>
          <w:rFonts w:ascii="Times New Roman" w:hAnsi="Times New Roman" w:cs="Times New Roman"/>
          <w:sz w:val="28"/>
          <w:szCs w:val="28"/>
        </w:rPr>
        <w:t xml:space="preserve">57-58.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lastRenderedPageBreak/>
        <w:t xml:space="preserve">4.Альшевский В. В. Судебно-медицинская экспертиза вреда здоровью в современном уголовном судопроизводстве / В. В. Альшевский. - М. : Волтерс Клувер, 2008. - 308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5.Антонян Ю. М. Преступления, совершаемые с особой жестокостью / Ю. М. Антонян // Государство и право. - 1992. - № 9. - С. 62–70.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6.Ахтирська Н. Абсолютна заборона катувань як умова справедливого судочинства / Н. Ахтирська [Електронний ресурс]. - Режим доступу до статті : </w:t>
      </w:r>
      <w:hyperlink r:id="rId6" w:history="1">
        <w:r w:rsidRPr="0083002C">
          <w:rPr>
            <w:rStyle w:val="a5"/>
            <w:rFonts w:ascii="Times New Roman" w:hAnsi="Times New Roman" w:cs="Times New Roman"/>
            <w:sz w:val="28"/>
            <w:szCs w:val="28"/>
          </w:rPr>
          <w:t>http://www.viche.info/journal/2800/</w:t>
        </w:r>
      </w:hyperlink>
      <w:r w:rsidRPr="0083002C">
        <w:rPr>
          <w:rFonts w:ascii="Times New Roman" w:hAnsi="Times New Roman" w:cs="Times New Roman"/>
          <w:sz w:val="28"/>
          <w:szCs w:val="28"/>
        </w:rPr>
        <w:t xml:space="preserve">.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7.Бантишев О. Ф. Науково-практичний коментар до Кримінального кодексу України. Загальна частина / О. Ф. Бантишев, С. А. Кузьмін. - К. : ПАЛИВОДА А. В., 2010. - 336 с.</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8.Беккариа Чезаре. О преступлениях и наказаниях / Чезаре Беккариа; [сост. и предисл. В. С. Овчинского]. - М. : ИНФРА-М, 2004. - 184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9.Берзін П. Щодо питання про оціночні поняття, які визначаються матеріальними критеріями і виступають кваліфікуючими ознаками за чинним кримінальним кодексом України / П. Берзін // Підприємництво, господарство і право. - 2002. - № 10. - С. 90–95.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10.Бехруз Х. Вступ до порівняльного правознавства : навч. посібник / Х. Бехруз. - Одеса : Юридична література, 2002. - 328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11.Богатирьов І. Г. Деякі питання запобігання катуванням та жорстокому поводженню</w:t>
      </w:r>
      <w:r>
        <w:rPr>
          <w:rFonts w:ascii="Times New Roman" w:hAnsi="Times New Roman" w:cs="Times New Roman"/>
          <w:sz w:val="28"/>
          <w:szCs w:val="28"/>
        </w:rPr>
        <w:t xml:space="preserve"> </w:t>
      </w:r>
      <w:r w:rsidRPr="0083002C">
        <w:rPr>
          <w:rFonts w:ascii="Times New Roman" w:hAnsi="Times New Roman" w:cs="Times New Roman"/>
          <w:sz w:val="28"/>
          <w:szCs w:val="28"/>
        </w:rPr>
        <w:t xml:space="preserve">в Україні / І. Г. Богатирьов // Протиправна поведінка: погляд крізь призму юридичної науки : матер. І Всеукр. наук.-практ. конф. / За заг ред. І. Г. Богатирьова. - Ніжин : Видавець ПП Лисенко, 2012. - С. 20-22.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12.Бостан Л. М. Історія держави і права зарубіжних країн : [навч. посіб.] / Л. М. Бостан, С. К. Бостан. - К. : Центр навчальної літератури, 2004. - 672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13.Булавин Е. Д. Уголовная ответственность за истязание: дисс. …кандидата юрид. наук : 12.00.08 / Булавин Евгений Дмитриевич. - Ставрополь, 2009. - 182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lastRenderedPageBreak/>
        <w:t xml:space="preserve">14.Бунева И. Ю. Уголовная ответственность за принуждение к даче показаний: дисс. канд. юрид. наук : 12.00.08 / Бунева Ирина Юрьевна. - Омск, 2000. - 181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15.Бурдін В. М. Осудність та неосудність (кримінально-правове дослідження) : монографія / В. М. Бурдін. - Львів : ЛНУ імені Івана Франка, 2010. - 780 с.</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16.Бущенко А. Европейский суд: обзор решений в отношении Украины за 2011 год / А. Бущенко, М. Тарахкало [Електронний ресурс]. - Режим доступу до статті : http://hr-lawyers.org/index. php?id=1295954597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17. Ваксберг А. Процессы / А. Ваксберг // Литературная газета. - 4 мая 1988 года.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18.Вакулик О. О. Кримінально-правова характеристика примушування давати показання: дис. кандидата юрид. наук : 12.00.08 / Вакулик Ольга Олексіївна. - К., 2011. - 257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19.Вартилецька І. А. Кримінальне право України. Альбом схем : навч. посібник / І. А. Вартилецька, В. С. Плугатир ; за заг. ред. В. Я. Горбачевського. - К. : Атіка, 2003. - 208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20.Вениаминов В. Г. Уголовная ответственность за побои и истязание: дисс. …кандидата юрид. наук : 12.00.08 / Вениаминов Владимир Георгиевич. - Саратов, 2005. - 184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21.Вереша Р. В. Кримінальне право України. Загальна частина : [навч. посіб.] / Р. В. Вереша. - К. : Центр учбової літератури, 2008. - 960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22.Взаимодействие международного и сравнительного уголовного права : [учеб. пособ.] / Научн. ред. проф. Н. Ф. Кузнецова; отв. ред. проф. В. С. Комиссаров. - М. : Издательский Дом «Городец», 2009. - 288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23.Винокуров В. Н. Объект преступления: теория, законодательство, практика : [монография] / Винокуров В. Н. - М. : Изд-во «Юрлитинформ», 2010. - 224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lastRenderedPageBreak/>
        <w:t xml:space="preserve">24.Волков Б. С. Мотивы преступлений (Уголовно-правовое и социально-психологическое исследование) / Б. С. Волков. - Казань : Изд-во Казан. у-та, 1982. - 152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25.Волков Б. С. Проблема воли и уголовная ответственность / Б. С. Волков. - Казань, 1965. - 152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26.Гацелюк В. О. Щодо класифікації злочинів проти здоров’я у КК України 2001 року / В. О. Гацелюк // 10 років чинності Кримінального кодексу України : проблеми застосування, удосконалення та подальшої гармонізації із законодавством європейських країн : матеріали міжн. наук.-практ. конф., 13–14 жовт. 2011 р. / редкол. : В. Я. Тацій (голов. ред.), В. І. Борисов (заст. голов. ред.) та ін. - Х. : Право, 2011. - С. 394-400.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27.Глиняний В. П. Історія держави і права зарубіжних країн : [навч. посіб.] / В. П. Глиняний. - 5-те вид., перероб. і допов. - К. : Істина, 2005. - 768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28.Горбачова І. М. Заходи безпеки в кримінальному праві (порівняльно-правовий аналіз) : автореф. дис. на здобуття наук. ступеня канд. юрид. наук : спец. 12.00.08 «Кримінальне право та кримінологія; кримінально-виконавче право» / І. М. Горбачова. - Одеса, 2008. - 20 с.</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29.Гуревич А. Я. Пытка в Средневековье / А. Я. Гуревич // Словарь средневековой культуры. - М., 2003. - С. 400–404.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30.Давид Р. Основные правовые системы современности / Р. Давид, К. Жоффре-Спинози : Пер. с фр. В. А. Туманова. - М. : Междунар.отношения, 1999. - 400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31.Давлатов Ш. Б. Призначення додаткових покарань за кримінальним законодавством України : автореф. дис. на здобуття наук. ступеня канд. юрид. наук: спец. 12.00.08 «Кримінальне право та кримінологія; кримінально-виконавче право» / Ш. Б. Давлатов. - Дніпропетровськ, 2012. - 18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32.Денисова Т. А. Покарання: кримінально-правовий, кримінологічний та кримінально-виконавчий аналіз : [монографія] / Т. А. Денисова. - Запоріжжя : Вид-во КПУ, 2007. - 340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lastRenderedPageBreak/>
        <w:t xml:space="preserve">33.Дмитрієв А. І. Порівняльне правознавство : [навч. посіб.] / А. І. Дмитрієв, А. О. Шепель ; відп. редактор В. Н. Денисов. - К. : Юстініан, 2003. - 184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34.Додонов В. Н. Основные тенденции развития зарубежного уголовного права / В. Н. Додонов, А. А. Малиновский // Журнал зарубежного законодательства и сравнительного правоведения. - 2006. - № 1. - C. 23-30.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35.Дрьоміна Н. В. Юрисдикція міжнародних кримінальних судів і трибуналів : [монографія] / Н. В. Дрьоміна. - Одеса : Фенікс, 2006. - 223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36.Дубовец П. А. Ответственность за телесные повреждения по советскому уголовному праву / П. А. Дубовец. - М. : Юридическая література, 1964. - 160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37.Європейський суд з прав людини — унікальний механізм судового захисту. Практика Європейського суду з прав людини [Електронний ресурс]. - Режим доступу до статті : http://www.ombud sman.kiev.ua/S_dopovid_03/d_06_4_2.htm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38.Тортури нової поліції: чому й надалі катують українців? [Електронний ресурс]. - Режим доступу до статті : http://www.dw. com/uk/тортури-нової-поліції-чому-й-надалі-катують-українців/ a-42179003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39.Ж</w:t>
      </w:r>
      <w:r>
        <w:rPr>
          <w:rFonts w:ascii="Times New Roman" w:hAnsi="Times New Roman" w:cs="Times New Roman"/>
          <w:sz w:val="28"/>
          <w:szCs w:val="28"/>
        </w:rPr>
        <w:t>ижиленко А. А. Преступления проти</w:t>
      </w:r>
      <w:r w:rsidRPr="0083002C">
        <w:rPr>
          <w:rFonts w:ascii="Times New Roman" w:hAnsi="Times New Roman" w:cs="Times New Roman"/>
          <w:sz w:val="28"/>
          <w:szCs w:val="28"/>
        </w:rPr>
        <w:t xml:space="preserve">в личности / А. А. Жижиленко. - М., 1927. - 328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40.Заборона катування. Практика Європейського суду з прав людини / Укл. : Ю. Зайцев, О. Павліченко. - К. : Український центр правничих студій, 2001. - 194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41.Загородников H. И. Преступления против здоровья / H. И. Загородников. - М., 1969. - 483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42.Закалюк А. П. Курс сучасної української кримінології: теорія і практика : у 3 кн. / А. П. Закалюк. - К. : Видавничий Дім «Ін Юре», 2007. - Кн. 2 : Кримінологічна характеристика та запобігання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43.Захарченко П. П. Історія держави і права України : [підручник] / П. П. Захарченко. - К. : Атіка, 2004. - 368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lastRenderedPageBreak/>
        <w:t>44.Захист прав потерпілого від злочину в кримінально-виконавчому праві : Навч. посіб. / В. В. Василевич, А. П. Гель, В. П. Захаров, І. С. Яковець та ін.; за заг. ред. докторів юридичних наук, професорів А. Х. Степанюка та О. Г. Колба. - Луцьк : ПП Іванюк В. П., 2010. - 176 с.</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45.Здоровец Яна. Преступления и эволюция наказаний / Яна Здоровец [Електронний ресурс]. - Режим доступу до статті : http:// allcriminal.narod.ru/nakazanie.html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46.Зелинский А. Ф. Криминальная психология. Научно-практическое издание / А. Ф. Зелинський. - К. : Юринком Интер, 1999. - 240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47.Ибраева А. Н. Уголовно-правовые и криминологические проблемы борьбы с насилием должностных лиц (статья 347-1 Уголовного кодекса Республики Казахстан) : автореф. дис. на соискание научн. степени канд. юрид. наук : спец. 12.00.08 «Уголовное право и криминология ; исправительно-трудовое право» / А. Н. Ибраева. - Астана, 2008 [Електронний ресурс]. - Режим доступу до автореферату : http://sartraccc.ru/i.php?oper=read_file &amp;filename=Disser/ibraeva.htm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48.Иванова О. М. Правовое обеспечение охраны здоровья / О. М. Иванова // Право и политика. — 2007. - № 3. - С. 19-27.</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49.Ігнатов О. М. Попередження насильницьких злочинів, що вчиняються працівниками органів внутрішніх справ України : автореф. дис. на здобуття наук. ступеня канд. юрид. наук : спец. 12.00.08 «Кримінальне право та кримінологія; кримінальновиконавче право» / О. М. Ігнатов. - Х., 2007. - 19 с.</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50.Історія держави і права України : [навч. посіб. для студентів юрид. вузів та факультетів] / за ред. В. Г. Гончаренка. - К. : Вентурі, 1996. - 288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51.Кабанов П. Н. Уголовная ответственность за побои и истязание: дисс. кандидата юрид. наук : 12.00.08 / Кабанов Павел Николаевич. - М., 2006. - 172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52.Катеринчук К. В. Кримінально-правова характеристика катування / К. В. Катеринчук // Теоретичні та прикладні проблеми сучасного </w:t>
      </w:r>
      <w:r w:rsidRPr="0083002C">
        <w:rPr>
          <w:rFonts w:ascii="Times New Roman" w:hAnsi="Times New Roman" w:cs="Times New Roman"/>
          <w:sz w:val="28"/>
          <w:szCs w:val="28"/>
        </w:rPr>
        <w:lastRenderedPageBreak/>
        <w:t xml:space="preserve">кримінального права : матеріали ІІ міжнар. наук.-практ. конф., м. Луганськ, 19–20 квіт. 2012 р. / Упоряд. : Є. О. Письменський, Ю. Г. Старовойтова; МВС України, Луган. держ. ун-т внутр. справ ім. Е. О. Дідоренка. - Луганськ : РВВ ЛДУВС ім. Е. О. Дідоренка, 2012. - С. 221–224.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53.Катеринчук К. В. Кримінально-правові та кримінологічні заходи запобігання катуванню: дис. кандидата юрид. наук : 12.00.08 / Катеринчук Катерина Володимирівна. - К., 2009. - 239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54.Кваліфікація злочинів, підслідних органам внутрішніх справ : Навчальний посібник / За заг. ред. В. В. Коваленка; за наук. ред. О. М. Джужи та А. В. Савченка. - К. : Атіка, 2011. - 648 с. 93.Кеннан Джордж. Сибирь и ссылка : (очерки из жизни политических ссыльных) / Джордж Кеннан. - Ч. 2. - СПб. : Типо-лит. И. Люндорф и К°, 1906. - 169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55.Киренко С. Г. Проблеми захисту прав неповнолітніх кримінальним законодавством України : автореф. дис. на здобуття наук. ступеня канд. юрид. наук : спец. 12.00.08 «Кримінальне право та кримінологія ; кримінально-виконавче право» / С. Г. Киренко. - К., 2003. - 23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56.Коваленко В. В. Запобігання катуванням [Текст] : монографія / В. В. Коваленко, А. О. Червяцова, О. Н. Ярмиш. - К. : Атіка, 2010. - 160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57.Кончаковська В. В. Примушування давати показання: кримінально-правові та кримінологічні аспекти: дис. кандидата юрид. наук : 12.00.08 / Кончаковська Валентина Василівна. - К., 2010. - 244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58.Коржанський М. Й. Кваліфікація злочинів : [навч. посіб.] / М. Й. Коржанський. - Видання 3-тє, доп. і пероб. - К. : Атіка, 2007. - 592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59.Кримінальне право України. (Загальна частина) : підручник / [А. М. Бабенко, Ю. А. Вапса, В. К. Грищук та ін.] ; за заг. ред. О. М. Бандурки; МВС України, Харків. нац. ун-т внутр. справ. - Х. : Вид-во ХНУВС, 2011. - 378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t xml:space="preserve">60.Кримінальне право. Загальна частина : Підручник / За ред. А. С. Беніцького, В. С. Гуславського, О. О. Дудорова, Б. Г. Розовського. - К. : Істина, 2011. - 1112 с. </w:t>
      </w:r>
    </w:p>
    <w:p w:rsidR="00C14136" w:rsidRPr="0083002C" w:rsidRDefault="00C14136" w:rsidP="00C14136">
      <w:pPr>
        <w:spacing w:after="0" w:line="360" w:lineRule="auto"/>
        <w:ind w:firstLine="709"/>
        <w:jc w:val="both"/>
        <w:rPr>
          <w:rFonts w:ascii="Times New Roman" w:hAnsi="Times New Roman" w:cs="Times New Roman"/>
          <w:sz w:val="28"/>
          <w:szCs w:val="28"/>
        </w:rPr>
      </w:pPr>
      <w:r w:rsidRPr="0083002C">
        <w:rPr>
          <w:rFonts w:ascii="Times New Roman" w:hAnsi="Times New Roman" w:cs="Times New Roman"/>
          <w:sz w:val="28"/>
          <w:szCs w:val="28"/>
        </w:rPr>
        <w:lastRenderedPageBreak/>
        <w:t xml:space="preserve">61.Кримінальне право України. Загальна частина : [підручник] / Ю. В. Александров, В. І. Антипов, М. В. Володько, О. О. Дудоров та ін. ; за ред. М. І. Мельника, В. А. Клименка. - 5-те вид., переробл. та допов. - К. : Атіка, 2009. - 408 с. </w:t>
      </w:r>
    </w:p>
    <w:p w:rsidR="00D04E81" w:rsidRDefault="00D04E81">
      <w:bookmarkStart w:id="0" w:name="_GoBack"/>
      <w:bookmarkEnd w:id="0"/>
    </w:p>
    <w:sectPr w:rsidR="00D04E8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BF934CB"/>
    <w:multiLevelType w:val="hybridMultilevel"/>
    <w:tmpl w:val="2578B91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56913158"/>
    <w:multiLevelType w:val="hybridMultilevel"/>
    <w:tmpl w:val="7F3C7E3A"/>
    <w:lvl w:ilvl="0" w:tplc="F8E05F4C">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5E7B"/>
    <w:rsid w:val="00445E7B"/>
    <w:rsid w:val="00C14136"/>
    <w:rsid w:val="00D04E8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D8F62C1-7F1A-4C1B-8CCA-9B4ADCE34E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5E7B"/>
    <w:pPr>
      <w:spacing w:after="200" w:line="276" w:lineRule="auto"/>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45E7B"/>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paragraph" w:styleId="a4">
    <w:name w:val="List Paragraph"/>
    <w:basedOn w:val="a"/>
    <w:uiPriority w:val="34"/>
    <w:qFormat/>
    <w:rsid w:val="00C14136"/>
    <w:pPr>
      <w:ind w:left="720"/>
      <w:contextualSpacing/>
    </w:pPr>
  </w:style>
  <w:style w:type="character" w:styleId="a5">
    <w:name w:val="Hyperlink"/>
    <w:basedOn w:val="a0"/>
    <w:uiPriority w:val="99"/>
    <w:semiHidden/>
    <w:unhideWhenUsed/>
    <w:rsid w:val="00C14136"/>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viche.info/journal/2800/" TargetMode="External"/><Relationship Id="rId5" Type="http://schemas.openxmlformats.org/officeDocument/2006/relationships/hyperlink" Target="http://zakon3.rada.gov.ua/laws/show/254&#1082;/96-&#1074;&#1088;"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22</Pages>
  <Words>5069</Words>
  <Characters>28898</Characters>
  <Application>Microsoft Office Word</Application>
  <DocSecurity>0</DocSecurity>
  <Lines>240</Lines>
  <Paragraphs>67</Paragraphs>
  <ScaleCrop>false</ScaleCrop>
  <Company/>
  <LinksUpToDate>false</LinksUpToDate>
  <CharactersWithSpaces>33900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2023-04-27T09:28:00Z</dcterms:created>
  <dcterms:modified xsi:type="dcterms:W3CDTF">2023-04-27T09:29:00Z</dcterms:modified>
</cp:coreProperties>
</file>