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Одеський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імені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І. І. Мечникова</w:t>
      </w: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Економіко-правовий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факультет</w:t>
      </w: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Кафедра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конституційного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права та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правосуддя</w:t>
      </w:r>
      <w:proofErr w:type="spellEnd"/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Д и п л о м н </w:t>
      </w:r>
      <w:proofErr w:type="gramStart"/>
      <w:r w:rsidRPr="00A36A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  р</w:t>
      </w:r>
      <w:proofErr w:type="gramEnd"/>
      <w:r w:rsidRPr="00A36A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о б о т а</w:t>
      </w: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магістра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на тему:</w:t>
      </w:r>
      <w:r w:rsidRPr="00A36A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“</w:t>
      </w:r>
      <w:proofErr w:type="spellStart"/>
      <w:r w:rsidRPr="00A36A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Конституційні</w:t>
      </w:r>
      <w:proofErr w:type="spellEnd"/>
      <w:r w:rsidRPr="00A36A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підстави</w:t>
      </w:r>
      <w:proofErr w:type="spellEnd"/>
      <w:r w:rsidRPr="00A36A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обмеження</w:t>
      </w:r>
      <w:proofErr w:type="spellEnd"/>
      <w:r w:rsidRPr="00A36A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прав і свобод </w:t>
      </w:r>
      <w:proofErr w:type="spellStart"/>
      <w:proofErr w:type="gramStart"/>
      <w:r w:rsidRPr="00A36A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громадян</w:t>
      </w:r>
      <w:proofErr w:type="spellEnd"/>
      <w:r w:rsidRPr="00A36A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”</w:t>
      </w:r>
      <w:proofErr w:type="gramEnd"/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lang w:val="en-US"/>
        </w:rPr>
      </w:pPr>
      <w:r w:rsidRPr="00A36A61">
        <w:rPr>
          <w:rFonts w:ascii="Times New Roman" w:eastAsia="Calibri" w:hAnsi="Times New Roman" w:cs="Times New Roman"/>
          <w:lang w:val="en-US"/>
        </w:rPr>
        <w:t>“The constitutional grounds for the restriction of the citizens’ rights and freedoms”</w:t>
      </w:r>
    </w:p>
    <w:p w:rsidR="00A36A61" w:rsidRPr="00A36A61" w:rsidRDefault="00A36A61" w:rsidP="00A36A6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A36A61" w:rsidRPr="00A36A61" w:rsidRDefault="00A36A61" w:rsidP="00A36A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Виконала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студентка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денної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форми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навчання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спеціальність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081 Право</w:t>
      </w:r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Мозгова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Вікторія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Андріївна</w:t>
      </w:r>
      <w:proofErr w:type="spellEnd"/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Науковий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керівник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доктор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юридичних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наук, </w:t>
      </w:r>
      <w:proofErr w:type="spellStart"/>
      <w:proofErr w:type="gram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професор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_</w:t>
      </w:r>
      <w:proofErr w:type="gram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_________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Прієшкіна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 В.</w:t>
      </w:r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Рецензент: кандидат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юридичних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наук, </w:t>
      </w:r>
    </w:p>
    <w:p w:rsidR="00A36A61" w:rsidRPr="00A36A61" w:rsidRDefault="00A36A61" w:rsidP="00A36A61">
      <w:pPr>
        <w:spacing w:after="0" w:line="240" w:lineRule="auto"/>
        <w:ind w:firstLine="396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Доцент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Ромашкін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В.  </w:t>
      </w:r>
    </w:p>
    <w:p w:rsidR="00A36A61" w:rsidRPr="00A36A61" w:rsidRDefault="00A36A61" w:rsidP="00A36A61">
      <w:pPr>
        <w:spacing w:after="200" w:line="360" w:lineRule="auto"/>
        <w:ind w:firstLine="396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36A61" w:rsidRPr="00A36A61" w:rsidRDefault="00A36A61" w:rsidP="00A36A61">
      <w:pPr>
        <w:spacing w:after="200" w:line="360" w:lineRule="auto"/>
        <w:ind w:firstLine="396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36A61" w:rsidRPr="00A36A61" w:rsidRDefault="00A36A61" w:rsidP="00A36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Рекомендовано до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захисту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               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Захищено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засіданні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ЕК № 2</w:t>
      </w:r>
    </w:p>
    <w:p w:rsidR="00A36A61" w:rsidRPr="00A36A61" w:rsidRDefault="00A36A61" w:rsidP="00A36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засіданні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кафедри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“___” _____ 2019 р., </w:t>
      </w:r>
      <w:proofErr w:type="gram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“</w:t>
      </w:r>
      <w:proofErr w:type="gram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___” _____ 2019 р., протокол № ___ </w:t>
      </w:r>
    </w:p>
    <w:p w:rsidR="00A36A61" w:rsidRPr="00A36A61" w:rsidRDefault="00A36A61" w:rsidP="00A36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протокол № ___                                     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_______/_______/_______</w:t>
      </w:r>
    </w:p>
    <w:p w:rsidR="00A36A61" w:rsidRPr="00A36A61" w:rsidRDefault="00A36A61" w:rsidP="00A36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Завідувач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кафедри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Голова ЕК     </w:t>
      </w:r>
    </w:p>
    <w:p w:rsidR="00A36A61" w:rsidRPr="00A36A61" w:rsidRDefault="00A36A61" w:rsidP="00A36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д.ю.н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проф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._________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Корчевна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Л.О.    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д.ю.н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проф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._______Степанова Т. В.</w:t>
      </w:r>
    </w:p>
    <w:p w:rsidR="00A36A61" w:rsidRPr="00A36A61" w:rsidRDefault="00A36A61" w:rsidP="00A36A61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</w:t>
      </w:r>
    </w:p>
    <w:p w:rsidR="00A36A61" w:rsidRPr="00A36A61" w:rsidRDefault="00A36A61" w:rsidP="00A36A61">
      <w:pPr>
        <w:spacing w:after="200" w:line="360" w:lineRule="auto"/>
        <w:jc w:val="center"/>
        <w:rPr>
          <w:rFonts w:ascii="Calibri" w:eastAsia="Calibri" w:hAnsi="Calibri" w:cs="Times New Roman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Одеса – 2019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A61" w:rsidRPr="00A36A61" w:rsidRDefault="00A36A61" w:rsidP="00A36A6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ВСТУП…………………………………………………………………2-7</w:t>
      </w:r>
    </w:p>
    <w:p w:rsidR="00A36A61" w:rsidRPr="00A36A61" w:rsidRDefault="00A36A61" w:rsidP="00A36A6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36A61" w:rsidRPr="00A36A61" w:rsidRDefault="00A36A61" w:rsidP="00A36A61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</w:rPr>
        <w:t xml:space="preserve">РОЗДІЛ 1. </w:t>
      </w:r>
      <w:r w:rsidRPr="00A36A61">
        <w:rPr>
          <w:rFonts w:ascii="Times New Roman" w:eastAsia="Calibri" w:hAnsi="Times New Roman" w:cs="Times New Roman"/>
          <w:sz w:val="28"/>
          <w:szCs w:val="28"/>
        </w:rPr>
        <w:t> </w:t>
      </w:r>
      <w:r w:rsidRPr="00A36A61">
        <w:rPr>
          <w:rFonts w:ascii="Times New Roman" w:eastAsia="Calibri" w:hAnsi="Times New Roman" w:cs="Times New Roman"/>
          <w:b/>
          <w:sz w:val="28"/>
          <w:szCs w:val="28"/>
        </w:rPr>
        <w:t>ОБМЕЖЕННЯ КОНСТИТУЦІЙНИХ ПРАВ І СВОБОД ОСОБИСТОСТІ В МЕХАНІЗМІ КОНСТИТУЦІЙНО-ПРАВОВОГО РЕГУЛЮВАННЯ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sz w:val="28"/>
          <w:szCs w:val="28"/>
        </w:rPr>
        <w:t>1.1.  Поняття, зміст та ознаки  обмеження прав і свобод людини і    громадянина……………………………………………………………………8-17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vanish/>
          <w:sz w:val="28"/>
          <w:szCs w:val="28"/>
        </w:rPr>
        <w:t>2. Принципы ограничения прав и свобод человека и гражданина 12</w:t>
      </w:r>
      <w:r w:rsidRPr="00A36A61">
        <w:rPr>
          <w:rFonts w:ascii="Times New Roman" w:eastAsia="Calibri" w:hAnsi="Times New Roman" w:cs="Times New Roman"/>
          <w:sz w:val="28"/>
          <w:szCs w:val="28"/>
        </w:rPr>
        <w:t>1.2. Мета, підстави і межі обмежень прав і свобод людини і громадянина…………………………………………………………………..18-27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</w:rPr>
        <w:t>Висновки до Розділу 1……………………………………………….28-29</w:t>
      </w:r>
    </w:p>
    <w:p w:rsidR="00A36A61" w:rsidRPr="00A36A61" w:rsidRDefault="00A36A61" w:rsidP="00A36A6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6A61" w:rsidRPr="00A36A61" w:rsidRDefault="00A36A61" w:rsidP="00A36A61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</w:rPr>
        <w:t>РОЗДІЛ 2.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A61">
        <w:rPr>
          <w:rFonts w:ascii="Times New Roman" w:eastAsia="Calibri" w:hAnsi="Times New Roman" w:cs="Times New Roman"/>
          <w:b/>
          <w:sz w:val="28"/>
          <w:szCs w:val="28"/>
        </w:rPr>
        <w:t xml:space="preserve">ОБМЕЖЕННЯ ПРАВ І СВОБОД ГРОМАДЯН УКРАЇНИ В УМОВАХ ОСОБЛИВИХ ПРАВОВИХ РЕЖИМІВ 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§1.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Особые государственно-правовые режимы и ограничение прав и свобод человека и гражданина: теория, история, зарубежный опыт.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Межі обмеження прав і свобод громадян України в умовах воєнного стану………………………………………………………………..30-41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3.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2.    Об’єм і характер обмеження прав і свобод громадян України при надзвичайному стані…………………………………………………………42-52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Висновки до Розділу 2……………………………………………….52-53</w:t>
      </w:r>
    </w:p>
    <w:p w:rsidR="00A36A61" w:rsidRPr="00A36A61" w:rsidRDefault="00A36A61" w:rsidP="00A36A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6A61">
        <w:rPr>
          <w:rFonts w:ascii="Times New Roman" w:eastAsia="Calibri" w:hAnsi="Times New Roman" w:cs="Times New Roman"/>
          <w:bCs/>
          <w:vanish/>
          <w:sz w:val="28"/>
          <w:szCs w:val="28"/>
        </w:rPr>
        <w:t xml:space="preserve"> Системный анализ практики ограничения прав и свобод человека и гражданина</w:t>
      </w:r>
      <w:r w:rsidRPr="00A36A61">
        <w:rPr>
          <w:rFonts w:ascii="Times New Roman" w:eastAsia="Calibri" w:hAnsi="Times New Roman" w:cs="Times New Roman"/>
          <w:vanish/>
          <w:sz w:val="28"/>
          <w:szCs w:val="28"/>
        </w:rPr>
        <w:t xml:space="preserve"> 65</w:t>
      </w:r>
    </w:p>
    <w:p w:rsidR="00A36A61" w:rsidRPr="00A36A61" w:rsidRDefault="00A36A61" w:rsidP="00A36A61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</w:rPr>
        <w:t>РОЗДІЛ 3.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A61">
        <w:rPr>
          <w:rFonts w:ascii="Times New Roman" w:eastAsia="Calibri" w:hAnsi="Times New Roman" w:cs="Times New Roman"/>
          <w:b/>
          <w:sz w:val="28"/>
          <w:szCs w:val="28"/>
        </w:rPr>
        <w:t>МІЖНАРОДНО-ПРАВОВІ СТАНДАРТИ ОБМЕЖЕННЯ ОСНОВНИХ ПРАВ І СВОБОД ТА ЇХ РЕАЛІЗАЦІЯ В ЗАКОНОДАВСТВІ УКРАЇНИ</w:t>
      </w:r>
      <w:r w:rsidRPr="00A36A61">
        <w:rPr>
          <w:rFonts w:ascii="Times New Roman" w:eastAsia="Calibri" w:hAnsi="Times New Roman" w:cs="Times New Roman"/>
          <w:b/>
          <w:vanish/>
          <w:sz w:val="28"/>
          <w:szCs w:val="28"/>
        </w:rPr>
        <w:t>1. Системный анализ практики правомерных ограничений прав и свобод человека и гражданина 65</w:t>
      </w:r>
      <w:r w:rsidRPr="00A36A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sz w:val="28"/>
          <w:szCs w:val="28"/>
        </w:rPr>
        <w:t>3.1.      Права і свободи людини, що не підлягають жодним обмеженням в міжнародному праві……………………………………………………….54-63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vanish/>
          <w:sz w:val="28"/>
          <w:szCs w:val="28"/>
        </w:rPr>
        <w:t>2. Системный анализ практики ограничения прав и свобод человека и гражданина как их нарушения 103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3.2.  Обмеження прав і свобод людини, допустимі міжнародним правом в звичайних умовах…………………………………………………64-73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36A61">
        <w:rPr>
          <w:rFonts w:ascii="Times New Roman" w:eastAsia="Calibri" w:hAnsi="Times New Roman" w:cs="Times New Roman"/>
          <w:vanish/>
          <w:sz w:val="28"/>
          <w:szCs w:val="28"/>
        </w:rPr>
        <w:t>3. Проблемы ограничения прав и свобод человека и гражданина в системе взаимодействия международного и внутригосударственного права.. 147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3.3.  Обмеження прав і свобод людини, допустимі міжнародним правом в особливих (надзвичайних) умовах……………………………….74-84</w:t>
      </w:r>
    </w:p>
    <w:p w:rsidR="00A36A61" w:rsidRPr="00A36A61" w:rsidRDefault="00A36A61" w:rsidP="00A36A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Висновки до Розділу 3……………………………………………….84-85</w:t>
      </w:r>
      <w:r w:rsidRPr="00A36A61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§2.</w:t>
      </w: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Российская модель конституционного регулирования ограничений прав и свобод человека в период действия особых государственно-правовых режимов.</w:t>
      </w:r>
    </w:p>
    <w:p w:rsidR="00A36A61" w:rsidRPr="00A36A61" w:rsidRDefault="00A36A61" w:rsidP="00A36A61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b/>
          <w:vanish/>
          <w:sz w:val="28"/>
          <w:szCs w:val="28"/>
          <w:lang w:val="ru-RU" w:eastAsia="ru-RU"/>
        </w:rPr>
        <w:t>§ 3.Объем и характер ограничения прав и свобод российских граждан при чрезвычайном положении.</w:t>
      </w: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ВИСНОВКИ…………………………………………………………..64-91</w:t>
      </w:r>
    </w:p>
    <w:p w:rsidR="00A36A61" w:rsidRPr="00A36A61" w:rsidRDefault="00A36A61" w:rsidP="00A36A6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Pr="00A36A61" w:rsidRDefault="00A36A61" w:rsidP="00A36A61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A61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ВИСНОВКИ</w:t>
      </w:r>
      <w:r w:rsidRPr="00A36A61"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ВИКОРИСТАНИХ ДЖЕРЕЛ………………………...92-104</w:t>
      </w:r>
    </w:p>
    <w:p w:rsidR="00A36A61" w:rsidRDefault="00A36A61" w:rsidP="00A36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A61" w:rsidRDefault="00A36A61" w:rsidP="00A36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A61" w:rsidRDefault="00A36A61" w:rsidP="00A36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A61" w:rsidRDefault="00A36A61" w:rsidP="00A36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A61" w:rsidRPr="00A36A61" w:rsidRDefault="00A36A61" w:rsidP="00A36A6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ВСТУП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Актуальность темы диссертационного исследования.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Актуальність теми дослідження. </w:t>
      </w:r>
      <w:r w:rsidRPr="00A36A61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Признание прав, свобод человека и гражданина и их гарантий в качестве приоритетных стало важным условием для создания основ развития демократии, четкого определения правового статуса личности в Российской Федерации.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Актуальність роботи </w:t>
      </w:r>
      <w:r w:rsidRPr="00A36A61">
        <w:rPr>
          <w:rFonts w:ascii="Times New Roman" w:eastAsia="Calibri" w:hAnsi="Times New Roman" w:cs="Times New Roman"/>
          <w:bCs/>
          <w:sz w:val="28"/>
          <w:szCs w:val="28"/>
        </w:rPr>
        <w:t xml:space="preserve">обумовлена необхідністю виявлення в сучасних умовах підстав та особливостей конституційно-правових обмежень прав і свобод людини і громадянина з метою наповнення досліджуваного явища новим змістом, виходячи, зокрема, з вагомих теоретичних наукових напрацювань, практики застосування, міжнародно-правових стандартів у відповідній сфері відносин.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Вопрос о правовом и не правовом ограничении прав и свобод человека со стороны государства всегда был и остается одним из самых актуальных в политико-правовом отношении на протяжении истории всей человеческой цивилизации.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Питання обмеження прав і свобод людини з боку держави завжди було і залишається одним з найактуальніших в політико-правовому відношенні протягом історії всієї людської цивілізації.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 рубеже ХХ-ХХ1 веков эта проблема приобрела особое звучание в контексте идеи и практики правовой государственности и нарушения прав и свобод человека со стороны государства, не только в нашей стране, но и в развитых странах западной Европы и Америки.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зламі ХХ-ХХІ століть ця проблема набула особливого звучання в контексті ідеї і практики правової державності і порушення прав і свобод людини з боку держави, не тільки в нашій країні, але і в розвинених країнах західної Європи і Америки.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Провозглашенная Конституцией Российской Федерации 1993' г. цель -признание высшей ценностью человека, его достоинства, основных прав и свобод предполагает формирование новых взглядов на взаимоотношения личности, общества и государства, непосредственно определяет, что это положение составляет смысл деятельности государства, а также правовые ограничения прав и свобод человека, в том числе, в условиях введения на территории Российской Федерации особых правовых режимов.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Проголошена Конституцією України 1996 року мета - визнання найвищою цінністю людини, її гідності, основних прав і свобод [37, Ст. 141] передбачає формування нових поглядів на взаємини особистості, суспільства і держави, безпосередньо визначає, що це положення є, власне, справою діяльності держави, а також правові обмеження прав і свобод людини, в тому числі, в умовах введення на території України особливих правових режимів.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Закрепляя права и свободы человека, государство соотносит интересы каждого с общими и устанавливает границы деятельности людей, то есть «заменяет» естественную независимость, юридически закрепленной свободой в определенных границах.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Закріплюючи права і свободи людини, держава співвідносить інтереси кожного з загальними і встановлює межі діяльності людей, тобто «замінює» природну незалежність, юридично закріпленою свободою в певних межах.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Сложности процесса развития общества рождает ситуации, требующие от государства вмешательства в сферу автономии личности в ущерб гарантированному Основным законом и международным правом комплексу прав и свобод, что приводит к ограничению прав и свобод человека, как одному из способов регулирования степени свободы личности, ее прерогатив.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Складнощі процесу розвитку суспільства породжують ситуації, що вимагають від держави втручання в сферу автономії особистості на користь гарантованого Основним Законом і міжнародним правом комплексу прав і свобод, що призводить до обмеження прав і свобод людини, як одному із способів регулювання ступеня свободи особистості, її прерогатив.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Отсюда вытекает требование к государственной деятельности при применении государством ограничительных мер - нормативная регламентация на уровне закона оснований, порядка и пределов ограничений.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Звідси випливає вимога до державної діяльності при застосуванні державою обмежувальних заходів - нормативна регламентація на рівні закону підстав, порядку і меж обмежень.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Подобная практика рождает многие проблемы, которые в разное время решались по-разному, в зависимости от сущности политического режима и уровня политической и правовой зрелости общества.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Подібна практика породжує багато проблем, які в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різний час вирішувалися по-різному, в залежності від сутності політичного режиму, рівня політичної і правової зрілості і свідомості суспільства.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Проблема обеспечения общественного интереса и правового ограничения прав и свобод человека в настоящее время приобретает особое значение, так как общественно опасные проявления в общественной жизни России и иных государств мира расставляют новые приоритеты государственной политики, связанные с деятельностью государства в особых условиях в целях обеспечения безопасности человека и общества, что неизбежно связано с ограничениями прав и свобод человека.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забезпечення громадського інтересу і правового обмеження прав і свобод людини в даний час набуває особливого значення. Суспільно небезпечні прояви в житті України та інших держав світу розставляють нові пріоритети державної політики, пов’язані з діяльністю держави в особливих умовах, що неминуче пов’язано з обмеженнями прав і свобод людини.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данном контексте не представляется важным и необходимым деление ограничения прав и свобод гражданина и ограничения прав и свобод человека, так как гражданин это человек.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даному контексті не представляється важливим і необхідним поділ обмеження прав і свобод громадянина і обмеження прав і свобод людини, так як громадянин це людина.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Поэтому, одна из важнейших задач современной юридической науки, законодательной и правоприменительной деятельности, в контексте признания Конституцией РФ прав и свобод человека высшей ценность и положением о их пределах, может быть сформулирована следующем образом: кто, как и в каких пределах устанавливает границы свободы личности, где обоснованное и правомерное, а где неправомерное ограничение прав и свобод человека?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Тому, одне з найважливіших завдань сучасної юридичної науки, законодавчої та правозастосовної діяльності, в контексті визнання Конституцією України прав і свобод людини найвищою цінністю і положенням про їх межі, може бути сформульоване наступним чином: хто, як і в яких межах встановлює межі свободи особистості, де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обгрунтоване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правомірне, а де неправомірне обмеження прав і свобод людини?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Конституция Российской Федерации в ч.З ст.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Вважаємо, що обмеження прав і свобод людини державою здійснюється з метою підтримання правопорядку;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обеспечения личной безопасности;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особистої безпеки;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обеспечения внутренней и внешней безопасности общества и государства;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внутрішньої і зовнішньої безпеки суспільства і держави;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создания благоприятных условий для экономической деятельности и охраны собственности;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створення сприятливих умов для економічної діяльності і охорони власності,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учета минимальных государственных стандартов по основным показателям уровня жизни, то есть права ограничиваются в целях предотвращения противоправных посягательств на права и свободы граждан и случаях иных, в том числе техногенных и природных угроз.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тобто права обмежуються в цілях запобігання протиправних посягань на права і свободи громадян і в інших випадках, в тому числі техногенних і природних загроз [37, Ст. 141].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Законодательство России и иных стран мира предусматривает правомерность ограничения прав и свобод человека в условиях особых правовых режимов, практика, применения которых свидетельствует о том, что эти режимы рассматриваются в качестве правовых институтов, регламентирующих особый порядок осуществления государственной власти в различных ситуациях, когда нормальное функционирование общества и государства невозможно.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Познание правовых основ и пределов ограничения прав и свобод человека в условиях особых правовых режимов важно как для правовой государственности, так и развития юридической науки, так как это в самом общем плане оказывает значительное влияние на правотворческую и правоприменительную практику, что в значительной степени влияет на уровень правовой защищенности человека в Российской Федерации.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Пізнання правових основ і меж обмеження прав і свобод людини в умовах особливих правових режимів важливо як для правової державності, так і розвитку юридичної науки, так як це в найзагальнішому плані значно впливає на правотворчу та правозастосовну практику, що в значній мірі впливає на рівень правової захищеності людини в Україні.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Ведь любая неясность в этой важной сфере может привести к негативным для общества и каждого конкретного человека последствиям.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Адже будь-яка неясність в цій важливій сфері може призвести до негативних для суспільства і кожної конкретної людини наслідків.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Степень разработанности темы.Проблема ограничения основных прав является объектом исследования не только правоведения, но и многих иных наук.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обмеження основних прав є об’єктом дослідження не тільки правознавства, а й багатьох інших наук.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Отдельные правовые аспекты указанной проблематики были исследованы еще дореволюционным отечественным учеными (HH Алексеев, Д.Д. Гримм, В.Н, Дурденевский, Б.А. Кистяковский, М.М. Ковалевский, П.И. Новгородцев, AA Рождественский, EH Трубецкой, Б.Н. Чичерин и др.).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Окремі правові аспекти зазначеної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проблематики були досліджені ще дореволюційними вченими: Б.А.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Кістяківським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М. Ковалевським, П. І.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Новгородцевим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A. A. Різдвяним, Б. М. Чичеріним та ін.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работах советских и российских исследователей-юристов С.С.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Також варто зазначити праці великих мислителів минулого: Т. Гоббса, В.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Гумбольта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І. Канта,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Дж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. Локка,  Ш.-JI. Монтеск’є,  Ж.-Ж. Руссо та ін.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Анализ же критериев их допустимости сводился лишь к концепции законности и выработке предъявляемых к закону формальных требований.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роботах радянських дослідників-юристів С.С.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Алексеева, Н.В.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Алексєєва, Н.В.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Витрука, В.Е.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Вітрука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В.Є.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Гулиева, Д.А.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Гулієва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Д.А.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Керимова, В.А.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Керімова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Е.А.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Лукашевой, Г.В.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Лукашевої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Г.В.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Мальцева, Н.И.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Мальцева, Н.І.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Матузова, М.Ф.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Матузова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І. Є.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Фарбера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В.М.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Чхиквадзе и др. ограничение основных прав иногда освещалось путем простого упоминания необходимости пределов свободы и уважения прав иных членов общества.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Чхиквадзе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 обмеження основних прав іноді висвітлювалися шляхом простої згадки про необхідність встановлення меж свободи і поваги прав інших членів суспільства.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Существуют работы по теории конституционного права, затрагивающие эти проблемы, но отдельных монографический исследований теоретических проблем ограничения прав и свобод человека нет.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 науковці - як зарубіжні так і українські, - надають велику увагу</w:t>
      </w:r>
    </w:p>
    <w:p w:rsidR="00A36A61" w:rsidRPr="00A36A61" w:rsidRDefault="00A36A61" w:rsidP="00A36A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питанню прав людини. Дослідженню цих проблем присвячені праці багатьох представників юридичної школи: Т. Г.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Андрусяка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 В.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Андрієвської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А. Є. Стрекалова, О. Е.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Лейста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36A61">
        <w:rPr>
          <w:rFonts w:ascii="Times New Roman" w:eastAsia="Calibri" w:hAnsi="Times New Roman" w:cs="Times New Roman"/>
          <w:bCs/>
          <w:sz w:val="28"/>
          <w:szCs w:val="28"/>
        </w:rPr>
        <w:t xml:space="preserve">О. В. </w:t>
      </w:r>
      <w:proofErr w:type="spellStart"/>
      <w:r w:rsidRPr="00A36A61">
        <w:rPr>
          <w:rFonts w:ascii="Times New Roman" w:eastAsia="Calibri" w:hAnsi="Times New Roman" w:cs="Times New Roman"/>
          <w:bCs/>
          <w:sz w:val="28"/>
          <w:szCs w:val="28"/>
        </w:rPr>
        <w:t>Марцеляк</w:t>
      </w:r>
      <w:proofErr w:type="spellEnd"/>
      <w:r w:rsidRPr="00A36A6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В.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Малько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Ф.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Орзіха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М.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Раданович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 С. Решетова, </w:t>
      </w:r>
      <w:r w:rsidRPr="00A36A61">
        <w:rPr>
          <w:rFonts w:ascii="Times New Roman" w:eastAsia="Calibri" w:hAnsi="Times New Roman" w:cs="Times New Roman"/>
          <w:bCs/>
          <w:sz w:val="28"/>
          <w:szCs w:val="28"/>
        </w:rPr>
        <w:t xml:space="preserve">С. П. Головатого, В. Ф. </w:t>
      </w:r>
      <w:proofErr w:type="spellStart"/>
      <w:r w:rsidRPr="00A36A61">
        <w:rPr>
          <w:rFonts w:ascii="Times New Roman" w:eastAsia="Calibri" w:hAnsi="Times New Roman" w:cs="Times New Roman"/>
          <w:bCs/>
          <w:sz w:val="28"/>
          <w:szCs w:val="28"/>
        </w:rPr>
        <w:t>Погорілко</w:t>
      </w:r>
      <w:proofErr w:type="spellEnd"/>
      <w:r w:rsidRPr="00A36A61">
        <w:rPr>
          <w:rFonts w:ascii="Times New Roman" w:eastAsia="Calibri" w:hAnsi="Times New Roman" w:cs="Times New Roman"/>
          <w:bCs/>
          <w:sz w:val="28"/>
          <w:szCs w:val="28"/>
        </w:rPr>
        <w:t xml:space="preserve">, В. Я. </w:t>
      </w:r>
      <w:proofErr w:type="spellStart"/>
      <w:r w:rsidRPr="00A36A61">
        <w:rPr>
          <w:rFonts w:ascii="Times New Roman" w:eastAsia="Calibri" w:hAnsi="Times New Roman" w:cs="Times New Roman"/>
          <w:bCs/>
          <w:sz w:val="28"/>
          <w:szCs w:val="28"/>
        </w:rPr>
        <w:t>Тацій</w:t>
      </w:r>
      <w:proofErr w:type="spellEnd"/>
      <w:r w:rsidRPr="00A36A61">
        <w:rPr>
          <w:rFonts w:ascii="Times New Roman" w:eastAsia="Calibri" w:hAnsi="Times New Roman" w:cs="Times New Roman"/>
          <w:bCs/>
          <w:sz w:val="28"/>
          <w:szCs w:val="28"/>
        </w:rPr>
        <w:t xml:space="preserve">,  М. І. </w:t>
      </w:r>
      <w:proofErr w:type="spellStart"/>
      <w:r w:rsidRPr="00A36A61">
        <w:rPr>
          <w:rFonts w:ascii="Times New Roman" w:eastAsia="Calibri" w:hAnsi="Times New Roman" w:cs="Times New Roman"/>
          <w:bCs/>
          <w:sz w:val="28"/>
          <w:szCs w:val="28"/>
        </w:rPr>
        <w:t>Козюбри</w:t>
      </w:r>
      <w:proofErr w:type="spellEnd"/>
      <w:r w:rsidRPr="00A36A61">
        <w:rPr>
          <w:rFonts w:ascii="Times New Roman" w:eastAsia="Calibri" w:hAnsi="Times New Roman" w:cs="Times New Roman"/>
          <w:bCs/>
          <w:sz w:val="28"/>
          <w:szCs w:val="28"/>
        </w:rPr>
        <w:t xml:space="preserve">, В. П. Колісник, А. М. Колодій,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А.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Тихомірова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Є.Федика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Д. Воєводіна, Г. А.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Гаджієва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П.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Грибанова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Гольдмана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М. Савицького, В.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Хайде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М. Шаповала, І. О.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Шумака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Бредлі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36A61">
        <w:rPr>
          <w:rFonts w:ascii="Times New Roman" w:eastAsia="Calibri" w:hAnsi="Times New Roman" w:cs="Times New Roman"/>
          <w:bCs/>
          <w:sz w:val="28"/>
          <w:szCs w:val="28"/>
        </w:rPr>
        <w:t>В. Л. Федоренка, М. І. Хавронюка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 М.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Рабіновича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Г. Буткевича, М.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Делмас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-Марті, М.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Дженіса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І.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Євінтова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Г.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Заблоцької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Карташкіна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Лєонтовської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Й. Д.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Мервілса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інших [5, с. 5]. </w:t>
      </w:r>
      <w:r w:rsidRPr="00A36A61">
        <w:rPr>
          <w:rFonts w:ascii="Times New Roman" w:eastAsia="Calibri" w:hAnsi="Times New Roman" w:cs="Times New Roman"/>
          <w:bCs/>
          <w:sz w:val="28"/>
          <w:szCs w:val="28"/>
        </w:rPr>
        <w:t>Окреме дисертаційне дослідження, присвячене обмеженням основних прав і свобод людини і громадянина як інституту конституційного права, здійснив вітчизняний фахівець А. Є. Стрекалов (2010 р.). Спеціальне дисертаційне дослідження «</w:t>
      </w:r>
      <w:r w:rsidRPr="00A36A61">
        <w:rPr>
          <w:rFonts w:ascii="Times New Roman" w:eastAsia="Calibri" w:hAnsi="Times New Roman" w:cs="Times New Roman"/>
          <w:iCs/>
          <w:sz w:val="28"/>
          <w:szCs w:val="28"/>
        </w:rPr>
        <w:t xml:space="preserve">Конституційно-правові обмеження прав і свобод людини і громадянина в Україні» здійснила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 В.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Андрієвська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(2018 р.).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Новизна диссертационного исследования.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Необхідність обмежень прав і свобод людини в літературі вказується практично всіма дослідниками минулого і сьогодення.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современной зарубежной и отечественной науке по проблематике прав и свобод человека тема их правового ограничения, получила определенное отражение в исследованиях многих представителей общеправовой теории и науки конституционного и административного права.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сучасній зарубіжній та вітчизняній науці з проблематики прав і свобод людини тема їх правового обмеження отримала певне відображення в дослідженнях багатьох представників теорії прав людини,  науки конституційного, адміністративного права, та інших галузевих наук.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>В то же время трудно назвать какую-либо теоретическую разработку, в которой глубоко и целенаправленно анализировались само понятие, природа ограничения прав и свобод человека, классификация видов такого ограничения, его необходимость, основания, формы, средства, предельность, механизмы осуществления, условия допустимости, правомерности и т.д.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той же час важко назвати будь-яку теоретичну розробку, в якій глибоко і цілеспрямовано аналізувалися саме поняття, природа обмеження прав і свобод людини, класифікація видів такого обмеження, його необхідність, підстави, форми, засоби, граничність, механізми здійснення, умови допустимості, правомірності і т. д.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условиях особых правовых режимов в современной России, что особенно важно после принятия весной 2006 года федерального закона №35-Ф3 от 26 февраля 2006 года «О противодействии терроризму»1, что вызвало небывалый интерес и критику в научной и политической сфере еще в период его рассмотрения в Государственной Думе Российской Федерации.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умовах особливих правових режимів в сучасній Україні.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Между тем, в работе представителей зарубежной и русской классической философии и' социологии права (Г. Еллинек, Б.А. Кистяковский, П.И. Новгородцев, EH Трубецкой, Б.Н. Чичерин и др.) заложен значительный потенциал теоретического осмысления того, что представляет собой ограничение права и свободы человека и каковы его основные элементы и характеристики.Теоретическая непроработанность проблематики ограничения прав и свобод человека создает определенные трудности в понимании особенностей различных аспектов взаимодействия государства, общества и личности, не способствует повышению качества и эффективности законотворческой и правоприменительной деятельности государственных институтов и органов местного самоуправления различных уровней.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Отже, значною мірою актуальність дослідження полягає в недостатньому теоретичному напрацюванні проблематики обмеження прав і свобод людини, що створює певні труднощі в розумінні особливостей різних аспектів взаємодії держави, суспільства і особистості, не сприяє підвищенню якості та ефективності законотворчої і правозастосовної діяльності державних інститутів і органів місцевого самоврядування різних рівнів.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Объект и предмет диссертационного исследования.</w:t>
      </w:r>
      <w:r w:rsidRPr="00A36A61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Цель и задачи диссертационного исследования.</w:t>
      </w: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завдання магістерського дослідження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Целью исследования является комплексный анализ правовых основ и пределов ограничения прав и свобод человека в условиях особых правовых режимов, которые являются важным элементом правовых систем практически всех государств мира.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дослідження є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комплексний аналіз проблем обмеження конституційних прав і свобод людини і громадянина, які є важливим елементом правових систем практично всіх держав світу.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Для достижения поставленной цели выдвигаются следующие задачи: определение понятия «правомерного ограничение прав и свобод человека»;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Виходячи з поставленої мети в дослідженні розв’язуються такі завдання: з’ясувати основні концептуальні підходи до визначення поняття «конституційні обмеження прав і свобод людини і громадянина»; запропонувати авторське визначення поняття конституційно-правових обмежень прав і свобод людини і громадянина та окреслити ознаки, що їх характеризують;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визначити зміст та мету конституційних підстав обмеження прав і свобод людини і громадянина; висвітлити межі обмеження прав і свобод громадян;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дослідити сутність обмеження прав і свобод громадян України в умовах особливих правових режимів; проаналізувати зарубіжний досвід конституційного регулювання обмежень прав і свобод людини і громадянина з метою надання пропозицій щодо вдосконалення положень чинного законодавства України.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Об’єкт і предмет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магістерського дослідження.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Объектом исследования выступают общественные отношения, возникающие в сфере правового регулирования основных прав и свобод человека и гражданина и их правовых ограничений в условия особых правовых режимов в Российской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Об’єктом дослідження виступають суспільні відносини, що виникають у сфері обмеження основних прав і свобод людини і громадянина та їх правових обмежень в умовах особливих правових режимів в Україні.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>Объектом исследования выступают общественные отношения, возникающие в сфере ограничения конституционных прав и свобод человека и гражданина в РФ.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дослідження є конституційні підстави і межі обмеження конституційних прав і свобод людини і громадянина в Україні.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 дослідження</w:t>
      </w:r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Аналіз предмета магістерського дослідження забезпечується завдяки сучасним методам пізнання явищ і процесів правової дійсності, включаючи як загальнонаукові (діалектичний, системний, аналізу і синтезу), так і спеціальні (порівняльно-правовий, нормативно-юридичний, структурно-функціональний, статистичний, формально-логічний, історико-правовий, прогнозування тощо). </w:t>
      </w:r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Особливе місце займає метод порівняльного правознавства, що дозволяє більш глибоко проаналізувати поставлені в роботі питання.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Наукова новизна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Научная новизна диссертационного исследования состоит в комплексном рассмотрении вопросов, ранее не являвшихся предметом научного анализа, уяснении сущности проблем, малоизученных наукой конституционного права.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дослідження полягає в комплексному розгляді питань, які раніше не були в повній мірі предметом наукового аналізу, з’ясуванні сутності проблем, маловивчених наукою конституційного права.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Долгое время исследования в области конституционного регулирования ограничений прав и свобод человека и гражданина носили фрагментарный характер и касались, в основном, конституционных целей ограничений.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Зокрема, довгий час дослідження в галузі конституційних підстав обмежень прав і свобод людини і громадянина носили фрагментарний характер і стосувалися, в основному, конституційних цілей обмежень.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Автор впервые предпринял целостную попытку обобщить содержание и юридическую природу ограничений прав и свобод в свете основополагающей конституционной идеи — обеспечение каждому человеку максимально возможной в демократическом обществе степени свободы.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вперше зробив цілісну спробу узагальнити зміст і юридичну природу обмежень прав і свобод в світлі основоположної конституційної ідеї - забезпечення кожній людині максимально можливої ​​в демократичному суспільстві міри свободи.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диссертационном исследовании впервые предпринята попытка обобщить взгляды различных ученых на природу, сущность, цели ограничений прав и свобод и дать теоретическое определение понятия «ограничение права (свободы)» именно с позиции отражения в этом понятии конституционных идей и принципов.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дослідженні зроблено спробу узагальнити погляди різних вчених на природу, сутність, цілі обмежень прав і свобод і дати визначення поняття «обмеження права (свободи)» саме з позиції відображення в цьому понятті конституційних ідей і принципів, а також міжнародних стандартів.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Как уже отмечалось, Конституция России гарантировала права и свободы человека и гражданина согласно общепризнанным принципам и нормам международного права.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уже зазначалося, Конституція України гарантувала права і свободи людини і громадянина відповідно до загальновизнаних принципів і норм міжнародного права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[37]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связи с этим автор придерживается позиции, согласно которой в международном праве существуют не только определенные стандарты в перечне прав и свобод, но и, что особенно важно, стандарты в ограничениях этих прав и свобод, которые выражаются в общих условиях, а также конкретных способах ограничений прав и свобод.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зв’язку з цим автор дотримується позиції, згідно з якою в міжнародному праві існують не тільки певні стандарти в переліку прав і свобод, а й, що особливо важливо, стандарти в обмеженнях цих прав і свобод, які виражаються в загальних умовах, а також конкретні способи обмежень прав і свобод.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Впервые в науке автором проведен анализ этих стандартов с учетом универсальных и региональных международных договоров, решений Европейской комиссии и Европейского суда по правам человека.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>В рамках работы также впервые осуществлен анализ международно-правовых актов в части, касающейся ограничений прав и свобод личности в период чрезвычайного и иного особого положения.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роботи також здійснено аналіз міжнародно-правових актів в частині, що стосується обмежень прав і свобод особистості в період надзвичайного та іншого особливого становища.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работе излагается позиция диссертанта по совершенствованию гарантий прав и свобод личности от неконституционных ограничений.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роботі висловлюється позиція  щодо вдосконалення гарантій прав і свобод особистості від неконституційних обмежень.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Особое внимание предложено обратить на более широкое использование экспертизы правовых актов.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Особливу увагу запропоновано звернути на більш широке використання експертизи правових актів.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Структура і обсяг</w:t>
      </w:r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роботи визначені цілями і завданнями дослідження. Магістерська робота складається зі вступу, трьох розділів, семи підрозділів, висновків, списку, використаної при написанні роботи, літератури. </w:t>
      </w:r>
    </w:p>
    <w:p w:rsidR="002D373E" w:rsidRDefault="002D373E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Default="00A36A61"/>
    <w:p w:rsidR="00A36A61" w:rsidRPr="00A36A61" w:rsidRDefault="00A36A61" w:rsidP="00A36A6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ВИСНОВКИ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val="ru-RU" w:eastAsia="ru-RU"/>
        </w:rPr>
        <w:t>Проблемы ограничения прав и свобод личности, рассмотренные в диссертации, разумеется, не исчерпывают всей проблематики данного направления.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Проблеми обмеження прав і свобод особистості, розглянуті в магістерській роботі, зрозуміло, не вичерпують всієї проблематики даного напрямку.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Решение такой задачи, как правило, невозможно в рамках одного исследования.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такого завдання, як правило, неможливо в рамках одного дослідження.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Вместе с тем, представляется, что ряд ниже перечисленных выводов и положений способен определить основные подходы к решению проблем повышения эффективности функционирования данного конституционно-правового института: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з тим, видається, що ряд нижче перерахованих висновків і положень здатний визначити основні підходи до вирішення проблем підвищення ефективності функціонування даного конституційно-правового інституту.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 нашему мнению необходимо укрепить гарантии беспрепятственного осуществления прав и свобод граждан, разработать действенные механизмы предотвращения и устранения нарушений в данной сфере;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настоящей работе с системных позиций раскрывается содержание понятия, оснований, целей, средств и принципов правового ограничения прав и свобод человека;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роботі з системних позицій розкривається зміст поняття, підстав, цілей, засобів і принципів правового обмеження прав і свобод людини;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выявляются международные стандарты в сфере ограничения прав и свобод человека и проверяются на соответствие с установленными российским конституционным законодательством;уточняется сущность категории «особый правовой режим»;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порушуються питання специфіки обмеження в сфері публічного права, а також обмеження прав і свобод в Україні в умовах особливих правових режимів; виявляються міжнародні стандарти в сфері обмеження прав і свобод людини і перевіряються на відповідність до встановлених українським конституційним законодавством.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Проведенное диссертационное исследование проблем ограничения прав и свобод человека и гражданина показало, что даже прямое действие Конституции Российской Федерации, международных актов вовсе не означает автоматической реализации их норм о правах человека и гражданина, включая и ограничения последних;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Проведене дослідження проблем обмеження прав і свобод людини і громадянина показало, що навіть пряма дія Конституції України, міжнародних актів зовсім не означає автоматичної реалізації їхніх норм про права людини і громадянина, включаючи і обмеження останніх;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данной сфере выявлены многочисленные «узкие места» и нарушения.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даній сфері виявлено численні «вузькі місця» і порушення.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Поэтому здесь нужны сегодня новые научные разработки, конкретные процедуры, инструменты, содействие, направленные на устранение данных недостатков.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тут потрібні сьогодні нові наукові розробки, конкретні процедури, інструменти, сприяння, спрямовані на усунення цих недоліків.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Не права и свободы ради прав и свобод, не их ограничения ради ограничений, а права и свободы ради свободного развития личности.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Звертаємо увагу, що не права і свободи заради прав і свобод, не їхні обмеження заради обмежень, а права і свободи заради вільного розвитку особистості.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Основным источником международно-правовых стандартов, выступающих в качестве критерия допустимости ограничения основных прав, являются заключаемые Российской Федерацией международные договоры, а также подлежащие обязательной ратификации федеральным законодателем и опубликованию международные договоры.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Историческое развитие ограничений основных прав и свобод человека и гражданина в России и в зарубежных странах имеет как сходства, так и определенные различия.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Історичний розвиток обмежень основних прав і свобод людини і громадянина в Україні і в зарубіжних країнах має як подібності, так і певні відмінності.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Последние обусловлены спецификой правовых систем, истории, политического строя и территориального устройства каждого государства.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Останні обумовлені специфікою правових систем, історією, політичним і територіальним устроєм кожної держави.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Сходство в развитии ограничений основных прав и свобод обусловлено тем, что они имеют такое же естественное происхождение, как сами права и свободы, поскольку история прав человека - это вместе с тем и история формирования и эволюции представлений об ограничениях этих прав.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Подібність в розвитку обмежень основних прав і свобод обумовлено тим, що вони мають таке ж природне походження, як самі права і свободи, оскільки історія прав людини - це разом з тим і історія формування та еволюції уявлень про обмеження цих прав.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Установленные российской Конституцией правила согласуются с нормами международного права в области прав человека.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Встановлені Конституцією України правила узгоджуються з нормами міжнародного права в галузі прав людини.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Так, Конвенция о защите прав человека и основных свобод (1950 г.) предусматривает схожие правила для установления ограничений конкретных прав и свобод: 1) ограничения вводятся только за-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Конвенція про захист прав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людини і основних свобод (1950 г.) передбачає схожі правила для встановлення обмежень конкретних прав і свобод: 1) обмеження вводяться лише за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коном;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коном;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2) они должны быть необходимыми в демократическом обществе;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вони повинні бути необхідними в демократичному суспільстві;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3) целями ограничений могут выступать соблюдение интересов национальной безопасности и общественного порядка, поддержание экономического благосостояния страны, предотвращение беспорядков или преступлений, охрана здоровья или нравственности или защита прав и свобод других лиц (ч. 2 ст. 8, ч. 2 ст. 9, ч. 2 ст. 10, ч. 2 ст. 11).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цілями обмежень можуть виступати дотримання інтересів національної безпеки та громадського порядку, підтримання економічного добробуту країни, запобігання заворушенням чи злочинам, охорона здоров’я або моралі чи з метою захисту прав і свобод інших осіб (ч. 2 ст. 8, ч. 2 ст. 9, ч. 2 ст. 10, ч. 2 ст. 11)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[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39, Ст. 270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практике Европейского Суда по правам человека проверка соблюдения всех названных условий для легитимного ограничения прав и свобод человека получила название «тройного теста».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практиці Європейського Суду з прав людини перевірка дотримання всіх названих умов для легітимного обмеження прав і свобод людини отримала назву «потрійного тесту».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Права и свободы человека и гражданина - это особый правовой феномен.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Значення міжнародно-правових стандартів для встановлення допустимості обмеження основних прав полягає в наступному: вони припускають оцінку відповідності їм внутрішньодержавних норм в процесі правотворчості і правозастосування.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Под международно-правовыми стандартами основных прав человека предлагается понимать устанавливаемые по соглашению государств минимальные требования, которые предполагают их реализацию национальными законодателем и правоприменителем.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Закріплення в Конституції загальноприйнятого переліку основних прав і свобод людини і громадянина та проголошення їх найвищою цінністю зовсім не означає їх ефективного здійснення на практиці.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 сожалению, в современной ситуации предоставление все больших прав и свобод гражданам не означает одновременного увеличения возможностей их использования.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жаль, в сучасній ситуації надання все більших прав і свобод громадян не означає одночасного збільшення можливостей їх використання.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Практическое воплощение в жизнь конституционных прав и свобод еще далеко от реальности;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Практичне втілення в життя конституційних прав і свобод ще далеке від реальності.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«чтобы пользоваться правами, необходимо иметь их не только по закону, но и Л фактически обладать ими» 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Дот того ж, щоб користуватися правами, необхідно мати їх не тільки за законом, а й  фактично володіти ними.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Сегодня российское государство пока не выполняет своей главной конституционной обязанности - защищать права и свободы человека и гражданина3.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Сьогодні держава поки що не виконує свого головного конституційного обов’язку - захищати права і свободи людини і громадянина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[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37, Ст. 141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Права и свободы человека и гражданина нередко игнорируются и нарушаются, что не может не компрометировать идею правового государства.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і свободи людини і громадянина нерідко ігноруються і порушуються, що не може не компрометувати ідею правової держави.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Граждане справедливо сетуют на проявления бюрократизма, бездушное чиновничье администрирование, всевластие местных руководителей, действующих нередко произвольно, вопреки Конституции и законам.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Громадяни справедливо нарікають на прояви бюрократизму, бездушне чиновницьке адміністрування, всевладдя місцевих керівників, що діють нерідко довільно, всупереч Конституції і законам.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 сути дела, в стране еще нет системы эффективной защиты прав граждан от ведомственного и чиновничьего произвола4.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суті справи, в країні ще немає системи ефективного захисту прав громадян від відомчого та чиновницького свавілля.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Все это неизбежно ведет к инфляции самой идеи прав человека, которая становится все более туманной и расплывчатой.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це неминуче веде до інфляції самої ідеї прав людини, яка стає все більш туманною і розпливчатою.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>Сложившаяся ситуация в сфере прав и свобод человека несомненно отражает переходный характер российского общества.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першу чергу, позначається незадовільна ситуація в економіці, відсутність у держави необхідних коштів.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Но оправдывать недостатки в обеспечении прав и свобод человека исключительно экономическими факторами было бы неправильно.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 виправдовувати недоліки в забезпеченні прав і свобод людини виключно економічними чинниками було б неправильно.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Негативную роль играют и другие факторы: низкая правовая культура законодателей и правоприменителей, рост числа ведомственных актов, размывающих и фактиче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Негативну роль відіграють і інші чинники: низька правова культура законодавчої і правозастосовної практики, відсутність суворої і невідворотної відповідальності за порушення Конституції і законодавства, незавершеність і недосконалість законодавства про права людини.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Если в процессе реализации Конституции не будут преодолены эти противоречия и несоответствия, то вполне можно ожидать, что действующий Основной Закон окажется очередной декларацией.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 исправление положения с правами и свободами человека должны быть направлены усилия всех структур государства, всех ветвей власти, ведь речь идет о реализации высшего конституционного принципа - обеспечении человеку реального пользования его права и свободами, т.е.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виправлення становища з правами і свободами людини повинні бути спрямовані зусилля всіх структур держави, всіх гілок влади, адже мова йде про реалізацію вищого конституційного принципу - забезпечення людині реального користування його права і свободами, тобто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об уважении достоинства каждой конкретной личности.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повагу гідності кожної конкретної особистості.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 этом фоне, по нашему мнению, встает также наряду с проблемой «разумных» ограничений прав и свобод человека и гражданина и проблема юридической обязанности самой личности в современном обществе.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 результатам рассмотрения можно сделать следующие основные выводы: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результатами розгляду предмета дослідження можна зробити наступні основні висновки: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 основополагающая идея Конституции РФ 1993 г. - обеспечение свободы личности, которая достигается через закрепление широкого перечня прав и свобод человека и гражданина реализуется в том числе через ограничение;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основоположна ідея Конституції України - забезпечення свободи особистості, яка досягається через закріплення широкого переліку прав і свобод людини і громадянина реалізується в тому числі через обмеження;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 закрепляя права и свободы человека и гражданина Конституция РФ, не абсолютизирует их, так как абсолютной свободы не существует, и свобода отдельной личности должна быть сбалансирована со свободой других людей, что допускает возможность их ограничения, устанавливая основы ограничения всех прав и свобод;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закріплюючи права і свободи людини і громадянина Конституція України абсолютизує їх, так як абсолютної свободи не існує, і свобода окремої особистості повинна бути збалансована зі свободою інших людей, що допускає можливість їх обмеження, встановлюючи основи обмеження всіх прав і свобод;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 обладая обобщенностью предписаний, Конституция связывает реализацию, своих положений, в том числе и об ограничениях прав и свобод человека и гражданина, в первую очередь с федеральными законами в которых конкретизируются ее положения об ограничениях прав и свобод;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володіючи узагальненістю приписів, Конституція пов’язує реалізацію, своїх положень, в тому числі і про обмеження прав і свобод людини і громадянина, в першу чергу з законами в яких конкретизуються її положення про обмеження прав і свобод;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 необходимым является учет международных стандартов в этой области, но с учетом национальны особенностей политики, правовой культуры и традиций, законодательство не должно выходить за пределы международных стандартов ограничений;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необхідним є врахування міжнародних стандартів у цій галузі, але з урахуванням національних особливостей політики, правової культури і традицій, законодавство не повинно виходити за межі міжнародних стандартів обмежень;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 определено, что в законах, посвященных особым государственно-правовым режимам, невозможно устанавливать лишь потенциальную возможность ограничений, необходима более тщательная их проработка;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визначено, що в законах, присвячених особливим державно-правовим режимам, неможливо встановлювати лише потенційну можливість обмежень, необхідно більш ретельне їх опрацювання;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>- необходимости обеспечить баланс интересов государства и личности в условиях особых правовых режимов;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уточнена необхідність забезпечити баланс інтересів держави і особистості в умовах особливих правових режимів;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 в рамках исследований понятия и содержания принципа соразмерности ограничений прав и свобод граждан в условиях особых правовых режимов существенное значение имеет изучение зарубежного опыта;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рамках досліджень поняття і змісту принципу пропорційності обмежень прав і свобод громадян в умовах особливих правових режимів істотне значення має вивчення зарубіжного досвіду;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 необходимо проведение исследований в рамках формирования единого подхода к ограничениям прав и свобод;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виникає необхідність подальшого проведення певних досліджень в рамках формування єдиного підходу до обмежень прав і свобод.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Также необходимо отметить, что сформулированное автором определение соответствует международным стандартам в области прав человека и их правовому ограничению: «Правовое ограничение прав и свобод человека - обусловленное объективными факторами политико-правового свойства, преследующее определенные цели, осуществляемое как правовыми средствами и способами, умаление субъектами власти прав и свобод человека в интересах общества или его части только на основании закона».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Цели сформулированы в ч.З ст.55 Конституции РФ изначально подчинены смыслу статьи ст.2 Конституции РФ, устанавливающей высшую ценность прав и свобод человека.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 современной России первостепенной заботой законодателя должно быть обеспечение прав и свобод человека, надлежащие юридические способы их провозглашения, охраны, ведь именно права и свободы человека и гражданина определяют смысл и содержание законов.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Крім того, у сучасній Україні першорядною турботою законодавця має бути забезпечення прав і свобод людини, належні юридичні способи їх захисту та охорони, адже саме права і свободи людини і громадянина визначають сенс і зміст законів.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Господство закона в жизни народа, общества, государства выступает гарантией прав и свобод человека, одним из важных условий жизнедеятельности и стабильности государственных и общественных структур, упорядочения общественных отношений, стимулирования активности людей в улучшении своего благосостояния.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Панування закону в житті народу, суспільства, держави виступає гарантією прав і свобод людини, одним з важливих умов життєдіяльності та стабільності державних і громадських структур, упорядкування суспільних відносин, стимулювання активності людей в поліпшенні свого добробуту.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Четкое закрепление в федеральных законах ограничений, вытекающих из конституционных предписаний, позволяет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Чітке закріплення в законах обмежень, які випливають з конституційних приписів, дозволяє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1 См.: Бондарь Н.С.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людині усвідомити межі своїх прав, і одночасно є гарантією проти довільних дій державних органів, тому що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главная опасность для свободы человека заключается, по нашему мнению, в неясных и расплывчатых полномочиях властных органов по ограничению прав и свобод.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головна небезпека для свободи людини полягає, на нашу думку, в неясних і розпливчастих повноваження владних органів щодо обмеження прав і свобод.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Оскільки в Конституції обмеження не деталізовані, необхідно якомога більш ретельніше опрацювати обмеження в поточному законодавстві.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Нормы должны быть определенны, ясны, недвусмысленны 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Норми повинні бути визначені, зрозумілі, недвозначні;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формальная определенность норм предполагает их достаточную точность, чем обеспечивается их правильное понимание и применение;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формальна визначеність норм передбачає їх достатню точність, чим забезпечується їх правильне розуміння і застосування;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расплывчатость нормы может привести к не согласующемуся с конституционным принципом правового государства произвольному и дискриминационному ее применению государственными органами и должностными лицами3.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розпливчастість норми може призвести до не згоден з конституційним принципом правової держави безпідставного і дискримінаційного її застосування державними органами і посадовими особами.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Как отметил Президент РФ в своем послании Федеральному Собранию РФ «огромное число уже принятых декларативных норм, их противоречивость дают возможность для произвола и произвольного выбора, недопустимого в такой сфере как закон» 4. Что касается отсылок законов к подзаконным актам, то здесь следует особенно тщательно соблюдать меру, не снижая собственно законодательного потенциала и не делая его слишком зави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 нашему мнению, недопустимо использование в законах таких отсылок как «поручить установить порядок» и «поручить конкретизировать», поскольку эти понятия достаточно неопределенны, что позволяет толковать их расширительно в сторону превышения полномочий исполнительной власти и произвольного вторжения в компетенцию законодателя 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нашу думку, неприпустимо використання в законах таких відсилань як «доручити встановити порядок» і «доручити конкретизувати», оскільки ці поняття досить невизначені, що дозволяє тлумачити їх розширено в сторону перевищення повноважень виконавчої влади і довільного вторгнення в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компетенцію законодавця.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Содержание, цели и объем полномочий, предоставленных органам исполнительной власти, должны быть четко определены законом.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Зміст, цілі та обсяг повноважень, наданих органам виконавчої влади, повинні бути чітко визначені законом.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4. При конкретизации конституционных основ ограничений в законах абсолютно необходимым является учет международных стандартов в этой области.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конкретизації конституційних основ обмежень в законах абсолютно необхідним є врахування міжнародних стандартів у цій галузі.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Внутреннее законодательство не должно выходить за пределы допускаемых международными актами ограничений 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Внутрішнє законодавство не повинно виходити за межі допустимих міжнародними актами обмежень.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При этом необходимо учесть, что ограничение прав и свобод - это исключение из правил, а не само правило, и что задача национального законодателя и правоприменителя - обеспечение свободы личности, а не ее ущемление.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цьому необхідно врахувати, що обмеження прав і свобод - це виняток із правил, а не саме правило, і що завдання національного законодавця - забезпечення свободи особистості, а не її обмеження.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Введення особливого правового режиму є оперативним способом стабілізації суспільно-політичної обстановки.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Однако ограничения не носят произвольного характера;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 обмеження не носять довільного характеру;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они четко регламентированы конституциями и законами.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чітко регламентовані конституцією і законами.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Допускается ограничение только тех прав и свобод, реализация которых может помешать восстановлению правопорядка и эти ограничения носят временный характер.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Допускається обмеження тільки тих прав і свобод, реалізація яких може перешкодити відновленню правопорядку і ці обмеження носять тимчасовий характер.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 основании анализа норм международного права и зарубежного законодательства сделан вывод о том, что необходимо включить в законы Российской Федерации нормы, которые предусматривали бы на территории, где введено военное положение, конкретные ограничения прав и свобод с указанием их пределов.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Отже, на підставі аналізу норм міжнародного права і зарубіжного законодавства зроблено висновок про те, що необхідно включити до законів України норми, які передбачали б на території, де введено воєнний стан, конкретні обмеження прав і свобод із зазначенням їх меж.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Переходя к проблеме регулирования режима контртеррористической операции необходимо отметить, что п.1 ст.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Перечень прав и свобод, закрепленный в главе 2-ой Конституции России вполне соответствует международным стандартам, но это всего лишь декларация, поэтому в настоящее время назрела необходимость уточнения подходов к критериям ограничения прав и свобод, содержащихся в Основном Законе, в их приведении в соответствие с нормами международного права;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Підсумовуючи, слід сказати, перелік прав і свобод, закріплений у  Розділі 2 Конституції України  цілком відповідає міжнародним стандартам, але це всього лише декларація, тому в даний час назріла необхідність уточнення підходів до критеріїв обмеження прав і свобод, що містяться в Основному Законі,  їх приведення у відповідність з нормами міжнародного права;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при этом необходимо придерживаться практики толкования данных ограничений Европейской комиссией и Европейским судом по правам человека, что позволит гармонизировать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цьому необхідно дотримуватися практики тлумачення даних обмежень Європейською комісією та Європейським судом з прав людини, що дозволить гармонізувати українське законодавство і міжнародне право, а також буде сприяти як зміцненню авторитету української держави, так і підвищенню ступеня свободи кожної людини, що проживає на території України. 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Безумовно пропозиції автора вимагають подальшого ретельного опрацювання та аналізу;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это лишь некоторые возможные пути повышения эффективности государственной защиты прав и свобод личности, ее свободы от произвольных ограничений.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 лише деякі можливі шляхи підвищення ефективності державного захисту прав і свобод особистості, її свободи від довільних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обмежень. П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Таким образом, проведенное исследование конституционных основ ограничения прав и свобод человека и гражданина в Российской Федерации призвано способствовать уяснению и конкретизации концепции свободы личности в демократическом правовом государстве, а также выявлению направлений совершенствования российского законодательства.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роведене дослідження покликане сприяти з’ясуванню і конкретизації концепції свободи особистості в демократичній правовій державі, а також виявлення напрямків вдосконалення українського законодавства.</w:t>
      </w: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Головний висновок проведеного дослідження полягає в наступному: забезпечення справжньої свободи особистості можливо лише при повній, чіткій та послідовній реалізації конституційних основ обмеження прав і свобод людини і громадянина в поточному законодавстві;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исходя из этого диссертант приходит к заключению, что в настоящее время центром внимания должна стать отраслевая регламентация ограничений прав и свобод, а также приведение в соответствие с конституционными основами ограничения прав и свобод федеральных законов, указов Президента РФ, ведомственных актов, актов субъектов федерации с целью обеспечения единства в понимании и реализации конституционной концепции свободы человека.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виходячи з цього доходимо висновку, що в даний час центром уваги повинна стати галузева регламентація обмежень прав і свобод, а також приведення у відповідність з конституційними засадами обмеження прав і свобод законів, указів Президента України, інших актів з метою забезпечення єдності в розумінні і реалізації конституційної концепції свободи людини.</w:t>
      </w: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61" w:rsidRPr="00A36A61" w:rsidRDefault="00A36A61" w:rsidP="00A36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36A61" w:rsidRPr="00A36A61" w:rsidRDefault="00A36A61" w:rsidP="00A36A61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ВИКОРИСТАНИХ ДЖЕРЕЛ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Авакьян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 А.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val="ru-RU" w:eastAsia="ru-RU"/>
        </w:rPr>
        <w:t>Конституция России: природа, эволюция, современность.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Конституция России: природа, эволюция, современность.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val="ru-RU" w:eastAsia="ru-RU"/>
        </w:rPr>
        <w:t>— 2-е изд.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2-е изд.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val="ru-RU" w:eastAsia="ru-RU"/>
        </w:rPr>
        <w:t>— М.: РЮИД, «Сашко», 2000.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М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.: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РЮИД, «Сашко», 2000. 528 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Африканська хартія прав людини і народів 1981 р. // Юридична енциклопедія : [у 6 т.] / ред.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Ю. С.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Шемшученко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(відп. ред.) [та ін.] — К. : Українська енциклопедія ім. М. П. Бажана, 1998. Т. 1 : А - Г. 672 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Американская конвенция о правах человека (Пакт Сан-Хосе, Коста-Рика) 1969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https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://constituanta.blogspot.com/2011/02/1969.html (дата звернення: 10.09.2019).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Ализаде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И. Ф. Ограничения прав и свобод человека в экстраординарных условиях: теория и практика зарубежных стран // Молодой ученый. 2009. №12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 289-293. 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https://moluch.ru/archive/12/937/ (дата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02.1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Андрієвська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</w:t>
      </w:r>
      <w:r w:rsidRPr="00A36A61">
        <w:rPr>
          <w:rFonts w:ascii="Times New Roman" w:eastAsia="Calibri" w:hAnsi="Times New Roman" w:cs="Times New Roman"/>
          <w:iCs/>
          <w:sz w:val="28"/>
          <w:szCs w:val="28"/>
        </w:rPr>
        <w:t>Конституційно-правові обмеження прав і свобод людини і громадянина в Україні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</w:rPr>
        <w:t>. …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</w:rPr>
        <w:t>канд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</w:rPr>
        <w:t>юрид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. наук  (доктора філософії): 12.00.02 / Інститут держави і права ім. В. М. Корецького НАН України. Київ, 2018.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Аналітичний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огляд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права на свободу та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особисту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недоторканість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/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Українська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Гельсінська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спілка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прав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2015. https://constituanta.blogspot.com/2011/02/1969.htmlhttps://helsinki.org.ua/articles/analitychnyj-ohlyad-prava-na-svobodu-ta-osobystu-nedotorkanist-v-ukrajini/ (дата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звернення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11.09.2019).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Баранов В. М. «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Удовлетворение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справедливых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требований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морали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как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цель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ограничения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 и свобод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Теория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практика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ограничения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международному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праву</w:t>
      </w:r>
      <w:r w:rsidRPr="00A36A6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Ч. I. </w:t>
      </w:r>
      <w:r w:rsidRPr="00A36A61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A36A6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 19 - 30.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Великий тлумачний словник української мови / уклад. і гол. ред. В. Т. Бусел. Київ; Ірпінь: ВТФ Перун, 2002. 1442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Віденська конвенція про право міжнародних договорів від 23.05.1969 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Відомості Верховної Ради Української РСР.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1986. № 17. Ст. 343.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Віткова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В. С.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Конституційне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право на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медичну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допомогу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автореф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… канд.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наук. Ужгород, 2017. 15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Вітрук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Н.В.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val="ru-RU" w:eastAsia="ru-RU"/>
        </w:rPr>
        <w:t>Общая теория правового положения личности.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теорія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правового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особистості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val="ru-RU" w:eastAsia="ru-RU"/>
        </w:rPr>
        <w:t>— М.: Норма, 2008.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М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.: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Норма, 2008.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 xml:space="preserve"> [3] Воеводин Л.Д.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Воєводін Л.Д.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Юридический статус личности в России: учеб.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пособие.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М.: Изд-во МГУ, Издательская группа ИНФРА-М — НОРМА, 1997.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 .: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 МГУ,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Издательская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 - НОРМА, 1997.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Визначення агресії: резолюція Генеральної Асамблеї ООН від 14.12.1974 // Міжнародне публічне право: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документов / сост.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документів /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К. А. Бекяшев, А. Г. Ходаков : в 2 т. Т. 2. М., 1996.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А.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Бекяшев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Г.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Ходаков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в 2 т. Т. 2. М., 1996.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Висновок Венеціанської комісії щодо Конституції України від 07–08.03.1997 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http://www.venice.coe.int/webforms/documents/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default.aspx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?pdffile</w:t>
      </w:r>
      <w:proofErr w:type="spellEnd"/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=CDL-INF(1997)002-e (дата звернення: 10.09.2019).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Волинка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Механізм забезпечення прав і свобод особи: питання теорії і практики: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…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ид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 Київ, 2000. 16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Волкова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Є. Конституційне законодавство України про громадські організації: стан та перспективи гармонізації з європейськими стандартами: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…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Одеса,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2015. 23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Головатий С. Загальні зауваження та пропозиції стосовно перегляду положень Розділу ІІ Конституції України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Образец для цитирования: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https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zib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com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ua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ua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print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/116397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konstituciyna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komisiya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propozicii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sergiya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golovatogo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schodo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html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29.07.2019).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Грузінова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Де межі для обмеження? Правомірне обмеження змісту та обсягу прав людини у контексті соціально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/ Л.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Грузінова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Газета. 2018.  №6.  С. 28-29.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Додаткові протоколи 1977 до Женевських конвенцій про захист жертв війни 1949 // Юридична енциклопедія : [у 6 т.] / ред.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Ю. С.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Шемшученко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(відп. ред.) [та ін.]  К. : Українська енциклопедія ім. М. П. Бажана, 1998.  Т. 2 : Д - Й.  744 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Копенгагенского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человеческому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измерению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СБСЕ от 29.06.1990 г.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http://zakon3.rada.gov.ua/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laws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show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/994_082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:10.09.2019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Дотримання свободи від тортур щодо підозрюваних або звинувачених у скоєнні злочинів в Україні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https://edu.helsinki.org.ua/ru/node/4483(дата звернення:10.09.2019).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Дроздов О. М</w:t>
      </w:r>
      <w:r w:rsidRPr="00A3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Calibri" w:hAnsi="Times New Roman" w:cs="Times New Roman"/>
          <w:bCs/>
          <w:sz w:val="28"/>
          <w:szCs w:val="28"/>
        </w:rPr>
        <w:t>Посібник зі статті 17 Конвенції про захист прав та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основоположних</w:t>
      </w:r>
      <w:proofErr w:type="spellEnd"/>
      <w:r w:rsidRPr="00A36A61">
        <w:rPr>
          <w:rFonts w:ascii="Times New Roman" w:eastAsia="Calibri" w:hAnsi="Times New Roman" w:cs="Times New Roman"/>
          <w:bCs/>
          <w:lang w:val="ru-RU"/>
        </w:rPr>
        <w:t xml:space="preserve"> </w:t>
      </w:r>
      <w:r w:rsidRPr="00A36A6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свобод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https://protocol.ua/ru/posibnik_zi_statti_17_konventsii_pro_zahist_prav_lyudini_i_osnovopolognih_svobod/</w:t>
      </w:r>
      <w:r w:rsidRPr="00A36A6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(дата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звернення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29.10.2019).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Ебзеев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С.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взаимная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конституционные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С. </w:t>
      </w:r>
      <w:proofErr w:type="spellStart"/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Эбзеев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М. : Норма, 2008. - 383 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Екштайн</w:t>
      </w:r>
      <w:proofErr w:type="spellEnd"/>
      <w:r w:rsidRPr="00A36A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</w:t>
      </w:r>
      <w:r w:rsidRPr="00A36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Основні права і свободи.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Учебное пособие для вузов.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Навчальний посібник для вузів. 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М., 2004. С.60-70, (разделы «Ограничение основных прав и свобод»).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2004. С.60-70.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Євташук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Ю. О. Принцип пропорційності у практиці Конституційного Суду України.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Вісник Конституційного Суду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2011. № 1. С. 90–101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Європейська соціальна хартія (переглянута) (ETS № 163) від 03.05.1996 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2007. № 51. Ст. 2096.</w:t>
      </w:r>
      <w:r w:rsidRPr="00A36A61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 xml:space="preserve"> Интернет ресурсы: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Загальна декларація прав людини від 10.12.1948 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Офіційний вісник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2008. № 93. Ст. 3103.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Звітний меморандум з приводу розробки законопроекту про внесення змін та доповнень до Розділу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ІІ чинної Конституції України, підготовленого Робочою групою Конституційної Комісії станом на 15.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07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.2015 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https://helsinki.org.ua/articles/versiya-proektu-konstytutsijnoji-komisiji-ii-rozdilu-konstytutsiji-z-propozytsiyamy-vsevoloda-rechytskoho-stanom-na-17-lypnya-2015/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:10.0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.2019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7 принятый и открытый для подписания, ратификации и присоединения резолюцией 2200 А (III) Генеральной Ассамблеи от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A36A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Інформаційно-аналітична довідка про надзвичайні ситуації у жовтні 2019 року / Державна служба України з надзвичайних ситуацій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36A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https://www.dsns.gov.ua/ua/Dovidka-za-misyac/100680.html (дата звернення: 10.11.2019).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2. Карташкин В.А.</w:t>
      </w:r>
      <w:r w:rsidRPr="00A36A61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Карташкин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Россия и Всеобщая Декларация прав человека // Московский журнал международного права.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Московський журнал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1998. № 2. - С.244.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1998. № 2. - С.244.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 xml:space="preserve"> 3. Кашкаров А.А., Кузниченко С.А.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Кашкаров</w:t>
      </w:r>
      <w:proofErr w:type="spellEnd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О.О., </w:t>
      </w:r>
      <w:proofErr w:type="spellStart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Кузниченко</w:t>
      </w:r>
      <w:proofErr w:type="spellEnd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С.А.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Меры процессуального принуждения, предусмотренные Кодексом административного судопроизводства Украины // Ученые записки Таврического национального университета им.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Заходи процесуального примусу, передбачені Кодексом адміністративного судочинства України // Вчені записки Таврійського національного університету ім.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В.И.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В.І.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Вернадского.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Вернадського.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Серия «Юрид.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Серія «</w:t>
      </w:r>
      <w:proofErr w:type="spellStart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Юрид</w:t>
      </w:r>
      <w:proofErr w:type="spellEnd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науки».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науки ».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2008. Т. 21 (60).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2008. Т. 21 (60).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№ 1. С. 75-82.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1. С. 75-82.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Керимов Д. А. Методология права: Предмет, функции, проблемы философии права.  3-е изд., </w:t>
      </w:r>
      <w:proofErr w:type="spellStart"/>
      <w:r w:rsidRPr="00A36A6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перераб</w:t>
      </w:r>
      <w:proofErr w:type="spellEnd"/>
      <w:r w:rsidRPr="00A36A6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 и доп. - М.: СГА, 2003. - 521 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Кистяковский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Б. А.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права. Санкт-Петербург: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Христианский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гуманитарный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-т, 1998. 800 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Клименко С. В. Здійснення фізичними особами права власності на житло: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наук. Київ, 2011. 20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Ковальов А. А.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Международная защита прав человека: учеб.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Міжнародний захист прав людини: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пособие.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посібник.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М.: Статут, 2013.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 .: Статут, 2013.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адміністративного судочинства від 06.07.2005 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Офіційний вісник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 № 32. Ст. 1918.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Конституція України: Закон України від 28.06.1996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р. №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254к/96-ВР. Відомості Верховної Ради України. 1996. № 30. Ст. 141.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Конвенція ООН про права інвалідів.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Офіційний вісник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2010. № 17. Ст. 799.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Конвенція про захист прав людини та основоположних свобод: ратифікована Законом України № 475/97-ВР від 17.07.1997 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Офіційний вісник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1998. № 17. Ст. 270.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Конституція України: Науково-практичний коментар / В. Б.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Авер’янов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О. В.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Батанов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, Ю. В.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Баулін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ін.;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.: В. Я.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Тацій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, Ю. П.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Битяк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, Ю. М.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Грошевой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 Харків: Вид-во «Право»; Київ: Концерн «Видавничий Дім “Ін Юре”», 2003. 808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Конституція України: текст Основного Закону з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тлумаченнями Конституційного Суду. Огляд і коментарі / НАН України. Київ: Наукова думка. 2006, 210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Конституція УНР від 29.04.1918 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http://zakon2.rada.gov.ua/laws/show/n0002300-18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29.08.2019).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[7] Ковалев А.А.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Конституція в XXI столітті: порівняльно-правове дослідження: монографія / відп.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ред.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В.Е.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В.Є.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Чиркин.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Чиркин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М.: Норма: ИНФРА-М, 2011.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 .: Норма: ИНФРА-М, 2011 року.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[9] Конституция в XXI веке: сравнительно-правовое исследование: монография / отв.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Конституція Російської Федерації: проблемний коментар / відп.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ред.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В. А. Чет-вернин.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Четвернін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М., 1997.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М., 1997.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Конституційна Комісія: пропозиції Сергія Головатого щодо внесення змін до Конституції України.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http://zib.com.ua/ua/print/116397 konstituciyna_komisiya_propozicii_sergiya_golovatogo_schodo_.html (дата звернення: 08.09.2019).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Конституційні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права і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свободи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громадянина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режим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воєнного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https://www.buh24.com.ua/konstitutsiyni-prava-i-svobodi-lyudini-i-gromadyanina-ta-rezhim-voyennogo-stanu/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звернення: 29.10.2019).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Конституційне право України: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підручник для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закладів / за ред. Ю. М.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Тодики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В. С. Журавського. Київ: Видавничий Дім «Ін Юре», 2002. 544 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Конституційне право України. Академічний курс: підручник: у 2 т. / за ред. В. Ф.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Погорілка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Київ: ТОВ «Видавництво «Юридична думка», 2006. Т. 1. 544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Конституційне право України. Академічний курс: підручник: у 2 т. / за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ред. Ю. С.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Шемшученка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Київ: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думка, 2008. Т. 2. 800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Конституційне право України: підручник для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закладів / за ред. В. П. Колісника та Ю. Г. Барабаша. Харків: Право, 2008. 416 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Конституція Латвійської Республіки від 15.02.1922 року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https://www.president.lv/ru/latviiskaya-respublika/konstituciya-latvii (дата звернення: 22.08.2019).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Конституція Грузії від 24.08.1995 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http://nbuviap.gov.ua/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asambleya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constitutions.php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звернення: 01.10.2019).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Конституція Республіки Молдови від 29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.07.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1994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http://lex.justice.md/viewdoc.php?id=311496&amp;lang=2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01.10.2019).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Конституція Турецької Республіки від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.11.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1982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https://global.tbmm.gov.tr/docs/constitution_en.pdf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01.10.2019).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Конституційні права, свободи і обов’язки людини і громадянина / за ред. Ю. С.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Шемчушенка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Київ: Вид-во «Юридична думка», 2008. 252 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Концепція удосконалення діалогу громадянського суспільства, особи та держави в контексті забезпечення та захисту прав людини в Україні / Ю.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Шемшученко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ін.; Київ: Ін-т держави і права ім.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Корецького НАН України, 2015. 115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Конвенція проти катувань та інших жорстоких, нелюдських або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таких, що принижують гідність, видів поводження і покарання від 08.09.1992 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https: //zakon.rada.gov.ua/</w:t>
      </w:r>
      <w:proofErr w:type="spellStart"/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laws</w:t>
      </w:r>
      <w:proofErr w:type="spellEnd"/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show</w:t>
      </w:r>
      <w:proofErr w:type="spellEnd"/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/995_085/</w:t>
      </w:r>
      <w:proofErr w:type="spellStart"/>
      <w:proofErr w:type="gramStart"/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conv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звернення: 01.10.2019).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Кримінальний процесуальний кодекс України від 13.04.2012 р. № 4651-VI.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2013. № 9–10, № 11–12, № 13. Ст. 88.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Кузниченко</w:t>
      </w:r>
      <w:proofErr w:type="spellEnd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С.А.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Становление и развитие института чрезвычайных административно-правовых режимов в Украине: дис.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Становлення і розвиток інституту надзвичайних адміністративно-правових режимів в Україні: </w:t>
      </w:r>
      <w:proofErr w:type="spellStart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дис</w:t>
      </w:r>
      <w:proofErr w:type="spellEnd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... докт.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... </w:t>
      </w:r>
      <w:proofErr w:type="spellStart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докт</w:t>
      </w:r>
      <w:proofErr w:type="spellEnd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юрид.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юрид</w:t>
      </w:r>
      <w:proofErr w:type="spellEnd"/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наук.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наук.</w:t>
      </w:r>
      <w:r w:rsidRPr="00A36A61">
        <w:rPr>
          <w:rFonts w:ascii="Times New Roman" w:eastAsia="Calibri" w:hAnsi="Times New Roman" w:cs="Times New Roman"/>
          <w:bCs/>
          <w:iCs/>
          <w:vanish/>
          <w:sz w:val="28"/>
          <w:szCs w:val="28"/>
        </w:rPr>
        <w:t>Симферополь, 2010. 463 с.</w:t>
      </w:r>
      <w:r w:rsidRPr="00A36A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Сімферополь, 2010. 463 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Лазарєв В. В. Обмеження прав і свобод як теоретична і практична проблема // Журнал російського права.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2009. — № 9. — С. 35-47.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- 2009. - № 9. - С. 35-47.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Локк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Два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трактата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http://www.civisbook.ru/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files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/Lokk_Traktaty_2.pdf (дата звернення: 22.08.2019).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[13] Малько А.В.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Малько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Стимулы и ограничения в праве.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 і обмеження в праві.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2-е изд., перераб.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2-е вид., перероб.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и доп.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М.: Юристъ, 2003.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 .: МАУП, 2003.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[14] Матузов Н.И.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Малько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Стимулы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праве. М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осква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«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Юристъ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2004. 250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Матузов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Н.І.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О категориях «субъективное право» и «юридическая обязанность» в свете современного правового развития // Личность и власть (конституционные вопросы): межвузовский сб.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категорії «суб’єктивне право» і «юридичний обов’язок» в світлі сучасного правового розвитку // Особистість і влада (конституційні питання): міжвузівський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научных работ.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наукових робіт.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Ростов-на-Дону: Ростовская высшая школа МВД РФ;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Ростов-на-Дону: Ростовська вища школа МВС РФ;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Саратов: Саратовская государственная академия права, 1995.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Саратов: Саратовська державна академія права, 1995.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Міжнародний пакт про громадянські і політичні права від 16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.12.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1966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http://zakon2.rada.gov.ua/laws/show/995_043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13.10.2018).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Міжнародний пакт про економічні, соціальні і культурні права від 26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.12.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1966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http://zakon2.rada.gov.ua/laws/show/995_042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:13.10.2018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i/>
          <w:iCs/>
          <w:vanish/>
          <w:sz w:val="28"/>
          <w:szCs w:val="28"/>
          <w:lang w:eastAsia="ru-RU"/>
        </w:rPr>
        <w:t>Мектепбаева С.К.</w:t>
      </w:r>
      <w:r w:rsidRPr="00A36A61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Мектепбаева</w:t>
      </w:r>
      <w:proofErr w:type="spellEnd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С. К. К проблеме целей ограничения прав человека. URL: http:// www.ombudsman.kz/</w:t>
      </w:r>
      <w:proofErr w:type="spellStart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publish</w:t>
      </w:r>
      <w:proofErr w:type="spellEnd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recom</w:t>
      </w:r>
      <w:proofErr w:type="spellEnd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detail</w:t>
      </w:r>
      <w:proofErr w:type="spellEnd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php?ID</w:t>
      </w:r>
      <w:proofErr w:type="spellEnd"/>
      <w:proofErr w:type="gramEnd"/>
      <w:r w:rsidRPr="00A36A61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=1480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звернення:13.10.2019). </w:t>
      </w:r>
      <w:r w:rsidRPr="00A36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Мюллерсон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Р.А.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Права человека: идеи, нормы, реальность.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людини: ідеї, норми, реальність.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-М.: 1991. - С.86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.: 1991.  С.8.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Мухаев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права. М., 2001.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 тлумачний словник української мови: в 3 т. / уклад.: В. Яременко, В. Сліпушко. 2-ге вид., виправ. Київ: АКОНІТ, 2008. Т. 1. 722 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Ожегов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С.І., Шведова Н.Ю.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Толковый словарь русского языка: 80 000 слов и фразеологических выражений.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Тлумачний словник російської мови: 80 000 слів і фразеологічних висловів.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4-е изд., доп.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- 4-е вид.,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— М.: ООО «А ТЕМП», 2006.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 .: ТОВ «А ТЕМП», 2006.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Орзих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М. Ф. Право и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социалистического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монография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Одесса: Вища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1978. 144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Пам’ятки римського права. 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Дигести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Юстиніана.  М., 1996. с. 167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6. Международного пакта о гражданских и политических правах.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Перша щорічна доповідь Уповноваженого Верховної Ради України з прав людини про стан дотримання та захисту прав і свобод людини в Україні, 2000 рік.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http://www.uapravo.com/hro/text.php?lan=ukr&amp;id=1704&amp;id_book=1698&amp;id_parent=1706 (дата звернення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:13.10.2019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A36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Подмарев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А. А.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Конституционные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и свобод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 Саратов, 2001. 20 с.</w:t>
      </w:r>
      <w:r w:rsidRPr="00A36A6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Подмарев</w:t>
      </w:r>
      <w:proofErr w:type="spellEnd"/>
      <w:r w:rsidRPr="00A36A6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А. А. Вопросы ограничения прав и свобод человека в современной конституции. Вестник Саратовской </w:t>
      </w:r>
      <w:proofErr w:type="spellStart"/>
      <w:r w:rsidRPr="00A36A6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годударственной</w:t>
      </w:r>
      <w:proofErr w:type="spellEnd"/>
      <w:r w:rsidRPr="00A36A6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юридической академии. 2014. № 4 (99). С. 141–145.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Правомірне обмеження змісту та обсягу прав людини у контексті соціальний захисту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https://www.pressreader.com/ukraine/yurydychna-gazeta/20180206/281895888691311 (дата звернення: 13.10.2019).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Право на </w:t>
      </w:r>
      <w:proofErr w:type="spellStart"/>
      <w:r w:rsidRPr="00A36A6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дерогацію</w:t>
      </w:r>
      <w:proofErr w:type="spellEnd"/>
      <w:r w:rsidRPr="00A36A6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  <w:r w:rsidRPr="00A36A61">
        <w:rPr>
          <w:rFonts w:ascii="Calibri" w:eastAsia="Calibri" w:hAnsi="Calibri" w:cs="Times New Roman"/>
          <w:lang w:val="ru-RU"/>
        </w:rPr>
        <w:fldChar w:fldCharType="begin"/>
      </w:r>
      <w:r w:rsidRPr="00A36A61">
        <w:rPr>
          <w:rFonts w:ascii="Calibri" w:eastAsia="Calibri" w:hAnsi="Calibri" w:cs="Times New Roman"/>
          <w:lang w:val="ru-RU"/>
        </w:rPr>
        <w:instrText xml:space="preserve"> HYPERLINK "https://www.ukrainepravo.com/international_law/public_international_law/" </w:instrText>
      </w:r>
      <w:r w:rsidRPr="00A36A61">
        <w:rPr>
          <w:rFonts w:ascii="Calibri" w:eastAsia="Calibri" w:hAnsi="Calibri" w:cs="Times New Roman"/>
          <w:lang w:val="ru-RU"/>
        </w:rPr>
        <w:fldChar w:fldCharType="separate"/>
      </w:r>
      <w:proofErr w:type="spellStart"/>
      <w:r w:rsidRPr="00A36A61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Міжнародне</w:t>
      </w:r>
      <w:proofErr w:type="spellEnd"/>
      <w:r w:rsidRPr="00A36A61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публічне</w:t>
      </w:r>
      <w:proofErr w:type="spellEnd"/>
      <w:r w:rsidRPr="00A36A61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право</w:t>
      </w:r>
      <w:r w:rsidRPr="00A36A61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fldChar w:fldCharType="end"/>
      </w:r>
      <w:r w:rsidRPr="00A36A61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28.08.2016 /</w:t>
      </w:r>
    </w:p>
    <w:p w:rsidR="00A36A61" w:rsidRPr="00A36A61" w:rsidRDefault="00A36A61" w:rsidP="00A36A61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ukrainepravo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international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law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public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international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law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pravo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derogatsiyu</w:t>
      </w:r>
      <w:proofErr w:type="spellEnd"/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/(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звернення:13.10.2019). 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Прієшкіна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Правове регулювання безпосередньої демократії в місцевому самоврядуванні України: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…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наук: 12.00.02 /</w:t>
      </w:r>
      <w:r w:rsidRPr="00A36A61">
        <w:rPr>
          <w:rFonts w:ascii="Calibri" w:eastAsia="Calibri" w:hAnsi="Calibri" w:cs="Times New Roman"/>
          <w:color w:val="222222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Національна юридична академія імені Ярослава Мудрого. Харків, 2003.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Прієшкіна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 Конституційний лад України: актуальні</w:t>
      </w:r>
    </w:p>
    <w:p w:rsidR="00A36A61" w:rsidRPr="00A36A61" w:rsidRDefault="00A36A61" w:rsidP="00A36A61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питання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становлення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інституціоналізації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монографія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О.: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Фенікс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2008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280 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виконання рішень та застосування практики Європейського суду з прав людини: Закон України від 23.02.2006 р. № 3477-IV.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2006. № 30. Ст. 260.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 військовий обов’язок і військову службу: Закон України від 25.03.1992 р. № 2232-XII.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1992. № 27. Ст. 385.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громадські об’єднання: Закон України від 22.03.2012 р. № 4572-VI.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2013. № 1. Ст. 1.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забезпечення прав і свобод громадян та правовий режим на тимчасово окупованій території України: Закон України від 15.04.2014 р. № 1207-VII.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№ 26. Ст. 892.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засади запобігання та протидії дискримінації в Україні: Закон України від 06.09.2012 р. № 5207-VI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2013. № 32. Ст. 412.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Порядку в’їзду на тимчасово окуповану територію України та виїзду з неї: постанова Кабінету Міністрів України від 04.06.2015 р. № 367.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http://zakon2.rada.gov.ua/laws/show/367-2015-%D0%BF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:11.08.2019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Порядку проведення додаткових заходів захисту безпеки громадян: постанова Кабінету Міністрів України від 22.01.2014 р. № 12.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https://www.kmu.gov.ua/ua/npas/246992952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11.07.2019).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Заяву Верховної Ради України «Про відступ України від окремих зобов’язань, визначених Міжнародним пактом про громадянські і політичні права та Конвенцією про захист прав людини і основоположних свобод»: постанова Верховної Ради України від 21.05.2015 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2015. № 29. Ст. 267.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Кабінет Міністрів України: Закон України від 27.02.2014 р. № 794-VII.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№ 13. Ст. 222.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Конституційний Суд України: Закон України від 13.07.2017 р. № 2136-VIII.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http://zakon2.rada.gov.ua/laws/show/2136-19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13.08.2018).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національну безпеку України: Закон України від 21.06.2018 р. 2469-VIII. Відомості Верховної Ради України. 2018. № 31. ст.241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політичні партії в Україні: Закон України від 05.04.2001 р. № 2365-III.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2001. № 23. Ст. 118.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правовий режим воєнного стану: Закон України від 12.05.2015 р. № 389-VIII.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2015. № 28. Ст. 250.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 правовий режим надзвичайного стану: Закон України від 16.03.2000 р. № 1550-III.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2000. № 23. Ст. 176.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принципи демократії: Резолюція 800 (1993) Парламентської Асамблеї Ради Європи від 01.07.1983 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2013. № 8. С. 174–177.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проект нової Конституції України: постанова Верховної Ради України від 01.07.1992 р. № 2525-XII.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1992. № 37. Ст. 550.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ратифікацію Конвенції про права осіб з інвалідністю і Факультативного протоколу до неї: Закон України від 16. 12.2009 р. № 1767-VI.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2010. № 9. Ст. 77.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свободу пересування та вільний вибір місця проживання в Україні: Закон України від 11.12.2003 р. № 1382-IV.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2004. № 15. Ст. 232.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Уповноваженого Верховної Ради України з прав людини: Закон України від 23.12.1997 р. № 776/97-ВР.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1998. № 20. Ст. 99.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делегацію України на Всесвітню конференцію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з прав людини: Розпорядження Президента України  від 27.05.1993р.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https://zakon.rada.gov.ua/laws/show/57/93-%D1%80%D0%BF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ЗАКЛЮЧЕНИЕ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звернення: 13.07.2019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  <w:r w:rsidRPr="00A36A61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введення воєнного стану в Україні: </w:t>
      </w: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</w:rPr>
        <w:t>каз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</w:t>
      </w:r>
      <w:r w:rsidRPr="00A36A61">
        <w:rPr>
          <w:rFonts w:ascii="Times New Roman" w:eastAsia="Calibri" w:hAnsi="Times New Roman" w:cs="Times New Roman"/>
          <w:sz w:val="28"/>
          <w:szCs w:val="28"/>
        </w:rPr>
        <w:t>резидента</w:t>
      </w: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36A61">
        <w:rPr>
          <w:rFonts w:ascii="Times New Roman" w:eastAsia="Calibri" w:hAnsi="Times New Roman" w:cs="Times New Roman"/>
          <w:sz w:val="28"/>
          <w:szCs w:val="28"/>
        </w:rPr>
        <w:t>України</w:t>
      </w:r>
    </w:p>
    <w:p w:rsidR="00A36A61" w:rsidRPr="00A36A61" w:rsidRDefault="00A36A61" w:rsidP="00A36A61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від 26.11.2018 р. </w:t>
      </w: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№390/2018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https://www.president.gov.ua/documents/3932018-25594 </w:t>
      </w:r>
      <w:r w:rsidRPr="00A36A61">
        <w:rPr>
          <w:rFonts w:ascii="Times New Roman" w:eastAsia="Calibri" w:hAnsi="Times New Roman" w:cs="Times New Roman"/>
          <w:sz w:val="28"/>
          <w:szCs w:val="28"/>
        </w:rPr>
        <w:t>(дата звернення: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Calibri" w:hAnsi="Times New Roman" w:cs="Times New Roman"/>
          <w:sz w:val="28"/>
          <w:szCs w:val="28"/>
        </w:rPr>
        <w:t>13.07.2019</w:t>
      </w:r>
      <w:proofErr w:type="gramStart"/>
      <w:r w:rsidRPr="00A36A61">
        <w:rPr>
          <w:rFonts w:ascii="Times New Roman" w:eastAsia="Calibri" w:hAnsi="Times New Roman" w:cs="Times New Roman"/>
          <w:sz w:val="28"/>
          <w:szCs w:val="28"/>
        </w:rPr>
        <w:t>)</w:t>
      </w:r>
      <w:r w:rsidRPr="00A36A61">
        <w:rPr>
          <w:rFonts w:ascii="Times New Roman" w:eastAsia="Calibri" w:hAnsi="Times New Roman" w:cs="Times New Roman"/>
          <w:lang w:val="ru-RU"/>
        </w:rPr>
        <w:t xml:space="preserve"> </w:t>
      </w:r>
      <w:r w:rsidRPr="00A36A6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</w:rPr>
        <w:t>Про рішення Ради національної безпеки і оборони України «Про нову редакцію Воєнної доктрини України»:</w:t>
      </w:r>
      <w:r w:rsidRPr="00A36A61">
        <w:rPr>
          <w:rFonts w:ascii="Times New Roman" w:eastAsia="Calibri" w:hAnsi="Times New Roman" w:cs="Times New Roman"/>
          <w:lang w:val="ru-RU"/>
        </w:rPr>
        <w:t xml:space="preserve"> </w:t>
      </w: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Указ </w:t>
      </w:r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br/>
        <w:t xml:space="preserve">Президента </w:t>
      </w:r>
      <w:proofErr w:type="spellStart"/>
      <w:r w:rsidRPr="00A36A61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від 2 вересня 2015 року</w:t>
      </w:r>
      <w:r w:rsidRPr="00A36A61">
        <w:rPr>
          <w:rFonts w:ascii="Times New Roman" w:eastAsia="Calibri" w:hAnsi="Times New Roman" w:cs="Times New Roman"/>
          <w:lang w:val="ru-RU"/>
        </w:rPr>
        <w:t xml:space="preserve">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A36A61">
        <w:rPr>
          <w:rFonts w:ascii="Times New Roman" w:eastAsia="Calibri" w:hAnsi="Times New Roman" w:cs="Times New Roman"/>
          <w:sz w:val="28"/>
          <w:szCs w:val="28"/>
        </w:rPr>
        <w:t>https://zakon.rada.gov.ua/laws/show/555/2015(дата звернення: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A61">
        <w:rPr>
          <w:rFonts w:ascii="Times New Roman" w:eastAsia="Calibri" w:hAnsi="Times New Roman" w:cs="Times New Roman"/>
          <w:sz w:val="28"/>
          <w:szCs w:val="28"/>
        </w:rPr>
        <w:t>13.07.2019)</w:t>
      </w:r>
      <w:r w:rsidRPr="00A36A61">
        <w:rPr>
          <w:rFonts w:ascii="Times New Roman" w:eastAsia="Calibri" w:hAnsi="Times New Roman" w:cs="Times New Roman"/>
        </w:rPr>
        <w:t>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Про рішення Ради національної безпеки і оборони України «Про Стратегію національної безпеки України»: Указ Президента України від 6 травня 2015 року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https://zakon.rada.gov.ua/laws/show/287/2015?lang=ru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(дата звернення: 13.07.2019).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Проблеми теорії конституційного права України: монографія / за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ред. Ю. С. 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Шемшученка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; Ін-т держави і права ім. В. М. Корецького НАН України. Київ: Парламентське вид-во, 2013. 611 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Проміжний висновок щодо Закону України «Про очищення влади» (Закон «Про люстрацію»), схвалений Венеціанською комісію на 101-й Пленарній сесії (м. Венеція, 12–13 грудня 2014 р.).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http://www.scourt.gov.ua/clients/vsu/vsu.nsf</w:t>
      </w:r>
      <w:proofErr w:type="gram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/(</w:t>
      </w:r>
      <w:proofErr w:type="gram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documents)/229B826C8AC787DEC2257D87004987C3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звернення: 13.07.2019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деякі питання застосування судами Конституції Російської Федерації при здійсненні правосуддя: постанова Пленуму Верховного Суду РФ від 31.10.1995 № 8 //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Бюлетень Верховного Суду РФ.</w:t>
      </w:r>
      <w:r w:rsidRPr="00A36A61">
        <w:rPr>
          <w:rFonts w:ascii="Times New Roman" w:eastAsia="Times New Roman" w:hAnsi="Times New Roman" w:cs="Times New Roman"/>
          <w:i/>
          <w:vanish/>
          <w:sz w:val="28"/>
          <w:szCs w:val="28"/>
          <w:lang w:eastAsia="ru-RU"/>
        </w:rPr>
        <w:t>1996. № 1.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1996. № 1.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N 7 до Конвенції про захист прав людини і основоположних свобод від 17.07.1997.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https://zakon.rada.gov.ua/laws/show/994_804?lang=ru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звернення: 13.07.2019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Рабінович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С. П., Панкевич О. З. Принцип рівності й    недискримінації в конституційному правосудді України.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 і громадянське суспільство.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№ 1. С. 147–170.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Рабінович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П. М., Хавронюк М. І. Права людини і громадянина: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посібник. Київ: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Атіка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2004. 463 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Конституційного Суду України (справа про утворення політичних партій в Україні) від 12 червня 2007 року № 2-рп/2007</w:t>
      </w:r>
      <w:r w:rsidRPr="00A36A61">
        <w:rPr>
          <w:rFonts w:ascii="Times New Roman" w:eastAsia="Calibri" w:hAnsi="Times New Roman" w:cs="Times New Roman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https://zakon.rada.gov.ua/laws/show/v002p710-07?lang=ru (дата звернення: 29.07.2019).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Конституційного суду України (справа про постійне користування земельними ділянками) від 22 вересня 2005 року № 5-рп/2005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http://search.ligazakon.ua/l_doc2.nsf/link1/KS05007.html (дата звернення: 29.07.2019).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Конституційного Суду України від 09.07.2002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р. № 15-рп/2002 у справі за конституційним зверненням Товариства з обмеженою відповідальністю «Торговий Дім «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Кампус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Коттон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клаб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щодо офіційного тлумачення положення частини другої статті 124 Конституції України (справа про досудове врегулювання спорів).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http://zakon5.rada.gov.ua/laws/show/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v015p710-02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звернення: 29.07.2019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Рішення Конституційного Суду України від 11.10.2005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№ 8-рп/2005 у справі № 1-21/2005.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http://zakon5.rada.gov.ua/laws/show/ v008p710-05/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page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звернення: 29.07.2019).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Конституційного Суду України від 08.04.2015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р. №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3-рп/2015 у справі за конституційним поданням Уповноваженого Верховної Ради України з прав людини щодо відповідності Конституції України (конституційності) положень частини другої статті 171-2 Кодексу адміністративного судочинства України.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http://zakon4.rada.gov.ua/laws/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show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/v003p710-15 (дата звернення: 22.09.2019).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Calibri" w:hAnsi="Times New Roman" w:cs="Times New Roman"/>
          <w:sz w:val="28"/>
          <w:szCs w:val="28"/>
        </w:rPr>
        <w:t>Сербіна</w:t>
      </w:r>
      <w:proofErr w:type="spellEnd"/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 А.  Скасування та звуження існуючих прав і свобод людини та громадянина</w:t>
      </w:r>
      <w:r w:rsidRPr="00A36A61">
        <w:rPr>
          <w:rFonts w:ascii="Times New Roman" w:eastAsia="Calibri" w:hAnsi="Times New Roman" w:cs="Times New Roman"/>
        </w:rPr>
        <w:t xml:space="preserve"> // 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Місцеве самоврядування. Липень, 2018/№ 7/1 </w:t>
      </w:r>
      <w:r w:rsidRPr="00A36A61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A36A61">
        <w:rPr>
          <w:rFonts w:ascii="Times New Roman" w:eastAsia="Calibri" w:hAnsi="Times New Roman" w:cs="Times New Roman"/>
          <w:sz w:val="28"/>
          <w:szCs w:val="28"/>
        </w:rPr>
        <w:t xml:space="preserve">: https://i.factor.ua/ukr/journals/ms/2018/july/issue-7/1/article-37770.html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22.09.2019).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Скрипилев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Історія держави і права Стародавнього світу: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посібник.  М., 1993. С. 50 – 51.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Стрекалов А. Є. Обмеження основних прав і свобод людини і громадянина як інститут конституційного права України: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наук. Харків, 2010. 20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Тацій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В. Я.,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Ю. М. Проблеми становлення сучасного конституціоналізму в Україні.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 України.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2001. № 6. С. 3–7.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Ю. М.,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Тодика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О. Ю. Конституційно-правовий статус людини і громадянина в Україні. Київ: Концерн «Видавничий Дім «Ін Юре», 2004. 368 с. 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Хартія основних прав Європейського Союзу від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07.12.2000. </w:t>
      </w:r>
      <w:r w:rsidRPr="00A3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3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https://zakon0.rada.gov.ua/laws/show/994_524 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звернення: 29.07.2019).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Цивільний кодекс України від 16.01.2003 р. </w:t>
      </w:r>
      <w:r w:rsidRPr="00A36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Відомості Верховної Ради України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2003, №№ 40-44, Ст.356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Шаповал Н. В. Конституційний інститут політичних прав і свобод в Україні: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 Одеса, 2009. 22 с.</w:t>
      </w:r>
    </w:p>
    <w:p w:rsidR="00A36A61" w:rsidRPr="00A36A61" w:rsidRDefault="00A36A61" w:rsidP="00A36A61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Шейнин</w:t>
      </w:r>
      <w:proofErr w:type="spellEnd"/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Х.Б.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Допустимые ограничения прав человека в международном праве и по Конституции Российской Федерации // Общепризнанные принципы и нормы международного права, международные договоры в практике конституционного правосудия.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Допустимі обмеження прав людини в міжнародному праві  // Загальновизнані принципи і норми міжнародного права, міжнародні договори в практиці конституційного правосуддя.</w:t>
      </w:r>
      <w:r w:rsidRPr="00A36A6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- М.: 2004.</w:t>
      </w:r>
      <w:r w:rsidRPr="00A3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 .: 2004.</w:t>
      </w:r>
    </w:p>
    <w:p w:rsidR="00A36A61" w:rsidRDefault="00A36A61"/>
    <w:sectPr w:rsidR="00A36A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5092F"/>
    <w:multiLevelType w:val="hybridMultilevel"/>
    <w:tmpl w:val="7EA293BA"/>
    <w:lvl w:ilvl="0" w:tplc="0419000F">
      <w:start w:val="1"/>
      <w:numFmt w:val="decimal"/>
      <w:lvlText w:val="%1."/>
      <w:lvlJc w:val="left"/>
      <w:pPr>
        <w:ind w:left="212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9C"/>
    <w:rsid w:val="002D373E"/>
    <w:rsid w:val="00A36A61"/>
    <w:rsid w:val="00E5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75C76-A19D-4C49-92BA-C5E176BB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45632</Words>
  <Characters>26011</Characters>
  <Application>Microsoft Office Word</Application>
  <DocSecurity>0</DocSecurity>
  <Lines>216</Lines>
  <Paragraphs>142</Paragraphs>
  <ScaleCrop>false</ScaleCrop>
  <Company/>
  <LinksUpToDate>false</LinksUpToDate>
  <CharactersWithSpaces>71501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2021-02-22T12:43:00Z</dcterms:created>
  <dcterms:modified xsi:type="dcterms:W3CDTF">2021-02-22T12:48:00Z</dcterms:modified>
</cp:coreProperties>
</file>