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301C" w:rsidRPr="00CF18D3" w:rsidRDefault="0041301C" w:rsidP="0041301C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CF18D3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I.I. Мечникова</w:t>
      </w:r>
    </w:p>
    <w:p w:rsidR="0041301C" w:rsidRPr="00CF18D3" w:rsidRDefault="0041301C" w:rsidP="0041301C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CF18D3"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41301C" w:rsidRPr="00CF18D3" w:rsidRDefault="0041301C" w:rsidP="0041301C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CF18D3">
        <w:rPr>
          <w:rFonts w:ascii="Times New Roman" w:hAnsi="Times New Roman"/>
          <w:sz w:val="28"/>
          <w:szCs w:val="28"/>
          <w:lang w:val="uk-UA"/>
        </w:rPr>
        <w:t>Кафедра економічної та соціальної географії i туризму</w:t>
      </w:r>
    </w:p>
    <w:p w:rsidR="0041301C" w:rsidRPr="00CF18D3" w:rsidRDefault="0041301C" w:rsidP="0041301C">
      <w:pPr>
        <w:spacing w:after="0"/>
        <w:ind w:left="-284"/>
        <w:jc w:val="center"/>
        <w:rPr>
          <w:rFonts w:ascii="Times New Roman" w:hAnsi="Times New Roman"/>
          <w:b/>
          <w:noProof/>
          <w:sz w:val="28"/>
          <w:szCs w:val="28"/>
          <w:lang w:val="uk-UA"/>
        </w:rPr>
      </w:pPr>
    </w:p>
    <w:p w:rsidR="0041301C" w:rsidRPr="00CF18D3" w:rsidRDefault="0041301C" w:rsidP="0041301C">
      <w:pPr>
        <w:spacing w:after="0"/>
        <w:jc w:val="center"/>
        <w:rPr>
          <w:rFonts w:ascii="Times New Roman" w:hAnsi="Times New Roman"/>
          <w:b/>
          <w:noProof/>
          <w:sz w:val="28"/>
          <w:szCs w:val="28"/>
        </w:rPr>
      </w:pPr>
    </w:p>
    <w:p w:rsidR="0041301C" w:rsidRPr="00FD0495" w:rsidRDefault="0041301C" w:rsidP="0041301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FD0495">
        <w:rPr>
          <w:rFonts w:ascii="Times New Roman" w:hAnsi="Times New Roman"/>
          <w:b/>
          <w:sz w:val="28"/>
          <w:szCs w:val="28"/>
          <w:lang w:val="uk-UA"/>
        </w:rPr>
        <w:t>Кваліфікаційна робота</w:t>
      </w:r>
    </w:p>
    <w:p w:rsidR="0041301C" w:rsidRDefault="0041301C" w:rsidP="0041301C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240" w:after="0" w:line="240" w:lineRule="auto"/>
        <w:ind w:left="1134" w:right="850"/>
        <w:jc w:val="center"/>
        <w:rPr>
          <w:rFonts w:ascii="Times New Roman" w:hAnsi="Times New Roman"/>
          <w:sz w:val="28"/>
          <w:szCs w:val="28"/>
          <w:lang w:val="uk-UA"/>
        </w:rPr>
      </w:pPr>
      <w:r w:rsidRPr="00FD0495">
        <w:rPr>
          <w:rFonts w:ascii="Times New Roman" w:hAnsi="Times New Roman"/>
          <w:sz w:val="28"/>
          <w:szCs w:val="28"/>
          <w:lang w:val="uk-UA"/>
        </w:rPr>
        <w:t>на здобуття ступеня вищої освіти «магістр»</w:t>
      </w:r>
    </w:p>
    <w:p w:rsidR="0041301C" w:rsidRPr="008D2F85" w:rsidRDefault="0041301C" w:rsidP="0041301C">
      <w:pPr>
        <w:pStyle w:val="1"/>
        <w:spacing w:line="360" w:lineRule="auto"/>
        <w:jc w:val="center"/>
        <w:rPr>
          <w:rFonts w:ascii="Times New Roman" w:hAnsi="Times New Roman"/>
          <w:b/>
          <w:sz w:val="28"/>
          <w:szCs w:val="28"/>
          <w:u w:val="single"/>
          <w:lang w:val="uk-UA"/>
        </w:rPr>
      </w:pPr>
    </w:p>
    <w:p w:rsidR="0041301C" w:rsidRPr="008D2F85" w:rsidRDefault="0041301C" w:rsidP="0041301C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 w:rsidRPr="008D2F85">
        <w:rPr>
          <w:rFonts w:ascii="Times New Roman" w:hAnsi="Times New Roman"/>
          <w:sz w:val="28"/>
          <w:szCs w:val="28"/>
          <w:u w:val="single"/>
          <w:lang w:val="uk-UA"/>
        </w:rPr>
        <w:t>«ГІС - аналіз рельєфу для отримання прикладної інформації.»</w:t>
      </w:r>
    </w:p>
    <w:p w:rsidR="0041301C" w:rsidRPr="00A531ED" w:rsidRDefault="0041301C" w:rsidP="0041301C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lang w:val="uk-UA"/>
        </w:rPr>
      </w:pPr>
      <w:r w:rsidRPr="00A531ED">
        <w:rPr>
          <w:rFonts w:ascii="Times New Roman" w:hAnsi="Times New Roman"/>
          <w:lang w:val="uk-UA"/>
        </w:rPr>
        <w:t>(тема кваліфікаційної роботи українською мовою)</w:t>
      </w:r>
    </w:p>
    <w:p w:rsidR="0041301C" w:rsidRPr="008D2F85" w:rsidRDefault="0041301C" w:rsidP="0041301C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/>
          <w:sz w:val="24"/>
          <w:szCs w:val="24"/>
          <w:u w:val="single"/>
          <w:lang w:val="uk-UA"/>
        </w:rPr>
      </w:pPr>
    </w:p>
    <w:p w:rsidR="0041301C" w:rsidRPr="008D2F85" w:rsidRDefault="0041301C" w:rsidP="0041301C">
      <w:pPr>
        <w:spacing w:after="0" w:line="360" w:lineRule="auto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 w:rsidRPr="008D2F85">
        <w:rPr>
          <w:rFonts w:ascii="Times New Roman" w:hAnsi="Times New Roman"/>
          <w:sz w:val="28"/>
          <w:szCs w:val="28"/>
          <w:u w:val="single"/>
          <w:lang w:val="uk-UA"/>
        </w:rPr>
        <w:t>«GIS – analysis of relief for obtaining applied information»</w:t>
      </w:r>
    </w:p>
    <w:p w:rsidR="0041301C" w:rsidRPr="00A531ED" w:rsidRDefault="0041301C" w:rsidP="0041301C">
      <w:pPr>
        <w:tabs>
          <w:tab w:val="left" w:pos="2445"/>
        </w:tabs>
        <w:spacing w:after="0" w:line="240" w:lineRule="auto"/>
        <w:jc w:val="center"/>
        <w:rPr>
          <w:rFonts w:ascii="Times New Roman" w:hAnsi="Times New Roman"/>
          <w:lang w:val="uk-UA"/>
        </w:rPr>
      </w:pPr>
      <w:r w:rsidRPr="00A531ED">
        <w:rPr>
          <w:rFonts w:ascii="Times New Roman" w:hAnsi="Times New Roman"/>
          <w:lang w:val="uk-UA"/>
        </w:rPr>
        <w:t>(тема кваліфікаційної роботи англійською мовою)</w:t>
      </w:r>
    </w:p>
    <w:p w:rsidR="0041301C" w:rsidRPr="00CF18D3" w:rsidRDefault="0041301C" w:rsidP="0041301C">
      <w:pPr>
        <w:spacing w:after="0" w:line="360" w:lineRule="auto"/>
        <w:jc w:val="center"/>
        <w:rPr>
          <w:rFonts w:ascii="Times New Roman" w:hAnsi="Times New Roman"/>
          <w:sz w:val="28"/>
          <w:szCs w:val="28"/>
          <w:u w:val="single"/>
        </w:rPr>
      </w:pPr>
    </w:p>
    <w:p w:rsidR="0041301C" w:rsidRDefault="0041301C" w:rsidP="0041301C">
      <w:pPr>
        <w:spacing w:after="0" w:line="240" w:lineRule="auto"/>
        <w:ind w:left="3600" w:firstLine="720"/>
        <w:rPr>
          <w:rFonts w:ascii="Times New Roman" w:hAnsi="Times New Roman"/>
          <w:sz w:val="28"/>
          <w:szCs w:val="28"/>
          <w:lang w:val="uk-UA"/>
        </w:rPr>
      </w:pPr>
      <w:r w:rsidRPr="00FD0495">
        <w:rPr>
          <w:rFonts w:ascii="Times New Roman" w:hAnsi="Times New Roman"/>
          <w:sz w:val="28"/>
          <w:szCs w:val="28"/>
          <w:lang w:val="uk-UA"/>
        </w:rPr>
        <w:t>Виконала: здобувачка вищої освіти,</w:t>
      </w:r>
    </w:p>
    <w:p w:rsidR="0041301C" w:rsidRPr="00FD0495" w:rsidRDefault="0041301C" w:rsidP="0041301C">
      <w:pPr>
        <w:spacing w:after="0" w:line="240" w:lineRule="auto"/>
        <w:ind w:left="3600" w:firstLine="720"/>
        <w:rPr>
          <w:rFonts w:ascii="Times New Roman" w:hAnsi="Times New Roman"/>
          <w:sz w:val="28"/>
          <w:szCs w:val="28"/>
          <w:lang w:val="uk-UA"/>
        </w:rPr>
      </w:pPr>
      <w:r w:rsidRPr="00FD0495">
        <w:rPr>
          <w:rFonts w:ascii="Times New Roman" w:hAnsi="Times New Roman"/>
          <w:sz w:val="28"/>
          <w:szCs w:val="28"/>
          <w:lang w:val="uk-UA"/>
        </w:rPr>
        <w:t>заочної форми навчання</w:t>
      </w:r>
    </w:p>
    <w:p w:rsidR="0041301C" w:rsidRPr="00FD0495" w:rsidRDefault="0041301C" w:rsidP="0041301C">
      <w:pPr>
        <w:spacing w:after="0" w:line="240" w:lineRule="auto"/>
        <w:ind w:left="2160"/>
        <w:jc w:val="center"/>
        <w:rPr>
          <w:rFonts w:ascii="Times New Roman" w:hAnsi="Times New Roman"/>
          <w:sz w:val="28"/>
          <w:szCs w:val="28"/>
          <w:lang w:val="uk-UA"/>
        </w:rPr>
      </w:pPr>
      <w:r w:rsidRPr="00FD0495">
        <w:rPr>
          <w:rFonts w:ascii="Times New Roman" w:hAnsi="Times New Roman"/>
          <w:sz w:val="28"/>
          <w:szCs w:val="28"/>
          <w:lang w:val="uk-UA"/>
        </w:rPr>
        <w:t xml:space="preserve">спеціальності </w:t>
      </w:r>
      <w:r w:rsidRPr="00FD0495">
        <w:rPr>
          <w:rFonts w:ascii="Times New Roman" w:hAnsi="Times New Roman"/>
          <w:sz w:val="28"/>
          <w:szCs w:val="28"/>
          <w:u w:val="single"/>
          <w:lang w:val="uk-UA"/>
        </w:rPr>
        <w:t>106 - Географія</w:t>
      </w:r>
    </w:p>
    <w:p w:rsidR="0041301C" w:rsidRPr="00A531ED" w:rsidRDefault="0041301C" w:rsidP="0041301C">
      <w:pPr>
        <w:spacing w:after="0" w:line="240" w:lineRule="auto"/>
        <w:ind w:left="2832" w:firstLine="708"/>
        <w:jc w:val="center"/>
        <w:rPr>
          <w:rFonts w:ascii="Times New Roman" w:hAnsi="Times New Roman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lang w:val="uk-UA"/>
        </w:rPr>
        <w:t xml:space="preserve">(назва) </w:t>
      </w:r>
    </w:p>
    <w:p w:rsidR="0041301C" w:rsidRPr="00A531ED" w:rsidRDefault="0041301C" w:rsidP="0041301C">
      <w:pPr>
        <w:spacing w:after="0" w:line="240" w:lineRule="auto"/>
        <w:ind w:left="4320"/>
        <w:rPr>
          <w:rFonts w:ascii="Times New Roman" w:hAnsi="Times New Roman"/>
          <w:lang w:val="uk-UA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  <w:t>Гамарц Наталія Володимирівна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</w:t>
      </w:r>
      <w:r w:rsidRPr="00A531ED">
        <w:rPr>
          <w:rFonts w:ascii="Times New Roman" w:hAnsi="Times New Roman"/>
          <w:lang w:val="uk-UA"/>
        </w:rPr>
        <w:t>(прізвище, ім’я, по-батькові здобувача)</w:t>
      </w:r>
    </w:p>
    <w:p w:rsidR="0041301C" w:rsidRDefault="0041301C" w:rsidP="0041301C">
      <w:pPr>
        <w:jc w:val="center"/>
        <w:rPr>
          <w:rFonts w:ascii="Times New Roman" w:hAnsi="Times New Roman"/>
          <w:b/>
          <w:sz w:val="28"/>
          <w:szCs w:val="28"/>
        </w:rPr>
      </w:pPr>
    </w:p>
    <w:p w:rsidR="0041301C" w:rsidRDefault="0041301C" w:rsidP="0041301C">
      <w:pPr>
        <w:ind w:left="2880" w:firstLine="720"/>
        <w:jc w:val="center"/>
        <w:rPr>
          <w:rFonts w:ascii="Times New Roman" w:hAnsi="Times New Roman"/>
          <w:sz w:val="28"/>
          <w:szCs w:val="28"/>
          <w:lang w:val="uk-UA"/>
        </w:rPr>
      </w:pPr>
      <w:r w:rsidRPr="00393A1E">
        <w:rPr>
          <w:rFonts w:ascii="Times New Roman" w:hAnsi="Times New Roman"/>
          <w:sz w:val="28"/>
          <w:szCs w:val="28"/>
          <w:lang w:val="uk-UA"/>
        </w:rPr>
        <w:t>Керівник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393A1E">
        <w:rPr>
          <w:rFonts w:ascii="Times New Roman" w:hAnsi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/>
          <w:sz w:val="28"/>
          <w:szCs w:val="28"/>
          <w:lang w:val="uk-UA"/>
        </w:rPr>
        <w:t>. г. н</w:t>
      </w:r>
      <w:r w:rsidRPr="00393A1E">
        <w:rPr>
          <w:rFonts w:ascii="Times New Roman" w:hAnsi="Times New Roman"/>
          <w:sz w:val="28"/>
          <w:szCs w:val="28"/>
          <w:lang w:val="uk-UA"/>
        </w:rPr>
        <w:t>., доцент Стоян О.О.</w:t>
      </w:r>
    </w:p>
    <w:p w:rsidR="0041301C" w:rsidRDefault="0041301C" w:rsidP="0041301C">
      <w:pPr>
        <w:ind w:left="2880" w:firstLine="720"/>
        <w:jc w:val="center"/>
        <w:rPr>
          <w:rFonts w:ascii="Times New Roman" w:hAnsi="Times New Roman"/>
          <w:sz w:val="28"/>
          <w:szCs w:val="28"/>
          <w:lang w:val="uk-UA"/>
        </w:rPr>
      </w:pPr>
      <w:r w:rsidRPr="00FD0495">
        <w:rPr>
          <w:rFonts w:ascii="Times New Roman" w:hAnsi="Times New Roman"/>
          <w:sz w:val="28"/>
          <w:szCs w:val="28"/>
          <w:lang w:val="uk-UA"/>
        </w:rPr>
        <w:t>Рецензент</w:t>
      </w:r>
      <w:r>
        <w:rPr>
          <w:rFonts w:ascii="Times New Roman" w:hAnsi="Times New Roman"/>
          <w:sz w:val="28"/>
          <w:szCs w:val="28"/>
          <w:lang w:val="uk-UA"/>
        </w:rPr>
        <w:t>:</w:t>
      </w:r>
      <w:r w:rsidRPr="00FD049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к. г. н., доцент Адобовська М.В.</w:t>
      </w:r>
    </w:p>
    <w:p w:rsidR="0041301C" w:rsidRDefault="0041301C" w:rsidP="0041301C">
      <w:pPr>
        <w:ind w:left="2880" w:firstLine="720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1301C" w:rsidRPr="00393A1E" w:rsidRDefault="0041301C" w:rsidP="0041301C">
      <w:pPr>
        <w:ind w:left="2880" w:firstLine="720"/>
        <w:jc w:val="center"/>
        <w:rPr>
          <w:rFonts w:ascii="Times New Roman" w:hAnsi="Times New Roman"/>
          <w:b/>
          <w:sz w:val="28"/>
          <w:szCs w:val="28"/>
        </w:rPr>
      </w:pPr>
    </w:p>
    <w:p w:rsidR="0041301C" w:rsidRPr="00CF18D3" w:rsidRDefault="0041301C" w:rsidP="0041301C">
      <w:pPr>
        <w:tabs>
          <w:tab w:val="center" w:pos="4396"/>
          <w:tab w:val="left" w:pos="4848"/>
        </w:tabs>
        <w:spacing w:line="240" w:lineRule="auto"/>
        <w:ind w:right="567"/>
        <w:rPr>
          <w:rFonts w:ascii="Times New Roman" w:hAnsi="Times New Roman"/>
          <w:sz w:val="28"/>
          <w:szCs w:val="28"/>
        </w:rPr>
      </w:pPr>
      <w:r w:rsidRPr="00CF18D3">
        <w:rPr>
          <w:rFonts w:ascii="Times New Roman" w:hAnsi="Times New Roman"/>
          <w:sz w:val="28"/>
          <w:szCs w:val="28"/>
        </w:rPr>
        <w:t>Рекомендовано до захисту:</w:t>
      </w:r>
      <w:r w:rsidRPr="00CF18D3">
        <w:rPr>
          <w:rFonts w:ascii="Times New Roman" w:hAnsi="Times New Roman"/>
          <w:sz w:val="28"/>
          <w:szCs w:val="28"/>
        </w:rPr>
        <w:tab/>
      </w:r>
      <w:r w:rsidRPr="00CF18D3">
        <w:rPr>
          <w:rFonts w:ascii="Times New Roman" w:hAnsi="Times New Roman"/>
          <w:sz w:val="28"/>
          <w:szCs w:val="28"/>
        </w:rPr>
        <w:tab/>
        <w:t xml:space="preserve">  Захищено на засіданні ДЕК №</w:t>
      </w:r>
    </w:p>
    <w:p w:rsidR="0041301C" w:rsidRPr="00CF18D3" w:rsidRDefault="0041301C" w:rsidP="0041301C">
      <w:pPr>
        <w:tabs>
          <w:tab w:val="center" w:pos="4396"/>
          <w:tab w:val="left" w:pos="4848"/>
        </w:tabs>
        <w:spacing w:line="240" w:lineRule="auto"/>
        <w:ind w:right="567"/>
        <w:rPr>
          <w:rFonts w:ascii="Times New Roman" w:hAnsi="Times New Roman"/>
          <w:sz w:val="28"/>
          <w:szCs w:val="28"/>
        </w:rPr>
      </w:pPr>
      <w:r w:rsidRPr="00CF18D3">
        <w:rPr>
          <w:rFonts w:ascii="Times New Roman" w:hAnsi="Times New Roman"/>
          <w:sz w:val="28"/>
          <w:szCs w:val="28"/>
        </w:rPr>
        <w:t xml:space="preserve">протокол засідання кафедри </w:t>
      </w:r>
      <w:r w:rsidRPr="00CF18D3">
        <w:rPr>
          <w:rFonts w:ascii="Times New Roman" w:hAnsi="Times New Roman"/>
          <w:sz w:val="28"/>
          <w:szCs w:val="28"/>
        </w:rPr>
        <w:tab/>
      </w:r>
      <w:r w:rsidRPr="00CF18D3">
        <w:rPr>
          <w:rFonts w:ascii="Times New Roman" w:hAnsi="Times New Roman"/>
          <w:sz w:val="28"/>
          <w:szCs w:val="28"/>
        </w:rPr>
        <w:tab/>
        <w:t xml:space="preserve">  протокол №  від «____»</w:t>
      </w:r>
      <w:r w:rsidRPr="00CF18D3">
        <w:rPr>
          <w:rFonts w:ascii="Times New Roman" w:hAnsi="Times New Roman"/>
          <w:sz w:val="28"/>
          <w:szCs w:val="28"/>
          <w:u w:val="single"/>
        </w:rPr>
        <w:t xml:space="preserve">2023 р. </w:t>
      </w:r>
    </w:p>
    <w:p w:rsidR="0041301C" w:rsidRPr="00CF18D3" w:rsidRDefault="0041301C" w:rsidP="0041301C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№3від «22» листопада</w:t>
      </w:r>
      <w:r w:rsidRPr="00CF18D3">
        <w:rPr>
          <w:rFonts w:ascii="Times New Roman" w:hAnsi="Times New Roman"/>
          <w:sz w:val="28"/>
          <w:szCs w:val="28"/>
        </w:rPr>
        <w:t xml:space="preserve"> 2023 р.</w:t>
      </w:r>
      <w:r w:rsidRPr="00CF18D3">
        <w:rPr>
          <w:rFonts w:ascii="Times New Roman" w:hAnsi="Times New Roman"/>
          <w:sz w:val="28"/>
          <w:szCs w:val="28"/>
        </w:rPr>
        <w:tab/>
      </w:r>
      <w:r w:rsidRPr="00CF18D3">
        <w:rPr>
          <w:rFonts w:ascii="Times New Roman" w:hAnsi="Times New Roman"/>
          <w:sz w:val="28"/>
          <w:szCs w:val="28"/>
        </w:rPr>
        <w:tab/>
      </w:r>
      <w:r w:rsidRPr="00CF18D3">
        <w:rPr>
          <w:rFonts w:ascii="Times New Roman" w:hAnsi="Times New Roman"/>
          <w:sz w:val="28"/>
          <w:szCs w:val="28"/>
        </w:rPr>
        <w:tab/>
        <w:t>Оцінка  _______/________/________</w:t>
      </w:r>
    </w:p>
    <w:p w:rsidR="0041301C" w:rsidRPr="00CF18D3" w:rsidRDefault="0041301C" w:rsidP="0041301C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 w:rsidRPr="00CF18D3">
        <w:rPr>
          <w:rFonts w:ascii="Times New Roman" w:hAnsi="Times New Roman"/>
          <w:sz w:val="28"/>
          <w:szCs w:val="28"/>
        </w:rPr>
        <w:t>(за національною шкалою, за шкалою ECTS, бал)</w:t>
      </w:r>
    </w:p>
    <w:p w:rsidR="0041301C" w:rsidRPr="00CF18D3" w:rsidRDefault="0041301C" w:rsidP="0041301C">
      <w:pPr>
        <w:tabs>
          <w:tab w:val="left" w:pos="4848"/>
        </w:tabs>
        <w:spacing w:line="240" w:lineRule="auto"/>
        <w:ind w:right="567"/>
        <w:rPr>
          <w:rFonts w:ascii="Times New Roman" w:hAnsi="Times New Roman"/>
          <w:sz w:val="28"/>
          <w:szCs w:val="28"/>
        </w:rPr>
      </w:pPr>
      <w:r w:rsidRPr="00CF18D3">
        <w:rPr>
          <w:rFonts w:ascii="Times New Roman" w:hAnsi="Times New Roman"/>
          <w:sz w:val="28"/>
          <w:szCs w:val="28"/>
        </w:rPr>
        <w:t xml:space="preserve">Завідувач кафедри </w:t>
      </w:r>
      <w:r w:rsidRPr="00CF18D3">
        <w:rPr>
          <w:rFonts w:ascii="Times New Roman" w:hAnsi="Times New Roman"/>
          <w:sz w:val="28"/>
          <w:szCs w:val="28"/>
        </w:rPr>
        <w:tab/>
        <w:t xml:space="preserve">   Голова ЕК </w:t>
      </w:r>
    </w:p>
    <w:p w:rsidR="0041301C" w:rsidRPr="00CF18D3" w:rsidRDefault="0041301C" w:rsidP="0041301C">
      <w:pPr>
        <w:tabs>
          <w:tab w:val="left" w:pos="4848"/>
        </w:tabs>
        <w:spacing w:line="240" w:lineRule="auto"/>
        <w:ind w:right="49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  <w:u w:val="single"/>
        </w:rPr>
        <w:t xml:space="preserve">проф. </w:t>
      </w:r>
      <w:r w:rsidRPr="00CF18D3">
        <w:rPr>
          <w:rFonts w:ascii="Times New Roman" w:hAnsi="Times New Roman"/>
          <w:sz w:val="28"/>
          <w:szCs w:val="28"/>
          <w:u w:val="single"/>
        </w:rPr>
        <w:t>Галина ВИХОВАНЕЦЬ</w:t>
      </w:r>
      <w:r w:rsidRPr="00CF18D3">
        <w:rPr>
          <w:rFonts w:ascii="Times New Roman" w:hAnsi="Times New Roman"/>
          <w:sz w:val="28"/>
          <w:szCs w:val="28"/>
        </w:rPr>
        <w:t xml:space="preserve">         </w:t>
      </w:r>
      <w:r w:rsidRPr="00CF18D3">
        <w:rPr>
          <w:rFonts w:ascii="Times New Roman" w:hAnsi="Times New Roman"/>
          <w:sz w:val="28"/>
          <w:szCs w:val="28"/>
          <w:u w:val="single"/>
        </w:rPr>
        <w:t xml:space="preserve">         </w:t>
      </w:r>
      <w:r>
        <w:rPr>
          <w:rFonts w:ascii="Times New Roman" w:hAnsi="Times New Roman"/>
          <w:sz w:val="28"/>
          <w:szCs w:val="28"/>
          <w:u w:val="single"/>
        </w:rPr>
        <w:t xml:space="preserve"> </w:t>
      </w:r>
      <w:r w:rsidRPr="00CF18D3">
        <w:rPr>
          <w:rFonts w:ascii="Times New Roman" w:hAnsi="Times New Roman"/>
          <w:sz w:val="28"/>
          <w:szCs w:val="28"/>
          <w:u w:val="single"/>
        </w:rPr>
        <w:t xml:space="preserve"> проф. Галина ВИХОВАНЕЦЬ</w:t>
      </w:r>
    </w:p>
    <w:p w:rsidR="0041301C" w:rsidRPr="00CF18D3" w:rsidRDefault="0041301C" w:rsidP="0041301C">
      <w:pPr>
        <w:spacing w:line="240" w:lineRule="auto"/>
        <w:ind w:right="567"/>
        <w:rPr>
          <w:rFonts w:ascii="Times New Roman" w:hAnsi="Times New Roman"/>
          <w:sz w:val="28"/>
          <w:szCs w:val="28"/>
        </w:rPr>
      </w:pPr>
    </w:p>
    <w:p w:rsidR="0041301C" w:rsidRDefault="0041301C" w:rsidP="0041301C">
      <w:pPr>
        <w:jc w:val="center"/>
      </w:pPr>
      <w:r>
        <w:rPr>
          <w:rFonts w:ascii="Times New Roman" w:hAnsi="Times New Roman"/>
          <w:sz w:val="28"/>
          <w:szCs w:val="28"/>
        </w:rPr>
        <w:t>Одеса 2023</w:t>
      </w:r>
    </w:p>
    <w:p w:rsidR="0041301C" w:rsidRPr="000D2AD1" w:rsidRDefault="0041301C" w:rsidP="0041301C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br w:type="page"/>
      </w:r>
      <w:r w:rsidRPr="000D2AD1"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p w:rsidR="0041301C" w:rsidRPr="000D2AD1" w:rsidRDefault="0041301C" w:rsidP="0041301C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>стор.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8725"/>
        <w:gridCol w:w="630"/>
      </w:tblGrid>
      <w:tr w:rsidR="0041301C" w:rsidRPr="000D2AD1" w:rsidTr="002C0F16">
        <w:tc>
          <w:tcPr>
            <w:tcW w:w="4574" w:type="pct"/>
            <w:shd w:val="clear" w:color="auto" w:fill="auto"/>
          </w:tcPr>
          <w:p w:rsidR="0041301C" w:rsidRPr="000D2AD1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D2AD1">
              <w:rPr>
                <w:rFonts w:ascii="Times New Roman" w:hAnsi="Times New Roman"/>
                <w:sz w:val="28"/>
                <w:szCs w:val="28"/>
                <w:lang w:val="uk-UA"/>
              </w:rPr>
              <w:t>ВСТУП…………………………………………………………….................</w:t>
            </w:r>
          </w:p>
        </w:tc>
        <w:tc>
          <w:tcPr>
            <w:tcW w:w="426" w:type="pct"/>
            <w:shd w:val="clear" w:color="auto" w:fill="auto"/>
          </w:tcPr>
          <w:p w:rsidR="0041301C" w:rsidRPr="000D2AD1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D2AD1">
              <w:rPr>
                <w:rFonts w:ascii="Times New Roman" w:hAnsi="Times New Roman"/>
                <w:sz w:val="28"/>
                <w:szCs w:val="28"/>
                <w:lang w:val="uk-UA"/>
              </w:rPr>
              <w:t>3</w:t>
            </w:r>
          </w:p>
        </w:tc>
      </w:tr>
      <w:tr w:rsidR="0041301C" w:rsidRPr="000D2AD1" w:rsidTr="002C0F16">
        <w:tc>
          <w:tcPr>
            <w:tcW w:w="4574" w:type="pct"/>
            <w:shd w:val="clear" w:color="auto" w:fill="auto"/>
          </w:tcPr>
          <w:p w:rsidR="0041301C" w:rsidRPr="000D2AD1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D2AD1">
              <w:rPr>
                <w:rFonts w:ascii="Times New Roman" w:hAnsi="Times New Roman"/>
                <w:sz w:val="28"/>
                <w:szCs w:val="28"/>
                <w:lang w:val="uk-UA"/>
              </w:rPr>
              <w:t>РОЗДІЛ 1. ПОНЯТТЯ РЕЛЬЄФ, ЦИФРОВА МОДЕЛЬ РЕЛЬЄФУ………</w:t>
            </w:r>
          </w:p>
        </w:tc>
        <w:tc>
          <w:tcPr>
            <w:tcW w:w="426" w:type="pct"/>
            <w:shd w:val="clear" w:color="auto" w:fill="auto"/>
          </w:tcPr>
          <w:p w:rsidR="0041301C" w:rsidRPr="000D2AD1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</w:tr>
      <w:tr w:rsidR="0041301C" w:rsidRPr="000D2AD1" w:rsidTr="002C0F16">
        <w:tc>
          <w:tcPr>
            <w:tcW w:w="4574" w:type="pct"/>
            <w:shd w:val="clear" w:color="auto" w:fill="auto"/>
          </w:tcPr>
          <w:p w:rsidR="0041301C" w:rsidRPr="008836F9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D2AD1">
              <w:rPr>
                <w:rFonts w:ascii="Times New Roman" w:hAnsi="Times New Roman"/>
                <w:sz w:val="28"/>
                <w:szCs w:val="28"/>
                <w:lang w:val="uk-UA"/>
              </w:rPr>
              <w:t>РОЗДІЛ 2. ФІЗИКО-ГЕОГРАФІЧНІ УМОВИ ТЕРИТОРІЇ ДОСЛІДЖЕНЬ……………………………………………………….</w:t>
            </w:r>
            <w:r w:rsidRPr="008836F9">
              <w:rPr>
                <w:rFonts w:ascii="Times New Roman" w:hAnsi="Times New Roman"/>
                <w:sz w:val="28"/>
                <w:szCs w:val="28"/>
                <w:lang w:val="uk-UA"/>
              </w:rPr>
              <w:t>............</w:t>
            </w:r>
          </w:p>
          <w:p w:rsidR="0041301C" w:rsidRPr="000D2AD1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D2AD1">
              <w:rPr>
                <w:rFonts w:ascii="Times New Roman" w:hAnsi="Times New Roman"/>
                <w:sz w:val="28"/>
                <w:szCs w:val="28"/>
                <w:lang w:val="uk-UA"/>
              </w:rPr>
              <w:t>2.1. Геологічна будова та рельєф місцевості…………………..…..</w:t>
            </w:r>
            <w:r w:rsidRPr="000D2AD1">
              <w:rPr>
                <w:rFonts w:ascii="Times New Roman" w:hAnsi="Times New Roman"/>
                <w:sz w:val="28"/>
                <w:szCs w:val="28"/>
              </w:rPr>
              <w:t>............</w:t>
            </w:r>
          </w:p>
          <w:p w:rsidR="0041301C" w:rsidRPr="000D2AD1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D2AD1">
              <w:rPr>
                <w:rFonts w:ascii="Times New Roman" w:hAnsi="Times New Roman"/>
                <w:sz w:val="28"/>
                <w:szCs w:val="28"/>
                <w:lang w:val="uk-UA"/>
              </w:rPr>
              <w:t>2.2. Клімат……………………………………………………………</w:t>
            </w:r>
            <w:r w:rsidRPr="000D2AD1">
              <w:rPr>
                <w:rFonts w:ascii="Times New Roman" w:hAnsi="Times New Roman"/>
                <w:sz w:val="28"/>
                <w:szCs w:val="28"/>
              </w:rPr>
              <w:t>............</w:t>
            </w:r>
          </w:p>
          <w:p w:rsidR="0041301C" w:rsidRPr="000D2AD1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D2AD1">
              <w:rPr>
                <w:rFonts w:ascii="Times New Roman" w:hAnsi="Times New Roman"/>
                <w:sz w:val="28"/>
                <w:szCs w:val="28"/>
                <w:lang w:val="uk-UA"/>
              </w:rPr>
              <w:t>2.3. Ландшафтне різноманіття………………………………………</w:t>
            </w:r>
            <w:r w:rsidRPr="000D2AD1">
              <w:rPr>
                <w:rFonts w:ascii="Times New Roman" w:hAnsi="Times New Roman"/>
                <w:sz w:val="28"/>
                <w:szCs w:val="28"/>
              </w:rPr>
              <w:t>............</w:t>
            </w:r>
          </w:p>
          <w:p w:rsidR="0041301C" w:rsidRPr="000D2AD1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D2AD1">
              <w:rPr>
                <w:rFonts w:ascii="Times New Roman" w:hAnsi="Times New Roman"/>
                <w:sz w:val="28"/>
                <w:szCs w:val="28"/>
                <w:lang w:val="uk-UA"/>
              </w:rPr>
              <w:t>2.4. Природа Сухого лиману….…………………………………….</w:t>
            </w:r>
            <w:r w:rsidRPr="000D2AD1">
              <w:rPr>
                <w:rFonts w:ascii="Times New Roman" w:hAnsi="Times New Roman"/>
                <w:sz w:val="28"/>
                <w:szCs w:val="28"/>
              </w:rPr>
              <w:t>............</w:t>
            </w:r>
          </w:p>
        </w:tc>
        <w:tc>
          <w:tcPr>
            <w:tcW w:w="426" w:type="pct"/>
            <w:shd w:val="clear" w:color="auto" w:fill="auto"/>
          </w:tcPr>
          <w:p w:rsidR="0041301C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41301C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16</w:t>
            </w:r>
          </w:p>
          <w:p w:rsidR="0041301C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16</w:t>
            </w:r>
          </w:p>
          <w:p w:rsidR="0041301C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23</w:t>
            </w:r>
          </w:p>
          <w:p w:rsidR="0041301C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28</w:t>
            </w:r>
          </w:p>
          <w:p w:rsidR="0041301C" w:rsidRPr="000D2AD1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32</w:t>
            </w:r>
          </w:p>
        </w:tc>
      </w:tr>
      <w:tr w:rsidR="0041301C" w:rsidRPr="000D2AD1" w:rsidTr="002C0F16">
        <w:tc>
          <w:tcPr>
            <w:tcW w:w="4574" w:type="pct"/>
            <w:shd w:val="clear" w:color="auto" w:fill="auto"/>
          </w:tcPr>
          <w:p w:rsidR="0041301C" w:rsidRPr="000D2AD1" w:rsidRDefault="0041301C" w:rsidP="002C0F16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0D2AD1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РОЗДІЛ 3.МОРФОМЕТРИЧНИЙ АНАЛІЗ РЕЛЬЕФУ…………………...</w:t>
            </w:r>
          </w:p>
          <w:p w:rsidR="0041301C" w:rsidRPr="000D2AD1" w:rsidRDefault="0041301C" w:rsidP="002C0F16">
            <w:pPr>
              <w:spacing w:after="0" w:line="360" w:lineRule="auto"/>
              <w:jc w:val="both"/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</w:pPr>
            <w:r w:rsidRPr="000D2AD1"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>3.1. Морфометричний аналіз як метод геоморфології……………............</w:t>
            </w:r>
          </w:p>
          <w:p w:rsidR="0041301C" w:rsidRPr="000D2AD1" w:rsidRDefault="0041301C" w:rsidP="002C0F16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0D2AD1"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 xml:space="preserve">3.2. </w:t>
            </w:r>
            <w:r w:rsidRPr="000D2AD1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Етапи </w:t>
            </w:r>
            <w:r w:rsidRPr="000D2AD1"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>Морфометричного аналіз</w:t>
            </w:r>
            <w:r w:rsidRPr="000D2AD1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у рельєфу......……………......</w:t>
            </w:r>
            <w:r w:rsidRPr="000D2AD1">
              <w:rPr>
                <w:rFonts w:ascii="Times New Roman" w:eastAsia="Times New Roman" w:hAnsi="Times New Roman"/>
                <w:sz w:val="28"/>
                <w:szCs w:val="28"/>
              </w:rPr>
              <w:t>............</w:t>
            </w:r>
          </w:p>
          <w:p w:rsidR="0041301C" w:rsidRPr="000D2AD1" w:rsidRDefault="0041301C" w:rsidP="002C0F16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0D2AD1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3.3. </w:t>
            </w:r>
            <w:r w:rsidRPr="000D2AD1">
              <w:rPr>
                <w:rFonts w:ascii="Times New Roman" w:hAnsi="Times New Roman"/>
                <w:sz w:val="28"/>
                <w:szCs w:val="28"/>
                <w:lang w:val="uk-UA"/>
              </w:rPr>
              <w:t>Провідіні геоморфометричні показники….……………………</w:t>
            </w:r>
            <w:r w:rsidRPr="000D2AD1">
              <w:rPr>
                <w:rFonts w:ascii="Times New Roman" w:hAnsi="Times New Roman"/>
                <w:sz w:val="28"/>
                <w:szCs w:val="28"/>
              </w:rPr>
              <w:t>.............</w:t>
            </w:r>
          </w:p>
        </w:tc>
        <w:tc>
          <w:tcPr>
            <w:tcW w:w="426" w:type="pct"/>
            <w:shd w:val="clear" w:color="auto" w:fill="auto"/>
          </w:tcPr>
          <w:p w:rsidR="0041301C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34</w:t>
            </w:r>
          </w:p>
          <w:p w:rsidR="0041301C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34</w:t>
            </w:r>
          </w:p>
          <w:p w:rsidR="0041301C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36</w:t>
            </w:r>
          </w:p>
          <w:p w:rsidR="0041301C" w:rsidRPr="000D2AD1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44</w:t>
            </w:r>
          </w:p>
        </w:tc>
      </w:tr>
      <w:tr w:rsidR="0041301C" w:rsidRPr="000D2AD1" w:rsidTr="002C0F16">
        <w:tc>
          <w:tcPr>
            <w:tcW w:w="4574" w:type="pct"/>
            <w:shd w:val="clear" w:color="auto" w:fill="auto"/>
          </w:tcPr>
          <w:p w:rsidR="0041301C" w:rsidRPr="000D2AD1" w:rsidRDefault="0041301C" w:rsidP="002C0F16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0D2AD1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РОЗДІЛ 4. </w:t>
            </w:r>
            <w:r w:rsidRPr="000D2AD1">
              <w:rPr>
                <w:rFonts w:ascii="Times New Roman" w:hAnsi="Times New Roman"/>
                <w:sz w:val="28"/>
                <w:szCs w:val="28"/>
                <w:lang w:val="uk-UA"/>
              </w:rPr>
              <w:t>ГІС - АНАЛІЗ РЕЛЬЄФУ ДЛЯ ОТРИМАННЯ ПРИКЛАДНОЇ ІНФОРМАЦІЇ……………………...........................</w:t>
            </w:r>
            <w:r w:rsidRPr="000D2AD1">
              <w:rPr>
                <w:rFonts w:ascii="Times New Roman" w:hAnsi="Times New Roman"/>
                <w:sz w:val="28"/>
                <w:szCs w:val="28"/>
              </w:rPr>
              <w:t>.......................................</w:t>
            </w:r>
          </w:p>
          <w:p w:rsidR="0041301C" w:rsidRPr="000D2AD1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D2AD1">
              <w:rPr>
                <w:rFonts w:ascii="Times New Roman" w:hAnsi="Times New Roman"/>
                <w:sz w:val="28"/>
                <w:szCs w:val="28"/>
                <w:lang w:val="uk-UA"/>
              </w:rPr>
              <w:t>4.1. Глобальні цифрові моделі висот……………………………….</w:t>
            </w:r>
            <w:r w:rsidRPr="000D2AD1">
              <w:rPr>
                <w:rFonts w:ascii="Times New Roman" w:hAnsi="Times New Roman"/>
                <w:sz w:val="28"/>
                <w:szCs w:val="28"/>
              </w:rPr>
              <w:t>............</w:t>
            </w:r>
          </w:p>
          <w:p w:rsidR="0041301C" w:rsidRPr="000D2AD1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D2AD1">
              <w:rPr>
                <w:rFonts w:ascii="Times New Roman" w:hAnsi="Times New Roman"/>
                <w:sz w:val="28"/>
                <w:szCs w:val="28"/>
                <w:lang w:val="uk-UA"/>
              </w:rPr>
              <w:lastRenderedPageBreak/>
              <w:t xml:space="preserve">4.2. Помилки та корекція </w:t>
            </w:r>
            <w:r w:rsidRPr="000D2AD1">
              <w:rPr>
                <w:rFonts w:ascii="Times New Roman" w:hAnsi="Times New Roman"/>
                <w:sz w:val="28"/>
                <w:szCs w:val="28"/>
                <w:lang w:eastAsia="ru-RU" w:bidi="ru-RU"/>
              </w:rPr>
              <w:t>ЦМР</w:t>
            </w:r>
            <w:r w:rsidRPr="000D2AD1">
              <w:rPr>
                <w:rFonts w:ascii="Times New Roman" w:hAnsi="Times New Roman"/>
                <w:sz w:val="28"/>
                <w:szCs w:val="28"/>
                <w:lang w:val="uk-UA" w:eastAsia="ru-RU" w:bidi="ru-RU"/>
              </w:rPr>
              <w:t>……………………………………..</w:t>
            </w:r>
            <w:r w:rsidRPr="000D2AD1">
              <w:rPr>
                <w:rFonts w:ascii="Times New Roman" w:hAnsi="Times New Roman"/>
                <w:sz w:val="28"/>
                <w:szCs w:val="28"/>
                <w:lang w:eastAsia="ru-RU" w:bidi="ru-RU"/>
              </w:rPr>
              <w:t>............</w:t>
            </w:r>
          </w:p>
          <w:p w:rsidR="0041301C" w:rsidRPr="000D2AD1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0D2AD1">
              <w:rPr>
                <w:rFonts w:ascii="Times New Roman" w:hAnsi="Times New Roman"/>
                <w:sz w:val="28"/>
                <w:szCs w:val="28"/>
                <w:lang w:val="uk-UA"/>
              </w:rPr>
              <w:t>4.3. Геоморфометричні характеристики рельєфу території досліджень……………………………………………………..</w:t>
            </w:r>
            <w:r w:rsidRPr="000D2AD1">
              <w:rPr>
                <w:rFonts w:ascii="Times New Roman" w:hAnsi="Times New Roman"/>
                <w:sz w:val="28"/>
                <w:szCs w:val="28"/>
              </w:rPr>
              <w:t>.....................</w:t>
            </w:r>
          </w:p>
          <w:p w:rsidR="0041301C" w:rsidRPr="000D2AD1" w:rsidRDefault="0041301C" w:rsidP="002C0F16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</w:pPr>
            <w:r w:rsidRPr="000D2AD1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4.4. </w:t>
            </w:r>
            <w:r w:rsidRPr="000D2AD1">
              <w:rPr>
                <w:rFonts w:ascii="Times New Roman" w:hAnsi="Times New Roman"/>
                <w:sz w:val="28"/>
                <w:szCs w:val="28"/>
                <w:lang w:val="uk-UA"/>
              </w:rPr>
              <w:t>Автоматична класифікація форм рельєфу……………………..</w:t>
            </w:r>
            <w:r w:rsidRPr="000D2AD1">
              <w:rPr>
                <w:rFonts w:ascii="Times New Roman" w:hAnsi="Times New Roman"/>
                <w:sz w:val="28"/>
                <w:szCs w:val="28"/>
                <w:lang w:val="en-US"/>
              </w:rPr>
              <w:t>..........</w:t>
            </w:r>
          </w:p>
        </w:tc>
        <w:tc>
          <w:tcPr>
            <w:tcW w:w="426" w:type="pct"/>
            <w:shd w:val="clear" w:color="auto" w:fill="auto"/>
          </w:tcPr>
          <w:p w:rsidR="0041301C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41301C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50</w:t>
            </w:r>
          </w:p>
          <w:p w:rsidR="0041301C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50</w:t>
            </w:r>
          </w:p>
          <w:p w:rsidR="0041301C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53</w:t>
            </w:r>
          </w:p>
          <w:p w:rsidR="0041301C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41301C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66</w:t>
            </w:r>
          </w:p>
          <w:p w:rsidR="0041301C" w:rsidRPr="000D2AD1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lastRenderedPageBreak/>
              <w:t>86</w:t>
            </w:r>
          </w:p>
        </w:tc>
      </w:tr>
      <w:tr w:rsidR="0041301C" w:rsidRPr="000D2AD1" w:rsidTr="002C0F16">
        <w:tc>
          <w:tcPr>
            <w:tcW w:w="4574" w:type="pct"/>
            <w:shd w:val="clear" w:color="auto" w:fill="auto"/>
          </w:tcPr>
          <w:p w:rsidR="0041301C" w:rsidRPr="000D2AD1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D2AD1">
              <w:rPr>
                <w:rFonts w:ascii="Times New Roman" w:hAnsi="Times New Roman"/>
                <w:sz w:val="28"/>
                <w:szCs w:val="28"/>
                <w:lang w:val="uk-UA"/>
              </w:rPr>
              <w:lastRenderedPageBreak/>
              <w:t>ВИСНОВКИ</w:t>
            </w:r>
            <w:r w:rsidRPr="000D2AD1">
              <w:rPr>
                <w:rFonts w:ascii="Times New Roman" w:hAnsi="Times New Roman"/>
                <w:sz w:val="28"/>
                <w:szCs w:val="28"/>
                <w:lang w:val="en-US"/>
              </w:rPr>
              <w:t>....................................................................................................</w:t>
            </w:r>
          </w:p>
        </w:tc>
        <w:tc>
          <w:tcPr>
            <w:tcW w:w="426" w:type="pct"/>
            <w:shd w:val="clear" w:color="auto" w:fill="auto"/>
          </w:tcPr>
          <w:p w:rsidR="0041301C" w:rsidRPr="000D2AD1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99</w:t>
            </w:r>
          </w:p>
        </w:tc>
      </w:tr>
      <w:tr w:rsidR="0041301C" w:rsidRPr="000D2AD1" w:rsidTr="002C0F16">
        <w:tc>
          <w:tcPr>
            <w:tcW w:w="4574" w:type="pct"/>
            <w:shd w:val="clear" w:color="auto" w:fill="auto"/>
          </w:tcPr>
          <w:p w:rsidR="0041301C" w:rsidRPr="000D2AD1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en-US"/>
              </w:rPr>
            </w:pPr>
            <w:r w:rsidRPr="000D2AD1">
              <w:rPr>
                <w:rFonts w:ascii="Times New Roman" w:hAnsi="Times New Roman"/>
                <w:sz w:val="28"/>
                <w:szCs w:val="28"/>
                <w:lang w:val="uk-UA"/>
              </w:rPr>
              <w:t>СПИСОК ВИКОРИСТАНИХ ЖДЕРЕЛ.......</w:t>
            </w:r>
            <w:r w:rsidRPr="000D2AD1">
              <w:rPr>
                <w:rFonts w:ascii="Times New Roman" w:hAnsi="Times New Roman"/>
                <w:sz w:val="28"/>
                <w:szCs w:val="28"/>
                <w:lang w:val="en-US"/>
              </w:rPr>
              <w:t>................................................</w:t>
            </w:r>
          </w:p>
        </w:tc>
        <w:tc>
          <w:tcPr>
            <w:tcW w:w="426" w:type="pct"/>
            <w:shd w:val="clear" w:color="auto" w:fill="auto"/>
          </w:tcPr>
          <w:p w:rsidR="0041301C" w:rsidRPr="000D2AD1" w:rsidRDefault="0041301C" w:rsidP="002C0F16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103</w:t>
            </w:r>
          </w:p>
        </w:tc>
      </w:tr>
    </w:tbl>
    <w:p w:rsidR="0041301C" w:rsidRDefault="0041301C" w:rsidP="0041301C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1301C" w:rsidRPr="000D2AD1" w:rsidRDefault="0041301C" w:rsidP="0041301C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1301C" w:rsidRPr="000D2AD1" w:rsidRDefault="0041301C" w:rsidP="0041301C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br w:type="page"/>
      </w:r>
      <w:r w:rsidRPr="000D2AD1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41301C" w:rsidRPr="000D2AD1" w:rsidRDefault="0041301C" w:rsidP="004130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1301C" w:rsidRPr="000D2AD1" w:rsidRDefault="0041301C" w:rsidP="0041301C">
      <w:pPr>
        <w:spacing w:after="0" w:line="360" w:lineRule="auto"/>
        <w:ind w:firstLine="709"/>
        <w:jc w:val="both"/>
        <w:rPr>
          <w:rFonts w:ascii="Times New Roman" w:hAnsi="Times New Roman"/>
          <w:spacing w:val="6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 xml:space="preserve">Геоморфологія, як галузь фізичної географії, досліджує рельєф, як один з провідних елементів географічного ландшафту. Генезис і динамічні зміни рельєфу відбуваються в певному географічному середовищі у взаємозв’язку з природними та антропогенними компонентами ландшафтного комплексу. </w:t>
      </w:r>
      <w:r w:rsidRPr="000D2AD1">
        <w:rPr>
          <w:rFonts w:ascii="Times New Roman" w:hAnsi="Times New Roman"/>
          <w:sz w:val="28"/>
          <w:szCs w:val="28"/>
          <w:lang w:val="uk-UA" w:eastAsia="ru-RU" w:bidi="ru-RU"/>
        </w:rPr>
        <w:t xml:space="preserve">Рельєф є одним з основних і стійких факторів розвитку геосистем. </w:t>
      </w:r>
      <w:r w:rsidRPr="000D2AD1">
        <w:rPr>
          <w:rFonts w:ascii="Times New Roman" w:hAnsi="Times New Roman"/>
          <w:sz w:val="28"/>
          <w:szCs w:val="28"/>
          <w:lang w:val="uk-UA"/>
        </w:rPr>
        <w:t>Саме р</w:t>
      </w:r>
      <w:r w:rsidRPr="000D2AD1">
        <w:rPr>
          <w:rFonts w:ascii="Times New Roman" w:hAnsi="Times New Roman"/>
          <w:spacing w:val="-3"/>
          <w:sz w:val="28"/>
          <w:szCs w:val="28"/>
          <w:lang w:val="uk-UA"/>
        </w:rPr>
        <w:t xml:space="preserve">ельєф місцевості створює специфіку </w:t>
      </w:r>
      <w:r w:rsidRPr="000D2AD1">
        <w:rPr>
          <w:rFonts w:ascii="Times New Roman" w:hAnsi="Times New Roman"/>
          <w:sz w:val="28"/>
          <w:szCs w:val="28"/>
          <w:lang w:val="uk-UA"/>
        </w:rPr>
        <w:t>географічного середовища, оскільки обумовлює значною мірою характер і просторовий розподіл багатьох інших компонентів того ж середовища: поверхневих і підземних вод, ґрунтового та рослинного покриву, тваринного світу, макро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D2AD1">
        <w:rPr>
          <w:rFonts w:ascii="Times New Roman" w:hAnsi="Times New Roman"/>
          <w:sz w:val="28"/>
          <w:szCs w:val="28"/>
          <w:lang w:val="uk-UA"/>
        </w:rPr>
        <w:t>- і мікроклімату.</w:t>
      </w:r>
    </w:p>
    <w:p w:rsidR="0041301C" w:rsidRPr="000D2AD1" w:rsidRDefault="0041301C" w:rsidP="0041301C">
      <w:pPr>
        <w:spacing w:after="0" w:line="360" w:lineRule="auto"/>
        <w:ind w:firstLine="709"/>
        <w:jc w:val="both"/>
        <w:rPr>
          <w:rStyle w:val="fontstyle01"/>
          <w:rFonts w:ascii="Times New Roman" w:hAnsi="Times New Roman"/>
          <w:color w:val="auto"/>
          <w:lang w:val="uk-UA"/>
        </w:rPr>
      </w:pPr>
      <w:r w:rsidRPr="000D2AD1">
        <w:rPr>
          <w:rStyle w:val="fontstyle01"/>
          <w:rFonts w:ascii="Times New Roman" w:hAnsi="Times New Roman"/>
          <w:color w:val="auto"/>
          <w:lang w:val="uk-UA"/>
        </w:rPr>
        <w:t xml:space="preserve">Таким чином 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вивчення рельєфу земної поверхні має величезне значення для пізнання природного середовища </w:t>
      </w:r>
      <w:r>
        <w:rPr>
          <w:rFonts w:ascii="Times New Roman" w:hAnsi="Times New Roman"/>
          <w:sz w:val="28"/>
          <w:szCs w:val="28"/>
          <w:lang w:val="uk-UA"/>
        </w:rPr>
        <w:t xml:space="preserve">тому застосування геоінформаційних технологій розширює можливості аналізу і є </w:t>
      </w:r>
      <w:r w:rsidRPr="00EB3AAE">
        <w:rPr>
          <w:rFonts w:ascii="Times New Roman" w:hAnsi="Times New Roman"/>
          <w:i/>
          <w:sz w:val="28"/>
          <w:szCs w:val="28"/>
          <w:lang w:val="uk-UA"/>
        </w:rPr>
        <w:t xml:space="preserve">актуальним </w:t>
      </w:r>
      <w:r>
        <w:rPr>
          <w:rFonts w:ascii="Times New Roman" w:hAnsi="Times New Roman"/>
          <w:sz w:val="28"/>
          <w:szCs w:val="28"/>
          <w:lang w:val="uk-UA"/>
        </w:rPr>
        <w:t>в тому числі і з точки зору впровадження нових підходів.</w:t>
      </w:r>
    </w:p>
    <w:p w:rsidR="0041301C" w:rsidRPr="000D2AD1" w:rsidRDefault="0041301C" w:rsidP="0041301C">
      <w:pPr>
        <w:spacing w:after="0" w:line="360" w:lineRule="auto"/>
        <w:ind w:firstLine="709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 w:rsidRPr="00EB3AAE">
        <w:rPr>
          <w:rFonts w:ascii="Times New Roman" w:hAnsi="Times New Roman"/>
          <w:bCs/>
          <w:i/>
          <w:iCs/>
          <w:sz w:val="28"/>
          <w:szCs w:val="28"/>
          <w:lang w:val="uk-UA"/>
        </w:rPr>
        <w:t>Метою</w:t>
      </w:r>
      <w:r w:rsidRPr="000D2AD1">
        <w:rPr>
          <w:rFonts w:ascii="Times New Roman" w:hAnsi="Times New Roman"/>
          <w:bCs/>
          <w:iCs/>
          <w:sz w:val="28"/>
          <w:szCs w:val="28"/>
          <w:lang w:val="uk-UA"/>
        </w:rPr>
        <w:t xml:space="preserve"> проведеного дослідження є порівняння практичних підходів та методів вивчення будови рельєфу місцевості</w:t>
      </w:r>
      <w:r>
        <w:rPr>
          <w:rFonts w:ascii="Times New Roman" w:hAnsi="Times New Roman"/>
          <w:bCs/>
          <w:iCs/>
          <w:sz w:val="28"/>
          <w:szCs w:val="28"/>
          <w:lang w:val="uk-UA"/>
        </w:rPr>
        <w:t xml:space="preserve"> на прикладі долини Сухого лиману</w:t>
      </w:r>
      <w:r w:rsidRPr="000D2AD1">
        <w:rPr>
          <w:rFonts w:ascii="Times New Roman" w:hAnsi="Times New Roman"/>
          <w:bCs/>
          <w:iCs/>
          <w:sz w:val="28"/>
          <w:szCs w:val="28"/>
          <w:lang w:val="uk-UA"/>
        </w:rPr>
        <w:t xml:space="preserve"> з отримання прикладної інформації із застосуванням геоінформаційних тенологій.</w:t>
      </w:r>
    </w:p>
    <w:p w:rsidR="0041301C" w:rsidRPr="000D2AD1" w:rsidRDefault="0041301C" w:rsidP="0041301C">
      <w:pPr>
        <w:spacing w:after="0" w:line="36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B3AAE">
        <w:rPr>
          <w:rFonts w:ascii="Times New Roman" w:hAnsi="Times New Roman"/>
          <w:bCs/>
          <w:i/>
          <w:iCs/>
          <w:sz w:val="28"/>
          <w:szCs w:val="28"/>
          <w:lang w:val="uk-UA"/>
        </w:rPr>
        <w:t>Об'єктом</w:t>
      </w:r>
      <w:r w:rsidRPr="000D2AD1">
        <w:rPr>
          <w:rFonts w:ascii="Times New Roman" w:hAnsi="Times New Roman"/>
          <w:bCs/>
          <w:iCs/>
          <w:sz w:val="28"/>
          <w:szCs w:val="28"/>
          <w:lang w:val="uk-UA"/>
        </w:rPr>
        <w:t xml:space="preserve"> </w:t>
      </w:r>
      <w:r w:rsidRPr="00EB3AAE">
        <w:rPr>
          <w:rFonts w:ascii="Times New Roman" w:hAnsi="Times New Roman"/>
          <w:bCs/>
          <w:i/>
          <w:iCs/>
          <w:sz w:val="28"/>
          <w:szCs w:val="28"/>
          <w:lang w:val="uk-UA"/>
        </w:rPr>
        <w:t>дослідження</w:t>
      </w:r>
      <w:r w:rsidRPr="000D2AD1">
        <w:rPr>
          <w:rFonts w:ascii="Times New Roman" w:hAnsi="Times New Roman"/>
          <w:bCs/>
          <w:iCs/>
          <w:sz w:val="28"/>
          <w:szCs w:val="28"/>
          <w:lang w:val="uk-UA"/>
        </w:rPr>
        <w:t xml:space="preserve"> </w:t>
      </w:r>
      <w:r w:rsidRPr="000D2AD1">
        <w:rPr>
          <w:rFonts w:ascii="Times New Roman" w:hAnsi="Times New Roman"/>
          <w:iCs/>
          <w:sz w:val="28"/>
          <w:szCs w:val="28"/>
          <w:lang w:val="uk-UA"/>
        </w:rPr>
        <w:t>є рельєф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суходолу</w:t>
      </w:r>
      <w:r w:rsidRPr="000D2AD1">
        <w:rPr>
          <w:rFonts w:ascii="Times New Roman" w:hAnsi="Times New Roman"/>
          <w:iCs/>
          <w:sz w:val="28"/>
          <w:szCs w:val="28"/>
          <w:lang w:val="uk-UA"/>
        </w:rPr>
        <w:t>.</w:t>
      </w:r>
    </w:p>
    <w:p w:rsidR="0041301C" w:rsidRPr="000D2AD1" w:rsidRDefault="0041301C" w:rsidP="0041301C">
      <w:pPr>
        <w:spacing w:after="0" w:line="36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B3AAE">
        <w:rPr>
          <w:rFonts w:ascii="Times New Roman" w:hAnsi="Times New Roman"/>
          <w:i/>
          <w:iCs/>
          <w:sz w:val="28"/>
          <w:szCs w:val="28"/>
          <w:lang w:val="uk-UA"/>
        </w:rPr>
        <w:t>Предмет дослідження</w:t>
      </w:r>
      <w:r w:rsidRPr="000D2AD1">
        <w:rPr>
          <w:rFonts w:ascii="Times New Roman" w:hAnsi="Times New Roman"/>
          <w:iCs/>
          <w:sz w:val="28"/>
          <w:szCs w:val="28"/>
          <w:lang w:val="uk-UA"/>
        </w:rPr>
        <w:t xml:space="preserve"> - морфологічні та морфо метричні характеристики окремих форм рельєфу та їх комплексів.</w:t>
      </w:r>
    </w:p>
    <w:p w:rsidR="0041301C" w:rsidRPr="000D2AD1" w:rsidRDefault="0041301C" w:rsidP="004130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>Для досягнення головної мети роботи до розв’язання поставлені наступні завдання:</w:t>
      </w:r>
    </w:p>
    <w:p w:rsidR="0041301C" w:rsidRDefault="0041301C" w:rsidP="0041301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 xml:space="preserve">проаналізувати </w:t>
      </w:r>
      <w:r>
        <w:rPr>
          <w:rFonts w:ascii="Times New Roman" w:hAnsi="Times New Roman"/>
          <w:sz w:val="28"/>
          <w:szCs w:val="28"/>
          <w:lang w:val="uk-UA"/>
        </w:rPr>
        <w:t xml:space="preserve">існуючі 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визначення </w:t>
      </w:r>
      <w:r>
        <w:rPr>
          <w:rFonts w:ascii="Times New Roman" w:hAnsi="Times New Roman"/>
          <w:sz w:val="28"/>
          <w:szCs w:val="28"/>
          <w:lang w:val="uk-UA"/>
        </w:rPr>
        <w:t xml:space="preserve">терміну </w:t>
      </w:r>
      <w:r w:rsidRPr="000D2AD1">
        <w:rPr>
          <w:rFonts w:ascii="Times New Roman" w:hAnsi="Times New Roman"/>
          <w:sz w:val="28"/>
          <w:szCs w:val="28"/>
          <w:lang w:val="uk-UA"/>
        </w:rPr>
        <w:t>рельєф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41301C" w:rsidRPr="000054A6" w:rsidRDefault="0041301C" w:rsidP="0041301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054A6">
        <w:rPr>
          <w:rFonts w:ascii="Times New Roman" w:hAnsi="Times New Roman"/>
          <w:sz w:val="28"/>
          <w:szCs w:val="28"/>
          <w:lang w:val="uk-UA"/>
        </w:rPr>
        <w:t>узагальнити підходи проведення морфометричного аналізу рельєфу;</w:t>
      </w:r>
    </w:p>
    <w:p w:rsidR="0041301C" w:rsidRDefault="0041301C" w:rsidP="0041301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054A6">
        <w:rPr>
          <w:rFonts w:ascii="Times New Roman" w:hAnsi="Times New Roman"/>
          <w:sz w:val="28"/>
          <w:szCs w:val="28"/>
          <w:lang w:val="uk-UA"/>
        </w:rPr>
        <w:t>дослідити методи та підходи до побудови ЦМР місцевості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0054A6">
        <w:rPr>
          <w:rFonts w:ascii="Times New Roman" w:hAnsi="Times New Roman"/>
          <w:sz w:val="28"/>
          <w:szCs w:val="28"/>
          <w:lang w:val="uk-UA"/>
        </w:rPr>
        <w:t xml:space="preserve"> її аналізу </w:t>
      </w:r>
      <w:r>
        <w:rPr>
          <w:rFonts w:ascii="Times New Roman" w:hAnsi="Times New Roman"/>
          <w:sz w:val="28"/>
          <w:szCs w:val="28"/>
          <w:lang w:val="uk-UA"/>
        </w:rPr>
        <w:t>та корекції</w:t>
      </w:r>
      <w:r w:rsidRPr="000054A6">
        <w:rPr>
          <w:rFonts w:ascii="Times New Roman" w:hAnsi="Times New Roman"/>
          <w:sz w:val="28"/>
          <w:szCs w:val="28"/>
          <w:lang w:val="uk-UA"/>
        </w:rPr>
        <w:t>;</w:t>
      </w:r>
    </w:p>
    <w:p w:rsidR="0041301C" w:rsidRPr="000054A6" w:rsidRDefault="0041301C" w:rsidP="0041301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054A6">
        <w:rPr>
          <w:rFonts w:ascii="Times New Roman" w:hAnsi="Times New Roman"/>
          <w:sz w:val="28"/>
          <w:szCs w:val="28"/>
          <w:lang w:val="uk-UA"/>
        </w:rPr>
        <w:t>отримати прикладні характеристики рельєфу геоінформаційними методами та проаналізувати їх прикладне значення.</w:t>
      </w:r>
    </w:p>
    <w:p w:rsidR="0041301C" w:rsidRDefault="0041301C" w:rsidP="004130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lastRenderedPageBreak/>
        <w:t xml:space="preserve">Аналіз теоретичного матеріалу, узагальнення теоретичних питань вивчення будови рельєфу виконані з застосуванням методів аналізу та синтезу. </w:t>
      </w:r>
    </w:p>
    <w:p w:rsidR="0041301C" w:rsidRPr="000D2AD1" w:rsidRDefault="0041301C" w:rsidP="004130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>Проведена статистична обробка отриманого матеріалу дозволила визначити похибки, екстремальні та середні значення характеристик рельєфу.</w:t>
      </w:r>
    </w:p>
    <w:p w:rsidR="0041301C" w:rsidRPr="000D2AD1" w:rsidRDefault="0041301C" w:rsidP="004130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>Геоінформаційні методи та технології застосовані до обробки масиву просторово координованої інформації дозволили обробити цифрову модель рельєфу досліджуваної місцевості та отримати морфологічні та морфо метричні характеристики рельєфу.</w:t>
      </w:r>
    </w:p>
    <w:p w:rsidR="0041301C" w:rsidRPr="000D2AD1" w:rsidRDefault="0041301C" w:rsidP="004130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bCs/>
          <w:iCs/>
          <w:sz w:val="28"/>
          <w:szCs w:val="28"/>
          <w:lang w:val="uk-UA"/>
        </w:rPr>
        <w:t>Автором побудовані карти-схеми провідних характеристик рельєфу, проведена класифікація форм рельєфу з використанням ГІС методів та виконано критичний аналіз із узагальненням отриманих результатів. Основні досягнення, отримані автором опубліковані в тезах доповідей конференцій.</w:t>
      </w:r>
    </w:p>
    <w:p w:rsidR="0041301C" w:rsidRPr="000D2AD1" w:rsidRDefault="0041301C" w:rsidP="004130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>Робота складається з 4 розділів в яких викладені теоретичні відомості з проведеного наукового дослідження, отримані результати та висновки. У вступі обгрунтована новизна дослідження, визначені обєкт, предмет, мета дослідження та завдання які вирішувались для її досягнення. В другому розділі висвітлено фізико-географічні умови території досліджень. В третьому розділі представлено теоретичні відомості та базові положення геоморфології та геоінформатики, методи дослідження. В заключному розділі обгрунтовано отримані результати на які спираються висновки.</w:t>
      </w:r>
    </w:p>
    <w:p w:rsidR="0041301C" w:rsidRPr="000D2AD1" w:rsidRDefault="0041301C" w:rsidP="004130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>Робота складається зі вступу, 4 розділів, висновків та списку використаної літератури. Містить 10</w:t>
      </w:r>
      <w:r>
        <w:rPr>
          <w:rFonts w:ascii="Times New Roman" w:hAnsi="Times New Roman"/>
          <w:sz w:val="28"/>
          <w:szCs w:val="28"/>
          <w:lang w:val="uk-UA"/>
        </w:rPr>
        <w:t>3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 сторінок тексту, 36 рисунків, 13 таблиць. Список використаних джерел включає 43 найменувань.</w:t>
      </w:r>
    </w:p>
    <w:p w:rsidR="0041301C" w:rsidRPr="000D2AD1" w:rsidRDefault="0041301C" w:rsidP="0041301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E297A" w:rsidRDefault="007E297A">
      <w:pPr>
        <w:rPr>
          <w:lang w:val="uk-UA"/>
        </w:rPr>
      </w:pPr>
    </w:p>
    <w:p w:rsidR="007162BA" w:rsidRDefault="007162BA">
      <w:pPr>
        <w:rPr>
          <w:lang w:val="uk-UA"/>
        </w:rPr>
      </w:pPr>
    </w:p>
    <w:p w:rsidR="007162BA" w:rsidRDefault="007162BA">
      <w:pPr>
        <w:rPr>
          <w:lang w:val="uk-UA"/>
        </w:rPr>
      </w:pPr>
    </w:p>
    <w:p w:rsidR="007162BA" w:rsidRDefault="007162BA">
      <w:pPr>
        <w:rPr>
          <w:lang w:val="uk-UA"/>
        </w:rPr>
      </w:pPr>
    </w:p>
    <w:p w:rsidR="007162BA" w:rsidRDefault="007162BA">
      <w:pPr>
        <w:rPr>
          <w:lang w:val="uk-UA"/>
        </w:rPr>
      </w:pPr>
    </w:p>
    <w:p w:rsidR="007162BA" w:rsidRDefault="007162BA">
      <w:pPr>
        <w:rPr>
          <w:lang w:val="uk-UA"/>
        </w:rPr>
      </w:pPr>
    </w:p>
    <w:p w:rsidR="007162BA" w:rsidRPr="0003375E" w:rsidRDefault="007162BA" w:rsidP="007162BA">
      <w:pPr>
        <w:spacing w:after="0" w:line="360" w:lineRule="auto"/>
        <w:ind w:firstLine="706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3375E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7162BA" w:rsidRPr="000D2AD1" w:rsidRDefault="007162BA" w:rsidP="007162BA">
      <w:pPr>
        <w:spacing w:after="0" w:line="360" w:lineRule="auto"/>
        <w:ind w:firstLine="706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162BA" w:rsidRDefault="007162BA" w:rsidP="007162B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>У зв’яжу з тим, що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різноманітна господарська діяльність людського суспільства відбувається переважно саме на земній поверхні. Рельєф впливає на характер цієї діяльності. Він обумовлює використання ділянок земної поверхні під господарські цілі, в залежності від їхніх особливостей. Отримання цих характеристик є важливим етапом як на стадії вивчення рельєфу, </w:t>
      </w:r>
      <w:r>
        <w:rPr>
          <w:rFonts w:ascii="Times New Roman" w:hAnsi="Times New Roman"/>
          <w:sz w:val="28"/>
          <w:szCs w:val="28"/>
          <w:lang w:val="uk-UA"/>
        </w:rPr>
        <w:t>так і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 господарськ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діяльності.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 Впровадження ГІС-технологій на всіх стадіях вивчення і отримання характеристик рельєфу дозволяє автоматизувати деякі дослідницькі роботи та вимірювання. Основою для цього вис</w:t>
      </w:r>
      <w:r>
        <w:rPr>
          <w:rFonts w:ascii="Times New Roman" w:hAnsi="Times New Roman"/>
          <w:sz w:val="28"/>
          <w:szCs w:val="28"/>
          <w:lang w:val="uk-UA"/>
        </w:rPr>
        <w:t>тупають цифрові моделі рельєфу.</w:t>
      </w:r>
    </w:p>
    <w:p w:rsidR="007162BA" w:rsidRPr="000D2AD1" w:rsidRDefault="007162BA" w:rsidP="007162B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</w:t>
      </w:r>
      <w:r w:rsidRPr="000D2AD1">
        <w:rPr>
          <w:rFonts w:ascii="Times New Roman" w:hAnsi="Times New Roman"/>
          <w:sz w:val="28"/>
          <w:szCs w:val="28"/>
          <w:lang w:val="uk-UA"/>
        </w:rPr>
        <w:t>роведене дослідження дозволило провести наступні узагальнення та сформулювати висновки:</w:t>
      </w:r>
    </w:p>
    <w:p w:rsidR="007162BA" w:rsidRPr="000D2AD1" w:rsidRDefault="007162BA" w:rsidP="007162B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</w:t>
      </w:r>
      <w:r w:rsidRPr="000D2AD1">
        <w:rPr>
          <w:rFonts w:ascii="Times New Roman" w:hAnsi="Times New Roman"/>
          <w:sz w:val="28"/>
          <w:szCs w:val="28"/>
          <w:lang w:val="uk-UA"/>
        </w:rPr>
        <w:t>. Для проведення геоінформаційного моделювання та аналізу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 складні </w:t>
      </w:r>
      <w:r>
        <w:rPr>
          <w:rFonts w:ascii="Times New Roman" w:hAnsi="Times New Roman"/>
          <w:sz w:val="28"/>
          <w:szCs w:val="28"/>
          <w:lang w:val="uk-UA"/>
        </w:rPr>
        <w:t>за будовою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 поверхні </w:t>
      </w:r>
      <w:r>
        <w:rPr>
          <w:rFonts w:ascii="Times New Roman" w:hAnsi="Times New Roman"/>
          <w:sz w:val="28"/>
          <w:szCs w:val="28"/>
          <w:lang w:val="uk-UA"/>
        </w:rPr>
        <w:t xml:space="preserve">представляють за допомогою 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 цифрових моделей рельєфу та місцевості. Характеристики рельєфу місцевості отримуються за допомогою обробки цифрових моделей висот. </w:t>
      </w:r>
    </w:p>
    <w:p w:rsidR="007162BA" w:rsidRPr="000D2AD1" w:rsidRDefault="007162BA" w:rsidP="007162BA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. За визначенням О. Світличного: «Під </w:t>
      </w:r>
      <w:r w:rsidRPr="000D2AD1">
        <w:rPr>
          <w:rFonts w:ascii="Times New Roman" w:hAnsi="Times New Roman"/>
          <w:bCs/>
          <w:iCs/>
          <w:sz w:val="28"/>
          <w:szCs w:val="28"/>
          <w:lang w:val="uk-UA"/>
        </w:rPr>
        <w:t>цифровою моделлю рельєфу</w:t>
      </w:r>
      <w:r w:rsidRPr="000D2AD1">
        <w:rPr>
          <w:rFonts w:ascii="Times New Roman" w:hAnsi="Times New Roman"/>
          <w:iCs/>
          <w:sz w:val="28"/>
          <w:szCs w:val="28"/>
          <w:lang w:val="uk-UA"/>
        </w:rPr>
        <w:t xml:space="preserve"> - ЦМР 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- у геоінформатиці звичайно розуміють цифрове подання топографічної поверхні у вигляді регулярної мережі комірок заданого розміру </w:t>
      </w:r>
      <w:r>
        <w:rPr>
          <w:rFonts w:ascii="Times New Roman" w:hAnsi="Times New Roman"/>
          <w:sz w:val="28"/>
          <w:szCs w:val="28"/>
          <w:lang w:val="uk-UA"/>
        </w:rPr>
        <w:t>…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 або нерегулярної трикутної мережі </w:t>
      </w:r>
      <w:r>
        <w:rPr>
          <w:rFonts w:ascii="Times New Roman" w:hAnsi="Times New Roman"/>
          <w:sz w:val="28"/>
          <w:szCs w:val="28"/>
          <w:lang w:val="uk-UA"/>
        </w:rPr>
        <w:t>…</w:t>
      </w:r>
      <w:r w:rsidRPr="000D2AD1">
        <w:rPr>
          <w:rFonts w:ascii="Times New Roman" w:hAnsi="Times New Roman"/>
          <w:sz w:val="28"/>
          <w:szCs w:val="28"/>
          <w:lang w:val="uk-UA"/>
        </w:rPr>
        <w:t>».</w:t>
      </w:r>
    </w:p>
    <w:p w:rsidR="007162BA" w:rsidRPr="000D2AD1" w:rsidRDefault="007162BA" w:rsidP="007162B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3</w:t>
      </w:r>
      <w:r w:rsidRPr="000D2AD1">
        <w:rPr>
          <w:rFonts w:ascii="Times New Roman" w:eastAsia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/>
          <w:sz w:val="28"/>
          <w:szCs w:val="28"/>
          <w:lang w:val="uk-UA"/>
        </w:rPr>
        <w:t>М</w:t>
      </w:r>
      <w:r w:rsidRPr="000D2AD1">
        <w:rPr>
          <w:rFonts w:ascii="Times New Roman" w:eastAsia="Times New Roman" w:hAnsi="Times New Roman"/>
          <w:sz w:val="28"/>
          <w:szCs w:val="28"/>
          <w:lang w:val="uk-UA"/>
        </w:rPr>
        <w:t>орфометричн</w:t>
      </w:r>
      <w:r>
        <w:rPr>
          <w:rFonts w:ascii="Times New Roman" w:eastAsia="Times New Roman" w:hAnsi="Times New Roman"/>
          <w:sz w:val="28"/>
          <w:szCs w:val="28"/>
          <w:lang w:val="uk-UA"/>
        </w:rPr>
        <w:t>і коефіцієнти</w:t>
      </w:r>
      <w:r w:rsidRPr="000D2AD1">
        <w:rPr>
          <w:rFonts w:ascii="Times New Roman" w:eastAsia="Times New Roman" w:hAnsi="Times New Roman"/>
          <w:sz w:val="28"/>
          <w:szCs w:val="28"/>
          <w:lang w:val="uk-UA"/>
        </w:rPr>
        <w:t xml:space="preserve"> показників рельєфу </w:t>
      </w:r>
      <w:r>
        <w:rPr>
          <w:rFonts w:ascii="Times New Roman" w:eastAsia="Times New Roman" w:hAnsi="Times New Roman"/>
          <w:sz w:val="28"/>
          <w:szCs w:val="28"/>
          <w:lang w:val="uk-UA"/>
        </w:rPr>
        <w:t>представлені</w:t>
      </w:r>
      <w:r w:rsidRPr="000D2AD1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/>
        </w:rPr>
        <w:t>чотирьма групами</w:t>
      </w:r>
      <w:r w:rsidRPr="000D2AD1">
        <w:rPr>
          <w:rFonts w:ascii="Times New Roman" w:eastAsia="Times New Roman" w:hAnsi="Times New Roman"/>
          <w:sz w:val="28"/>
          <w:szCs w:val="28"/>
          <w:lang w:val="uk-UA"/>
        </w:rPr>
        <w:t>:</w:t>
      </w:r>
    </w:p>
    <w:p w:rsidR="007162BA" w:rsidRPr="000D2AD1" w:rsidRDefault="007162BA" w:rsidP="007162B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-</w:t>
      </w:r>
      <w:r w:rsidRPr="000D2AD1">
        <w:rPr>
          <w:rFonts w:ascii="Times New Roman" w:eastAsia="Times New Roman" w:hAnsi="Times New Roman"/>
          <w:sz w:val="28"/>
          <w:szCs w:val="28"/>
          <w:lang w:val="uk-UA"/>
        </w:rPr>
        <w:t xml:space="preserve"> абсолютні й відносні висоти;</w:t>
      </w:r>
    </w:p>
    <w:p w:rsidR="007162BA" w:rsidRPr="000D2AD1" w:rsidRDefault="007162BA" w:rsidP="007162B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 xml:space="preserve">- </w:t>
      </w:r>
      <w:r w:rsidRPr="000D2AD1">
        <w:rPr>
          <w:rFonts w:ascii="Times New Roman" w:eastAsia="Times New Roman" w:hAnsi="Times New Roman"/>
          <w:sz w:val="28"/>
          <w:szCs w:val="28"/>
          <w:lang w:val="uk-UA"/>
        </w:rPr>
        <w:t>глибина й густота розчленовування;</w:t>
      </w:r>
    </w:p>
    <w:p w:rsidR="007162BA" w:rsidRPr="000D2AD1" w:rsidRDefault="007162BA" w:rsidP="007162B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-</w:t>
      </w:r>
      <w:r w:rsidRPr="000D2AD1">
        <w:rPr>
          <w:rFonts w:ascii="Times New Roman" w:eastAsia="Times New Roman" w:hAnsi="Times New Roman"/>
          <w:sz w:val="28"/>
          <w:szCs w:val="28"/>
          <w:lang w:val="uk-UA"/>
        </w:rPr>
        <w:t xml:space="preserve"> ухили й градієнти;</w:t>
      </w:r>
    </w:p>
    <w:p w:rsidR="007162BA" w:rsidRPr="000D2AD1" w:rsidRDefault="007162BA" w:rsidP="007162BA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-</w:t>
      </w:r>
      <w:r w:rsidRPr="000D2AD1">
        <w:rPr>
          <w:rFonts w:ascii="Times New Roman" w:eastAsia="Times New Roman" w:hAnsi="Times New Roman"/>
          <w:sz w:val="28"/>
          <w:szCs w:val="28"/>
          <w:lang w:val="uk-UA"/>
        </w:rPr>
        <w:t xml:space="preserve"> форма (конфігурація) елементів гідрографії.</w:t>
      </w:r>
    </w:p>
    <w:p w:rsidR="007162BA" w:rsidRPr="000D2AD1" w:rsidRDefault="007162BA" w:rsidP="007162B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ГІС в свою чергу в</w:t>
      </w:r>
      <w:r w:rsidRPr="000D2AD1">
        <w:rPr>
          <w:rFonts w:ascii="Times New Roman" w:hAnsi="Times New Roman"/>
          <w:sz w:val="28"/>
          <w:szCs w:val="28"/>
          <w:lang w:val="uk-UA"/>
        </w:rPr>
        <w:t>иділяють чотири основні групи геоморфометричних величин.</w:t>
      </w:r>
    </w:p>
    <w:p w:rsidR="007162BA" w:rsidRPr="000D2AD1" w:rsidRDefault="007162BA" w:rsidP="007162B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bCs/>
          <w:sz w:val="28"/>
          <w:szCs w:val="28"/>
          <w:lang w:val="uk-UA"/>
        </w:rPr>
        <w:lastRenderedPageBreak/>
        <w:t>- Локальні морфометричні величини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 - опису</w:t>
      </w:r>
      <w:r>
        <w:rPr>
          <w:rFonts w:ascii="Times New Roman" w:hAnsi="Times New Roman"/>
          <w:sz w:val="28"/>
          <w:szCs w:val="28"/>
          <w:lang w:val="uk-UA"/>
        </w:rPr>
        <w:t>ють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 геометрію топографічної поверхні </w:t>
      </w:r>
      <w:r>
        <w:rPr>
          <w:rFonts w:ascii="Times New Roman" w:hAnsi="Times New Roman"/>
          <w:sz w:val="28"/>
          <w:szCs w:val="28"/>
          <w:lang w:val="uk-UA"/>
        </w:rPr>
        <w:t>уздовж напрямків</w:t>
      </w:r>
      <w:r w:rsidRPr="000D2AD1">
        <w:rPr>
          <w:rFonts w:ascii="Times New Roman" w:hAnsi="Times New Roman"/>
          <w:sz w:val="28"/>
          <w:szCs w:val="28"/>
          <w:lang w:val="uk-UA"/>
        </w:rPr>
        <w:t>.</w:t>
      </w:r>
    </w:p>
    <w:p w:rsidR="007162BA" w:rsidRPr="000D2AD1" w:rsidRDefault="007162BA" w:rsidP="007162B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0D2AD1">
        <w:rPr>
          <w:rFonts w:ascii="Times New Roman" w:hAnsi="Times New Roman"/>
          <w:bCs/>
          <w:sz w:val="28"/>
          <w:szCs w:val="28"/>
          <w:lang w:val="uk-UA"/>
        </w:rPr>
        <w:t>Нелокальні морфометричні величини -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 опису</w:t>
      </w:r>
      <w:r>
        <w:rPr>
          <w:rFonts w:ascii="Times New Roman" w:hAnsi="Times New Roman"/>
          <w:sz w:val="28"/>
          <w:szCs w:val="28"/>
          <w:lang w:val="uk-UA"/>
        </w:rPr>
        <w:t>ють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 відносне положення даної к</w:t>
      </w:r>
      <w:r>
        <w:rPr>
          <w:rFonts w:ascii="Times New Roman" w:hAnsi="Times New Roman"/>
          <w:sz w:val="28"/>
          <w:szCs w:val="28"/>
          <w:lang w:val="uk-UA"/>
        </w:rPr>
        <w:t>рапки на топографічній поверхні</w:t>
      </w:r>
      <w:r w:rsidRPr="000D2AD1">
        <w:rPr>
          <w:rFonts w:ascii="Times New Roman" w:hAnsi="Times New Roman"/>
          <w:sz w:val="28"/>
          <w:szCs w:val="28"/>
          <w:lang w:val="uk-UA"/>
        </w:rPr>
        <w:t>.</w:t>
      </w:r>
    </w:p>
    <w:p w:rsidR="007162BA" w:rsidRPr="000D2AD1" w:rsidRDefault="007162BA" w:rsidP="007162B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bCs/>
          <w:sz w:val="28"/>
          <w:szCs w:val="28"/>
          <w:lang w:val="uk-UA"/>
        </w:rPr>
        <w:t>- Солярні морфометричні величини - опи</w:t>
      </w:r>
      <w:r>
        <w:rPr>
          <w:rFonts w:ascii="Times New Roman" w:hAnsi="Times New Roman"/>
          <w:bCs/>
          <w:sz w:val="28"/>
          <w:szCs w:val="28"/>
          <w:lang w:val="uk-UA"/>
        </w:rPr>
        <w:t>ють</w:t>
      </w:r>
      <w:r w:rsidRPr="000D2AD1">
        <w:rPr>
          <w:rFonts w:ascii="Times New Roman" w:hAnsi="Times New Roman"/>
          <w:bCs/>
          <w:sz w:val="28"/>
          <w:szCs w:val="28"/>
          <w:lang w:val="uk-UA"/>
        </w:rPr>
        <w:t xml:space="preserve"> взаємини між топографічною поверхнею й сонячною радіацією</w:t>
      </w:r>
      <w:r w:rsidRPr="000D2AD1">
        <w:rPr>
          <w:rFonts w:ascii="Times New Roman" w:hAnsi="Times New Roman"/>
          <w:sz w:val="28"/>
          <w:szCs w:val="28"/>
          <w:lang w:val="uk-UA"/>
        </w:rPr>
        <w:t>.</w:t>
      </w:r>
    </w:p>
    <w:p w:rsidR="007162BA" w:rsidRPr="000D2AD1" w:rsidRDefault="007162BA" w:rsidP="007162B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0D2AD1">
        <w:rPr>
          <w:rFonts w:ascii="Times New Roman" w:hAnsi="Times New Roman"/>
          <w:bCs/>
          <w:sz w:val="28"/>
          <w:szCs w:val="28"/>
          <w:lang w:val="uk-UA"/>
        </w:rPr>
        <w:t>Комбіновані морфометричні величини - емпірично складені з декількох локальних і / або нелокальних величин.</w:t>
      </w:r>
    </w:p>
    <w:p w:rsidR="007162BA" w:rsidRPr="000D2AD1" w:rsidRDefault="007162BA" w:rsidP="007162B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</w:t>
      </w:r>
      <w:r w:rsidRPr="000D2AD1">
        <w:rPr>
          <w:rFonts w:ascii="Times New Roman" w:hAnsi="Times New Roman"/>
          <w:sz w:val="28"/>
          <w:szCs w:val="28"/>
          <w:lang w:val="uk-UA"/>
        </w:rPr>
        <w:t>. Геоморфометричний аналіз з застосуванням ГІС базується  на фундаментальних геморфометричних</w:t>
      </w:r>
      <w:r>
        <w:rPr>
          <w:rFonts w:ascii="Times New Roman" w:hAnsi="Times New Roman"/>
          <w:sz w:val="28"/>
          <w:szCs w:val="28"/>
          <w:lang w:val="uk-UA"/>
        </w:rPr>
        <w:t xml:space="preserve"> параметрах ухилу та експозиції.</w:t>
      </w:r>
    </w:p>
    <w:p w:rsidR="007162BA" w:rsidRDefault="007162BA" w:rsidP="007162B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>Аналіз отриманих</w:t>
      </w:r>
      <w:r>
        <w:rPr>
          <w:rFonts w:ascii="Times New Roman" w:hAnsi="Times New Roman"/>
          <w:sz w:val="28"/>
          <w:szCs w:val="28"/>
          <w:lang w:val="uk-UA"/>
        </w:rPr>
        <w:t xml:space="preserve"> за допомогою ГІС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 характеристик рельєфу показав, що територія досліджень виявилася переважно придатною для громадянського будівництва. Обмежено придатні та непридатні ділянки розташовані на </w:t>
      </w:r>
      <w:r>
        <w:rPr>
          <w:rFonts w:ascii="Times New Roman" w:hAnsi="Times New Roman"/>
          <w:sz w:val="28"/>
          <w:szCs w:val="28"/>
          <w:lang w:val="uk-UA"/>
        </w:rPr>
        <w:t xml:space="preserve">узбережжі моря та лиману, річок, </w:t>
      </w:r>
      <w:r w:rsidRPr="000D2AD1">
        <w:rPr>
          <w:rFonts w:ascii="Times New Roman" w:hAnsi="Times New Roman"/>
          <w:sz w:val="28"/>
          <w:szCs w:val="28"/>
          <w:lang w:val="uk-UA"/>
        </w:rPr>
        <w:t>та балок.</w:t>
      </w:r>
    </w:p>
    <w:p w:rsidR="007162BA" w:rsidRPr="000D2AD1" w:rsidRDefault="007162BA" w:rsidP="007162BA">
      <w:pPr>
        <w:spacing w:after="0" w:line="360" w:lineRule="auto"/>
        <w:ind w:firstLine="709"/>
        <w:jc w:val="both"/>
        <w:rPr>
          <w:rStyle w:val="fontstyle01"/>
          <w:rFonts w:ascii="Times New Roman" w:hAnsi="Times New Roman"/>
          <w:color w:val="auto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 xml:space="preserve">Класифікація форм рельєфу на типи рельєфу та автоматична </w:t>
      </w:r>
      <w:r>
        <w:rPr>
          <w:rFonts w:ascii="Times New Roman" w:hAnsi="Times New Roman"/>
          <w:sz w:val="28"/>
          <w:szCs w:val="28"/>
          <w:lang w:val="uk-UA"/>
        </w:rPr>
        <w:t xml:space="preserve">обробка 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досліджуваного рельєфу </w:t>
      </w:r>
      <w:r>
        <w:rPr>
          <w:rFonts w:ascii="Times New Roman" w:hAnsi="Times New Roman"/>
          <w:sz w:val="28"/>
          <w:szCs w:val="28"/>
          <w:lang w:val="uk-UA"/>
        </w:rPr>
        <w:t>з виділенням складових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 типів рельєфу з використанням ГІС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fontstyle01"/>
          <w:rFonts w:ascii="Times New Roman" w:hAnsi="Times New Roman"/>
          <w:color w:val="auto"/>
          <w:lang w:val="uk-UA"/>
        </w:rPr>
        <w:t>враховує два підходи</w:t>
      </w:r>
      <w:r w:rsidRPr="000D2AD1">
        <w:rPr>
          <w:rStyle w:val="fontstyle01"/>
          <w:rFonts w:ascii="Times New Roman" w:hAnsi="Times New Roman"/>
          <w:color w:val="auto"/>
          <w:lang w:val="uk-UA"/>
        </w:rPr>
        <w:t>:</w:t>
      </w:r>
    </w:p>
    <w:p w:rsidR="007162BA" w:rsidRPr="000D2AD1" w:rsidRDefault="007162BA" w:rsidP="007162BA">
      <w:pPr>
        <w:spacing w:after="0" w:line="360" w:lineRule="auto"/>
        <w:ind w:firstLine="709"/>
        <w:jc w:val="both"/>
        <w:rPr>
          <w:rStyle w:val="fontstyle01"/>
          <w:rFonts w:ascii="Times New Roman" w:hAnsi="Times New Roman"/>
          <w:color w:val="auto"/>
          <w:lang w:val="uk-UA"/>
        </w:rPr>
      </w:pPr>
      <w:r w:rsidRPr="000D2AD1">
        <w:rPr>
          <w:rStyle w:val="fontstyle01"/>
          <w:rFonts w:ascii="Times New Roman" w:hAnsi="Times New Roman"/>
          <w:color w:val="auto"/>
          <w:lang w:val="uk-UA"/>
        </w:rPr>
        <w:t>-</w:t>
      </w:r>
      <w:r w:rsidRPr="000D2AD1">
        <w:rPr>
          <w:rStyle w:val="fontstyle01"/>
          <w:rFonts w:ascii="Times New Roman" w:hAnsi="Times New Roman"/>
          <w:color w:val="auto"/>
        </w:rPr>
        <w:t xml:space="preserve"> Критерії визначаються,</w:t>
      </w:r>
      <w:r w:rsidRPr="000D2AD1">
        <w:rPr>
          <w:rFonts w:ascii="Times New Roman" w:hAnsi="Times New Roman"/>
          <w:sz w:val="28"/>
          <w:szCs w:val="28"/>
        </w:rPr>
        <w:t xml:space="preserve"> </w:t>
      </w:r>
      <w:r w:rsidRPr="000D2AD1">
        <w:rPr>
          <w:rStyle w:val="fontstyle01"/>
          <w:rFonts w:ascii="Times New Roman" w:hAnsi="Times New Roman"/>
          <w:color w:val="auto"/>
        </w:rPr>
        <w:t>виходячи з уявлень про гра</w:t>
      </w:r>
      <w:r>
        <w:rPr>
          <w:rStyle w:val="fontstyle01"/>
          <w:rFonts w:ascii="Times New Roman" w:hAnsi="Times New Roman"/>
          <w:color w:val="auto"/>
        </w:rPr>
        <w:t>дації морфометричних показників</w:t>
      </w:r>
      <w:r w:rsidRPr="000D2AD1">
        <w:rPr>
          <w:rStyle w:val="fontstyle01"/>
          <w:rFonts w:ascii="Times New Roman" w:hAnsi="Times New Roman"/>
          <w:color w:val="auto"/>
        </w:rPr>
        <w:t>.</w:t>
      </w:r>
    </w:p>
    <w:p w:rsidR="007162BA" w:rsidRPr="000D2AD1" w:rsidRDefault="007162BA" w:rsidP="007162BA">
      <w:pPr>
        <w:spacing w:after="0" w:line="360" w:lineRule="auto"/>
        <w:ind w:firstLine="709"/>
        <w:jc w:val="both"/>
        <w:rPr>
          <w:rStyle w:val="fontstyle01"/>
          <w:rFonts w:ascii="Times New Roman" w:hAnsi="Times New Roman"/>
          <w:color w:val="auto"/>
          <w:lang w:val="uk-UA"/>
        </w:rPr>
      </w:pPr>
      <w:r w:rsidRPr="000D2AD1">
        <w:rPr>
          <w:rStyle w:val="fontstyle01"/>
          <w:rFonts w:ascii="Times New Roman" w:hAnsi="Times New Roman"/>
          <w:color w:val="auto"/>
          <w:lang w:val="uk-UA"/>
        </w:rPr>
        <w:t>-</w:t>
      </w:r>
      <w:r w:rsidRPr="000D2AD1">
        <w:rPr>
          <w:rStyle w:val="fontstyle01"/>
          <w:rFonts w:ascii="Times New Roman" w:hAnsi="Times New Roman"/>
          <w:color w:val="auto"/>
        </w:rPr>
        <w:t xml:space="preserve"> </w:t>
      </w:r>
      <w:r w:rsidRPr="000D2AD1">
        <w:rPr>
          <w:rStyle w:val="fontstyle01"/>
          <w:rFonts w:ascii="Times New Roman" w:hAnsi="Times New Roman"/>
          <w:color w:val="auto"/>
          <w:lang w:val="uk-UA"/>
        </w:rPr>
        <w:t>З</w:t>
      </w:r>
      <w:r w:rsidRPr="000D2AD1">
        <w:rPr>
          <w:rStyle w:val="fontstyle01"/>
          <w:rFonts w:ascii="Times New Roman" w:hAnsi="Times New Roman"/>
          <w:color w:val="auto"/>
        </w:rPr>
        <w:t>амість проведення кордонів виділяються</w:t>
      </w:r>
      <w:r w:rsidRPr="000D2AD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форми рельєфу найбільш наближені до </w:t>
      </w:r>
      <w:r w:rsidRPr="000D2AD1">
        <w:rPr>
          <w:rStyle w:val="fontstyle01"/>
          <w:rFonts w:ascii="Times New Roman" w:hAnsi="Times New Roman"/>
          <w:color w:val="auto"/>
          <w:lang w:val="uk-UA"/>
        </w:rPr>
        <w:t>«</w:t>
      </w:r>
      <w:r>
        <w:rPr>
          <w:rStyle w:val="fontstyle01"/>
          <w:rFonts w:ascii="Times New Roman" w:hAnsi="Times New Roman"/>
          <w:color w:val="auto"/>
        </w:rPr>
        <w:t>природних</w:t>
      </w:r>
      <w:r w:rsidRPr="000D2AD1">
        <w:rPr>
          <w:rStyle w:val="fontstyle01"/>
          <w:rFonts w:ascii="Times New Roman" w:hAnsi="Times New Roman"/>
          <w:color w:val="auto"/>
        </w:rPr>
        <w:t xml:space="preserve"> угрупован</w:t>
      </w:r>
      <w:r>
        <w:rPr>
          <w:rStyle w:val="fontstyle01"/>
          <w:rFonts w:ascii="Times New Roman" w:hAnsi="Times New Roman"/>
          <w:color w:val="auto"/>
          <w:lang w:val="uk-UA"/>
        </w:rPr>
        <w:t>ь</w:t>
      </w:r>
      <w:r w:rsidRPr="000D2AD1">
        <w:rPr>
          <w:rStyle w:val="fontstyle01"/>
          <w:rFonts w:ascii="Times New Roman" w:hAnsi="Times New Roman"/>
          <w:color w:val="auto"/>
          <w:lang w:val="uk-UA"/>
        </w:rPr>
        <w:t>»</w:t>
      </w:r>
      <w:r w:rsidRPr="000D2AD1">
        <w:rPr>
          <w:rStyle w:val="fontstyle01"/>
          <w:rFonts w:ascii="Times New Roman" w:hAnsi="Times New Roman"/>
          <w:color w:val="auto"/>
        </w:rPr>
        <w:t>.</w:t>
      </w:r>
    </w:p>
    <w:p w:rsidR="007162BA" w:rsidRPr="000D2AD1" w:rsidRDefault="007162BA" w:rsidP="007162B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>Для використання або відображення значень прикладних показників рельєфу необхідно виконати генералізацію побудованих похідних моделей по област</w:t>
      </w:r>
      <w:r>
        <w:rPr>
          <w:rFonts w:ascii="Times New Roman" w:hAnsi="Times New Roman"/>
          <w:sz w:val="28"/>
          <w:szCs w:val="28"/>
          <w:lang w:val="uk-UA"/>
        </w:rPr>
        <w:t>ях відповідно до типів рельєфу.</w:t>
      </w:r>
    </w:p>
    <w:p w:rsidR="007162BA" w:rsidRPr="000D2AD1" w:rsidRDefault="007162BA" w:rsidP="007162B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162BA" w:rsidRPr="000D2AD1" w:rsidRDefault="007162BA" w:rsidP="007162BA">
      <w:pPr>
        <w:spacing w:after="0" w:line="360" w:lineRule="auto"/>
        <w:ind w:firstLine="706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162BA" w:rsidRPr="000D2AD1" w:rsidRDefault="007162BA" w:rsidP="007162BA">
      <w:pPr>
        <w:spacing w:after="0" w:line="360" w:lineRule="auto"/>
        <w:ind w:firstLine="706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162BA" w:rsidRPr="000D2AD1" w:rsidRDefault="007162BA" w:rsidP="007162BA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br w:type="page"/>
      </w:r>
      <w:r w:rsidRPr="000D2AD1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7162BA" w:rsidRPr="000D2AD1" w:rsidRDefault="007162BA" w:rsidP="007162BA">
      <w:pPr>
        <w:spacing w:after="0" w:line="360" w:lineRule="auto"/>
        <w:ind w:firstLine="709"/>
        <w:jc w:val="both"/>
        <w:rPr>
          <w:rStyle w:val="fontstyle01"/>
          <w:rFonts w:ascii="Times New Roman" w:hAnsi="Times New Roman"/>
          <w:color w:val="auto"/>
          <w:lang w:val="uk-UA"/>
        </w:rPr>
      </w:pP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D2AD1">
        <w:rPr>
          <w:rFonts w:ascii="Times New Roman" w:eastAsia="Times New Roman" w:hAnsi="Times New Roman"/>
          <w:sz w:val="28"/>
          <w:szCs w:val="28"/>
          <w:lang w:val="uk-UA" w:eastAsia="ru-RU"/>
        </w:rPr>
        <w:t>Адаменко О.М.,  Рудько Г.І., Ковальчук І.П. . Екологічна геоморфологія. Івано-Франківськ: Факел, 2000. 401 с.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 w:rsidRPr="000D2AD1">
        <w:rPr>
          <w:rFonts w:ascii="Times New Roman" w:eastAsia="Times New Roman" w:hAnsi="Times New Roman"/>
          <w:bCs/>
          <w:sz w:val="28"/>
          <w:szCs w:val="28"/>
          <w:lang w:val="uk-UA"/>
        </w:rPr>
        <w:t xml:space="preserve">Гродзинський Д. М.  </w:t>
      </w:r>
      <w:r w:rsidRPr="000D2AD1">
        <w:rPr>
          <w:rFonts w:ascii="Times New Roman" w:eastAsia="Times New Roman" w:hAnsi="Times New Roman"/>
          <w:sz w:val="28"/>
          <w:szCs w:val="28"/>
          <w:lang w:val="uk-UA"/>
        </w:rPr>
        <w:t>Основи ландшафтної екологи: Підручник. К.: Либідь 1993.- 224 с.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>Дослідження природних ресурсів на території Одеської області та оптимізація природокористування: Звіт з НДР (заключн.). / ОНУ імені І.І. Мечникова; кер. Г.П. Пилипенко. №283. Одеса, 2006. 359 с.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>Зацерковний В.І., Бурачек В.Г. , Железняк О.О., Терещенко А.О. Геоінформаційні системи і бази даних: монографія. Кн. 1. Ніжин : НДУ ім. М. Гоголя, 2014. 492 с.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>Зацерковний В.І., Бурачек В.Г. , Железняк О.О., Терещенко А.О. Геоінформаційні системи і бази даних: монографія. Кн. 2. Ніжин : НДУ ім. М. Гоголя, 2017. 237 с.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>Іщук О.О., Коржнев М.М., Кошляков О.Е. Просторовий аналіз і моделювання в ГІС: Навчальний посібник. Видавничо-поліграфічний центр „Київський університет”, 2003. 200с.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D2AD1">
        <w:rPr>
          <w:rFonts w:ascii="Times New Roman" w:hAnsi="Times New Roman"/>
          <w:sz w:val="28"/>
          <w:szCs w:val="28"/>
        </w:rPr>
        <w:t>Кліматичний кадастр України. – Київ: Центральна геофізична обсерваторія, 2003. – 2296 с.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/>
          <w:iCs/>
          <w:sz w:val="28"/>
          <w:szCs w:val="28"/>
          <w:lang w:val="uk-UA" w:eastAsia="ru-RU"/>
        </w:rPr>
      </w:pPr>
      <w:r w:rsidRPr="000D2AD1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>Кравчук Я.С. Геоморфологічне картографування: Навч.посібник. Львів: вид.центр ЛНУ ім.Івана Франка, 2006. 176с.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/>
          <w:iCs/>
          <w:sz w:val="28"/>
          <w:szCs w:val="28"/>
          <w:lang w:val="uk-UA" w:eastAsia="ru-RU"/>
        </w:rPr>
      </w:pPr>
      <w:r w:rsidRPr="000D2AD1">
        <w:rPr>
          <w:rStyle w:val="a5"/>
          <w:rFonts w:ascii="Times New Roman" w:hAnsi="Times New Roman"/>
          <w:i w:val="0"/>
          <w:sz w:val="28"/>
          <w:szCs w:val="28"/>
        </w:rPr>
        <w:t>Коротун</w:t>
      </w:r>
      <w:r w:rsidRPr="000D2AD1">
        <w:rPr>
          <w:rFonts w:ascii="Times New Roman" w:hAnsi="Times New Roman"/>
          <w:sz w:val="28"/>
          <w:szCs w:val="28"/>
        </w:rPr>
        <w:t xml:space="preserve"> І. </w:t>
      </w:r>
      <w:r w:rsidRPr="000D2AD1">
        <w:rPr>
          <w:rStyle w:val="a5"/>
          <w:rFonts w:ascii="Times New Roman" w:hAnsi="Times New Roman"/>
          <w:i w:val="0"/>
          <w:sz w:val="28"/>
          <w:szCs w:val="28"/>
        </w:rPr>
        <w:t>М</w:t>
      </w:r>
      <w:r w:rsidRPr="000D2AD1">
        <w:rPr>
          <w:rFonts w:ascii="Times New Roman" w:hAnsi="Times New Roman"/>
          <w:sz w:val="28"/>
          <w:szCs w:val="28"/>
        </w:rPr>
        <w:t xml:space="preserve">. </w:t>
      </w:r>
      <w:r w:rsidRPr="000D2AD1">
        <w:rPr>
          <w:rStyle w:val="a5"/>
          <w:rFonts w:ascii="Times New Roman" w:hAnsi="Times New Roman"/>
          <w:i w:val="0"/>
          <w:sz w:val="28"/>
          <w:szCs w:val="28"/>
        </w:rPr>
        <w:t>Прикладна геоморфологія</w:t>
      </w:r>
      <w:r w:rsidRPr="000D2AD1">
        <w:rPr>
          <w:rFonts w:ascii="Times New Roman" w:hAnsi="Times New Roman"/>
          <w:sz w:val="28"/>
          <w:szCs w:val="28"/>
        </w:rPr>
        <w:t>. Рівне : Держ. ред.-вид. п-во, 1966. 132 с.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/>
          <w:iCs/>
          <w:sz w:val="28"/>
          <w:szCs w:val="28"/>
          <w:lang w:val="uk-UA" w:eastAsia="ru-RU"/>
        </w:rPr>
      </w:pPr>
      <w:r w:rsidRPr="000D2AD1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 xml:space="preserve">Коротун, І. М. Природні ресурси України : навч. посіб. для студ. екол. спец. вищ. навч. закл. Рівне : Рівнен. держ. техн. ун-т. 2000. 192 с. 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</w:rPr>
        <w:t>Костріков С. В., Сегіда К.Ю. Теоретична и прикладна геоінформатіка: навч.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D2AD1">
        <w:rPr>
          <w:rFonts w:ascii="Times New Roman" w:hAnsi="Times New Roman"/>
          <w:sz w:val="28"/>
          <w:szCs w:val="28"/>
        </w:rPr>
        <w:t xml:space="preserve">посіб.: для студентів вищ. навч. закл. Харків. нац. ун-т ім. В. Н. Каразіна. Харків: ХНУ ім. В. Н. Каразіна, 2016. 591 с. 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lastRenderedPageBreak/>
        <w:t>Маринич О.М., Шищенко П.Г. Фізична географія України: Підручник.-К.: т-во „Знання”, КОО, 2003.-479 с.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/>
          <w:iCs/>
          <w:sz w:val="28"/>
          <w:szCs w:val="28"/>
          <w:lang w:val="uk-UA" w:eastAsia="ru-RU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 xml:space="preserve">Мельничук В.Г., Новосад Я.О., Міхницька Т.П. Інженерна геологія: навч. посіб. – Рівне: НУВГП, 2013. – 351 с. 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 xml:space="preserve">Мкртчян О.С. Геоінформаційне моделювання в конструктивній географії. Навч. посібник. - </w:t>
      </w:r>
      <w:r w:rsidRPr="000D2AD1">
        <w:rPr>
          <w:rFonts w:ascii="Times New Roman" w:hAnsi="Times New Roman"/>
          <w:sz w:val="28"/>
          <w:szCs w:val="28"/>
        </w:rPr>
        <w:t>Львів: Видавничий центр ЛНУ ім.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D2AD1">
        <w:rPr>
          <w:rFonts w:ascii="Times New Roman" w:hAnsi="Times New Roman"/>
          <w:sz w:val="28"/>
          <w:szCs w:val="28"/>
        </w:rPr>
        <w:t xml:space="preserve">І.Франка, 2010 119 c. 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 xml:space="preserve">Одеський регіон: природа, населення, господарство: Навч. пос. / </w:t>
      </w:r>
      <w:r w:rsidRPr="000D2AD1">
        <w:rPr>
          <w:rFonts w:ascii="Times New Roman" w:hAnsi="Times New Roman"/>
          <w:sz w:val="28"/>
          <w:szCs w:val="28"/>
        </w:rPr>
        <w:t>[</w:t>
      </w:r>
      <w:r w:rsidRPr="000D2AD1">
        <w:rPr>
          <w:rFonts w:ascii="Times New Roman" w:hAnsi="Times New Roman"/>
          <w:sz w:val="28"/>
          <w:szCs w:val="28"/>
          <w:lang w:val="uk-UA"/>
        </w:rPr>
        <w:t>за заг. ред. О.Г. Топчієва</w:t>
      </w:r>
      <w:r w:rsidRPr="000D2AD1">
        <w:rPr>
          <w:rFonts w:ascii="Times New Roman" w:hAnsi="Times New Roman"/>
          <w:sz w:val="28"/>
          <w:szCs w:val="28"/>
        </w:rPr>
        <w:t>]</w:t>
      </w:r>
      <w:r w:rsidRPr="000D2AD1">
        <w:rPr>
          <w:rFonts w:ascii="Times New Roman" w:hAnsi="Times New Roman"/>
          <w:sz w:val="28"/>
          <w:szCs w:val="28"/>
          <w:lang w:val="uk-UA"/>
        </w:rPr>
        <w:t>. – Одеса: Астропринт, 2003. – 184 с.</w:t>
      </w:r>
    </w:p>
    <w:p w:rsidR="007162BA" w:rsidRPr="000D2AD1" w:rsidRDefault="007162BA" w:rsidP="007162BA">
      <w:pPr>
        <w:pStyle w:val="a4"/>
        <w:numPr>
          <w:ilvl w:val="0"/>
          <w:numId w:val="3"/>
        </w:numPr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>Національний атлас України / [голов. ред. Л. Г. Руденко]. К.: ДНВП «Картографія», 2008. 440 с.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/>
          <w:iCs/>
          <w:sz w:val="28"/>
          <w:szCs w:val="28"/>
          <w:lang w:val="uk-UA" w:eastAsia="ru-RU"/>
        </w:rPr>
      </w:pPr>
      <w:r w:rsidRPr="000D2AD1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>Палієнко В.П. Науково-методичні основи геоморфологічного аналізу. - К. 2008.-371с.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>Рельєф України. Навчальний посібник / Вахрущев Б.О., Ковальчук І.П., Комлєв О.О., Кравчук Я.С., Палієнко Е.Т., Рудько Г.І., Стецюк В.В. / За загальною редакцією В.В. Стецюка. Київ: Видавничий Дім «Слово», 2010. 688 с.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/>
          <w:iCs/>
          <w:sz w:val="28"/>
          <w:szCs w:val="28"/>
          <w:lang w:val="uk-UA" w:eastAsia="ru-RU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 xml:space="preserve">Рудько Г. І., Адаменко О. М., Чепіжко О. В., Крочак М. Д. Геологія з основами геоморфології: підруч. для студ. екол. і геогр. спец. </w:t>
      </w:r>
      <w:r w:rsidRPr="000D2AD1">
        <w:rPr>
          <w:rFonts w:ascii="Times New Roman" w:hAnsi="Times New Roman"/>
          <w:sz w:val="28"/>
          <w:szCs w:val="28"/>
        </w:rPr>
        <w:t xml:space="preserve">Чернівці: Букрек, 2010. 400 с. 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bCs/>
          <w:sz w:val="28"/>
          <w:szCs w:val="28"/>
          <w:lang w:val="uk-UA"/>
        </w:rPr>
        <w:t>Свідзінська, Д.В.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 Методи геоекологічних досліджень: геоінформаційний практикум на основі відкритої ГІС SAGA: навчальний посібник. К.: Логос, 2014. 402 с.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bCs/>
          <w:sz w:val="28"/>
          <w:szCs w:val="28"/>
          <w:lang w:val="uk-UA"/>
        </w:rPr>
        <w:t>Світличний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D2AD1">
        <w:rPr>
          <w:rFonts w:ascii="Times New Roman" w:hAnsi="Times New Roman"/>
          <w:bCs/>
          <w:sz w:val="28"/>
          <w:szCs w:val="28"/>
          <w:lang w:val="uk-UA"/>
        </w:rPr>
        <w:t>О.О. Про використання вільно поширюваних глобальних цифрових моделей рельєфу високої просторової роздільної здатності для розрахунків водної ерозії грунту</w:t>
      </w:r>
      <w:r w:rsidRPr="000D2AD1">
        <w:rPr>
          <w:rFonts w:ascii="Times New Roman" w:hAnsi="Times New Roman"/>
          <w:sz w:val="28"/>
          <w:szCs w:val="28"/>
          <w:lang w:val="uk-UA"/>
        </w:rPr>
        <w:t>. Вісник ОНУ. Сер.: Географічні та геологічні науки. 2020. Т. 25, вип. 2(37). С. 44-65.</w:t>
      </w:r>
    </w:p>
    <w:p w:rsidR="007162BA" w:rsidRPr="000D2AD1" w:rsidRDefault="007162BA" w:rsidP="007162BA">
      <w:pPr>
        <w:pStyle w:val="Iauiue"/>
        <w:numPr>
          <w:ilvl w:val="0"/>
          <w:numId w:val="3"/>
        </w:numPr>
      </w:pPr>
      <w:r w:rsidRPr="000D2AD1">
        <w:t>Світличний О.О., Плотницький С.В. Основи геоінформат</w:t>
      </w:r>
      <w:r>
        <w:t>ики: навч. Посібник</w:t>
      </w:r>
      <w:r w:rsidRPr="000D2AD1">
        <w:t>. [2-е вид.]. Суми: ВТД «Університетська книга», 2008. 294 с.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</w:rPr>
        <w:lastRenderedPageBreak/>
        <w:t xml:space="preserve">Cвітличний О.О., П’яткова А.В. Практикум з геоінформатики: навчальнометодичний посібник. Одеса: Одес. нац. ун-т ім. І.І.Мечникова, 2019. 176 с. 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0D2AD1">
        <w:rPr>
          <w:rFonts w:ascii="Times New Roman" w:eastAsia="Times New Roman" w:hAnsi="Times New Roman"/>
          <w:iCs/>
          <w:sz w:val="28"/>
          <w:szCs w:val="28"/>
          <w:lang w:val="uk-UA" w:eastAsia="ru-RU"/>
        </w:rPr>
        <w:t xml:space="preserve">Стецюк В.В., </w:t>
      </w:r>
      <w:r w:rsidRPr="000D2AD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Ковальчук І.П. Основи геоморфології: навч. посібник (для студ. вищ. навч. закл.). </w:t>
      </w:r>
      <w:r w:rsidRPr="000D2AD1">
        <w:rPr>
          <w:rFonts w:ascii="Times New Roman" w:eastAsia="Times New Roman" w:hAnsi="Times New Roman"/>
          <w:sz w:val="28"/>
          <w:szCs w:val="28"/>
          <w:lang w:eastAsia="ru-RU"/>
        </w:rPr>
        <w:t>К:</w:t>
      </w:r>
      <w:r w:rsidRPr="000D2AD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0D2AD1">
        <w:rPr>
          <w:rFonts w:ascii="Times New Roman" w:eastAsia="Times New Roman" w:hAnsi="Times New Roman"/>
          <w:sz w:val="28"/>
          <w:szCs w:val="28"/>
          <w:lang w:eastAsia="ru-RU"/>
        </w:rPr>
        <w:t>Вища школа,2005. 495с.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>Шуйський Ю.Д. Типи берегів Світового океану. Одеса : Астропринт, 2000. 480 с.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 xml:space="preserve">Clarke K.C. "Scale-Based Simulation of Topographic Relief." </w:t>
      </w:r>
      <w:r w:rsidRPr="000D2AD1">
        <w:rPr>
          <w:rFonts w:ascii="Times New Roman" w:hAnsi="Times New Roman"/>
          <w:iCs/>
          <w:sz w:val="28"/>
          <w:szCs w:val="28"/>
          <w:lang w:val="uk-UA"/>
        </w:rPr>
        <w:t xml:space="preserve">American Cartographer </w:t>
      </w:r>
      <w:r w:rsidRPr="000D2AD1">
        <w:rPr>
          <w:rFonts w:ascii="Times New Roman" w:hAnsi="Times New Roman"/>
          <w:sz w:val="28"/>
          <w:szCs w:val="28"/>
          <w:lang w:val="uk-UA"/>
        </w:rPr>
        <w:t>15.2 (1988): 173-181.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iCs/>
          <w:sz w:val="28"/>
          <w:szCs w:val="28"/>
          <w:lang w:val="uk-UA"/>
        </w:rPr>
        <w:t xml:space="preserve">Dunn M., Hickey R. 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The effect of slope algorithms on slope estimates within a GIS. </w:t>
      </w:r>
      <w:r w:rsidRPr="000D2AD1">
        <w:rPr>
          <w:rFonts w:ascii="Times New Roman" w:hAnsi="Times New Roman"/>
          <w:i/>
          <w:sz w:val="28"/>
          <w:szCs w:val="28"/>
          <w:lang w:val="uk-UA"/>
        </w:rPr>
        <w:t xml:space="preserve">Cartography (Austral.). </w:t>
      </w:r>
      <w:r w:rsidRPr="000D2AD1">
        <w:rPr>
          <w:rFonts w:ascii="Times New Roman" w:hAnsi="Times New Roman"/>
          <w:sz w:val="28"/>
          <w:szCs w:val="28"/>
          <w:lang w:val="uk-UA"/>
        </w:rPr>
        <w:t>1998. 27. № 1. P. 9 – 15.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0D2AD1">
        <w:rPr>
          <w:rFonts w:ascii="Times New Roman" w:hAnsi="Times New Roman"/>
          <w:sz w:val="28"/>
          <w:szCs w:val="28"/>
          <w:lang w:val="en-US"/>
        </w:rPr>
        <w:t>Exploring a subset of SAGA's Terrain Analysis tools. Available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D2AD1">
        <w:rPr>
          <w:rFonts w:ascii="Times New Roman" w:hAnsi="Times New Roman"/>
          <w:sz w:val="28"/>
          <w:szCs w:val="28"/>
          <w:lang w:val="en-US"/>
        </w:rPr>
        <w:t>online: https: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D2AD1">
        <w:rPr>
          <w:rFonts w:ascii="Times New Roman" w:hAnsi="Times New Roman"/>
          <w:sz w:val="28"/>
          <w:szCs w:val="28"/>
          <w:lang w:val="en-US"/>
        </w:rPr>
        <w:t>//dges.carleton.ca/CUOSGwiki/index.php/Exploring_a_subset_of_SAGA%27s _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D2AD1">
        <w:rPr>
          <w:rFonts w:ascii="Times New Roman" w:hAnsi="Times New Roman"/>
          <w:sz w:val="28"/>
          <w:szCs w:val="28"/>
          <w:lang w:val="en-US"/>
        </w:rPr>
        <w:t>Terrain_Analysis_ tools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 xml:space="preserve">Florinsky I.V. </w:t>
      </w:r>
      <w:r w:rsidRPr="000D2AD1">
        <w:rPr>
          <w:rFonts w:ascii="Times New Roman" w:hAnsi="Times New Roman"/>
          <w:iCs/>
          <w:sz w:val="28"/>
          <w:szCs w:val="28"/>
          <w:lang w:val="uk-UA"/>
        </w:rPr>
        <w:t>Digital Terrain Analysis in Soil Science and Geology</w:t>
      </w:r>
      <w:r w:rsidRPr="000D2AD1">
        <w:rPr>
          <w:rFonts w:ascii="Times New Roman" w:hAnsi="Times New Roman"/>
          <w:sz w:val="28"/>
          <w:szCs w:val="28"/>
          <w:lang w:val="uk-UA"/>
        </w:rPr>
        <w:t>. Amsterdam: Academic Press, 2012. 379 p.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>Geomorphometry: Concepts, Software, Applications /Eds. T. Hengl, H. I. Reuter. Ser.: Developments in Soil Science. USA: Elsevier, 2009. Vol. 33. Ch. 1: Geomorphometry: A brief guide /R. J. Pike, I. S. Evans, T. Hengl. 2008. P. 3-30.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 xml:space="preserve">Geospatial Positioning Accuracy Standards, Part 3: National Standard for Spatial Data Accuracy (NSSDA) test methodology. FGDC, 1998. Available at: </w:t>
      </w:r>
      <w:hyperlink r:id="rId5" w:history="1">
        <w:r w:rsidRPr="000D2AD1">
          <w:rPr>
            <w:rStyle w:val="a3"/>
            <w:rFonts w:ascii="Times New Roman" w:hAnsi="Times New Roman"/>
            <w:sz w:val="28"/>
            <w:szCs w:val="28"/>
            <w:lang w:val="uk-UA"/>
          </w:rPr>
          <w:t>https://www.fgdc.gov/standards/projects/accuracy/part3/</w:t>
        </w:r>
      </w:hyperlink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en-US"/>
        </w:rPr>
        <w:t xml:space="preserve">Hofton M., Dubayah R., Blair J.B., Rabine D. Validation of SRTM elevations over vegetated and nonvegetated terrain using medium footprinting lidar. </w:t>
      </w:r>
      <w:r w:rsidRPr="000D2AD1">
        <w:rPr>
          <w:rFonts w:ascii="Times New Roman" w:hAnsi="Times New Roman"/>
          <w:iCs/>
          <w:sz w:val="28"/>
          <w:szCs w:val="28"/>
          <w:lang w:val="en-US"/>
        </w:rPr>
        <w:t>Photogramm. Eng. Remote Sens.</w:t>
      </w:r>
      <w:r w:rsidRPr="000D2AD1">
        <w:rPr>
          <w:rFonts w:ascii="Times New Roman" w:hAnsi="Times New Roman"/>
          <w:sz w:val="28"/>
          <w:szCs w:val="28"/>
          <w:lang w:val="en-US"/>
        </w:rPr>
        <w:t>, 2006, vol. 72, no. 3,</w:t>
      </w:r>
      <w:r w:rsidRPr="000D2AD1">
        <w:rPr>
          <w:rFonts w:ascii="Times New Roman" w:hAnsi="Times New Roman"/>
          <w:sz w:val="28"/>
          <w:szCs w:val="28"/>
          <w:lang w:val="en-US"/>
        </w:rPr>
        <w:br/>
        <w:t>pp. 279–285. doi: 10.14358/PERS.72.3.279.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 xml:space="preserve">Horton R.E. "Erosional Development of Streams and Their Drainage Basins, Hydrophysical Approach to Quantitative Morphology." </w:t>
      </w:r>
      <w:r w:rsidRPr="000D2AD1">
        <w:rPr>
          <w:rFonts w:ascii="Times New Roman" w:hAnsi="Times New Roman"/>
          <w:iCs/>
          <w:sz w:val="28"/>
          <w:szCs w:val="28"/>
          <w:lang w:val="uk-UA"/>
        </w:rPr>
        <w:t xml:space="preserve">Geological Society of America Bulletin </w:t>
      </w:r>
      <w:r w:rsidRPr="000D2AD1">
        <w:rPr>
          <w:rFonts w:ascii="Times New Roman" w:hAnsi="Times New Roman"/>
          <w:sz w:val="28"/>
          <w:szCs w:val="28"/>
          <w:lang w:val="uk-UA"/>
        </w:rPr>
        <w:t>56.3 (1945): 275-370.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lastRenderedPageBreak/>
        <w:t>Jenks George F. The Data Model Concept in Statistical Mapping // International Yearbook of Cartography. - 1967. - N 7. - P. 186-190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Style w:val="fontstyle01"/>
          <w:rFonts w:ascii="Times New Roman" w:hAnsi="Times New Roman"/>
          <w:color w:val="auto"/>
          <w:lang w:val="uk-UA"/>
        </w:rPr>
      </w:pPr>
      <w:r w:rsidRPr="000D2AD1">
        <w:rPr>
          <w:rStyle w:val="fontstyle01"/>
          <w:rFonts w:ascii="Times New Roman" w:hAnsi="Times New Roman"/>
          <w:color w:val="auto"/>
          <w:lang w:val="en-US"/>
        </w:rPr>
        <w:t>Kocak G. Accuracy assessment of interferometric digital elevation models derived from the Shuttle Radar Topography Mission Xand C-band data in a test area with rolling topography and moderate forest cover</w:t>
      </w:r>
      <w:r w:rsidRPr="000D2AD1">
        <w:rPr>
          <w:rStyle w:val="fontstyle01"/>
          <w:rFonts w:ascii="Times New Roman" w:hAnsi="Times New Roman"/>
          <w:color w:val="auto"/>
          <w:lang w:val="uk-UA"/>
        </w:rPr>
        <w:t>.</w:t>
      </w:r>
      <w:r w:rsidRPr="000D2AD1">
        <w:rPr>
          <w:rStyle w:val="fontstyle01"/>
          <w:rFonts w:ascii="Times New Roman" w:hAnsi="Times New Roman"/>
          <w:color w:val="auto"/>
          <w:lang w:val="en-US"/>
        </w:rPr>
        <w:t xml:space="preserve"> </w:t>
      </w:r>
      <w:r w:rsidRPr="000D2AD1">
        <w:rPr>
          <w:rStyle w:val="fontstyle01"/>
          <w:rFonts w:ascii="Times New Roman" w:hAnsi="Times New Roman"/>
          <w:i/>
          <w:color w:val="auto"/>
          <w:lang w:val="en-US"/>
        </w:rPr>
        <w:t>Opt. Eng.</w:t>
      </w:r>
      <w:r w:rsidRPr="000D2AD1">
        <w:rPr>
          <w:rStyle w:val="fontstyle01"/>
          <w:rFonts w:ascii="Times New Roman" w:hAnsi="Times New Roman"/>
          <w:color w:val="auto"/>
          <w:lang w:val="en-US"/>
        </w:rPr>
        <w:t xml:space="preserve"> 2005. V. 44 (3) pp. 36201. doi:</w:t>
      </w:r>
      <w:r w:rsidRPr="000D2AD1">
        <w:rPr>
          <w:rStyle w:val="fontstyle01"/>
          <w:rFonts w:ascii="Times New Roman" w:hAnsi="Times New Roman"/>
          <w:color w:val="auto"/>
          <w:lang w:val="uk-UA"/>
        </w:rPr>
        <w:t xml:space="preserve"> </w:t>
      </w:r>
      <w:r w:rsidRPr="000D2AD1">
        <w:rPr>
          <w:rStyle w:val="fontstyle01"/>
          <w:rFonts w:ascii="Times New Roman" w:hAnsi="Times New Roman"/>
          <w:color w:val="auto"/>
          <w:lang w:val="en-US"/>
        </w:rPr>
        <w:t>10.1117/1.1870000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Style w:val="fontstyle01"/>
          <w:rFonts w:ascii="Times New Roman" w:hAnsi="Times New Roman"/>
          <w:color w:val="auto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>Liu Y., Zhang W., Xu J. Another fast and simple DEM depression filling algorithm based on priority queue structure // Atmospheric and Oceanic Sci. Lett. 2009. 2, N 4. P. 214-219.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en-US"/>
        </w:rPr>
        <w:t>Mouratidis A., Briole P., Katsambalos K. SRTM 3"DEM (versions 1, 2, 3, 4) validation by means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D2AD1">
        <w:rPr>
          <w:rFonts w:ascii="Times New Roman" w:hAnsi="Times New Roman"/>
          <w:sz w:val="28"/>
          <w:szCs w:val="28"/>
          <w:lang w:val="en-US"/>
        </w:rPr>
        <w:t xml:space="preserve">of extensive kinematic GPS measurements: A case study from North Greece. </w:t>
      </w:r>
      <w:r w:rsidRPr="000D2AD1">
        <w:rPr>
          <w:rFonts w:ascii="Times New Roman" w:hAnsi="Times New Roman"/>
          <w:iCs/>
          <w:sz w:val="28"/>
          <w:szCs w:val="28"/>
          <w:lang w:val="en-US"/>
        </w:rPr>
        <w:t>Int. J. Remote Sens.</w:t>
      </w:r>
      <w:r w:rsidRPr="000D2AD1">
        <w:rPr>
          <w:rFonts w:ascii="Times New Roman" w:hAnsi="Times New Roman"/>
          <w:sz w:val="28"/>
          <w:szCs w:val="28"/>
          <w:lang w:val="en-US"/>
        </w:rPr>
        <w:t>,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D2AD1">
        <w:rPr>
          <w:rFonts w:ascii="Times New Roman" w:hAnsi="Times New Roman"/>
          <w:sz w:val="28"/>
          <w:szCs w:val="28"/>
          <w:lang w:val="en-US"/>
        </w:rPr>
        <w:t>2010, vol. 31, no. 23, pp. 6205–6222. doi: 10.1080/01431160903401403.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 xml:space="preserve">Rosenberg P. "Information Theory and Electronic Photogrammetry." </w:t>
      </w:r>
      <w:r w:rsidRPr="000D2AD1">
        <w:rPr>
          <w:rFonts w:ascii="Times New Roman" w:hAnsi="Times New Roman"/>
          <w:iCs/>
          <w:sz w:val="28"/>
          <w:szCs w:val="28"/>
          <w:lang w:val="uk-UA"/>
        </w:rPr>
        <w:t xml:space="preserve">Photogrammetric Engineering </w:t>
      </w:r>
      <w:r w:rsidRPr="000D2AD1">
        <w:rPr>
          <w:rFonts w:ascii="Times New Roman" w:hAnsi="Times New Roman"/>
          <w:sz w:val="28"/>
          <w:szCs w:val="28"/>
          <w:lang w:val="uk-UA"/>
        </w:rPr>
        <w:t>21.4 (1955): 543-555.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 xml:space="preserve">Shary P.A., Sharaya L.S., Mitusov A.V. "Fundamental Quantitative Methods of Land Surface Analysis." </w:t>
      </w:r>
      <w:r w:rsidRPr="000D2AD1">
        <w:rPr>
          <w:rFonts w:ascii="Times New Roman" w:hAnsi="Times New Roman"/>
          <w:iCs/>
          <w:sz w:val="28"/>
          <w:szCs w:val="28"/>
          <w:lang w:val="uk-UA"/>
        </w:rPr>
        <w:t xml:space="preserve">Geoderma </w:t>
      </w:r>
      <w:r w:rsidRPr="000D2AD1">
        <w:rPr>
          <w:rFonts w:ascii="Times New Roman" w:hAnsi="Times New Roman"/>
          <w:sz w:val="28"/>
          <w:szCs w:val="28"/>
          <w:lang w:val="uk-UA"/>
        </w:rPr>
        <w:t>107.1-2 (2002): 1-32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en-US"/>
        </w:rPr>
        <w:t>Shuttle Radar Topography Mission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D2AD1">
        <w:rPr>
          <w:rFonts w:ascii="Times New Roman" w:hAnsi="Times New Roman"/>
          <w:sz w:val="28"/>
          <w:szCs w:val="28"/>
          <w:lang w:val="en-US"/>
        </w:rPr>
        <w:t>(SRTM) 1 Arc-Second Global. Available at:</w:t>
      </w:r>
      <w:r w:rsidRPr="000D2AD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D2AD1">
        <w:rPr>
          <w:rFonts w:ascii="Times New Roman" w:hAnsi="Times New Roman"/>
          <w:sz w:val="28"/>
          <w:szCs w:val="28"/>
          <w:lang w:val="en-US"/>
        </w:rPr>
        <w:t>https://lta.cr. usgs.gov/SRTM1Arc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 xml:space="preserve">Speight J.G. "The Role of Topography in Controlling Throughflow Generation: A Discussion." </w:t>
      </w:r>
      <w:r w:rsidRPr="000D2AD1">
        <w:rPr>
          <w:rFonts w:ascii="Times New Roman" w:hAnsi="Times New Roman"/>
          <w:iCs/>
          <w:sz w:val="28"/>
          <w:szCs w:val="28"/>
          <w:lang w:val="uk-UA"/>
        </w:rPr>
        <w:t xml:space="preserve">Earth Surface Processes </w:t>
      </w:r>
      <w:r w:rsidRPr="000D2AD1">
        <w:rPr>
          <w:rFonts w:ascii="Times New Roman" w:hAnsi="Times New Roman"/>
          <w:sz w:val="28"/>
          <w:szCs w:val="28"/>
          <w:lang w:val="uk-UA"/>
        </w:rPr>
        <w:t>5.2 (1980): 187-191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>Tadono T., Ishida H., Oda F. et al. Precise global DEM generation by ALOS PRISM // ISPRS Ann. Photogramm., Remote Sens. and Spatial Inform. Sci. 2014. II-4. P. 71-76.</w:t>
      </w:r>
    </w:p>
    <w:p w:rsidR="007162BA" w:rsidRPr="000D2AD1" w:rsidRDefault="007162BA" w:rsidP="007162BA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0D2AD1">
        <w:rPr>
          <w:rFonts w:ascii="Times New Roman" w:hAnsi="Times New Roman"/>
          <w:sz w:val="28"/>
          <w:szCs w:val="28"/>
          <w:lang w:val="uk-UA"/>
        </w:rPr>
        <w:t>Tarboton D. G. A new method for the determination of flow directions and upslope areas in grid digital elevation models // Water Resour. Res. 1997. 33, N 2. P. 309-319.</w:t>
      </w:r>
    </w:p>
    <w:p w:rsidR="007162BA" w:rsidRPr="0041301C" w:rsidRDefault="007162BA">
      <w:pPr>
        <w:rPr>
          <w:lang w:val="uk-UA"/>
        </w:rPr>
      </w:pPr>
      <w:bookmarkStart w:id="0" w:name="_GoBack"/>
      <w:bookmarkEnd w:id="0"/>
    </w:p>
    <w:sectPr w:rsidR="007162BA" w:rsidRPr="004130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45C27A7"/>
    <w:multiLevelType w:val="hybridMultilevel"/>
    <w:tmpl w:val="994EADD0"/>
    <w:lvl w:ilvl="0" w:tplc="AEA80EF2">
      <w:start w:val="1"/>
      <w:numFmt w:val="decimal"/>
      <w:pStyle w:val="Iauiue"/>
      <w:lvlText w:val="%1."/>
      <w:lvlJc w:val="left"/>
      <w:pPr>
        <w:ind w:left="90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1A09C7"/>
    <w:multiLevelType w:val="hybridMultilevel"/>
    <w:tmpl w:val="35AA2BD8"/>
    <w:lvl w:ilvl="0" w:tplc="989E7F5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3376612B"/>
    <w:multiLevelType w:val="hybridMultilevel"/>
    <w:tmpl w:val="0CFEDAD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01C"/>
    <w:rsid w:val="0041301C"/>
    <w:rsid w:val="007162BA"/>
    <w:rsid w:val="007E2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B473100-9F16-4A75-8B45-0969AC9EE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1301C"/>
    <w:pPr>
      <w:spacing w:after="200" w:line="276" w:lineRule="auto"/>
    </w:pPr>
    <w:rPr>
      <w:rFonts w:ascii="Calibri" w:eastAsia="SimSun" w:hAnsi="Calibri" w:cs="Times New Roman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rsid w:val="0041301C"/>
    <w:rPr>
      <w:rFonts w:ascii="TimesNewRomanPSMT" w:hAnsi="TimesNewRomanPSMT" w:hint="default"/>
      <w:b w:val="0"/>
      <w:bCs w:val="0"/>
      <w:i w:val="0"/>
      <w:iCs w:val="0"/>
      <w:color w:val="000000"/>
      <w:sz w:val="28"/>
      <w:szCs w:val="28"/>
    </w:rPr>
  </w:style>
  <w:style w:type="paragraph" w:customStyle="1" w:styleId="1">
    <w:name w:val="Без интервала1"/>
    <w:rsid w:val="0041301C"/>
    <w:pPr>
      <w:spacing w:after="0" w:line="240" w:lineRule="auto"/>
    </w:pPr>
    <w:rPr>
      <w:rFonts w:ascii="Calibri" w:eastAsia="SimSun" w:hAnsi="Calibri" w:cs="Times New Roman"/>
    </w:rPr>
  </w:style>
  <w:style w:type="character" w:styleId="a3">
    <w:name w:val="Hyperlink"/>
    <w:uiPriority w:val="99"/>
    <w:unhideWhenUsed/>
    <w:rsid w:val="007162BA"/>
    <w:rPr>
      <w:color w:val="0000FF"/>
      <w:u w:val="single"/>
    </w:rPr>
  </w:style>
  <w:style w:type="paragraph" w:customStyle="1" w:styleId="Iauiue">
    <w:name w:val="Iau?iue"/>
    <w:autoRedefine/>
    <w:rsid w:val="007162BA"/>
    <w:pPr>
      <w:numPr>
        <w:numId w:val="2"/>
      </w:numPr>
      <w:tabs>
        <w:tab w:val="left" w:pos="290"/>
      </w:tabs>
      <w:spacing w:after="0" w:line="360" w:lineRule="auto"/>
      <w:ind w:left="0"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4">
    <w:name w:val="No Spacing"/>
    <w:qFormat/>
    <w:rsid w:val="007162BA"/>
    <w:pPr>
      <w:spacing w:after="0" w:line="360" w:lineRule="auto"/>
      <w:ind w:firstLine="709"/>
      <w:jc w:val="both"/>
    </w:pPr>
    <w:rPr>
      <w:rFonts w:ascii="Calibri" w:eastAsia="Calibri" w:hAnsi="Calibri" w:cs="Times New Roman"/>
    </w:rPr>
  </w:style>
  <w:style w:type="character" w:styleId="a5">
    <w:name w:val="Emphasis"/>
    <w:uiPriority w:val="20"/>
    <w:qFormat/>
    <w:rsid w:val="007162B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fgdc.gov/standards/projects/accuracy/part3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2234</Words>
  <Characters>12734</Characters>
  <Application>Microsoft Office Word</Application>
  <DocSecurity>0</DocSecurity>
  <Lines>106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2024-02-28T09:35:00Z</dcterms:created>
  <dcterms:modified xsi:type="dcterms:W3CDTF">2024-02-28T09:37:00Z</dcterms:modified>
</cp:coreProperties>
</file>