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освіти і науки України </w:t>
      </w:r>
    </w:p>
    <w:p w:rsidR="00000000" w:rsidDel="00000000" w:rsidP="00000000" w:rsidRDefault="00000000" w:rsidRPr="00000000" w14:paraId="00000002">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І.І. Мечникова</w:t>
      </w:r>
    </w:p>
    <w:p w:rsidR="00000000" w:rsidDel="00000000" w:rsidP="00000000" w:rsidRDefault="00000000" w:rsidRPr="00000000" w14:paraId="00000003">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романо-германської філології</w:t>
      </w:r>
    </w:p>
    <w:p w:rsidR="00000000" w:rsidDel="00000000" w:rsidP="00000000" w:rsidRDefault="00000000" w:rsidRPr="00000000" w14:paraId="00000004">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зарубіжної літератури</w:t>
      </w:r>
    </w:p>
    <w:p w:rsidR="00000000" w:rsidDel="00000000" w:rsidP="00000000" w:rsidRDefault="00000000" w:rsidRPr="00000000" w14:paraId="00000005">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360" w:lineRule="auto"/>
        <w:ind w:left="0" w:right="4.133858267717301" w:firstLine="0"/>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Д и п л о м н а р о б о т а</w:t>
      </w:r>
    </w:p>
    <w:p w:rsidR="00000000" w:rsidDel="00000000" w:rsidP="00000000" w:rsidRDefault="00000000" w:rsidRPr="00000000" w14:paraId="00000009">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магістра</w:t>
      </w:r>
    </w:p>
    <w:p w:rsidR="00000000" w:rsidDel="00000000" w:rsidP="00000000" w:rsidRDefault="00000000" w:rsidRPr="00000000" w14:paraId="0000000A">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ind w:left="0" w:right="4.13385826771730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Філософський аспект і проблематика в повісті Е. Гемінґ</w:t>
      </w:r>
      <w:r w:rsidDel="00000000" w:rsidR="00000000" w:rsidRPr="00000000">
        <w:rPr>
          <w:rFonts w:ascii="Times New Roman" w:cs="Times New Roman" w:eastAsia="Times New Roman" w:hAnsi="Times New Roman"/>
          <w:b w:val="1"/>
          <w:sz w:val="28"/>
          <w:szCs w:val="28"/>
          <w:rtl w:val="0"/>
        </w:rPr>
        <w:t xml:space="preserve">вея “Старий і море”</w:t>
      </w:r>
    </w:p>
    <w:p w:rsidR="00000000" w:rsidDel="00000000" w:rsidP="00000000" w:rsidRDefault="00000000" w:rsidRPr="00000000" w14:paraId="0000000C">
      <w:pPr>
        <w:spacing w:line="360" w:lineRule="auto"/>
        <w:ind w:left="0" w:right="4.13385826771730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D">
      <w:pPr>
        <w:spacing w:line="360" w:lineRule="auto"/>
        <w:ind w:left="0" w:right="4.13385826771730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Philosophical aspects of Hemmingway's story “The Old Man and the Sea”</w:t>
      </w:r>
    </w:p>
    <w:p w:rsidR="00000000" w:rsidDel="00000000" w:rsidP="00000000" w:rsidRDefault="00000000" w:rsidRPr="00000000" w14:paraId="0000000E">
      <w:pPr>
        <w:spacing w:line="360" w:lineRule="auto"/>
        <w:ind w:left="0" w:right="4.133858267717301" w:firstLine="0"/>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0F">
      <w:pPr>
        <w:spacing w:line="360" w:lineRule="auto"/>
        <w:ind w:left="0" w:right="4.133858267717301" w:firstLine="0"/>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0">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студент заочної форми навчання</w:t>
      </w:r>
    </w:p>
    <w:p w:rsidR="00000000" w:rsidDel="00000000" w:rsidP="00000000" w:rsidRDefault="00000000" w:rsidRPr="00000000" w14:paraId="00000011">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напряму підготовки 035.041 Філологія</w:t>
      </w:r>
    </w:p>
    <w:p w:rsidR="00000000" w:rsidDel="00000000" w:rsidP="00000000" w:rsidRDefault="00000000" w:rsidRPr="00000000" w14:paraId="00000012">
      <w:pPr>
        <w:spacing w:line="360" w:lineRule="auto"/>
        <w:ind w:right="4.13385826771730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Каспер Вʼячеслав Сергійович</w:t>
      </w:r>
    </w:p>
    <w:p w:rsidR="00000000" w:rsidDel="00000000" w:rsidP="00000000" w:rsidRDefault="00000000" w:rsidRPr="00000000" w14:paraId="00000013">
      <w:pPr>
        <w:spacing w:line="360" w:lineRule="auto"/>
        <w:ind w:right="4.133858267717301"/>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к. філол.н., доц. Холодов О. Б.</w:t>
      </w:r>
    </w:p>
    <w:p w:rsidR="00000000" w:rsidDel="00000000" w:rsidP="00000000" w:rsidRDefault="00000000" w:rsidRPr="00000000" w14:paraId="00000015">
      <w:pPr>
        <w:spacing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к.філол.н., доц. Лимаренко О. А.</w:t>
      </w:r>
    </w:p>
    <w:p w:rsidR="00000000" w:rsidDel="00000000" w:rsidP="00000000" w:rsidRDefault="00000000" w:rsidRPr="00000000" w14:paraId="00000017">
      <w:pPr>
        <w:spacing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8">
      <w:pPr>
        <w:spacing w:line="360" w:lineRule="auto"/>
        <w:ind w:firstLine="705"/>
        <w:jc w:val="right"/>
        <w:rPr>
          <w:rFonts w:ascii="Times New Roman" w:cs="Times New Roman" w:eastAsia="Times New Roman" w:hAnsi="Times New Roman"/>
          <w:sz w:val="28"/>
          <w:szCs w:val="28"/>
        </w:rPr>
        <w:sectPr>
          <w:headerReference r:id="rId6" w:type="default"/>
          <w:headerReference r:id="rId7" w:type="first"/>
          <w:footerReference r:id="rId8" w:type="default"/>
          <w:footerReference r:id="rId9" w:type="first"/>
          <w:pgSz w:h="16834" w:w="11909" w:orient="portrait"/>
          <w:pgMar w:bottom="1133.8582677165355" w:top="1133.8582677165355" w:left="1984.2519685039372" w:right="850.3937007874016" w:header="720" w:footer="720"/>
          <w:pgNumType w:start="1"/>
          <w:titlePg w:val="1"/>
        </w:sectPr>
      </w:pPr>
      <w:r w:rsidDel="00000000" w:rsidR="00000000" w:rsidRPr="00000000">
        <w:rPr>
          <w:rtl w:val="0"/>
        </w:rPr>
      </w:r>
    </w:p>
    <w:p w:rsidR="00000000" w:rsidDel="00000000" w:rsidP="00000000" w:rsidRDefault="00000000" w:rsidRPr="00000000" w14:paraId="00000019">
      <w:pPr>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A">
      <w:pPr>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засіданні ЕК №</w:t>
      </w:r>
    </w:p>
    <w:p w:rsidR="00000000" w:rsidDel="00000000" w:rsidP="00000000" w:rsidRDefault="00000000" w:rsidRPr="00000000" w14:paraId="0000001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C">
      <w:pPr>
        <w:spacing w:line="24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№______від____________________</w:t>
      </w:r>
    </w:p>
    <w:p w:rsidR="00000000" w:rsidDel="00000000" w:rsidP="00000000" w:rsidRDefault="00000000" w:rsidRPr="00000000" w14:paraId="0000001D">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w:t>
      </w:r>
    </w:p>
    <w:p w:rsidR="00000000" w:rsidDel="00000000" w:rsidP="00000000" w:rsidRDefault="00000000" w:rsidRPr="00000000" w14:paraId="0000001F">
      <w:pPr>
        <w:tabs>
          <w:tab w:val="left" w:leader="none" w:pos="5295"/>
        </w:tabs>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 шкалою ECTS, бали)</w:t>
      </w:r>
    </w:p>
    <w:p w:rsidR="00000000" w:rsidDel="00000000" w:rsidP="00000000" w:rsidRDefault="00000000" w:rsidRPr="00000000" w14:paraId="0000002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spacing w:line="360" w:lineRule="auto"/>
        <w:ind w:firstLine="705"/>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23">
      <w:pPr>
        <w:spacing w:line="24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Войтенко Л. І.______________</w:t>
      </w:r>
    </w:p>
    <w:p w:rsidR="00000000" w:rsidDel="00000000" w:rsidP="00000000" w:rsidRDefault="00000000" w:rsidRPr="00000000" w14:paraId="00000024">
      <w:pPr>
        <w:tabs>
          <w:tab w:val="left" w:leader="none" w:pos="5280"/>
        </w:tabs>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0"/>
          <w:szCs w:val="20"/>
          <w:rtl w:val="0"/>
        </w:rPr>
        <w:t xml:space="preserve">(підпис)</w:t>
      </w:r>
      <w:r w:rsidDel="00000000" w:rsidR="00000000" w:rsidRPr="00000000">
        <w:rPr>
          <w:rtl w:val="0"/>
        </w:rPr>
      </w:r>
    </w:p>
    <w:p w:rsidR="00000000" w:rsidDel="00000000" w:rsidP="00000000" w:rsidRDefault="00000000" w:rsidRPr="00000000" w14:paraId="00000025">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spacing w:line="360" w:lineRule="auto"/>
        <w:ind w:firstLine="70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w:t>
      </w:r>
    </w:p>
    <w:p w:rsidR="00000000" w:rsidDel="00000000" w:rsidP="00000000" w:rsidRDefault="00000000" w:rsidRPr="00000000" w14:paraId="0000002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line="360" w:lineRule="auto"/>
        <w:ind w:right="626.692913385827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№____від_____</w:t>
      </w:r>
    </w:p>
    <w:p w:rsidR="00000000" w:rsidDel="00000000" w:rsidP="00000000" w:rsidRDefault="00000000" w:rsidRPr="00000000" w14:paraId="0000002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F">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Кравченко Н. О _____________</w:t>
      </w:r>
    </w:p>
    <w:p w:rsidR="00000000" w:rsidDel="00000000" w:rsidP="00000000" w:rsidRDefault="00000000" w:rsidRPr="00000000" w14:paraId="00000030">
      <w:pPr>
        <w:tabs>
          <w:tab w:val="left" w:leader="none" w:pos="5280"/>
        </w:tabs>
        <w:spacing w:line="240" w:lineRule="auto"/>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r>
    </w:p>
    <w:p w:rsidR="00000000" w:rsidDel="00000000" w:rsidP="00000000" w:rsidRDefault="00000000" w:rsidRPr="00000000" w14:paraId="00000031">
      <w:pPr>
        <w:tabs>
          <w:tab w:val="left" w:leader="none" w:pos="5280"/>
        </w:tabs>
        <w:spacing w:line="36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2">
      <w:pPr>
        <w:tabs>
          <w:tab w:val="left" w:leader="none" w:pos="5280"/>
        </w:tabs>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line="360" w:lineRule="auto"/>
        <w:rPr>
          <w:rFonts w:ascii="Times New Roman" w:cs="Times New Roman" w:eastAsia="Times New Roman" w:hAnsi="Times New Roman"/>
          <w:sz w:val="28"/>
          <w:szCs w:val="28"/>
        </w:rPr>
        <w:sectPr>
          <w:type w:val="continuous"/>
          <w:pgSz w:h="16834" w:w="11909" w:orient="portrait"/>
          <w:pgMar w:bottom="1133.8582677165355" w:top="1133.8582677165355" w:left="1984.2519685039372" w:right="850.3937007874016" w:header="720" w:footer="720"/>
          <w:cols w:equalWidth="0" w:num="2">
            <w:col w:space="319.34999999999997" w:w="4375.74"/>
            <w:col w:space="0" w:w="4375.74"/>
          </w:cols>
        </w:sectPr>
      </w:pPr>
      <w:r w:rsidDel="00000000" w:rsidR="00000000" w:rsidRPr="00000000">
        <w:rPr>
          <w:rtl w:val="0"/>
        </w:rPr>
      </w:r>
    </w:p>
    <w:p w:rsidR="00000000" w:rsidDel="00000000" w:rsidP="00000000" w:rsidRDefault="00000000" w:rsidRPr="00000000" w14:paraId="00000034">
      <w:pPr>
        <w:spacing w:line="360" w:lineRule="auto"/>
        <w:ind w:left="0" w:right="4.13385826771730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2023</w:t>
      </w:r>
    </w:p>
    <w:p w:rsidR="00000000" w:rsidDel="00000000" w:rsidP="00000000" w:rsidRDefault="00000000" w:rsidRPr="00000000" w14:paraId="00000035">
      <w:pPr>
        <w:spacing w:line="360" w:lineRule="auto"/>
        <w:ind w:left="0" w:right="4.133858267717301" w:firstLine="0"/>
        <w:jc w:val="left"/>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6">
      <w:pPr>
        <w:spacing w:line="360" w:lineRule="auto"/>
        <w:ind w:left="0" w:right="4.13385826771730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7">
      <w:pPr>
        <w:tabs>
          <w:tab w:val="center" w:leader="none" w:pos="4380"/>
        </w:tabs>
        <w:spacing w:line="360" w:lineRule="auto"/>
        <w:ind w:right="-75"/>
        <w:rPr>
          <w:rFonts w:ascii="Times New Roman" w:cs="Times New Roman" w:eastAsia="Times New Roman" w:hAnsi="Times New Roman"/>
          <w:sz w:val="28"/>
          <w:szCs w:val="28"/>
        </w:rPr>
      </w:pPr>
      <w:r w:rsidDel="00000000" w:rsidR="00000000" w:rsidRPr="00000000">
        <w:rPr>
          <w:rtl w:val="0"/>
        </w:rPr>
      </w:r>
    </w:p>
    <w:tbl>
      <w:tblPr>
        <w:tblStyle w:val="Table1"/>
        <w:tblW w:w="9030.0" w:type="dxa"/>
        <w:jc w:val="left"/>
        <w:tblLayout w:type="fixed"/>
        <w:tblLook w:val="0600"/>
      </w:tblPr>
      <w:tblGrid>
        <w:gridCol w:w="8340"/>
        <w:gridCol w:w="690"/>
        <w:tblGridChange w:id="0">
          <w:tblGrid>
            <w:gridCol w:w="8340"/>
            <w:gridCol w:w="6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A">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 РОЗВИТОК ЛІТЕРАТУРИ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Історичний аналіз античної літератури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E">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Історичний аналіз світової літератури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0">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Аналіз американської літератури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2">
            <w:pPr>
              <w:tabs>
                <w:tab w:val="right" w:leader="none" w:pos="4240.748031496063"/>
              </w:tabs>
              <w:spacing w:line="360" w:lineRule="auto"/>
              <w:ind w:right="-1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Особливості авторського стилю Е. Гемінгвея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4">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ІІ. ФІЛОСОФСЬКИЙ АНАЛІЗ ТВОРУ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6">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Роль античної філософської думки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8">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Аналіз твору на основі школи стоїків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A">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Вплив філософії Середніх віків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C">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Роль філософії Нового часу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E">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Вплив німецької класичної філософії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2.5.1 Аналіз на основі філософії І. Канта.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2">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2.5.2 Аналіз на основі філософії Г. Гегеля.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4">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2.5.3. Аналіз на основі філософії А. Шопенгауера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6">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2.5.4. Аналіз на основі філософської думки Ф. Ніцше</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8">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2.5.5 Роль філософії М. Гайдеґґера.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A">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C">
            <w:pPr>
              <w:spacing w:line="360" w:lineRule="auto"/>
              <w:ind w:right="-8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E">
            <w:pPr>
              <w:tabs>
                <w:tab w:val="center" w:leader="none" w:pos="4380"/>
              </w:tabs>
              <w:spacing w:line="360" w:lineRule="auto"/>
              <w:ind w:right="-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w:t>
            </w:r>
          </w:p>
        </w:tc>
      </w:tr>
    </w:tbl>
    <w:p w:rsidR="00000000" w:rsidDel="00000000" w:rsidP="00000000" w:rsidRDefault="00000000" w:rsidRPr="00000000" w14:paraId="00000060">
      <w:pPr>
        <w:tabs>
          <w:tab w:val="center" w:leader="none" w:pos="4380"/>
        </w:tabs>
        <w:spacing w:line="360" w:lineRule="auto"/>
        <w:ind w:right="-7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bookmarkStart w:colFirst="0" w:colLast="0" w:name="qyj0n1f450ka" w:id="0"/>
    <w:bookmarkEnd w:id="0"/>
    <w:p w:rsidR="00000000" w:rsidDel="00000000" w:rsidP="00000000" w:rsidRDefault="00000000" w:rsidRPr="00000000" w14:paraId="00000062">
      <w:pPr>
        <w:spacing w:line="360" w:lineRule="auto"/>
        <w:ind w:left="0" w:right="4.13385826771730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63">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Філософський сенс творів завжди привертав увагу дослідників, тому новий, комплексний аналіз завжди буде актуальним. Аналізу та тлумаченню проблематики твору підлягають персонажі, їх почуття та взаємостосунки, явища, які відбуваються навколо.</w:t>
      </w:r>
    </w:p>
    <w:p w:rsidR="00000000" w:rsidDel="00000000" w:rsidP="00000000" w:rsidRDefault="00000000" w:rsidRPr="00000000" w14:paraId="0000006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Новизна</w:t>
      </w:r>
      <w:r w:rsidDel="00000000" w:rsidR="00000000" w:rsidRPr="00000000">
        <w:rPr>
          <w:rFonts w:ascii="Times New Roman" w:cs="Times New Roman" w:eastAsia="Times New Roman" w:hAnsi="Times New Roman"/>
          <w:sz w:val="28"/>
          <w:szCs w:val="28"/>
          <w:rtl w:val="0"/>
        </w:rPr>
        <w:t xml:space="preserve"> дослідження полягає в багатоаспектному підході до розгляду: уперше проводиться комплексний філософський аналіз твору шляхом послідовної інтерпретації структури і функцій в рамках художнього твору.</w:t>
      </w:r>
    </w:p>
    <w:p w:rsidR="00000000" w:rsidDel="00000000" w:rsidP="00000000" w:rsidRDefault="00000000" w:rsidRPr="00000000" w14:paraId="0000006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Об’єктом</w:t>
      </w:r>
      <w:r w:rsidDel="00000000" w:rsidR="00000000" w:rsidRPr="00000000">
        <w:rPr>
          <w:rFonts w:ascii="Times New Roman" w:cs="Times New Roman" w:eastAsia="Times New Roman" w:hAnsi="Times New Roman"/>
          <w:sz w:val="28"/>
          <w:szCs w:val="28"/>
          <w:rtl w:val="0"/>
        </w:rPr>
        <w:t xml:space="preserve"> дослідження є персонажі та явища повісті Е.Гемінґвея “Старий і море”.</w:t>
      </w:r>
    </w:p>
    <w:p w:rsidR="00000000" w:rsidDel="00000000" w:rsidP="00000000" w:rsidRDefault="00000000" w:rsidRPr="00000000" w14:paraId="00000067">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Предметом</w:t>
      </w:r>
      <w:r w:rsidDel="00000000" w:rsidR="00000000" w:rsidRPr="00000000">
        <w:rPr>
          <w:rFonts w:ascii="Times New Roman" w:cs="Times New Roman" w:eastAsia="Times New Roman" w:hAnsi="Times New Roman"/>
          <w:sz w:val="28"/>
          <w:szCs w:val="28"/>
          <w:rtl w:val="0"/>
        </w:rPr>
        <w:t xml:space="preserve"> дослідження є філософський смисл твору, а саме персонажів і явищ, які відбуваються з ними.</w:t>
      </w:r>
    </w:p>
    <w:p w:rsidR="00000000" w:rsidDel="00000000" w:rsidP="00000000" w:rsidRDefault="00000000" w:rsidRPr="00000000" w14:paraId="0000006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Робоча </w:t>
      </w:r>
      <w:r w:rsidDel="00000000" w:rsidR="00000000" w:rsidRPr="00000000">
        <w:rPr>
          <w:rFonts w:ascii="Times New Roman" w:cs="Times New Roman" w:eastAsia="Times New Roman" w:hAnsi="Times New Roman"/>
          <w:b w:val="1"/>
          <w:i w:val="1"/>
          <w:sz w:val="28"/>
          <w:szCs w:val="28"/>
          <w:u w:val="single"/>
          <w:rtl w:val="0"/>
        </w:rPr>
        <w:t xml:space="preserve">гіпотеза</w:t>
      </w:r>
      <w:r w:rsidDel="00000000" w:rsidR="00000000" w:rsidRPr="00000000">
        <w:rPr>
          <w:rFonts w:ascii="Times New Roman" w:cs="Times New Roman" w:eastAsia="Times New Roman" w:hAnsi="Times New Roman"/>
          <w:sz w:val="28"/>
          <w:szCs w:val="28"/>
          <w:rtl w:val="0"/>
        </w:rPr>
        <w:t xml:space="preserve">, яка висувається в дослідженні полягає в тому, що всі явища художнього твору можна описати за допомогою різних концепцій і парадигм.</w:t>
      </w:r>
    </w:p>
    <w:p w:rsidR="00000000" w:rsidDel="00000000" w:rsidP="00000000" w:rsidRDefault="00000000" w:rsidRPr="00000000" w14:paraId="0000006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Мета</w:t>
      </w:r>
      <w:r w:rsidDel="00000000" w:rsidR="00000000" w:rsidRPr="00000000">
        <w:rPr>
          <w:rFonts w:ascii="Times New Roman" w:cs="Times New Roman" w:eastAsia="Times New Roman" w:hAnsi="Times New Roman"/>
          <w:sz w:val="28"/>
          <w:szCs w:val="28"/>
          <w:rtl w:val="0"/>
        </w:rPr>
        <w:t xml:space="preserve"> дослідження полягає в багатоплановій розробці комплексної концепції розуміння сенсу та проблематики твору завдяки різним філософським парадигмам.</w:t>
      </w:r>
    </w:p>
    <w:p w:rsidR="00000000" w:rsidDel="00000000" w:rsidP="00000000" w:rsidRDefault="00000000" w:rsidRPr="00000000" w14:paraId="0000006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обумовлює низку конкретних </w:t>
      </w:r>
      <w:r w:rsidDel="00000000" w:rsidR="00000000" w:rsidRPr="00000000">
        <w:rPr>
          <w:rFonts w:ascii="Times New Roman" w:cs="Times New Roman" w:eastAsia="Times New Roman" w:hAnsi="Times New Roman"/>
          <w:b w:val="1"/>
          <w:i w:val="1"/>
          <w:sz w:val="28"/>
          <w:szCs w:val="28"/>
          <w:u w:val="single"/>
          <w:rtl w:val="0"/>
        </w:rPr>
        <w:t xml:space="preserve">завдань </w:t>
      </w:r>
      <w:r w:rsidDel="00000000" w:rsidR="00000000" w:rsidRPr="00000000">
        <w:rPr>
          <w:rFonts w:ascii="Times New Roman" w:cs="Times New Roman" w:eastAsia="Times New Roman" w:hAnsi="Times New Roman"/>
          <w:sz w:val="28"/>
          <w:szCs w:val="28"/>
          <w:rtl w:val="0"/>
        </w:rPr>
        <w:t xml:space="preserve">дослідження, а саме:</w:t>
      </w:r>
    </w:p>
    <w:p w:rsidR="00000000" w:rsidDel="00000000" w:rsidP="00000000" w:rsidRDefault="00000000" w:rsidRPr="00000000" w14:paraId="0000006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історично-культурний напрямок розвитку літератури;</w:t>
      </w:r>
    </w:p>
    <w:p w:rsidR="00000000" w:rsidDel="00000000" w:rsidP="00000000" w:rsidRDefault="00000000" w:rsidRPr="00000000" w14:paraId="0000006C">
      <w:pPr>
        <w:spacing w:line="360" w:lineRule="auto"/>
        <w:ind w:left="72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вплив життєпису Е.Гемінґвея на характери персонажів його творів;</w:t>
      </w:r>
    </w:p>
    <w:p w:rsidR="00000000" w:rsidDel="00000000" w:rsidP="00000000" w:rsidRDefault="00000000" w:rsidRPr="00000000" w14:paraId="0000006D">
      <w:pPr>
        <w:spacing w:line="360" w:lineRule="auto"/>
        <w:ind w:left="72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інтерпретувати філософські концепції персонажів і подій повісті “Старий і море”.</w:t>
      </w:r>
    </w:p>
    <w:p w:rsidR="00000000" w:rsidDel="00000000" w:rsidP="00000000" w:rsidRDefault="00000000" w:rsidRPr="00000000" w14:paraId="0000006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Матеріал </w:t>
      </w:r>
      <w:r w:rsidDel="00000000" w:rsidR="00000000" w:rsidRPr="00000000">
        <w:rPr>
          <w:rFonts w:ascii="Times New Roman" w:cs="Times New Roman" w:eastAsia="Times New Roman" w:hAnsi="Times New Roman"/>
          <w:sz w:val="28"/>
          <w:szCs w:val="28"/>
          <w:rtl w:val="0"/>
        </w:rPr>
        <w:t xml:space="preserve">для дослідження – твір відомого американського письменника та журналіста, лауреата Нобелівської премії з літератури 1954 р., лауреата Пулітцерівської премії 1953 р.; філософські твори, наукові статті, підручники.</w:t>
      </w:r>
    </w:p>
    <w:p w:rsidR="00000000" w:rsidDel="00000000" w:rsidP="00000000" w:rsidRDefault="00000000" w:rsidRPr="00000000" w14:paraId="0000006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Практична цінність</w:t>
      </w:r>
      <w:r w:rsidDel="00000000" w:rsidR="00000000" w:rsidRPr="00000000">
        <w:rPr>
          <w:rFonts w:ascii="Times New Roman" w:cs="Times New Roman" w:eastAsia="Times New Roman" w:hAnsi="Times New Roman"/>
          <w:sz w:val="28"/>
          <w:szCs w:val="28"/>
          <w:rtl w:val="0"/>
        </w:rPr>
        <w:t xml:space="preserve"> дослідження полягає в можливості використання його основних висновків в процесі викладання англійської мови та літератури в закладах освіти.</w:t>
      </w:r>
    </w:p>
    <w:p w:rsidR="00000000" w:rsidDel="00000000" w:rsidP="00000000" w:rsidRDefault="00000000" w:rsidRPr="00000000" w14:paraId="0000007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u w:val="single"/>
          <w:rtl w:val="0"/>
        </w:rPr>
        <w:t xml:space="preserve">Структура</w:t>
      </w:r>
      <w:r w:rsidDel="00000000" w:rsidR="00000000" w:rsidRPr="00000000">
        <w:rPr>
          <w:rFonts w:ascii="Times New Roman" w:cs="Times New Roman" w:eastAsia="Times New Roman" w:hAnsi="Times New Roman"/>
          <w:sz w:val="28"/>
          <w:szCs w:val="28"/>
          <w:rtl w:val="0"/>
        </w:rPr>
        <w:t xml:space="preserve"> дослідження складається зі вступу, розділів, висновків, списку використаної літератури та додатків.</w:t>
      </w:r>
    </w:p>
    <w:p w:rsidR="00000000" w:rsidDel="00000000" w:rsidP="00000000" w:rsidRDefault="00000000" w:rsidRPr="00000000" w14:paraId="0000007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2">
      <w:pPr>
        <w:spacing w:line="360" w:lineRule="auto"/>
        <w:ind w:left="0" w:right="4.133858267717301"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РОЗДІЛ І. РОЗВИТОК ЛІТЕРАТУРИ</w:t>
      </w:r>
    </w:p>
    <w:p w:rsidR="00000000" w:rsidDel="00000000" w:rsidP="00000000" w:rsidRDefault="00000000" w:rsidRPr="00000000" w14:paraId="00000073">
      <w:pPr>
        <w:spacing w:line="360" w:lineRule="auto"/>
        <w:ind w:left="0" w:right="4.13385826771730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 tempora, o mores!”*</w:t>
      </w:r>
    </w:p>
    <w:p w:rsidR="00000000" w:rsidDel="00000000" w:rsidP="00000000" w:rsidRDefault="00000000" w:rsidRPr="00000000" w14:paraId="00000075">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(Marcus Tullius Cicero)</w:t>
      </w:r>
    </w:p>
    <w:p w:rsidR="00000000" w:rsidDel="00000000" w:rsidP="00000000" w:rsidRDefault="00000000" w:rsidRPr="00000000" w14:paraId="00000076">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Oh, the times! Oh, the customs! </w:t>
      </w:r>
    </w:p>
    <w:p w:rsidR="00000000" w:rsidDel="00000000" w:rsidP="00000000" w:rsidRDefault="00000000" w:rsidRPr="00000000" w14:paraId="00000077">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(Cicero: In Catilinam)[18]</w:t>
      </w:r>
    </w:p>
    <w:p w:rsidR="00000000" w:rsidDel="00000000" w:rsidP="00000000" w:rsidRDefault="00000000" w:rsidRPr="00000000" w14:paraId="00000078">
      <w:pPr>
        <w:spacing w:line="360" w:lineRule="auto"/>
        <w:ind w:left="0" w:right="4.133858267717301" w:firstLine="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9">
      <w:pPr>
        <w:spacing w:line="360" w:lineRule="auto"/>
        <w:ind w:left="0" w:right="4.133858267717301"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Історичний аналіз античної літератури</w:t>
      </w:r>
    </w:p>
    <w:p w:rsidR="00000000" w:rsidDel="00000000" w:rsidP="00000000" w:rsidRDefault="00000000" w:rsidRPr="00000000" w14:paraId="0000007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термін “література” уперше вжив давньоримський політичний діяч, оратор, філософ, а головне – літератор Марк Туллій Цицерон. Від латинської littera означає буква, а література у значенні “граматичної освіти, знання”.[1]</w:t>
      </w:r>
    </w:p>
    <w:p w:rsidR="00000000" w:rsidDel="00000000" w:rsidP="00000000" w:rsidRDefault="00000000" w:rsidRPr="00000000" w14:paraId="0000007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історичний розвиток література починає з античних часів у вигляді афоризмів, цитат, а потім народжується поезія (від грец. ποίησις - творчість),яка з'являється ще до писемності.[2] </w:t>
      </w:r>
    </w:p>
    <w:p w:rsidR="00000000" w:rsidDel="00000000" w:rsidP="00000000" w:rsidRDefault="00000000" w:rsidRPr="00000000" w14:paraId="0000007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Проза (від лат. prosa від prorsa вільна, проста) протиставляється поезії та не обмежена розміром. Хоч у прозових творах можна знайти більше поезії, ніж у віршах.[3,4].</w:t>
      </w:r>
    </w:p>
    <w:p w:rsidR="00000000" w:rsidDel="00000000" w:rsidP="00000000" w:rsidRDefault="00000000" w:rsidRPr="00000000" w14:paraId="0000007D">
      <w:pPr>
        <w:spacing w:line="360" w:lineRule="auto"/>
        <w:ind w:right="4.133858267717301"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spacing w:line="360" w:lineRule="auto"/>
        <w:ind w:right="4.133858267717301"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spacing w:line="360" w:lineRule="auto"/>
        <w:ind w:right="4.133858267717301"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0">
      <w:pPr>
        <w:spacing w:line="360" w:lineRule="auto"/>
        <w:ind w:right="4.133858267717301"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line="360" w:lineRule="auto"/>
        <w:ind w:right="4.133858267717301"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*Цицерон виражає обурення нахабством заколотника, який присутній в сенаті і бездіяльністю влади, стосовно того, хто хотів вбити консулів і Цицерона, усунути сенаторів і проголосити себе консулом. Сьогодні сентенція означає падіння моралі, осуд цілого покоління, нечуваного характеру події, але з іронією.</w:t>
      </w:r>
    </w:p>
    <w:p w:rsidR="00000000" w:rsidDel="00000000" w:rsidP="00000000" w:rsidRDefault="00000000" w:rsidRPr="00000000" w14:paraId="00000082">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3">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античній літературі центральне місце посідає людина, як об’єкт художнього зображення[6], як і в повісті “Старий і море”.</w:t>
      </w:r>
    </w:p>
    <w:p w:rsidR="00000000" w:rsidDel="00000000" w:rsidP="00000000" w:rsidRDefault="00000000" w:rsidRPr="00000000" w14:paraId="00000084">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був кощавий ,виснажений,потилицю його поорали глибокі зморшки,на обличчі темніли коричневі плями нешкідливого нашкірного раку, що з’являються від сонячного проміння,відбитого тропічним морем.Ті плями збігали вниз по щоках до самої шиї. Долоні старого були посічені глибокими поперечними рубцями від плетеної жилки, якою він тягнув з води велику рибу.Та жоден з тих рубців не був свіжий – усі старі, як борозни на пересохлій землі”[ 31,с. 7]</w:t>
      </w:r>
    </w:p>
    <w:p w:rsidR="00000000" w:rsidDel="00000000" w:rsidP="00000000" w:rsidRDefault="00000000" w:rsidRPr="00000000" w14:paraId="00000085">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Гемінгвей використовує художній засіб – троп – художнє означення, порівняння з пересохлою землею, ніби не буде урожаю, ніби рибалка не зможе прогодувати себе,не буде улову…І це епоха світової літератури,яка починається в давніх греків (самоназва Елліни від грец. Έλληνες), а саме з періоду ХІ ст. до н.е і до ІІІ ст. н.е і далі у римлям з середини ІІІ ст. н.е і до 476 р. н.е, коли Західна Римська імперія пала[5], але Східна, Візантійська, а фактично Римська імперія проіснувала ще до 1453 р. н.е. Греками, римляни називали все населення Еллади (грец. Ελλασα)[7].</w:t>
      </w:r>
    </w:p>
    <w:p w:rsidR="00000000" w:rsidDel="00000000" w:rsidP="00000000" w:rsidRDefault="00000000" w:rsidRPr="00000000" w14:paraId="00000086">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spacing w:line="360" w:lineRule="auto"/>
        <w:ind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Історичний аналіз світової літератури</w:t>
      </w:r>
    </w:p>
    <w:p w:rsidR="00000000" w:rsidDel="00000000" w:rsidP="00000000" w:rsidRDefault="00000000" w:rsidRPr="00000000" w14:paraId="0000008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епохи світової літератури ( нім. Weltliteratur; англ. World Literature – a term coined by Goethe to suggest the capacity of literature to transcend national and linguistic boundaries.)[8] можна вважати період після листа Гете Йоганну Петра Еккермана у 1827р., у якому він писав: “...настав час епохи світової літератури. Тепер кожен повинен зробити свiй унесок, аби її реалiзацiя пришвидшилася”. Вивчати треба не тільки національну літературу, а й літературу інших народів, але все ж таки частіше “світова література” – це європейська традиція. Національна література– це історія нації, світова література – це хід цивілізації. Переклад літератури необхідний для транснаціонального поширення та передачі нащадкам, але не слід забувати про вивчення творів мовою оригіналу, що дає змогу розуміти відмінності мов і культур народів.</w:t>
      </w:r>
    </w:p>
    <w:p w:rsidR="00000000" w:rsidDel="00000000" w:rsidP="00000000" w:rsidRDefault="00000000" w:rsidRPr="00000000" w14:paraId="0000008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Історичні етапи світової літератури за Д.Т. Кур’ян “Періодизація світової літератури”: Класичний вік(до 100 р.н.е) Середньовіччя (100- 1500 рр.н.е) і далі кожного століття.[9]</w:t>
      </w:r>
    </w:p>
    <w:p w:rsidR="00000000" w:rsidDel="00000000" w:rsidP="00000000" w:rsidRDefault="00000000" w:rsidRPr="00000000" w14:paraId="0000008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культурологічно-історичної періодизації література поділяється на премодерну (від античності до 17 ст.), модерну (від 17 ст. до другої половини 20 ст.) і постмодерну( від другої половини 20 ст. і донині). </w:t>
      </w:r>
    </w:p>
    <w:p w:rsidR="00000000" w:rsidDel="00000000" w:rsidP="00000000" w:rsidRDefault="00000000" w:rsidRPr="00000000" w14:paraId="0000008B">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Ренесанс (фр. </w:t>
      </w:r>
      <w:r w:rsidDel="00000000" w:rsidR="00000000" w:rsidRPr="00000000">
        <w:rPr>
          <w:rFonts w:ascii="Times New Roman" w:cs="Times New Roman" w:eastAsia="Times New Roman" w:hAnsi="Times New Roman"/>
          <w:i w:val="1"/>
          <w:sz w:val="28"/>
          <w:szCs w:val="28"/>
          <w:rtl w:val="0"/>
        </w:rPr>
        <w:t xml:space="preserve">Renaissance - “</w:t>
      </w:r>
      <w:r w:rsidDel="00000000" w:rsidR="00000000" w:rsidRPr="00000000">
        <w:rPr>
          <w:rFonts w:ascii="Times New Roman" w:cs="Times New Roman" w:eastAsia="Times New Roman" w:hAnsi="Times New Roman"/>
          <w:sz w:val="28"/>
          <w:szCs w:val="28"/>
          <w:rtl w:val="0"/>
        </w:rPr>
        <w:t xml:space="preserve">Відродження” від Середньовіччя до Нового часу ) поставив на місце Бога універсальну людину. ,.Ні, так я нічого не вдію, – подумав він. У роті в нього геть пересохло, і він уже не міг говорити, але діставати пляшку з водою зараз ніяк не випадало. – Цього разу треба підтягти її до борту, – думав він. – На ці її повороти мені більше не вистачить сили… Ні,вистачить, – осадив він сам себе. – Тобі вистачить сили на все”.[31, с. 70]</w:t>
      </w:r>
    </w:p>
    <w:p w:rsidR="00000000" w:rsidDel="00000000" w:rsidP="00000000" w:rsidRDefault="00000000" w:rsidRPr="00000000" w14:paraId="0000008C">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Просвітництво (Модерн, друга половина ХVІІ ст. - ХVІІІ ст.) виявляло силу розуму, який із часом редукувався до зв’язків логічних, причиново-наслідкових. </w:t>
      </w:r>
    </w:p>
    <w:p w:rsidR="00000000" w:rsidDel="00000000" w:rsidP="00000000" w:rsidRDefault="00000000" w:rsidRPr="00000000" w14:paraId="0000008D">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кінець XIX століття персонаж західної цивілізації трансформувався з ренесансного розкутого індивідуума на людину, вписану в систему. ,, До роботи, старий, – мовив він і ковтнув води з пляшки. – Битва скінчилась, одначе в тебе попереду ще до біса тяжкої праці.”[31, с. 74]</w:t>
      </w:r>
    </w:p>
    <w:p w:rsidR="00000000" w:rsidDel="00000000" w:rsidP="00000000" w:rsidRDefault="00000000" w:rsidRPr="00000000" w14:paraId="0000008E">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подивився на небо, потім на рибину. Пильно позирнув на сонце.Десь трохи перейшло за полудень, – відзначив подумки. –А пасат дужчає.Снасть мені більше не потрібна, хай лишається як є. Полагоджу вдома , разом з хлопцем”. [31, с.74]</w:t>
      </w:r>
    </w:p>
    <w:p w:rsidR="00000000" w:rsidDel="00000000" w:rsidP="00000000" w:rsidRDefault="00000000" w:rsidRPr="00000000" w14:paraId="0000008F">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Девятнадцяте століття можна вважати добою підсумків – століттям систематизації. Лінней, Дарвін систематизують біологічні знання, Менделєєв – хімію, Карл Маркс – політику, соціологію, Гегель – духовність… Людина ж втрачає свою цілісність у цій систематизації. Протест проти системності й уніфікації починається в романтиків, набирає сили в модерністів. Бітники певною мірою повертаються до ідеї бунту проти системи, відстоювання повноти людського існування.[21]</w:t>
      </w:r>
      <w:r w:rsidDel="00000000" w:rsidR="00000000" w:rsidRPr="00000000">
        <w:br w:type="page"/>
      </w:r>
      <w:r w:rsidDel="00000000" w:rsidR="00000000" w:rsidRPr="00000000">
        <w:rPr>
          <w:rtl w:val="0"/>
        </w:rPr>
      </w:r>
    </w:p>
    <w:p w:rsidR="00000000" w:rsidDel="00000000" w:rsidP="00000000" w:rsidRDefault="00000000" w:rsidRPr="00000000" w14:paraId="00000090">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Аналіз американської літератури</w:t>
      </w:r>
    </w:p>
    <w:p w:rsidR="00000000" w:rsidDel="00000000" w:rsidP="00000000" w:rsidRDefault="00000000" w:rsidRPr="00000000" w14:paraId="0000009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Американська література бере свій початок у ХVІІ ст. Перші письменники Джон Сміт(John Smith), У. Бредфорд(W. Bradford), Дж. Уінтроп(J. Winthrop), К Метер(C. Mather). переважно англійці. Пуритани заснували в 1636 р. Гарвард - перший коледж в Америці. Перша друкована книга “Книга псалмів затоки” (1640).[20]</w:t>
      </w:r>
    </w:p>
    <w:p w:rsidR="00000000" w:rsidDel="00000000" w:rsidP="00000000" w:rsidRDefault="00000000" w:rsidRPr="00000000" w14:paraId="0000009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американській літературі термін “постмодернізм” з'явився завдяки Ірвінгу Хау, у 1950-ті роки. Література в цей час називається midcentury. Американське постмодерне суспільство ( mass society) тепер відрізняється від часів модернізму, тобто те, що після модернізму.</w:t>
      </w:r>
    </w:p>
    <w:p w:rsidR="00000000" w:rsidDel="00000000" w:rsidP="00000000" w:rsidRDefault="00000000" w:rsidRPr="00000000" w14:paraId="0000009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Гемінґвей у добу midcentury писав і отримав Нобелівську премію, але це був не розквіт його творчості, а наслідування корифеїв літератури між двома світовими війнами.</w:t>
      </w:r>
    </w:p>
    <w:p w:rsidR="00000000" w:rsidDel="00000000" w:rsidP="00000000" w:rsidRDefault="00000000" w:rsidRPr="00000000" w14:paraId="0000009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цей час набуває впливовості масова література. У США формується consummering society – суспільство споживання. І. Хау дає десять ознак такого суспільства: існування класів, гомогенізація суспільства; масова культура, яка реалізовується в образах на екрані, відеоряді, на mass media.</w:t>
      </w:r>
    </w:p>
    <w:p w:rsidR="00000000" w:rsidDel="00000000" w:rsidP="00000000" w:rsidRDefault="00000000" w:rsidRPr="00000000" w14:paraId="0000009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Маклюен поділяє культуру на ,,холодну”(книжкову) і ,.гарячу”(видовищну). Книжкова можлива лише завдяки усамітненню людини. Видовищна позбавляє усамітненості, але породжує суспільство щасливих стадних людей.</w:t>
      </w:r>
    </w:p>
    <w:p w:rsidR="00000000" w:rsidDel="00000000" w:rsidP="00000000" w:rsidRDefault="00000000" w:rsidRPr="00000000" w14:paraId="0000009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Зумівши відновитися після кризи 1929 року, переживши Другу світові війну, американська нація стала сильнішою, але пам’ятаючи про депресію, була задоволена своїм становищем. Тому період 40-50 рр. називають “мовчазні роки”, який підсилювався ,.холодною війною” та ,,залізною завісою”. Починає формуватися ,,неонове покоління”, покоління дітей, які виросли в достатку, та їх психологія значно відрізнялася від психології їх батьків.</w:t>
      </w:r>
    </w:p>
    <w:p w:rsidR="00000000" w:rsidDel="00000000" w:rsidP="00000000" w:rsidRDefault="00000000" w:rsidRPr="00000000" w14:paraId="0000009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Культоролог Хейзинг писав, що тільки культура врятує людство від автократизму та тоталітаризму. Мистецтво та культура – це те унікальне, що підтримує та розвиває людину. Американське технократичне суспільство прагне до уніфікації. Воно масове, конформістське.</w:t>
      </w:r>
    </w:p>
    <w:p w:rsidR="00000000" w:rsidDel="00000000" w:rsidP="00000000" w:rsidRDefault="00000000" w:rsidRPr="00000000" w14:paraId="0000009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Номан Мейлет вводить метафору білого негра, людини відчуженої, не погоджується з постулатами суспільства; хіпстер – молода людина 50-х років, абсолютно антигромадська, тяжіє до наркотиків і джазу. </w:t>
      </w:r>
    </w:p>
    <w:p w:rsidR="00000000" w:rsidDel="00000000" w:rsidP="00000000" w:rsidRDefault="00000000" w:rsidRPr="00000000" w14:paraId="0000009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Розвивається “бітництво”. Beatnik – member of the Bohemian</w:t>
      </w:r>
    </w:p>
    <w:p w:rsidR="00000000" w:rsidDel="00000000" w:rsidP="00000000" w:rsidRDefault="00000000" w:rsidRPr="00000000" w14:paraId="0000009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subculture that flourished in the 1950. A person who lives a nonconformist life; a member of the beat generation; one who disregards conventional behavior and dress and is preoccupied with avant-garde philosophizing and self-expression.” Це молода людина, яка prefers free life, who spends his time among the jazz and drugs. Бітники орієнтуються на екзистенціалізм, але як “практичні філософи” осягати цінності досвідним шляхом.</w:t>
      </w:r>
    </w:p>
    <w:p w:rsidR="00000000" w:rsidDel="00000000" w:rsidP="00000000" w:rsidRDefault="00000000" w:rsidRPr="00000000" w14:paraId="0000009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Американські видання пишуть про бітників: there were the people who discover the great level of culture of the post-war period, why denied the atmosphere of rampant terrorism and the political repression of the cold war and instead of responsibility and affluence; their priorities were pleasure and freedom of expression. They dance, listen to jazz, read Henry Miller, live for adventures. They were the mad generation.</w:t>
      </w:r>
    </w:p>
    <w:p w:rsidR="00000000" w:rsidDel="00000000" w:rsidP="00000000" w:rsidRDefault="00000000" w:rsidRPr="00000000" w14:paraId="0000009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Емерсон як трансценденталіст пише self-identity: “...покладайся тільки на себе, ти такий же великий, як Шекспір, як королі, як найславетніші і найшляхетніші... Не довіряй нікому, усе сам передумай”. Ернест Хемінгвей також у повісті ”Старий і море” наголошує, що головний герой покладається тільки на себе, немає нікого, хто б міг допомогти зловити величезну рибину! Коли здобич була поруч,старий весь час працював, думав, як ,, …підтягти рибину до човна”.</w:t>
      </w:r>
    </w:p>
    <w:p w:rsidR="00000000" w:rsidDel="00000000" w:rsidP="00000000" w:rsidRDefault="00000000" w:rsidRPr="00000000" w14:paraId="0000009D">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 зрушив її, – сказав старий. – Нарешті таки зрушив. У нього знов запаморочилося в голові, але він до краю напружував м’язи, щоб удержати цю величезну рибину. Я таки зрушив її, – думав він. – А цього разу, може, й перекину. Тягніть же, руки, – наказував він подумки (надіятися немає на кого). – Держіть мене, ноги. Потерпи, голово. Потерпи задля мене .Ти ж ніколи не зраджувала мене. Цього разу я вже переверну її. Та коли він, увесь напружившись ще до того, як рибина порівнялася з човном , щосили почав тягти, вона лише завалилася на бік, але тут-таки відновила рівновагу і попливла геть”. [31, с.70] </w:t>
      </w:r>
    </w:p>
    <w:p w:rsidR="00000000" w:rsidDel="00000000" w:rsidP="00000000" w:rsidRDefault="00000000" w:rsidRPr="00000000" w14:paraId="0000009E">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Масштаб людського виміру суттєво відрізняється від європейського еталону, він не зводиться лише до соціуму, проте масштаби виміру значно ширші, ніж соціальні. Це і є архетиповим для американської ментальності.</w:t>
      </w:r>
    </w:p>
    <w:p w:rsidR="00000000" w:rsidDel="00000000" w:rsidP="00000000" w:rsidRDefault="00000000" w:rsidRPr="00000000" w14:paraId="0000009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1">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 Особливості авторського стилю Е. Гемінґвея</w:t>
      </w:r>
    </w:p>
    <w:p w:rsidR="00000000" w:rsidDel="00000000" w:rsidP="00000000" w:rsidRDefault="00000000" w:rsidRPr="00000000" w14:paraId="000000A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Кінематографічність у літературі є тим явищем, яке демонструє читачеві ознаки кіно в тому, чого не можна побачити, але можна прочитати.,,Та старий любив міркувати про всі речі, які його цікавили,а що ні газети, ні радіо в човні не мав, то й думав про всячину, і от тепер міркував далі,що є гріх. Ти вбив рибу не тільки на те, щоб вижити самому й продати її м’ясо, – заперечив він собі подумки. – Ти вбив її задля власних гордощів і тому, що ти рибалка.Але ти любив її,коли вона була жива, та й тепер любиш. А коли любиш – то і вбити не гріх.Чи, може, ще й більший гріх?” [ 31.с. 81 ]</w:t>
      </w:r>
    </w:p>
    <w:p w:rsidR="00000000" w:rsidDel="00000000" w:rsidP="00000000" w:rsidRDefault="00000000" w:rsidRPr="00000000" w14:paraId="000000A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Кінематографічність у творчості американського митця відіграє дуже важливу роль: налаштовує читача на потрібний лад, формує мову та індивідуальний стиль автора.</w:t>
      </w:r>
    </w:p>
    <w:p w:rsidR="00000000" w:rsidDel="00000000" w:rsidP="00000000" w:rsidRDefault="00000000" w:rsidRPr="00000000" w14:paraId="000000A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перекладі твору «Старий і море» українською мовою перекладач В. Митрофанов відтворює кінематографічність таку, що вона є в оригіналі. Кінематографічними видаються перші слова повісті: </w:t>
      </w:r>
    </w:p>
    <w:p w:rsidR="00000000" w:rsidDel="00000000" w:rsidP="00000000" w:rsidRDefault="00000000" w:rsidRPr="00000000" w14:paraId="000000A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 was an old man who fished alone in a skiff in the Gulf Stream and he had gone eighty-four days now without taking a fish” [5, c. 1],, Старий рибалив у своєму човні в Гольфстримі і ось уже вісімдесят чотири дні він ходив у море і не піймав жодної рибини [3, c. 162].</w:t>
      </w:r>
    </w:p>
    <w:p w:rsidR="00000000" w:rsidDel="00000000" w:rsidP="00000000" w:rsidRDefault="00000000" w:rsidRPr="00000000" w14:paraId="000000A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синтаксичний засіб, як риторичне питання наявний у перекладі Митрофановим повісті «Старий і море»:</w:t>
      </w:r>
    </w:p>
    <w:p w:rsidR="00000000" w:rsidDel="00000000" w:rsidP="00000000" w:rsidRDefault="00000000" w:rsidRPr="00000000" w14:paraId="000000A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Can I offer you a beer on the Terrace and then we’ll take the stuff home – Why not? [5, c. 3] – А що, як я почастую тебе пивом на «Терасі», а тоді вже віднесем додому снасть? – Чому ж ні? [4, c. 83].</w:t>
      </w:r>
    </w:p>
    <w:p w:rsidR="00000000" w:rsidDel="00000000" w:rsidP="00000000" w:rsidRDefault="00000000" w:rsidRPr="00000000" w14:paraId="000000A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чого це старі люди так рано прокидаються? Щоб прожити довший день?”[31,с.18]</w:t>
      </w:r>
    </w:p>
    <w:p w:rsidR="00000000" w:rsidDel="00000000" w:rsidP="00000000" w:rsidRDefault="00000000" w:rsidRPr="00000000" w14:paraId="000000A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ти себе почуваєш,руко? –спитав він зсудомлену руку, що заклякла, мов нежива”. [ 31,с. 43]</w:t>
      </w:r>
    </w:p>
    <w:p w:rsidR="00000000" w:rsidDel="00000000" w:rsidP="00000000" w:rsidRDefault="00000000" w:rsidRPr="00000000" w14:paraId="000000A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коли добряче зголодніє й никає, шукаючи поживи, на боках у неї (макрелі) з’являються такі самі смуги, як і в марліна. Чи то від люті,чи,може, від швидкого руху?”.[31, с.54]</w:t>
      </w:r>
    </w:p>
    <w:p w:rsidR="00000000" w:rsidDel="00000000" w:rsidP="00000000" w:rsidRDefault="00000000" w:rsidRPr="00000000" w14:paraId="000000A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,,Ну, як воно тобі руко ? Чи ще рано про це питати ?”[31, с.44]</w:t>
      </w:r>
    </w:p>
    <w:p w:rsidR="00000000" w:rsidDel="00000000" w:rsidP="00000000" w:rsidRDefault="00000000" w:rsidRPr="00000000" w14:paraId="000000A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Добре, якби вона заснула, тоді я міг би поспати й побачити уві сні левів, – подумав він. – Чому ті леви – найважливіше з усього. що в мене лишилося ?..” [31, с. 50]</w:t>
      </w:r>
    </w:p>
    <w:p w:rsidR="00000000" w:rsidDel="00000000" w:rsidP="00000000" w:rsidRDefault="00000000" w:rsidRPr="00000000" w14:paraId="000000A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мабуть, чудно летіти на літаку, – подумав він. – Цікаво, як виглядає море з такої височини ?”[31, с.54]</w:t>
      </w:r>
    </w:p>
    <w:p w:rsidR="00000000" w:rsidDel="00000000" w:rsidP="00000000" w:rsidRDefault="00000000" w:rsidRPr="00000000" w14:paraId="000000A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воно таке, ця кісткова шпора? – запитував він себе. –...Чи воно так само боляче, як удар у п’яту шпорою бойового півня?..” [ 31, с. 51]</w:t>
      </w:r>
    </w:p>
    <w:p w:rsidR="00000000" w:rsidDel="00000000" w:rsidP="00000000" w:rsidRDefault="00000000" w:rsidRPr="00000000" w14:paraId="000000A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,,Скільки тобі років? – запитав старий. – Це твоя перша мандрівка”.[31, с. 41]</w:t>
      </w:r>
    </w:p>
    <w:p w:rsidR="00000000" w:rsidDel="00000000" w:rsidP="00000000" w:rsidRDefault="00000000" w:rsidRPr="00000000" w14:paraId="000000B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,,Чого ж це ти так стомилася зовсім безвітряної ночі?І що воно коїться з птахами?”. [31, с.41]</w:t>
      </w:r>
    </w:p>
    <w:p w:rsidR="00000000" w:rsidDel="00000000" w:rsidP="00000000" w:rsidRDefault="00000000" w:rsidRPr="00000000" w14:paraId="000000B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покласти дві третини цієї ваги на чисте м’ясо,по тридцять центів за фунт, то скільки ж воно вийде?”[ 31,с.74 ]</w:t>
      </w:r>
    </w:p>
    <w:p w:rsidR="00000000" w:rsidDel="00000000" w:rsidP="00000000" w:rsidRDefault="00000000" w:rsidRPr="00000000" w14:paraId="000000B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Риторичні питання підсилюють кінематографічний ефект, спрощуючи текст, але водночас пожвавлюють ситуацію на екрані. Тавтологія – ще один засіб, який має своє відображення в перекладі В. Митрофанова «Старий і море»:</w:t>
      </w:r>
    </w:p>
    <w:p w:rsidR="00000000" w:rsidDel="00000000" w:rsidP="00000000" w:rsidRDefault="00000000" w:rsidRPr="00000000" w14:paraId="000000B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 can remember the tail slapping and banging and the thwart breaking and the noise of the clubbing. I can remember you throwing me into the bow… – Can you really remember that or did I just tell it to you? – I remember everything from when we first went together [5, c. 4]. </w:t>
      </w:r>
    </w:p>
    <w:p w:rsidR="00000000" w:rsidDel="00000000" w:rsidP="00000000" w:rsidRDefault="00000000" w:rsidRPr="00000000" w14:paraId="000000B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 пам’ятаю, як вона била хвостом і поламала лавку, а ви гамселили її кийком. Пам’ятаю ще, як ви відштовхнули мене на ніс… – Ти справді пам’ятаєш, чи то я тобі потім розповідав? – Я пам’ятаю все від самого першого дня, коли пішов з вами в море. [ 31, c. 10]</w:t>
      </w:r>
    </w:p>
    <w:p w:rsidR="00000000" w:rsidDel="00000000" w:rsidP="00000000" w:rsidRDefault="00000000" w:rsidRPr="00000000" w14:paraId="000000B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Помітив і те, як ледь видно здіймалась поверхня води там, де зграя макрелі гналася за рибиною-втікачкою. Макрель ішла стрімко, випереджаючи під водою її літ, і ,зрештою, мала перейняти рибину саме там, де вона знов пірне в море”. [ 31, с.26]</w:t>
      </w:r>
    </w:p>
    <w:p w:rsidR="00000000" w:rsidDel="00000000" w:rsidP="00000000" w:rsidRDefault="00000000" w:rsidRPr="00000000" w14:paraId="000000B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,,Ось вона повернулася боком, тоді знов попливла рівно. Вона весело мінилася на сонці ,як велика мильна бульбашка…”[31, с.27]</w:t>
      </w:r>
    </w:p>
    <w:p w:rsidR="00000000" w:rsidDel="00000000" w:rsidP="00000000" w:rsidRDefault="00000000" w:rsidRPr="00000000" w14:paraId="000000B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любив дивитись, як черепахи поїдають фізалій, любив і сам топтати їх на березі після шторму й чути ,як вони лускають під його зашкарублими підошвами.</w:t>
      </w:r>
    </w:p>
    <w:p w:rsidR="00000000" w:rsidDel="00000000" w:rsidP="00000000" w:rsidRDefault="00000000" w:rsidRPr="00000000" w14:paraId="000000B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любив зелених і дзьобатих черепах за те,що вони моторні, зграбні…”. [31, с. 27]</w:t>
      </w:r>
    </w:p>
    <w:p w:rsidR="00000000" w:rsidDel="00000000" w:rsidP="00000000" w:rsidRDefault="00000000" w:rsidRPr="00000000" w14:paraId="000000B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обережно тримаючи жилку лівою рукою, тихенько попустив петлю й зняв її з вудлища. Тепер він міг вільно перепускати жилку між пальцями , так щоб риба не відчула ніякого натягу” [31, с. 31]</w:t>
      </w:r>
    </w:p>
    <w:p w:rsidR="00000000" w:rsidDel="00000000" w:rsidP="00000000" w:rsidRDefault="00000000" w:rsidRPr="00000000" w14:paraId="000000BA">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чекав , тримаючи жилку між великим і вказівним пальцями, й пильнував водночас і за нею, і за іншими жилками , бо рибина могла піднятися вище чи спуститись глибше. Нарешті жилка знову так само легенько сіпнулася”. [ 31, с. 31]</w:t>
      </w:r>
    </w:p>
    <w:p w:rsidR="00000000" w:rsidDel="00000000" w:rsidP="00000000" w:rsidRDefault="00000000" w:rsidRPr="00000000" w14:paraId="000000B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тебе каламутиться в голові, – спинив він себе. – А треба, щоб голова була ясна.” [31, с. 70]</w:t>
      </w:r>
    </w:p>
    <w:p w:rsidR="00000000" w:rsidDel="00000000" w:rsidP="00000000" w:rsidRDefault="00000000" w:rsidRPr="00000000" w14:paraId="000000B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,,Прояснюйся, голово, – мовив він і ледве почув власний голос. – Ну ж бо, прояснюйся.”[31, с.70]</w:t>
      </w:r>
    </w:p>
    <w:p w:rsidR="00000000" w:rsidDel="00000000" w:rsidP="00000000" w:rsidRDefault="00000000" w:rsidRPr="00000000" w14:paraId="000000B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 часом човен і далі трусився –то перша акула люто шматувала рибину, – і старий попустив шкот , щоб нахилити човен…” [31, с. 84]</w:t>
      </w:r>
    </w:p>
    <w:p w:rsidR="00000000" w:rsidDel="00000000" w:rsidP="00000000" w:rsidRDefault="00000000" w:rsidRPr="00000000" w14:paraId="000000B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,,Йому не хотілося думати про знівечене черево рибини. Він знав , що за кожним струсом човна акула уривала чималий шмат і що тепер за рибиною тягнувся широченний, мов автострада, слід, який могли почути всі акули в морі”.[31, с.85]</w:t>
      </w:r>
    </w:p>
    <w:p w:rsidR="00000000" w:rsidDel="00000000" w:rsidP="00000000" w:rsidRDefault="00000000" w:rsidRPr="00000000" w14:paraId="000000B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Тавтологія є кінематографічною. Її часте використання у творі наводить на думку, що текст є вісімдесятим сценарієм до фільму, ніж літературно обрамленим оповіданням. Творчість Гемінґвея, його манера висловлювання дуже лаконічна та чітка, тому і текст перекладу демонструється своєму читачеві не в контексті літературної краси та виразності мови, а в контексті самого сюжету.[28]</w:t>
      </w:r>
    </w:p>
    <w:p w:rsidR="00000000" w:rsidDel="00000000" w:rsidP="00000000" w:rsidRDefault="00000000" w:rsidRPr="00000000" w14:paraId="000000C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Мариністичні гемінґвеївські художні порівняння (метафори) – чуттєво-емоційні. У художньому описі вдачі старого рибалки (у перекладі Володимира Митрофанова). “Геть усе в ньому було старе, крім очей, – вони [очі] мали колір моря і блищали весело й непереможно “(Гемінґвей, 2017: 7); </w:t>
      </w:r>
    </w:p>
    <w:p w:rsidR="00000000" w:rsidDel="00000000" w:rsidP="00000000" w:rsidRDefault="00000000" w:rsidRPr="00000000" w14:paraId="000000C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ніколи не втрачав надії і впевненості. Але тепер [коли хлопець запропонував принести голодному старому дві свіжі сардини] вони [надія та впевненість] оживали в ньому, неначе обвіяні свіжим морським вітром” (Гемінгвей, 2017: 11).</w:t>
      </w:r>
    </w:p>
    <w:p w:rsidR="00000000" w:rsidDel="00000000" w:rsidP="00000000" w:rsidRDefault="00000000" w:rsidRPr="00000000" w14:paraId="000000C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бачив їхні широкі плескаті голови, загострені на кінці, мов лопати, й великі, білі по краях, грудні плавці “. [31, с.83]</w:t>
      </w:r>
    </w:p>
    <w:p w:rsidR="00000000" w:rsidDel="00000000" w:rsidP="00000000" w:rsidRDefault="00000000" w:rsidRPr="00000000" w14:paraId="000000C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“Птахам живеться важче, ніж нам, окрім хіба хижаків та ще великих і дужих. Чому їх створено такими маленькими й кволими , як оці морські ластівки,коли океан може бути страшенно жорстоким?”[31, с. 21]</w:t>
      </w:r>
    </w:p>
    <w:p w:rsidR="00000000" w:rsidDel="00000000" w:rsidP="00000000" w:rsidRDefault="00000000" w:rsidRPr="00000000" w14:paraId="000000C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,,Рибина показалися з води на всю свою довжину, а тоді знов пірнула – без сплеску, мов досвідчений нирець, і старий побачив, як востаннє майнув її великий , схожий на лезо коси хвіст…” [31, с.47]</w:t>
      </w:r>
    </w:p>
    <w:p w:rsidR="00000000" w:rsidDel="00000000" w:rsidP="00000000" w:rsidRDefault="00000000" w:rsidRPr="00000000" w14:paraId="000000C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 хвалити Бога, риба не така розумна, як ми,що вбиваємо її, зате куди благородніша й спритніша” [31, с.48]</w:t>
      </w:r>
    </w:p>
    <w:p w:rsidR="00000000" w:rsidDel="00000000" w:rsidP="00000000" w:rsidRDefault="00000000" w:rsidRPr="00000000" w14:paraId="000000C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,,Знавісніла з жаху, вона вистрибувала знов і знов, чисто мов акробат…” [31, с. 54]</w:t>
      </w:r>
    </w:p>
    <w:p w:rsidR="00000000" w:rsidDel="00000000" w:rsidP="00000000" w:rsidRDefault="00000000" w:rsidRPr="00000000" w14:paraId="000000C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Метафори наповнені природознавчими та морезнавчими мотивами : ,,…старий завжди думав про море, як про жінку, про живу істоту, що може й подарувати велику ласку, і позбавити її, а коли й чинить щось лихе чи нерозважне, то лише тому, що така вже її вдача. «Он і місяць розтривожує море так само, як і жінку», – думав собі старий. (Гемінґвей, 2017: 23).[29]</w:t>
      </w:r>
    </w:p>
    <w:p w:rsidR="00000000" w:rsidDel="00000000" w:rsidP="00000000" w:rsidRDefault="00000000" w:rsidRPr="00000000" w14:paraId="000000C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почував себе геть розбитим і змореним, а від нічного холоду всі його рани та насаджені м’язи боліли ще дужче. Хоч би мені не довелося знову відбиватись, – думав він. – Хоч би тільки більше не відбиватись”. [31, с.91] Рибалка розумів свою виснаженість, тому боявся зустрічі з акулами.</w:t>
      </w:r>
    </w:p>
    <w:p w:rsidR="00000000" w:rsidDel="00000000" w:rsidP="00000000" w:rsidRDefault="00000000" w:rsidRPr="00000000" w14:paraId="000000C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одна акула підскочила до самої голови, і старий зрозумів, що то вже кінець.Він замахнувсь румпелем і вгатив акулу по морді, в те місце, де її щелепи застрягли в тугій, непіддатливій риб’ячій голові. Вгатив раз, тоді ще і ще…Акула розімкнула щелепи й попливла геть, остання з усієї зграї…” [31, с. 92] Зібравши всі сили,головний герой повісті “Старий і море” Ернеста Гемінгвея зумів відбити напад хижаків.</w:t>
      </w:r>
    </w:p>
    <w:p w:rsidR="00000000" w:rsidDel="00000000" w:rsidP="00000000" w:rsidRDefault="00000000" w:rsidRPr="00000000" w14:paraId="000000C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Етичний кодекс американського письменника характеризується щирістю, вимогливістю до себе та до своїх героїв. Вони часто проходять через життєві перешкоди й отримують життєвий досвід, а події унеможливлюють стабільне життя. Автобіографічні паралелі головного героя демонструють його домінантні характеристики. Художник слова притримується ,.культу власного досвіду” у своїх творах.</w:t>
      </w:r>
    </w:p>
    <w:p w:rsidR="00000000" w:rsidDel="00000000" w:rsidP="00000000" w:rsidRDefault="00000000" w:rsidRPr="00000000" w14:paraId="000000C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припнув шкот, закріпив румпель і потягся по весло з прив’язаним до держална ножем. Він підняв весло як міг обережніш, бо руки його досі пронизував пекучий біль.Старий кілька разів помалу зігнув і розігнув пальці, розминаючи їх. Тоді міцно затиснув держално, щоб руки одразу відчули весь біль і не здригнулися потім, а сам тим часом не спускав з ока акул” [31, с.83] Завжди потрібно бути вимогливим, пильним і передбачувати наслідки.</w:t>
      </w:r>
    </w:p>
    <w:p w:rsidR="00000000" w:rsidDel="00000000" w:rsidP="00000000" w:rsidRDefault="00000000" w:rsidRPr="00000000" w14:paraId="000000C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,,Вона забрала в мене фунтів сорок риби, – промовив старий. А також гарпун і всю линву, –додав він подумки. – І тепер з моєї риби знову тече кров, а це принадить інших акул”. [31, с. 79] Роздуми досвідченого рибалки.</w:t>
      </w:r>
    </w:p>
    <w:p w:rsidR="00000000" w:rsidDel="00000000" w:rsidP="00000000" w:rsidRDefault="00000000" w:rsidRPr="00000000" w14:paraId="000000C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Гемінґвей змальовує світ об'єктивно, щоб він постав перед читачем, особливо завдяки новим тенденціям в літературі 20 століття. </w:t>
      </w:r>
    </w:p>
    <w:p w:rsidR="00000000" w:rsidDel="00000000" w:rsidP="00000000" w:rsidRDefault="00000000" w:rsidRPr="00000000" w14:paraId="000000C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стиль автора відчувається в тексті, а не тільки жанрові та стильові особливості. Інтерпретаційно-культурологічний підхід аналізу, синтезу ідей та образів у творі, літературну традицію. Це визначено в монографії Т. Шмігера.[30]</w:t>
      </w:r>
    </w:p>
    <w:p w:rsidR="00000000" w:rsidDel="00000000" w:rsidP="00000000" w:rsidRDefault="00000000" w:rsidRPr="00000000" w14:paraId="000000C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,,Ще довго по тому всі називали його чемпіоном, а навесні відбулося змагання-реванш. Та цього разу заклади були мізерні, і старий легко переміг…” [31. с.53] Мабуть, автору ,,Старий і море” потрібна теж була витримка та великий досвід у ,,літературних змаганнях”, щоб стати успішним, а згодом –- лауреатом Нобелівської премії!</w:t>
      </w:r>
    </w:p>
    <w:p w:rsidR="00000000" w:rsidDel="00000000" w:rsidP="00000000" w:rsidRDefault="00000000" w:rsidRPr="00000000" w14:paraId="000000D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прийомів організації мовних засобів з метою об’єктивування змісту твору в повному обсязі називається літературним стилем.</w:t>
      </w:r>
    </w:p>
    <w:p w:rsidR="00000000" w:rsidDel="00000000" w:rsidP="00000000" w:rsidRDefault="00000000" w:rsidRPr="00000000" w14:paraId="000000D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я плавав з ловцями черепах, я не раз вилазив на верхню поперечину щогли й навіть звідти бачив чимало. Макрель з височини здається зеленкуватою, на ній видно смуги й фіолетові плями , і бачиш одразу весь косяк. (епітети, спогади).Чому це у всіх прудких риб,що держаться на темній бистрині, фіолетові спини та ще звичайно такі самі смуги й плями ?(риторичне запитання-роздум)Макрель здається зеленою, бо насправді вона золотава, це зрозуміло…Чи то від люті, чи, може, від швидкого руху? Перед самим вечором…”[31.с.54] Розмовна лексика,риторичне запитання,ліричний відступ – показ об’єктивості змісту твору. Система змістових і формальних характеристик творів автора, які роблять унікальною авторську картину світу, утілену в цих творах і виражену через усю сукупність мовних засобів є авторським стилем.</w:t>
      </w:r>
    </w:p>
    <w:p w:rsidR="00000000" w:rsidDel="00000000" w:rsidP="00000000" w:rsidRDefault="00000000" w:rsidRPr="00000000" w14:paraId="000000D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Найскладнішим завданням для перекладача є відтворення цих “спеціальних засобів”. Довганчин Р.Г. у своєму дослідженні пропонує розуміти під мовним спектром автора сукупність всіх мовностилістичних засобів, що проходять крізь призму авторської картину світу та вербалізуються у творах письменника.</w:t>
      </w:r>
    </w:p>
    <w:p w:rsidR="00000000" w:rsidDel="00000000" w:rsidP="00000000" w:rsidRDefault="00000000" w:rsidRPr="00000000" w14:paraId="000000D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Збереження єдності форми та змісту є важливим, тому необхідно визначити ті принципи, які лежать в основі конструювання саме такої моделі світу і саме в такий спосіб.</w:t>
      </w:r>
    </w:p>
    <w:p w:rsidR="00000000" w:rsidDel="00000000" w:rsidP="00000000" w:rsidRDefault="00000000" w:rsidRPr="00000000" w14:paraId="000000D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Чинники, завдяки яким формується авторський стиль такі:</w:t>
      </w:r>
    </w:p>
    <w:p w:rsidR="00000000" w:rsidDel="00000000" w:rsidP="00000000" w:rsidRDefault="00000000" w:rsidRPr="00000000" w14:paraId="000000D5">
      <w:pPr>
        <w:numPr>
          <w:ilvl w:val="0"/>
          <w:numId w:val="1"/>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індивідуальні особливості автора: світогляд, життєвий шлях;</w:t>
      </w:r>
    </w:p>
    <w:p w:rsidR="00000000" w:rsidDel="00000000" w:rsidP="00000000" w:rsidRDefault="00000000" w:rsidRPr="00000000" w14:paraId="000000D6">
      <w:pPr>
        <w:numPr>
          <w:ilvl w:val="0"/>
          <w:numId w:val="1"/>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соціокультурні аспекти: історична епоха;</w:t>
      </w:r>
    </w:p>
    <w:p w:rsidR="00000000" w:rsidDel="00000000" w:rsidP="00000000" w:rsidRDefault="00000000" w:rsidRPr="00000000" w14:paraId="000000D7">
      <w:pPr>
        <w:numPr>
          <w:ilvl w:val="0"/>
          <w:numId w:val="1"/>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мовні фактори.</w:t>
      </w:r>
    </w:p>
    <w:p w:rsidR="00000000" w:rsidDel="00000000" w:rsidP="00000000" w:rsidRDefault="00000000" w:rsidRPr="00000000" w14:paraId="000000D8">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Вітер був свіжий і сталий.Останнім часом він трохи повернув і тепер віяв ген з північного сходу, а це означало, що вщухне він не скоро. Старий видивлявся вперед, але ніде не було видно ані вітрил, ані обрисів чи диму якогось судна.Він бачив тільки летючих, що вихоплювалися з води перед самим носом човна й шугали в повітрі обабіч бортів, та жовті острівці водоростей. Не видно було навіть птахів”.[31, с.82]</w:t>
      </w:r>
    </w:p>
    <w:p w:rsidR="00000000" w:rsidDel="00000000" w:rsidP="00000000" w:rsidRDefault="00000000" w:rsidRPr="00000000" w14:paraId="000000D9">
      <w:pPr>
        <w:spacing w:line="360" w:lineRule="auto"/>
        <w:ind w:left="72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уже вони мене здолали, – подумав він. – Я надто старий і не можу вбивати акул кийком. Та все-таки спробую битися, поки маю весла, кийок і румпель”.[31, с. 86]</w:t>
      </w:r>
    </w:p>
    <w:p w:rsidR="00000000" w:rsidDel="00000000" w:rsidP="00000000" w:rsidRDefault="00000000" w:rsidRPr="00000000" w14:paraId="000000DA">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,.Звертатися до рибини він більше не міг: надто вже вона була понівечена. Та раптом у нього сяйнула думка.</w:t>
      </w:r>
    </w:p>
    <w:p w:rsidR="00000000" w:rsidDel="00000000" w:rsidP="00000000" w:rsidRDefault="00000000" w:rsidRPr="00000000" w14:paraId="000000D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Піврибини, — сказав він. Колишня рибино.Мені дуже шкода, що я заплив так далеко. Я занапастив нас обох. Але ж скільки акул ми з тобою вбили й скільки покалічили. А ти сама багато їх убила за своє життя, га, стара рибино? Не даремно ж ти носиш на голові свій меч”.[31,с. 89]</w:t>
      </w:r>
    </w:p>
    <w:p w:rsidR="00000000" w:rsidDel="00000000" w:rsidP="00000000" w:rsidRDefault="00000000" w:rsidRPr="00000000" w14:paraId="000000D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 твору через усе життя ніс ідею виходу з темряви, незважаючи на життєві труднощі та негаразди.</w:t>
      </w:r>
    </w:p>
    <w:p w:rsidR="00000000" w:rsidDel="00000000" w:rsidP="00000000" w:rsidRDefault="00000000" w:rsidRPr="00000000" w14:paraId="000000DD">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не звернув на них уваги, та й взагалі ні на що не зважав,окрім вітрила й стерна. Лише відзначив подумки , як легко йде човен”. [31, с. 92]</w:t>
      </w:r>
      <w:r w:rsidDel="00000000" w:rsidR="00000000" w:rsidRPr="00000000">
        <w:br w:type="page"/>
      </w:r>
      <w:r w:rsidDel="00000000" w:rsidR="00000000" w:rsidRPr="00000000">
        <w:rPr>
          <w:rtl w:val="0"/>
        </w:rPr>
      </w:r>
    </w:p>
    <w:bookmarkStart w:colFirst="0" w:colLast="0" w:name="uxn9izthtkeb" w:id="1"/>
    <w:bookmarkEnd w:id="1"/>
    <w:p w:rsidR="00000000" w:rsidDel="00000000" w:rsidP="00000000" w:rsidRDefault="00000000" w:rsidRPr="00000000" w14:paraId="000000DE">
      <w:pPr>
        <w:spacing w:line="360" w:lineRule="auto"/>
        <w:ind w:left="0" w:right="4.133858267717301"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ФІЛОСОФСЬКИЙ АНАЛІЗ ТВОРУ</w:t>
      </w:r>
    </w:p>
    <w:p w:rsidR="00000000" w:rsidDel="00000000" w:rsidP="00000000" w:rsidRDefault="00000000" w:rsidRPr="00000000" w14:paraId="000000DF">
      <w:pPr>
        <w:spacing w:line="360" w:lineRule="auto"/>
        <w:ind w:left="0" w:right="4.133858267717301" w:firstLine="708.661417322834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0">
      <w:pPr>
        <w:spacing w:line="360" w:lineRule="auto"/>
        <w:ind w:left="0" w:right="4.133858267717301"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Amicus Plato, sed magis amica veritas*</w:t>
      </w:r>
    </w:p>
    <w:p w:rsidR="00000000" w:rsidDel="00000000" w:rsidP="00000000" w:rsidRDefault="00000000" w:rsidRPr="00000000" w14:paraId="000000E1">
      <w:pPr>
        <w:spacing w:line="360" w:lineRule="auto"/>
        <w:ind w:left="0" w:right="4.133858267717301"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(Αριστοτελης)[17]</w:t>
      </w:r>
    </w:p>
    <w:p w:rsidR="00000000" w:rsidDel="00000000" w:rsidP="00000000" w:rsidRDefault="00000000" w:rsidRPr="00000000" w14:paraId="000000E2">
      <w:pPr>
        <w:spacing w:line="360" w:lineRule="auto"/>
        <w:ind w:left="0" w:right="4.133858267717301" w:firstLine="708.661417322834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3">
      <w:pPr>
        <w:spacing w:line="360" w:lineRule="auto"/>
        <w:ind w:left="0" w:right="4.133858267717301"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Роль античної філософської думки</w:t>
      </w:r>
    </w:p>
    <w:p w:rsidR="00000000" w:rsidDel="00000000" w:rsidP="00000000" w:rsidRDefault="00000000" w:rsidRPr="00000000" w14:paraId="000000E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Філософський аналіз слід почати з античної філософської думки, а саме з Піфагора, Сократа та Платона. </w:t>
      </w:r>
    </w:p>
    <w:p w:rsidR="00000000" w:rsidDel="00000000" w:rsidP="00000000" w:rsidRDefault="00000000" w:rsidRPr="00000000" w14:paraId="000000E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Філософія(від дав.-гр. φιλοσοφια, дослівно: любов до мудрості)[11] - наука про пізнання реальності, буття людини, розуміння дійсності в минулому, теперішньому і майбутньому.[12] </w:t>
      </w:r>
      <w:r w:rsidDel="00000000" w:rsidR="00000000" w:rsidRPr="00000000">
        <w:rPr>
          <w:rFonts w:ascii="Times New Roman" w:cs="Times New Roman" w:eastAsia="Times New Roman" w:hAnsi="Times New Roman"/>
          <w:sz w:val="28"/>
          <w:szCs w:val="28"/>
        </w:rPr>
        <w:drawing>
          <wp:inline distB="114300" distT="114300" distL="114300" distR="114300">
            <wp:extent cx="5760000" cy="4445000"/>
            <wp:effectExtent b="0" l="0" r="0" t="0"/>
            <wp:docPr id="1" name="image1.jpg"/>
            <a:graphic>
              <a:graphicData uri="http://schemas.openxmlformats.org/drawingml/2006/picture">
                <pic:pic>
                  <pic:nvPicPr>
                    <pic:cNvPr id="0" name="image1.jpg"/>
                    <pic:cNvPicPr preferRelativeResize="0"/>
                  </pic:nvPicPr>
                  <pic:blipFill>
                    <a:blip r:embed="rId10"/>
                    <a:srcRect b="0" l="0" r="0" t="0"/>
                    <a:stretch>
                      <a:fillRect/>
                    </a:stretch>
                  </pic:blipFill>
                  <pic:spPr>
                    <a:xfrm>
                      <a:off x="0" y="0"/>
                      <a:ext cx="5760000" cy="4445000"/>
                    </a:xfrm>
                    <a:prstGeom prst="rect"/>
                    <a:ln/>
                  </pic:spPr>
                </pic:pic>
              </a:graphicData>
            </a:graphic>
          </wp:inline>
        </w:drawing>
      </w:r>
      <w:r w:rsidDel="00000000" w:rsidR="00000000" w:rsidRPr="00000000">
        <w:rPr>
          <w:rtl w:val="0"/>
        </w:rPr>
      </w:r>
    </w:p>
    <w:p w:rsidR="00000000" w:rsidDel="00000000" w:rsidP="00000000" w:rsidRDefault="00000000" w:rsidRPr="00000000" w14:paraId="000000E6">
      <w:pPr>
        <w:spacing w:line="360" w:lineRule="auto"/>
        <w:ind w:right="4.133858267717301" w:firstLine="708.661417322834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*”Plato is my friend but truth is a better friend.” Платон мені друг, але істина дорожча.</w:t>
      </w:r>
      <w:r w:rsidDel="00000000" w:rsidR="00000000" w:rsidRPr="00000000">
        <w:br w:type="page"/>
      </w:r>
      <w:r w:rsidDel="00000000" w:rsidR="00000000" w:rsidRPr="00000000">
        <w:rPr>
          <w:rtl w:val="0"/>
        </w:rPr>
      </w:r>
    </w:p>
    <w:p w:rsidR="00000000" w:rsidDel="00000000" w:rsidP="00000000" w:rsidRDefault="00000000" w:rsidRPr="00000000" w14:paraId="000000E7">
      <w:pPr>
        <w:spacing w:line="360" w:lineRule="auto"/>
        <w:ind w:left="0" w:right="4.133858267717301" w:firstLine="708.661417322834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Започаткував філософію Піфагор(дав.-гр.Πυθαγορας). Він розумів її, як прагнення до пізнання природи речей. </w:t>
      </w:r>
    </w:p>
    <w:p w:rsidR="00000000" w:rsidDel="00000000" w:rsidP="00000000" w:rsidRDefault="00000000" w:rsidRPr="00000000" w14:paraId="000000E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 Піфагор не писав творів. Ми знаємо про нього завдяки його учням- піфагорійцям. </w:t>
      </w:r>
    </w:p>
    <w:p w:rsidR="00000000" w:rsidDel="00000000" w:rsidP="00000000" w:rsidRDefault="00000000" w:rsidRPr="00000000" w14:paraId="000000E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став легендою, а всесвітньо відома фреска Рафаеля (італ. Raffaello Santі) “Афінська школа”, яка розташована у Ватиканському палаці, у станца(зала) делла Сеньятура, на якій зображений, крім інших філософів, і Піфагор, відома і донині в масовій культурі.[19] </w:t>
      </w:r>
    </w:p>
    <w:p w:rsidR="00000000" w:rsidDel="00000000" w:rsidP="00000000" w:rsidRDefault="00000000" w:rsidRPr="00000000" w14:paraId="000000E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Pythagoreanism is the philosophy of the ancient Greek philosopher Pythagoras, which prescribed a highly structured way of life and espoused a belief in the transmigration of souls[39][40][41][43]. Pythagoras was the first philosopher to talk about philosophia or 'the love of wisdom'[40]. One of Pythagoras’s distinctive teachings was the transmigration of the soul. In other words, the soul is something that exists beyond death, and that can be reborn in other bodies: whether human or animal[40]. Pythagoras influenced Plato, whose dialogues, especially his Timaeus, exhibit Pythagorean teachings[42]. Pythagoras is generally credited with the theory of the functional significance of numbers in the objective world and in music[44].</w:t>
      </w:r>
    </w:p>
    <w:p w:rsidR="00000000" w:rsidDel="00000000" w:rsidP="00000000" w:rsidRDefault="00000000" w:rsidRPr="00000000" w14:paraId="000000E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персонаж повісті ,,Старий і море” теж прагне пізнати природу речей. Він звертається до рибини, намагається подумки стати нею, зрозуміти її на глибинному рівні. Його ставлення до неї як до людини бачимо в рядку: “Ех, якби ж то я був нею і мав усе, що має вона проти моєї єдиної зброї – волі та розуму”.[31, c.49]</w:t>
      </w:r>
    </w:p>
    <w:p w:rsidR="00000000" w:rsidDel="00000000" w:rsidP="00000000" w:rsidRDefault="00000000" w:rsidRPr="00000000" w14:paraId="000000E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Платон(від дав.-грец. Πλατων) розробив першу цілісну філософську систему, яка базується на теорії ідей. Платон був учнем Сократа та вчителем Арістотеля. А Сократ нічого не записував. Усе, що ми знаємо про Сократа, завдяки Платону. Наприклад, його книга “Діалоги”.</w:t>
      </w:r>
    </w:p>
    <w:p w:rsidR="00000000" w:rsidDel="00000000" w:rsidP="00000000" w:rsidRDefault="00000000" w:rsidRPr="00000000" w14:paraId="000000E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Британський математик і філософ Альфред Норт Вайтгед говорив: “Уся філософія – це замітки на полях Платона”. Платон є фундаментом всієї європейської думки. Він одна з ключових особистостей в історії філософії. З ним донині сперечаються і погоджуються найвеличніші мужі історії. </w:t>
      </w:r>
    </w:p>
    <w:p w:rsidR="00000000" w:rsidDel="00000000" w:rsidP="00000000" w:rsidRDefault="00000000" w:rsidRPr="00000000" w14:paraId="000000E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Давньогрецький філософ Протагор (грец. Πρωταγορας) заявляє: “Людина є міра всіх речей: існуючих, якщо вони існують, і неіснуючих, якщо вони не існують”.</w:t>
      </w:r>
    </w:p>
    <w:p w:rsidR="00000000" w:rsidDel="00000000" w:rsidP="00000000" w:rsidRDefault="00000000" w:rsidRPr="00000000" w14:paraId="000000E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замовк і вже й дивитися не хотів на свою рибину…Не треба було мені, рибино, запливати так далеко, – сказав старий. – І задля тебе , і задля себе не треба…”[31,с.85]</w:t>
      </w:r>
    </w:p>
    <w:p w:rsidR="00000000" w:rsidDel="00000000" w:rsidP="00000000" w:rsidRDefault="00000000" w:rsidRPr="00000000" w14:paraId="000000F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,,Цієї рибини людині вистачило б, щоб прожити цілу зиму, – подумав старий”. [31,с.85]</w:t>
      </w:r>
    </w:p>
    <w:p w:rsidR="00000000" w:rsidDel="00000000" w:rsidP="00000000" w:rsidRDefault="00000000" w:rsidRPr="00000000" w14:paraId="000000F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указував на відносність людського пізнання.</w:t>
      </w:r>
    </w:p>
    <w:p w:rsidR="00000000" w:rsidDel="00000000" w:rsidP="00000000" w:rsidRDefault="00000000" w:rsidRPr="00000000" w14:paraId="000000F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,,Усе є таким, яким воно нам здається”. Протагор наслідує Геракліта, який говорив: ,,Усе тече, усе змінюється”. Хоча є протиріччя, що будь- яке твердження є істинним. </w:t>
      </w:r>
    </w:p>
    <w:p w:rsidR="00000000" w:rsidDel="00000000" w:rsidP="00000000" w:rsidRDefault="00000000" w:rsidRPr="00000000" w14:paraId="000000F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чуття у собак розвинені краще, ніж в людини, чому тоді міра всіх речей не собака? Тому Платон заявляє, що тільки розум відрізняє нас від тварин, і тільки завдяки ньому можна досягти істини.</w:t>
      </w:r>
    </w:p>
    <w:p w:rsidR="00000000" w:rsidDel="00000000" w:rsidP="00000000" w:rsidRDefault="00000000" w:rsidRPr="00000000" w14:paraId="000000F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Воно,звісно, несправедливо, – подумав старий . – Але я покажу їй, на що здатна людина й що вона може знести”.[31, с.50] Людина розумна, тому знайде багато аргументів чи мотивацій, навіть якщо опиниться у скрутному становищі.</w:t>
      </w:r>
    </w:p>
    <w:p w:rsidR="00000000" w:rsidDel="00000000" w:rsidP="00000000" w:rsidRDefault="00000000" w:rsidRPr="00000000" w14:paraId="000000F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людина створена не для поразки, – промовив старий уголос. – Людину можна знищити , а здолати не можна”.[31, с.80]</w:t>
      </w:r>
    </w:p>
    <w:p w:rsidR="00000000" w:rsidDel="00000000" w:rsidP="00000000" w:rsidRDefault="00000000" w:rsidRPr="00000000" w14:paraId="000000F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перебуваючи в морі, виснажений, голодний. Його розум не працює так, як повинен. Він називає його головою.</w:t>
      </w:r>
    </w:p>
    <w:p w:rsidR="00000000" w:rsidDel="00000000" w:rsidP="00000000" w:rsidRDefault="00000000" w:rsidRPr="00000000" w14:paraId="000000F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,,Прояснюйся, голово,- промовив він у носову обшивку. – Я старий і геть зморений.Одначе я вбив цю рибину,свою сестру, і тепер маю ще силу тяжкої роботи”[31, c.73]. Наказує голові посвітлішати, ніби вона його послухає. Ніби виконає все, що він хоче, але в такому стані, вірогідно, це була його надія на виживання, на досягнення своєї мрії. Мрії, тому що це була рибина величезних розмірів. Про неї часто були легенди серед рибалок. ,,…він був припнутий до найбільшої рибини з усіх, яких будь-коли бачив чи навіть про яких чув …”[31 c.48]</w:t>
      </w:r>
    </w:p>
    <w:p w:rsidR="00000000" w:rsidDel="00000000" w:rsidP="00000000" w:rsidRDefault="00000000" w:rsidRPr="00000000" w14:paraId="000000F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 якби вночі мені в човен упала летюча риба. Але я не маю світла, щоб принадити її. Летюча риба смачна навіть сира, її можна й не розчиняти “. [31, с.50] Мріялося, бо потрібні були сили, щоб все-таки зловити найбільшу рибину!</w:t>
      </w:r>
    </w:p>
    <w:p w:rsidR="00000000" w:rsidDel="00000000" w:rsidP="00000000" w:rsidRDefault="00000000" w:rsidRPr="00000000" w14:paraId="000000F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Теорію ідей Платона розуміємо на прикладі човна діда Сантьяго. Ми читаємо про човен і розуміємо, яким він може бути, а вже потім автор описує, якої довжини човен, якого кольору… Човен можна перефарбувати, можна спалити, але неможливо знищити ідею човна.Човен може бути щасливим! Хлопець сказав старому, що може знову ходити в море…</w:t>
      </w:r>
    </w:p>
    <w:p w:rsidR="00000000" w:rsidDel="00000000" w:rsidP="00000000" w:rsidRDefault="00000000" w:rsidRPr="00000000" w14:paraId="000000F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відказав старий. – Ти тепер на щасливому човні, залишайся там”[31, с.8]</w:t>
      </w:r>
    </w:p>
    <w:p w:rsidR="00000000" w:rsidDel="00000000" w:rsidP="00000000" w:rsidRDefault="00000000" w:rsidRPr="00000000" w14:paraId="000000F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Ідеї незмінні та вічні. Ідея нематеріальна. Наш розум оперує ідеями, але вони не існують в ньому. Інакше ідеї були б суб'єктивними, однак ідеї для всіх однакові.Бажання людей і відчуття дійсності, буття іноді залежать від обставин життєвих.</w:t>
      </w:r>
    </w:p>
    <w:p w:rsidR="00000000" w:rsidDel="00000000" w:rsidP="00000000" w:rsidRDefault="00000000" w:rsidRPr="00000000" w14:paraId="000000F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узявся підтягати рибину впритул до борту …Я хочу побачити її ближче, – подумав він, – торкнутися,відчути , яка вона.Адже в ній усе моє багатство.Та не тому мене так пориває до неї доторкнутися.Певне, я вже раз діткнувся її серця…”[31, с. 73] У Платона світ єдиний і мав форму сходинок, де на нижніх сходинках міститься світ речей, а на верхніх – світ ідей. Людина повинна вийти за межі чуттєвості та піднятися до рівня ідей, наблизившись до вищого ейдосу, тобто блага. Матеріального блага, але й душа теж буде ніби задоволена.</w:t>
      </w:r>
    </w:p>
    <w:p w:rsidR="00000000" w:rsidDel="00000000" w:rsidP="00000000" w:rsidRDefault="00000000" w:rsidRPr="00000000" w14:paraId="000000F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човен порівнявся з рибиною і голова її опинилась біля носа, старий аж очам своїм не повірив: така вона була величезна.” [31. с. 74] Допомогти може тільки філософія. Думки уві сні та реалії. </w:t>
      </w:r>
    </w:p>
    <w:p w:rsidR="00000000" w:rsidDel="00000000" w:rsidP="00000000" w:rsidRDefault="00000000" w:rsidRPr="00000000" w14:paraId="000000F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розплющив очі і з хвилину повертався звідкись дуже здалеку. Потім усміхнувся”.[31, с. 15]</w:t>
      </w:r>
    </w:p>
    <w:p w:rsidR="00000000" w:rsidDel="00000000" w:rsidP="00000000" w:rsidRDefault="00000000" w:rsidRPr="00000000" w14:paraId="000000F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,,Заснув він (Сантьяго) скоро і уві сні йому ввижалася Африка його юнацьких літ: довгі береги, золотаві й білі –такі білі,що аж очам боляче, – високі миси й величезні темні гори.Тепер він щоночі опинявся на тих берегах, і чув уві сні,як гуркочуть хвилі прибою, і бачив , як розтинають їх човни тубільців.Він чув дух смоли й клоччя, що стояв над палубою, чув дух Африки, що його приносив з берега вранішній вітрець” [ 31, с. 18]</w:t>
      </w:r>
    </w:p>
    <w:p w:rsidR="00000000" w:rsidDel="00000000" w:rsidP="00000000" w:rsidRDefault="00000000" w:rsidRPr="00000000" w14:paraId="0000010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 є засновником ідеалізму, тому стверджував, що “речі є лише слабкою подобою ідей, їх тінню, позаяк матерія спотворює ідею”. Гемінгвей і його герой повісті ніби сперечаються, доводячи, що матеріальне посідає визначне місце в житті кожного.Завдяки матеріальному, речам старий живе, тому що потрібно їсти, одягатися, користуватися необхідними речами ,щоб жити. </w:t>
      </w:r>
    </w:p>
    <w:p w:rsidR="00000000" w:rsidDel="00000000" w:rsidP="00000000" w:rsidRDefault="00000000" w:rsidRPr="00000000" w14:paraId="0000010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,,Казанок жовтого рису з рибою”.[31.с.13] Мрія про їжу…</w:t>
      </w:r>
    </w:p>
    <w:p w:rsidR="00000000" w:rsidDel="00000000" w:rsidP="00000000" w:rsidRDefault="00000000" w:rsidRPr="00000000" w14:paraId="0000010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,,Сітки в старого не було, і хлопець добре пам’ятав, коли вони продали її.Та обидва день у день отак прикидались один перед одним .Не було й ніякого казанка з рисом та рибою,і хлопець теж це знав”[31,с.13], ,,Вони повитягали з човна рибальське знаряддя.Старий завдав на плече щоглу, а хлопець поніс дерев’яну скриньку з тугими мотками міцної темної жилки, ості й гарпун на державні. Скринька з наживкою лишилася в човні під кормовою лавкою, разом із кийком , яким старий глушив велику рибу,витягаючи з води”[31, с.12]</w:t>
      </w:r>
    </w:p>
    <w:p w:rsidR="00000000" w:rsidDel="00000000" w:rsidP="00000000" w:rsidRDefault="00000000" w:rsidRPr="00000000" w14:paraId="0000010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книзі “Держава” Платон пояснює свою тезу на прикладі алегорії печери. Люди від народження в кайданах, вони не можуть рухатися та побачити, що позаду них. Вони лише бачать тіні людей і тварин, які проходять повз. Деякі навіть помічають закономірності, і таких людей називають ученими. Платон іронізує, що такі “вчені” ніяк не наближаються до істини, тому що вивчають лиш тіні. Зненацька одного в'язня звільняють. Вийшовши назовні, він бачить реальність, не вірить, що це і є реальний світ, а те, що в печері, лише віддзеркалення. Повертаючись назад, розповідає людям у печері, що він бачив, але в'язні йому не вірять. Цей звільнений є алюзією на Сократа, який намагався донести істину, але постраждав: йому був оголошений смертний вирок.[16] Життя…Талан…</w:t>
      </w:r>
    </w:p>
    <w:p w:rsidR="00000000" w:rsidDel="00000000" w:rsidP="00000000" w:rsidRDefault="00000000" w:rsidRPr="00000000" w14:paraId="00000104">
      <w:pPr>
        <w:spacing w:line="360" w:lineRule="auto"/>
        <w:ind w:left="0"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в повісті роздумує про талан і про те, чи живий він ще…</w:t>
      </w:r>
    </w:p>
    <w:p w:rsidR="00000000" w:rsidDel="00000000" w:rsidP="00000000" w:rsidRDefault="00000000" w:rsidRPr="00000000" w14:paraId="0000010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,,Викинь ти з голови ці дурниці, –подумав він. –Талан – така річ, що приходить у різних подобах, то як ти його впізнаєш? Одначе я взяв би хоч дещицю його у будь-якій подобі й заплатив би скільки скажуть . Якби ж то мені вже побачити відсвіт над берегом, –подумав він. – Я надто багато всього хочу. Та зараз хочу тільки цього. Він спробував умоститись інакше, щоб зручніше було кермувати , і з болю в усьому тілі зрозумів, що таки ще не вмер”.[31,с. 91]</w:t>
      </w:r>
    </w:p>
    <w:p w:rsidR="00000000" w:rsidDel="00000000" w:rsidP="00000000" w:rsidRDefault="00000000" w:rsidRPr="00000000" w14:paraId="0000010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 пояснює, що світ речей дає нам спотворений образ буття, роз'яснити його можна лише завдяки філософському зусиллю, тому завдання філософа – вивести людей з печери до істинного знання. Автор повісті ,,Старий і море” наголошує, що істинні знання без матеріального неможливі.Перемагає не тільки мудрість, а й сила матеріальних цінностей.</w:t>
      </w:r>
    </w:p>
    <w:p w:rsidR="00000000" w:rsidDel="00000000" w:rsidP="00000000" w:rsidRDefault="00000000" w:rsidRPr="00000000" w14:paraId="0000010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як легко стає на душі, коли ти переможений, – раптом подумав він. – Я ніколи й гадки не мав, як воно легко.А хто ж тебе переміг? – запитав старий сам себе.</w:t>
      </w:r>
    </w:p>
    <w:p w:rsidR="00000000" w:rsidDel="00000000" w:rsidP="00000000" w:rsidRDefault="00000000" w:rsidRPr="00000000" w14:paraId="0000010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Ніхто , – сказав він. –Я заплив надто далеко в море, ото й тільки”. [31, с. 93] Старий сам зробив свій вибір…</w:t>
      </w:r>
    </w:p>
    <w:p w:rsidR="00000000" w:rsidDel="00000000" w:rsidP="00000000" w:rsidRDefault="00000000" w:rsidRPr="00000000" w14:paraId="0000010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кожному предметі є розумово осяжна сутність, важливість і необхідність .</w:t>
      </w:r>
    </w:p>
    <w:p w:rsidR="00000000" w:rsidDel="00000000" w:rsidP="00000000" w:rsidRDefault="00000000" w:rsidRPr="00000000" w14:paraId="0000010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зняв щоглу, обгорнув навколо неї вітрило й зав’язав мотузкою” [31, с. 93]</w:t>
      </w:r>
    </w:p>
    <w:p w:rsidR="00000000" w:rsidDel="00000000" w:rsidP="00000000" w:rsidRDefault="00000000" w:rsidRPr="00000000" w14:paraId="0000010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Цю сутність Платон називав “ейдос”(грец. ειδοζ – вид, образ, вигляд, якість, сутність)[13] або “ідея”(від грец. ίδέα – початок, основа, першообраз) найвища форма пізнання й мислення, яка не тільки відображає об’єкт, а й спрямована на його перетворення.[14]</w:t>
      </w:r>
    </w:p>
    <w:p w:rsidR="00000000" w:rsidDel="00000000" w:rsidP="00000000" w:rsidRDefault="00000000" w:rsidRPr="00000000" w14:paraId="0000010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Арістотель (дав.гр. Ἀριστοτέλης; 384 до н.е. - 322 до н.е.) був давньогрецьким науковцем-енциклопедистом, філософом і логіком, засновником класичної (формальної) логіки.</w:t>
      </w:r>
    </w:p>
    <w:p w:rsidR="00000000" w:rsidDel="00000000" w:rsidP="00000000" w:rsidRDefault="00000000" w:rsidRPr="00000000" w14:paraId="0000010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Коли вранці хлопець заглянув у двері, старий ще спав. Вітер так розбурхався, що рибальські човни не змогли вийти в море, і хлопець устав пізніш, а тоді подався до хатини старого, як робив щоранку. Він побачив, що старий дихає, а тоді глянув на його руки й заплакав. Потім тихенько вийшов з хатини, щоб принести старому кави, і всю дорогу плакав” [31, с. 94] Гемінгвей так само, як і Арістотель, підкреслює, що пізнання та мислення відображає предмет. Хлопець мислить, бачить фізичний стан старого… і співчуває, жаліє, плаче, бо, мабуть, не тільки розуміє, а й уявляє, що пережив Сантьяго, коли рибалив, щоб упіймати таку величезну рибину !</w:t>
      </w:r>
    </w:p>
    <w:p w:rsidR="00000000" w:rsidDel="00000000" w:rsidP="00000000" w:rsidRDefault="00000000" w:rsidRPr="00000000" w14:paraId="0000010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Арістотель вважав, що суть буття речі – її форма. Формою він називає суть буття кожної речі і першу сутність. Він уперше виділив категорії як форми мислення, що мають предметний сенс і об’єктивне значення. Сантьяго мислить, роздумує про будь-які речі, події, які для нього мали чи матимуть смисл.</w:t>
      </w:r>
    </w:p>
    <w:p w:rsidR="00000000" w:rsidDel="00000000" w:rsidP="00000000" w:rsidRDefault="00000000" w:rsidRPr="00000000" w14:paraId="0000010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Тепер уже раз побачивши рибину, він міг уявити собі, як вона пливе десь там у глибині,широко розпроставши схожі на крила фіолетові грудні плавці, і як темна вода обтікає її великий сторчкуватий хвіст. Цікаво, чи добре вона бачить на такій глибині, – подумав старий. – Очі в неї величезні, а он коні ж мають куди менші, проте бачать у темряві.”[31, с.51]</w:t>
      </w:r>
    </w:p>
    <w:p w:rsidR="00000000" w:rsidDel="00000000" w:rsidP="00000000" w:rsidRDefault="00000000" w:rsidRPr="00000000" w14:paraId="0000011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Логіка Арістотеля зберігала фундаментальне значення до поч. 20 ст. Він став основоположником філософської й наукової термінології й мови. </w:t>
      </w:r>
    </w:p>
    <w:p w:rsidR="00000000" w:rsidDel="00000000" w:rsidP="00000000" w:rsidRDefault="00000000" w:rsidRPr="00000000" w14:paraId="0000011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принципи філософії Арістотеля можна узагальнити наступним чином:</w:t>
      </w:r>
    </w:p>
    <w:p w:rsidR="00000000" w:rsidDel="00000000" w:rsidP="00000000" w:rsidRDefault="00000000" w:rsidRPr="00000000" w14:paraId="00000112">
      <w:pPr>
        <w:numPr>
          <w:ilvl w:val="0"/>
          <w:numId w:val="4"/>
        </w:numPr>
        <w:spacing w:after="0" w:afterAutospacing="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речі – це її форма, яка міститься всередині самої речі і розшифровує її суть.</w:t>
      </w:r>
    </w:p>
    <w:p w:rsidR="00000000" w:rsidDel="00000000" w:rsidP="00000000" w:rsidRDefault="00000000" w:rsidRPr="00000000" w14:paraId="00000113">
      <w:pPr>
        <w:numPr>
          <w:ilvl w:val="0"/>
          <w:numId w:val="4"/>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Матерія та форма не становлять собою жодного філософського інтересу, але навіть матеріал має власну форму.</w:t>
      </w:r>
    </w:p>
    <w:p w:rsidR="00000000" w:rsidDel="00000000" w:rsidP="00000000" w:rsidRDefault="00000000" w:rsidRPr="00000000" w14:paraId="00000114">
      <w:pPr>
        <w:numPr>
          <w:ilvl w:val="0"/>
          <w:numId w:val="4"/>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Космосом керує Розум, який є двигуном усього сущого і вічною енергією.</w:t>
      </w:r>
    </w:p>
    <w:p w:rsidR="00000000" w:rsidDel="00000000" w:rsidP="00000000" w:rsidRDefault="00000000" w:rsidRPr="00000000" w14:paraId="00000115">
      <w:pPr>
        <w:numPr>
          <w:ilvl w:val="0"/>
          <w:numId w:val="4"/>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повинна бути наукою, системою знань про природу, суспільство і пізнання, що ґрунтується і розвивається на основі фактичного матеріалу.</w:t>
      </w:r>
    </w:p>
    <w:p w:rsidR="00000000" w:rsidDel="00000000" w:rsidP="00000000" w:rsidRDefault="00000000" w:rsidRPr="00000000" w14:paraId="00000116">
      <w:pPr>
        <w:numPr>
          <w:ilvl w:val="0"/>
          <w:numId w:val="4"/>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Арістотель вважав, що формальна логіка є основою наукового дослідження і сформулював закони формальної логіки, які лежать в основі наукового дослідження аж до сучасності.</w:t>
      </w:r>
    </w:p>
    <w:p w:rsidR="00000000" w:rsidDel="00000000" w:rsidP="00000000" w:rsidRDefault="00000000" w:rsidRPr="00000000" w14:paraId="00000117">
      <w:pPr>
        <w:numPr>
          <w:ilvl w:val="0"/>
          <w:numId w:val="4"/>
        </w:numPr>
        <w:spacing w:after="24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також вніс вагомий внесок у філософську термінологію та мову, заклавши основи наукового стилю мислення.[32,33,34,35]</w:t>
      </w:r>
    </w:p>
    <w:p w:rsidR="00000000" w:rsidDel="00000000" w:rsidP="00000000" w:rsidRDefault="00000000" w:rsidRPr="00000000" w14:paraId="00000118">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Аналіз твору на основі школи стоїків</w:t>
      </w:r>
    </w:p>
    <w:p w:rsidR="00000000" w:rsidDel="00000000" w:rsidP="00000000" w:rsidRDefault="00000000" w:rsidRPr="00000000" w14:paraId="0000011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Зенон Елейський (дав.-грец. Ζήνων ὁ Ἐλεάτης) учень Парменіда(дав.-грец. Παρμενιδεσ), його філософські твори не збереглись, а знаємо ми їх завдяки Арістотелю і в діалогах Платона “Парменід”. </w:t>
      </w:r>
    </w:p>
    <w:p w:rsidR="00000000" w:rsidDel="00000000" w:rsidP="00000000" w:rsidRDefault="00000000" w:rsidRPr="00000000" w14:paraId="0000011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Зенон поділяв філософію на три складові: логіку, фізику та етику. Логіка - це вчення про уявлення, ствердження, висновки, докази. Стоїки створили завдяки логіці систему мислення. [32,36,37,38]</w:t>
      </w:r>
    </w:p>
    <w:p w:rsidR="00000000" w:rsidDel="00000000" w:rsidP="00000000" w:rsidRDefault="00000000" w:rsidRPr="00000000" w14:paraId="0000011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 що він (старий) доводив, це вже тисячу разів, нічого не важило. Тепер треба було доводити знову. І так щоразу – все наново; отож, роблячи своє діло,старий ніколи не оглядався на минуле “ [31, с.50]</w:t>
      </w:r>
    </w:p>
    <w:p w:rsidR="00000000" w:rsidDel="00000000" w:rsidP="00000000" w:rsidRDefault="00000000" w:rsidRPr="00000000" w14:paraId="0000011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Сантьяго постійно звертається до логіки. Він логічно аналізує дії рибини, які безпосередньо впливають на нього самого. Прогнозує її поведінку, для кращого розуміння та планування своїх дій. Усе це він робить завдяки досвіду та навичкам рибальства, які він закладав роками невпинної роботи в морі. </w:t>
      </w:r>
    </w:p>
    <w:p w:rsidR="00000000" w:rsidDel="00000000" w:rsidP="00000000" w:rsidRDefault="00000000" w:rsidRPr="00000000" w14:paraId="0000011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 можу втратити стільки жилки, що зрештою втрачу й рибину, якщо вона рвонеться вперед, – адже гальмо з весел позбавить човен легкості на воді.Хоч ця легкість і продовжує наші з рибою муки,одначе в ній-таки й моя безпека, а надто коли зважити, яка прудка ця риба, просто вона досі ще не показувала, на що здатна”. [31, с. 58]</w:t>
      </w:r>
    </w:p>
    <w:p w:rsidR="00000000" w:rsidDel="00000000" w:rsidP="00000000" w:rsidRDefault="00000000" w:rsidRPr="00000000" w14:paraId="0000011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тим часом спостерігатиму, як вона буде поводитись і чи не надумає щось утнути . Гальмо з весел – то добра штука , одначе тепер мені треба діяти дуже обачно. Рибина ще при силі…” [31, с. 58]</w:t>
      </w:r>
    </w:p>
    <w:p w:rsidR="00000000" w:rsidDel="00000000" w:rsidP="00000000" w:rsidRDefault="00000000" w:rsidRPr="00000000" w14:paraId="0000011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Фізика стоїцизму заснована на твердженні, що все існуюче неодмінно тілесне. Тобто буття та тіло – це одне й те саме, усе, що може страждати та діяти. Стоїки виділяли активний і пасивний принцип буття. </w:t>
      </w:r>
    </w:p>
    <w:p w:rsidR="00000000" w:rsidDel="00000000" w:rsidP="00000000" w:rsidRDefault="00000000" w:rsidRPr="00000000" w14:paraId="0000012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 ставлення до Бога Сантьяго виражає словами : ,, Я людина не побожна, - мовив він, - одначе ладен десять разів повторити: “Отче наш” і десять разів “Богородицю”, аби тільки подужати цю рибину, а потім обіцяю піти на прощу до Мідної Богоматері. Твердо обіцяю.[31 c.49]</w:t>
      </w:r>
    </w:p>
    <w:p w:rsidR="00000000" w:rsidDel="00000000" w:rsidP="00000000" w:rsidRDefault="00000000" w:rsidRPr="00000000" w14:paraId="0000012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з засновників стоїцизму Хрисипп(дав.-грец Χρύσιππος) виділяв чотири види пристрастей: жах, хтивість, скорбота, насолода. Жах і скорбота є причиною хибного уявлення про зло. Хтивість і насолода, навпаки, є причиною неправильного розуміння добра. Пристрасті взагалі слід розуміти, як хибні оціночні судження. Стоїки вважали пристрасті недопустимими та прагнули до апатії, тобто тримати самовладання.</w:t>
      </w:r>
    </w:p>
    <w:p w:rsidR="00000000" w:rsidDel="00000000" w:rsidP="00000000" w:rsidRDefault="00000000" w:rsidRPr="00000000" w14:paraId="0000012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декілька разів звертається до ,,голови”, до свого розуму. Розуміючи, що він не може ясно мислити, просить, щоб його думки стали яснішими та зрозумілішими. Від дій його розуму залежить виконання його мрії та цілі: зловити та витягнути на берег велетенський скарб. Він намагається тримати самовладання кожного разу, звертаючись до себе та Бога.</w:t>
      </w:r>
    </w:p>
    <w:p w:rsidR="00000000" w:rsidDel="00000000" w:rsidP="00000000" w:rsidRDefault="00000000" w:rsidRPr="00000000" w14:paraId="0000012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,,Свята Маріє, Матір Божа, молися за нас грішних нині і в нашу смертну годину…Свята Діво, помолися й за те, щоб ця рибина сконала. Дарма, що вона така розкішна”.[31,с. 49]</w:t>
      </w:r>
    </w:p>
    <w:p w:rsidR="00000000" w:rsidDel="00000000" w:rsidP="00000000" w:rsidRDefault="00000000" w:rsidRPr="00000000" w14:paraId="0000012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стоїків існувало також поняття безтілесного. Це те, чому не вистачає буття, воно не може діяти та страждати. </w:t>
      </w:r>
    </w:p>
    <w:p w:rsidR="00000000" w:rsidDel="00000000" w:rsidP="00000000" w:rsidRDefault="00000000" w:rsidRPr="00000000" w14:paraId="0000012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проблема: якщо час безтілесний, він не має буття, а значить воно є небуття, а небуття – це ніщо. Вирішенням цієї проблеми є принцип більш загальний, ніж буття, і йому все підкорено.</w:t>
      </w:r>
    </w:p>
    <w:p w:rsidR="00000000" w:rsidDel="00000000" w:rsidP="00000000" w:rsidRDefault="00000000" w:rsidRPr="00000000" w14:paraId="0000012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,,Казав же я хлопцеві, що я не звичайний старий, – мовив старий. – А тепер настав час це довести “.[31.с.51]</w:t>
      </w:r>
    </w:p>
    <w:p w:rsidR="00000000" w:rsidDel="00000000" w:rsidP="00000000" w:rsidRDefault="00000000" w:rsidRPr="00000000" w14:paraId="0000012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Етика – найбільш цікава частина філософії стоїцизму. Головна ціль людини – досягнення щастя, щоб жити у відповідності до свого логосу, тобто зі своєю природою. </w:t>
      </w:r>
    </w:p>
    <w:p w:rsidR="00000000" w:rsidDel="00000000" w:rsidP="00000000" w:rsidRDefault="00000000" w:rsidRPr="00000000" w14:paraId="0000012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Природа Сантьяго – це рибальство. Старий буде щасливим, якщо спіймає величезну рибу, таку, яку ніколи в житті не ловив. Така рибина трапляється, можливо, один раз у житті будь-якого рибалки. Якби рибина залишилася цілою, усі б побачили її велич. Люди б оцінили його працю, і він би отримав славу та визнання в цьому місті. Якщо б події розгорнулися таким чином, старому не потрібно було б довгий час виходити в море. Він міг добре заробити на цій рибині та, нарешті, владнати свої життєві труднощі. </w:t>
      </w:r>
    </w:p>
    <w:p w:rsidR="00000000" w:rsidDel="00000000" w:rsidP="00000000" w:rsidRDefault="00000000" w:rsidRPr="00000000" w14:paraId="00000129">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Логос (грец. λογος - дослівно означає “слово”. В античній філософії означає загальний закон світу.)[22] </w:t>
      </w:r>
    </w:p>
    <w:p w:rsidR="00000000" w:rsidDel="00000000" w:rsidP="00000000" w:rsidRDefault="00000000" w:rsidRPr="00000000" w14:paraId="0000012A">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Гераклід розуміє логос як сутність всіх речей, знеособлений вічний розум, який створює та впорядковує все у світі з протилежностей.[23] ,,Ніхто не вартий їсти цю рибину, що поводиться так розумно…” [31, с.58]</w:t>
      </w:r>
    </w:p>
    <w:p w:rsidR="00000000" w:rsidDel="00000000" w:rsidP="00000000" w:rsidRDefault="00000000" w:rsidRPr="00000000" w14:paraId="0000012B">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Сенека Анней Луцій (лат. </w:t>
      </w:r>
      <w:r w:rsidDel="00000000" w:rsidR="00000000" w:rsidRPr="00000000">
        <w:rPr>
          <w:rFonts w:ascii="Times New Roman" w:cs="Times New Roman" w:eastAsia="Times New Roman" w:hAnsi="Times New Roman"/>
          <w:i w:val="1"/>
          <w:sz w:val="28"/>
          <w:szCs w:val="28"/>
          <w:rtl w:val="0"/>
        </w:rPr>
        <w:t xml:space="preserve">Lucius Annaeus Sĕnĕca minor)</w:t>
      </w:r>
      <w:r w:rsidDel="00000000" w:rsidR="00000000" w:rsidRPr="00000000">
        <w:rPr>
          <w:rFonts w:ascii="Times New Roman" w:cs="Times New Roman" w:eastAsia="Times New Roman" w:hAnsi="Times New Roman"/>
          <w:sz w:val="28"/>
          <w:szCs w:val="28"/>
          <w:rtl w:val="0"/>
        </w:rPr>
        <w:t xml:space="preserve"> вбачав сутність людини в її розумі, сутність світу в Логосі, тобто вищому світовому розумі. [24] </w:t>
      </w:r>
    </w:p>
    <w:p w:rsidR="00000000" w:rsidDel="00000000" w:rsidP="00000000" w:rsidRDefault="00000000" w:rsidRPr="00000000" w14:paraId="0000012C">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Луцій Сенека - вихователь імператора Нерона(з лат. </w:t>
      </w:r>
      <w:r w:rsidDel="00000000" w:rsidR="00000000" w:rsidRPr="00000000">
        <w:rPr>
          <w:rFonts w:ascii="Times New Roman" w:cs="Times New Roman" w:eastAsia="Times New Roman" w:hAnsi="Times New Roman"/>
          <w:i w:val="1"/>
          <w:sz w:val="28"/>
          <w:szCs w:val="28"/>
          <w:rtl w:val="0"/>
        </w:rPr>
        <w:t xml:space="preserve">Nero Claudius Caesar Augustus Germanicus). </w:t>
      </w:r>
      <w:r w:rsidDel="00000000" w:rsidR="00000000" w:rsidRPr="00000000">
        <w:rPr>
          <w:rFonts w:ascii="Times New Roman" w:cs="Times New Roman" w:eastAsia="Times New Roman" w:hAnsi="Times New Roman"/>
          <w:sz w:val="28"/>
          <w:szCs w:val="28"/>
          <w:rtl w:val="0"/>
        </w:rPr>
        <w:t xml:space="preserve">Сенека говорить про основні етичні норми, про які необхідно пам'ятати стоїку: “Бідний не той, хто мало має, а той, хто хоче мати більше”. Вища межа багатства – мати стільки, скільки тобі достатньо. Сенека розвиває думку про необхідність самого меншого, щоб бути щасливим. Те, що вимагає природа, – доступно та досяжно. Часто скарби має та насолоджується ними той, хто менш за все їх потребує. Для щастя не важливо, наскільки людина бідна чи багата, бо нещасний той, хто не вважає себе щасливим. Усім, хто сумнівається, Сенека радить:,, Зроби крок вперед – і ти зрозумієш, що багато чого не так лячно якраз тому, що більш за все лякає. Страх є результатом нашого сприйняття.” Сенека був заможною людиною, але за своїми принципами не жив.[25] </w:t>
      </w:r>
    </w:p>
    <w:p w:rsidR="00000000" w:rsidDel="00000000" w:rsidP="00000000" w:rsidRDefault="00000000" w:rsidRPr="00000000" w14:paraId="0000012D">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думок Сантьяго: ,, А тепер не час думати про те, чого в тебе нема. Подумай краще, що можна вдіяти з тим, що є.”[31 c. 85] Акцентуючи увагу на дійсному, можна зберегти енергію для більш важливих життєвих справ і не думати про ефімерні страхи та ілюзії.</w:t>
      </w:r>
    </w:p>
    <w:p w:rsidR="00000000" w:rsidDel="00000000" w:rsidP="00000000" w:rsidRDefault="00000000" w:rsidRPr="00000000" w14:paraId="0000012E">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часто згадує про хлопця, свого помічника. Жалкує, що його немає поруч, адже допомога дуже потрібна, коли упіймав таку велику рибу! Заклякає рука, не вистачає їжі. Немає навіть солі, якою можна було б підсолити маленьких рибин. Звісно, що хлопець міг потримати жилку, і старий не отримав би поранень руки. Хлопець міг би дати старому час на відпочинок, якого йому так не вистачало. Сантьяго майже не спав, бо тримав жилку, щоб не відпустити здобич. Цікаво, що така риба, можливо, буває один раз у житті, і якраз у цей момент рибалці ніхто не може допомогти. Він не зневірюється, а продовжує боротися. Навіть коли на його впійману рибу нападають акули, відбивається від них. Утрачає гарпун, утрачає ножа, але не здається і б’є акул веслом. Така боротьба прослідковується в усій повісті.</w:t>
      </w:r>
    </w:p>
    <w:p w:rsidR="00000000" w:rsidDel="00000000" w:rsidP="00000000" w:rsidRDefault="00000000" w:rsidRPr="00000000" w14:paraId="0000012F">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,,Поки знов не потемніло в очах, старий пильно розглядав рибину. Тоді двічі обкрутив линву гарпуна навколо рима й похилив голову на руки.” [31, с. 73]</w:t>
      </w:r>
    </w:p>
    <w:p w:rsidR="00000000" w:rsidDel="00000000" w:rsidP="00000000" w:rsidRDefault="00000000" w:rsidRPr="00000000" w14:paraId="00000130">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живе дуже бідно, але він “великий” рибалка, і дуже досвідчений. На початку повісті він salao (ісп.) – невдаха, тому що вісімдесят чотири дні нічого не впіймав. Хоча так було не завжди. Ми розуміємо, що він рибалить усе життя та має багато трофеїв. Тим більше після того, як він вивів на берег таку гігантську рибину, спільнота почала поважати його. Такий рекорд запам’ятається надовго, хоч залишився тільки скелет. Його мужність і відвага під час рибальства гідна слави.</w:t>
      </w:r>
      <w:r w:rsidDel="00000000" w:rsidR="00000000" w:rsidRPr="00000000">
        <w:rPr>
          <w:rtl w:val="0"/>
        </w:rPr>
      </w:r>
    </w:p>
    <w:p w:rsidR="00000000" w:rsidDel="00000000" w:rsidP="00000000" w:rsidRDefault="00000000" w:rsidRPr="00000000" w14:paraId="0000013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Життя повинно йти в ногу з принципами розуму, а не за тваринними інстинктами. Долати чотири основні пристрасті дозволяють чотири чесноти: розсудливість, помірність, самоконтроль, хоробрість. Завдяки прагненню до чеснот душа може звільнитися від пристрастей.</w:t>
      </w:r>
    </w:p>
    <w:p w:rsidR="00000000" w:rsidDel="00000000" w:rsidP="00000000" w:rsidRDefault="00000000" w:rsidRPr="00000000" w14:paraId="0000013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,,Цієї рибини людині вистачило б, щоб прожити цілу зиму, – подумав старий”. [31, с.85] Був добрим і розумів, що не всі можуть себе прогодувати взимку.</w:t>
      </w:r>
    </w:p>
    <w:p w:rsidR="00000000" w:rsidDel="00000000" w:rsidP="00000000" w:rsidRDefault="00000000" w:rsidRPr="00000000" w14:paraId="0000013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хоробрий, коли бореться з акулами. Він відбивається від них і захищає рибину. Намагається постійно контролювати себе та бути розсудливим. </w:t>
      </w:r>
    </w:p>
    <w:p w:rsidR="00000000" w:rsidDel="00000000" w:rsidP="00000000" w:rsidRDefault="00000000" w:rsidRPr="00000000" w14:paraId="0000013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 не думай ти про це. Відпочивай собі й спробуй дати лад рукам, щоб відборонити хоч те, що від неї лишилося”.[31, с.85]</w:t>
      </w:r>
    </w:p>
    <w:p w:rsidR="00000000" w:rsidDel="00000000" w:rsidP="00000000" w:rsidRDefault="00000000" w:rsidRPr="00000000" w14:paraId="0000013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Категорії добра і зла не можуть застосовуватися до речей. Добро і зло мають внутрішню природу і визначають наше сприйняття речей чи ставлення до них. Щастя не залежить від зовнішніх подій. Сантьяго, мабуть, був щасливим, бо навіть до риби ставився людяно,тримаючи її на гачку. </w:t>
      </w:r>
    </w:p>
    <w:p w:rsidR="00000000" w:rsidDel="00000000" w:rsidP="00000000" w:rsidRDefault="00000000" w:rsidRPr="00000000" w14:paraId="0000013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”Нехай собі риба поки що пливе спокійно, не треба її турбувати при заході сонця. Коли заходить сонце, всяка риба почуває себе зле”.[31, с.57]</w:t>
      </w:r>
    </w:p>
    <w:p w:rsidR="00000000" w:rsidDel="00000000" w:rsidP="00000000" w:rsidRDefault="00000000" w:rsidRPr="00000000" w14:paraId="0000013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події, а саме витягнутий скелет велетенської риби, не зробили його щасливим. Він мріяв відпочити.</w:t>
      </w:r>
    </w:p>
    <w:p w:rsidR="00000000" w:rsidDel="00000000" w:rsidP="00000000" w:rsidRDefault="00000000" w:rsidRPr="00000000" w14:paraId="0000013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,,Він відпочивав, як йому гадалося, години зо дві. Місяць о цій порі сходив пізно,і старий не мав, як визначити час. Відпочивав він, звісно,не по-справжньому, а відносно…”[31,с.58]</w:t>
      </w:r>
    </w:p>
    <w:p w:rsidR="00000000" w:rsidDel="00000000" w:rsidP="00000000" w:rsidRDefault="00000000" w:rsidRPr="00000000" w14:paraId="0000013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хотілося, щоб хлопець був поряд.</w:t>
      </w:r>
    </w:p>
    <w:p w:rsidR="00000000" w:rsidDel="00000000" w:rsidP="00000000" w:rsidRDefault="00000000" w:rsidRPr="00000000" w14:paraId="0000013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,,Якби тут був хлопець, він полив би снасть водою, – подумав старий. –Атож. Якби тут був хлопець…Якби ж то він тут був…”[31, с. 64]</w:t>
      </w:r>
    </w:p>
    <w:p w:rsidR="00000000" w:rsidDel="00000000" w:rsidP="00000000" w:rsidRDefault="00000000" w:rsidRPr="00000000" w14:paraId="0000013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Позитивним і цінним для людини може бути все, що сприяє життю на фізичному та духовному рівні: витривалість, розум, фізичні і ментальні вправи. </w:t>
      </w:r>
    </w:p>
    <w:p w:rsidR="00000000" w:rsidDel="00000000" w:rsidP="00000000" w:rsidRDefault="00000000" w:rsidRPr="00000000" w14:paraId="0000013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Витривалість є головною рисою характеру Сантьяго. Він терпить біль, виснаження, спрагу та голод. Будучи людиною похилого віку, фізично він ледь тримається.</w:t>
      </w:r>
    </w:p>
    <w:p w:rsidR="00000000" w:rsidDel="00000000" w:rsidP="00000000" w:rsidRDefault="00000000" w:rsidRPr="00000000" w14:paraId="0000013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,,Насправді він почував себе не так добре, бо намуляні жилкою плечі тепер майже не боліли,а неначе затерпли, і це старому не подобалось. …–Права рука в мене лише злегка подряпана,а ліву вже не корчить.З ногами теж усе гаразд.Тай харч я маю, не те, що рибина”. [31, с 57] </w:t>
      </w:r>
    </w:p>
    <w:p w:rsidR="00000000" w:rsidDel="00000000" w:rsidP="00000000" w:rsidRDefault="00000000" w:rsidRPr="00000000" w14:paraId="0000013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Безсумнівно, йому все вдається завдяки силі його духу. Старий навіть жаліє свою здобич.</w:t>
      </w:r>
    </w:p>
    <w:p w:rsidR="00000000" w:rsidDel="00000000" w:rsidP="00000000" w:rsidRDefault="00000000" w:rsidRPr="00000000" w14:paraId="0000013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,,Потім йому стало жаль велику рибину, яка не мала чого їсти ; та хоч він і співчував рибині, проте його ні на мить не полишав твердий намір убити її.Це ж скільки людей вона нагодує, – подумав старий. –Та чи варті вони того, щоб їсти її? Ні, аж ніяк. Ніхто не вартий їсти цю рибину, що поводиться так розумно , з такою величезною гідністю.”[31,с. 58]. Віддає перевагу філософській категорії розуму та великій силі гідності, незалежно від обставин. Непохитна віра в перемогу дає йому надію,не зважаючи ні на що. Хоча є людські борги…</w:t>
      </w:r>
    </w:p>
    <w:p w:rsidR="00000000" w:rsidDel="00000000" w:rsidP="00000000" w:rsidRDefault="00000000" w:rsidRPr="00000000" w14:paraId="0000014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боргу неодмінно пов'язане з поняттям позитивного. У стоїцизмі це називається катехон.</w:t>
      </w:r>
    </w:p>
    <w:p w:rsidR="00000000" w:rsidDel="00000000" w:rsidP="00000000" w:rsidRDefault="00000000" w:rsidRPr="00000000" w14:paraId="0000014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Катехон (грец. ὁ κατέχων - “стримуючий”) - поняття з християнської есхатології, держава, яка має місію зашкодити остаточному тріумфу зла в історії. У стоїцизмі катекон (“належне”) – борг – розуміють дію, вивірену згідно нашої природи. Кожна людина повинна піклуватися про своє та близьких людей життя.</w:t>
      </w:r>
    </w:p>
    <w:p w:rsidR="00000000" w:rsidDel="00000000" w:rsidP="00000000" w:rsidRDefault="00000000" w:rsidRPr="00000000" w14:paraId="0000014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Школа стоїків визнає всіх людей рівними та вільними від народження. Усі можуть мати чесноти, жити за законами честі та совісті.Сантьяго порядний,любить хлопця та піклується про нього.</w:t>
      </w:r>
    </w:p>
    <w:p w:rsidR="00000000" w:rsidDel="00000000" w:rsidP="00000000" w:rsidRDefault="00000000" w:rsidRPr="00000000" w14:paraId="0000014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подивився на нього почервонілими від сонця довірливими й сповненими любові очима”[31, с.10]</w:t>
      </w:r>
    </w:p>
    <w:p w:rsidR="00000000" w:rsidDel="00000000" w:rsidP="00000000" w:rsidRDefault="00000000" w:rsidRPr="00000000" w14:paraId="0000014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навчив хлопця рибалити, і той любив його “.[31,с.8] Червоними нитками Любові переплетений твір Ернеста Гемінгвея…Це Любов до сонечка , до рибинки, до Людини…</w:t>
      </w:r>
      <w:r w:rsidDel="00000000" w:rsidR="00000000" w:rsidRPr="00000000">
        <w:rPr>
          <w:rtl w:val="0"/>
        </w:rPr>
      </w:r>
    </w:p>
    <w:p w:rsidR="00000000" w:rsidDel="00000000" w:rsidP="00000000" w:rsidRDefault="00000000" w:rsidRPr="00000000" w14:paraId="0000014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Марк Аврелій(від лат. </w:t>
      </w:r>
      <w:r w:rsidDel="00000000" w:rsidR="00000000" w:rsidRPr="00000000">
        <w:rPr>
          <w:rFonts w:ascii="Times New Roman" w:cs="Times New Roman" w:eastAsia="Times New Roman" w:hAnsi="Times New Roman"/>
          <w:i w:val="1"/>
          <w:sz w:val="28"/>
          <w:szCs w:val="28"/>
          <w:rtl w:val="0"/>
        </w:rPr>
        <w:t xml:space="preserve">Marcus Aurelius Antoninus Augustus)</w:t>
      </w:r>
      <w:r w:rsidDel="00000000" w:rsidR="00000000" w:rsidRPr="00000000">
        <w:rPr>
          <w:rFonts w:ascii="Times New Roman" w:cs="Times New Roman" w:eastAsia="Times New Roman" w:hAnsi="Times New Roman"/>
          <w:sz w:val="28"/>
          <w:szCs w:val="28"/>
          <w:rtl w:val="0"/>
        </w:rPr>
        <w:t xml:space="preserve"> – римський імператор мав дивовижно схожі ідеї з Епіктетом і заповідав: ,,Люби людство. Наслідуй Бога… І цього достатньо, щоб пам'ятати, що Закон править усім”. [26]</w:t>
      </w:r>
    </w:p>
    <w:p w:rsidR="00000000" w:rsidDel="00000000" w:rsidP="00000000" w:rsidRDefault="00000000" w:rsidRPr="00000000" w14:paraId="0000014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стоїцизм популярний завдяки його етиці. Стоїки вчили, як протистояти негараздам, любити себе та своє життя.</w:t>
      </w:r>
    </w:p>
    <w:p w:rsidR="00000000" w:rsidDel="00000000" w:rsidP="00000000" w:rsidRDefault="00000000" w:rsidRPr="00000000" w14:paraId="0000014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любить життя. Він демонструє це своєю незламною боротьбою та прагненням досягти мети. Він помилився, бо не було з ним хлопця , який допоміг би йому. Він не взяв з собою навіть солі, якою він міг підсолити тунця, але, попри це, з’їв його і так. Тут ми бачимо титанічне протистояння негараздам.</w:t>
      </w:r>
    </w:p>
    <w:p w:rsidR="00000000" w:rsidDel="00000000" w:rsidP="00000000" w:rsidRDefault="00000000" w:rsidRPr="00000000" w14:paraId="0000014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б я мав розум у голові,то цілий день поливав би водою дошки й нехай би висохла – ото б мав сіль. Але ж макрель я зловив уже при самому заході сонця. І все-таки це недогляд.Одначе я добре зжував її без солі, і мене анітрохи не нудить “. [31, с.62] Трішки виправдовує себе,але критично ставиться до своїх учинків…</w:t>
      </w:r>
    </w:p>
    <w:p w:rsidR="00000000" w:rsidDel="00000000" w:rsidP="00000000" w:rsidRDefault="00000000" w:rsidRPr="00000000" w14:paraId="0000014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A">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Вплив філософії Середніх віків </w:t>
      </w:r>
    </w:p>
    <w:p w:rsidR="00000000" w:rsidDel="00000000" w:rsidP="00000000" w:rsidRDefault="00000000" w:rsidRPr="00000000" w14:paraId="0000014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Середньовіччя (V – X Vст.) відрізняється від античної та набуває релігійного характеру. Людина вважається слабкою та грішною, але створена Богом і наділена розумом, душею, здатністю розрізняти добро і зло, створювати нове. Саме ця двоїстість людини є ознакою середньовічної філософії. </w:t>
      </w:r>
    </w:p>
    <w:p w:rsidR="00000000" w:rsidDel="00000000" w:rsidP="00000000" w:rsidRDefault="00000000" w:rsidRPr="00000000" w14:paraId="0000014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не слабка духовно людина, а грішна, як і всі люди. Старий вважає себе не віруючим, але звертається молитвами до Бога!</w:t>
      </w:r>
    </w:p>
    <w:p w:rsidR="00000000" w:rsidDel="00000000" w:rsidP="00000000" w:rsidRDefault="00000000" w:rsidRPr="00000000" w14:paraId="0000014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він заходився механічно проказувати молитви.Часом він почував себе таким змореним, що не міг пригадати слів і тоді починав говорити дуже швидко,щоб вони вимовлялися самі собою…”[31, с. 49]</w:t>
      </w:r>
    </w:p>
    <w:p w:rsidR="00000000" w:rsidDel="00000000" w:rsidP="00000000" w:rsidRDefault="00000000" w:rsidRPr="00000000" w14:paraId="0000014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Теологія відокремлюється від філософії. Розвивається монотеїзм (від лат mono - один), тобто віра в єдиного Бога, а саме християнство,яке є головною релігією Європи, і формує зміст усієї філософії Середньовіччя. Мислителі християнства використовували вчення античних філософів, для раціонального обґрунтування догматів Церкви.</w:t>
      </w:r>
    </w:p>
    <w:p w:rsidR="00000000" w:rsidDel="00000000" w:rsidP="00000000" w:rsidRDefault="00000000" w:rsidRPr="00000000" w14:paraId="0000014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безсумнівно, є християнином за релігією, можливо, католицьким, але в повісті про це не йдеться. Коли він звертається до Бога, відчувається молитва саме до єдиного Бога, а не до язичницьких богів.</w:t>
      </w:r>
    </w:p>
    <w:p w:rsidR="00000000" w:rsidDel="00000000" w:rsidP="00000000" w:rsidRDefault="00000000" w:rsidRPr="00000000" w14:paraId="0000015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,,Слався ,Богородице,свята Маріє, Господь з тобою.Благословенна ти серед жінок і благословен плід лона твого ,святий Христос…Свята Діво…”[31, с. 49] Духовне та матеріальне… </w:t>
      </w:r>
    </w:p>
    <w:p w:rsidR="00000000" w:rsidDel="00000000" w:rsidP="00000000" w:rsidRDefault="00000000" w:rsidRPr="00000000" w14:paraId="0000015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,,Проказавши молитви й почувши себе куди краще, хоч страждання його анітрохи не полегшали, а може,навіть ще й збільшились, старий сперся на носову обшивку й почав машинально згинати й розгинати пальці лівої руки”.[31, с.49]</w:t>
      </w:r>
    </w:p>
    <w:p w:rsidR="00000000" w:rsidDel="00000000" w:rsidP="00000000" w:rsidRDefault="00000000" w:rsidRPr="00000000" w14:paraId="0000015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я повинен берегти кожну крихту сили.О боже, хіба ж я знав,що ця рибина така величезна…І все-таки я здолаю її , – сказав він, – хоч яка вона величезна та могутня”.[31, с. 50]</w:t>
      </w:r>
    </w:p>
    <w:p w:rsidR="00000000" w:rsidDel="00000000" w:rsidP="00000000" w:rsidRDefault="00000000" w:rsidRPr="00000000" w14:paraId="0000015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,,Воно,звісно, несправедливо, –подумав старий. –Але я покажу їй , на що здатна людина й що вона може знести “. [31, с. 50]</w:t>
      </w:r>
    </w:p>
    <w:p w:rsidR="00000000" w:rsidDel="00000000" w:rsidP="00000000" w:rsidRDefault="00000000" w:rsidRPr="00000000" w14:paraId="0000015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Старий вірив у свої сили як людини, адже схоластичні теорії</w:t>
      </w:r>
    </w:p>
    <w:p w:rsidR="00000000" w:rsidDel="00000000" w:rsidP="00000000" w:rsidRDefault="00000000" w:rsidRPr="00000000" w14:paraId="00000155">
      <w:pPr>
        <w:spacing w:line="360" w:lineRule="auto"/>
        <w:ind w:left="0" w:right="4.13385826771730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w:t>
      </w:r>
      <w:hyperlink r:id="rId11">
        <w:r w:rsidDel="00000000" w:rsidR="00000000" w:rsidRPr="00000000">
          <w:rPr>
            <w:rFonts w:ascii="Times New Roman" w:cs="Times New Roman" w:eastAsia="Times New Roman" w:hAnsi="Times New Roman"/>
            <w:sz w:val="28"/>
            <w:szCs w:val="28"/>
            <w:rtl w:val="0"/>
          </w:rPr>
          <w:t xml:space="preserve"> </w:t>
        </w:r>
      </w:hyperlink>
      <w:hyperlink r:id="rId12">
        <w:r w:rsidDel="00000000" w:rsidR="00000000" w:rsidRPr="00000000">
          <w:rPr>
            <w:rFonts w:ascii="Times New Roman" w:cs="Times New Roman" w:eastAsia="Times New Roman" w:hAnsi="Times New Roman"/>
            <w:sz w:val="28"/>
            <w:szCs w:val="28"/>
            <w:rtl w:val="0"/>
          </w:rPr>
          <w:t xml:space="preserve">лат.</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schola</w:t>
      </w:r>
      <w:r w:rsidDel="00000000" w:rsidR="00000000" w:rsidRPr="00000000">
        <w:rPr>
          <w:rFonts w:ascii="Times New Roman" w:cs="Times New Roman" w:eastAsia="Times New Roman" w:hAnsi="Times New Roman"/>
          <w:sz w:val="28"/>
          <w:szCs w:val="28"/>
          <w:rtl w:val="0"/>
        </w:rPr>
        <w:t xml:space="preserve"> – школа) – реалізм і номіналізм – вступають у суперечку про природу загальних понять і взаємовиключають один одного. Реалізм – це продовження ідеалізму Платона в західноєвропейській філософії. Номіналісти, навпаки, продовжують матеріалізм і раціоналізм Демокріта.</w:t>
      </w:r>
    </w:p>
    <w:p w:rsidR="00000000" w:rsidDel="00000000" w:rsidP="00000000" w:rsidRDefault="00000000" w:rsidRPr="00000000" w14:paraId="0000015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реальності Святої Трійці породив полеміку між цими двома напрямами. Концептуалізм і поміркований реалізм є компромісними версіями крайніх форм номіналізму та реалізму. Хоча все ж таки домінантним світоглядом середньовіччя є теоцентризм. Бог – першооснова всього сущого. Служіння Богу – основа моралі, наслідування Його – найвища мета життя людини.</w:t>
      </w:r>
    </w:p>
    <w:p w:rsidR="00000000" w:rsidDel="00000000" w:rsidP="00000000" w:rsidRDefault="00000000" w:rsidRPr="00000000" w14:paraId="0000015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Провідна ідея християнства – це Божественне творіння буття. Бог створив світ з нічого, є вічним і всемогутнім. Пізнати світ можна через Божественне одкровення, тобто через Біблію, але повністю пізнати Бога неможливо. </w:t>
      </w:r>
    </w:p>
    <w:p w:rsidR="00000000" w:rsidDel="00000000" w:rsidP="00000000" w:rsidRDefault="00000000" w:rsidRPr="00000000" w14:paraId="0000015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Відомий апологетик (від грец. απολογία — захищати, обґрунтовувати ІІ-ІІІ ст.) Татіан - відстоював християнство. </w:t>
      </w:r>
    </w:p>
    <w:p w:rsidR="00000000" w:rsidDel="00000000" w:rsidP="00000000" w:rsidRDefault="00000000" w:rsidRPr="00000000" w14:paraId="0000015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,,Богородице – діво, радуйся, благодатна Маріє, Господь з тобою. Благословенна ти між жонами , і благословенний плід лона твого …Свята Маріє, Матір Божа, молися за нас грішних нині і в смертну годину. Амінь”. Хоч і механічно,але молитви християнські головний герой повісті”Старий і море” теж проказував.</w:t>
      </w:r>
    </w:p>
    <w:p w:rsidR="00000000" w:rsidDel="00000000" w:rsidP="00000000" w:rsidRDefault="00000000" w:rsidRPr="00000000" w14:paraId="0000015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Афіногор спростовував позірний атеїзм християн:</w:t>
      </w:r>
    </w:p>
    <w:p w:rsidR="00000000" w:rsidDel="00000000" w:rsidP="00000000" w:rsidRDefault="00000000" w:rsidRPr="00000000" w14:paraId="0000015B">
      <w:pPr>
        <w:numPr>
          <w:ilvl w:val="0"/>
          <w:numId w:val="3"/>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монотеїзм не означає атеїзм;</w:t>
      </w:r>
    </w:p>
    <w:p w:rsidR="00000000" w:rsidDel="00000000" w:rsidP="00000000" w:rsidRDefault="00000000" w:rsidRPr="00000000" w14:paraId="0000015C">
      <w:pPr>
        <w:numPr>
          <w:ilvl w:val="0"/>
          <w:numId w:val="3"/>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монотеїстами були Платон, Софокл, Еврідіп, Арістотель;</w:t>
      </w:r>
    </w:p>
    <w:p w:rsidR="00000000" w:rsidDel="00000000" w:rsidP="00000000" w:rsidRDefault="00000000" w:rsidRPr="00000000" w14:paraId="0000015D">
      <w:pPr>
        <w:numPr>
          <w:ilvl w:val="0"/>
          <w:numId w:val="3"/>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монотеїзм - більш логічна і адекватна система вірувань.</w:t>
      </w:r>
    </w:p>
    <w:p w:rsidR="00000000" w:rsidDel="00000000" w:rsidP="00000000" w:rsidRDefault="00000000" w:rsidRPr="00000000" w14:paraId="0000015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Теофіл використовує “доказ за аналогією”: “Як земного царя не всі </w:t>
      </w:r>
      <w:r w:rsidDel="00000000" w:rsidR="00000000" w:rsidRPr="00000000">
        <w:rPr>
          <w:rFonts w:ascii="Times New Roman" w:cs="Times New Roman" w:eastAsia="Times New Roman" w:hAnsi="Times New Roman"/>
          <w:sz w:val="28"/>
          <w:szCs w:val="28"/>
          <w:rtl w:val="0"/>
        </w:rPr>
        <w:t xml:space="preserve">бачать</w:t>
      </w:r>
      <w:r w:rsidDel="00000000" w:rsidR="00000000" w:rsidRPr="00000000">
        <w:rPr>
          <w:rFonts w:ascii="Times New Roman" w:cs="Times New Roman" w:eastAsia="Times New Roman" w:hAnsi="Times New Roman"/>
          <w:sz w:val="28"/>
          <w:szCs w:val="28"/>
          <w:rtl w:val="0"/>
        </w:rPr>
        <w:t xml:space="preserve">, але знають за законами, так і Бога пізнають за його справами”. </w:t>
      </w:r>
    </w:p>
    <w:p w:rsidR="00000000" w:rsidDel="00000000" w:rsidP="00000000" w:rsidRDefault="00000000" w:rsidRPr="00000000" w14:paraId="0000015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Класик апологетики Квінт Септимій Флоренс Тертуліан (160-222р н.е.) обґрунтовує такі положення:</w:t>
      </w:r>
    </w:p>
    <w:p w:rsidR="00000000" w:rsidDel="00000000" w:rsidP="00000000" w:rsidRDefault="00000000" w:rsidRPr="00000000" w14:paraId="00000160">
      <w:pPr>
        <w:numPr>
          <w:ilvl w:val="0"/>
          <w:numId w:val="5"/>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християнська віра проста, містить в собі істину в готовому вигляді, не потребує ні доказу, ні перевірки;</w:t>
      </w:r>
    </w:p>
    <w:p w:rsidR="00000000" w:rsidDel="00000000" w:rsidP="00000000" w:rsidRDefault="00000000" w:rsidRPr="00000000" w14:paraId="00000161">
      <w:pPr>
        <w:numPr>
          <w:ilvl w:val="0"/>
          <w:numId w:val="5"/>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тлумачити Євангеліє не потрібно, все треба розуміти буквально, не зважаючи на логіку, досвід і природній порядок речей;</w:t>
      </w:r>
    </w:p>
    <w:p w:rsidR="00000000" w:rsidDel="00000000" w:rsidP="00000000" w:rsidRDefault="00000000" w:rsidRPr="00000000" w14:paraId="00000162">
      <w:pPr>
        <w:numPr>
          <w:ilvl w:val="0"/>
          <w:numId w:val="5"/>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правило чистої віри: не знати нічого - означає знати все;</w:t>
      </w:r>
    </w:p>
    <w:p w:rsidR="00000000" w:rsidDel="00000000" w:rsidP="00000000" w:rsidRDefault="00000000" w:rsidRPr="00000000" w14:paraId="00000163">
      <w:pPr>
        <w:numPr>
          <w:ilvl w:val="0"/>
          <w:numId w:val="5"/>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основний</w:t>
      </w:r>
      <w:r w:rsidDel="00000000" w:rsidR="00000000" w:rsidRPr="00000000">
        <w:rPr>
          <w:rFonts w:ascii="Times New Roman" w:cs="Times New Roman" w:eastAsia="Times New Roman" w:hAnsi="Times New Roman"/>
          <w:sz w:val="28"/>
          <w:szCs w:val="28"/>
          <w:rtl w:val="0"/>
        </w:rPr>
        <w:t xml:space="preserve"> постулат віри - “Credo quia absurdum est” лат. “Вірую, тому що абсурдно”.</w:t>
      </w:r>
    </w:p>
    <w:p w:rsidR="00000000" w:rsidDel="00000000" w:rsidP="00000000" w:rsidRDefault="00000000" w:rsidRPr="00000000" w14:paraId="00000164">
      <w:pPr>
        <w:spacing w:line="360" w:lineRule="auto"/>
        <w:ind w:left="720" w:right="4.13385826771730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spacing w:line="360" w:lineRule="auto"/>
        <w:ind w:left="720" w:right="4.133858267717301"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2.4. Роль філософії Нового часу</w:t>
      </w:r>
    </w:p>
    <w:p w:rsidR="00000000" w:rsidDel="00000000" w:rsidP="00000000" w:rsidRDefault="00000000" w:rsidRPr="00000000" w14:paraId="0000016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Новий час або Модерн починається з 17 ст. і уособлює відкидання релігійного (релігія від</w:t>
      </w:r>
      <w:hyperlink r:id="rId13">
        <w:r w:rsidDel="00000000" w:rsidR="00000000" w:rsidRPr="00000000">
          <w:rPr>
            <w:rFonts w:ascii="Times New Roman" w:cs="Times New Roman" w:eastAsia="Times New Roman" w:hAnsi="Times New Roman"/>
            <w:sz w:val="28"/>
            <w:szCs w:val="28"/>
            <w:rtl w:val="0"/>
          </w:rPr>
          <w:t xml:space="preserve"> </w:t>
        </w:r>
      </w:hyperlink>
      <w:r w:rsidDel="00000000" w:rsidR="00000000" w:rsidRPr="00000000">
        <w:rPr>
          <w:rFonts w:ascii="Times New Roman" w:cs="Times New Roman" w:eastAsia="Times New Roman" w:hAnsi="Times New Roman"/>
          <w:sz w:val="28"/>
          <w:szCs w:val="28"/>
          <w:rtl w:val="0"/>
        </w:rPr>
        <w:t xml:space="preserve">лат. </w:t>
      </w:r>
      <w:r w:rsidDel="00000000" w:rsidR="00000000" w:rsidRPr="00000000">
        <w:rPr>
          <w:rFonts w:ascii="Times New Roman" w:cs="Times New Roman" w:eastAsia="Times New Roman" w:hAnsi="Times New Roman"/>
          <w:i w:val="1"/>
          <w:sz w:val="28"/>
          <w:szCs w:val="28"/>
          <w:rtl w:val="0"/>
        </w:rPr>
        <w:t xml:space="preserve">religio</w:t>
      </w:r>
      <w:r w:rsidDel="00000000" w:rsidR="00000000" w:rsidRPr="00000000">
        <w:rPr>
          <w:rFonts w:ascii="Times New Roman" w:cs="Times New Roman" w:eastAsia="Times New Roman" w:hAnsi="Times New Roman"/>
          <w:sz w:val="28"/>
          <w:szCs w:val="28"/>
          <w:rtl w:val="0"/>
        </w:rPr>
        <w:t xml:space="preserve"> — зв'язок) світосприйняття. Наука -проголошується основою пізнання. </w:t>
      </w:r>
    </w:p>
    <w:p w:rsidR="00000000" w:rsidDel="00000000" w:rsidP="00000000" w:rsidRDefault="00000000" w:rsidRPr="00000000" w14:paraId="0000016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значущі філософи в цей час Ф. Бекон і Р. Декарт. </w:t>
      </w:r>
    </w:p>
    <w:p w:rsidR="00000000" w:rsidDel="00000000" w:rsidP="00000000" w:rsidRDefault="00000000" w:rsidRPr="00000000" w14:paraId="0000016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Френсіс Бекон (англ. </w:t>
      </w:r>
      <w:r w:rsidDel="00000000" w:rsidR="00000000" w:rsidRPr="00000000">
        <w:rPr>
          <w:rFonts w:ascii="Times New Roman" w:cs="Times New Roman" w:eastAsia="Times New Roman" w:hAnsi="Times New Roman"/>
          <w:i w:val="1"/>
          <w:sz w:val="28"/>
          <w:szCs w:val="28"/>
          <w:rtl w:val="0"/>
        </w:rPr>
        <w:t xml:space="preserve">Francis Bacon) </w:t>
      </w:r>
      <w:r w:rsidDel="00000000" w:rsidR="00000000" w:rsidRPr="00000000">
        <w:rPr>
          <w:rFonts w:ascii="Times New Roman" w:cs="Times New Roman" w:eastAsia="Times New Roman" w:hAnsi="Times New Roman"/>
          <w:sz w:val="28"/>
          <w:szCs w:val="28"/>
          <w:rtl w:val="0"/>
        </w:rPr>
        <w:t xml:space="preserve">заявляє, що кінцева мета науки - винахід, а не знання. Знання - це сила, для досягнення цілей. Бекон критикує Арістотеля і Платона, але підтримував досократиків Геракліта і Демокріта. Вони є “сучасниками” Декарта і Лейбніца.</w:t>
      </w:r>
    </w:p>
    <w:p w:rsidR="00000000" w:rsidDel="00000000" w:rsidP="00000000" w:rsidRDefault="00000000" w:rsidRPr="00000000" w14:paraId="0000016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тези Рене Декарта (фр. </w:t>
      </w:r>
      <w:r w:rsidDel="00000000" w:rsidR="00000000" w:rsidRPr="00000000">
        <w:rPr>
          <w:rFonts w:ascii="Times New Roman" w:cs="Times New Roman" w:eastAsia="Times New Roman" w:hAnsi="Times New Roman"/>
          <w:i w:val="1"/>
          <w:sz w:val="28"/>
          <w:szCs w:val="28"/>
          <w:rtl w:val="0"/>
        </w:rPr>
        <w:t xml:space="preserve">René Descartes лат. імя </w:t>
      </w:r>
      <w:r w:rsidDel="00000000" w:rsidR="00000000" w:rsidRPr="00000000">
        <w:rPr>
          <w:rFonts w:ascii="Times New Roman" w:cs="Times New Roman" w:eastAsia="Times New Roman" w:hAnsi="Times New Roman"/>
          <w:i w:val="1"/>
          <w:sz w:val="28"/>
          <w:szCs w:val="28"/>
          <w:rtl w:val="0"/>
        </w:rPr>
        <w:t xml:space="preserve">Renatus Cartesius</w:t>
      </w:r>
      <w:r w:rsidDel="00000000" w:rsidR="00000000" w:rsidRPr="00000000">
        <w:rPr>
          <w:rFonts w:ascii="Times New Roman" w:cs="Times New Roman" w:eastAsia="Times New Roman" w:hAnsi="Times New Roman"/>
          <w:sz w:val="28"/>
          <w:szCs w:val="28"/>
          <w:rtl w:val="0"/>
        </w:rPr>
        <w:t xml:space="preserve">) [27] :</w:t>
      </w:r>
    </w:p>
    <w:p w:rsidR="00000000" w:rsidDel="00000000" w:rsidP="00000000" w:rsidRDefault="00000000" w:rsidRPr="00000000" w14:paraId="0000016A">
      <w:pPr>
        <w:numPr>
          <w:ilvl w:val="0"/>
          <w:numId w:val="2"/>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Бог створив Всесвіт, і більше не втручається в нього;</w:t>
      </w:r>
    </w:p>
    <w:p w:rsidR="00000000" w:rsidDel="00000000" w:rsidP="00000000" w:rsidRDefault="00000000" w:rsidRPr="00000000" w14:paraId="0000016B">
      <w:pPr>
        <w:numPr>
          <w:ilvl w:val="0"/>
          <w:numId w:val="2"/>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Матерія складається з елементарних частинок і їх взаємодії;</w:t>
      </w:r>
    </w:p>
    <w:p w:rsidR="00000000" w:rsidDel="00000000" w:rsidP="00000000" w:rsidRDefault="00000000" w:rsidRPr="00000000" w14:paraId="0000016C">
      <w:pPr>
        <w:numPr>
          <w:ilvl w:val="0"/>
          <w:numId w:val="2"/>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Математика - універсальний метод пізнання природи.</w:t>
      </w:r>
    </w:p>
    <w:p w:rsidR="00000000" w:rsidDel="00000000" w:rsidP="00000000" w:rsidRDefault="00000000" w:rsidRPr="00000000" w14:paraId="0000016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Відомий вислів картезіанства «Cogito ergo sum» — «Я мислю, отже, існую» означає мислити(сумніватись), нічого не сприймати на віру, а перевіряти і обґрунтовувати розумом.</w:t>
      </w:r>
    </w:p>
    <w:p w:rsidR="00000000" w:rsidDel="00000000" w:rsidP="00000000" w:rsidRDefault="00000000" w:rsidRPr="00000000" w14:paraId="0000016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Декарт вважає раціоналізм універсальним методом пізнання, який дає можливість людині підкорити сили природи.</w:t>
      </w:r>
    </w:p>
    <w:p w:rsidR="00000000" w:rsidDel="00000000" w:rsidP="00000000" w:rsidRDefault="00000000" w:rsidRPr="00000000" w14:paraId="0000016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Девід Юм (англ. </w:t>
      </w:r>
      <w:r w:rsidDel="00000000" w:rsidR="00000000" w:rsidRPr="00000000">
        <w:rPr>
          <w:rFonts w:ascii="Times New Roman" w:cs="Times New Roman" w:eastAsia="Times New Roman" w:hAnsi="Times New Roman"/>
          <w:i w:val="1"/>
          <w:sz w:val="28"/>
          <w:szCs w:val="28"/>
          <w:rtl w:val="0"/>
        </w:rPr>
        <w:t xml:space="preserve">David Hume при народженні David Home) </w:t>
      </w:r>
      <w:r w:rsidDel="00000000" w:rsidR="00000000" w:rsidRPr="00000000">
        <w:rPr>
          <w:rFonts w:ascii="Times New Roman" w:cs="Times New Roman" w:eastAsia="Times New Roman" w:hAnsi="Times New Roman"/>
          <w:sz w:val="28"/>
          <w:szCs w:val="28"/>
          <w:rtl w:val="0"/>
        </w:rPr>
        <w:t xml:space="preserve">критикує головний метод емпіризму – метод індукції. Класичний приклад: європейці вважали, що “Усі лебеді білі”, аж раптом в Австралії знайшли зграю чорних лебедів.</w:t>
      </w:r>
    </w:p>
    <w:p w:rsidR="00000000" w:rsidDel="00000000" w:rsidP="00000000" w:rsidRDefault="00000000" w:rsidRPr="00000000" w14:paraId="0000017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метод не справджується й у старого Сантьяго. Коли ніхто не вірив, що він здатний бодай впіймати хоча б якусь рибу, аж раптом йому на гачок спіймалась риба 1500 фунтів, а може, і більше. </w:t>
      </w:r>
    </w:p>
    <w:p w:rsidR="00000000" w:rsidDel="00000000" w:rsidP="00000000" w:rsidRDefault="00000000" w:rsidRPr="00000000" w14:paraId="0000017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Бенедикта Спінозу (лат. </w:t>
      </w:r>
      <w:r w:rsidDel="00000000" w:rsidR="00000000" w:rsidRPr="00000000">
        <w:rPr>
          <w:rFonts w:ascii="Times New Roman" w:cs="Times New Roman" w:eastAsia="Times New Roman" w:hAnsi="Times New Roman"/>
          <w:i w:val="1"/>
          <w:sz w:val="28"/>
          <w:szCs w:val="28"/>
          <w:rtl w:val="0"/>
        </w:rPr>
        <w:t xml:space="preserve">Benedictus de Spinoza) </w:t>
      </w:r>
      <w:r w:rsidDel="00000000" w:rsidR="00000000" w:rsidRPr="00000000">
        <w:rPr>
          <w:rFonts w:ascii="Times New Roman" w:cs="Times New Roman" w:eastAsia="Times New Roman" w:hAnsi="Times New Roman"/>
          <w:sz w:val="28"/>
          <w:szCs w:val="28"/>
          <w:rtl w:val="0"/>
        </w:rPr>
        <w:t xml:space="preserve">більше цікавить етика – практична філософія. «Sub specie aeternitatis (лат. «з погляду вічності») означає мудру поведінку – безпристрасність і душевний спокій. Основа його вчення – субстанція. Бог є єдиною існуючою субстанцією, оскільки «усе, що є, існує в Богові, а без Бога жодна річ не може ні існувати, ні бути зрозумілою». Найвищою доброчинністю людської душі є пізнання Бога, Його допомоги та порятунку. ,, ... одначе ладен десять разів проказати “Отче наш” і десять разів “Богородицю”,аби тільки подужати цю рибину” [31, с. 49] Таке бажання старого…</w:t>
      </w:r>
    </w:p>
    <w:p w:rsidR="00000000" w:rsidDel="00000000" w:rsidP="00000000" w:rsidRDefault="00000000" w:rsidRPr="00000000" w14:paraId="0000017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Готфрід Вільгельм фон Лейбніц (нім. </w:t>
      </w:r>
      <w:r w:rsidDel="00000000" w:rsidR="00000000" w:rsidRPr="00000000">
        <w:rPr>
          <w:rFonts w:ascii="Times New Roman" w:cs="Times New Roman" w:eastAsia="Times New Roman" w:hAnsi="Times New Roman"/>
          <w:i w:val="1"/>
          <w:sz w:val="28"/>
          <w:szCs w:val="28"/>
          <w:rtl w:val="0"/>
        </w:rPr>
        <w:t xml:space="preserve">Gottfried Wilhelm Leibniz народився </w:t>
      </w:r>
      <w:r w:rsidDel="00000000" w:rsidR="00000000" w:rsidRPr="00000000">
        <w:rPr>
          <w:rFonts w:ascii="Times New Roman" w:cs="Times New Roman" w:eastAsia="Times New Roman" w:hAnsi="Times New Roman"/>
          <w:sz w:val="28"/>
          <w:szCs w:val="28"/>
          <w:rtl w:val="0"/>
        </w:rPr>
        <w:t xml:space="preserve">1 липня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1646 Лейпциг, Саксонія, Священна Римська імперія</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14 листопада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1716 Ганновер, Священна Римська імперія </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переосмислює такі поняття як, ентелехія та монада. [95]</w:t>
      </w:r>
    </w:p>
    <w:p w:rsidR="00000000" w:rsidDel="00000000" w:rsidP="00000000" w:rsidRDefault="00000000" w:rsidRPr="00000000" w14:paraId="0000017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Монади ідеальні, незліченні, нематеріальні, унікальні, мають однакову природу і складають усі речі природного світу. Найвищою монадою є Бог. Природа – безперервний ланцюг розвитку, жива та одушевлена.[96]</w:t>
      </w:r>
    </w:p>
    <w:p w:rsidR="00000000" w:rsidDel="00000000" w:rsidP="00000000" w:rsidRDefault="00000000" w:rsidRPr="00000000" w14:paraId="0000017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,,Вітер був свіжий і сталий. Останнім часом він трохи повернув і тепер віяв ген з північного сходу, а це означало,що вщухне він не скоро. Старий видивлявся вперед, але ніде не було видно ані вітрил, ані обрисів чи диму якогось судна.Він бачив тільки летючих риб, що вихоплювалися з води перед самим носом човна й шугали в повітрі обабіч бортів,та жовті острівці водоростей”. [31, с. 82]</w:t>
      </w:r>
    </w:p>
    <w:p w:rsidR="00000000" w:rsidDel="00000000" w:rsidP="00000000" w:rsidRDefault="00000000" w:rsidRPr="00000000" w14:paraId="0000017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Лейбніц вважає, що зло існує в нашому світі для того, щоб відчути добро. Інакше кажучи, якщо б не було зла, то як би ми розуміли добро?[97]</w:t>
      </w:r>
    </w:p>
    <w:p w:rsidR="00000000" w:rsidDel="00000000" w:rsidP="00000000" w:rsidRDefault="00000000" w:rsidRPr="00000000" w14:paraId="0000017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Новому часі виділяють епоху Просвітництва, яка починається з другої половини 17 – 18 століття. Просвітництво вводить поняття деїзму і атеїзму. Філософія Просвітництва ставить на перше місце розум, як верховне божество, але приходить до скепсису та розчарування.</w:t>
      </w:r>
    </w:p>
    <w:p w:rsidR="00000000" w:rsidDel="00000000" w:rsidP="00000000" w:rsidRDefault="00000000" w:rsidRPr="00000000" w14:paraId="0000017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 що мені тепер думати ? – запитав він сам себе. – Нема про що. Атож, треба ні про що не думати , а чекати на нових акул. Шкода-таки, що все це не сон, – подумав він. – Але хто ж знав? Усе могло бути й добре”. [31, с.86]</w:t>
      </w:r>
    </w:p>
    <w:p w:rsidR="00000000" w:rsidDel="00000000" w:rsidP="00000000" w:rsidRDefault="00000000" w:rsidRPr="00000000" w14:paraId="0000017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 вважав, що неможливо за допомогою революції реформувати спосіб мислення.[87]</w:t>
      </w:r>
    </w:p>
    <w:p w:rsidR="00000000" w:rsidDel="00000000" w:rsidP="00000000" w:rsidRDefault="00000000" w:rsidRPr="00000000" w14:paraId="0000017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A">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 Вплив німецької класичної філософії</w:t>
      </w:r>
    </w:p>
    <w:p w:rsidR="00000000" w:rsidDel="00000000" w:rsidP="00000000" w:rsidRDefault="00000000" w:rsidRPr="00000000" w14:paraId="0000017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Німецька класична філософія або німецький ідеалізм мав такий самий вплив на подальший розвиток філософської думки, як і класична давньогрецька філософія. </w:t>
      </w:r>
    </w:p>
    <w:p w:rsidR="00000000" w:rsidDel="00000000" w:rsidP="00000000" w:rsidRDefault="00000000" w:rsidRPr="00000000" w14:paraId="0000017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Релігія втрачає свою силу в усіх сферах життя людини, у наслідок розвитку наукових дисциплін.</w:t>
      </w:r>
    </w:p>
    <w:p w:rsidR="00000000" w:rsidDel="00000000" w:rsidP="00000000" w:rsidRDefault="00000000" w:rsidRPr="00000000" w14:paraId="0000017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,,Сонце та безперервні рухи пальцями зовсім відживили його ліву руку, і старий почав помалу перебирати на неї натяг снасті, ворушачи м’язами спини, щоб зсунути жилку з намуляних місць.”[31. с. 51] Старий вправно орудував снастями, а не проказував молитви постійно. Розумів, що все залежить від його сили та волі до життя.</w:t>
      </w:r>
    </w:p>
    <w:p w:rsidR="00000000" w:rsidDel="00000000" w:rsidP="00000000" w:rsidRDefault="00000000" w:rsidRPr="00000000" w14:paraId="0000017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Німецька філософія націлена на глибинне пізнання сутності, а не на поширення серед широких мас населення, як британська чи французька, тому вона важка для розуміння.</w:t>
      </w:r>
      <w:r w:rsidDel="00000000" w:rsidR="00000000" w:rsidRPr="00000000">
        <w:br w:type="page"/>
      </w:r>
      <w:r w:rsidDel="00000000" w:rsidR="00000000" w:rsidRPr="00000000">
        <w:rPr>
          <w:rtl w:val="0"/>
        </w:rPr>
      </w:r>
    </w:p>
    <w:p w:rsidR="00000000" w:rsidDel="00000000" w:rsidP="00000000" w:rsidRDefault="00000000" w:rsidRPr="00000000" w14:paraId="0000017F">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2.5.1 Аналіз на основі філософії І. Канта.</w:t>
      </w:r>
    </w:p>
    <w:p w:rsidR="00000000" w:rsidDel="00000000" w:rsidP="00000000" w:rsidRDefault="00000000" w:rsidRPr="00000000" w14:paraId="0000018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Іммануїла Канта (нім. </w:t>
      </w:r>
      <w:r w:rsidDel="00000000" w:rsidR="00000000" w:rsidRPr="00000000">
        <w:rPr>
          <w:rFonts w:ascii="Times New Roman" w:cs="Times New Roman" w:eastAsia="Times New Roman" w:hAnsi="Times New Roman"/>
          <w:i w:val="1"/>
          <w:sz w:val="28"/>
          <w:szCs w:val="28"/>
          <w:rtl w:val="0"/>
        </w:rPr>
        <w:t xml:space="preserve">Immanuel Kant</w:t>
      </w:r>
      <w:r w:rsidDel="00000000" w:rsidR="00000000" w:rsidRPr="00000000">
        <w:rPr>
          <w:rFonts w:ascii="Times New Roman" w:cs="Times New Roman" w:eastAsia="Times New Roman" w:hAnsi="Times New Roman"/>
          <w:sz w:val="28"/>
          <w:szCs w:val="28"/>
          <w:rtl w:val="0"/>
        </w:rPr>
        <w:t xml:space="preserve"> 1724 – 1804 р.р.) важка для розуміння, але наповнена широким сенсом, і тому не можна не згадати його творчість. Ідеї Канта є актуальними навіть в 21 ст., і багато філософів не просто не забули його, а продовжують вести з ним інтелектуальний діалог. В окремих концепціях Кант залишається абсолютно непереможним.[88]</w:t>
      </w:r>
    </w:p>
    <w:p w:rsidR="00000000" w:rsidDel="00000000" w:rsidP="00000000" w:rsidRDefault="00000000" w:rsidRPr="00000000" w14:paraId="0000018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 розділяє всі наші знання на дві частини: пізнавальна здатність і те, що ми сприймаємо.[89]</w:t>
      </w:r>
    </w:p>
    <w:p w:rsidR="00000000" w:rsidDel="00000000" w:rsidP="00000000" w:rsidRDefault="00000000" w:rsidRPr="00000000" w14:paraId="0000018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 говорить, що досліджуючи нашу пізнавальну здатність, треба сфокусуватись не на світі, який ми сприймаємо, а на пізнавальній здатності, завдяки якій ми отримуємо свій досвід.[90]</w:t>
      </w:r>
    </w:p>
    <w:p w:rsidR="00000000" w:rsidDel="00000000" w:rsidP="00000000" w:rsidRDefault="00000000" w:rsidRPr="00000000" w14:paraId="0000018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,,Колись і я добре бачив поночі.Звісно, не в непроглядній темряві , але майже так само добре, як бачать коти”.[31, с.51]</w:t>
      </w:r>
    </w:p>
    <w:p w:rsidR="00000000" w:rsidDel="00000000" w:rsidP="00000000" w:rsidRDefault="00000000" w:rsidRPr="00000000" w14:paraId="0000018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,,Аби тільки не було акул, – мовив він уголос. –Бо як наскочать акули, то рятуй, Боже, і рибину, й мене”. [31, с. 52]</w:t>
      </w:r>
    </w:p>
    <w:p w:rsidR="00000000" w:rsidDel="00000000" w:rsidP="00000000" w:rsidRDefault="00000000" w:rsidRPr="00000000" w14:paraId="0000018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знаю, – мовив він. – У мене ніколи не було кісткової шпори”.[31, с.52]</w:t>
      </w:r>
    </w:p>
    <w:p w:rsidR="00000000" w:rsidDel="00000000" w:rsidP="00000000" w:rsidRDefault="00000000" w:rsidRPr="00000000" w14:paraId="0000018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 розділяє наші знання на апріорні, які дані нам до будь-якого досвіду (простір і час). І апостеріорні, ті, які випливають з нашого досвіду. [91,92]</w:t>
      </w:r>
    </w:p>
    <w:p w:rsidR="00000000" w:rsidDel="00000000" w:rsidP="00000000" w:rsidRDefault="00000000" w:rsidRPr="00000000" w14:paraId="0000018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 говорить, що простір і час не існує окремо від людської свідомості. Ми не можемо стверджувати, що вони існують поза людиною. Пізнаємо світ тільки в просторі та часі, тому що ми як люди не можемо по- іншому.[93,94]</w:t>
      </w:r>
    </w:p>
    <w:p w:rsidR="00000000" w:rsidDel="00000000" w:rsidP="00000000" w:rsidRDefault="00000000" w:rsidRPr="00000000" w14:paraId="0000018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цілої ночі перевага раз по раз схилялася від одного до другого; негрові підносили ром і розкурювали для нього сигарети. Хильнувши рому він чимдуж напинався і одного разу майже на три дюйми відхилив руку старого , що був тоді “не старий...”[31, с. 53]</w:t>
      </w:r>
    </w:p>
    <w:p w:rsidR="00000000" w:rsidDel="00000000" w:rsidP="00000000" w:rsidRDefault="00000000" w:rsidRPr="00000000" w14:paraId="0000018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Відповідаючи на основні питання філософії Канта, Сантьяго може знати своє ремесло і все, що з ним пов’язане, він знає, як зловити рибу, як її витягнути. Знає, як прогодувати себе в суворих умовах, перебуваючи декілька днів в океані. Знає, що повинен здолати це випробовування та таким чином довести, що він не звичайний старий. Він чітко знає, що робити і як. Сподівається, що переможе і докладе всіх зусиль, щоб витягнути на берег, цілу та неушкоджену рибу.</w:t>
      </w:r>
    </w:p>
    <w:p w:rsidR="00000000" w:rsidDel="00000000" w:rsidP="00000000" w:rsidRDefault="00000000" w:rsidRPr="00000000" w14:paraId="0000018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Увесь океан не можна охопити оком і побачити кожен сантиметр, тому він є ноуменом, а та частина океану, яка в полі зору Сантьяго – феномен. Усі риби океану є ноуменами, їх неможливо побачити в один момент часу, а рибина, яку старий ловить, або та макрель, яку він зловив, щоб поїсти, є феноменами. Усі човни світу є ноуменами, старий не може їх побачити всі одразу, а його човен і ті, які є в його містечку , є феноменами, їх можна пізнати та використовувати.</w:t>
      </w:r>
    </w:p>
    <w:p w:rsidR="00000000" w:rsidDel="00000000" w:rsidP="00000000" w:rsidRDefault="00000000" w:rsidRPr="00000000" w14:paraId="0000018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Сантьяго не було ще досвіду вилову такої величезної рибини. Це найважливіші дні його життя, коли він може отримати найцінніший досвід.</w:t>
      </w:r>
    </w:p>
    <w:p w:rsidR="00000000" w:rsidDel="00000000" w:rsidP="00000000" w:rsidRDefault="00000000" w:rsidRPr="00000000" w14:paraId="0000018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Апріорні знання у старого такі ж, як і в пересічної людини, а от апостеріорні ті, які притаманні рибалкам.</w:t>
      </w:r>
    </w:p>
    <w:p w:rsidR="00000000" w:rsidDel="00000000" w:rsidP="00000000" w:rsidRDefault="00000000" w:rsidRPr="00000000" w14:paraId="0000018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E">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2.5.2 Аналіз на основі філософії Г. Гегеля.</w:t>
      </w:r>
    </w:p>
    <w:p w:rsidR="00000000" w:rsidDel="00000000" w:rsidP="00000000" w:rsidRDefault="00000000" w:rsidRPr="00000000" w14:paraId="0000018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Георг Вільгельм Фрідріх Гегель (нім. </w:t>
      </w:r>
      <w:r w:rsidDel="00000000" w:rsidR="00000000" w:rsidRPr="00000000">
        <w:rPr>
          <w:rFonts w:ascii="Times New Roman" w:cs="Times New Roman" w:eastAsia="Times New Roman" w:hAnsi="Times New Roman"/>
          <w:i w:val="1"/>
          <w:sz w:val="28"/>
          <w:szCs w:val="28"/>
          <w:rtl w:val="0"/>
        </w:rPr>
        <w:t xml:space="preserve">Georg Wilhelm Friedrich Hegel</w:t>
      </w:r>
      <w:r w:rsidDel="00000000" w:rsidR="00000000" w:rsidRPr="00000000">
        <w:rPr>
          <w:rFonts w:ascii="Times New Roman" w:cs="Times New Roman" w:eastAsia="Times New Roman" w:hAnsi="Times New Roman"/>
          <w:sz w:val="28"/>
          <w:szCs w:val="28"/>
          <w:rtl w:val="0"/>
        </w:rPr>
        <w:t xml:space="preserve"> 1770 – 1831р.р.) один з найважкіших для розуміння філософів в історії, як і Кант. Його мислення визнають вершиною німецького ідеалізму. Він створив систему, яка осмислює одразу всю реальність. Його філософія вплинула на все 19 сторіччя та продовжує впливати навіть зараз.[76]</w:t>
      </w:r>
    </w:p>
    <w:p w:rsidR="00000000" w:rsidDel="00000000" w:rsidP="00000000" w:rsidRDefault="00000000" w:rsidRPr="00000000" w14:paraId="0000019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центрі всієї філософії Гегеля – поняття становлення. Усю історію світу та людини він розглядає в процесі розвитку. Вважає, що у історії є своє призначення, яке необхідно осягнути. Історія – це “прогрес в осягненні свободи”.</w:t>
      </w:r>
    </w:p>
    <w:p w:rsidR="00000000" w:rsidDel="00000000" w:rsidP="00000000" w:rsidRDefault="00000000" w:rsidRPr="00000000" w14:paraId="0000019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відображення справжньої свободи Гегель бачить в античності. У Давній Греції виникає індивідуальна свобода, але суспільний порядок давньогрецького світу був рабовласницький. Сократ вчить грецький поліс мислити самостійно.[77]</w:t>
      </w:r>
    </w:p>
    <w:p w:rsidR="00000000" w:rsidDel="00000000" w:rsidP="00000000" w:rsidRDefault="00000000" w:rsidRPr="00000000" w14:paraId="0000019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залюбки думав про рибину й про те, як би вона розправилася з акулою, коли б плавала оце тепер на волі.Треба було мені відрубати її меча й битися ним з акулами, – подумав він. Але в нього не було сокири, а потім не стало й ножа.</w:t>
      </w:r>
    </w:p>
    <w:p w:rsidR="00000000" w:rsidDel="00000000" w:rsidP="00000000" w:rsidRDefault="00000000" w:rsidRPr="00000000" w14:paraId="0000019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коли б я відрубав його та якось зумів припнути до весла , ото була б зброя. Тоді б ми разом билися з ними.А от що ти діятимеш тепер, як вони нападуть поночі? Що ти можеш?” [31, с. 89] Роздуми старого, адже ні поговорити, ні спитати поради не може ні в кого у безмежному морі.</w:t>
      </w:r>
    </w:p>
    <w:p w:rsidR="00000000" w:rsidDel="00000000" w:rsidP="00000000" w:rsidRDefault="00000000" w:rsidRPr="00000000" w14:paraId="0000019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Революцію в особистій свободі чинить християнство. Ключовим в ньому для Гегеля є розуміння людини, як поєднання тіла і духа. Духовна природа головна в людині. Найвище досягнення самосвідомості свободи в християнстві – звільнення людини від важливості матеріального світу. </w:t>
      </w:r>
    </w:p>
    <w:p w:rsidR="00000000" w:rsidDel="00000000" w:rsidP="00000000" w:rsidRDefault="00000000" w:rsidRPr="00000000" w14:paraId="0000019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Реформацію філософ називає </w:t>
      </w:r>
      <w:r w:rsidDel="00000000" w:rsidR="00000000" w:rsidRPr="00000000">
        <w:rPr>
          <w:rFonts w:ascii="Times New Roman" w:cs="Times New Roman" w:eastAsia="Times New Roman" w:hAnsi="Times New Roman"/>
          <w:sz w:val="28"/>
          <w:szCs w:val="28"/>
          <w:rtl w:val="0"/>
        </w:rPr>
        <w:t xml:space="preserve">всеперетворююче</w:t>
      </w:r>
      <w:r w:rsidDel="00000000" w:rsidR="00000000" w:rsidRPr="00000000">
        <w:rPr>
          <w:rFonts w:ascii="Times New Roman" w:cs="Times New Roman" w:eastAsia="Times New Roman" w:hAnsi="Times New Roman"/>
          <w:sz w:val="28"/>
          <w:szCs w:val="28"/>
          <w:rtl w:val="0"/>
        </w:rPr>
        <w:t xml:space="preserve"> сонце. Людина може досягти духовної чистоти самостійно без посередництва церкви. Духовне життя людини знаходить істинну свободу. [78]</w:t>
      </w:r>
    </w:p>
    <w:p w:rsidR="00000000" w:rsidDel="00000000" w:rsidP="00000000" w:rsidRDefault="00000000" w:rsidRPr="00000000" w14:paraId="0000019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Він лежав на кормі , правив човном і видивлявся, чи не покажеться десь на небі той відсвіт. У мене лишилося тільки пів рибини, – думав старий. – Може, поталанить довезти додому хоч перед. Належиться ж мені хоч трохи талану. Ні, – заперечив він собі. – Ти сам потоптав свій талан, коли заплив так далеко в море.” [31, с.90 ] Сантьяго сумнівається, не читає молитви, а через мить…” Не будь дурнем, – мовив він уголос. – Дивись краще, щоб не заснути , та кермуй човном. Тобі ще може добряче поталанити” [31, с. 90]</w:t>
      </w:r>
    </w:p>
    <w:p w:rsidR="00000000" w:rsidDel="00000000" w:rsidP="00000000" w:rsidRDefault="00000000" w:rsidRPr="00000000" w14:paraId="0000019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Усесвітня історія – це процес осягнення свободи – необхідна Гегелю, щоб показати, як розвиток осягнення свободи знаходить своє фінальне втілення саме в його філософії. Гегель показує закономірність всіх історичних подій.</w:t>
      </w:r>
    </w:p>
    <w:p w:rsidR="00000000" w:rsidDel="00000000" w:rsidP="00000000" w:rsidRDefault="00000000" w:rsidRPr="00000000" w14:paraId="0000019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Спочатку сприймаємо світ завдяки органам чуття, але це не породжує нові знання. Тому що ми не можемо вийти за межі відчуттів. Ми просто реєструємо інформацію, яка надходить від органів чуття, а розум дозволяє нам виразити чуттєвий досвід в поняттях. А поняття це завжди позначення не окремого предмета, а загальної категорії.</w:t>
      </w:r>
    </w:p>
    <w:p w:rsidR="00000000" w:rsidDel="00000000" w:rsidP="00000000" w:rsidRDefault="00000000" w:rsidRPr="00000000" w14:paraId="0000019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знав, що тепер він переможений остаточно й безнадійно, і повернувся на корму.Встромивши уламок румпеля у проріз стерна, він побачив,що цілком може кермувати .Тоді обгорнув плечі мішком і знов спрямував човен до берега.Човен ішов тепер зовсім легко, і старий сидів собі, ні про що не думаючи й нічогісінько не відчуваючи”[31, с.92]</w:t>
      </w:r>
    </w:p>
    <w:p w:rsidR="00000000" w:rsidDel="00000000" w:rsidP="00000000" w:rsidRDefault="00000000" w:rsidRPr="00000000" w14:paraId="0000019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Гегель робить висновок, що пізнання можливе тільки завдяки загальним поняттям.[79]</w:t>
      </w:r>
    </w:p>
    <w:p w:rsidR="00000000" w:rsidDel="00000000" w:rsidP="00000000" w:rsidRDefault="00000000" w:rsidRPr="00000000" w14:paraId="0000019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Гегелем весь світ сконструйований нашою свідомістю і нам недоступна реальність поза нашої свідомості. Тут він наслідує Канта.</w:t>
      </w:r>
    </w:p>
    <w:p w:rsidR="00000000" w:rsidDel="00000000" w:rsidP="00000000" w:rsidRDefault="00000000" w:rsidRPr="00000000" w14:paraId="0000019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Самопізнання можливе, тільки якщо існує щось зовнішнє нашій свідомості, але вірніше, те що здається зовнішнім. Цей процес не може йти незалежно, в ізоляції. Я можу отримати знання про себе тільки через те, що не є мною, тільки через іншого. Відношення до цього зовнішнього об'єкта будується через бажання. Бажати чогось – прагнути володіти чимось, що первісно є чужим для нас, але в акті привласнення позбавити його чужорідності, зробити своїм.[80] Сантьяго здобував знання шляхом набутого досвіду доброї людини та відважного рибалки !</w:t>
      </w:r>
    </w:p>
    <w:p w:rsidR="00000000" w:rsidDel="00000000" w:rsidP="00000000" w:rsidRDefault="00000000" w:rsidRPr="00000000" w14:paraId="0000019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Гегель поділяє самосвідомість на самосвідомість раба і пана, які не можуть існувати окремо один від одного. Вони прагнуть до визнання один одного. Але раб і пан не отримують визнання. Раб не отримує визнання, але впливає на зовнішній світ. Пан не отримує необхідну свободу, тому що раб для нього річ, а йому необхідно визнання вільної </w:t>
      </w:r>
      <w:r w:rsidDel="00000000" w:rsidR="00000000" w:rsidRPr="00000000">
        <w:rPr>
          <w:rFonts w:ascii="Times New Roman" w:cs="Times New Roman" w:eastAsia="Times New Roman" w:hAnsi="Times New Roman"/>
          <w:sz w:val="28"/>
          <w:szCs w:val="28"/>
          <w:rtl w:val="0"/>
        </w:rPr>
        <w:t xml:space="preserve">самопізнаваної</w:t>
      </w:r>
      <w:r w:rsidDel="00000000" w:rsidR="00000000" w:rsidRPr="00000000">
        <w:rPr>
          <w:rFonts w:ascii="Times New Roman" w:cs="Times New Roman" w:eastAsia="Times New Roman" w:hAnsi="Times New Roman"/>
          <w:sz w:val="28"/>
          <w:szCs w:val="28"/>
          <w:rtl w:val="0"/>
        </w:rPr>
        <w:t xml:space="preserve"> свідомості. Раб краще осягає самого себе, бачить перед собою об’єктивний продукт власних ідей, а пан навпаки. Пан забирає продукти виробництва раба, не дозволяючи йому завершити коло самопізнання. Звідси і вічна залежність між рабом і паном. Старий Сантьяго теж був залежний від природи, від обставин, від суспільства, у якому жив, але мав свою думку, був сміливим і розсудливим, хоча помилявся інколи.</w:t>
      </w:r>
    </w:p>
    <w:p w:rsidR="00000000" w:rsidDel="00000000" w:rsidP="00000000" w:rsidRDefault="00000000" w:rsidRPr="00000000" w14:paraId="0000019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Унікальність гегелівської концепції в тому, що вона демонструє не тільки як працює самопізнання людини, але як працює вся реальність, яку Гегель позначає як абсолютний дух. [81] Головний герой повісті “Старий і море” завжди демонстрував свою силу духу та силу волі поряд із фізичною силою!</w:t>
      </w:r>
    </w:p>
    <w:p w:rsidR="00000000" w:rsidDel="00000000" w:rsidP="00000000" w:rsidRDefault="00000000" w:rsidRPr="00000000" w14:paraId="0000019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w:t>
      </w:r>
      <w:r w:rsidDel="00000000" w:rsidR="00000000" w:rsidRPr="00000000">
        <w:rPr>
          <w:rFonts w:ascii="Times New Roman" w:cs="Times New Roman" w:eastAsia="Times New Roman" w:hAnsi="Times New Roman"/>
          <w:sz w:val="28"/>
          <w:szCs w:val="28"/>
          <w:rtl w:val="0"/>
        </w:rPr>
        <w:t xml:space="preserve">абсолютний</w:t>
      </w:r>
      <w:r w:rsidDel="00000000" w:rsidR="00000000" w:rsidRPr="00000000">
        <w:rPr>
          <w:rFonts w:ascii="Times New Roman" w:cs="Times New Roman" w:eastAsia="Times New Roman" w:hAnsi="Times New Roman"/>
          <w:sz w:val="28"/>
          <w:szCs w:val="28"/>
          <w:rtl w:val="0"/>
        </w:rPr>
        <w:t xml:space="preserve"> дух? Увесь фізичний і духовний світ є його реалізація. Життя Духу – це безкінечна діяльність по самопізнанню. Реальність – це суб’єкт, думка або Дух.[82]</w:t>
      </w:r>
    </w:p>
    <w:p w:rsidR="00000000" w:rsidDel="00000000" w:rsidP="00000000" w:rsidRDefault="00000000" w:rsidRPr="00000000" w14:paraId="000001A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 стадії розвитку Духу за Гегелем: </w:t>
      </w:r>
    </w:p>
    <w:p w:rsidR="00000000" w:rsidDel="00000000" w:rsidP="00000000" w:rsidRDefault="00000000" w:rsidRPr="00000000" w14:paraId="000001A1">
      <w:pPr>
        <w:numPr>
          <w:ilvl w:val="0"/>
          <w:numId w:val="7"/>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Дух осягає своє існування.</w:t>
      </w:r>
    </w:p>
    <w:p w:rsidR="00000000" w:rsidDel="00000000" w:rsidP="00000000" w:rsidRDefault="00000000" w:rsidRPr="00000000" w14:paraId="000001A2">
      <w:pPr>
        <w:numPr>
          <w:ilvl w:val="0"/>
          <w:numId w:val="7"/>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Дух виявляє в собі існування іншого буття.</w:t>
      </w:r>
    </w:p>
    <w:p w:rsidR="00000000" w:rsidDel="00000000" w:rsidP="00000000" w:rsidRDefault="00000000" w:rsidRPr="00000000" w14:paraId="000001A3">
      <w:pPr>
        <w:numPr>
          <w:ilvl w:val="0"/>
          <w:numId w:val="7"/>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Дух досягає вищої точки самосвідомості “себе в собі і для себе”. </w:t>
      </w:r>
    </w:p>
    <w:p w:rsidR="00000000" w:rsidDel="00000000" w:rsidP="00000000" w:rsidRDefault="00000000" w:rsidRPr="00000000" w14:paraId="000001A4">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Усе дійсне ‒ розумно, і все розумне ‒ дійсне. Усе є думка, яка створює себе, природу поза собою і через розуміння природи повертається до самої себе в істинному самопізнанні.[83]</w:t>
      </w:r>
    </w:p>
    <w:p w:rsidR="00000000" w:rsidDel="00000000" w:rsidP="00000000" w:rsidRDefault="00000000" w:rsidRPr="00000000" w14:paraId="000001A5">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Дух пізнає реальність, як частину самого себе, маючи з нею одне ціле. Абсолютне знання ‒ це коли дух осягає, що те знання, до якого він прагне, і є воно саме. Думка і реальність одна сутність.[84]</w:t>
      </w:r>
    </w:p>
    <w:p w:rsidR="00000000" w:rsidDel="00000000" w:rsidP="00000000" w:rsidRDefault="00000000" w:rsidRPr="00000000" w14:paraId="000001A6">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 філософії Гегеля ‒ дослідження шляху свідомості від його нижчої точки ‒ чуттєвого пізнання ‒ до абсолютного знання.[85,86]</w:t>
      </w:r>
    </w:p>
    <w:p w:rsidR="00000000" w:rsidDel="00000000" w:rsidP="00000000" w:rsidRDefault="00000000" w:rsidRPr="00000000" w14:paraId="000001A7">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Органи чуття старого постійно працюють і накопичують інформацію про навколишній світ. Формують його сприйняття світу і створюють поняття завдяки розуму. </w:t>
      </w:r>
    </w:p>
    <w:p w:rsidR="00000000" w:rsidDel="00000000" w:rsidP="00000000" w:rsidRDefault="00000000" w:rsidRPr="00000000" w14:paraId="000001A8">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пізнає себе завдяки людям, які його оточують, і навіть завдяки рибині, яка штовхнула його на важке випробування. </w:t>
      </w:r>
    </w:p>
    <w:p w:rsidR="00000000" w:rsidDel="00000000" w:rsidP="00000000" w:rsidRDefault="00000000" w:rsidRPr="00000000" w14:paraId="000001A9">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Сантьяго є бажання володіти цією рибою, хоч вона чужа для нього, але після того, як він її привласнить, вона стане його, тому що позбавлена чужорідності. Це і є причиною його бажання. </w:t>
      </w:r>
    </w:p>
    <w:p w:rsidR="00000000" w:rsidDel="00000000" w:rsidP="00000000" w:rsidRDefault="00000000" w:rsidRPr="00000000" w14:paraId="000001AA">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хочу побачити її ближче, – подумав він, – торкнутися , відчути , яка вона. Адже в ній усе моє багатство”.</w:t>
      </w:r>
    </w:p>
    <w:p w:rsidR="00000000" w:rsidDel="00000000" w:rsidP="00000000" w:rsidRDefault="00000000" w:rsidRPr="00000000" w14:paraId="000001AB">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Шлях свідомості – це відчуття, які спіткають його весь час перебування в морі. Завдяки їм він отримує знання про себе та про довколишній світ. </w:t>
      </w:r>
    </w:p>
    <w:p w:rsidR="00000000" w:rsidDel="00000000" w:rsidP="00000000" w:rsidRDefault="00000000" w:rsidRPr="00000000" w14:paraId="000001AC">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Безсумнівно, Сантьяго підтримує принцип, що все дійсне – розумно. Він ставиться до рибини, як до розумної істоти. Усі думки старого і є реальність.</w:t>
      </w:r>
    </w:p>
    <w:p w:rsidR="00000000" w:rsidDel="00000000" w:rsidP="00000000" w:rsidRDefault="00000000" w:rsidRPr="00000000" w14:paraId="000001AD">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spacing w:line="360" w:lineRule="auto"/>
        <w:ind w:right="4.133858267717301"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2.5.3. Аналіз на основі філософії А. Шопенгауера</w:t>
      </w:r>
    </w:p>
    <w:p w:rsidR="00000000" w:rsidDel="00000000" w:rsidP="00000000" w:rsidRDefault="00000000" w:rsidRPr="00000000" w14:paraId="000001AF">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Артура Шопенгауера ( нім. Arthur Schopenhauer 1788-1860) просякнута трагізмом його власного життя. За життя був майже невідомим, але після смерті Ніцше, Вагнер та інші гідно оцінили його надбання.</w:t>
      </w:r>
    </w:p>
    <w:p w:rsidR="00000000" w:rsidDel="00000000" w:rsidP="00000000" w:rsidRDefault="00000000" w:rsidRPr="00000000" w14:paraId="000001B0">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Ключова його ідея – це розподіл реальності на світ як волю і світ як уявлення. Увесь навколишній світ насправді є лише уявленням про нього. Наша свідомість відповідальна за те, яким чином світ постає перед нами. Ми сприймаємо світ як категорії простору та часу. Тут Шопенгауер продовжує ідею іншого німецького мислителя Іммануїла Канта, який стверджував, що свідомість формує довколишній світ.[64]</w:t>
      </w:r>
    </w:p>
    <w:p w:rsidR="00000000" w:rsidDel="00000000" w:rsidP="00000000" w:rsidRDefault="00000000" w:rsidRPr="00000000" w14:paraId="000001B1">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бачимо світ таким, тому що свідомість створює його таким для нас. Світ, який даний нашій пізнавальному мисленню, Шопенгауер називає світом уявлень. Що ж тоді таке світ як воля і звідки ми знаємо про його існування?[65]</w:t>
      </w:r>
    </w:p>
    <w:p w:rsidR="00000000" w:rsidDel="00000000" w:rsidP="00000000" w:rsidRDefault="00000000" w:rsidRPr="00000000" w14:paraId="000001B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кожної людини є очевидним розуміння нашого тіла. Воно є об'єктом серед інших об'єктів і як безпосередньо наше тіло, у якому ми перебуваємо. Ми відчуваємо наявність волі.</w:t>
      </w:r>
    </w:p>
    <w:p w:rsidR="00000000" w:rsidDel="00000000" w:rsidP="00000000" w:rsidRDefault="00000000" w:rsidRPr="00000000" w14:paraId="000001B3">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за аналогією з нашим тілом, Шопенгауер робить висновок, що у всіх об'єктів є два боки: внутрішній і зовнішній. Зовнішній - це форма предмета у світі уявлень, а внутрішній – це воля, яка складає глибинну сутність усіх речей.[66]</w:t>
      </w:r>
    </w:p>
    <w:p w:rsidR="00000000" w:rsidDel="00000000" w:rsidP="00000000" w:rsidRDefault="00000000" w:rsidRPr="00000000" w14:paraId="000001B4">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 не щастить мені останнім часом. Але хто зна – може, сьогодні вже поведеться? Адже день на день не схожий . Воно -то й добре мати талан.Та ще краще бути вправним”. [31, с. 24]</w:t>
      </w:r>
    </w:p>
    <w:p w:rsidR="00000000" w:rsidDel="00000000" w:rsidP="00000000" w:rsidRDefault="00000000" w:rsidRPr="00000000" w14:paraId="000001B5">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роздумує, має волю, щоб чинити так, як йому підказує серце, не покладаючись на долю, а працює наполегливо, маючи авторитет досвідченого рибалки.</w:t>
      </w:r>
    </w:p>
    <w:p w:rsidR="00000000" w:rsidDel="00000000" w:rsidP="00000000" w:rsidRDefault="00000000" w:rsidRPr="00000000" w14:paraId="000001B6">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Воля – субстанція внутрішня, серцевина будь-якої речі; сліпа сила в природі, вона є в розсудливій поведінці людини, тобто є велика різниця в проявах, але сутність залишається незмінною.</w:t>
      </w:r>
    </w:p>
    <w:p w:rsidR="00000000" w:rsidDel="00000000" w:rsidP="00000000" w:rsidRDefault="00000000" w:rsidRPr="00000000" w14:paraId="000001B7">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повсякденному житті ми стикаємося із зовнішнім проявом усіх предметів і не маємо доступу до внутрішньої – до їх волі. [67]</w:t>
      </w:r>
    </w:p>
    <w:p w:rsidR="00000000" w:rsidDel="00000000" w:rsidP="00000000" w:rsidRDefault="00000000" w:rsidRPr="00000000" w14:paraId="000001B8">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 початково є єдиною волею, а те, що ми осмислюємо його через окремі предмети, – наслідок роботи нашої свідомості. Пізнання функціонує за принципом об’єктивації, тобто воно перетворює світ початкової волі в набір об’єктів. [68].</w:t>
      </w:r>
    </w:p>
    <w:p w:rsidR="00000000" w:rsidDel="00000000" w:rsidP="00000000" w:rsidRDefault="00000000" w:rsidRPr="00000000" w14:paraId="000001B9">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Шопенгауером, пізнання веде нас до страждань, тому що все глибше занурюємося у світ уявлень, відходячи від єдності первинної волі. Ми страждаємо також, тому що боремося з іншими носіями волі, усе більше відокремлюючись один від одного. Одночасно ми ведемо боротьбу зі своїми бажаннями та прагненнями, і навіть їх реалізація не призведе до спокою і припинення страждань, тому що за одними бажаннями завжди будуть інші, і людина ніколи не зупинить цей безсенсовний шлях.</w:t>
      </w:r>
    </w:p>
    <w:p w:rsidR="00000000" w:rsidDel="00000000" w:rsidP="00000000" w:rsidRDefault="00000000" w:rsidRPr="00000000" w14:paraId="000001BA">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 згусток жадань, які ніколи не залишають її у спокої.[69]</w:t>
      </w:r>
    </w:p>
    <w:p w:rsidR="00000000" w:rsidDel="00000000" w:rsidP="00000000" w:rsidRDefault="00000000" w:rsidRPr="00000000" w14:paraId="000001B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Уся філософія Шопенгауера направлена на пошуки спасіння у світі безкінечних страждань. Німецький мислитель дає два способи припинити їх: естетичний досвід і моральність. [70]</w:t>
      </w:r>
    </w:p>
    <w:p w:rsidR="00000000" w:rsidDel="00000000" w:rsidP="00000000" w:rsidRDefault="00000000" w:rsidRPr="00000000" w14:paraId="000001B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Наша індивідуальність приносить нам страждання. Спокій Шопенгауер знаходить в естетичному переживанні, у якому ми втрачаємо риси індивідуальності та зливаємося з художнім об'єктом. </w:t>
      </w:r>
    </w:p>
    <w:p w:rsidR="00000000" w:rsidDel="00000000" w:rsidP="00000000" w:rsidRDefault="00000000" w:rsidRPr="00000000" w14:paraId="000001B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Мистецтво - це момент відпочинку від безкінечної низки страждань пізнання. Мистецтво підіймає нас над нашими конкретними почуттями та бажаннями до абсолютних переживань. [71]</w:t>
      </w:r>
    </w:p>
    <w:p w:rsidR="00000000" w:rsidDel="00000000" w:rsidP="00000000" w:rsidRDefault="00000000" w:rsidRPr="00000000" w14:paraId="000001B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людей, за Шопенгауером, не можуть довго сприймати стан спокійного споглядання, крім геніїв. Вони можуть утримувати себе в естетичному сприйнятті світу та створювати твори, які будуть давати подібний досвід іншим людям. [72]</w:t>
      </w:r>
    </w:p>
    <w:p w:rsidR="00000000" w:rsidDel="00000000" w:rsidP="00000000" w:rsidRDefault="00000000" w:rsidRPr="00000000" w14:paraId="000001B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Музику Шопенгауер називає вищою з усіх мистецтв. Музика є копією самої волі. Музика дозволяє відчути універсальні почуття та емоції, очищенні від повсякденних деталей, які і приносять страждання, тому що виражають світ уявлень. Головне, що музика позбавлена будь-якого матеріального втілення, на відміну від живопису, скульптури і навіть поезії.[73]</w:t>
      </w:r>
    </w:p>
    <w:p w:rsidR="00000000" w:rsidDel="00000000" w:rsidP="00000000" w:rsidRDefault="00000000" w:rsidRPr="00000000" w14:paraId="000001C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Моральне життя, німецький філософ бачить у слідування християнським цінностям. Пропонує відмовитись від усіх чуттєвих бажань. Нам треба уникати егоїзму, насильства і культивувати в собі співчуття. Співчуття є наріжним каменем всієї моральної філософії Шопенгауера.[74]</w:t>
      </w:r>
    </w:p>
    <w:p w:rsidR="00000000" w:rsidDel="00000000" w:rsidP="00000000" w:rsidRDefault="00000000" w:rsidRPr="00000000" w14:paraId="000001C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філософії Шопенгауера – заперечення волі до життя. Ми повинні оголосити війну нашим інстинктам. Світ уявлень є вязницею, з якої є єдиний шлях – смерть. У цьому полягає песимізм Шопенгауера. В людині відбувається безкомпромісна боротьба безособового “Я – волі” з індивідуальним “Я – уявлення ”. Це ключова боротьба всієї філософії Шопенгауера.</w:t>
      </w:r>
    </w:p>
    <w:p w:rsidR="00000000" w:rsidDel="00000000" w:rsidP="00000000" w:rsidRDefault="00000000" w:rsidRPr="00000000" w14:paraId="000001C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Шопенгауер здійснює велику переоцінку цінностей. На місце розуму він ставить волю, як первинний принцип світу.[75]</w:t>
      </w:r>
    </w:p>
    <w:p w:rsidR="00000000" w:rsidDel="00000000" w:rsidP="00000000" w:rsidRDefault="00000000" w:rsidRPr="00000000" w14:paraId="000001C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Увесь навколишній світ для Сантьяго є лише уявленням про нього. Його свідомість відповідальна за те, як він постане перед ним. І старий не може сприймати його інакше. </w:t>
      </w:r>
    </w:p>
    <w:p w:rsidR="00000000" w:rsidDel="00000000" w:rsidP="00000000" w:rsidRDefault="00000000" w:rsidRPr="00000000" w14:paraId="000001C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герой повісті може осягнути зовнішний прояв здобичі, але її внутрішня складова – воля – недоступна.</w:t>
      </w:r>
    </w:p>
    <w:p w:rsidR="00000000" w:rsidDel="00000000" w:rsidP="00000000" w:rsidRDefault="00000000" w:rsidRPr="00000000" w14:paraId="000001C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Наслідок роботи свідомості Сантьяго – осмислення світу через окремі предмети. </w:t>
      </w:r>
    </w:p>
    <w:p w:rsidR="00000000" w:rsidDel="00000000" w:rsidP="00000000" w:rsidRDefault="00000000" w:rsidRPr="00000000" w14:paraId="000001C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прагне реалізувати свої бажання, але це призводить до страждань. Навіть реалізація цих бажань не дає спокою, тому що за бажаннями з’являються нові бажання. Зупинити страждання можна через естетичний досвід і моральність.</w:t>
      </w:r>
    </w:p>
    <w:p w:rsidR="00000000" w:rsidDel="00000000" w:rsidP="00000000" w:rsidRDefault="00000000" w:rsidRPr="00000000" w14:paraId="000001C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слідує моральним цінностям християнства, хоч і не завжди усвідомлює їх. Він уникає егоїзму, співчуває рибі, наче вона людина. Не проявляє до неї насильства, а навпаки, дає їй змогу пливти далі на глибину моря.</w:t>
      </w:r>
    </w:p>
    <w:p w:rsidR="00000000" w:rsidDel="00000000" w:rsidP="00000000" w:rsidRDefault="00000000" w:rsidRPr="00000000" w14:paraId="000001C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9">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2.5.4. Аналіз на основі філософської думки Ф. Ніцше.</w:t>
      </w:r>
    </w:p>
    <w:p w:rsidR="00000000" w:rsidDel="00000000" w:rsidP="00000000" w:rsidRDefault="00000000" w:rsidRPr="00000000" w14:paraId="000001C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Фрідріха Вільгельма Ніцше (нім. Friedrich Wilhelm Nietzsche 1844 – 1900) визначила все 20-те століття, не має чіткої системи, яка була в німецькому ідеалізмі 19-го століття. Це потужна за своїм впливом, емоційна думка. Наприклад, культура - це лише тоненька яблучна шкірка над розпеченим хаосом.[54] </w:t>
      </w:r>
    </w:p>
    <w:p w:rsidR="00000000" w:rsidDel="00000000" w:rsidP="00000000" w:rsidRDefault="00000000" w:rsidRPr="00000000" w14:paraId="000001C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 Ніцше один з найсуперечливіших і провокаційних мислителів. Він пройшов шлях від класичного філолога до філософа, і цей шлях рясніє осяяннями…</w:t>
      </w:r>
    </w:p>
    <w:p w:rsidR="00000000" w:rsidDel="00000000" w:rsidP="00000000" w:rsidRDefault="00000000" w:rsidRPr="00000000" w14:paraId="000001C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замовк і вже дивитися не хотів на свою рибину.Знекровлена й вимочена у воді, вона скидалася кольором на тьмяне срібло із зворотного боку дзеркала,проте смуги ще видніли” [31, с. 85] Гемінгвей теж по-філософськи ставиться до ситуації, у якій опинився головний герой повісті. </w:t>
      </w:r>
    </w:p>
    <w:p w:rsidR="00000000" w:rsidDel="00000000" w:rsidP="00000000" w:rsidRDefault="00000000" w:rsidRPr="00000000" w14:paraId="000001C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Ніцше легко читати, на відміну від Канта. З двадцятирічного віку він страждав нескінченними головними болями і не міг довго концентруватись на чомусь одному, тому майже всі його твори написані в афористичному стилі, уривками, а його окремі фрази зручно розбирати на цитати. Це його особливе розуміння філософії.[55]</w:t>
      </w:r>
    </w:p>
    <w:p w:rsidR="00000000" w:rsidDel="00000000" w:rsidP="00000000" w:rsidRDefault="00000000" w:rsidRPr="00000000" w14:paraId="000001C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”Годі, – спинив він себе подумки. – Подивись-но краще , чи не порізаний шнур, яким прив’язано ножа.А тоді дай раду рукам, бо буде ще й не таке” [31, с. 85] На мою думку, текст повісті читається легко. Одна людина…Старий…Монолог, але автор зумів ввести короткі діалоги-роздуми, що теж є авторським стилем.</w:t>
      </w:r>
    </w:p>
    <w:p w:rsidR="00000000" w:rsidDel="00000000" w:rsidP="00000000" w:rsidRDefault="00000000" w:rsidRPr="00000000" w14:paraId="000001C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Ніцше – це мистецтво, у якому не треба будувати довгі систематичні роздуми, як у Гегеля та Канта. Думка повинна схоплювати істину у яскравому художньому образі, тому тексти Ніцше рясніють виразними метафорами.</w:t>
      </w:r>
    </w:p>
    <w:p w:rsidR="00000000" w:rsidDel="00000000" w:rsidP="00000000" w:rsidRDefault="00000000" w:rsidRPr="00000000" w14:paraId="000001D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думки мислителя – це філософська притча, яка породжує нескінченний простір для інтерпретацій. Він здійснив рішуче повернення до людини, як в античності Сократ поставив у центр філософського пошуку не проблеми буття, а питання про людину.</w:t>
      </w:r>
    </w:p>
    <w:p w:rsidR="00000000" w:rsidDel="00000000" w:rsidP="00000000" w:rsidRDefault="00000000" w:rsidRPr="00000000" w14:paraId="000001D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Він знову спустив руки за борт, щоб мокли в солоній воді.Заходив вечір,а старий і далі бачив лише море та небо. Хмари тепер пливли куди швидше, ніж раніш, і він сподівався невдовзі угледіти берег.</w:t>
      </w:r>
    </w:p>
    <w:p w:rsidR="00000000" w:rsidDel="00000000" w:rsidP="00000000" w:rsidRDefault="00000000" w:rsidRPr="00000000" w14:paraId="000001D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Знесилів ти, старий, – сказав він. – Нутром знесилів”.( 31, с.86) Гемінгвей наголошує, що все залежить від людини: як старий захоче, то так і вчинить.</w:t>
      </w:r>
    </w:p>
    <w:p w:rsidR="00000000" w:rsidDel="00000000" w:rsidP="00000000" w:rsidRDefault="00000000" w:rsidRPr="00000000" w14:paraId="000001D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філософському творі “Народження трагедії з духу музики” Ніцше пропонує новий погляд на культуру античності та культури Стародавньої Греції. Це перший і останній текст, який філософ зміг написати як єдине ціле.</w:t>
      </w:r>
    </w:p>
    <w:p w:rsidR="00000000" w:rsidDel="00000000" w:rsidP="00000000" w:rsidRDefault="00000000" w:rsidRPr="00000000" w14:paraId="000001D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світі існує два початки: Аполонічне і Діонісійське. Бог Аполлон - покровитель мистецтв і наук, бог ясності, чітких контурів, світлих снів і індивідуальності. Аполонічне мистецтво – це мистецтво прекрасних форм, пропорційності та гармонії. Головні аполонічні мистецтва – скульптура, архітектура та поезія. Аполлон – це візуальна та інтелектуальна насолода. Діоніс – бог вина та родючості, дикий бог розпаду, сп’яніння та екстазу. Символізує вибухову та некеровану силу творіння. Діонісійське - чуттєве. Діоніс - це єднання з світом в акті чуттєвої насолоди. [56]</w:t>
      </w:r>
    </w:p>
    <w:p w:rsidR="00000000" w:rsidDel="00000000" w:rsidP="00000000" w:rsidRDefault="00000000" w:rsidRPr="00000000" w14:paraId="000001D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античності влаштовували Діонісії – свята на честь Діоніса, коли греки йшли в ліс і декілька днів у веселощах і тілесних задоволеннях, пили, їли без обмежень. Стихія Діоніса – музика і танець. Поєднання аполлонічного та діонісійського початків народжує трагедію – найкраще з мистецтв. Трагедія дозволяє людині випробувати весь спектр почуттів. Раціональний світогляд Сократа знищив ірраціональне діонісійське, і рівновага була порушена. </w:t>
      </w:r>
    </w:p>
    <w:p w:rsidR="00000000" w:rsidDel="00000000" w:rsidP="00000000" w:rsidRDefault="00000000" w:rsidRPr="00000000" w14:paraId="000001D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Ніцше бачив відновлення рівноваги завдяки операм Вагнера, але потім почав його критикувати. Головна проблема порушення рівноваги, поява християнської моралі.[57]</w:t>
      </w:r>
    </w:p>
    <w:p w:rsidR="00000000" w:rsidDel="00000000" w:rsidP="00000000" w:rsidRDefault="00000000" w:rsidRPr="00000000" w14:paraId="000001D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Фраза з книги “Весела наука” Ф. Ніцше ,,Бог – помер”, знайома навіть тим, хто не читав цієї праці.</w:t>
      </w:r>
    </w:p>
    <w:p w:rsidR="00000000" w:rsidDel="00000000" w:rsidP="00000000" w:rsidRDefault="00000000" w:rsidRPr="00000000" w14:paraId="000001D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Смерть Бога – це не вбивство, а визнання, що Бог пішов з цього світу. Час Ніцше – це час активної секуляризації, і смерть Бога – це символічний кінець християнства, як домінуючого погляду на світ, який пояснював цей світ і місце людини. Тепер разом з Богом, пішло і розуміння цього світу. Що з цим робити, стане головним питанням 20 століття.</w:t>
      </w:r>
    </w:p>
    <w:p w:rsidR="00000000" w:rsidDel="00000000" w:rsidP="00000000" w:rsidRDefault="00000000" w:rsidRPr="00000000" w14:paraId="000001D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одного боку, це означає крах всіх старих уявлень, а з іншої нове розуміння людської свободи. Якщо немає задуму, значить людина може сама його створити? Цю ідею у Ніцше наслідує екзистенціалізм Жан-Поля Сартра.</w:t>
      </w:r>
    </w:p>
    <w:p w:rsidR="00000000" w:rsidDel="00000000" w:rsidP="00000000" w:rsidRDefault="00000000" w:rsidRPr="00000000" w14:paraId="000001D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більше не потребує Бога як джерело моралі, хоча після смерті Бога залишилась його тінь. Люди будуть ще довго чіплятись за старий порядок і створювати печери в яких живе тінь Бога.[59]</w:t>
      </w:r>
    </w:p>
    <w:p w:rsidR="00000000" w:rsidDel="00000000" w:rsidP="00000000" w:rsidRDefault="00000000" w:rsidRPr="00000000" w14:paraId="000001D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Ніцше розуміє, що християнство це цілісна система уявлень і якщо ми витягнемо з неї центральне поняття, Бога, то вся система буде зруйнована. Виходить, що вся мораль потребує повного переосмислення. Ніцше заявляє, що християнські уявлення про добро і зло більше не працюють.[60]</w:t>
      </w:r>
    </w:p>
    <w:p w:rsidR="00000000" w:rsidDel="00000000" w:rsidP="00000000" w:rsidRDefault="00000000" w:rsidRPr="00000000" w14:paraId="000001D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Християнство в уявленнях мислителя вийшло з моралі давньоримських рабів, серед яких воно зароджувалось. Цінності пропонувалось прийняти на віру без розуміння звідки вони. Така мораль, мораль “рабів” створена для людей, які готові сліпо слідувати будь-яким правилам. </w:t>
      </w:r>
    </w:p>
    <w:p w:rsidR="00000000" w:rsidDel="00000000" w:rsidP="00000000" w:rsidRDefault="00000000" w:rsidRPr="00000000" w14:paraId="000001D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Ніцше пропонує мораль “панів”, яка активна і вільна. Аристократ сам створює свої цінності, “раб” підкоряється і підлаштовується під задані кимось правила. Мораль “панів” проявляється в діях, змінах, а “рабів” полягає в постійному теоретизуванні і поясненні чому світ влаштований так, а не інакше. [61]</w:t>
      </w:r>
    </w:p>
    <w:p w:rsidR="00000000" w:rsidDel="00000000" w:rsidP="00000000" w:rsidRDefault="00000000" w:rsidRPr="00000000" w14:paraId="000001DE">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християнстві, на думку Ніцше, усе сплутано. Слабкість стає добром і цінністю, а сила - джерелом небезпеки і зла. Це викликає появу ресентименту, почуття ворожості, яке виникає у слабких до сильних.</w:t>
      </w:r>
    </w:p>
    <w:p w:rsidR="00000000" w:rsidDel="00000000" w:rsidP="00000000" w:rsidRDefault="00000000" w:rsidRPr="00000000" w14:paraId="000001D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 десь над північ він уже знов відбивався і цього разу знав, що боротьба марна. Акули наскочили цілою зграєю, і старий бачив лише стрімкі лінії на воді, прокреслені їхніми плавцями , та фосфоричне світіння їхніх тіл, коли вони кинулись на рибину”.[31, с.91] Акули ворожі істоти стосовно рибини, людини…</w:t>
      </w:r>
    </w:p>
    <w:p w:rsidR="00000000" w:rsidDel="00000000" w:rsidP="00000000" w:rsidRDefault="00000000" w:rsidRPr="00000000" w14:paraId="000001E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Слабкий ненавидить сильного та створює для себе образ ворога. Виникає дехто, кого можна звинуватити у всіх своїх невдачах, і якби не він то моє життя було б інакше. Навколо цього почуття власної недосконалості, “раб” і створює свою мораль. Але чому одні люди сильні, а інші слабкі?</w:t>
      </w:r>
    </w:p>
    <w:p w:rsidR="00000000" w:rsidDel="00000000" w:rsidP="00000000" w:rsidRDefault="00000000" w:rsidRPr="00000000" w14:paraId="000001E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Ніцше визнає: рівності між людьми немає і не може бути.</w:t>
      </w:r>
    </w:p>
    <w:p w:rsidR="00000000" w:rsidDel="00000000" w:rsidP="00000000" w:rsidRDefault="00000000" w:rsidRPr="00000000" w14:paraId="000001E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народження людям властива воля до влади, саме вона і впливає на людину… </w:t>
      </w:r>
    </w:p>
    <w:p w:rsidR="00000000" w:rsidDel="00000000" w:rsidP="00000000" w:rsidRDefault="00000000" w:rsidRPr="00000000" w14:paraId="000001E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Шопенгауер говорив про волю, як основу всього існуючого. Хоча Ніцше не зводить волю до влади як прагнення до панування. “Перед тим як панувати над іншими, треба навчитись панувати собою”.</w:t>
      </w:r>
    </w:p>
    <w:p w:rsidR="00000000" w:rsidDel="00000000" w:rsidP="00000000" w:rsidRDefault="00000000" w:rsidRPr="00000000" w14:paraId="000001E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Людина яка має сильну волю до влади, може створювати свої цінності і встановлювати їх для інших. Вона створює новий сенс для тих, хто на це не здатний сам. Це недосяжний ідеал. [62]</w:t>
      </w:r>
    </w:p>
    <w:p w:rsidR="00000000" w:rsidDel="00000000" w:rsidP="00000000" w:rsidRDefault="00000000" w:rsidRPr="00000000" w14:paraId="000001E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Описаний в книзі “Так говорив Заратустра”, де Ніцше пропонує концепцію надлюдини. Книга для всіх і ні для кого. Це головний твір Ніцше, який він позиціонує як п'яте Євангеліє. Перші чотири написані для людини, а пяте – для надлюдини, а не для нас.</w:t>
      </w:r>
    </w:p>
    <w:p w:rsidR="00000000" w:rsidDel="00000000" w:rsidP="00000000" w:rsidRDefault="00000000" w:rsidRPr="00000000" w14:paraId="000001E6">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шляху до надлюдини потрібно пройти три стадії: стадія “верблюда”, коли людина дотримується старих ілюзій і ідеалів. Людина накопичує знання, вона зі всім погоджується і не ставить знання під сумнів. </w:t>
      </w:r>
    </w:p>
    <w:p w:rsidR="00000000" w:rsidDel="00000000" w:rsidP="00000000" w:rsidRDefault="00000000" w:rsidRPr="00000000" w14:paraId="000001E7">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Надлюдина –це подолання людиною самої себе, усього тваринного та рабського, що є в її природі. Не кожен може нею стати, але її існування наповнює сенсом і життя інших. Надлюдина буде істотою радісною. ЇЇ воля до влади здолала всі зовнішні авторитети і вона знайшла щастя. Хоча треба пам'ятати, що радість, яку вона пізнала, неможлива без болю на шляху пізнання.[63]</w:t>
      </w:r>
    </w:p>
    <w:p w:rsidR="00000000" w:rsidDel="00000000" w:rsidP="00000000" w:rsidRDefault="00000000" w:rsidRPr="00000000" w14:paraId="000001E8">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знаю, як їм(рукам) дати раду.Та сьогодні вночі я відхаркнув чимось чудним і відчув, як у мене в грудях наче щось урвалось”[31, с.96] Так старому було ,,страшенно тяжко”, але він уже вдома!Така радість ! Ще й хлопець поруч і,мабуть, буде завжди з ним !</w:t>
      </w:r>
    </w:p>
    <w:p w:rsidR="00000000" w:rsidDel="00000000" w:rsidP="00000000" w:rsidRDefault="00000000" w:rsidRPr="00000000" w14:paraId="000001E9">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Ніцше - це філософія свободи. Головне, що вона нам дає, це право розпоряджатися своїм життям. Хоча за цим правом стоїть велика відповідальність.</w:t>
      </w:r>
    </w:p>
    <w:p w:rsidR="00000000" w:rsidDel="00000000" w:rsidP="00000000" w:rsidRDefault="00000000" w:rsidRPr="00000000" w14:paraId="000001EA">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 Сантьяго – це аполонічне, а риба і акула – діонісійське. Відбувається постійна боротьба цих двох початків. Можна сказати, що це і є народження ніцшеанської трагедії.</w:t>
      </w:r>
    </w:p>
    <w:p w:rsidR="00000000" w:rsidDel="00000000" w:rsidP="00000000" w:rsidRDefault="00000000" w:rsidRPr="00000000" w14:paraId="000001EB">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не погодився б з тезисом “смерті Бога”, тому що він вірить в Бога, молиться і просить помочі і сили для досягнення своєї цілі, хоч і не вважає себе побожною людиною. Він з тих людей, які створюють печеру з тінню Бога, як писав Ніцше.</w:t>
      </w:r>
    </w:p>
    <w:p w:rsidR="00000000" w:rsidDel="00000000" w:rsidP="00000000" w:rsidRDefault="00000000" w:rsidRPr="00000000" w14:paraId="000001EC">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безперечно сильна людина. Сильна фізично і духовно. Але для створення нових цінностей цих сил не вистачає. І також він не є надлюдиною. </w:t>
      </w:r>
    </w:p>
    <w:p w:rsidR="00000000" w:rsidDel="00000000" w:rsidP="00000000" w:rsidRDefault="00000000" w:rsidRPr="00000000" w14:paraId="000001ED">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spacing w:line="360" w:lineRule="auto"/>
        <w:ind w:left="0" w:right="4.133858267717301"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2.5.5 Роль філософії М. Гайдеґґера.</w:t>
      </w:r>
    </w:p>
    <w:p w:rsidR="00000000" w:rsidDel="00000000" w:rsidP="00000000" w:rsidRDefault="00000000" w:rsidRPr="00000000" w14:paraId="000001EF">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Філософія Мартіна Гайдеґґера (нім. Martin Heidegger 1889 - 1976) важка і болісна для розуміння. Гайдеґґер один із найбільших філософів XX століття. Можливо навіть ніким не зрозумілий, але дуже шанований.[46]</w:t>
      </w:r>
    </w:p>
    <w:p w:rsidR="00000000" w:rsidDel="00000000" w:rsidP="00000000" w:rsidRDefault="00000000" w:rsidRPr="00000000" w14:paraId="000001F0">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Гайдеґґер говорить, що мисленню треба вчитись. Беручись до мислення, ми розуміємо, що мислити ми не можемо. [45]</w:t>
      </w:r>
    </w:p>
    <w:p w:rsidR="00000000" w:rsidDel="00000000" w:rsidP="00000000" w:rsidRDefault="00000000" w:rsidRPr="00000000" w14:paraId="000001F1">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тексти метафоричні і достатньо розпливчасті. Наприклад поняття, екзистенції він визначає як стояння в просвіті буття. [47]</w:t>
      </w:r>
    </w:p>
    <w:p w:rsidR="00000000" w:rsidDel="00000000" w:rsidP="00000000" w:rsidRDefault="00000000" w:rsidRPr="00000000" w14:paraId="000001F2">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Мислитель ставить багато питань, але не завжди дає на них відповіді. Він використовує неологізми, а в існуючі терміни вносить нові сенси. Усе ускладнюється ще й тому, що Гайдеґґер не дописав свою найважливішу працю “Буття і час”, а пізніше розчарувався своїм методом. Ніхто точно не знає, що хотів сказати автор.</w:t>
      </w:r>
    </w:p>
    <w:p w:rsidR="00000000" w:rsidDel="00000000" w:rsidP="00000000" w:rsidRDefault="00000000" w:rsidRPr="00000000" w14:paraId="000001F3">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Гайдеґґер вважає, що не треба поспішати з висновками, що існує, а що ні? Спочатку треба визначитись, що означає існувати?. Буття поняття занадто загальне і ми не розуміємо, що воно означає. Щоб прояснити, у чому сенс слова буття, він звертається до поняття дазайн. Цей термін зустрічався також у Шеллінга і Ніцше. </w:t>
      </w:r>
    </w:p>
    <w:p w:rsidR="00000000" w:rsidDel="00000000" w:rsidP="00000000" w:rsidRDefault="00000000" w:rsidRPr="00000000" w14:paraId="000001F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Дазайн – це існуюче, спроможне задавати питання про буття. Це здатність в людині осягнути буття. Тільки в людини є розуміння буття, і тільки людина може задати собі питання про буття. </w:t>
      </w:r>
    </w:p>
    <w:p w:rsidR="00000000" w:rsidDel="00000000" w:rsidP="00000000" w:rsidRDefault="00000000" w:rsidRPr="00000000" w14:paraId="000001F5">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Дазайн також піклування, яке виникає із-за кінечності існування. Позаяк людина проти свого бажання з'являється в цьому світі, вона змушена піклуватися про себе, інакше вона загине і її існування припиниться. Тому сутність людини полягає в його житті і піклуванні про неї.</w:t>
      </w:r>
    </w:p>
    <w:p w:rsidR="00000000" w:rsidDel="00000000" w:rsidP="00000000" w:rsidRDefault="00000000" w:rsidRPr="00000000" w14:paraId="000001F6">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Гайдеґґер пояснює буття порівнюючи його зі світлом від предметів із пітьми небуття. Буття - це сутність існування сущого.[48] </w:t>
      </w:r>
    </w:p>
    <w:p w:rsidR="00000000" w:rsidDel="00000000" w:rsidP="00000000" w:rsidRDefault="00000000" w:rsidRPr="00000000" w14:paraId="000001F7">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Існуюче – це дещо конкретне, те, що є: людина, стіл, книга. Існуюче повинно мати властивості, які його визначають. Гайдеґґер називає такі властивості визначенностями. Одна з цих визначенностей щойність. </w:t>
      </w:r>
    </w:p>
    <w:p w:rsidR="00000000" w:rsidDel="00000000" w:rsidP="00000000" w:rsidRDefault="00000000" w:rsidRPr="00000000" w14:paraId="000001F8">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чому різниця між буттям і існуючим? Це не одне й те саме, і буття не є чим- небудь із сущого. Буття не існує саме по собі, окремо від сущого. Буття це обов'язково буття сущого, тобто буття людини, буття століть.</w:t>
      </w:r>
    </w:p>
    <w:p w:rsidR="00000000" w:rsidDel="00000000" w:rsidP="00000000" w:rsidRDefault="00000000" w:rsidRPr="00000000" w14:paraId="000001F9">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Гайдеґґером, – це можливість неможливості, екзистенції взагалі. Екзистенція – це по суті існування. Тому Гайдеґґер називає її можливістю, те, що може з нами статись. [50,51]</w:t>
      </w:r>
    </w:p>
    <w:p w:rsidR="00000000" w:rsidDel="00000000" w:rsidP="00000000" w:rsidRDefault="00000000" w:rsidRPr="00000000" w14:paraId="000001FA">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”Дивитися на рибину він не хотів. І так знав, що від неї лишилася тільки половина” [31,с.89] Старий розумів, що рибини фактично вже немає, але не занепадав духом.</w:t>
      </w:r>
    </w:p>
    <w:p w:rsidR="00000000" w:rsidDel="00000000" w:rsidP="00000000" w:rsidRDefault="00000000" w:rsidRPr="00000000" w14:paraId="000001FB">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Тоді я ,мабуть, побачу відсвіт над Гаваною” [31, с.89]</w:t>
      </w:r>
    </w:p>
    <w:p w:rsidR="00000000" w:rsidDel="00000000" w:rsidP="00000000" w:rsidRDefault="00000000" w:rsidRPr="00000000" w14:paraId="000001FC">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Людина опікується теперішнім і не думає про майбутнє. Вона намагається стати такою, як всі, а її життя перетворюється в боязкі повсякденні турботи.</w:t>
      </w:r>
    </w:p>
    <w:p w:rsidR="00000000" w:rsidDel="00000000" w:rsidP="00000000" w:rsidRDefault="00000000" w:rsidRPr="00000000" w14:paraId="000001FD">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”Навряд чи я тепер уже далеко в морі, – подумав він. – Сподіваюся,там за мене не дуже тривожаться. Власне, тривожитись буде тільки хлопець. Одначе, я певен, що він вірить у мене . Тривожитимуться старші рибалки.Та й інші теж. Люди в нашому селищі добрі” [31, с. 89] Поки майбутнє не стало теперішнім, а потім і минулим, існує безліч варіантів, що може статись з буттям. У теперішньому цей ланцюг потенційних подій майбутнього розмикається і з усіх можливих варіантів стається щось одне, і саме воно стає сущим. А минуле пов'язане з фактичністю, у якої є властивість сталості. У минулому дещо стало сущим, і це вплинуло на теперішнє і майбутнє, тому що певні події після цього стали неможливими.[52]</w:t>
      </w:r>
    </w:p>
    <w:p w:rsidR="00000000" w:rsidDel="00000000" w:rsidP="00000000" w:rsidRDefault="00000000" w:rsidRPr="00000000" w14:paraId="000001FE">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філософії Гайдеґґера немає пропаганди і вона не пов'язана з будь-якими партіями і є філософією буття.[53]</w:t>
      </w:r>
    </w:p>
    <w:p w:rsidR="00000000" w:rsidDel="00000000" w:rsidP="00000000" w:rsidRDefault="00000000" w:rsidRPr="00000000" w14:paraId="000001FF">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Сантьяго зрозуміло, що він дазайн, тобто існує і може задавати питання про своє існування. А риба не є дазайн, тому що вона не здатна задавати питання про своє існування.</w:t>
      </w:r>
    </w:p>
    <w:p w:rsidR="00000000" w:rsidDel="00000000" w:rsidP="00000000" w:rsidRDefault="00000000" w:rsidRPr="00000000" w14:paraId="00000200">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піклується про себе, як і будь-яка інша людина. Він ловить меншу рибу для того, щоб поїсти, хоча не взяв з собою солі. До того, як як риба спіймалась, вона є небуттям, тому що рибалка ще не знає про її існування.</w:t>
      </w:r>
    </w:p>
    <w:p w:rsidR="00000000" w:rsidDel="00000000" w:rsidP="00000000" w:rsidRDefault="00000000" w:rsidRPr="00000000" w14:paraId="00000201">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”Океан величезний, а човен малий, де там його побачити , –сказав старий. Він подумав, як приємно розмовляти з кимось іншим , а не тільки з самим собою і з морем. – Мені бракувало тебе, – мовив він. –Що ти зловив?[31, с. 95] Радість буття, зустрічі…</w:t>
      </w:r>
    </w:p>
    <w:p w:rsidR="00000000" w:rsidDel="00000000" w:rsidP="00000000" w:rsidRDefault="00000000" w:rsidRPr="00000000" w14:paraId="00000202">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–Тепер ми знов будемо рибалити разом. – Ні . Я безталанний.Геть безталанний став. – К бісу той талан, сказав хлопець. –Зі мною вам таланитиме”.[31, с. 98] Рідні душі. Що може бути прекрасніше та необхідніше в житті !</w:t>
      </w:r>
    </w:p>
    <w:p w:rsidR="00000000" w:rsidDel="00000000" w:rsidP="00000000" w:rsidRDefault="00000000" w:rsidRPr="00000000" w14:paraId="00000203">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 нагорі , в своїй хатині при дорозі, старий знову спав.Він спав так само долілиць, і біля нього , пильнуючи його сон, сидів хлопець.Старому снилися леви”. [31, с. 98] Щасливий кінець !</w:t>
      </w:r>
    </w:p>
    <w:p w:rsidR="00000000" w:rsidDel="00000000" w:rsidP="00000000" w:rsidRDefault="00000000" w:rsidRPr="00000000" w14:paraId="00000204">
      <w:pPr>
        <w:spacing w:line="360" w:lineRule="auto"/>
        <w:ind w:left="0"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5">
      <w:pPr>
        <w:spacing w:line="360" w:lineRule="auto"/>
        <w:ind w:left="0" w:right="4.133858267717301" w:firstLine="708.6614173228347"/>
        <w:jc w:val="center"/>
        <w:rPr>
          <w:rFonts w:ascii="Times New Roman" w:cs="Times New Roman" w:eastAsia="Times New Roman" w:hAnsi="Times New Roman"/>
          <w:sz w:val="28"/>
          <w:szCs w:val="28"/>
        </w:rPr>
        <w:sectPr>
          <w:type w:val="continuous"/>
          <w:pgSz w:h="16834" w:w="11909" w:orient="portrait"/>
          <w:pgMar w:bottom="1133.8582677165355" w:top="1133.8582677165355" w:left="1984.2519685039372" w:right="850.3937007874016" w:header="720" w:footer="720"/>
        </w:sectPr>
      </w:pPr>
      <w:r w:rsidDel="00000000" w:rsidR="00000000" w:rsidRPr="00000000">
        <w:br w:type="page"/>
      </w:r>
      <w:r w:rsidDel="00000000" w:rsidR="00000000" w:rsidRPr="00000000">
        <w:rPr>
          <w:rtl w:val="0"/>
        </w:rPr>
      </w:r>
    </w:p>
    <w:bookmarkStart w:colFirst="0" w:colLast="0" w:name="lnkqf7dxue1d" w:id="2"/>
    <w:bookmarkEnd w:id="2"/>
    <w:p w:rsidR="00000000" w:rsidDel="00000000" w:rsidP="00000000" w:rsidRDefault="00000000" w:rsidRPr="00000000" w14:paraId="00000206">
      <w:pPr>
        <w:spacing w:line="360" w:lineRule="auto"/>
        <w:ind w:left="0" w:right="4.133858267717301"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207">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8">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термін “література” уперше вжив давньоримський політичний діяч, оратор, філософ, а головне – літератор Марк Туллій Цицерон.</w:t>
      </w:r>
    </w:p>
    <w:p w:rsidR="00000000" w:rsidDel="00000000" w:rsidP="00000000" w:rsidRDefault="00000000" w:rsidRPr="00000000" w14:paraId="00000209">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Проза (від лат. prosa від prorsa вільна, проста) протиставляється поезії та не обмежена розміром.</w:t>
      </w:r>
    </w:p>
    <w:p w:rsidR="00000000" w:rsidDel="00000000" w:rsidP="00000000" w:rsidRDefault="00000000" w:rsidRPr="00000000" w14:paraId="0000020A">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античній літературі центральне місце посідає людина як об’єкт художнього зображення[6], як і в повісті “Старий і море”.</w:t>
      </w:r>
    </w:p>
    <w:p w:rsidR="00000000" w:rsidDel="00000000" w:rsidP="00000000" w:rsidRDefault="00000000" w:rsidRPr="00000000" w14:paraId="0000020B">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Американська література бере свій початок у ХVІІ ст.</w:t>
      </w:r>
    </w:p>
    <w:p w:rsidR="00000000" w:rsidDel="00000000" w:rsidP="00000000" w:rsidRDefault="00000000" w:rsidRPr="00000000" w14:paraId="0000020C">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Гемінґвей у добу midcentury писав і отримав Нобелівську премію, але це був не розквіт його творчості, а наслідування корифеїв літератури між двома світовими війнами.</w:t>
      </w:r>
    </w:p>
    <w:p w:rsidR="00000000" w:rsidDel="00000000" w:rsidP="00000000" w:rsidRDefault="00000000" w:rsidRPr="00000000" w14:paraId="0000020D">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Перекладаючи «Старий і море» українською мовою Володимир Митрофанов відтворює таку кінематографічність, якою вона є в оригіналі. Кінематографічні перші слова повісті: </w:t>
      </w:r>
    </w:p>
    <w:p w:rsidR="00000000" w:rsidDel="00000000" w:rsidP="00000000" w:rsidRDefault="00000000" w:rsidRPr="00000000" w14:paraId="0000020E">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рибалив у своєму човні в Гольфстримі, але вісімдесят чотири дні не міг спіймати жодної рибини, не ,,здавався”, а йшов далеко-далеко в море…Автор повісті був сильною особистістю, тому створив образ Сантьяго-невмирущого.</w:t>
      </w:r>
    </w:p>
    <w:p w:rsidR="00000000" w:rsidDel="00000000" w:rsidP="00000000" w:rsidRDefault="00000000" w:rsidRPr="00000000" w14:paraId="0000020F">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Етичний кодекс Гемінґвея характеризується щирістю, вимогливістю до себе та до своїх героїв. Вони часто проходять через життєві перешкоди й набувають життєвий досвід, а події унеможливлюють стабільне життя. Автобіографічні паралелі головного героя демонструють його домінантні характеристики. Письменник притримується “культу власного досвіду” у своїх творах.</w:t>
      </w:r>
    </w:p>
    <w:p w:rsidR="00000000" w:rsidDel="00000000" w:rsidP="00000000" w:rsidRDefault="00000000" w:rsidRPr="00000000" w14:paraId="00000210">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Гемінґвей змальовує світ об'єктивно, щоб він постав перед читачем, особливо завдяки новим тенденціям у літературі 20 століття.</w:t>
      </w:r>
    </w:p>
    <w:p w:rsidR="00000000" w:rsidDel="00000000" w:rsidP="00000000" w:rsidRDefault="00000000" w:rsidRPr="00000000" w14:paraId="00000211">
      <w:pPr>
        <w:spacing w:line="360" w:lineRule="auto"/>
        <w:ind w:right="4.133858267717301" w:firstLine="708.661417322834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Започаткував філософію Піфагор (дав.-гр.Πυθαγορας). Він розумів її як прагнення до пізнання природи речей.</w:t>
      </w:r>
    </w:p>
    <w:p w:rsidR="00000000" w:rsidDel="00000000" w:rsidP="00000000" w:rsidRDefault="00000000" w:rsidRPr="00000000" w14:paraId="00000212">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персонаж повісті теж прагне пізнати природу речей. Він звертається до рибини, намагається подумки стати нею, зрозуміти її на глибинному рівні.</w:t>
      </w:r>
    </w:p>
    <w:p w:rsidR="00000000" w:rsidDel="00000000" w:rsidP="00000000" w:rsidRDefault="00000000" w:rsidRPr="00000000" w14:paraId="00000213">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перебуваючи в морі, виснажений, голодний. Його розум не працює так, як повинен. Він називає його головою.</w:t>
      </w:r>
    </w:p>
    <w:p w:rsidR="00000000" w:rsidDel="00000000" w:rsidP="00000000" w:rsidRDefault="00000000" w:rsidRPr="00000000" w14:paraId="00000214">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Теорію ідей Платона розуміємо на прикладі човна діда Сантьяго. Ми читаємо про човен і розуміємо, яким він може бути, а вже потім автор описує, якої довжини човен, якого кольору… Човен можна перефарбувати, можна спалити, але неможливо знищити ідею човна.</w:t>
      </w:r>
    </w:p>
    <w:p w:rsidR="00000000" w:rsidDel="00000000" w:rsidP="00000000" w:rsidRDefault="00000000" w:rsidRPr="00000000" w14:paraId="00000215">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 ставлення до Бога Сантьяго виражає тим, що читає молитви.заспокоює себе,щоб все-таки зловити велику рибину. Навіть готовий довго читати молитви,хоча не набожний.</w:t>
      </w:r>
    </w:p>
    <w:p w:rsidR="00000000" w:rsidDel="00000000" w:rsidP="00000000" w:rsidRDefault="00000000" w:rsidRPr="00000000" w14:paraId="00000216">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декілька разів звертається до голови, до свого розуму. Розуміє, що він не може чітко мислити, просить, щоб його думки стали яснішими та зрозумілішими.</w:t>
      </w:r>
    </w:p>
    <w:p w:rsidR="00000000" w:rsidDel="00000000" w:rsidP="00000000" w:rsidRDefault="00000000" w:rsidRPr="00000000" w14:paraId="00000217">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думок Сантьяго, що треба думати не про те, чого немає, а про те, що є, і що робити далі з тим, що є.</w:t>
      </w:r>
    </w:p>
    <w:p w:rsidR="00000000" w:rsidDel="00000000" w:rsidP="00000000" w:rsidRDefault="00000000" w:rsidRPr="00000000" w14:paraId="00000218">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живе дуже бідно, але він ,,великий” рибалка та дуже досвідчений.</w:t>
      </w:r>
    </w:p>
    <w:p w:rsidR="00000000" w:rsidDel="00000000" w:rsidP="00000000" w:rsidRDefault="00000000" w:rsidRPr="00000000" w14:paraId="00000219">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він вивів на берег таку гігантську рибину, спільнота почала поважати його; ще раз впевнилися люди в тому, що цей старий унікальний, так само, як автор твору, лауреат Нобелівської премії.</w:t>
      </w:r>
    </w:p>
    <w:p w:rsidR="00000000" w:rsidDel="00000000" w:rsidP="00000000" w:rsidRDefault="00000000" w:rsidRPr="00000000" w14:paraId="0000021A">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Витривалість є головною рисою характеру Сантьяго. Він терпить біль, виснаження, спрагу та голод. Будучи людиною похилого віку, фізично він ледь тримається. Безсумнівно, йому це вдається завдяки силі його духу. Старий навіть жаліє свою здобич. Непохитна віра в перемогу, дає йому надію,не зважаючи ні на що.</w:t>
      </w:r>
    </w:p>
    <w:p w:rsidR="00000000" w:rsidDel="00000000" w:rsidP="00000000" w:rsidRDefault="00000000" w:rsidRPr="00000000" w14:paraId="0000021B">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любить життя. Він демонструє це своєю незламною боротьбою та прагненням досягти мети. Він помилився, що не взяв хлопця , який допоміг би йому. У нього не було навіть солі, якою він міг підсолити тунця, але, попри це, з’їв його й так. Тут ми бачимо титанічне протистояння негараздам.</w:t>
      </w:r>
    </w:p>
    <w:p w:rsidR="00000000" w:rsidDel="00000000" w:rsidP="00000000" w:rsidRDefault="00000000" w:rsidRPr="00000000" w14:paraId="0000021C">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індукції не справджується в Сантьяго. Коли ніхто не вірив, що він здатний бодай впіймати хоча б якусь рибу, аж раптом йому на гачок спіймалась риба 1500 фунтів, а може, і більше. </w:t>
      </w:r>
    </w:p>
    <w:p w:rsidR="00000000" w:rsidDel="00000000" w:rsidP="00000000" w:rsidRDefault="00000000" w:rsidRPr="00000000" w14:paraId="0000021D">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Увесь океан не можна охопити оком і побачити кожен сантиметр, тому він є ноуменом, а та частина океану, яка в полі зору Сантьяго - феномен.</w:t>
      </w:r>
    </w:p>
    <w:p w:rsidR="00000000" w:rsidDel="00000000" w:rsidP="00000000" w:rsidRDefault="00000000" w:rsidRPr="00000000" w14:paraId="0000021E">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Органи чуття старого постійно працюють і накопичують інформацію про навколишній світ. Формують його сприйняття світу і створюють поняття завдяки розуму. </w:t>
      </w:r>
    </w:p>
    <w:p w:rsidR="00000000" w:rsidDel="00000000" w:rsidP="00000000" w:rsidRDefault="00000000" w:rsidRPr="00000000" w14:paraId="0000021F">
      <w:pPr>
        <w:spacing w:line="360" w:lineRule="auto"/>
        <w:ind w:right="4.13385826771730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пізнає себе завдяки людям, які його оточують, і навіть завдяки рибині, яка штовхнула його на важке випробування.</w:t>
      </w:r>
    </w:p>
    <w:p w:rsidR="00000000" w:rsidDel="00000000" w:rsidP="00000000" w:rsidRDefault="00000000" w:rsidRPr="00000000" w14:paraId="00000220">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герой слідує моральним цінностям християнства, хоч і не завжди усвідомлює це до кінця. Він уникає егоїзму, співчуває рибі, наче вона людина. Не проявляє до неї насильства, а, навпаки, дає їй змогу пливти далі на глибину моря.</w:t>
      </w:r>
    </w:p>
    <w:p w:rsidR="00000000" w:rsidDel="00000000" w:rsidP="00000000" w:rsidRDefault="00000000" w:rsidRPr="00000000" w14:paraId="00000221">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 Сантьяго це аполонічне, а риба та акула – діонісійське. Відбувається постійна боротьба цих двох початків. Можна сказати, що це і є народження ніцшеанської трагедії.</w:t>
      </w:r>
    </w:p>
    <w:p w:rsidR="00000000" w:rsidDel="00000000" w:rsidP="00000000" w:rsidRDefault="00000000" w:rsidRPr="00000000" w14:paraId="00000222">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не погодився б з тезисом “смерті Бога”, тому що він вірить в Бога, молиться і просить помочі і сили для досягнення своєї цілі, хоч і не вважає себе побожною людиною. Він з тих людей, які створюють печеру з тінню Бога, як писав Ніцше.</w:t>
      </w:r>
    </w:p>
    <w:p w:rsidR="00000000" w:rsidDel="00000000" w:rsidP="00000000" w:rsidRDefault="00000000" w:rsidRPr="00000000" w14:paraId="00000223">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Сантьяго зрозуміло, що він дазайн, тобто існує і може задавати питання про своє існування. А риба не є дазайн, тому що вона не здатна задавати питання про своє існування.</w:t>
      </w:r>
    </w:p>
    <w:p w:rsidR="00000000" w:rsidDel="00000000" w:rsidP="00000000" w:rsidRDefault="00000000" w:rsidRPr="00000000" w14:paraId="00000224">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Старий піклується про себе, як і будь-яка інша людина. Він ловить меншу рибу для того, щоб поїсти, хоча не взяв з собою солі. До того як риба спіймалась, вона є небуттям, тому що рибалка ще не знає про її існування.</w:t>
      </w:r>
    </w:p>
    <w:p w:rsidR="00000000" w:rsidDel="00000000" w:rsidP="00000000" w:rsidRDefault="00000000" w:rsidRPr="00000000" w14:paraId="00000225">
      <w:pPr>
        <w:spacing w:line="360" w:lineRule="auto"/>
        <w:ind w:right="4.133858267717301"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Сантьяго безперечно сильна людина. Сильна фізично і духовно, але для створення нових цінностей цих сил не вистачає. І також він не є надлюдиною.</w:t>
      </w:r>
    </w:p>
    <w:p w:rsidR="00000000" w:rsidDel="00000000" w:rsidP="00000000" w:rsidRDefault="00000000" w:rsidRPr="00000000" w14:paraId="00000226">
      <w:pPr>
        <w:spacing w:line="360" w:lineRule="auto"/>
        <w:ind w:left="0" w:right="4.133858267717301"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 повісті через усе своє життя ніс ідею виходу з темряви, незважаючи на труднощі та негаразди. Життєпис Гемінгвея на характери персонажів його творів має вплив великий, тому нині є можливість використання висновків автора у процесі викладання англійської мови та літератури в закладах освіти.</w:t>
      </w:r>
      <w:r w:rsidDel="00000000" w:rsidR="00000000" w:rsidRPr="00000000">
        <w:br w:type="page"/>
      </w:r>
      <w:r w:rsidDel="00000000" w:rsidR="00000000" w:rsidRPr="00000000">
        <w:rPr>
          <w:rtl w:val="0"/>
        </w:rPr>
      </w:r>
    </w:p>
    <w:bookmarkStart w:colFirst="0" w:colLast="0" w:name="tsgpv24qnow7" w:id="3"/>
    <w:bookmarkEnd w:id="3"/>
    <w:p w:rsidR="00000000" w:rsidDel="00000000" w:rsidP="00000000" w:rsidRDefault="00000000" w:rsidRPr="00000000" w14:paraId="00000227">
      <w:pPr>
        <w:spacing w:line="360" w:lineRule="auto"/>
        <w:ind w:left="0" w:right="4.133858267717301"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w:t>
      </w:r>
    </w:p>
    <w:p w:rsidR="00000000" w:rsidDel="00000000" w:rsidP="00000000" w:rsidRDefault="00000000" w:rsidRPr="00000000" w14:paraId="00000228">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Галич О. (2005) Теорія літератури. </w:t>
      </w:r>
      <w:r w:rsidDel="00000000" w:rsidR="00000000" w:rsidRPr="00000000">
        <w:rPr>
          <w:rFonts w:ascii="Times New Roman" w:cs="Times New Roman" w:eastAsia="Times New Roman" w:hAnsi="Times New Roman"/>
          <w:i w:val="1"/>
          <w:sz w:val="28"/>
          <w:szCs w:val="28"/>
          <w:rtl w:val="0"/>
        </w:rPr>
        <w:t xml:space="preserve">Підручник для студентів філологічних спеціальностей.</w:t>
      </w:r>
      <w:r w:rsidDel="00000000" w:rsidR="00000000" w:rsidRPr="00000000">
        <w:rPr>
          <w:rFonts w:ascii="Times New Roman" w:cs="Times New Roman" w:eastAsia="Times New Roman" w:hAnsi="Times New Roman"/>
          <w:sz w:val="28"/>
          <w:szCs w:val="28"/>
          <w:rtl w:val="0"/>
        </w:rPr>
        <w:t xml:space="preserve"> Видання друге, Київ.</w:t>
      </w:r>
    </w:p>
    <w:p w:rsidR="00000000" w:rsidDel="00000000" w:rsidP="00000000" w:rsidRDefault="00000000" w:rsidRPr="00000000" w14:paraId="00000229">
      <w:pPr>
        <w:numPr>
          <w:ilvl w:val="0"/>
          <w:numId w:val="6"/>
        </w:numPr>
        <w:spacing w:line="360" w:lineRule="auto"/>
        <w:ind w:left="720" w:right="4.133858267717301" w:hanging="360"/>
        <w:rPr>
          <w:rFonts w:ascii="Times New Roman" w:cs="Times New Roman" w:eastAsia="Times New Roman" w:hAnsi="Times New Roman"/>
          <w:sz w:val="28"/>
          <w:szCs w:val="28"/>
          <w:u w:val="none"/>
        </w:rPr>
      </w:pPr>
      <w:hyperlink r:id="rId14">
        <w:r w:rsidDel="00000000" w:rsidR="00000000" w:rsidRPr="00000000">
          <w:rPr>
            <w:rFonts w:ascii="Times New Roman" w:cs="Times New Roman" w:eastAsia="Times New Roman" w:hAnsi="Times New Roman"/>
            <w:color w:val="1155cc"/>
            <w:sz w:val="28"/>
            <w:szCs w:val="28"/>
            <w:u w:val="single"/>
            <w:rtl w:val="0"/>
          </w:rPr>
          <w:t xml:space="preserve">Поезія</w:t>
        </w:r>
      </w:hyperlink>
      <w:r w:rsidDel="00000000" w:rsidR="00000000" w:rsidRPr="00000000">
        <w:rPr>
          <w:rFonts w:ascii="Times New Roman" w:cs="Times New Roman" w:eastAsia="Times New Roman" w:hAnsi="Times New Roman"/>
          <w:sz w:val="28"/>
          <w:szCs w:val="28"/>
          <w:rtl w:val="0"/>
        </w:rPr>
        <w:t xml:space="preserve"> //</w:t>
      </w:r>
      <w:hyperlink r:id="rId15">
        <w:r w:rsidDel="00000000" w:rsidR="00000000" w:rsidRPr="00000000">
          <w:rPr>
            <w:rFonts w:ascii="Times New Roman" w:cs="Times New Roman" w:eastAsia="Times New Roman" w:hAnsi="Times New Roman"/>
            <w:sz w:val="28"/>
            <w:szCs w:val="28"/>
            <w:rtl w:val="0"/>
          </w:rPr>
          <w:t xml:space="preserve"> </w:t>
        </w:r>
      </w:hyperlink>
      <w:hyperlink r:id="rId16">
        <w:r w:rsidDel="00000000" w:rsidR="00000000" w:rsidRPr="00000000">
          <w:rPr>
            <w:rFonts w:ascii="Times New Roman" w:cs="Times New Roman" w:eastAsia="Times New Roman" w:hAnsi="Times New Roman"/>
            <w:color w:val="1155cc"/>
            <w:sz w:val="28"/>
            <w:szCs w:val="28"/>
            <w:u w:val="single"/>
            <w:rtl w:val="0"/>
          </w:rPr>
          <w:t xml:space="preserve">Літературознавча енциклопедія</w:t>
        </w:r>
      </w:hyperlink>
      <w:r w:rsidDel="00000000" w:rsidR="00000000" w:rsidRPr="00000000">
        <w:rPr>
          <w:rFonts w:ascii="Times New Roman" w:cs="Times New Roman" w:eastAsia="Times New Roman" w:hAnsi="Times New Roman"/>
          <w:sz w:val="28"/>
          <w:szCs w:val="28"/>
          <w:rtl w:val="0"/>
        </w:rPr>
        <w:t xml:space="preserve"> : у 2 т. / авт.-уклад.</w:t>
      </w:r>
      <w:hyperlink r:id="rId17">
        <w:r w:rsidDel="00000000" w:rsidR="00000000" w:rsidRPr="00000000">
          <w:rPr>
            <w:rFonts w:ascii="Times New Roman" w:cs="Times New Roman" w:eastAsia="Times New Roman" w:hAnsi="Times New Roman"/>
            <w:sz w:val="28"/>
            <w:szCs w:val="28"/>
            <w:rtl w:val="0"/>
          </w:rPr>
          <w:t xml:space="preserve"> </w:t>
        </w:r>
      </w:hyperlink>
      <w:hyperlink r:id="rId18">
        <w:r w:rsidDel="00000000" w:rsidR="00000000" w:rsidRPr="00000000">
          <w:rPr>
            <w:rFonts w:ascii="Times New Roman" w:cs="Times New Roman" w:eastAsia="Times New Roman" w:hAnsi="Times New Roman"/>
            <w:color w:val="1155cc"/>
            <w:sz w:val="28"/>
            <w:szCs w:val="28"/>
            <w:u w:val="single"/>
            <w:rtl w:val="0"/>
          </w:rPr>
          <w:t xml:space="preserve">Ю. І. Ковалів</w:t>
        </w:r>
      </w:hyperlink>
      <w:r w:rsidDel="00000000" w:rsidR="00000000" w:rsidRPr="00000000">
        <w:rPr>
          <w:rFonts w:ascii="Times New Roman" w:cs="Times New Roman" w:eastAsia="Times New Roman" w:hAnsi="Times New Roman"/>
          <w:sz w:val="28"/>
          <w:szCs w:val="28"/>
          <w:rtl w:val="0"/>
        </w:rPr>
        <w:t xml:space="preserve">. — Київ :</w:t>
      </w:r>
      <w:hyperlink r:id="rId19">
        <w:r w:rsidDel="00000000" w:rsidR="00000000" w:rsidRPr="00000000">
          <w:rPr>
            <w:rFonts w:ascii="Times New Roman" w:cs="Times New Roman" w:eastAsia="Times New Roman" w:hAnsi="Times New Roman"/>
            <w:sz w:val="28"/>
            <w:szCs w:val="28"/>
            <w:rtl w:val="0"/>
          </w:rPr>
          <w:t xml:space="preserve"> </w:t>
        </w:r>
      </w:hyperlink>
      <w:hyperlink r:id="rId20">
        <w:r w:rsidDel="00000000" w:rsidR="00000000" w:rsidRPr="00000000">
          <w:rPr>
            <w:rFonts w:ascii="Times New Roman" w:cs="Times New Roman" w:eastAsia="Times New Roman" w:hAnsi="Times New Roman"/>
            <w:color w:val="1155cc"/>
            <w:sz w:val="28"/>
            <w:szCs w:val="28"/>
            <w:u w:val="single"/>
            <w:rtl w:val="0"/>
          </w:rPr>
          <w:t xml:space="preserve">ВЦ «Академія»</w:t>
        </w:r>
      </w:hyperlink>
      <w:r w:rsidDel="00000000" w:rsidR="00000000" w:rsidRPr="00000000">
        <w:rPr>
          <w:rFonts w:ascii="Times New Roman" w:cs="Times New Roman" w:eastAsia="Times New Roman" w:hAnsi="Times New Roman"/>
          <w:sz w:val="28"/>
          <w:szCs w:val="28"/>
          <w:rtl w:val="0"/>
        </w:rPr>
        <w:t xml:space="preserve">, 2007. —</w:t>
      </w:r>
      <w:hyperlink r:id="rId21">
        <w:r w:rsidDel="00000000" w:rsidR="00000000" w:rsidRPr="00000000">
          <w:rPr>
            <w:rFonts w:ascii="Times New Roman" w:cs="Times New Roman" w:eastAsia="Times New Roman" w:hAnsi="Times New Roman"/>
            <w:sz w:val="28"/>
            <w:szCs w:val="28"/>
            <w:rtl w:val="0"/>
          </w:rPr>
          <w:t xml:space="preserve"> </w:t>
        </w:r>
      </w:hyperlink>
      <w:hyperlink r:id="rId22">
        <w:r w:rsidDel="00000000" w:rsidR="00000000" w:rsidRPr="00000000">
          <w:rPr>
            <w:rFonts w:ascii="Times New Roman" w:cs="Times New Roman" w:eastAsia="Times New Roman" w:hAnsi="Times New Roman"/>
            <w:color w:val="1155cc"/>
            <w:sz w:val="28"/>
            <w:szCs w:val="28"/>
            <w:u w:val="single"/>
            <w:rtl w:val="0"/>
          </w:rPr>
          <w:t xml:space="preserve">Т. 2 : М — Я</w:t>
        </w:r>
      </w:hyperlink>
      <w:r w:rsidDel="00000000" w:rsidR="00000000" w:rsidRPr="00000000">
        <w:rPr>
          <w:rFonts w:ascii="Times New Roman" w:cs="Times New Roman" w:eastAsia="Times New Roman" w:hAnsi="Times New Roman"/>
          <w:sz w:val="28"/>
          <w:szCs w:val="28"/>
          <w:rtl w:val="0"/>
        </w:rPr>
        <w:t xml:space="preserve">. — С. 230.</w:t>
      </w:r>
    </w:p>
    <w:p w:rsidR="00000000" w:rsidDel="00000000" w:rsidP="00000000" w:rsidRDefault="00000000" w:rsidRPr="00000000" w14:paraId="0000022A">
      <w:pPr>
        <w:numPr>
          <w:ilvl w:val="0"/>
          <w:numId w:val="6"/>
        </w:numPr>
        <w:spacing w:after="0" w:afterAutospacing="0" w:line="360" w:lineRule="auto"/>
        <w:ind w:left="720" w:hanging="360"/>
      </w:pPr>
      <w:hyperlink r:id="rId23">
        <w:r w:rsidDel="00000000" w:rsidR="00000000" w:rsidRPr="00000000">
          <w:rPr>
            <w:rFonts w:ascii="Times New Roman" w:cs="Times New Roman" w:eastAsia="Times New Roman" w:hAnsi="Times New Roman"/>
            <w:color w:val="1155cc"/>
            <w:sz w:val="28"/>
            <w:szCs w:val="28"/>
            <w:u w:val="single"/>
            <w:rtl w:val="0"/>
          </w:rPr>
          <w:t xml:space="preserve">Проза</w:t>
        </w:r>
      </w:hyperlink>
      <w:r w:rsidDel="00000000" w:rsidR="00000000" w:rsidRPr="00000000">
        <w:rPr>
          <w:rFonts w:ascii="Times New Roman" w:cs="Times New Roman" w:eastAsia="Times New Roman" w:hAnsi="Times New Roman"/>
          <w:sz w:val="28"/>
          <w:szCs w:val="28"/>
          <w:rtl w:val="0"/>
        </w:rPr>
        <w:t xml:space="preserve"> //</w:t>
      </w:r>
      <w:hyperlink r:id="rId24">
        <w:r w:rsidDel="00000000" w:rsidR="00000000" w:rsidRPr="00000000">
          <w:rPr>
            <w:rFonts w:ascii="Times New Roman" w:cs="Times New Roman" w:eastAsia="Times New Roman" w:hAnsi="Times New Roman"/>
            <w:sz w:val="28"/>
            <w:szCs w:val="28"/>
            <w:rtl w:val="0"/>
          </w:rPr>
          <w:t xml:space="preserve"> </w:t>
        </w:r>
      </w:hyperlink>
      <w:hyperlink r:id="rId25">
        <w:r w:rsidDel="00000000" w:rsidR="00000000" w:rsidRPr="00000000">
          <w:rPr>
            <w:rFonts w:ascii="Times New Roman" w:cs="Times New Roman" w:eastAsia="Times New Roman" w:hAnsi="Times New Roman"/>
            <w:color w:val="1155cc"/>
            <w:sz w:val="28"/>
            <w:szCs w:val="28"/>
            <w:u w:val="single"/>
            <w:rtl w:val="0"/>
          </w:rPr>
          <w:t xml:space="preserve">Українська мала енциклопедія</w:t>
        </w:r>
      </w:hyperlink>
      <w:r w:rsidDel="00000000" w:rsidR="00000000" w:rsidRPr="00000000">
        <w:rPr>
          <w:rFonts w:ascii="Times New Roman" w:cs="Times New Roman" w:eastAsia="Times New Roman" w:hAnsi="Times New Roman"/>
          <w:sz w:val="28"/>
          <w:szCs w:val="28"/>
          <w:rtl w:val="0"/>
        </w:rPr>
        <w:t xml:space="preserve"> : 16 кн. : у 8 т. / проф.</w:t>
      </w:r>
      <w:hyperlink r:id="rId26">
        <w:r w:rsidDel="00000000" w:rsidR="00000000" w:rsidRPr="00000000">
          <w:rPr>
            <w:rFonts w:ascii="Times New Roman" w:cs="Times New Roman" w:eastAsia="Times New Roman" w:hAnsi="Times New Roman"/>
            <w:sz w:val="28"/>
            <w:szCs w:val="28"/>
            <w:rtl w:val="0"/>
          </w:rPr>
          <w:t xml:space="preserve"> </w:t>
        </w:r>
      </w:hyperlink>
      <w:hyperlink r:id="rId27">
        <w:r w:rsidDel="00000000" w:rsidR="00000000" w:rsidRPr="00000000">
          <w:rPr>
            <w:rFonts w:ascii="Times New Roman" w:cs="Times New Roman" w:eastAsia="Times New Roman" w:hAnsi="Times New Roman"/>
            <w:color w:val="1155cc"/>
            <w:sz w:val="28"/>
            <w:szCs w:val="28"/>
            <w:u w:val="single"/>
            <w:rtl w:val="0"/>
          </w:rPr>
          <w:t xml:space="preserve">Є. Онацький</w:t>
        </w:r>
      </w:hyperlink>
      <w:r w:rsidDel="00000000" w:rsidR="00000000" w:rsidRPr="00000000">
        <w:rPr>
          <w:rFonts w:ascii="Times New Roman" w:cs="Times New Roman" w:eastAsia="Times New Roman" w:hAnsi="Times New Roman"/>
          <w:sz w:val="28"/>
          <w:szCs w:val="28"/>
          <w:rtl w:val="0"/>
        </w:rPr>
        <w:t xml:space="preserve">. — Накладом Адміністратури УАПЦ в Аргентині. — Буенос-Айрес, 1963. — Т. 6,</w:t>
      </w:r>
      <w:hyperlink r:id="rId28">
        <w:r w:rsidDel="00000000" w:rsidR="00000000" w:rsidRPr="00000000">
          <w:rPr>
            <w:rFonts w:ascii="Times New Roman" w:cs="Times New Roman" w:eastAsia="Times New Roman" w:hAnsi="Times New Roman"/>
            <w:sz w:val="28"/>
            <w:szCs w:val="28"/>
            <w:rtl w:val="0"/>
          </w:rPr>
          <w:t xml:space="preserve"> </w:t>
        </w:r>
      </w:hyperlink>
      <w:hyperlink r:id="rId29">
        <w:r w:rsidDel="00000000" w:rsidR="00000000" w:rsidRPr="00000000">
          <w:rPr>
            <w:rFonts w:ascii="Times New Roman" w:cs="Times New Roman" w:eastAsia="Times New Roman" w:hAnsi="Times New Roman"/>
            <w:color w:val="1155cc"/>
            <w:sz w:val="28"/>
            <w:szCs w:val="28"/>
            <w:u w:val="single"/>
            <w:rtl w:val="0"/>
          </w:rPr>
          <w:t xml:space="preserve">кн. XII : Літери По — Риз</w:t>
        </w:r>
      </w:hyperlink>
      <w:r w:rsidDel="00000000" w:rsidR="00000000" w:rsidRPr="00000000">
        <w:rPr>
          <w:rFonts w:ascii="Times New Roman" w:cs="Times New Roman" w:eastAsia="Times New Roman" w:hAnsi="Times New Roman"/>
          <w:sz w:val="28"/>
          <w:szCs w:val="28"/>
          <w:rtl w:val="0"/>
        </w:rPr>
        <w:t xml:space="preserve">. — С. 1510. — 1000 екз.</w:t>
      </w:r>
    </w:p>
    <w:p w:rsidR="00000000" w:rsidDel="00000000" w:rsidP="00000000" w:rsidRDefault="00000000" w:rsidRPr="00000000" w14:paraId="0000022B">
      <w:pPr>
        <w:numPr>
          <w:ilvl w:val="0"/>
          <w:numId w:val="6"/>
        </w:numPr>
        <w:spacing w:line="360" w:lineRule="auto"/>
        <w:ind w:left="720" w:right="4.133858267717301" w:hanging="360"/>
        <w:rPr>
          <w:rFonts w:ascii="Times New Roman" w:cs="Times New Roman" w:eastAsia="Times New Roman" w:hAnsi="Times New Roman"/>
          <w:sz w:val="28"/>
          <w:szCs w:val="28"/>
          <w:u w:val="none"/>
        </w:rPr>
      </w:pPr>
      <w:hyperlink r:id="rId30">
        <w:r w:rsidDel="00000000" w:rsidR="00000000" w:rsidRPr="00000000">
          <w:rPr>
            <w:rFonts w:ascii="Times New Roman" w:cs="Times New Roman" w:eastAsia="Times New Roman" w:hAnsi="Times New Roman"/>
            <w:color w:val="1155cc"/>
            <w:sz w:val="28"/>
            <w:szCs w:val="28"/>
            <w:u w:val="single"/>
            <w:rtl w:val="0"/>
          </w:rPr>
          <w:t xml:space="preserve">Проза</w:t>
        </w:r>
      </w:hyperlink>
      <w:r w:rsidDel="00000000" w:rsidR="00000000" w:rsidRPr="00000000">
        <w:rPr>
          <w:rFonts w:ascii="Times New Roman" w:cs="Times New Roman" w:eastAsia="Times New Roman" w:hAnsi="Times New Roman"/>
          <w:sz w:val="28"/>
          <w:szCs w:val="28"/>
          <w:rtl w:val="0"/>
        </w:rPr>
        <w:t xml:space="preserve"> //</w:t>
      </w:r>
      <w:hyperlink r:id="rId31">
        <w:r w:rsidDel="00000000" w:rsidR="00000000" w:rsidRPr="00000000">
          <w:rPr>
            <w:rFonts w:ascii="Times New Roman" w:cs="Times New Roman" w:eastAsia="Times New Roman" w:hAnsi="Times New Roman"/>
            <w:sz w:val="28"/>
            <w:szCs w:val="28"/>
            <w:rtl w:val="0"/>
          </w:rPr>
          <w:t xml:space="preserve"> </w:t>
        </w:r>
      </w:hyperlink>
      <w:hyperlink r:id="rId32">
        <w:r w:rsidDel="00000000" w:rsidR="00000000" w:rsidRPr="00000000">
          <w:rPr>
            <w:rFonts w:ascii="Times New Roman" w:cs="Times New Roman" w:eastAsia="Times New Roman" w:hAnsi="Times New Roman"/>
            <w:color w:val="1155cc"/>
            <w:sz w:val="28"/>
            <w:szCs w:val="28"/>
            <w:u w:val="single"/>
            <w:rtl w:val="0"/>
          </w:rPr>
          <w:t xml:space="preserve">Лексикон загального та порівняльного літературознавства</w:t>
        </w:r>
      </w:hyperlink>
      <w:r w:rsidDel="00000000" w:rsidR="00000000" w:rsidRPr="00000000">
        <w:rPr>
          <w:rFonts w:ascii="Times New Roman" w:cs="Times New Roman" w:eastAsia="Times New Roman" w:hAnsi="Times New Roman"/>
          <w:sz w:val="28"/>
          <w:szCs w:val="28"/>
          <w:rtl w:val="0"/>
        </w:rPr>
        <w:t xml:space="preserve"> / голова ред.</w:t>
      </w:r>
      <w:hyperlink r:id="rId33">
        <w:r w:rsidDel="00000000" w:rsidR="00000000" w:rsidRPr="00000000">
          <w:rPr>
            <w:rFonts w:ascii="Times New Roman" w:cs="Times New Roman" w:eastAsia="Times New Roman" w:hAnsi="Times New Roman"/>
            <w:sz w:val="28"/>
            <w:szCs w:val="28"/>
            <w:rtl w:val="0"/>
          </w:rPr>
          <w:t xml:space="preserve"> </w:t>
        </w:r>
      </w:hyperlink>
      <w:hyperlink r:id="rId34">
        <w:r w:rsidDel="00000000" w:rsidR="00000000" w:rsidRPr="00000000">
          <w:rPr>
            <w:rFonts w:ascii="Times New Roman" w:cs="Times New Roman" w:eastAsia="Times New Roman" w:hAnsi="Times New Roman"/>
            <w:color w:val="1155cc"/>
            <w:sz w:val="28"/>
            <w:szCs w:val="28"/>
            <w:u w:val="single"/>
            <w:rtl w:val="0"/>
          </w:rPr>
          <w:t xml:space="preserve">А. Волков</w:t>
        </w:r>
      </w:hyperlink>
      <w:r w:rsidDel="00000000" w:rsidR="00000000" w:rsidRPr="00000000">
        <w:rPr>
          <w:rFonts w:ascii="Times New Roman" w:cs="Times New Roman" w:eastAsia="Times New Roman" w:hAnsi="Times New Roman"/>
          <w:sz w:val="28"/>
          <w:szCs w:val="28"/>
          <w:rtl w:val="0"/>
        </w:rPr>
        <w:t xml:space="preserve">. — Чернівці : Золоті литаври, 2001. — С. 449. — 634 с.</w:t>
      </w:r>
    </w:p>
    <w:p w:rsidR="00000000" w:rsidDel="00000000" w:rsidP="00000000" w:rsidRDefault="00000000" w:rsidRPr="00000000" w14:paraId="0000022C">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Буйвол, О. В. (2015). Антична література.</w:t>
      </w:r>
    </w:p>
    <w:p w:rsidR="00000000" w:rsidDel="00000000" w:rsidP="00000000" w:rsidRDefault="00000000" w:rsidRPr="00000000" w14:paraId="0000022D">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Соловцова, І. В. Антична література.</w:t>
      </w:r>
    </w:p>
    <w:p w:rsidR="00000000" w:rsidDel="00000000" w:rsidP="00000000" w:rsidRDefault="00000000" w:rsidRPr="00000000" w14:paraId="0000022E">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Merriam-Webster. (n.d.). Greece. In Merriam-Webster.com dictionary. From </w:t>
      </w:r>
      <w:hyperlink r:id="rId35">
        <w:r w:rsidDel="00000000" w:rsidR="00000000" w:rsidRPr="00000000">
          <w:rPr>
            <w:rFonts w:ascii="Times New Roman" w:cs="Times New Roman" w:eastAsia="Times New Roman" w:hAnsi="Times New Roman"/>
            <w:color w:val="1155cc"/>
            <w:sz w:val="28"/>
            <w:szCs w:val="28"/>
            <w:u w:val="single"/>
            <w:rtl w:val="0"/>
          </w:rPr>
          <w:t xml:space="preserve">https://www.merriam-webster.com/dictionary/Greece</w:t>
        </w:r>
      </w:hyperlink>
      <w:r w:rsidDel="00000000" w:rsidR="00000000" w:rsidRPr="00000000">
        <w:rPr>
          <w:rtl w:val="0"/>
        </w:rPr>
      </w:r>
    </w:p>
    <w:p w:rsidR="00000000" w:rsidDel="00000000" w:rsidP="00000000" w:rsidRDefault="00000000" w:rsidRPr="00000000" w14:paraId="0000022F">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Moretti, F. (2012). Evolution, world-systems, Weltliteratur. In </w:t>
      </w:r>
      <w:r w:rsidDel="00000000" w:rsidR="00000000" w:rsidRPr="00000000">
        <w:rPr>
          <w:rFonts w:ascii="Times New Roman" w:cs="Times New Roman" w:eastAsia="Times New Roman" w:hAnsi="Times New Roman"/>
          <w:i w:val="1"/>
          <w:sz w:val="28"/>
          <w:szCs w:val="28"/>
          <w:rtl w:val="0"/>
        </w:rPr>
        <w:t xml:space="preserve">Studying transcultural literary history</w:t>
      </w:r>
      <w:r w:rsidDel="00000000" w:rsidR="00000000" w:rsidRPr="00000000">
        <w:rPr>
          <w:rFonts w:ascii="Times New Roman" w:cs="Times New Roman" w:eastAsia="Times New Roman" w:hAnsi="Times New Roman"/>
          <w:sz w:val="28"/>
          <w:szCs w:val="28"/>
          <w:rtl w:val="0"/>
        </w:rPr>
        <w:t xml:space="preserve"> (pp. 113-121). De Gruyter.</w:t>
      </w:r>
    </w:p>
    <w:p w:rsidR="00000000" w:rsidDel="00000000" w:rsidP="00000000" w:rsidRDefault="00000000" w:rsidRPr="00000000" w14:paraId="00000230">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Варданян, М. В. (2021). Світова література ХХ-ХХІ століття в англомовному науковому дискурсі.</w:t>
      </w:r>
    </w:p>
    <w:p w:rsidR="00000000" w:rsidDel="00000000" w:rsidP="00000000" w:rsidRDefault="00000000" w:rsidRPr="00000000" w14:paraId="00000231">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Weltliteratur. </w:t>
      </w:r>
      <w:r w:rsidDel="00000000" w:rsidR="00000000" w:rsidRPr="00000000">
        <w:rPr>
          <w:rFonts w:ascii="Times New Roman" w:cs="Times New Roman" w:eastAsia="Times New Roman" w:hAnsi="Times New Roman"/>
          <w:i w:val="1"/>
          <w:sz w:val="28"/>
          <w:szCs w:val="28"/>
          <w:rtl w:val="0"/>
        </w:rPr>
        <w:t xml:space="preserve">Oxford Reference.</w:t>
      </w:r>
      <w:r w:rsidDel="00000000" w:rsidR="00000000" w:rsidRPr="00000000">
        <w:rPr>
          <w:rFonts w:ascii="Times New Roman" w:cs="Times New Roman" w:eastAsia="Times New Roman" w:hAnsi="Times New Roman"/>
          <w:sz w:val="28"/>
          <w:szCs w:val="28"/>
          <w:rtl w:val="0"/>
        </w:rPr>
        <w:t xml:space="preserve"> From </w:t>
      </w:r>
      <w:hyperlink r:id="rId36">
        <w:r w:rsidDel="00000000" w:rsidR="00000000" w:rsidRPr="00000000">
          <w:rPr>
            <w:rFonts w:ascii="Times New Roman" w:cs="Times New Roman" w:eastAsia="Times New Roman" w:hAnsi="Times New Roman"/>
            <w:color w:val="1155cc"/>
            <w:sz w:val="28"/>
            <w:szCs w:val="28"/>
            <w:u w:val="single"/>
            <w:rtl w:val="0"/>
          </w:rPr>
          <w:t xml:space="preserve">https://www.oxfordreference.com/view/10.1093/oi/authority.20110803121736102</w:t>
        </w:r>
      </w:hyperlink>
      <w:r w:rsidDel="00000000" w:rsidR="00000000" w:rsidRPr="00000000">
        <w:rPr>
          <w:rtl w:val="0"/>
        </w:rPr>
      </w:r>
    </w:p>
    <w:p w:rsidR="00000000" w:rsidDel="00000000" w:rsidP="00000000" w:rsidRDefault="00000000" w:rsidRPr="00000000" w14:paraId="00000232">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w:t>
      </w:r>
      <w:hyperlink r:id="rId37">
        <w:r w:rsidDel="00000000" w:rsidR="00000000" w:rsidRPr="00000000">
          <w:rPr>
            <w:rFonts w:ascii="Times New Roman" w:cs="Times New Roman" w:eastAsia="Times New Roman" w:hAnsi="Times New Roman"/>
            <w:color w:val="1155cc"/>
            <w:sz w:val="28"/>
            <w:szCs w:val="28"/>
            <w:u w:val="single"/>
            <w:rtl w:val="0"/>
          </w:rPr>
          <w:t xml:space="preserve">Філософія</w:t>
        </w:r>
      </w:hyperlink>
      <w:r w:rsidDel="00000000" w:rsidR="00000000" w:rsidRPr="00000000">
        <w:rPr>
          <w:rFonts w:ascii="Times New Roman" w:cs="Times New Roman" w:eastAsia="Times New Roman" w:hAnsi="Times New Roman"/>
          <w:sz w:val="28"/>
          <w:szCs w:val="28"/>
          <w:rtl w:val="0"/>
        </w:rPr>
        <w:t xml:space="preserve"> //</w:t>
      </w:r>
      <w:hyperlink r:id="rId38">
        <w:r w:rsidDel="00000000" w:rsidR="00000000" w:rsidRPr="00000000">
          <w:rPr>
            <w:rFonts w:ascii="Times New Roman" w:cs="Times New Roman" w:eastAsia="Times New Roman" w:hAnsi="Times New Roman"/>
            <w:sz w:val="28"/>
            <w:szCs w:val="28"/>
            <w:rtl w:val="0"/>
          </w:rPr>
          <w:t xml:space="preserve"> </w:t>
        </w:r>
      </w:hyperlink>
      <w:hyperlink r:id="rId39">
        <w:r w:rsidDel="00000000" w:rsidR="00000000" w:rsidRPr="00000000">
          <w:rPr>
            <w:rFonts w:ascii="Times New Roman" w:cs="Times New Roman" w:eastAsia="Times New Roman" w:hAnsi="Times New Roman"/>
            <w:color w:val="1155cc"/>
            <w:sz w:val="28"/>
            <w:szCs w:val="28"/>
            <w:u w:val="single"/>
            <w:rtl w:val="0"/>
          </w:rPr>
          <w:t xml:space="preserve">Словник української мови</w:t>
        </w:r>
      </w:hyperlink>
      <w:r w:rsidDel="00000000" w:rsidR="00000000" w:rsidRPr="00000000">
        <w:rPr>
          <w:rFonts w:ascii="Times New Roman" w:cs="Times New Roman" w:eastAsia="Times New Roman" w:hAnsi="Times New Roman"/>
          <w:sz w:val="28"/>
          <w:szCs w:val="28"/>
          <w:rtl w:val="0"/>
        </w:rPr>
        <w:t xml:space="preserve"> : в 11 т. — Київ :</w:t>
      </w:r>
      <w:hyperlink r:id="rId40">
        <w:r w:rsidDel="00000000" w:rsidR="00000000" w:rsidRPr="00000000">
          <w:rPr>
            <w:rFonts w:ascii="Times New Roman" w:cs="Times New Roman" w:eastAsia="Times New Roman" w:hAnsi="Times New Roman"/>
            <w:sz w:val="28"/>
            <w:szCs w:val="28"/>
            <w:rtl w:val="0"/>
          </w:rPr>
          <w:t xml:space="preserve"> </w:t>
        </w:r>
      </w:hyperlink>
      <w:hyperlink r:id="rId41">
        <w:r w:rsidDel="00000000" w:rsidR="00000000" w:rsidRPr="00000000">
          <w:rPr>
            <w:rFonts w:ascii="Times New Roman" w:cs="Times New Roman" w:eastAsia="Times New Roman" w:hAnsi="Times New Roman"/>
            <w:color w:val="1155cc"/>
            <w:sz w:val="28"/>
            <w:szCs w:val="28"/>
            <w:u w:val="single"/>
            <w:rtl w:val="0"/>
          </w:rPr>
          <w:t xml:space="preserve">Наукова думка</w:t>
        </w:r>
      </w:hyperlink>
      <w:r w:rsidDel="00000000" w:rsidR="00000000" w:rsidRPr="00000000">
        <w:rPr>
          <w:rFonts w:ascii="Times New Roman" w:cs="Times New Roman" w:eastAsia="Times New Roman" w:hAnsi="Times New Roman"/>
          <w:sz w:val="28"/>
          <w:szCs w:val="28"/>
          <w:rtl w:val="0"/>
        </w:rPr>
        <w:t xml:space="preserve">, 1970—1980.</w:t>
      </w:r>
    </w:p>
    <w:p w:rsidR="00000000" w:rsidDel="00000000" w:rsidP="00000000" w:rsidRDefault="00000000" w:rsidRPr="00000000" w14:paraId="00000233">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Філософія [Електронний ресурс] : навч. посібник / Ю. М. Вільчинський, Л. В. Северин-Мрачковська, О. Б. Гаєвська та ін. — Київ : КНЕУ, 2019. — 368 с.</w:t>
      </w:r>
    </w:p>
    <w:p w:rsidR="00000000" w:rsidDel="00000000" w:rsidP="00000000" w:rsidRDefault="00000000" w:rsidRPr="00000000" w14:paraId="00000234">
      <w:pPr>
        <w:numPr>
          <w:ilvl w:val="0"/>
          <w:numId w:val="6"/>
        </w:numPr>
        <w:spacing w:line="360" w:lineRule="auto"/>
        <w:ind w:left="720" w:right="4.133858267717301"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Великий тлумачний словник сучасної мови Філософський енциклопедичний словник </w:t>
      </w:r>
      <w:hyperlink r:id="rId42">
        <w:r w:rsidDel="00000000" w:rsidR="00000000" w:rsidRPr="00000000">
          <w:rPr>
            <w:rFonts w:ascii="Times New Roman" w:cs="Times New Roman" w:eastAsia="Times New Roman" w:hAnsi="Times New Roman"/>
            <w:color w:val="1155cc"/>
            <w:sz w:val="28"/>
            <w:szCs w:val="28"/>
            <w:u w:val="single"/>
            <w:rtl w:val="0"/>
          </w:rPr>
          <w:t xml:space="preserve">https://cutt.ly/1wtujop6</w:t>
        </w:r>
      </w:hyperlink>
      <w:r w:rsidDel="00000000" w:rsidR="00000000" w:rsidRPr="00000000">
        <w:rPr>
          <w:rtl w:val="0"/>
        </w:rPr>
      </w:r>
    </w:p>
    <w:p w:rsidR="00000000" w:rsidDel="00000000" w:rsidP="00000000" w:rsidRDefault="00000000" w:rsidRPr="00000000" w14:paraId="00000235">
      <w:pPr>
        <w:numPr>
          <w:ilvl w:val="0"/>
          <w:numId w:val="6"/>
        </w:numPr>
        <w:spacing w:line="360" w:lineRule="auto"/>
        <w:ind w:left="720" w:right="4.133858267717301"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Словник іншомовних слів Мельничука </w:t>
      </w:r>
      <w:hyperlink r:id="rId43">
        <w:r w:rsidDel="00000000" w:rsidR="00000000" w:rsidRPr="00000000">
          <w:rPr>
            <w:rFonts w:ascii="Times New Roman" w:cs="Times New Roman" w:eastAsia="Times New Roman" w:hAnsi="Times New Roman"/>
            <w:color w:val="1155cc"/>
            <w:sz w:val="28"/>
            <w:szCs w:val="28"/>
            <w:u w:val="single"/>
            <w:rtl w:val="0"/>
          </w:rPr>
          <w:t xml:space="preserve">https://cutt.ly/9wtuncDY</w:t>
        </w:r>
      </w:hyperlink>
      <w:r w:rsidDel="00000000" w:rsidR="00000000" w:rsidRPr="00000000">
        <w:rPr>
          <w:rtl w:val="0"/>
        </w:rPr>
      </w:r>
    </w:p>
    <w:p w:rsidR="00000000" w:rsidDel="00000000" w:rsidP="00000000" w:rsidRDefault="00000000" w:rsidRPr="00000000" w14:paraId="00000236">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Платон. Діалоги.//Евтіфрон: прим. 18. </w:t>
      </w:r>
      <w:hyperlink r:id="rId44">
        <w:r w:rsidDel="00000000" w:rsidR="00000000" w:rsidRPr="00000000">
          <w:rPr>
            <w:rFonts w:ascii="Times New Roman" w:cs="Times New Roman" w:eastAsia="Times New Roman" w:hAnsi="Times New Roman"/>
            <w:color w:val="1155cc"/>
            <w:sz w:val="28"/>
            <w:szCs w:val="28"/>
            <w:u w:val="single"/>
            <w:rtl w:val="0"/>
          </w:rPr>
          <w:t xml:space="preserve">https://cutt.ly/JwtoIl1S</w:t>
        </w:r>
      </w:hyperlink>
      <w:r w:rsidDel="00000000" w:rsidR="00000000" w:rsidRPr="00000000">
        <w:rPr>
          <w:rtl w:val="0"/>
        </w:rPr>
      </w:r>
    </w:p>
    <w:p w:rsidR="00000000" w:rsidDel="00000000" w:rsidP="00000000" w:rsidRDefault="00000000" w:rsidRPr="00000000" w14:paraId="00000237">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Платон. Держава. - К.: Андронум, 2020.-318 ст./ книга сьома ст. 203</w:t>
      </w:r>
    </w:p>
    <w:p w:rsidR="00000000" w:rsidDel="00000000" w:rsidP="00000000" w:rsidRDefault="00000000" w:rsidRPr="00000000" w14:paraId="00000238">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Nicomachean Etics. Aristotle</w:t>
      </w:r>
    </w:p>
    <w:p w:rsidR="00000000" w:rsidDel="00000000" w:rsidP="00000000" w:rsidRDefault="00000000" w:rsidRPr="00000000" w14:paraId="00000239">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Britannica. Philosophy &amp; Religion, Philosophers, Cicero </w:t>
      </w:r>
      <w:hyperlink r:id="rId45">
        <w:r w:rsidDel="00000000" w:rsidR="00000000" w:rsidRPr="00000000">
          <w:rPr>
            <w:rFonts w:ascii="Times New Roman" w:cs="Times New Roman" w:eastAsia="Times New Roman" w:hAnsi="Times New Roman"/>
            <w:color w:val="1155cc"/>
            <w:sz w:val="28"/>
            <w:szCs w:val="28"/>
            <w:u w:val="single"/>
            <w:rtl w:val="0"/>
          </w:rPr>
          <w:t xml:space="preserve">https://www.britannica.com/quotes/Cicero</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3A">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Britannica, T. Editors of Encyclopaedia (Invalid Date). </w:t>
      </w:r>
      <w:r w:rsidDel="00000000" w:rsidR="00000000" w:rsidRPr="00000000">
        <w:rPr>
          <w:rFonts w:ascii="Times New Roman" w:cs="Times New Roman" w:eastAsia="Times New Roman" w:hAnsi="Times New Roman"/>
          <w:i w:val="1"/>
          <w:sz w:val="28"/>
          <w:szCs w:val="28"/>
          <w:rtl w:val="0"/>
        </w:rPr>
        <w:t xml:space="preserve">Pythagoras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Encyclopedia Britannica</w:t>
      </w:r>
      <w:r w:rsidDel="00000000" w:rsidR="00000000" w:rsidRPr="00000000">
        <w:rPr>
          <w:rFonts w:ascii="Times New Roman" w:cs="Times New Roman" w:eastAsia="Times New Roman" w:hAnsi="Times New Roman"/>
          <w:sz w:val="28"/>
          <w:szCs w:val="28"/>
          <w:rtl w:val="0"/>
        </w:rPr>
        <w:t xml:space="preserve">. </w:t>
      </w:r>
      <w:hyperlink r:id="rId46">
        <w:r w:rsidDel="00000000" w:rsidR="00000000" w:rsidRPr="00000000">
          <w:rPr>
            <w:rFonts w:ascii="Times New Roman" w:cs="Times New Roman" w:eastAsia="Times New Roman" w:hAnsi="Times New Roman"/>
            <w:color w:val="1155cc"/>
            <w:sz w:val="28"/>
            <w:szCs w:val="28"/>
            <w:u w:val="single"/>
            <w:rtl w:val="0"/>
          </w:rPr>
          <w:t xml:space="preserve">https://www.britannica.com/biography/Pythagoras</w:t>
        </w:r>
      </w:hyperlink>
      <w:r w:rsidDel="00000000" w:rsidR="00000000" w:rsidRPr="00000000">
        <w:rPr>
          <w:rtl w:val="0"/>
        </w:rPr>
      </w:r>
    </w:p>
    <w:p w:rsidR="00000000" w:rsidDel="00000000" w:rsidP="00000000" w:rsidRDefault="00000000" w:rsidRPr="00000000" w14:paraId="0000023B">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Трибуханчик, А. М. (2012). Американська література у ретроспективі. </w:t>
      </w:r>
      <w:r w:rsidDel="00000000" w:rsidR="00000000" w:rsidRPr="00000000">
        <w:rPr>
          <w:rFonts w:ascii="Times New Roman" w:cs="Times New Roman" w:eastAsia="Times New Roman" w:hAnsi="Times New Roman"/>
          <w:i w:val="1"/>
          <w:sz w:val="28"/>
          <w:szCs w:val="28"/>
          <w:rtl w:val="0"/>
        </w:rPr>
        <w:t xml:space="preserve">Науковi записки</w:t>
      </w:r>
      <w:r w:rsidDel="00000000" w:rsidR="00000000" w:rsidRPr="00000000">
        <w:rPr>
          <w:rFonts w:ascii="Times New Roman" w:cs="Times New Roman" w:eastAsia="Times New Roman" w:hAnsi="Times New Roman"/>
          <w:sz w:val="28"/>
          <w:szCs w:val="28"/>
          <w:rtl w:val="0"/>
        </w:rPr>
        <w:t xml:space="preserve">, 114.</w:t>
      </w:r>
    </w:p>
    <w:p w:rsidR="00000000" w:rsidDel="00000000" w:rsidP="00000000" w:rsidRDefault="00000000" w:rsidRPr="00000000" w14:paraId="0000023C">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Денисова, Т. Н. (2002). Коротко про історію, теорію і практику американського постмодернізму. </w:t>
      </w:r>
      <w:r w:rsidDel="00000000" w:rsidR="00000000" w:rsidRPr="00000000">
        <w:rPr>
          <w:rFonts w:ascii="Times New Roman" w:cs="Times New Roman" w:eastAsia="Times New Roman" w:hAnsi="Times New Roman"/>
          <w:i w:val="1"/>
          <w:sz w:val="28"/>
          <w:szCs w:val="28"/>
          <w:rtl w:val="0"/>
        </w:rPr>
        <w:t xml:space="preserve">Сучасна американська література: проблеми вивчення та викладення: навчальний посібник.–Миколаїв: Вид-во МДГУ ім. Петра Могили</w:t>
      </w:r>
      <w:r w:rsidDel="00000000" w:rsidR="00000000" w:rsidRPr="00000000">
        <w:rPr>
          <w:rFonts w:ascii="Times New Roman" w:cs="Times New Roman" w:eastAsia="Times New Roman" w:hAnsi="Times New Roman"/>
          <w:sz w:val="28"/>
          <w:szCs w:val="28"/>
          <w:rtl w:val="0"/>
        </w:rPr>
        <w:t xml:space="preserve">, 5-60.</w:t>
      </w:r>
    </w:p>
    <w:p w:rsidR="00000000" w:rsidDel="00000000" w:rsidP="00000000" w:rsidRDefault="00000000" w:rsidRPr="00000000" w14:paraId="0000023D">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Етимологічний словник української мови: В. 7 т. Том другий (Д-Копці) / Ін-т мовознавства ім. О. О. Потебні; Редкол. О. С. Мельничук (головний ред.), В. Т. Коломієць, О. Б. Ткаченко та ін. — К.: Наук. думка, 1985. — С. 82.</w:t>
      </w:r>
    </w:p>
    <w:p w:rsidR="00000000" w:rsidDel="00000000" w:rsidP="00000000" w:rsidRDefault="00000000" w:rsidRPr="00000000" w14:paraId="0000023E">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М, Пивоев В. (23 квітня 2014).</w:t>
      </w:r>
      <w:hyperlink r:id="rId47">
        <w:r w:rsidDel="00000000" w:rsidR="00000000" w:rsidRPr="00000000">
          <w:rPr>
            <w:rFonts w:ascii="Times New Roman" w:cs="Times New Roman" w:eastAsia="Times New Roman" w:hAnsi="Times New Roman"/>
            <w:sz w:val="28"/>
            <w:szCs w:val="28"/>
            <w:rtl w:val="0"/>
          </w:rPr>
          <w:t xml:space="preserve"> </w:t>
        </w:r>
      </w:hyperlink>
      <w:hyperlink r:id="rId48">
        <w:r w:rsidDel="00000000" w:rsidR="00000000" w:rsidRPr="00000000">
          <w:rPr>
            <w:rFonts w:ascii="Times New Roman" w:cs="Times New Roman" w:eastAsia="Times New Roman" w:hAnsi="Times New Roman"/>
            <w:i w:val="1"/>
            <w:color w:val="1155cc"/>
            <w:sz w:val="28"/>
            <w:szCs w:val="28"/>
            <w:u w:val="single"/>
            <w:rtl w:val="0"/>
          </w:rPr>
          <w:t xml:space="preserve">Философия. В 2-х ч. Ч. I. История философии. Учебное пособие</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888888"/>
          <w:sz w:val="19"/>
          <w:szCs w:val="19"/>
          <w:rtl w:val="0"/>
        </w:rPr>
        <w:t xml:space="preserve">(рос.)</w:t>
      </w:r>
      <w:r w:rsidDel="00000000" w:rsidR="00000000" w:rsidRPr="00000000">
        <w:rPr>
          <w:rFonts w:ascii="Times New Roman" w:cs="Times New Roman" w:eastAsia="Times New Roman" w:hAnsi="Times New Roman"/>
          <w:sz w:val="28"/>
          <w:szCs w:val="28"/>
          <w:rtl w:val="0"/>
        </w:rPr>
        <w:t xml:space="preserve">. Directmedia. с. 85.</w:t>
      </w:r>
      <w:hyperlink r:id="rId49">
        <w:r w:rsidDel="00000000" w:rsidR="00000000" w:rsidRPr="00000000">
          <w:rPr>
            <w:rFonts w:ascii="Times New Roman" w:cs="Times New Roman" w:eastAsia="Times New Roman" w:hAnsi="Times New Roman"/>
            <w:sz w:val="28"/>
            <w:szCs w:val="28"/>
            <w:rtl w:val="0"/>
          </w:rPr>
          <w:t xml:space="preserve"> </w:t>
        </w:r>
      </w:hyperlink>
      <w:hyperlink r:id="rId50">
        <w:r w:rsidDel="00000000" w:rsidR="00000000" w:rsidRPr="00000000">
          <w:rPr>
            <w:rFonts w:ascii="Times New Roman" w:cs="Times New Roman" w:eastAsia="Times New Roman" w:hAnsi="Times New Roman"/>
            <w:color w:val="1155cc"/>
            <w:sz w:val="28"/>
            <w:szCs w:val="28"/>
            <w:u w:val="single"/>
            <w:rtl w:val="0"/>
          </w:rPr>
          <w:t xml:space="preserve">ISBN</w:t>
        </w:r>
      </w:hyperlink>
      <w:r w:rsidDel="00000000" w:rsidR="00000000" w:rsidRPr="00000000">
        <w:rPr>
          <w:rFonts w:ascii="Times New Roman" w:cs="Times New Roman" w:eastAsia="Times New Roman" w:hAnsi="Times New Roman"/>
          <w:sz w:val="28"/>
          <w:szCs w:val="28"/>
          <w:rtl w:val="0"/>
        </w:rPr>
        <w:t xml:space="preserve"> </w:t>
      </w:r>
      <w:hyperlink r:id="rId51">
        <w:r w:rsidDel="00000000" w:rsidR="00000000" w:rsidRPr="00000000">
          <w:rPr>
            <w:rFonts w:ascii="Times New Roman" w:cs="Times New Roman" w:eastAsia="Times New Roman" w:hAnsi="Times New Roman"/>
            <w:color w:val="1155cc"/>
            <w:sz w:val="28"/>
            <w:szCs w:val="28"/>
            <w:u w:val="single"/>
            <w:rtl w:val="0"/>
          </w:rPr>
          <w:t xml:space="preserve">9785445834830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3F">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w:t>
      </w:r>
      <w:hyperlink r:id="rId52">
        <w:r w:rsidDel="00000000" w:rsidR="00000000" w:rsidRPr="00000000">
          <w:rPr>
            <w:rFonts w:ascii="Times New Roman" w:cs="Times New Roman" w:eastAsia="Times New Roman" w:hAnsi="Times New Roman"/>
            <w:i w:val="1"/>
            <w:color w:val="1155cc"/>
            <w:sz w:val="28"/>
            <w:szCs w:val="28"/>
            <w:u w:val="single"/>
            <w:rtl w:val="0"/>
          </w:rPr>
          <w:t xml:space="preserve">Європейський словник філософій: Лексикон неперекладностей. Т. 1</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888888"/>
          <w:sz w:val="19"/>
          <w:szCs w:val="19"/>
          <w:rtl w:val="0"/>
        </w:rPr>
        <w:t xml:space="preserve">(укр.)</w:t>
      </w:r>
      <w:r w:rsidDel="00000000" w:rsidR="00000000" w:rsidRPr="00000000">
        <w:rPr>
          <w:rFonts w:ascii="Times New Roman" w:cs="Times New Roman" w:eastAsia="Times New Roman" w:hAnsi="Times New Roman"/>
          <w:sz w:val="28"/>
          <w:szCs w:val="28"/>
          <w:rtl w:val="0"/>
        </w:rPr>
        <w:t xml:space="preserve">. Dukh i Litera. с. 243.</w:t>
      </w:r>
      <w:hyperlink r:id="rId53">
        <w:r w:rsidDel="00000000" w:rsidR="00000000" w:rsidRPr="00000000">
          <w:rPr>
            <w:rFonts w:ascii="Times New Roman" w:cs="Times New Roman" w:eastAsia="Times New Roman" w:hAnsi="Times New Roman"/>
            <w:sz w:val="28"/>
            <w:szCs w:val="28"/>
            <w:rtl w:val="0"/>
          </w:rPr>
          <w:t xml:space="preserve"> </w:t>
        </w:r>
      </w:hyperlink>
      <w:hyperlink r:id="rId54">
        <w:r w:rsidDel="00000000" w:rsidR="00000000" w:rsidRPr="00000000">
          <w:rPr>
            <w:rFonts w:ascii="Times New Roman" w:cs="Times New Roman" w:eastAsia="Times New Roman" w:hAnsi="Times New Roman"/>
            <w:color w:val="1155cc"/>
            <w:sz w:val="28"/>
            <w:szCs w:val="28"/>
            <w:u w:val="single"/>
            <w:rtl w:val="0"/>
          </w:rPr>
          <w:t xml:space="preserve">ISBN</w:t>
        </w:r>
      </w:hyperlink>
      <w:r w:rsidDel="00000000" w:rsidR="00000000" w:rsidRPr="00000000">
        <w:rPr>
          <w:rFonts w:ascii="Times New Roman" w:cs="Times New Roman" w:eastAsia="Times New Roman" w:hAnsi="Times New Roman"/>
          <w:sz w:val="28"/>
          <w:szCs w:val="28"/>
          <w:rtl w:val="0"/>
        </w:rPr>
        <w:t xml:space="preserve"> </w:t>
      </w:r>
      <w:hyperlink r:id="rId55">
        <w:r w:rsidDel="00000000" w:rsidR="00000000" w:rsidRPr="00000000">
          <w:rPr>
            <w:rFonts w:ascii="Times New Roman" w:cs="Times New Roman" w:eastAsia="Times New Roman" w:hAnsi="Times New Roman"/>
            <w:color w:val="1155cc"/>
            <w:sz w:val="28"/>
            <w:szCs w:val="28"/>
            <w:u w:val="single"/>
            <w:rtl w:val="0"/>
          </w:rPr>
          <w:t xml:space="preserve">9789663781259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40">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Луцій Анней Сенека. Моральні листи до Луцилія// </w:t>
      </w:r>
      <w:hyperlink r:id="rId56">
        <w:r w:rsidDel="00000000" w:rsidR="00000000" w:rsidRPr="00000000">
          <w:rPr>
            <w:rFonts w:ascii="Times New Roman" w:cs="Times New Roman" w:eastAsia="Times New Roman" w:hAnsi="Times New Roman"/>
            <w:color w:val="1155cc"/>
            <w:sz w:val="28"/>
            <w:szCs w:val="28"/>
            <w:u w:val="single"/>
            <w:rtl w:val="0"/>
          </w:rPr>
          <w:t xml:space="preserve">https://www.ukrlib.com.ua/world/printit.php?tid=9115&amp;page=3</w:t>
        </w:r>
      </w:hyperlink>
      <w:r w:rsidDel="00000000" w:rsidR="00000000" w:rsidRPr="00000000">
        <w:rPr>
          <w:rtl w:val="0"/>
        </w:rPr>
      </w:r>
    </w:p>
    <w:p w:rsidR="00000000" w:rsidDel="00000000" w:rsidP="00000000" w:rsidRDefault="00000000" w:rsidRPr="00000000" w14:paraId="00000241">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Марк Аврелій. </w:t>
      </w:r>
      <w:r w:rsidDel="00000000" w:rsidR="00000000" w:rsidRPr="00000000">
        <w:rPr>
          <w:rFonts w:ascii="Times New Roman" w:cs="Times New Roman" w:eastAsia="Times New Roman" w:hAnsi="Times New Roman"/>
          <w:i w:val="1"/>
          <w:sz w:val="28"/>
          <w:szCs w:val="28"/>
          <w:rtl w:val="0"/>
        </w:rPr>
        <w:t xml:space="preserve">Наодинці з собою: роздуми.</w:t>
      </w:r>
      <w:r w:rsidDel="00000000" w:rsidR="00000000" w:rsidRPr="00000000">
        <w:rPr>
          <w:rFonts w:ascii="Times New Roman" w:cs="Times New Roman" w:eastAsia="Times New Roman" w:hAnsi="Times New Roman"/>
          <w:sz w:val="28"/>
          <w:szCs w:val="28"/>
          <w:rtl w:val="0"/>
        </w:rPr>
        <w:t xml:space="preserve"> Пер. з грецької: Ростислав Паранько. Львів: Апріорі, 2018. 182 стор.</w:t>
      </w:r>
    </w:p>
    <w:p w:rsidR="00000000" w:rsidDel="00000000" w:rsidP="00000000" w:rsidRDefault="00000000" w:rsidRPr="00000000" w14:paraId="00000242">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w:t>
      </w:r>
      <w:hyperlink r:id="rId57">
        <w:r w:rsidDel="00000000" w:rsidR="00000000" w:rsidRPr="00000000">
          <w:rPr>
            <w:rFonts w:ascii="Times New Roman" w:cs="Times New Roman" w:eastAsia="Times New Roman" w:hAnsi="Times New Roman"/>
            <w:i w:val="1"/>
            <w:color w:val="1155cc"/>
            <w:sz w:val="28"/>
            <w:szCs w:val="28"/>
            <w:u w:val="single"/>
            <w:rtl w:val="0"/>
          </w:rPr>
          <w:t xml:space="preserve">Wells, John.</w:t>
        </w:r>
      </w:hyperlink>
      <w:r w:rsidDel="00000000" w:rsidR="00000000" w:rsidRPr="00000000">
        <w:rPr>
          <w:rFonts w:ascii="Times New Roman" w:cs="Times New Roman" w:eastAsia="Times New Roman" w:hAnsi="Times New Roman"/>
          <w:sz w:val="28"/>
          <w:szCs w:val="28"/>
          <w:rtl w:val="0"/>
        </w:rPr>
        <w:t xml:space="preserve"> Longman Pronunciation Dictionary. — 3rd. — Pearson Longman, 3 April 2008. —</w:t>
      </w:r>
      <w:hyperlink r:id="rId58">
        <w:r w:rsidDel="00000000" w:rsidR="00000000" w:rsidRPr="00000000">
          <w:rPr>
            <w:rFonts w:ascii="Times New Roman" w:cs="Times New Roman" w:eastAsia="Times New Roman" w:hAnsi="Times New Roman"/>
            <w:sz w:val="28"/>
            <w:szCs w:val="28"/>
            <w:rtl w:val="0"/>
          </w:rPr>
          <w:t xml:space="preserve"> </w:t>
        </w:r>
      </w:hyperlink>
      <w:hyperlink r:id="rId59">
        <w:r w:rsidDel="00000000" w:rsidR="00000000" w:rsidRPr="00000000">
          <w:rPr>
            <w:rFonts w:ascii="Times New Roman" w:cs="Times New Roman" w:eastAsia="Times New Roman" w:hAnsi="Times New Roman"/>
            <w:color w:val="1155cc"/>
            <w:sz w:val="28"/>
            <w:szCs w:val="28"/>
            <w:u w:val="single"/>
            <w:rtl w:val="0"/>
          </w:rPr>
          <w:t xml:space="preserve">ISBN 978-1-4058-8118-0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43">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Линтвар, О. М., &amp; Прокопчук, Д. (2019). Відтворення кінематографічності в творчості Ернеста Гемінґвея на синтаксичному рівні в перекладах українською мовою.</w:t>
      </w:r>
    </w:p>
    <w:p w:rsidR="00000000" w:rsidDel="00000000" w:rsidP="00000000" w:rsidRDefault="00000000" w:rsidRPr="00000000" w14:paraId="00000244">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Міняйло, Н. В., &amp; Баласанян, О. Д. (2022). Художньо-образна мариністика в українськомовних перекладах творів ернеста гемінґвея. </w:t>
      </w:r>
      <w:r w:rsidDel="00000000" w:rsidR="00000000" w:rsidRPr="00000000">
        <w:rPr>
          <w:rFonts w:ascii="Times New Roman" w:cs="Times New Roman" w:eastAsia="Times New Roman" w:hAnsi="Times New Roman"/>
          <w:i w:val="1"/>
          <w:sz w:val="28"/>
          <w:szCs w:val="28"/>
          <w:rtl w:val="0"/>
        </w:rPr>
        <w:t xml:space="preserve">Лінгвістичні дослідження</w:t>
      </w:r>
      <w:r w:rsidDel="00000000" w:rsidR="00000000" w:rsidRPr="00000000">
        <w:rPr>
          <w:rFonts w:ascii="Times New Roman" w:cs="Times New Roman" w:eastAsia="Times New Roman" w:hAnsi="Times New Roman"/>
          <w:sz w:val="28"/>
          <w:szCs w:val="28"/>
          <w:rtl w:val="0"/>
        </w:rPr>
        <w:t xml:space="preserve">, (56), 360-370.</w:t>
      </w:r>
    </w:p>
    <w:p w:rsidR="00000000" w:rsidDel="00000000" w:rsidP="00000000" w:rsidRDefault="00000000" w:rsidRPr="00000000" w14:paraId="00000245">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Шмігер Т.В. Історія українського перекладознавства ХХ сторіччя. К.:Смолоскип, 2009. 342 с.</w:t>
      </w:r>
    </w:p>
    <w:p w:rsidR="00000000" w:rsidDel="00000000" w:rsidP="00000000" w:rsidRDefault="00000000" w:rsidRPr="00000000" w14:paraId="00000246">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Старий і море/Ернест Гемінгвей; перекл. з англ. Володимира Митрофанова. - Львів: Видавництво Старого Лева, 2023 - 104 с.</w:t>
      </w:r>
    </w:p>
    <w:p w:rsidR="00000000" w:rsidDel="00000000" w:rsidP="00000000" w:rsidRDefault="00000000" w:rsidRPr="00000000" w14:paraId="00000247">
      <w:pPr>
        <w:numPr>
          <w:ilvl w:val="0"/>
          <w:numId w:val="6"/>
        </w:numPr>
        <w:spacing w:after="0" w:afterAutospacing="0"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Історія філософії - Філософія- Підручник для студентів онлайн// </w:t>
      </w:r>
      <w:hyperlink r:id="rId60">
        <w:r w:rsidDel="00000000" w:rsidR="00000000" w:rsidRPr="00000000">
          <w:rPr>
            <w:rFonts w:ascii="Times New Roman" w:cs="Times New Roman" w:eastAsia="Times New Roman" w:hAnsi="Times New Roman"/>
            <w:color w:val="1155cc"/>
            <w:sz w:val="28"/>
            <w:szCs w:val="28"/>
            <w:u w:val="single"/>
            <w:rtl w:val="0"/>
          </w:rPr>
          <w:t xml:space="preserve">https://stud.com.ua/178254/filosofiya/istoriya_filosofiyi</w:t>
        </w:r>
      </w:hyperlink>
      <w:r w:rsidDel="00000000" w:rsidR="00000000" w:rsidRPr="00000000">
        <w:rPr>
          <w:rtl w:val="0"/>
        </w:rPr>
      </w:r>
    </w:p>
    <w:p w:rsidR="00000000" w:rsidDel="00000000" w:rsidP="00000000" w:rsidRDefault="00000000" w:rsidRPr="00000000" w14:paraId="00000248">
      <w:pPr>
        <w:pStyle w:val="Heading1"/>
        <w:keepNext w:val="0"/>
        <w:keepLines w:val="0"/>
        <w:numPr>
          <w:ilvl w:val="0"/>
          <w:numId w:val="6"/>
        </w:numPr>
        <w:spacing w:after="0" w:afterAutospacing="0" w:before="0" w:beforeAutospacing="0" w:line="360" w:lineRule="auto"/>
        <w:ind w:left="720" w:right="4.133858267717301" w:hanging="360"/>
        <w:rPr>
          <w:rFonts w:ascii="Times New Roman" w:cs="Times New Roman" w:eastAsia="Times New Roman" w:hAnsi="Times New Roman"/>
          <w:sz w:val="28"/>
          <w:szCs w:val="28"/>
        </w:rPr>
      </w:pPr>
      <w:bookmarkStart w:colFirst="0" w:colLast="0" w:name="_a6n6486gxszg" w:id="4"/>
      <w:bookmarkEnd w:id="4"/>
      <w:r w:rsidDel="00000000" w:rsidR="00000000" w:rsidRPr="00000000">
        <w:rPr>
          <w:rFonts w:ascii="Times New Roman" w:cs="Times New Roman" w:eastAsia="Times New Roman" w:hAnsi="Times New Roman"/>
          <w:sz w:val="28"/>
          <w:szCs w:val="28"/>
          <w:rtl w:val="0"/>
        </w:rPr>
        <w:t xml:space="preserve">«Афінська школа» – вищі класичні досягнення філософії// </w:t>
      </w:r>
      <w:hyperlink r:id="rId61">
        <w:r w:rsidDel="00000000" w:rsidR="00000000" w:rsidRPr="00000000">
          <w:rPr>
            <w:rFonts w:ascii="Times New Roman" w:cs="Times New Roman" w:eastAsia="Times New Roman" w:hAnsi="Times New Roman"/>
            <w:color w:val="1155cc"/>
            <w:sz w:val="28"/>
            <w:szCs w:val="28"/>
            <w:u w:val="single"/>
            <w:rtl w:val="0"/>
          </w:rPr>
          <w:t xml:space="preserve">https://studfile.net/preview/1849002/page:2/</w:t>
        </w:r>
      </w:hyperlink>
      <w:r w:rsidDel="00000000" w:rsidR="00000000" w:rsidRPr="00000000">
        <w:rPr>
          <w:rtl w:val="0"/>
        </w:rPr>
      </w:r>
    </w:p>
    <w:p w:rsidR="00000000" w:rsidDel="00000000" w:rsidP="00000000" w:rsidRDefault="00000000" w:rsidRPr="00000000" w14:paraId="00000249">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Арістотель, життя, філософія, книги// </w:t>
      </w:r>
      <w:hyperlink r:id="rId62">
        <w:r w:rsidDel="00000000" w:rsidR="00000000" w:rsidRPr="00000000">
          <w:rPr>
            <w:rFonts w:ascii="Times New Roman" w:cs="Times New Roman" w:eastAsia="Times New Roman" w:hAnsi="Times New Roman"/>
            <w:color w:val="1155cc"/>
            <w:sz w:val="28"/>
            <w:szCs w:val="28"/>
            <w:u w:val="single"/>
            <w:rtl w:val="0"/>
          </w:rPr>
          <w:t xml:space="preserve">https://tureligious.com.ua/aristotel-zhyttia-filosofiia-knyhy</w:t>
        </w:r>
      </w:hyperlink>
      <w:r w:rsidDel="00000000" w:rsidR="00000000" w:rsidRPr="00000000">
        <w:rPr>
          <w:rtl w:val="0"/>
        </w:rPr>
      </w:r>
    </w:p>
    <w:p w:rsidR="00000000" w:rsidDel="00000000" w:rsidP="00000000" w:rsidRDefault="00000000" w:rsidRPr="00000000" w14:paraId="0000024A">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Арістотель. Вчення та значення праць// </w:t>
      </w:r>
      <w:hyperlink r:id="rId63">
        <w:r w:rsidDel="00000000" w:rsidR="00000000" w:rsidRPr="00000000">
          <w:rPr>
            <w:rFonts w:ascii="Times New Roman" w:cs="Times New Roman" w:eastAsia="Times New Roman" w:hAnsi="Times New Roman"/>
            <w:color w:val="1155cc"/>
            <w:sz w:val="28"/>
            <w:szCs w:val="28"/>
            <w:u w:val="single"/>
            <w:rtl w:val="0"/>
          </w:rPr>
          <w:t xml:space="preserve">https://osvita.ua/vnz/reports/world_history/30913/</w:t>
        </w:r>
      </w:hyperlink>
      <w:r w:rsidDel="00000000" w:rsidR="00000000" w:rsidRPr="00000000">
        <w:rPr>
          <w:rtl w:val="0"/>
        </w:rPr>
      </w:r>
    </w:p>
    <w:p w:rsidR="00000000" w:rsidDel="00000000" w:rsidP="00000000" w:rsidRDefault="00000000" w:rsidRPr="00000000" w14:paraId="0000024B">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Філософія Зенона Елейського// </w:t>
      </w:r>
      <w:hyperlink r:id="rId64">
        <w:r w:rsidDel="00000000" w:rsidR="00000000" w:rsidRPr="00000000">
          <w:rPr>
            <w:rFonts w:ascii="Times New Roman" w:cs="Times New Roman" w:eastAsia="Times New Roman" w:hAnsi="Times New Roman"/>
            <w:color w:val="1155cc"/>
            <w:sz w:val="28"/>
            <w:szCs w:val="28"/>
            <w:u w:val="single"/>
            <w:rtl w:val="0"/>
          </w:rPr>
          <w:t xml:space="preserve">https://tureligious.com.ua/filosofiia-zenona-eleyskoho/</w:t>
        </w:r>
      </w:hyperlink>
      <w:r w:rsidDel="00000000" w:rsidR="00000000" w:rsidRPr="00000000">
        <w:rPr>
          <w:rtl w:val="0"/>
        </w:rPr>
      </w:r>
    </w:p>
    <w:p w:rsidR="00000000" w:rsidDel="00000000" w:rsidP="00000000" w:rsidRDefault="00000000" w:rsidRPr="00000000" w14:paraId="0000024C">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Філософія науки - Підручник// </w:t>
      </w:r>
      <w:hyperlink r:id="rId65">
        <w:r w:rsidDel="00000000" w:rsidR="00000000" w:rsidRPr="00000000">
          <w:rPr>
            <w:rFonts w:ascii="Times New Roman" w:cs="Times New Roman" w:eastAsia="Times New Roman" w:hAnsi="Times New Roman"/>
            <w:color w:val="1155cc"/>
            <w:sz w:val="28"/>
            <w:szCs w:val="28"/>
            <w:u w:val="single"/>
            <w:rtl w:val="0"/>
          </w:rPr>
          <w:t xml:space="preserve">http://www.philsci.univ.kiev.ua/biblio/Phil-science.pdf</w:t>
        </w:r>
      </w:hyperlink>
      <w:r w:rsidDel="00000000" w:rsidR="00000000" w:rsidRPr="00000000">
        <w:rPr>
          <w:rtl w:val="0"/>
        </w:rPr>
      </w:r>
    </w:p>
    <w:p w:rsidR="00000000" w:rsidDel="00000000" w:rsidP="00000000" w:rsidRDefault="00000000" w:rsidRPr="00000000" w14:paraId="0000024D">
      <w:pPr>
        <w:numPr>
          <w:ilvl w:val="0"/>
          <w:numId w:val="6"/>
        </w:numPr>
        <w:spacing w:line="360" w:lineRule="auto"/>
        <w:ind w:left="720" w:right="4.133858267717301" w:hanging="360"/>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Волков О.Г. Філософія - Посібник-практикум// </w:t>
      </w:r>
      <w:hyperlink r:id="rId66">
        <w:r w:rsidDel="00000000" w:rsidR="00000000" w:rsidRPr="00000000">
          <w:rPr>
            <w:rFonts w:ascii="Times New Roman" w:cs="Times New Roman" w:eastAsia="Times New Roman" w:hAnsi="Times New Roman"/>
            <w:color w:val="1155cc"/>
            <w:sz w:val="28"/>
            <w:szCs w:val="28"/>
            <w:u w:val="single"/>
            <w:rtl w:val="0"/>
          </w:rPr>
          <w:t xml:space="preserve">http://eprints.mdpu.org.ua/id/eprint/1604/1/hrest_filos_2016-2.pdf</w:t>
        </w:r>
      </w:hyperlink>
      <w:r w:rsidDel="00000000" w:rsidR="00000000" w:rsidRPr="00000000">
        <w:rPr>
          <w:rtl w:val="0"/>
        </w:rPr>
      </w:r>
    </w:p>
    <w:p w:rsidR="00000000" w:rsidDel="00000000" w:rsidP="00000000" w:rsidRDefault="00000000" w:rsidRPr="00000000" w14:paraId="0000024E">
      <w:pPr>
        <w:numPr>
          <w:ilvl w:val="0"/>
          <w:numId w:val="6"/>
        </w:numPr>
        <w:spacing w:line="360" w:lineRule="auto"/>
        <w:ind w:left="720" w:right="4.133858267717301"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Huffman, Carl, "Pythagoreanism", </w:t>
      </w:r>
      <w:r w:rsidDel="00000000" w:rsidR="00000000" w:rsidRPr="00000000">
        <w:rPr>
          <w:rFonts w:ascii="Times New Roman" w:cs="Times New Roman" w:eastAsia="Times New Roman" w:hAnsi="Times New Roman"/>
          <w:i w:val="1"/>
          <w:sz w:val="28"/>
          <w:szCs w:val="28"/>
          <w:rtl w:val="0"/>
        </w:rPr>
        <w:t xml:space="preserve">The Stanford Encyclopedia of Philosophy </w:t>
      </w:r>
      <w:r w:rsidDel="00000000" w:rsidR="00000000" w:rsidRPr="00000000">
        <w:rPr>
          <w:rFonts w:ascii="Times New Roman" w:cs="Times New Roman" w:eastAsia="Times New Roman" w:hAnsi="Times New Roman"/>
          <w:sz w:val="28"/>
          <w:szCs w:val="28"/>
          <w:rtl w:val="0"/>
        </w:rPr>
        <w:t xml:space="preserve">(Fall 2019 Edition), Edward N. Zalta (ed.)</w:t>
      </w:r>
    </w:p>
    <w:p w:rsidR="00000000" w:rsidDel="00000000" w:rsidP="00000000" w:rsidRDefault="00000000" w:rsidRPr="00000000" w14:paraId="0000024F">
      <w:pPr>
        <w:numPr>
          <w:ilvl w:val="0"/>
          <w:numId w:val="6"/>
        </w:numPr>
        <w:spacing w:line="360" w:lineRule="auto"/>
        <w:ind w:left="720" w:right="4.133858267717301"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Will Bucksngham: The secret teachings of Pifagoras (2020) </w:t>
      </w:r>
      <w:hyperlink r:id="rId67">
        <w:r w:rsidDel="00000000" w:rsidR="00000000" w:rsidRPr="00000000">
          <w:rPr>
            <w:rFonts w:ascii="Times New Roman" w:cs="Times New Roman" w:eastAsia="Times New Roman" w:hAnsi="Times New Roman"/>
            <w:color w:val="1155cc"/>
            <w:sz w:val="28"/>
            <w:szCs w:val="28"/>
            <w:u w:val="single"/>
            <w:rtl w:val="0"/>
          </w:rPr>
          <w:t xml:space="preserve">https://www.lookingforwisdom.com/pythagoras</w:t>
        </w:r>
      </w:hyperlink>
      <w:r w:rsidDel="00000000" w:rsidR="00000000" w:rsidRPr="00000000">
        <w:rPr>
          <w:rtl w:val="0"/>
        </w:rPr>
      </w:r>
    </w:p>
    <w:p w:rsidR="00000000" w:rsidDel="00000000" w:rsidP="00000000" w:rsidRDefault="00000000" w:rsidRPr="00000000" w14:paraId="00000250">
      <w:pPr>
        <w:numPr>
          <w:ilvl w:val="0"/>
          <w:numId w:val="6"/>
        </w:numPr>
        <w:spacing w:line="360" w:lineRule="auto"/>
        <w:ind w:left="720" w:right="4.133858267717301" w:hanging="360"/>
        <w:jc w:val="both"/>
        <w:rPr>
          <w:rFonts w:ascii="Times New Roman" w:cs="Times New Roman" w:eastAsia="Times New Roman" w:hAnsi="Times New Roman"/>
          <w:sz w:val="28"/>
          <w:szCs w:val="28"/>
        </w:rPr>
      </w:pPr>
      <w:hyperlink r:id="rId68">
        <w:r w:rsidDel="00000000" w:rsidR="00000000" w:rsidRPr="00000000">
          <w:rPr>
            <w:rFonts w:ascii="Times New Roman" w:cs="Times New Roman" w:eastAsia="Times New Roman" w:hAnsi="Times New Roman"/>
            <w:color w:val="1155cc"/>
            <w:sz w:val="28"/>
            <w:szCs w:val="28"/>
            <w:u w:val="single"/>
            <w:rtl w:val="0"/>
          </w:rPr>
          <w:t xml:space="preserve">https://en.wikipedia.org/wiki/Pythagoreanism</w:t>
        </w:r>
      </w:hyperlink>
      <w:r w:rsidDel="00000000" w:rsidR="00000000" w:rsidRPr="00000000">
        <w:rPr>
          <w:rtl w:val="0"/>
        </w:rPr>
      </w:r>
    </w:p>
    <w:p w:rsidR="00000000" w:rsidDel="00000000" w:rsidP="00000000" w:rsidRDefault="00000000" w:rsidRPr="00000000" w14:paraId="00000251">
      <w:pPr>
        <w:numPr>
          <w:ilvl w:val="0"/>
          <w:numId w:val="6"/>
        </w:numPr>
        <w:spacing w:line="360" w:lineRule="auto"/>
        <w:ind w:left="720" w:right="4.133858267717301" w:hanging="360"/>
        <w:jc w:val="both"/>
        <w:rPr>
          <w:rFonts w:ascii="Times New Roman" w:cs="Times New Roman" w:eastAsia="Times New Roman" w:hAnsi="Times New Roman"/>
          <w:sz w:val="28"/>
          <w:szCs w:val="28"/>
        </w:rPr>
      </w:pPr>
      <w:hyperlink r:id="rId69">
        <w:r w:rsidDel="00000000" w:rsidR="00000000" w:rsidRPr="00000000">
          <w:rPr>
            <w:rFonts w:ascii="Times New Roman" w:cs="Times New Roman" w:eastAsia="Times New Roman" w:hAnsi="Times New Roman"/>
            <w:color w:val="1155cc"/>
            <w:sz w:val="28"/>
            <w:szCs w:val="28"/>
            <w:u w:val="single"/>
            <w:rtl w:val="0"/>
          </w:rPr>
          <w:t xml:space="preserve">https://en.wikipedia.org/wiki/Pythagoras</w:t>
        </w:r>
      </w:hyperlink>
      <w:r w:rsidDel="00000000" w:rsidR="00000000" w:rsidRPr="00000000">
        <w:rPr>
          <w:rtl w:val="0"/>
        </w:rPr>
      </w:r>
    </w:p>
    <w:p w:rsidR="00000000" w:rsidDel="00000000" w:rsidP="00000000" w:rsidRDefault="00000000" w:rsidRPr="00000000" w14:paraId="00000252">
      <w:pPr>
        <w:numPr>
          <w:ilvl w:val="0"/>
          <w:numId w:val="6"/>
        </w:numPr>
        <w:spacing w:line="360" w:lineRule="auto"/>
        <w:ind w:left="720" w:right="4.133858267717301"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Joshua J. Mark: Pythagoras (2019) World History Encyclopedia </w:t>
      </w:r>
      <w:hyperlink r:id="rId70">
        <w:r w:rsidDel="00000000" w:rsidR="00000000" w:rsidRPr="00000000">
          <w:rPr>
            <w:rFonts w:ascii="Times New Roman" w:cs="Times New Roman" w:eastAsia="Times New Roman" w:hAnsi="Times New Roman"/>
            <w:color w:val="1155cc"/>
            <w:sz w:val="28"/>
            <w:szCs w:val="28"/>
            <w:u w:val="single"/>
            <w:rtl w:val="0"/>
          </w:rPr>
          <w:t xml:space="preserve">https://www.worldhistory.org/Pythagoras</w:t>
        </w:r>
      </w:hyperlink>
      <w:r w:rsidDel="00000000" w:rsidR="00000000" w:rsidRPr="00000000">
        <w:rPr>
          <w:rtl w:val="0"/>
        </w:rPr>
      </w:r>
    </w:p>
    <w:p w:rsidR="00000000" w:rsidDel="00000000" w:rsidP="00000000" w:rsidRDefault="00000000" w:rsidRPr="00000000" w14:paraId="00000253">
      <w:pPr>
        <w:numPr>
          <w:ilvl w:val="0"/>
          <w:numId w:val="6"/>
        </w:numPr>
        <w:spacing w:line="360" w:lineRule="auto"/>
        <w:ind w:left="720" w:right="4.133858267717301" w:hanging="360"/>
        <w:jc w:val="both"/>
        <w:rPr>
          <w:rFonts w:ascii="Times New Roman" w:cs="Times New Roman" w:eastAsia="Times New Roman" w:hAnsi="Times New Roman"/>
          <w:sz w:val="28"/>
          <w:szCs w:val="28"/>
        </w:rPr>
      </w:pPr>
      <w:hyperlink r:id="rId71">
        <w:r w:rsidDel="00000000" w:rsidR="00000000" w:rsidRPr="00000000">
          <w:rPr>
            <w:rFonts w:ascii="Times New Roman" w:cs="Times New Roman" w:eastAsia="Times New Roman" w:hAnsi="Times New Roman"/>
            <w:color w:val="1155cc"/>
            <w:sz w:val="28"/>
            <w:szCs w:val="28"/>
            <w:u w:val="single"/>
            <w:rtl w:val="0"/>
          </w:rPr>
          <w:t xml:space="preserve">https://www.britannica.com/biography/Pythagoras</w:t>
        </w:r>
      </w:hyperlink>
      <w:r w:rsidDel="00000000" w:rsidR="00000000" w:rsidRPr="00000000">
        <w:rPr>
          <w:rtl w:val="0"/>
        </w:rPr>
      </w:r>
    </w:p>
    <w:p w:rsidR="00000000" w:rsidDel="00000000" w:rsidP="00000000" w:rsidRDefault="00000000" w:rsidRPr="00000000" w14:paraId="00000254">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Heidegger, M. (2002). </w:t>
      </w:r>
      <w:r w:rsidDel="00000000" w:rsidR="00000000" w:rsidRPr="00000000">
        <w:rPr>
          <w:rFonts w:ascii="Times New Roman" w:cs="Times New Roman" w:eastAsia="Times New Roman" w:hAnsi="Times New Roman"/>
          <w:i w:val="1"/>
          <w:sz w:val="28"/>
          <w:szCs w:val="28"/>
          <w:rtl w:val="0"/>
        </w:rPr>
        <w:t xml:space="preserve">Heidegger: Off the beaten track</w:t>
      </w:r>
      <w:r w:rsidDel="00000000" w:rsidR="00000000" w:rsidRPr="00000000">
        <w:rPr>
          <w:rFonts w:ascii="Times New Roman" w:cs="Times New Roman" w:eastAsia="Times New Roman" w:hAnsi="Times New Roman"/>
          <w:sz w:val="28"/>
          <w:szCs w:val="28"/>
          <w:rtl w:val="0"/>
        </w:rPr>
        <w:t xml:space="preserve">. Cambridge University Press. </w:t>
      </w:r>
    </w:p>
    <w:p w:rsidR="00000000" w:rsidDel="00000000" w:rsidP="00000000" w:rsidRDefault="00000000" w:rsidRPr="00000000" w14:paraId="00000255">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Heidegger, M. (1983). </w:t>
      </w:r>
      <w:r w:rsidDel="00000000" w:rsidR="00000000" w:rsidRPr="00000000">
        <w:rPr>
          <w:rFonts w:ascii="Times New Roman" w:cs="Times New Roman" w:eastAsia="Times New Roman" w:hAnsi="Times New Roman"/>
          <w:i w:val="1"/>
          <w:sz w:val="28"/>
          <w:szCs w:val="28"/>
          <w:rtl w:val="0"/>
        </w:rPr>
        <w:t xml:space="preserve">Martin Heidegger</w:t>
      </w:r>
      <w:r w:rsidDel="00000000" w:rsidR="00000000" w:rsidRPr="00000000">
        <w:rPr>
          <w:rFonts w:ascii="Times New Roman" w:cs="Times New Roman" w:eastAsia="Times New Roman" w:hAnsi="Times New Roman"/>
          <w:sz w:val="28"/>
          <w:szCs w:val="28"/>
          <w:rtl w:val="0"/>
        </w:rPr>
        <w:t xml:space="preserve">. Editrice La Garangola.</w:t>
      </w:r>
    </w:p>
    <w:p w:rsidR="00000000" w:rsidDel="00000000" w:rsidP="00000000" w:rsidRDefault="00000000" w:rsidRPr="00000000" w14:paraId="00000256">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Wheeler, M. (2011). Martin heidegger.</w:t>
      </w:r>
    </w:p>
    <w:p w:rsidR="00000000" w:rsidDel="00000000" w:rsidP="00000000" w:rsidRDefault="00000000" w:rsidRPr="00000000" w14:paraId="00000257">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Heidegger, M. (2009). </w:t>
      </w:r>
      <w:r w:rsidDel="00000000" w:rsidR="00000000" w:rsidRPr="00000000">
        <w:rPr>
          <w:rFonts w:ascii="Times New Roman" w:cs="Times New Roman" w:eastAsia="Times New Roman" w:hAnsi="Times New Roman"/>
          <w:i w:val="1"/>
          <w:sz w:val="28"/>
          <w:szCs w:val="28"/>
          <w:rtl w:val="0"/>
        </w:rPr>
        <w:t xml:space="preserve">The Heidegger Reader</w:t>
      </w:r>
      <w:r w:rsidDel="00000000" w:rsidR="00000000" w:rsidRPr="00000000">
        <w:rPr>
          <w:rFonts w:ascii="Times New Roman" w:cs="Times New Roman" w:eastAsia="Times New Roman" w:hAnsi="Times New Roman"/>
          <w:sz w:val="28"/>
          <w:szCs w:val="28"/>
          <w:rtl w:val="0"/>
        </w:rPr>
        <w:t xml:space="preserve">. Indiana University Press.</w:t>
      </w:r>
    </w:p>
    <w:p w:rsidR="00000000" w:rsidDel="00000000" w:rsidP="00000000" w:rsidRDefault="00000000" w:rsidRPr="00000000" w14:paraId="00000258">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Polt, R. (2013). </w:t>
      </w:r>
      <w:r w:rsidDel="00000000" w:rsidR="00000000" w:rsidRPr="00000000">
        <w:rPr>
          <w:rFonts w:ascii="Times New Roman" w:cs="Times New Roman" w:eastAsia="Times New Roman" w:hAnsi="Times New Roman"/>
          <w:i w:val="1"/>
          <w:sz w:val="28"/>
          <w:szCs w:val="28"/>
          <w:rtl w:val="0"/>
        </w:rPr>
        <w:t xml:space="preserve">Heidegger: an introduction</w:t>
      </w:r>
      <w:r w:rsidDel="00000000" w:rsidR="00000000" w:rsidRPr="00000000">
        <w:rPr>
          <w:rFonts w:ascii="Times New Roman" w:cs="Times New Roman" w:eastAsia="Times New Roman" w:hAnsi="Times New Roman"/>
          <w:sz w:val="28"/>
          <w:szCs w:val="28"/>
          <w:rtl w:val="0"/>
        </w:rPr>
        <w:t xml:space="preserve">. Routledge.</w:t>
      </w:r>
    </w:p>
    <w:p w:rsidR="00000000" w:rsidDel="00000000" w:rsidP="00000000" w:rsidRDefault="00000000" w:rsidRPr="00000000" w14:paraId="00000259">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Clark, T. (2011). </w:t>
      </w:r>
      <w:r w:rsidDel="00000000" w:rsidR="00000000" w:rsidRPr="00000000">
        <w:rPr>
          <w:rFonts w:ascii="Times New Roman" w:cs="Times New Roman" w:eastAsia="Times New Roman" w:hAnsi="Times New Roman"/>
          <w:i w:val="1"/>
          <w:sz w:val="28"/>
          <w:szCs w:val="28"/>
          <w:rtl w:val="0"/>
        </w:rPr>
        <w:t xml:space="preserve">Martin Heidegger</w:t>
      </w:r>
      <w:r w:rsidDel="00000000" w:rsidR="00000000" w:rsidRPr="00000000">
        <w:rPr>
          <w:rFonts w:ascii="Times New Roman" w:cs="Times New Roman" w:eastAsia="Times New Roman" w:hAnsi="Times New Roman"/>
          <w:sz w:val="28"/>
          <w:szCs w:val="28"/>
          <w:rtl w:val="0"/>
        </w:rPr>
        <w:t xml:space="preserve">. Taylor &amp; Francis.</w:t>
      </w:r>
    </w:p>
    <w:p w:rsidR="00000000" w:rsidDel="00000000" w:rsidP="00000000" w:rsidRDefault="00000000" w:rsidRPr="00000000" w14:paraId="0000025A">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Richardson, J. (2012). </w:t>
      </w:r>
      <w:r w:rsidDel="00000000" w:rsidR="00000000" w:rsidRPr="00000000">
        <w:rPr>
          <w:rFonts w:ascii="Times New Roman" w:cs="Times New Roman" w:eastAsia="Times New Roman" w:hAnsi="Times New Roman"/>
          <w:i w:val="1"/>
          <w:sz w:val="28"/>
          <w:szCs w:val="28"/>
          <w:rtl w:val="0"/>
        </w:rPr>
        <w:t xml:space="preserve">Heidegger</w:t>
      </w:r>
      <w:r w:rsidDel="00000000" w:rsidR="00000000" w:rsidRPr="00000000">
        <w:rPr>
          <w:rFonts w:ascii="Times New Roman" w:cs="Times New Roman" w:eastAsia="Times New Roman" w:hAnsi="Times New Roman"/>
          <w:sz w:val="28"/>
          <w:szCs w:val="28"/>
          <w:rtl w:val="0"/>
        </w:rPr>
        <w:t xml:space="preserve">. Routledge.</w:t>
      </w:r>
    </w:p>
    <w:p w:rsidR="00000000" w:rsidDel="00000000" w:rsidP="00000000" w:rsidRDefault="00000000" w:rsidRPr="00000000" w14:paraId="0000025B">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Marx, W. (1982). </w:t>
      </w:r>
      <w:r w:rsidDel="00000000" w:rsidR="00000000" w:rsidRPr="00000000">
        <w:rPr>
          <w:rFonts w:ascii="Times New Roman" w:cs="Times New Roman" w:eastAsia="Times New Roman" w:hAnsi="Times New Roman"/>
          <w:i w:val="1"/>
          <w:sz w:val="28"/>
          <w:szCs w:val="28"/>
          <w:rtl w:val="0"/>
        </w:rPr>
        <w:t xml:space="preserve">Heidegger and the Tradition</w:t>
      </w:r>
      <w:r w:rsidDel="00000000" w:rsidR="00000000" w:rsidRPr="00000000">
        <w:rPr>
          <w:rFonts w:ascii="Times New Roman" w:cs="Times New Roman" w:eastAsia="Times New Roman" w:hAnsi="Times New Roman"/>
          <w:sz w:val="28"/>
          <w:szCs w:val="28"/>
          <w:rtl w:val="0"/>
        </w:rPr>
        <w:t xml:space="preserve">. Northwestern University Press.</w:t>
      </w:r>
    </w:p>
    <w:p w:rsidR="00000000" w:rsidDel="00000000" w:rsidP="00000000" w:rsidRDefault="00000000" w:rsidRPr="00000000" w14:paraId="0000025C">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De Beistegui, M. (2005). </w:t>
      </w:r>
      <w:r w:rsidDel="00000000" w:rsidR="00000000" w:rsidRPr="00000000">
        <w:rPr>
          <w:rFonts w:ascii="Times New Roman" w:cs="Times New Roman" w:eastAsia="Times New Roman" w:hAnsi="Times New Roman"/>
          <w:i w:val="1"/>
          <w:sz w:val="28"/>
          <w:szCs w:val="28"/>
          <w:rtl w:val="0"/>
        </w:rPr>
        <w:t xml:space="preserve">The New Heidegger</w:t>
      </w:r>
      <w:r w:rsidDel="00000000" w:rsidR="00000000" w:rsidRPr="00000000">
        <w:rPr>
          <w:rFonts w:ascii="Times New Roman" w:cs="Times New Roman" w:eastAsia="Times New Roman" w:hAnsi="Times New Roman"/>
          <w:sz w:val="28"/>
          <w:szCs w:val="28"/>
          <w:rtl w:val="0"/>
        </w:rPr>
        <w:t xml:space="preserve">. Bloomsbury Publishing.</w:t>
      </w:r>
    </w:p>
    <w:p w:rsidR="00000000" w:rsidDel="00000000" w:rsidP="00000000" w:rsidRDefault="00000000" w:rsidRPr="00000000" w14:paraId="0000025D">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Young, J. (2010). </w:t>
      </w:r>
      <w:r w:rsidDel="00000000" w:rsidR="00000000" w:rsidRPr="00000000">
        <w:rPr>
          <w:rFonts w:ascii="Times New Roman" w:cs="Times New Roman" w:eastAsia="Times New Roman" w:hAnsi="Times New Roman"/>
          <w:i w:val="1"/>
          <w:sz w:val="28"/>
          <w:szCs w:val="28"/>
          <w:rtl w:val="0"/>
        </w:rPr>
        <w:t xml:space="preserve">Friedrich Nietzsche: A philosophical biography</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5E">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Van Tongeren, P. (2000). </w:t>
      </w:r>
      <w:r w:rsidDel="00000000" w:rsidR="00000000" w:rsidRPr="00000000">
        <w:rPr>
          <w:rFonts w:ascii="Times New Roman" w:cs="Times New Roman" w:eastAsia="Times New Roman" w:hAnsi="Times New Roman"/>
          <w:i w:val="1"/>
          <w:sz w:val="28"/>
          <w:szCs w:val="28"/>
          <w:rtl w:val="0"/>
        </w:rPr>
        <w:t xml:space="preserve">Reinterpreting Modern Culture: An Introduction to Friedrich Nietzsche's Philosophy</w:t>
      </w:r>
      <w:r w:rsidDel="00000000" w:rsidR="00000000" w:rsidRPr="00000000">
        <w:rPr>
          <w:rFonts w:ascii="Times New Roman" w:cs="Times New Roman" w:eastAsia="Times New Roman" w:hAnsi="Times New Roman"/>
          <w:sz w:val="28"/>
          <w:szCs w:val="28"/>
          <w:rtl w:val="0"/>
        </w:rPr>
        <w:t xml:space="preserve">. Purdue University Press.</w:t>
      </w:r>
    </w:p>
    <w:p w:rsidR="00000000" w:rsidDel="00000000" w:rsidP="00000000" w:rsidRDefault="00000000" w:rsidRPr="00000000" w14:paraId="0000025F">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Cate, C. (2005). </w:t>
      </w:r>
      <w:r w:rsidDel="00000000" w:rsidR="00000000" w:rsidRPr="00000000">
        <w:rPr>
          <w:rFonts w:ascii="Times New Roman" w:cs="Times New Roman" w:eastAsia="Times New Roman" w:hAnsi="Times New Roman"/>
          <w:i w:val="1"/>
          <w:sz w:val="28"/>
          <w:szCs w:val="28"/>
          <w:rtl w:val="0"/>
        </w:rPr>
        <w:t xml:space="preserve">Friedrich Nietzsche</w:t>
      </w:r>
      <w:r w:rsidDel="00000000" w:rsidR="00000000" w:rsidRPr="00000000">
        <w:rPr>
          <w:rFonts w:ascii="Times New Roman" w:cs="Times New Roman" w:eastAsia="Times New Roman" w:hAnsi="Times New Roman"/>
          <w:sz w:val="28"/>
          <w:szCs w:val="28"/>
          <w:rtl w:val="0"/>
        </w:rPr>
        <w:t xml:space="preserve">. ABRAMS.</w:t>
      </w:r>
    </w:p>
    <w:p w:rsidR="00000000" w:rsidDel="00000000" w:rsidP="00000000" w:rsidRDefault="00000000" w:rsidRPr="00000000" w14:paraId="00000260">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Nietzsche, F. (2022). </w:t>
      </w:r>
      <w:r w:rsidDel="00000000" w:rsidR="00000000" w:rsidRPr="00000000">
        <w:rPr>
          <w:rFonts w:ascii="Times New Roman" w:cs="Times New Roman" w:eastAsia="Times New Roman" w:hAnsi="Times New Roman"/>
          <w:i w:val="1"/>
          <w:sz w:val="28"/>
          <w:szCs w:val="28"/>
          <w:rtl w:val="0"/>
        </w:rPr>
        <w:t xml:space="preserve">The Collected Works of Friedrich Nietzsche</w:t>
      </w:r>
      <w:r w:rsidDel="00000000" w:rsidR="00000000" w:rsidRPr="00000000">
        <w:rPr>
          <w:rFonts w:ascii="Times New Roman" w:cs="Times New Roman" w:eastAsia="Times New Roman" w:hAnsi="Times New Roman"/>
          <w:sz w:val="28"/>
          <w:szCs w:val="28"/>
          <w:rtl w:val="0"/>
        </w:rPr>
        <w:t xml:space="preserve">. DigiCat.</w:t>
      </w:r>
    </w:p>
    <w:p w:rsidR="00000000" w:rsidDel="00000000" w:rsidP="00000000" w:rsidRDefault="00000000" w:rsidRPr="00000000" w14:paraId="00000261">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Nietzsche, F. W. (1995). </w:t>
      </w:r>
      <w:r w:rsidDel="00000000" w:rsidR="00000000" w:rsidRPr="00000000">
        <w:rPr>
          <w:rFonts w:ascii="Times New Roman" w:cs="Times New Roman" w:eastAsia="Times New Roman" w:hAnsi="Times New Roman"/>
          <w:i w:val="1"/>
          <w:sz w:val="28"/>
          <w:szCs w:val="28"/>
          <w:rtl w:val="0"/>
        </w:rPr>
        <w:t xml:space="preserve">Philosophical Writings: Friedrich Nietzsche</w:t>
      </w:r>
      <w:r w:rsidDel="00000000" w:rsidR="00000000" w:rsidRPr="00000000">
        <w:rPr>
          <w:rFonts w:ascii="Times New Roman" w:cs="Times New Roman" w:eastAsia="Times New Roman" w:hAnsi="Times New Roman"/>
          <w:sz w:val="28"/>
          <w:szCs w:val="28"/>
          <w:rtl w:val="0"/>
        </w:rPr>
        <w:t xml:space="preserve"> (Vol. 48). A&amp;C Black.</w:t>
      </w:r>
    </w:p>
    <w:p w:rsidR="00000000" w:rsidDel="00000000" w:rsidP="00000000" w:rsidRDefault="00000000" w:rsidRPr="00000000" w14:paraId="00000262">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Kazantzakis, N. (2012). </w:t>
      </w:r>
      <w:r w:rsidDel="00000000" w:rsidR="00000000" w:rsidRPr="00000000">
        <w:rPr>
          <w:rFonts w:ascii="Times New Roman" w:cs="Times New Roman" w:eastAsia="Times New Roman" w:hAnsi="Times New Roman"/>
          <w:i w:val="1"/>
          <w:sz w:val="28"/>
          <w:szCs w:val="28"/>
          <w:rtl w:val="0"/>
        </w:rPr>
        <w:t xml:space="preserve">Friedrich Nietzsche on the Philosophy of Right and the State</w:t>
      </w:r>
      <w:r w:rsidDel="00000000" w:rsidR="00000000" w:rsidRPr="00000000">
        <w:rPr>
          <w:rFonts w:ascii="Times New Roman" w:cs="Times New Roman" w:eastAsia="Times New Roman" w:hAnsi="Times New Roman"/>
          <w:sz w:val="28"/>
          <w:szCs w:val="28"/>
          <w:rtl w:val="0"/>
        </w:rPr>
        <w:t xml:space="preserve">. State University of New York Press.</w:t>
      </w:r>
    </w:p>
    <w:p w:rsidR="00000000" w:rsidDel="00000000" w:rsidP="00000000" w:rsidRDefault="00000000" w:rsidRPr="00000000" w14:paraId="00000263">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Pletsch, C. E. (1977). History and Friedrich Nietzsche's Philosophy of Time. </w:t>
      </w:r>
      <w:r w:rsidDel="00000000" w:rsidR="00000000" w:rsidRPr="00000000">
        <w:rPr>
          <w:rFonts w:ascii="Times New Roman" w:cs="Times New Roman" w:eastAsia="Times New Roman" w:hAnsi="Times New Roman"/>
          <w:i w:val="1"/>
          <w:sz w:val="28"/>
          <w:szCs w:val="28"/>
          <w:rtl w:val="0"/>
        </w:rPr>
        <w:t xml:space="preserve">History and Theory</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16</w:t>
      </w:r>
      <w:r w:rsidDel="00000000" w:rsidR="00000000" w:rsidRPr="00000000">
        <w:rPr>
          <w:rFonts w:ascii="Times New Roman" w:cs="Times New Roman" w:eastAsia="Times New Roman" w:hAnsi="Times New Roman"/>
          <w:sz w:val="28"/>
          <w:szCs w:val="28"/>
          <w:rtl w:val="0"/>
        </w:rPr>
        <w:t xml:space="preserve">(1), 30-39.</w:t>
      </w:r>
    </w:p>
    <w:p w:rsidR="00000000" w:rsidDel="00000000" w:rsidP="00000000" w:rsidRDefault="00000000" w:rsidRPr="00000000" w14:paraId="00000264">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Kaufmann, M. (2023). Nietzsche, Friedrich. In </w:t>
      </w:r>
      <w:r w:rsidDel="00000000" w:rsidR="00000000" w:rsidRPr="00000000">
        <w:rPr>
          <w:rFonts w:ascii="Times New Roman" w:cs="Times New Roman" w:eastAsia="Times New Roman" w:hAnsi="Times New Roman"/>
          <w:i w:val="1"/>
          <w:sz w:val="28"/>
          <w:szCs w:val="28"/>
          <w:rtl w:val="0"/>
        </w:rPr>
        <w:t xml:space="preserve">Handbook of the History of the Philosophy of Law and Social Philosophy: Volume 2: From Kant to Nietzsche</w:t>
      </w:r>
      <w:r w:rsidDel="00000000" w:rsidR="00000000" w:rsidRPr="00000000">
        <w:rPr>
          <w:rFonts w:ascii="Times New Roman" w:cs="Times New Roman" w:eastAsia="Times New Roman" w:hAnsi="Times New Roman"/>
          <w:sz w:val="28"/>
          <w:szCs w:val="28"/>
          <w:rtl w:val="0"/>
        </w:rPr>
        <w:t xml:space="preserve"> (pp. 241-252). Cham: Springer Nature Switzerland.</w:t>
      </w:r>
    </w:p>
    <w:p w:rsidR="00000000" w:rsidDel="00000000" w:rsidP="00000000" w:rsidRDefault="00000000" w:rsidRPr="00000000" w14:paraId="00000265">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Oliver, K. A., &amp; Pearsall, M. (Eds.). (2010). </w:t>
      </w:r>
      <w:r w:rsidDel="00000000" w:rsidR="00000000" w:rsidRPr="00000000">
        <w:rPr>
          <w:rFonts w:ascii="Times New Roman" w:cs="Times New Roman" w:eastAsia="Times New Roman" w:hAnsi="Times New Roman"/>
          <w:i w:val="1"/>
          <w:sz w:val="28"/>
          <w:szCs w:val="28"/>
          <w:rtl w:val="0"/>
        </w:rPr>
        <w:t xml:space="preserve">Feminist Interpretations of Friedrich Nietzsche</w:t>
      </w:r>
      <w:r w:rsidDel="00000000" w:rsidR="00000000" w:rsidRPr="00000000">
        <w:rPr>
          <w:rFonts w:ascii="Times New Roman" w:cs="Times New Roman" w:eastAsia="Times New Roman" w:hAnsi="Times New Roman"/>
          <w:sz w:val="28"/>
          <w:szCs w:val="28"/>
          <w:rtl w:val="0"/>
        </w:rPr>
        <w:t xml:space="preserve">. Penn State Press.</w:t>
      </w:r>
    </w:p>
    <w:p w:rsidR="00000000" w:rsidDel="00000000" w:rsidP="00000000" w:rsidRDefault="00000000" w:rsidRPr="00000000" w14:paraId="00000266">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Fink, E. (2003). </w:t>
      </w:r>
      <w:r w:rsidDel="00000000" w:rsidR="00000000" w:rsidRPr="00000000">
        <w:rPr>
          <w:rFonts w:ascii="Times New Roman" w:cs="Times New Roman" w:eastAsia="Times New Roman" w:hAnsi="Times New Roman"/>
          <w:i w:val="1"/>
          <w:sz w:val="28"/>
          <w:szCs w:val="28"/>
          <w:rtl w:val="0"/>
        </w:rPr>
        <w:t xml:space="preserve">Nietzsche's philosophy</w:t>
      </w:r>
      <w:r w:rsidDel="00000000" w:rsidR="00000000" w:rsidRPr="00000000">
        <w:rPr>
          <w:rFonts w:ascii="Times New Roman" w:cs="Times New Roman" w:eastAsia="Times New Roman" w:hAnsi="Times New Roman"/>
          <w:sz w:val="28"/>
          <w:szCs w:val="28"/>
          <w:rtl w:val="0"/>
        </w:rPr>
        <w:t xml:space="preserve">. A&amp;C Black.</w:t>
      </w:r>
    </w:p>
    <w:p w:rsidR="00000000" w:rsidDel="00000000" w:rsidP="00000000" w:rsidRDefault="00000000" w:rsidRPr="00000000" w14:paraId="00000267">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Aquila, R., Carus, D., &amp; Kolak, D. (2016). </w:t>
      </w:r>
      <w:r w:rsidDel="00000000" w:rsidR="00000000" w:rsidRPr="00000000">
        <w:rPr>
          <w:rFonts w:ascii="Times New Roman" w:cs="Times New Roman" w:eastAsia="Times New Roman" w:hAnsi="Times New Roman"/>
          <w:i w:val="1"/>
          <w:sz w:val="28"/>
          <w:szCs w:val="28"/>
          <w:rtl w:val="0"/>
        </w:rPr>
        <w:t xml:space="preserve">Arthur Schopenhauer: The World as Will and Presentation: Volume I</w:t>
      </w:r>
      <w:r w:rsidDel="00000000" w:rsidR="00000000" w:rsidRPr="00000000">
        <w:rPr>
          <w:rFonts w:ascii="Times New Roman" w:cs="Times New Roman" w:eastAsia="Times New Roman" w:hAnsi="Times New Roman"/>
          <w:sz w:val="28"/>
          <w:szCs w:val="28"/>
          <w:rtl w:val="0"/>
        </w:rPr>
        <w:t xml:space="preserve">. Routledge.</w:t>
      </w:r>
    </w:p>
    <w:p w:rsidR="00000000" w:rsidDel="00000000" w:rsidP="00000000" w:rsidRDefault="00000000" w:rsidRPr="00000000" w14:paraId="00000268">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Wicks, R. (2014). Arthur Schopenhauer. In </w:t>
      </w:r>
      <w:r w:rsidDel="00000000" w:rsidR="00000000" w:rsidRPr="00000000">
        <w:rPr>
          <w:rFonts w:ascii="Times New Roman" w:cs="Times New Roman" w:eastAsia="Times New Roman" w:hAnsi="Times New Roman"/>
          <w:i w:val="1"/>
          <w:sz w:val="28"/>
          <w:szCs w:val="28"/>
          <w:rtl w:val="0"/>
        </w:rPr>
        <w:t xml:space="preserve">Nineteenth-century philosophy of religion</w:t>
      </w:r>
      <w:r w:rsidDel="00000000" w:rsidR="00000000" w:rsidRPr="00000000">
        <w:rPr>
          <w:rFonts w:ascii="Times New Roman" w:cs="Times New Roman" w:eastAsia="Times New Roman" w:hAnsi="Times New Roman"/>
          <w:sz w:val="28"/>
          <w:szCs w:val="28"/>
          <w:rtl w:val="0"/>
        </w:rPr>
        <w:t xml:space="preserve"> (pp. 81-93). Routledge.</w:t>
      </w:r>
    </w:p>
    <w:p w:rsidR="00000000" w:rsidDel="00000000" w:rsidP="00000000" w:rsidRDefault="00000000" w:rsidRPr="00000000" w14:paraId="00000269">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Wicks, R. (2013). Arthur Schopenhauer.</w:t>
      </w:r>
    </w:p>
    <w:p w:rsidR="00000000" w:rsidDel="00000000" w:rsidP="00000000" w:rsidRDefault="00000000" w:rsidRPr="00000000" w14:paraId="0000026A">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(2000). </w:t>
      </w:r>
      <w:r w:rsidDel="00000000" w:rsidR="00000000" w:rsidRPr="00000000">
        <w:rPr>
          <w:rFonts w:ascii="Times New Roman" w:cs="Times New Roman" w:eastAsia="Times New Roman" w:hAnsi="Times New Roman"/>
          <w:i w:val="1"/>
          <w:sz w:val="28"/>
          <w:szCs w:val="28"/>
          <w:rtl w:val="0"/>
        </w:rPr>
        <w:t xml:space="preserve">Parerga and Paralipomena: Short philosophical essays</w:t>
      </w:r>
      <w:r w:rsidDel="00000000" w:rsidR="00000000" w:rsidRPr="00000000">
        <w:rPr>
          <w:rFonts w:ascii="Times New Roman" w:cs="Times New Roman" w:eastAsia="Times New Roman" w:hAnsi="Times New Roman"/>
          <w:sz w:val="28"/>
          <w:szCs w:val="28"/>
          <w:rtl w:val="0"/>
        </w:rPr>
        <w:t xml:space="preserve"> (Vol. 1). Clarendon Press.</w:t>
      </w:r>
    </w:p>
    <w:p w:rsidR="00000000" w:rsidDel="00000000" w:rsidP="00000000" w:rsidRDefault="00000000" w:rsidRPr="00000000" w14:paraId="0000026B">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(2004). </w:t>
      </w:r>
      <w:r w:rsidDel="00000000" w:rsidR="00000000" w:rsidRPr="00000000">
        <w:rPr>
          <w:rFonts w:ascii="Times New Roman" w:cs="Times New Roman" w:eastAsia="Times New Roman" w:hAnsi="Times New Roman"/>
          <w:i w:val="1"/>
          <w:sz w:val="28"/>
          <w:szCs w:val="28"/>
          <w:rtl w:val="0"/>
        </w:rPr>
        <w:t xml:space="preserve">Essays and aphorisms</w:t>
      </w:r>
      <w:r w:rsidDel="00000000" w:rsidR="00000000" w:rsidRPr="00000000">
        <w:rPr>
          <w:rFonts w:ascii="Times New Roman" w:cs="Times New Roman" w:eastAsia="Times New Roman" w:hAnsi="Times New Roman"/>
          <w:sz w:val="28"/>
          <w:szCs w:val="28"/>
          <w:rtl w:val="0"/>
        </w:rPr>
        <w:t xml:space="preserve">. Penguin UK.</w:t>
      </w:r>
    </w:p>
    <w:p w:rsidR="00000000" w:rsidDel="00000000" w:rsidP="00000000" w:rsidRDefault="00000000" w:rsidRPr="00000000" w14:paraId="0000026C">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Young, J. P. (2013). </w:t>
      </w:r>
      <w:r w:rsidDel="00000000" w:rsidR="00000000" w:rsidRPr="00000000">
        <w:rPr>
          <w:rFonts w:ascii="Times New Roman" w:cs="Times New Roman" w:eastAsia="Times New Roman" w:hAnsi="Times New Roman"/>
          <w:i w:val="1"/>
          <w:sz w:val="28"/>
          <w:szCs w:val="28"/>
          <w:rtl w:val="0"/>
        </w:rPr>
        <w:t xml:space="preserve">Willing and unwilling: a study in the philosophy of Arthur Schopenhauer</w:t>
      </w:r>
      <w:r w:rsidDel="00000000" w:rsidR="00000000" w:rsidRPr="00000000">
        <w:rPr>
          <w:rFonts w:ascii="Times New Roman" w:cs="Times New Roman" w:eastAsia="Times New Roman" w:hAnsi="Times New Roman"/>
          <w:sz w:val="28"/>
          <w:szCs w:val="28"/>
          <w:rtl w:val="0"/>
        </w:rPr>
        <w:t xml:space="preserve"> (Vol. 33). Springer Science &amp; Business Media.</w:t>
      </w:r>
    </w:p>
    <w:p w:rsidR="00000000" w:rsidDel="00000000" w:rsidP="00000000" w:rsidRDefault="00000000" w:rsidRPr="00000000" w14:paraId="0000026D">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(2015). </w:t>
      </w:r>
      <w:r w:rsidDel="00000000" w:rsidR="00000000" w:rsidRPr="00000000">
        <w:rPr>
          <w:rFonts w:ascii="Times New Roman" w:cs="Times New Roman" w:eastAsia="Times New Roman" w:hAnsi="Times New Roman"/>
          <w:i w:val="1"/>
          <w:sz w:val="28"/>
          <w:szCs w:val="28"/>
          <w:rtl w:val="0"/>
        </w:rPr>
        <w:t xml:space="preserve">The World as Will and Idea-Vol. I</w:t>
      </w:r>
      <w:r w:rsidDel="00000000" w:rsidR="00000000" w:rsidRPr="00000000">
        <w:rPr>
          <w:rFonts w:ascii="Times New Roman" w:cs="Times New Roman" w:eastAsia="Times New Roman" w:hAnsi="Times New Roman"/>
          <w:sz w:val="28"/>
          <w:szCs w:val="28"/>
          <w:rtl w:val="0"/>
        </w:rPr>
        <w:t xml:space="preserve"> (Vol. 1). Read Books Ltd.</w:t>
      </w:r>
    </w:p>
    <w:p w:rsidR="00000000" w:rsidDel="00000000" w:rsidP="00000000" w:rsidRDefault="00000000" w:rsidRPr="00000000" w14:paraId="0000026E">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(2009). </w:t>
      </w:r>
      <w:r w:rsidDel="00000000" w:rsidR="00000000" w:rsidRPr="00000000">
        <w:rPr>
          <w:rFonts w:ascii="Times New Roman" w:cs="Times New Roman" w:eastAsia="Times New Roman" w:hAnsi="Times New Roman"/>
          <w:i w:val="1"/>
          <w:sz w:val="28"/>
          <w:szCs w:val="28"/>
          <w:rtl w:val="0"/>
        </w:rPr>
        <w:t xml:space="preserve">The two fundamental problems of ethics</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6F">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Carroll, N. (2003). Arthur Schopenhauer. </w:t>
      </w:r>
      <w:r w:rsidDel="00000000" w:rsidR="00000000" w:rsidRPr="00000000">
        <w:rPr>
          <w:rFonts w:ascii="Times New Roman" w:cs="Times New Roman" w:eastAsia="Times New Roman" w:hAnsi="Times New Roman"/>
          <w:i w:val="1"/>
          <w:sz w:val="28"/>
          <w:szCs w:val="28"/>
          <w:rtl w:val="0"/>
        </w:rPr>
        <w:t xml:space="preserve">The Blackwell Guide to Continental Philosophy</w:t>
      </w:r>
      <w:r w:rsidDel="00000000" w:rsidR="00000000" w:rsidRPr="00000000">
        <w:rPr>
          <w:rFonts w:ascii="Times New Roman" w:cs="Times New Roman" w:eastAsia="Times New Roman" w:hAnsi="Times New Roman"/>
          <w:sz w:val="28"/>
          <w:szCs w:val="28"/>
          <w:rtl w:val="0"/>
        </w:rPr>
        <w:t xml:space="preserve">, 30-42.</w:t>
      </w:r>
    </w:p>
    <w:p w:rsidR="00000000" w:rsidDel="00000000" w:rsidP="00000000" w:rsidRDefault="00000000" w:rsidRPr="00000000" w14:paraId="00000270">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Lewis, P. B. (2013). </w:t>
      </w:r>
      <w:r w:rsidDel="00000000" w:rsidR="00000000" w:rsidRPr="00000000">
        <w:rPr>
          <w:rFonts w:ascii="Times New Roman" w:cs="Times New Roman" w:eastAsia="Times New Roman" w:hAnsi="Times New Roman"/>
          <w:i w:val="1"/>
          <w:sz w:val="28"/>
          <w:szCs w:val="28"/>
          <w:rtl w:val="0"/>
        </w:rPr>
        <w:t xml:space="preserve">Arthur Schopenhauer</w:t>
      </w:r>
      <w:r w:rsidDel="00000000" w:rsidR="00000000" w:rsidRPr="00000000">
        <w:rPr>
          <w:rFonts w:ascii="Times New Roman" w:cs="Times New Roman" w:eastAsia="Times New Roman" w:hAnsi="Times New Roman"/>
          <w:sz w:val="28"/>
          <w:szCs w:val="28"/>
          <w:rtl w:val="0"/>
        </w:rPr>
        <w:t xml:space="preserve">. Reaktion Books.</w:t>
      </w:r>
    </w:p>
    <w:p w:rsidR="00000000" w:rsidDel="00000000" w:rsidP="00000000" w:rsidRDefault="00000000" w:rsidRPr="00000000" w14:paraId="00000271">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Higgins, K. M. (2003). Arthur Schopenhauer. </w:t>
      </w:r>
      <w:r w:rsidDel="00000000" w:rsidR="00000000" w:rsidRPr="00000000">
        <w:rPr>
          <w:rFonts w:ascii="Times New Roman" w:cs="Times New Roman" w:eastAsia="Times New Roman" w:hAnsi="Times New Roman"/>
          <w:i w:val="1"/>
          <w:sz w:val="28"/>
          <w:szCs w:val="28"/>
          <w:rtl w:val="0"/>
        </w:rPr>
        <w:t xml:space="preserve">Routledge History of Philosophy</w:t>
      </w:r>
      <w:r w:rsidDel="00000000" w:rsidR="00000000" w:rsidRPr="00000000">
        <w:rPr>
          <w:rFonts w:ascii="Times New Roman" w:cs="Times New Roman" w:eastAsia="Times New Roman" w:hAnsi="Times New Roman"/>
          <w:sz w:val="28"/>
          <w:szCs w:val="28"/>
          <w:rtl w:val="0"/>
        </w:rPr>
        <w:t xml:space="preserve">, 330.</w:t>
      </w:r>
    </w:p>
    <w:p w:rsidR="00000000" w:rsidDel="00000000" w:rsidP="00000000" w:rsidRDefault="00000000" w:rsidRPr="00000000" w14:paraId="00000272">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Schopenhauer, A., &amp; Kolenda, K. (2005). </w:t>
      </w:r>
      <w:r w:rsidDel="00000000" w:rsidR="00000000" w:rsidRPr="00000000">
        <w:rPr>
          <w:rFonts w:ascii="Times New Roman" w:cs="Times New Roman" w:eastAsia="Times New Roman" w:hAnsi="Times New Roman"/>
          <w:i w:val="1"/>
          <w:sz w:val="28"/>
          <w:szCs w:val="28"/>
          <w:rtl w:val="0"/>
        </w:rPr>
        <w:t xml:space="preserve">Essay on the Freedom of the Will</w:t>
      </w:r>
      <w:r w:rsidDel="00000000" w:rsidR="00000000" w:rsidRPr="00000000">
        <w:rPr>
          <w:rFonts w:ascii="Times New Roman" w:cs="Times New Roman" w:eastAsia="Times New Roman" w:hAnsi="Times New Roman"/>
          <w:sz w:val="28"/>
          <w:szCs w:val="28"/>
          <w:rtl w:val="0"/>
        </w:rPr>
        <w:t xml:space="preserve">. Courier Corporation.</w:t>
      </w:r>
    </w:p>
    <w:p w:rsidR="00000000" w:rsidDel="00000000" w:rsidP="00000000" w:rsidRDefault="00000000" w:rsidRPr="00000000" w14:paraId="00000273">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(2018). </w:t>
      </w:r>
      <w:r w:rsidDel="00000000" w:rsidR="00000000" w:rsidRPr="00000000">
        <w:rPr>
          <w:rFonts w:ascii="Times New Roman" w:cs="Times New Roman" w:eastAsia="Times New Roman" w:hAnsi="Times New Roman"/>
          <w:i w:val="1"/>
          <w:sz w:val="28"/>
          <w:szCs w:val="28"/>
          <w:rtl w:val="0"/>
        </w:rPr>
        <w:t xml:space="preserve">Hegel: The phenomenology of spirit</w:t>
      </w:r>
      <w:r w:rsidDel="00000000" w:rsidR="00000000" w:rsidRPr="00000000">
        <w:rPr>
          <w:rFonts w:ascii="Times New Roman" w:cs="Times New Roman" w:eastAsia="Times New Roman" w:hAnsi="Times New Roman"/>
          <w:sz w:val="28"/>
          <w:szCs w:val="28"/>
          <w:rtl w:val="0"/>
        </w:rPr>
        <w:t xml:space="preserve">. Oxford University Press.</w:t>
      </w:r>
    </w:p>
    <w:p w:rsidR="00000000" w:rsidDel="00000000" w:rsidP="00000000" w:rsidRDefault="00000000" w:rsidRPr="00000000" w14:paraId="00000274">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(2010). </w:t>
      </w:r>
      <w:r w:rsidDel="00000000" w:rsidR="00000000" w:rsidRPr="00000000">
        <w:rPr>
          <w:rFonts w:ascii="Times New Roman" w:cs="Times New Roman" w:eastAsia="Times New Roman" w:hAnsi="Times New Roman"/>
          <w:i w:val="1"/>
          <w:sz w:val="28"/>
          <w:szCs w:val="28"/>
          <w:rtl w:val="0"/>
        </w:rPr>
        <w:t xml:space="preserve">Georg Wilhelm Friedrich Hegel: the science of logic</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75">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(2007). </w:t>
      </w:r>
      <w:r w:rsidDel="00000000" w:rsidR="00000000" w:rsidRPr="00000000">
        <w:rPr>
          <w:rFonts w:ascii="Times New Roman" w:cs="Times New Roman" w:eastAsia="Times New Roman" w:hAnsi="Times New Roman"/>
          <w:i w:val="1"/>
          <w:sz w:val="28"/>
          <w:szCs w:val="28"/>
          <w:rtl w:val="0"/>
        </w:rPr>
        <w:t xml:space="preserve">Georg Wilhelm Friedrich Hegel: Lectures on the philosophy of spirit 1827-8</w:t>
      </w:r>
      <w:r w:rsidDel="00000000" w:rsidR="00000000" w:rsidRPr="00000000">
        <w:rPr>
          <w:rFonts w:ascii="Times New Roman" w:cs="Times New Roman" w:eastAsia="Times New Roman" w:hAnsi="Times New Roman"/>
          <w:sz w:val="28"/>
          <w:szCs w:val="28"/>
          <w:rtl w:val="0"/>
        </w:rPr>
        <w:t xml:space="preserve"> (Vol. 5). Hegel Lectures.</w:t>
      </w:r>
    </w:p>
    <w:p w:rsidR="00000000" w:rsidDel="00000000" w:rsidP="00000000" w:rsidRDefault="00000000" w:rsidRPr="00000000" w14:paraId="00000276">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&amp; Sibree, J. (2004). </w:t>
      </w:r>
      <w:r w:rsidDel="00000000" w:rsidR="00000000" w:rsidRPr="00000000">
        <w:rPr>
          <w:rFonts w:ascii="Times New Roman" w:cs="Times New Roman" w:eastAsia="Times New Roman" w:hAnsi="Times New Roman"/>
          <w:i w:val="1"/>
          <w:sz w:val="28"/>
          <w:szCs w:val="28"/>
          <w:rtl w:val="0"/>
        </w:rPr>
        <w:t xml:space="preserve">The philosophy of history</w:t>
      </w:r>
      <w:r w:rsidDel="00000000" w:rsidR="00000000" w:rsidRPr="00000000">
        <w:rPr>
          <w:rFonts w:ascii="Times New Roman" w:cs="Times New Roman" w:eastAsia="Times New Roman" w:hAnsi="Times New Roman"/>
          <w:sz w:val="28"/>
          <w:szCs w:val="28"/>
          <w:rtl w:val="0"/>
        </w:rPr>
        <w:t xml:space="preserve">. Courier Corporation.</w:t>
      </w:r>
    </w:p>
    <w:p w:rsidR="00000000" w:rsidDel="00000000" w:rsidP="00000000" w:rsidRDefault="00000000" w:rsidRPr="00000000" w14:paraId="00000277">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&amp; Baillie, J. B. (2003). </w:t>
      </w:r>
      <w:r w:rsidDel="00000000" w:rsidR="00000000" w:rsidRPr="00000000">
        <w:rPr>
          <w:rFonts w:ascii="Times New Roman" w:cs="Times New Roman" w:eastAsia="Times New Roman" w:hAnsi="Times New Roman"/>
          <w:i w:val="1"/>
          <w:sz w:val="28"/>
          <w:szCs w:val="28"/>
          <w:rtl w:val="0"/>
        </w:rPr>
        <w:t xml:space="preserve">The phenomenology of mind</w:t>
      </w:r>
      <w:r w:rsidDel="00000000" w:rsidR="00000000" w:rsidRPr="00000000">
        <w:rPr>
          <w:rFonts w:ascii="Times New Roman" w:cs="Times New Roman" w:eastAsia="Times New Roman" w:hAnsi="Times New Roman"/>
          <w:sz w:val="28"/>
          <w:szCs w:val="28"/>
          <w:rtl w:val="0"/>
        </w:rPr>
        <w:t xml:space="preserve">. Courier Corporation.</w:t>
      </w:r>
    </w:p>
    <w:p w:rsidR="00000000" w:rsidDel="00000000" w:rsidP="00000000" w:rsidRDefault="00000000" w:rsidRPr="00000000" w14:paraId="00000278">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(2015). </w:t>
      </w:r>
      <w:r w:rsidDel="00000000" w:rsidR="00000000" w:rsidRPr="00000000">
        <w:rPr>
          <w:rFonts w:ascii="Times New Roman" w:cs="Times New Roman" w:eastAsia="Times New Roman" w:hAnsi="Times New Roman"/>
          <w:i w:val="1"/>
          <w:sz w:val="28"/>
          <w:szCs w:val="28"/>
          <w:rtl w:val="0"/>
        </w:rPr>
        <w:t xml:space="preserve">The philosophy of right</w:t>
      </w:r>
      <w:r w:rsidDel="00000000" w:rsidR="00000000" w:rsidRPr="00000000">
        <w:rPr>
          <w:rFonts w:ascii="Times New Roman" w:cs="Times New Roman" w:eastAsia="Times New Roman" w:hAnsi="Times New Roman"/>
          <w:sz w:val="28"/>
          <w:szCs w:val="28"/>
          <w:rtl w:val="0"/>
        </w:rPr>
        <w:t xml:space="preserve">. Hackett Publishing.</w:t>
      </w:r>
    </w:p>
    <w:p w:rsidR="00000000" w:rsidDel="00000000" w:rsidP="00000000" w:rsidRDefault="00000000" w:rsidRPr="00000000" w14:paraId="00000279">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(2023). </w:t>
      </w:r>
      <w:r w:rsidDel="00000000" w:rsidR="00000000" w:rsidRPr="00000000">
        <w:rPr>
          <w:rFonts w:ascii="Times New Roman" w:cs="Times New Roman" w:eastAsia="Times New Roman" w:hAnsi="Times New Roman"/>
          <w:i w:val="1"/>
          <w:sz w:val="28"/>
          <w:szCs w:val="28"/>
          <w:rtl w:val="0"/>
        </w:rPr>
        <w:t xml:space="preserve">Lectures on the Philosophy of world-history</w:t>
      </w:r>
      <w:r w:rsidDel="00000000" w:rsidR="00000000" w:rsidRPr="00000000">
        <w:rPr>
          <w:rFonts w:ascii="Times New Roman" w:cs="Times New Roman" w:eastAsia="Times New Roman" w:hAnsi="Times New Roman"/>
          <w:sz w:val="28"/>
          <w:szCs w:val="28"/>
          <w:rtl w:val="0"/>
        </w:rPr>
        <w:t xml:space="preserve">. Newcomb Livraria Press.</w:t>
      </w:r>
    </w:p>
    <w:p w:rsidR="00000000" w:rsidDel="00000000" w:rsidP="00000000" w:rsidRDefault="00000000" w:rsidRPr="00000000" w14:paraId="0000027A">
      <w:pPr>
        <w:numPr>
          <w:ilvl w:val="0"/>
          <w:numId w:val="6"/>
        </w:numPr>
        <w:spacing w:line="360" w:lineRule="auto"/>
        <w:ind w:left="720" w:right="4.133858267717301"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Hegel, G. W. F. (2008). </w:t>
      </w:r>
      <w:r w:rsidDel="00000000" w:rsidR="00000000" w:rsidRPr="00000000">
        <w:rPr>
          <w:rFonts w:ascii="Times New Roman" w:cs="Times New Roman" w:eastAsia="Times New Roman" w:hAnsi="Times New Roman"/>
          <w:i w:val="1"/>
          <w:sz w:val="28"/>
          <w:szCs w:val="28"/>
          <w:rtl w:val="0"/>
        </w:rPr>
        <w:t xml:space="preserve">Outlines of the Philosophy of Right</w:t>
      </w:r>
      <w:r w:rsidDel="00000000" w:rsidR="00000000" w:rsidRPr="00000000">
        <w:rPr>
          <w:rFonts w:ascii="Times New Roman" w:cs="Times New Roman" w:eastAsia="Times New Roman" w:hAnsi="Times New Roman"/>
          <w:sz w:val="28"/>
          <w:szCs w:val="28"/>
          <w:rtl w:val="0"/>
        </w:rPr>
        <w:t xml:space="preserve">. OUP Oxford.</w:t>
      </w:r>
    </w:p>
    <w:p w:rsidR="00000000" w:rsidDel="00000000" w:rsidP="00000000" w:rsidRDefault="00000000" w:rsidRPr="00000000" w14:paraId="0000027B">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(2021). </w:t>
      </w:r>
      <w:r w:rsidDel="00000000" w:rsidR="00000000" w:rsidRPr="00000000">
        <w:rPr>
          <w:rFonts w:ascii="Times New Roman" w:cs="Times New Roman" w:eastAsia="Times New Roman" w:hAnsi="Times New Roman"/>
          <w:i w:val="1"/>
          <w:sz w:val="28"/>
          <w:szCs w:val="28"/>
          <w:rtl w:val="0"/>
        </w:rPr>
        <w:t xml:space="preserve">Hegel's Preface to the Phenomenology of Spirit</w:t>
      </w:r>
      <w:r w:rsidDel="00000000" w:rsidR="00000000" w:rsidRPr="00000000">
        <w:rPr>
          <w:rFonts w:ascii="Times New Roman" w:cs="Times New Roman" w:eastAsia="Times New Roman" w:hAnsi="Times New Roman"/>
          <w:sz w:val="28"/>
          <w:szCs w:val="28"/>
          <w:rtl w:val="0"/>
        </w:rPr>
        <w:t xml:space="preserve">. Princeton University Press.</w:t>
      </w:r>
    </w:p>
    <w:p w:rsidR="00000000" w:rsidDel="00000000" w:rsidP="00000000" w:rsidRDefault="00000000" w:rsidRPr="00000000" w14:paraId="0000027C">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(2020). </w:t>
      </w:r>
      <w:r w:rsidDel="00000000" w:rsidR="00000000" w:rsidRPr="00000000">
        <w:rPr>
          <w:rFonts w:ascii="Times New Roman" w:cs="Times New Roman" w:eastAsia="Times New Roman" w:hAnsi="Times New Roman"/>
          <w:i w:val="1"/>
          <w:sz w:val="28"/>
          <w:szCs w:val="28"/>
          <w:rtl w:val="0"/>
        </w:rPr>
        <w:t xml:space="preserve">Encyclopaedia of the philosophical sciences part one</w:t>
      </w:r>
      <w:r w:rsidDel="00000000" w:rsidR="00000000" w:rsidRPr="00000000">
        <w:rPr>
          <w:rFonts w:ascii="Times New Roman" w:cs="Times New Roman" w:eastAsia="Times New Roman" w:hAnsi="Times New Roman"/>
          <w:sz w:val="28"/>
          <w:szCs w:val="28"/>
          <w:rtl w:val="0"/>
        </w:rPr>
        <w:t xml:space="preserve"> (Vol. 1). Library of Alexandria.</w:t>
      </w:r>
    </w:p>
    <w:p w:rsidR="00000000" w:rsidDel="00000000" w:rsidP="00000000" w:rsidRDefault="00000000" w:rsidRPr="00000000" w14:paraId="0000027D">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Hegel, G. W. F. (2021). </w:t>
      </w:r>
      <w:r w:rsidDel="00000000" w:rsidR="00000000" w:rsidRPr="00000000">
        <w:rPr>
          <w:rFonts w:ascii="Times New Roman" w:cs="Times New Roman" w:eastAsia="Times New Roman" w:hAnsi="Times New Roman"/>
          <w:i w:val="1"/>
          <w:sz w:val="28"/>
          <w:szCs w:val="28"/>
          <w:rtl w:val="0"/>
        </w:rPr>
        <w:t xml:space="preserve">Lectures on the philosophy of religion: the lectures of 1827</w:t>
      </w:r>
      <w:r w:rsidDel="00000000" w:rsidR="00000000" w:rsidRPr="00000000">
        <w:rPr>
          <w:rFonts w:ascii="Times New Roman" w:cs="Times New Roman" w:eastAsia="Times New Roman" w:hAnsi="Times New Roman"/>
          <w:sz w:val="28"/>
          <w:szCs w:val="28"/>
          <w:rtl w:val="0"/>
        </w:rPr>
        <w:t xml:space="preserve">. University of California Press.</w:t>
      </w:r>
    </w:p>
    <w:p w:rsidR="00000000" w:rsidDel="00000000" w:rsidP="00000000" w:rsidRDefault="00000000" w:rsidRPr="00000000" w14:paraId="0000027E">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Kant, I. (2017). </w:t>
      </w:r>
      <w:r w:rsidDel="00000000" w:rsidR="00000000" w:rsidRPr="00000000">
        <w:rPr>
          <w:rFonts w:ascii="Times New Roman" w:cs="Times New Roman" w:eastAsia="Times New Roman" w:hAnsi="Times New Roman"/>
          <w:i w:val="1"/>
          <w:sz w:val="28"/>
          <w:szCs w:val="28"/>
          <w:rtl w:val="0"/>
        </w:rPr>
        <w:t xml:space="preserve">Kant: The metaphysics of morals</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7F">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Kant, I. (2006). </w:t>
      </w:r>
      <w:r w:rsidDel="00000000" w:rsidR="00000000" w:rsidRPr="00000000">
        <w:rPr>
          <w:rFonts w:ascii="Times New Roman" w:cs="Times New Roman" w:eastAsia="Times New Roman" w:hAnsi="Times New Roman"/>
          <w:i w:val="1"/>
          <w:sz w:val="28"/>
          <w:szCs w:val="28"/>
          <w:rtl w:val="0"/>
        </w:rPr>
        <w:t xml:space="preserve">Kant: anthropology from a pragmatic point of view</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80">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Guyer, P. (2014). </w:t>
      </w:r>
      <w:r w:rsidDel="00000000" w:rsidR="00000000" w:rsidRPr="00000000">
        <w:rPr>
          <w:rFonts w:ascii="Times New Roman" w:cs="Times New Roman" w:eastAsia="Times New Roman" w:hAnsi="Times New Roman"/>
          <w:i w:val="1"/>
          <w:sz w:val="28"/>
          <w:szCs w:val="28"/>
          <w:rtl w:val="0"/>
        </w:rPr>
        <w:t xml:space="preserve">Kant</w:t>
      </w:r>
      <w:r w:rsidDel="00000000" w:rsidR="00000000" w:rsidRPr="00000000">
        <w:rPr>
          <w:rFonts w:ascii="Times New Roman" w:cs="Times New Roman" w:eastAsia="Times New Roman" w:hAnsi="Times New Roman"/>
          <w:sz w:val="28"/>
          <w:szCs w:val="28"/>
          <w:rtl w:val="0"/>
        </w:rPr>
        <w:t xml:space="preserve">. Routledge.</w:t>
      </w:r>
    </w:p>
    <w:p w:rsidR="00000000" w:rsidDel="00000000" w:rsidP="00000000" w:rsidRDefault="00000000" w:rsidRPr="00000000" w14:paraId="00000281">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Kant, I. (2012). </w:t>
      </w:r>
      <w:r w:rsidDel="00000000" w:rsidR="00000000" w:rsidRPr="00000000">
        <w:rPr>
          <w:rFonts w:ascii="Times New Roman" w:cs="Times New Roman" w:eastAsia="Times New Roman" w:hAnsi="Times New Roman"/>
          <w:i w:val="1"/>
          <w:sz w:val="28"/>
          <w:szCs w:val="28"/>
          <w:rtl w:val="0"/>
        </w:rPr>
        <w:t xml:space="preserve">Kant: Natural Science</w:t>
      </w:r>
      <w:r w:rsidDel="00000000" w:rsidR="00000000" w:rsidRPr="00000000">
        <w:rPr>
          <w:rFonts w:ascii="Times New Roman" w:cs="Times New Roman" w:eastAsia="Times New Roman" w:hAnsi="Times New Roman"/>
          <w:sz w:val="28"/>
          <w:szCs w:val="28"/>
          <w:rtl w:val="0"/>
        </w:rPr>
        <w:t xml:space="preserve">. Cambridge University Press.</w:t>
      </w:r>
    </w:p>
    <w:p w:rsidR="00000000" w:rsidDel="00000000" w:rsidP="00000000" w:rsidRDefault="00000000" w:rsidRPr="00000000" w14:paraId="00000282">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Kant, I. (2023). </w:t>
      </w:r>
      <w:r w:rsidDel="00000000" w:rsidR="00000000" w:rsidRPr="00000000">
        <w:rPr>
          <w:rFonts w:ascii="Times New Roman" w:cs="Times New Roman" w:eastAsia="Times New Roman" w:hAnsi="Times New Roman"/>
          <w:i w:val="1"/>
          <w:sz w:val="28"/>
          <w:szCs w:val="28"/>
          <w:rtl w:val="0"/>
        </w:rPr>
        <w:t xml:space="preserve">Metaphysical foundations of natural science</w:t>
      </w:r>
      <w:r w:rsidDel="00000000" w:rsidR="00000000" w:rsidRPr="00000000">
        <w:rPr>
          <w:rFonts w:ascii="Times New Roman" w:cs="Times New Roman" w:eastAsia="Times New Roman" w:hAnsi="Times New Roman"/>
          <w:sz w:val="28"/>
          <w:szCs w:val="28"/>
          <w:rtl w:val="0"/>
        </w:rPr>
        <w:t xml:space="preserve">. Newcomb Livraria Press.</w:t>
      </w:r>
    </w:p>
    <w:p w:rsidR="00000000" w:rsidDel="00000000" w:rsidP="00000000" w:rsidRDefault="00000000" w:rsidRPr="00000000" w14:paraId="00000283">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Van Cleve, J. (2003). </w:t>
      </w:r>
      <w:r w:rsidDel="00000000" w:rsidR="00000000" w:rsidRPr="00000000">
        <w:rPr>
          <w:rFonts w:ascii="Times New Roman" w:cs="Times New Roman" w:eastAsia="Times New Roman" w:hAnsi="Times New Roman"/>
          <w:i w:val="1"/>
          <w:sz w:val="28"/>
          <w:szCs w:val="28"/>
          <w:rtl w:val="0"/>
        </w:rPr>
        <w:t xml:space="preserve">Problems from Kant</w:t>
      </w:r>
      <w:r w:rsidDel="00000000" w:rsidR="00000000" w:rsidRPr="00000000">
        <w:rPr>
          <w:rFonts w:ascii="Times New Roman" w:cs="Times New Roman" w:eastAsia="Times New Roman" w:hAnsi="Times New Roman"/>
          <w:sz w:val="28"/>
          <w:szCs w:val="28"/>
          <w:rtl w:val="0"/>
        </w:rPr>
        <w:t xml:space="preserve">. Oxford University Press.</w:t>
      </w:r>
    </w:p>
    <w:p w:rsidR="00000000" w:rsidDel="00000000" w:rsidP="00000000" w:rsidRDefault="00000000" w:rsidRPr="00000000" w14:paraId="00000284">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Rohlf, M. (2010). Immanuel kant.</w:t>
      </w:r>
    </w:p>
    <w:p w:rsidR="00000000" w:rsidDel="00000000" w:rsidP="00000000" w:rsidRDefault="00000000" w:rsidRPr="00000000" w14:paraId="00000285">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Allison, H. E. (2012). </w:t>
      </w:r>
      <w:r w:rsidDel="00000000" w:rsidR="00000000" w:rsidRPr="00000000">
        <w:rPr>
          <w:rFonts w:ascii="Times New Roman" w:cs="Times New Roman" w:eastAsia="Times New Roman" w:hAnsi="Times New Roman"/>
          <w:i w:val="1"/>
          <w:sz w:val="28"/>
          <w:szCs w:val="28"/>
          <w:rtl w:val="0"/>
        </w:rPr>
        <w:t xml:space="preserve">Essays on Kant</w:t>
      </w:r>
      <w:r w:rsidDel="00000000" w:rsidR="00000000" w:rsidRPr="00000000">
        <w:rPr>
          <w:rFonts w:ascii="Times New Roman" w:cs="Times New Roman" w:eastAsia="Times New Roman" w:hAnsi="Times New Roman"/>
          <w:sz w:val="28"/>
          <w:szCs w:val="28"/>
          <w:rtl w:val="0"/>
        </w:rPr>
        <w:t xml:space="preserve">. Oxford University Press.</w:t>
      </w:r>
    </w:p>
    <w:p w:rsidR="00000000" w:rsidDel="00000000" w:rsidP="00000000" w:rsidRDefault="00000000" w:rsidRPr="00000000" w14:paraId="00000286">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Look, B. C. (2008). Gottfried Wilhelm Leibniz.</w:t>
      </w:r>
    </w:p>
    <w:p w:rsidR="00000000" w:rsidDel="00000000" w:rsidP="00000000" w:rsidRDefault="00000000" w:rsidRPr="00000000" w14:paraId="00000287">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Leibniz, G. W. (2015). </w:t>
      </w:r>
      <w:r w:rsidDel="00000000" w:rsidR="00000000" w:rsidRPr="00000000">
        <w:rPr>
          <w:rFonts w:ascii="Times New Roman" w:cs="Times New Roman" w:eastAsia="Times New Roman" w:hAnsi="Times New Roman"/>
          <w:i w:val="1"/>
          <w:sz w:val="28"/>
          <w:szCs w:val="28"/>
          <w:rtl w:val="0"/>
        </w:rPr>
        <w:t xml:space="preserve">Leibniz: Philosophical Essays</w:t>
      </w:r>
      <w:r w:rsidDel="00000000" w:rsidR="00000000" w:rsidRPr="00000000">
        <w:rPr>
          <w:rFonts w:ascii="Times New Roman" w:cs="Times New Roman" w:eastAsia="Times New Roman" w:hAnsi="Times New Roman"/>
          <w:sz w:val="28"/>
          <w:szCs w:val="28"/>
          <w:rtl w:val="0"/>
        </w:rPr>
        <w:t xml:space="preserve">. Hackett publishing.</w:t>
      </w:r>
    </w:p>
    <w:p w:rsidR="00000000" w:rsidDel="00000000" w:rsidP="00000000" w:rsidRDefault="00000000" w:rsidRPr="00000000" w14:paraId="00000288">
      <w:pPr>
        <w:numPr>
          <w:ilvl w:val="0"/>
          <w:numId w:val="6"/>
        </w:numPr>
        <w:spacing w:line="360" w:lineRule="auto"/>
        <w:ind w:left="720" w:right="4.133858267717301"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Leibniz, G. W. (2012). </w:t>
      </w:r>
      <w:r w:rsidDel="00000000" w:rsidR="00000000" w:rsidRPr="00000000">
        <w:rPr>
          <w:rFonts w:ascii="Times New Roman" w:cs="Times New Roman" w:eastAsia="Times New Roman" w:hAnsi="Times New Roman"/>
          <w:i w:val="1"/>
          <w:sz w:val="28"/>
          <w:szCs w:val="28"/>
          <w:rtl w:val="0"/>
        </w:rPr>
        <w:t xml:space="preserve">The early mathematical manuscripts of Leibniz</w:t>
      </w:r>
      <w:r w:rsidDel="00000000" w:rsidR="00000000" w:rsidRPr="00000000">
        <w:rPr>
          <w:rFonts w:ascii="Times New Roman" w:cs="Times New Roman" w:eastAsia="Times New Roman" w:hAnsi="Times New Roman"/>
          <w:sz w:val="28"/>
          <w:szCs w:val="28"/>
          <w:rtl w:val="0"/>
        </w:rPr>
        <w:t xml:space="preserve">. Courier Corporation.</w:t>
      </w:r>
    </w:p>
    <w:p w:rsidR="00000000" w:rsidDel="00000000" w:rsidP="00000000" w:rsidRDefault="00000000" w:rsidRPr="00000000" w14:paraId="00000289">
      <w:pPr>
        <w:spacing w:line="360" w:lineRule="auto"/>
        <w:ind w:right="4.133858267717301"/>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8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w:t>
      </w:r>
    </w:p>
    <w:p w:rsidR="00000000" w:rsidDel="00000000" w:rsidP="00000000" w:rsidRDefault="00000000" w:rsidRPr="00000000" w14:paraId="0000028B">
      <w:pPr>
        <w:widowControl w:val="0"/>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C">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Historically, the term "literature" was first used by the ancient Roman politician, orator, philosopher, and most importantly, writer Marcus Tullius Cicero.</w:t>
      </w:r>
    </w:p>
    <w:p w:rsidR="00000000" w:rsidDel="00000000" w:rsidP="00000000" w:rsidRDefault="00000000" w:rsidRPr="00000000" w14:paraId="0000028D">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Prose (from the Latin prosa from prorsa free, simple) is opposed to poetry and is not limited in size.</w:t>
      </w:r>
    </w:p>
    <w:p w:rsidR="00000000" w:rsidDel="00000000" w:rsidP="00000000" w:rsidRDefault="00000000" w:rsidRPr="00000000" w14:paraId="0000028E">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ancient literature, the central place is occupied by a person as an object of artistic depiction[6], as in the story "The Old Man and the Sea."</w:t>
      </w:r>
    </w:p>
    <w:p w:rsidR="00000000" w:rsidDel="00000000" w:rsidP="00000000" w:rsidRDefault="00000000" w:rsidRPr="00000000" w14:paraId="0000028F">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literature dates back to the seventeenth century.</w:t>
      </w:r>
    </w:p>
    <w:p w:rsidR="00000000" w:rsidDel="00000000" w:rsidP="00000000" w:rsidRDefault="00000000" w:rsidRPr="00000000" w14:paraId="00000290">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Hemingway wrote and won the Nobel Prize in the mid-century, but it was not the heyday of his work, but an imitation of the luminaries of literature between the two world wars.</w:t>
      </w:r>
    </w:p>
    <w:p w:rsidR="00000000" w:rsidDel="00000000" w:rsidP="00000000" w:rsidRDefault="00000000" w:rsidRPr="00000000" w14:paraId="00000291">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his translation of The Old Man and the Sea into Ukrainian, translator V. Mytrofanov recreates the cinematic quality of the original. The first words of the story seem cinematic:</w:t>
      </w:r>
    </w:p>
    <w:p w:rsidR="00000000" w:rsidDel="00000000" w:rsidP="00000000" w:rsidRDefault="00000000" w:rsidRPr="00000000" w14:paraId="00000292">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 was an old man who fished alone in a skiff in the Gulf Stream and he had gone eighty-four days now without taking a fish [5, p. 1] - The old man was fishing in his boat in the Gulf Stream and he had gone eighty-four days now without catching a single fish. </w:t>
      </w:r>
    </w:p>
    <w:p w:rsidR="00000000" w:rsidDel="00000000" w:rsidP="00000000" w:rsidRDefault="00000000" w:rsidRPr="00000000" w14:paraId="00000293">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Hemingway's code of ethics is characterized by sincerity and demandingness to himself and his characters. They often go through life's obstacles and gain life experience, and events make it impossible to live a stable life. The protagonist's autobiographical parallels demonstrate his dominant characteristics. The writer adheres to the "cult of his own experience" in his works</w:t>
      </w:r>
    </w:p>
    <w:p w:rsidR="00000000" w:rsidDel="00000000" w:rsidP="00000000" w:rsidRDefault="00000000" w:rsidRPr="00000000" w14:paraId="00000294">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Hemingway portrays the world objectively so that it appears before the reader, especially due to new trends in 20th century literature.</w:t>
      </w:r>
    </w:p>
    <w:p w:rsidR="00000000" w:rsidDel="00000000" w:rsidP="00000000" w:rsidRDefault="00000000" w:rsidRPr="00000000" w14:paraId="00000295">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Pythagoras (Πυθαγορας) was the founder of philosophy. He understood it as a desire to know the nature of things.</w:t>
      </w:r>
    </w:p>
    <w:p w:rsidR="00000000" w:rsidDel="00000000" w:rsidP="00000000" w:rsidRDefault="00000000" w:rsidRPr="00000000" w14:paraId="00000296">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protagonist of the story also seeks to understand the nature of things. He turns to the fish, tries to mentally become it, to understand it on a deep level.</w:t>
      </w:r>
    </w:p>
    <w:p w:rsidR="00000000" w:rsidDel="00000000" w:rsidP="00000000" w:rsidRDefault="00000000" w:rsidRPr="00000000" w14:paraId="00000297">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being at sea, is exhausted and hungry. His mind is not working as it should. He calls it his head.</w:t>
      </w:r>
    </w:p>
    <w:p w:rsidR="00000000" w:rsidDel="00000000" w:rsidP="00000000" w:rsidRDefault="00000000" w:rsidRPr="00000000" w14:paraId="00000298">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understand the theory of Plato's ideas using the example of Santiago's grandfather's boat. We read about the boat and understand what it can be like, and then the author describes how long the boat is, what color it is... The boat can be repainted, it can be burned, but it is impossible to destroy the idea of the boat.</w:t>
      </w:r>
    </w:p>
    <w:p w:rsidR="00000000" w:rsidDel="00000000" w:rsidP="00000000" w:rsidRDefault="00000000" w:rsidRPr="00000000" w14:paraId="00000299">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Santiago expresses his attitude towards God in the line: - "I am not a pious person," he said, "but I am ready to repeat it ten times: "Our Father" and ten times "Our Lady" just to catch this fish, and then I promise to go on a pilgrimage to Our Lady of the Copper. I promise firmly.</w:t>
      </w:r>
    </w:p>
    <w:p w:rsidR="00000000" w:rsidDel="00000000" w:rsidP="00000000" w:rsidRDefault="00000000" w:rsidRPr="00000000" w14:paraId="0000029A">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turns to his head several times, to his mind. Realizing that he cannot think clearly, he asks for his thoughts to become clearer and more understandable.</w:t>
      </w:r>
    </w:p>
    <w:p w:rsidR="00000000" w:rsidDel="00000000" w:rsidP="00000000" w:rsidRDefault="00000000" w:rsidRPr="00000000" w14:paraId="0000029B">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of Santiago's thoughts is: "Now is not the time to think about what you don't have. Think instead about what you can do with what you have."</w:t>
      </w:r>
    </w:p>
    <w:p w:rsidR="00000000" w:rsidDel="00000000" w:rsidP="00000000" w:rsidRDefault="00000000" w:rsidRPr="00000000" w14:paraId="0000029C">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Santiago lives very poorly, but he is a "great" fisherman, and very experienced.</w:t>
      </w:r>
    </w:p>
    <w:p w:rsidR="00000000" w:rsidDel="00000000" w:rsidP="00000000" w:rsidRDefault="00000000" w:rsidRPr="00000000" w14:paraId="0000029D">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After he brought such a giant fish to shore, the community began to respect him.</w:t>
      </w:r>
    </w:p>
    <w:p w:rsidR="00000000" w:rsidDel="00000000" w:rsidP="00000000" w:rsidRDefault="00000000" w:rsidRPr="00000000" w14:paraId="0000029E">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Endurance is the main character trait of Santiago. He endures pain, exhaustion, thirst, and hunger. Being an elderly man, physically he is barely holding on. Undoubtedly, he manages to do this thanks to the strength of his spirit. The old man even feels sorry for his prey. His unwavering belief in victory gives him hope, no matter what.</w:t>
      </w:r>
    </w:p>
    <w:p w:rsidR="00000000" w:rsidDel="00000000" w:rsidP="00000000" w:rsidRDefault="00000000" w:rsidRPr="00000000" w14:paraId="0000029F">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Santiago loves life. He demonstrates this with his unbreakable fight and desire to achieve his goals. He made a mistake because he didn't have a boyfriend with him to help him. He didn't even bring any salt with him to salt the tuna, but he ate it anyway. Here we see a titanic confrontation with adversity.</w:t>
      </w:r>
    </w:p>
    <w:p w:rsidR="00000000" w:rsidDel="00000000" w:rsidP="00000000" w:rsidRDefault="00000000" w:rsidRPr="00000000" w14:paraId="000002A0">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method of induction does not work for old Santiago either. When no one believed that he could even catch a fish, he suddenly hooked a 1500-pound fish, maybe even more.</w:t>
      </w:r>
    </w:p>
    <w:p w:rsidR="00000000" w:rsidDel="00000000" w:rsidP="00000000" w:rsidRDefault="00000000" w:rsidRPr="00000000" w14:paraId="000002A1">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whole ocean cannot be covered by the eye and every centimeter can be seen, so he is a knower, and the part of the ocean that Santiago can see is a phenomenon.</w:t>
      </w:r>
    </w:p>
    <w:p w:rsidR="00000000" w:rsidDel="00000000" w:rsidP="00000000" w:rsidRDefault="00000000" w:rsidRPr="00000000" w14:paraId="000002A2">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man's senses are constantly working and accumulating information about the world around him. They form his perception of the world and create concepts through his mind.</w:t>
      </w:r>
    </w:p>
    <w:p w:rsidR="00000000" w:rsidDel="00000000" w:rsidP="00000000" w:rsidRDefault="00000000" w:rsidRPr="00000000" w14:paraId="000002A3">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learns about himself through the people around him and even through the fish that pushed him to a difficult test.</w:t>
      </w:r>
    </w:p>
    <w:p w:rsidR="00000000" w:rsidDel="00000000" w:rsidP="00000000" w:rsidRDefault="00000000" w:rsidRPr="00000000" w14:paraId="000002A4">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follows the moral values of Christianity, although he does not always realize it fully. He avoids selfishness and sympathizes with the fish as if it were a human being. He does not show violence to the fish, but rather allows it to swim further into the depths of the sea.</w:t>
      </w:r>
    </w:p>
    <w:p w:rsidR="00000000" w:rsidDel="00000000" w:rsidP="00000000" w:rsidRDefault="00000000" w:rsidRPr="00000000" w14:paraId="000002A5">
      <w:pPr>
        <w:widowControl w:val="0"/>
        <w:spacing w:line="360" w:lineRule="auto"/>
        <w:ind w:righ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Santiago's mind is Apollonian, while the fish and shark are Dionysian. There is a constant struggle between these two principles. We can say that this is the birth of Nietzschean tragedy.</w:t>
      </w:r>
    </w:p>
    <w:p w:rsidR="00000000" w:rsidDel="00000000" w:rsidP="00000000" w:rsidRDefault="00000000" w:rsidRPr="00000000" w14:paraId="000002A6">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would not agree with the thesis of "the death of God" because he believes in God, prays and asks for help and strength to achieve his goal, although he does not consider himself a pious person. He is one of those people who create a cave with the shadow of God, as Nietzsche wrote.</w:t>
      </w:r>
    </w:p>
    <w:p w:rsidR="00000000" w:rsidDel="00000000" w:rsidP="00000000" w:rsidRDefault="00000000" w:rsidRPr="00000000" w14:paraId="000002A7">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Santiago, it is clear that he is a dasein, that is, he exists and can ask questions about his existence. A fish is not a dasein because it is not capable of asking questions about its existence.</w:t>
      </w:r>
    </w:p>
    <w:p w:rsidR="00000000" w:rsidDel="00000000" w:rsidP="00000000" w:rsidRDefault="00000000" w:rsidRPr="00000000" w14:paraId="000002A8">
      <w:pPr>
        <w:widowControl w:val="0"/>
        <w:spacing w:line="360" w:lineRule="auto"/>
        <w:ind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old man takes care of himself like any other person. He catches a smaller fish to eat, but he didn't bring any salt. Before the fish is caught, it is nothingness, because the fisherman does not know it exists.</w:t>
      </w:r>
    </w:p>
    <w:p w:rsidR="00000000" w:rsidDel="00000000" w:rsidP="00000000" w:rsidRDefault="00000000" w:rsidRPr="00000000" w14:paraId="000002A9">
      <w:pPr>
        <w:widowControl w:val="0"/>
        <w:spacing w:line="360" w:lineRule="auto"/>
        <w:ind w:right="0"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Santiago is definitely a strong man. He is strong physically and spiritually. But these strengths are not enough to create new values. And he is not a superhuman either.</w:t>
      </w:r>
      <w:r w:rsidDel="00000000" w:rsidR="00000000" w:rsidRPr="00000000">
        <w:rPr>
          <w:rtl w:val="0"/>
        </w:rPr>
      </w:r>
    </w:p>
    <w:sectPr>
      <w:type w:val="nextPage"/>
      <w:pgSz w:h="16834" w:w="11909" w:orient="portrait"/>
      <w:pgMar w:bottom="1133.8582677165355" w:top="1133.8582677165355" w:left="1984.2519685039372" w:right="850.3937007874016"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A">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B">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s>
</file>

<file path=word/_rels/document.xml.rels><?xml version="1.0" encoding="UTF-8" standalone="yes"?><Relationships xmlns="http://schemas.openxmlformats.org/package/2006/relationships"><Relationship Id="rId40" Type="http://schemas.openxmlformats.org/officeDocument/2006/relationships/hyperlink" Target="https://uk.wikipedia.org/wiki/%D0%9D%D0%B0%D1%83%D0%BA%D0%BE%D0%B2%D0%B0_%D0%B4%D1%83%D0%BC%D0%BA%D0%B0" TargetMode="External"/><Relationship Id="rId42" Type="http://schemas.openxmlformats.org/officeDocument/2006/relationships/hyperlink" Target="https://cutt.ly/1wtujop6" TargetMode="External"/><Relationship Id="rId41" Type="http://schemas.openxmlformats.org/officeDocument/2006/relationships/hyperlink" Target="https://uk.wikipedia.org/wiki/%D0%9D%D0%B0%D1%83%D0%BA%D0%BE%D0%B2%D0%B0_%D0%B4%D1%83%D0%BC%D0%BA%D0%B0" TargetMode="External"/><Relationship Id="rId44" Type="http://schemas.openxmlformats.org/officeDocument/2006/relationships/hyperlink" Target="https://cutt.ly/JwtoIl1S" TargetMode="External"/><Relationship Id="rId43" Type="http://schemas.openxmlformats.org/officeDocument/2006/relationships/hyperlink" Target="https://cutt.ly/9wtuncDY" TargetMode="External"/><Relationship Id="rId46" Type="http://schemas.openxmlformats.org/officeDocument/2006/relationships/hyperlink" Target="https://www.britannica.com/biography/Pythagoras" TargetMode="External"/><Relationship Id="rId45" Type="http://schemas.openxmlformats.org/officeDocument/2006/relationships/hyperlink" Target="https://www.britannica.com/quotes/Cicer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48" Type="http://schemas.openxmlformats.org/officeDocument/2006/relationships/hyperlink" Target="https://books.google.com/books?id=kaaPAwAAQBAJ" TargetMode="External"/><Relationship Id="rId47" Type="http://schemas.openxmlformats.org/officeDocument/2006/relationships/hyperlink" Target="https://books.google.com/books?id=kaaPAwAAQBAJ" TargetMode="External"/><Relationship Id="rId49" Type="http://schemas.openxmlformats.org/officeDocument/2006/relationships/hyperlink" Target="https://uk.wikipedia.org/wiki/ISBN" TargetMode="Externa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1.xml"/><Relationship Id="rId31" Type="http://schemas.openxmlformats.org/officeDocument/2006/relationships/hyperlink" Target="http://chtyvo.org.ua/authors/Volkov_Anatolii/Leksykon_zahalnoho_ta_porivnialnoho_literaturoznavstva.pdf" TargetMode="External"/><Relationship Id="rId30" Type="http://schemas.openxmlformats.org/officeDocument/2006/relationships/hyperlink" Target="https://archive.org/stream/leksykon_literaturoznavstva#page/n449/mode/2up" TargetMode="External"/><Relationship Id="rId33" Type="http://schemas.openxmlformats.org/officeDocument/2006/relationships/hyperlink" Target="https://uk.wikipedia.org/wiki/%D0%92%D0%BE%D0%BB%D0%BA%D0%BE%D0%B2_%D0%90%D0%BD%D0%B0%D1%82%D0%BE%D0%BB%D1%96%D0%B9_%D0%A0%D0%BE%D0%BC%D0%B0%D0%BD%D0%BE%D0%B2%D0%B8%D1%87" TargetMode="External"/><Relationship Id="rId32" Type="http://schemas.openxmlformats.org/officeDocument/2006/relationships/hyperlink" Target="http://chtyvo.org.ua/authors/Volkov_Anatolii/Leksykon_zahalnoho_ta_porivnialnoho_literaturoznavstva.pdf" TargetMode="External"/><Relationship Id="rId35" Type="http://schemas.openxmlformats.org/officeDocument/2006/relationships/hyperlink" Target="https://www.merriam-webster.com/dictionary/Greece" TargetMode="External"/><Relationship Id="rId34" Type="http://schemas.openxmlformats.org/officeDocument/2006/relationships/hyperlink" Target="https://uk.wikipedia.org/wiki/%D0%92%D0%BE%D0%BB%D0%BA%D0%BE%D0%B2_%D0%90%D0%BD%D0%B0%D1%82%D0%BE%D0%BB%D1%96%D0%B9_%D0%A0%D0%BE%D0%BC%D0%B0%D0%BD%D0%BE%D0%B2%D0%B8%D1%87" TargetMode="External"/><Relationship Id="rId71" Type="http://schemas.openxmlformats.org/officeDocument/2006/relationships/hyperlink" Target="https://www.britannica.com/biography/Pythagoras" TargetMode="External"/><Relationship Id="rId70" Type="http://schemas.openxmlformats.org/officeDocument/2006/relationships/hyperlink" Target="https://www.worldhistory.org/Pythagoras" TargetMode="External"/><Relationship Id="rId37" Type="http://schemas.openxmlformats.org/officeDocument/2006/relationships/hyperlink" Target="http://www.inmo.org.ua/sum.html?wrd=%D0%A4%D1%96%D0%BB%D0%BE%D1%81%D0%BE%D1%84%D1%96%D1%8F" TargetMode="External"/><Relationship Id="rId36" Type="http://schemas.openxmlformats.org/officeDocument/2006/relationships/hyperlink" Target="https://www.oxfordreference.com/view/10.1093/oi/authority.20110803121736102" TargetMode="External"/><Relationship Id="rId39" Type="http://schemas.openxmlformats.org/officeDocument/2006/relationships/hyperlink" Target="https://uk.wikipedia.org/wiki/%D0%A1%D0%BB%D0%BE%D0%B2%D0%BD%D0%B8%D0%BA_%D1%83%D0%BA%D1%80%D0%B0%D1%97%D0%BD%D1%81%D1%8C%D0%BA%D0%BE%D1%97_%D0%BC%D0%BE%D0%B2%D0%B8_%D0%B2_11_%D1%82%D0%BE%D0%BC%D0%B0%D1%85" TargetMode="External"/><Relationship Id="rId38" Type="http://schemas.openxmlformats.org/officeDocument/2006/relationships/hyperlink" Target="https://uk.wikipedia.org/wiki/%D0%A1%D0%BB%D0%BE%D0%B2%D0%BD%D0%B8%D0%BA_%D1%83%D0%BA%D1%80%D0%B0%D1%97%D0%BD%D1%81%D1%8C%D0%BA%D0%BE%D1%97_%D0%BC%D0%BE%D0%B2%D0%B8_%D0%B2_11_%D1%82%D0%BE%D0%BC%D0%B0%D1%85" TargetMode="External"/><Relationship Id="rId62" Type="http://schemas.openxmlformats.org/officeDocument/2006/relationships/hyperlink" Target="https://tureligious.com.ua/aristotel-zhyttia-filosofiia-knyhy" TargetMode="External"/><Relationship Id="rId61" Type="http://schemas.openxmlformats.org/officeDocument/2006/relationships/hyperlink" Target="https://studfile.net/preview/1849002/page:2/" TargetMode="External"/><Relationship Id="rId20" Type="http://schemas.openxmlformats.org/officeDocument/2006/relationships/hyperlink" Target="https://uk.wikipedia.org/wiki/%D0%90%D0%BA%D0%B0%D0%B4%D0%B5%D0%BC%D1%96%D1%8F_(%D0%B2%D0%B8%D0%B4%D0%B0%D0%B2%D0%BD%D0%B8%D1%87%D0%B8%D0%B9_%D1%86%D0%B5%D0%BD%D1%82%D1%80)" TargetMode="External"/><Relationship Id="rId64" Type="http://schemas.openxmlformats.org/officeDocument/2006/relationships/hyperlink" Target="https://tureligious.com.ua/filosofiia-zenona-eleyskoho/" TargetMode="External"/><Relationship Id="rId63" Type="http://schemas.openxmlformats.org/officeDocument/2006/relationships/hyperlink" Target="https://osvita.ua/vnz/reports/world_history/30913/" TargetMode="External"/><Relationship Id="rId22" Type="http://schemas.openxmlformats.org/officeDocument/2006/relationships/hyperlink" Target="http://chtyvo.org.ua/authors/Kovaliv_Yurii/Literaturoznavcha_entsyklopediia_U_dvokh_tomakh_T_2.djvu" TargetMode="External"/><Relationship Id="rId66" Type="http://schemas.openxmlformats.org/officeDocument/2006/relationships/hyperlink" Target="http://eprints.mdpu.org.ua/id/eprint/1604/1/hrest_filos_2016-2.pdf" TargetMode="External"/><Relationship Id="rId21" Type="http://schemas.openxmlformats.org/officeDocument/2006/relationships/hyperlink" Target="http://chtyvo.org.ua/authors/Kovaliv_Yurii/Literaturoznavcha_entsyklopediia_U_dvokh_tomakh_T_2.djvu" TargetMode="External"/><Relationship Id="rId65" Type="http://schemas.openxmlformats.org/officeDocument/2006/relationships/hyperlink" Target="http://www.philsci.univ.kiev.ua/biblio/Phil-science.pdf" TargetMode="External"/><Relationship Id="rId24" Type="http://schemas.openxmlformats.org/officeDocument/2006/relationships/hyperlink" Target="https://uk.wikipedia.org/wiki/%D0%A3%D0%BA%D1%80%D0%B0%D1%97%D0%BD%D1%81%D1%8C%D0%BA%D0%B0_%D0%BC%D0%B0%D0%BB%D0%B0_%D0%B5%D0%BD%D1%86%D0%B8%D0%BA%D0%BB%D0%BE%D0%BF%D0%B5%D0%B4%D1%96%D1%8F" TargetMode="External"/><Relationship Id="rId68" Type="http://schemas.openxmlformats.org/officeDocument/2006/relationships/hyperlink" Target="https://en.wikipedia.org/wiki/Pythagoreanism" TargetMode="External"/><Relationship Id="rId23" Type="http://schemas.openxmlformats.org/officeDocument/2006/relationships/hyperlink" Target="https://archive.org/stream/UkrMalaEn/kn_12_%D0%9F%D0%BE-%D0%A0%D0%B8%D0%B7#page/n49/mode/2up" TargetMode="External"/><Relationship Id="rId67" Type="http://schemas.openxmlformats.org/officeDocument/2006/relationships/hyperlink" Target="https://www.lookingforwisdom.com/pythagoras" TargetMode="External"/><Relationship Id="rId60" Type="http://schemas.openxmlformats.org/officeDocument/2006/relationships/hyperlink" Target="https://stud.com.ua/178254/filosofiya/istoriya_filosofiyi" TargetMode="External"/><Relationship Id="rId26" Type="http://schemas.openxmlformats.org/officeDocument/2006/relationships/hyperlink" Target="https://uk.wikipedia.org/wiki/%D0%9E%D0%BD%D0%B0%D1%86%D1%8C%D0%BA%D0%B8%D0%B9_%D0%84%D0%B2%D0%B3%D0%B5%D0%BD_%D0%94%D0%BE%D0%BC%D0%B5%D1%82%D1%96%D0%B9%D0%BE%D0%B2%D0%B8%D1%87" TargetMode="External"/><Relationship Id="rId25" Type="http://schemas.openxmlformats.org/officeDocument/2006/relationships/hyperlink" Target="https://uk.wikipedia.org/wiki/%D0%A3%D0%BA%D1%80%D0%B0%D1%97%D0%BD%D1%81%D1%8C%D0%BA%D0%B0_%D0%BC%D0%B0%D0%BB%D0%B0_%D0%B5%D0%BD%D1%86%D0%B8%D0%BA%D0%BB%D0%BE%D0%BF%D0%B5%D0%B4%D1%96%D1%8F" TargetMode="External"/><Relationship Id="rId69" Type="http://schemas.openxmlformats.org/officeDocument/2006/relationships/hyperlink" Target="https://en.wikipedia.org/wiki/Pythagoras" TargetMode="External"/><Relationship Id="rId28" Type="http://schemas.openxmlformats.org/officeDocument/2006/relationships/hyperlink" Target="http://encyclopedia.kiev.ua/vydaniya/files/use/third_book/part1.pdf" TargetMode="External"/><Relationship Id="rId27" Type="http://schemas.openxmlformats.org/officeDocument/2006/relationships/hyperlink" Target="https://uk.wikipedia.org/wiki/%D0%9E%D0%BD%D0%B0%D1%86%D1%8C%D0%BA%D0%B8%D0%B9_%D0%84%D0%B2%D0%B3%D0%B5%D0%BD_%D0%94%D0%BE%D0%BC%D0%B5%D1%82%D1%96%D0%B9%D0%BE%D0%B2%D0%B8%D1%87" TargetMode="External"/><Relationship Id="rId29" Type="http://schemas.openxmlformats.org/officeDocument/2006/relationships/hyperlink" Target="http://encyclopedia.kiev.ua/vydaniya/files/use/third_book/part1.pdf" TargetMode="External"/><Relationship Id="rId51" Type="http://schemas.openxmlformats.org/officeDocument/2006/relationships/hyperlink" Target="https://uk.wikipedia.org/wiki/%D0%A1%D0%BF%D0%B5%D1%86%D1%96%D0%B0%D0%BB%D1%8C%D0%BD%D0%B0:%D0%94%D0%B6%D0%B5%D1%80%D0%B5%D0%BB%D0%B0_%D0%BA%D0%BD%D0%B8%D0%B3/9785445834830" TargetMode="External"/><Relationship Id="rId50" Type="http://schemas.openxmlformats.org/officeDocument/2006/relationships/hyperlink" Target="https://uk.wikipedia.org/wiki/ISBN" TargetMode="External"/><Relationship Id="rId53" Type="http://schemas.openxmlformats.org/officeDocument/2006/relationships/hyperlink" Target="https://uk.wikipedia.org/wiki/ISBN" TargetMode="External"/><Relationship Id="rId52" Type="http://schemas.openxmlformats.org/officeDocument/2006/relationships/hyperlink" Target="https://books.google.com/books?id=ngENQKm0FSwC" TargetMode="External"/><Relationship Id="rId11" Type="http://schemas.openxmlformats.org/officeDocument/2006/relationships/hyperlink" Target="https://uk.wikipedia.org/wiki/%D0%9B%D0%B0%D1%82%D0%B8%D0%BD%D1%81%D1%8C%D0%BA%D0%B0_%D0%BC%D0%BE%D0%B2%D0%B0" TargetMode="External"/><Relationship Id="rId55" Type="http://schemas.openxmlformats.org/officeDocument/2006/relationships/hyperlink" Target="https://uk.wikipedia.org/wiki/%D0%A1%D0%BF%D0%B5%D1%86%D1%96%D0%B0%D0%BB%D1%8C%D0%BD%D0%B0:%D0%94%D0%B6%D0%B5%D1%80%D0%B5%D0%BB%D0%B0_%D0%BA%D0%BD%D0%B8%D0%B3/9789663781259" TargetMode="External"/><Relationship Id="rId10" Type="http://schemas.openxmlformats.org/officeDocument/2006/relationships/image" Target="media/image1.jpg"/><Relationship Id="rId54" Type="http://schemas.openxmlformats.org/officeDocument/2006/relationships/hyperlink" Target="https://uk.wikipedia.org/wiki/ISBN" TargetMode="External"/><Relationship Id="rId13" Type="http://schemas.openxmlformats.org/officeDocument/2006/relationships/hyperlink" Target="https://uk.wikipedia.org/wiki/%D0%9B%D0%B0%D1%82%D0%B8%D0%BD%D1%81%D1%8C%D0%BA%D0%B0_%D0%BC%D0%BE%D0%B2%D0%B0" TargetMode="External"/><Relationship Id="rId57" Type="http://schemas.openxmlformats.org/officeDocument/2006/relationships/hyperlink" Target="https://ru.wikipedia.org/wiki/%D0%A3%D1%8D%D0%BB%D0%BB%D1%81,_%D0%94%D0%B6%D0%BE%D0%BD_%D0%9A%D1%80%D0%B8%D1%81%D1%82%D0%BE%D1%84%D0%B5%D1%80" TargetMode="External"/><Relationship Id="rId12" Type="http://schemas.openxmlformats.org/officeDocument/2006/relationships/hyperlink" Target="https://uk.wikipedia.org/wiki/%D0%9B%D0%B0%D1%82%D0%B8%D0%BD%D1%81%D1%8C%D0%BA%D0%B0_%D0%BC%D0%BE%D0%B2%D0%B0" TargetMode="External"/><Relationship Id="rId56" Type="http://schemas.openxmlformats.org/officeDocument/2006/relationships/hyperlink" Target="https://www.ukrlib.com.ua/world/printit.php?tid=9115&amp;page=3" TargetMode="External"/><Relationship Id="rId15" Type="http://schemas.openxmlformats.org/officeDocument/2006/relationships/hyperlink" Target="https://uk.wikipedia.org/wiki/%D0%9B%D1%96%D1%82%D0%B5%D1%80%D0%B0%D1%82%D1%83%D1%80%D0%BE%D0%B7%D0%BD%D0%B0%D0%B2%D1%87%D0%B0_%D0%B5%D0%BD%D1%86%D0%B8%D0%BA%D0%BB%D0%BE%D0%BF%D0%B5%D0%B4%D1%96%D1%8F" TargetMode="External"/><Relationship Id="rId59" Type="http://schemas.openxmlformats.org/officeDocument/2006/relationships/hyperlink" Target="https://ru.wikipedia.org/wiki/%D0%A1%D0%BB%D1%83%D0%B6%D0%B5%D0%B1%D0%BD%D0%B0%D1%8F:%D0%98%D1%81%D1%82%D0%BE%D1%87%D0%BD%D0%B8%D0%BA%D0%B8_%D0%BA%D0%BD%D0%B8%D0%B3/9781405881180" TargetMode="External"/><Relationship Id="rId14" Type="http://schemas.openxmlformats.org/officeDocument/2006/relationships/hyperlink" Target="https://archive.org/details/literaturoznavchat2/page/n230/mode/1up?view=theater" TargetMode="External"/><Relationship Id="rId58" Type="http://schemas.openxmlformats.org/officeDocument/2006/relationships/hyperlink" Target="https://ru.wikipedia.org/wiki/%D0%A1%D0%BB%D1%83%D0%B6%D0%B5%D0%B1%D0%BD%D0%B0%D1%8F:%D0%98%D1%81%D1%82%D0%BE%D1%87%D0%BD%D0%B8%D0%BA%D0%B8_%D0%BA%D0%BD%D0%B8%D0%B3/9781405881180" TargetMode="External"/><Relationship Id="rId17" Type="http://schemas.openxmlformats.org/officeDocument/2006/relationships/hyperlink" Target="https://uk.wikipedia.org/wiki/%D0%9A%D0%BE%D0%B2%D0%B0%D0%BB%D1%96%D0%B2_%D0%AE%D1%80%D1%96%D0%B9_%D0%86%D0%B2%D0%B0%D0%BD%D0%BE%D0%B2%D0%B8%D1%87" TargetMode="External"/><Relationship Id="rId16" Type="http://schemas.openxmlformats.org/officeDocument/2006/relationships/hyperlink" Target="https://uk.wikipedia.org/wiki/%D0%9B%D1%96%D1%82%D0%B5%D1%80%D0%B0%D1%82%D1%83%D1%80%D0%BE%D0%B7%D0%BD%D0%B0%D0%B2%D1%87%D0%B0_%D0%B5%D0%BD%D1%86%D0%B8%D0%BA%D0%BB%D0%BE%D0%BF%D0%B5%D0%B4%D1%96%D1%8F" TargetMode="External"/><Relationship Id="rId19" Type="http://schemas.openxmlformats.org/officeDocument/2006/relationships/hyperlink" Target="https://uk.wikipedia.org/wiki/%D0%90%D0%BA%D0%B0%D0%B4%D0%B5%D0%BC%D1%96%D1%8F_(%D0%B2%D0%B8%D0%B4%D0%B0%D0%B2%D0%BD%D0%B8%D1%87%D0%B8%D0%B9_%D1%86%D0%B5%D0%BD%D1%82%D1%80)" TargetMode="External"/><Relationship Id="rId18" Type="http://schemas.openxmlformats.org/officeDocument/2006/relationships/hyperlink" Target="https://uk.wikipedia.org/wiki/%D0%9A%D0%BE%D0%B2%D0%B0%D0%BB%D1%96%D0%B2_%D0%AE%D1%80%D1%96%D0%B9_%D0%86%D0%B2%D0%B0%D0%BD%D0%BE%D0%B2%D0%B8%D1%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