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70C03E" w14:textId="5F091C7A" w:rsidR="001D0AD9" w:rsidRPr="00870AAD" w:rsidRDefault="00EA46FB" w:rsidP="00780123">
      <w:pPr>
        <w:pStyle w:val="12"/>
        <w:spacing w:after="0" w:line="240" w:lineRule="auto"/>
        <w:ind w:firstLine="0"/>
        <w:jc w:val="center"/>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О</w:t>
      </w:r>
      <w:r w:rsidR="001D0AD9" w:rsidRPr="00870AAD">
        <w:rPr>
          <w:rFonts w:ascii="Times New Roman" w:eastAsia="Times New Roman" w:hAnsi="Times New Roman" w:cs="Times New Roman"/>
          <w:sz w:val="28"/>
          <w:szCs w:val="28"/>
        </w:rPr>
        <w:t>ДЕСЬКИЙ НАЦІОНАЛЬНИЙ УНІВЕРСИТЕТ імені І. І. МЕЧНИКОВА</w:t>
      </w:r>
    </w:p>
    <w:p w14:paraId="5DB2BFA2" w14:textId="77777777" w:rsidR="00B672D0" w:rsidRDefault="00B672D0" w:rsidP="001D0AD9">
      <w:pPr>
        <w:pStyle w:val="12"/>
        <w:spacing w:after="0" w:line="240" w:lineRule="auto"/>
        <w:ind w:firstLine="0"/>
        <w:jc w:val="center"/>
        <w:rPr>
          <w:rFonts w:ascii="Times New Roman" w:eastAsia="Times New Roman" w:hAnsi="Times New Roman" w:cs="Times New Roman"/>
          <w:sz w:val="32"/>
          <w:szCs w:val="32"/>
        </w:rPr>
      </w:pPr>
    </w:p>
    <w:p w14:paraId="0945C422" w14:textId="31C7EBED" w:rsidR="001D0AD9" w:rsidRPr="00870AAD" w:rsidRDefault="001D0AD9" w:rsidP="001D0AD9">
      <w:pPr>
        <w:pStyle w:val="12"/>
        <w:spacing w:after="0" w:line="240" w:lineRule="auto"/>
        <w:ind w:firstLine="0"/>
        <w:jc w:val="center"/>
        <w:rPr>
          <w:rFonts w:ascii="Times New Roman" w:eastAsia="Times New Roman" w:hAnsi="Times New Roman" w:cs="Times New Roman"/>
          <w:sz w:val="32"/>
          <w:szCs w:val="32"/>
        </w:rPr>
      </w:pPr>
      <w:r w:rsidRPr="00870AAD">
        <w:rPr>
          <w:rFonts w:ascii="Times New Roman" w:eastAsia="Times New Roman" w:hAnsi="Times New Roman" w:cs="Times New Roman"/>
          <w:sz w:val="32"/>
          <w:szCs w:val="32"/>
        </w:rPr>
        <w:t>Факультет міжнародних відносин, політології та соціології</w:t>
      </w:r>
    </w:p>
    <w:p w14:paraId="5481F03E" w14:textId="77777777" w:rsidR="001D0AD9" w:rsidRPr="00870AAD" w:rsidRDefault="001D0AD9" w:rsidP="001D0AD9">
      <w:pPr>
        <w:pStyle w:val="12"/>
        <w:spacing w:after="0" w:line="240" w:lineRule="auto"/>
        <w:ind w:firstLine="0"/>
        <w:jc w:val="center"/>
        <w:rPr>
          <w:rFonts w:ascii="Times New Roman" w:eastAsia="Times New Roman" w:hAnsi="Times New Roman" w:cs="Times New Roman"/>
          <w:sz w:val="32"/>
          <w:szCs w:val="32"/>
        </w:rPr>
      </w:pPr>
    </w:p>
    <w:p w14:paraId="17EA5497" w14:textId="77777777" w:rsidR="001D0AD9" w:rsidRPr="00870AAD" w:rsidRDefault="001D0AD9" w:rsidP="001D0AD9">
      <w:pPr>
        <w:pStyle w:val="12"/>
        <w:spacing w:after="0" w:line="240" w:lineRule="auto"/>
        <w:ind w:firstLine="0"/>
        <w:jc w:val="center"/>
        <w:rPr>
          <w:rFonts w:ascii="Times New Roman" w:eastAsia="Times New Roman" w:hAnsi="Times New Roman" w:cs="Times New Roman"/>
          <w:sz w:val="32"/>
          <w:szCs w:val="32"/>
        </w:rPr>
      </w:pPr>
      <w:r w:rsidRPr="00870AAD">
        <w:rPr>
          <w:rFonts w:ascii="Times New Roman" w:eastAsia="Times New Roman" w:hAnsi="Times New Roman" w:cs="Times New Roman"/>
          <w:sz w:val="32"/>
          <w:szCs w:val="32"/>
        </w:rPr>
        <w:t>Кафедра політології</w:t>
      </w:r>
    </w:p>
    <w:p w14:paraId="4E357A06" w14:textId="77777777" w:rsidR="001D0AD9" w:rsidRPr="00870AAD" w:rsidRDefault="001D0AD9" w:rsidP="008301B7">
      <w:pPr>
        <w:pStyle w:val="12"/>
        <w:spacing w:after="0" w:line="240" w:lineRule="auto"/>
        <w:ind w:firstLine="0"/>
        <w:rPr>
          <w:rFonts w:ascii="Times New Roman" w:eastAsia="Times New Roman" w:hAnsi="Times New Roman" w:cs="Times New Roman"/>
          <w:b/>
          <w:sz w:val="32"/>
          <w:szCs w:val="32"/>
        </w:rPr>
      </w:pPr>
    </w:p>
    <w:p w14:paraId="74971FBA" w14:textId="77777777" w:rsidR="001D0AD9" w:rsidRPr="00870AAD" w:rsidRDefault="001D0AD9" w:rsidP="001D0AD9">
      <w:pPr>
        <w:pStyle w:val="12"/>
        <w:spacing w:after="0" w:line="240" w:lineRule="auto"/>
        <w:ind w:firstLine="0"/>
        <w:jc w:val="center"/>
        <w:rPr>
          <w:rFonts w:ascii="Times New Roman" w:eastAsia="Times New Roman" w:hAnsi="Times New Roman" w:cs="Times New Roman"/>
          <w:b/>
          <w:sz w:val="32"/>
          <w:szCs w:val="32"/>
        </w:rPr>
      </w:pPr>
      <w:r w:rsidRPr="00870AAD">
        <w:rPr>
          <w:rFonts w:ascii="Times New Roman" w:eastAsia="Times New Roman" w:hAnsi="Times New Roman" w:cs="Times New Roman"/>
          <w:b/>
          <w:sz w:val="32"/>
          <w:szCs w:val="32"/>
        </w:rPr>
        <w:t>Кваліфікаційна робота</w:t>
      </w:r>
    </w:p>
    <w:p w14:paraId="64A923D2" w14:textId="77777777" w:rsidR="001D0AD9" w:rsidRPr="00870AAD" w:rsidRDefault="001D0AD9" w:rsidP="001D0AD9">
      <w:pPr>
        <w:pStyle w:val="12"/>
        <w:spacing w:after="0" w:line="240" w:lineRule="auto"/>
        <w:ind w:firstLine="0"/>
        <w:jc w:val="center"/>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на здобуття ступеня вищої освіти «бакалавр»</w:t>
      </w:r>
    </w:p>
    <w:p w14:paraId="47D015DE" w14:textId="77777777" w:rsidR="001D0AD9" w:rsidRPr="00870AAD" w:rsidRDefault="001D0AD9" w:rsidP="001D0AD9">
      <w:pPr>
        <w:pStyle w:val="12"/>
        <w:spacing w:after="0" w:line="240" w:lineRule="auto"/>
        <w:ind w:firstLine="0"/>
        <w:jc w:val="center"/>
        <w:rPr>
          <w:rFonts w:ascii="Times New Roman" w:eastAsia="Times New Roman" w:hAnsi="Times New Roman" w:cs="Times New Roman"/>
          <w:b/>
          <w:bCs/>
          <w:sz w:val="28"/>
          <w:szCs w:val="28"/>
        </w:rPr>
      </w:pPr>
    </w:p>
    <w:p w14:paraId="79CD2EA3" w14:textId="77777777" w:rsidR="00EF4C38" w:rsidRDefault="001D0AD9" w:rsidP="001D0AD9">
      <w:pPr>
        <w:pStyle w:val="12"/>
        <w:spacing w:after="0" w:line="240" w:lineRule="auto"/>
        <w:ind w:firstLine="0"/>
        <w:jc w:val="center"/>
        <w:rPr>
          <w:rFonts w:ascii="Times New Roman" w:eastAsia="Times New Roman" w:hAnsi="Times New Roman" w:cs="Times New Roman"/>
          <w:b/>
          <w:bCs/>
          <w:sz w:val="32"/>
          <w:szCs w:val="32"/>
        </w:rPr>
      </w:pPr>
      <w:r w:rsidRPr="00870AAD">
        <w:rPr>
          <w:rFonts w:ascii="Times New Roman" w:eastAsia="Times New Roman" w:hAnsi="Times New Roman" w:cs="Times New Roman"/>
          <w:b/>
          <w:bCs/>
          <w:sz w:val="28"/>
          <w:szCs w:val="28"/>
        </w:rPr>
        <w:t>«</w:t>
      </w:r>
      <w:r w:rsidRPr="00EF4C38">
        <w:rPr>
          <w:rFonts w:ascii="Times New Roman" w:eastAsia="Times New Roman" w:hAnsi="Times New Roman" w:cs="Times New Roman"/>
          <w:b/>
          <w:bCs/>
          <w:sz w:val="32"/>
          <w:szCs w:val="32"/>
        </w:rPr>
        <w:t xml:space="preserve">Політична міфологія </w:t>
      </w:r>
    </w:p>
    <w:p w14:paraId="7191589E" w14:textId="77777777" w:rsidR="00EF4C38" w:rsidRDefault="001D0AD9" w:rsidP="001D0AD9">
      <w:pPr>
        <w:pStyle w:val="12"/>
        <w:spacing w:after="0" w:line="240" w:lineRule="auto"/>
        <w:ind w:firstLine="0"/>
        <w:jc w:val="center"/>
        <w:rPr>
          <w:rFonts w:ascii="Times New Roman" w:eastAsia="Times New Roman" w:hAnsi="Times New Roman" w:cs="Times New Roman"/>
          <w:b/>
          <w:bCs/>
          <w:sz w:val="32"/>
          <w:szCs w:val="32"/>
        </w:rPr>
      </w:pPr>
      <w:r w:rsidRPr="00EF4C38">
        <w:rPr>
          <w:rFonts w:ascii="Times New Roman" w:eastAsia="Times New Roman" w:hAnsi="Times New Roman" w:cs="Times New Roman"/>
          <w:b/>
          <w:bCs/>
          <w:sz w:val="32"/>
          <w:szCs w:val="32"/>
        </w:rPr>
        <w:t xml:space="preserve">та її роль у формуванні меморіальної політики: </w:t>
      </w:r>
    </w:p>
    <w:p w14:paraId="14E3B2AD" w14:textId="4F830CDD" w:rsidR="001D0AD9" w:rsidRPr="00EF4C38" w:rsidRDefault="001D0AD9" w:rsidP="001D0AD9">
      <w:pPr>
        <w:pStyle w:val="12"/>
        <w:spacing w:after="0" w:line="240" w:lineRule="auto"/>
        <w:ind w:firstLine="0"/>
        <w:jc w:val="center"/>
        <w:rPr>
          <w:rFonts w:ascii="Times New Roman" w:eastAsia="Times New Roman" w:hAnsi="Times New Roman" w:cs="Times New Roman"/>
          <w:b/>
          <w:bCs/>
          <w:sz w:val="32"/>
          <w:szCs w:val="32"/>
        </w:rPr>
      </w:pPr>
      <w:r w:rsidRPr="00EF4C38">
        <w:rPr>
          <w:rFonts w:ascii="Times New Roman" w:eastAsia="Times New Roman" w:hAnsi="Times New Roman" w:cs="Times New Roman"/>
          <w:b/>
          <w:bCs/>
          <w:sz w:val="32"/>
          <w:szCs w:val="32"/>
        </w:rPr>
        <w:t>порівняння українського та польського досвіду»</w:t>
      </w:r>
    </w:p>
    <w:p w14:paraId="7E4A6631" w14:textId="77777777" w:rsidR="001D0AD9" w:rsidRPr="00EF4C38" w:rsidRDefault="001D0AD9" w:rsidP="001D0AD9">
      <w:pPr>
        <w:pStyle w:val="12"/>
        <w:tabs>
          <w:tab w:val="right" w:pos="9355"/>
        </w:tabs>
        <w:spacing w:after="0" w:line="240" w:lineRule="auto"/>
        <w:ind w:firstLine="0"/>
        <w:jc w:val="center"/>
        <w:rPr>
          <w:rFonts w:ascii="Times New Roman" w:eastAsia="Times New Roman" w:hAnsi="Times New Roman" w:cs="Times New Roman"/>
          <w:b/>
          <w:sz w:val="32"/>
          <w:szCs w:val="32"/>
        </w:rPr>
      </w:pPr>
    </w:p>
    <w:p w14:paraId="6414F672" w14:textId="77777777" w:rsidR="00B672D0" w:rsidRPr="00B672D0" w:rsidRDefault="001D0AD9" w:rsidP="00B672D0">
      <w:pPr>
        <w:pStyle w:val="12"/>
        <w:tabs>
          <w:tab w:val="right" w:pos="9355"/>
        </w:tabs>
        <w:spacing w:after="0" w:line="240" w:lineRule="auto"/>
        <w:ind w:firstLine="0"/>
        <w:jc w:val="center"/>
        <w:rPr>
          <w:rFonts w:ascii="Times New Roman" w:eastAsia="Times New Roman" w:hAnsi="Times New Roman" w:cs="Times New Roman"/>
          <w:b/>
          <w:bCs/>
          <w:sz w:val="32"/>
          <w:szCs w:val="32"/>
        </w:rPr>
      </w:pPr>
      <w:r w:rsidRPr="00B672D0">
        <w:rPr>
          <w:rFonts w:ascii="Times New Roman" w:eastAsia="Times New Roman" w:hAnsi="Times New Roman" w:cs="Times New Roman"/>
          <w:b/>
          <w:bCs/>
          <w:sz w:val="32"/>
          <w:szCs w:val="32"/>
        </w:rPr>
        <w:t>«</w:t>
      </w:r>
      <w:proofErr w:type="spellStart"/>
      <w:r w:rsidRPr="00B672D0">
        <w:rPr>
          <w:rFonts w:ascii="Times New Roman" w:eastAsia="Times New Roman" w:hAnsi="Times New Roman" w:cs="Times New Roman"/>
          <w:b/>
          <w:bCs/>
          <w:sz w:val="32"/>
          <w:szCs w:val="32"/>
        </w:rPr>
        <w:t>Political</w:t>
      </w:r>
      <w:proofErr w:type="spellEnd"/>
      <w:r w:rsidRPr="00B672D0">
        <w:rPr>
          <w:rFonts w:ascii="Times New Roman" w:eastAsia="Times New Roman" w:hAnsi="Times New Roman" w:cs="Times New Roman"/>
          <w:b/>
          <w:bCs/>
          <w:sz w:val="32"/>
          <w:szCs w:val="32"/>
        </w:rPr>
        <w:t xml:space="preserve"> </w:t>
      </w:r>
      <w:proofErr w:type="spellStart"/>
      <w:r w:rsidRPr="00B672D0">
        <w:rPr>
          <w:rFonts w:ascii="Times New Roman" w:eastAsia="Times New Roman" w:hAnsi="Times New Roman" w:cs="Times New Roman"/>
          <w:b/>
          <w:bCs/>
          <w:sz w:val="32"/>
          <w:szCs w:val="32"/>
        </w:rPr>
        <w:t>mythology</w:t>
      </w:r>
      <w:proofErr w:type="spellEnd"/>
      <w:r w:rsidRPr="00B672D0">
        <w:rPr>
          <w:rFonts w:ascii="Times New Roman" w:eastAsia="Times New Roman" w:hAnsi="Times New Roman" w:cs="Times New Roman"/>
          <w:b/>
          <w:bCs/>
          <w:sz w:val="32"/>
          <w:szCs w:val="32"/>
        </w:rPr>
        <w:t xml:space="preserve"> </w:t>
      </w:r>
    </w:p>
    <w:p w14:paraId="0112EACE" w14:textId="77777777" w:rsidR="00B672D0" w:rsidRPr="00B672D0" w:rsidRDefault="001D0AD9" w:rsidP="00B672D0">
      <w:pPr>
        <w:pStyle w:val="12"/>
        <w:tabs>
          <w:tab w:val="right" w:pos="9355"/>
        </w:tabs>
        <w:spacing w:after="0" w:line="240" w:lineRule="auto"/>
        <w:ind w:firstLine="0"/>
        <w:jc w:val="center"/>
        <w:rPr>
          <w:rFonts w:ascii="Times New Roman" w:eastAsia="Times New Roman" w:hAnsi="Times New Roman" w:cs="Times New Roman"/>
          <w:b/>
          <w:bCs/>
          <w:sz w:val="32"/>
          <w:szCs w:val="32"/>
        </w:rPr>
      </w:pPr>
      <w:proofErr w:type="spellStart"/>
      <w:r w:rsidRPr="00B672D0">
        <w:rPr>
          <w:rFonts w:ascii="Times New Roman" w:eastAsia="Times New Roman" w:hAnsi="Times New Roman" w:cs="Times New Roman"/>
          <w:b/>
          <w:bCs/>
          <w:sz w:val="32"/>
          <w:szCs w:val="32"/>
        </w:rPr>
        <w:t>and</w:t>
      </w:r>
      <w:proofErr w:type="spellEnd"/>
      <w:r w:rsidRPr="00B672D0">
        <w:rPr>
          <w:rFonts w:ascii="Times New Roman" w:eastAsia="Times New Roman" w:hAnsi="Times New Roman" w:cs="Times New Roman"/>
          <w:b/>
          <w:bCs/>
          <w:sz w:val="32"/>
          <w:szCs w:val="32"/>
        </w:rPr>
        <w:t xml:space="preserve"> </w:t>
      </w:r>
      <w:proofErr w:type="spellStart"/>
      <w:r w:rsidRPr="00B672D0">
        <w:rPr>
          <w:rFonts w:ascii="Times New Roman" w:eastAsia="Times New Roman" w:hAnsi="Times New Roman" w:cs="Times New Roman"/>
          <w:b/>
          <w:bCs/>
          <w:sz w:val="32"/>
          <w:szCs w:val="32"/>
        </w:rPr>
        <w:t>its</w:t>
      </w:r>
      <w:proofErr w:type="spellEnd"/>
      <w:r w:rsidRPr="00B672D0">
        <w:rPr>
          <w:rFonts w:ascii="Times New Roman" w:eastAsia="Times New Roman" w:hAnsi="Times New Roman" w:cs="Times New Roman"/>
          <w:b/>
          <w:bCs/>
          <w:sz w:val="32"/>
          <w:szCs w:val="32"/>
        </w:rPr>
        <w:t xml:space="preserve"> </w:t>
      </w:r>
      <w:proofErr w:type="spellStart"/>
      <w:r w:rsidRPr="00B672D0">
        <w:rPr>
          <w:rFonts w:ascii="Times New Roman" w:eastAsia="Times New Roman" w:hAnsi="Times New Roman" w:cs="Times New Roman"/>
          <w:b/>
          <w:bCs/>
          <w:sz w:val="32"/>
          <w:szCs w:val="32"/>
        </w:rPr>
        <w:t>role</w:t>
      </w:r>
      <w:proofErr w:type="spellEnd"/>
      <w:r w:rsidRPr="00B672D0">
        <w:rPr>
          <w:rFonts w:ascii="Times New Roman" w:eastAsia="Times New Roman" w:hAnsi="Times New Roman" w:cs="Times New Roman"/>
          <w:b/>
          <w:bCs/>
          <w:sz w:val="32"/>
          <w:szCs w:val="32"/>
        </w:rPr>
        <w:t xml:space="preserve"> </w:t>
      </w:r>
      <w:proofErr w:type="spellStart"/>
      <w:r w:rsidRPr="00B672D0">
        <w:rPr>
          <w:rFonts w:ascii="Times New Roman" w:eastAsia="Times New Roman" w:hAnsi="Times New Roman" w:cs="Times New Roman"/>
          <w:b/>
          <w:bCs/>
          <w:sz w:val="32"/>
          <w:szCs w:val="32"/>
        </w:rPr>
        <w:t>in</w:t>
      </w:r>
      <w:proofErr w:type="spellEnd"/>
      <w:r w:rsidRPr="00B672D0">
        <w:rPr>
          <w:rFonts w:ascii="Times New Roman" w:eastAsia="Times New Roman" w:hAnsi="Times New Roman" w:cs="Times New Roman"/>
          <w:b/>
          <w:bCs/>
          <w:sz w:val="32"/>
          <w:szCs w:val="32"/>
        </w:rPr>
        <w:t xml:space="preserve"> </w:t>
      </w:r>
      <w:proofErr w:type="spellStart"/>
      <w:r w:rsidRPr="00B672D0">
        <w:rPr>
          <w:rFonts w:ascii="Times New Roman" w:eastAsia="Times New Roman" w:hAnsi="Times New Roman" w:cs="Times New Roman"/>
          <w:b/>
          <w:bCs/>
          <w:sz w:val="32"/>
          <w:szCs w:val="32"/>
        </w:rPr>
        <w:t>shaping</w:t>
      </w:r>
      <w:proofErr w:type="spellEnd"/>
      <w:r w:rsidRPr="00B672D0">
        <w:rPr>
          <w:rFonts w:ascii="Times New Roman" w:eastAsia="Times New Roman" w:hAnsi="Times New Roman" w:cs="Times New Roman"/>
          <w:b/>
          <w:bCs/>
          <w:sz w:val="32"/>
          <w:szCs w:val="32"/>
        </w:rPr>
        <w:t xml:space="preserve"> </w:t>
      </w:r>
      <w:proofErr w:type="spellStart"/>
      <w:r w:rsidRPr="00B672D0">
        <w:rPr>
          <w:rFonts w:ascii="Times New Roman" w:eastAsia="Times New Roman" w:hAnsi="Times New Roman" w:cs="Times New Roman"/>
          <w:b/>
          <w:bCs/>
          <w:sz w:val="32"/>
          <w:szCs w:val="32"/>
        </w:rPr>
        <w:t>memorial</w:t>
      </w:r>
      <w:proofErr w:type="spellEnd"/>
      <w:r w:rsidRPr="00B672D0">
        <w:rPr>
          <w:rFonts w:ascii="Times New Roman" w:eastAsia="Times New Roman" w:hAnsi="Times New Roman" w:cs="Times New Roman"/>
          <w:b/>
          <w:bCs/>
          <w:sz w:val="32"/>
          <w:szCs w:val="32"/>
        </w:rPr>
        <w:t xml:space="preserve"> </w:t>
      </w:r>
      <w:proofErr w:type="spellStart"/>
      <w:r w:rsidRPr="00B672D0">
        <w:rPr>
          <w:rFonts w:ascii="Times New Roman" w:eastAsia="Times New Roman" w:hAnsi="Times New Roman" w:cs="Times New Roman"/>
          <w:b/>
          <w:bCs/>
          <w:sz w:val="32"/>
          <w:szCs w:val="32"/>
        </w:rPr>
        <w:t>policy</w:t>
      </w:r>
      <w:proofErr w:type="spellEnd"/>
      <w:r w:rsidRPr="00B672D0">
        <w:rPr>
          <w:rFonts w:ascii="Times New Roman" w:eastAsia="Times New Roman" w:hAnsi="Times New Roman" w:cs="Times New Roman"/>
          <w:b/>
          <w:bCs/>
          <w:sz w:val="32"/>
          <w:szCs w:val="32"/>
        </w:rPr>
        <w:t xml:space="preserve">: </w:t>
      </w:r>
    </w:p>
    <w:p w14:paraId="073F73B8" w14:textId="133F5E57" w:rsidR="001D0AD9" w:rsidRPr="00B672D0" w:rsidRDefault="001D0AD9" w:rsidP="00B672D0">
      <w:pPr>
        <w:pStyle w:val="12"/>
        <w:tabs>
          <w:tab w:val="right" w:pos="9355"/>
        </w:tabs>
        <w:spacing w:after="0" w:line="240" w:lineRule="auto"/>
        <w:ind w:firstLine="0"/>
        <w:jc w:val="center"/>
        <w:rPr>
          <w:rFonts w:ascii="Times New Roman" w:eastAsia="Times New Roman" w:hAnsi="Times New Roman" w:cs="Times New Roman"/>
          <w:b/>
          <w:bCs/>
          <w:sz w:val="32"/>
          <w:szCs w:val="32"/>
        </w:rPr>
      </w:pPr>
      <w:r w:rsidRPr="00B672D0">
        <w:rPr>
          <w:rFonts w:ascii="Times New Roman" w:eastAsia="Times New Roman" w:hAnsi="Times New Roman" w:cs="Times New Roman"/>
          <w:b/>
          <w:bCs/>
          <w:sz w:val="32"/>
          <w:szCs w:val="32"/>
        </w:rPr>
        <w:t xml:space="preserve">a </w:t>
      </w:r>
      <w:proofErr w:type="spellStart"/>
      <w:r w:rsidRPr="00B672D0">
        <w:rPr>
          <w:rFonts w:ascii="Times New Roman" w:eastAsia="Times New Roman" w:hAnsi="Times New Roman" w:cs="Times New Roman"/>
          <w:b/>
          <w:bCs/>
          <w:sz w:val="32"/>
          <w:szCs w:val="32"/>
        </w:rPr>
        <w:t>comparison</w:t>
      </w:r>
      <w:proofErr w:type="spellEnd"/>
      <w:r w:rsidRPr="00B672D0">
        <w:rPr>
          <w:rFonts w:ascii="Times New Roman" w:eastAsia="Times New Roman" w:hAnsi="Times New Roman" w:cs="Times New Roman"/>
          <w:b/>
          <w:bCs/>
          <w:sz w:val="32"/>
          <w:szCs w:val="32"/>
        </w:rPr>
        <w:t xml:space="preserve"> </w:t>
      </w:r>
      <w:proofErr w:type="spellStart"/>
      <w:r w:rsidRPr="00B672D0">
        <w:rPr>
          <w:rFonts w:ascii="Times New Roman" w:eastAsia="Times New Roman" w:hAnsi="Times New Roman" w:cs="Times New Roman"/>
          <w:b/>
          <w:bCs/>
          <w:sz w:val="32"/>
          <w:szCs w:val="32"/>
        </w:rPr>
        <w:t>of</w:t>
      </w:r>
      <w:proofErr w:type="spellEnd"/>
      <w:r w:rsidRPr="00B672D0">
        <w:rPr>
          <w:rFonts w:ascii="Times New Roman" w:eastAsia="Times New Roman" w:hAnsi="Times New Roman" w:cs="Times New Roman"/>
          <w:b/>
          <w:bCs/>
          <w:sz w:val="32"/>
          <w:szCs w:val="32"/>
        </w:rPr>
        <w:t xml:space="preserve"> </w:t>
      </w:r>
      <w:proofErr w:type="spellStart"/>
      <w:r w:rsidRPr="00B672D0">
        <w:rPr>
          <w:rFonts w:ascii="Times New Roman" w:eastAsia="Times New Roman" w:hAnsi="Times New Roman" w:cs="Times New Roman"/>
          <w:b/>
          <w:bCs/>
          <w:sz w:val="32"/>
          <w:szCs w:val="32"/>
        </w:rPr>
        <w:t>Ukrainian</w:t>
      </w:r>
      <w:proofErr w:type="spellEnd"/>
      <w:r w:rsidRPr="00B672D0">
        <w:rPr>
          <w:rFonts w:ascii="Times New Roman" w:eastAsia="Times New Roman" w:hAnsi="Times New Roman" w:cs="Times New Roman"/>
          <w:b/>
          <w:bCs/>
          <w:sz w:val="32"/>
          <w:szCs w:val="32"/>
        </w:rPr>
        <w:t xml:space="preserve"> </w:t>
      </w:r>
      <w:proofErr w:type="spellStart"/>
      <w:r w:rsidRPr="00B672D0">
        <w:rPr>
          <w:rFonts w:ascii="Times New Roman" w:eastAsia="Times New Roman" w:hAnsi="Times New Roman" w:cs="Times New Roman"/>
          <w:b/>
          <w:bCs/>
          <w:sz w:val="32"/>
          <w:szCs w:val="32"/>
        </w:rPr>
        <w:t>and</w:t>
      </w:r>
      <w:proofErr w:type="spellEnd"/>
      <w:r w:rsidRPr="00B672D0">
        <w:rPr>
          <w:rFonts w:ascii="Times New Roman" w:eastAsia="Times New Roman" w:hAnsi="Times New Roman" w:cs="Times New Roman"/>
          <w:b/>
          <w:bCs/>
          <w:sz w:val="32"/>
          <w:szCs w:val="32"/>
        </w:rPr>
        <w:t xml:space="preserve"> </w:t>
      </w:r>
      <w:proofErr w:type="spellStart"/>
      <w:r w:rsidRPr="00B672D0">
        <w:rPr>
          <w:rFonts w:ascii="Times New Roman" w:eastAsia="Times New Roman" w:hAnsi="Times New Roman" w:cs="Times New Roman"/>
          <w:b/>
          <w:bCs/>
          <w:sz w:val="32"/>
          <w:szCs w:val="32"/>
        </w:rPr>
        <w:t>Polish</w:t>
      </w:r>
      <w:proofErr w:type="spellEnd"/>
      <w:r w:rsidRPr="00B672D0">
        <w:rPr>
          <w:rFonts w:ascii="Times New Roman" w:eastAsia="Times New Roman" w:hAnsi="Times New Roman" w:cs="Times New Roman"/>
          <w:b/>
          <w:bCs/>
          <w:sz w:val="32"/>
          <w:szCs w:val="32"/>
        </w:rPr>
        <w:t xml:space="preserve"> </w:t>
      </w:r>
      <w:proofErr w:type="spellStart"/>
      <w:r w:rsidRPr="00B672D0">
        <w:rPr>
          <w:rFonts w:ascii="Times New Roman" w:eastAsia="Times New Roman" w:hAnsi="Times New Roman" w:cs="Times New Roman"/>
          <w:b/>
          <w:bCs/>
          <w:sz w:val="32"/>
          <w:szCs w:val="32"/>
        </w:rPr>
        <w:t>experience</w:t>
      </w:r>
      <w:proofErr w:type="spellEnd"/>
      <w:r w:rsidRPr="00B672D0">
        <w:rPr>
          <w:rFonts w:ascii="Times New Roman" w:eastAsia="Times New Roman" w:hAnsi="Times New Roman" w:cs="Times New Roman"/>
          <w:b/>
          <w:bCs/>
          <w:sz w:val="32"/>
          <w:szCs w:val="32"/>
        </w:rPr>
        <w:t>»</w:t>
      </w:r>
    </w:p>
    <w:p w14:paraId="28470E5F" w14:textId="77777777" w:rsidR="001D0AD9" w:rsidRPr="00870AAD" w:rsidRDefault="001D0AD9" w:rsidP="001D0AD9">
      <w:pPr>
        <w:pStyle w:val="12"/>
        <w:tabs>
          <w:tab w:val="left" w:pos="5320"/>
          <w:tab w:val="right" w:pos="9355"/>
        </w:tabs>
        <w:spacing w:after="0" w:line="240" w:lineRule="auto"/>
        <w:ind w:firstLine="0"/>
        <w:jc w:val="left"/>
        <w:rPr>
          <w:rFonts w:ascii="Times New Roman" w:eastAsia="Times New Roman" w:hAnsi="Times New Roman" w:cs="Times New Roman"/>
          <w:b/>
          <w:sz w:val="28"/>
          <w:szCs w:val="28"/>
        </w:rPr>
      </w:pPr>
    </w:p>
    <w:p w14:paraId="48FF12A6" w14:textId="77777777" w:rsidR="001D0AD9" w:rsidRPr="00870AAD" w:rsidRDefault="001D0AD9" w:rsidP="001D0AD9">
      <w:pPr>
        <w:pStyle w:val="12"/>
        <w:tabs>
          <w:tab w:val="left" w:pos="5320"/>
          <w:tab w:val="right" w:pos="9355"/>
        </w:tabs>
        <w:spacing w:after="0" w:line="240" w:lineRule="auto"/>
        <w:ind w:firstLine="0"/>
        <w:jc w:val="left"/>
        <w:rPr>
          <w:rFonts w:ascii="Times New Roman" w:eastAsia="Times New Roman" w:hAnsi="Times New Roman" w:cs="Times New Roman"/>
          <w:sz w:val="24"/>
          <w:szCs w:val="24"/>
        </w:rPr>
      </w:pPr>
      <w:r w:rsidRPr="00870AAD">
        <w:rPr>
          <w:rFonts w:ascii="Times New Roman" w:eastAsia="Times New Roman" w:hAnsi="Times New Roman" w:cs="Times New Roman"/>
          <w:sz w:val="24"/>
          <w:szCs w:val="24"/>
        </w:rPr>
        <w:tab/>
      </w:r>
    </w:p>
    <w:p w14:paraId="7C7B56B9" w14:textId="532ACDE0" w:rsidR="001D0AD9" w:rsidRPr="00870AAD" w:rsidRDefault="001D0AD9" w:rsidP="001D0AD9">
      <w:pPr>
        <w:pStyle w:val="12"/>
        <w:spacing w:after="0" w:line="240" w:lineRule="auto"/>
        <w:ind w:left="2552" w:firstLine="0"/>
        <w:jc w:val="left"/>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Виконав: </w:t>
      </w:r>
      <w:r w:rsidRPr="00870AAD">
        <w:rPr>
          <w:rFonts w:ascii="Times New Roman" w:eastAsia="Times New Roman" w:hAnsi="Times New Roman" w:cs="Times New Roman"/>
          <w:sz w:val="28"/>
          <w:szCs w:val="28"/>
        </w:rPr>
        <w:tab/>
        <w:t>здобувач</w:t>
      </w:r>
      <w:r w:rsidR="00CA3C07" w:rsidRPr="00870AAD">
        <w:rPr>
          <w:rFonts w:ascii="Times New Roman" w:eastAsia="Times New Roman" w:hAnsi="Times New Roman" w:cs="Times New Roman"/>
          <w:sz w:val="28"/>
          <w:szCs w:val="28"/>
        </w:rPr>
        <w:t xml:space="preserve"> </w:t>
      </w:r>
      <w:r w:rsidR="00604E26" w:rsidRPr="00870AAD">
        <w:rPr>
          <w:rFonts w:ascii="Times New Roman" w:eastAsia="Times New Roman" w:hAnsi="Times New Roman" w:cs="Times New Roman"/>
          <w:sz w:val="28"/>
          <w:szCs w:val="28"/>
        </w:rPr>
        <w:t>заочної</w:t>
      </w:r>
      <w:r w:rsidR="00CA3C07" w:rsidRPr="00870AAD">
        <w:rPr>
          <w:rFonts w:ascii="Times New Roman" w:eastAsia="Times New Roman" w:hAnsi="Times New Roman" w:cs="Times New Roman"/>
          <w:sz w:val="28"/>
          <w:szCs w:val="28"/>
        </w:rPr>
        <w:t xml:space="preserve"> </w:t>
      </w:r>
      <w:r w:rsidRPr="00870AAD">
        <w:rPr>
          <w:rFonts w:ascii="Times New Roman" w:eastAsia="Times New Roman" w:hAnsi="Times New Roman" w:cs="Times New Roman"/>
          <w:sz w:val="28"/>
          <w:szCs w:val="28"/>
        </w:rPr>
        <w:t>форми навчання</w:t>
      </w:r>
    </w:p>
    <w:p w14:paraId="22BAF10B" w14:textId="77777777" w:rsidR="001D0AD9" w:rsidRPr="00870AAD" w:rsidRDefault="001D0AD9" w:rsidP="001D0AD9">
      <w:pPr>
        <w:pStyle w:val="12"/>
        <w:spacing w:after="0" w:line="240" w:lineRule="auto"/>
        <w:ind w:left="3968" w:firstLine="280"/>
        <w:jc w:val="left"/>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спеціальності 052 – «Політологія»</w:t>
      </w:r>
    </w:p>
    <w:p w14:paraId="78BDF3CE" w14:textId="243609CC" w:rsidR="001D0AD9" w:rsidRPr="00870AAD" w:rsidRDefault="001D0AD9" w:rsidP="001D0AD9">
      <w:pPr>
        <w:pStyle w:val="12"/>
        <w:spacing w:after="0" w:line="240" w:lineRule="auto"/>
        <w:ind w:left="2552" w:firstLine="0"/>
        <w:jc w:val="left"/>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Освітня програма – Політологія</w:t>
      </w:r>
      <w:r w:rsidR="00FB5935" w:rsidRPr="00870AAD">
        <w:rPr>
          <w:rFonts w:ascii="Times New Roman" w:eastAsia="Times New Roman" w:hAnsi="Times New Roman" w:cs="Times New Roman"/>
          <w:sz w:val="28"/>
          <w:szCs w:val="28"/>
        </w:rPr>
        <w:t xml:space="preserve"> </w:t>
      </w:r>
    </w:p>
    <w:p w14:paraId="2A3F2A9C" w14:textId="3C4FCAA0" w:rsidR="001D0AD9" w:rsidRPr="00870AAD" w:rsidRDefault="00BE069D" w:rsidP="001D0AD9">
      <w:pPr>
        <w:pStyle w:val="12"/>
        <w:spacing w:after="0" w:line="240" w:lineRule="auto"/>
        <w:ind w:left="2552" w:firstLine="0"/>
        <w:jc w:val="left"/>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Островерха Олександра Юріївна</w:t>
      </w:r>
      <w:r w:rsidR="001D0AD9" w:rsidRPr="00870AAD">
        <w:rPr>
          <w:rFonts w:ascii="Times New Roman" w:eastAsia="Times New Roman" w:hAnsi="Times New Roman" w:cs="Times New Roman"/>
          <w:sz w:val="28"/>
          <w:szCs w:val="28"/>
        </w:rPr>
        <w:t>_____________________</w:t>
      </w:r>
    </w:p>
    <w:p w14:paraId="5452776A" w14:textId="77777777" w:rsidR="001D0AD9" w:rsidRPr="00870AAD" w:rsidRDefault="001D0AD9" w:rsidP="001D0AD9">
      <w:pPr>
        <w:pStyle w:val="12"/>
        <w:spacing w:after="0" w:line="240" w:lineRule="auto"/>
        <w:ind w:left="2552" w:firstLine="0"/>
        <w:jc w:val="left"/>
        <w:rPr>
          <w:rFonts w:ascii="Times New Roman" w:eastAsia="Times New Roman" w:hAnsi="Times New Roman" w:cs="Times New Roman"/>
          <w:sz w:val="20"/>
          <w:szCs w:val="20"/>
        </w:rPr>
      </w:pPr>
    </w:p>
    <w:p w14:paraId="7ABC080D" w14:textId="2D6E9034" w:rsidR="001D0AD9" w:rsidRPr="00870AAD" w:rsidRDefault="001D0AD9" w:rsidP="001D0AD9">
      <w:pPr>
        <w:pStyle w:val="12"/>
        <w:tabs>
          <w:tab w:val="left" w:pos="5245"/>
        </w:tabs>
        <w:spacing w:before="120" w:after="0" w:line="240" w:lineRule="auto"/>
        <w:ind w:left="2552" w:firstLine="0"/>
        <w:jc w:val="left"/>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Керівник</w:t>
      </w:r>
      <w:r w:rsidR="00D74120" w:rsidRPr="00870AAD">
        <w:rPr>
          <w:rFonts w:ascii="Times New Roman" w:eastAsia="Times New Roman" w:hAnsi="Times New Roman" w:cs="Times New Roman"/>
          <w:sz w:val="28"/>
          <w:szCs w:val="28"/>
        </w:rPr>
        <w:t>:</w:t>
      </w:r>
      <w:r w:rsidRPr="00870AAD">
        <w:rPr>
          <w:rFonts w:ascii="Times New Roman" w:eastAsia="Times New Roman" w:hAnsi="Times New Roman" w:cs="Times New Roman"/>
          <w:sz w:val="28"/>
          <w:szCs w:val="28"/>
        </w:rPr>
        <w:t xml:space="preserve"> </w:t>
      </w:r>
      <w:r w:rsidR="00854482" w:rsidRPr="00870AAD">
        <w:rPr>
          <w:rFonts w:ascii="Times New Roman" w:eastAsia="Times New Roman" w:hAnsi="Times New Roman" w:cs="Times New Roman"/>
          <w:sz w:val="28"/>
          <w:szCs w:val="28"/>
        </w:rPr>
        <w:t>Коч С.</w:t>
      </w:r>
      <w:r w:rsidR="002A6D99" w:rsidRPr="00870AAD">
        <w:rPr>
          <w:rFonts w:ascii="Times New Roman" w:eastAsia="Times New Roman" w:hAnsi="Times New Roman" w:cs="Times New Roman"/>
          <w:sz w:val="28"/>
          <w:szCs w:val="28"/>
        </w:rPr>
        <w:t xml:space="preserve"> В. </w:t>
      </w:r>
      <w:r w:rsidR="00D74120" w:rsidRPr="00870AAD">
        <w:rPr>
          <w:rFonts w:ascii="Times New Roman" w:eastAsia="Times New Roman" w:hAnsi="Times New Roman" w:cs="Times New Roman"/>
          <w:sz w:val="28"/>
          <w:szCs w:val="28"/>
        </w:rPr>
        <w:t>– </w:t>
      </w:r>
      <w:r w:rsidR="002A6D99" w:rsidRPr="00870AAD">
        <w:rPr>
          <w:rFonts w:ascii="Times New Roman" w:eastAsia="Times New Roman" w:hAnsi="Times New Roman" w:cs="Times New Roman"/>
          <w:sz w:val="28"/>
          <w:szCs w:val="28"/>
        </w:rPr>
        <w:t xml:space="preserve">д. політ. </w:t>
      </w:r>
      <w:r w:rsidR="001F2AD2" w:rsidRPr="00870AAD">
        <w:rPr>
          <w:rFonts w:ascii="Times New Roman" w:eastAsia="Times New Roman" w:hAnsi="Times New Roman" w:cs="Times New Roman"/>
          <w:sz w:val="28"/>
          <w:szCs w:val="28"/>
        </w:rPr>
        <w:t>н., професор кафедри політологі</w:t>
      </w:r>
      <w:r w:rsidR="00721CC7" w:rsidRPr="00870AAD">
        <w:rPr>
          <w:rFonts w:ascii="Times New Roman" w:eastAsia="Times New Roman" w:hAnsi="Times New Roman" w:cs="Times New Roman"/>
          <w:sz w:val="28"/>
          <w:szCs w:val="28"/>
        </w:rPr>
        <w:t>ї</w:t>
      </w:r>
      <w:r w:rsidRPr="00870AAD">
        <w:rPr>
          <w:rFonts w:ascii="Times New Roman" w:eastAsia="Times New Roman" w:hAnsi="Times New Roman" w:cs="Times New Roman"/>
          <w:sz w:val="28"/>
          <w:szCs w:val="28"/>
        </w:rPr>
        <w:t>________________________.</w:t>
      </w:r>
      <w:r w:rsidRPr="00870AAD">
        <w:rPr>
          <w:rFonts w:ascii="Times New Roman" w:eastAsia="Times New Roman" w:hAnsi="Times New Roman" w:cs="Times New Roman"/>
          <w:sz w:val="28"/>
          <w:szCs w:val="28"/>
        </w:rPr>
        <w:tab/>
        <w:t>___________</w:t>
      </w:r>
    </w:p>
    <w:p w14:paraId="1A8DE62B" w14:textId="651CB3E3" w:rsidR="001D0AD9" w:rsidRPr="00870AAD" w:rsidRDefault="001D0AD9" w:rsidP="001D0AD9">
      <w:pPr>
        <w:pStyle w:val="12"/>
        <w:tabs>
          <w:tab w:val="right" w:pos="2552"/>
          <w:tab w:val="left" w:pos="5245"/>
        </w:tabs>
        <w:spacing w:before="120" w:after="0" w:line="240" w:lineRule="auto"/>
        <w:ind w:left="2552" w:firstLine="0"/>
        <w:jc w:val="left"/>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Рецензент</w:t>
      </w:r>
      <w:r w:rsidR="00D74120" w:rsidRPr="00870AAD">
        <w:rPr>
          <w:rFonts w:ascii="Times New Roman" w:eastAsia="Times New Roman" w:hAnsi="Times New Roman" w:cs="Times New Roman"/>
          <w:sz w:val="28"/>
          <w:szCs w:val="28"/>
        </w:rPr>
        <w:t>:</w:t>
      </w:r>
      <w:r w:rsidRPr="00870AAD">
        <w:rPr>
          <w:rFonts w:ascii="Times New Roman" w:eastAsia="Times New Roman" w:hAnsi="Times New Roman" w:cs="Times New Roman"/>
          <w:sz w:val="28"/>
          <w:szCs w:val="28"/>
        </w:rPr>
        <w:t xml:space="preserve"> </w:t>
      </w:r>
      <w:proofErr w:type="spellStart"/>
      <w:r w:rsidR="00721CC7" w:rsidRPr="00870AAD">
        <w:rPr>
          <w:rFonts w:ascii="Times New Roman" w:eastAsia="Times New Roman" w:hAnsi="Times New Roman" w:cs="Times New Roman"/>
          <w:sz w:val="28"/>
          <w:szCs w:val="28"/>
        </w:rPr>
        <w:t>Узун</w:t>
      </w:r>
      <w:proofErr w:type="spellEnd"/>
      <w:r w:rsidR="00721CC7" w:rsidRPr="00870AAD">
        <w:rPr>
          <w:rFonts w:ascii="Times New Roman" w:eastAsia="Times New Roman" w:hAnsi="Times New Roman" w:cs="Times New Roman"/>
          <w:sz w:val="28"/>
          <w:szCs w:val="28"/>
        </w:rPr>
        <w:t xml:space="preserve"> Ю. В</w:t>
      </w:r>
      <w:r w:rsidR="00FC295B" w:rsidRPr="00870AAD">
        <w:rPr>
          <w:rFonts w:ascii="Times New Roman" w:eastAsia="Times New Roman" w:hAnsi="Times New Roman" w:cs="Times New Roman"/>
          <w:sz w:val="28"/>
          <w:szCs w:val="28"/>
        </w:rPr>
        <w:t>. – д. політ. н., професор кафедри політології</w:t>
      </w:r>
      <w:r w:rsidRPr="00870AAD">
        <w:rPr>
          <w:rFonts w:ascii="Times New Roman" w:eastAsia="Times New Roman" w:hAnsi="Times New Roman" w:cs="Times New Roman"/>
          <w:sz w:val="28"/>
          <w:szCs w:val="28"/>
        </w:rPr>
        <w:t>_______________________</w:t>
      </w:r>
      <w:r w:rsidR="00FC47FF" w:rsidRPr="00870AAD">
        <w:rPr>
          <w:rFonts w:ascii="Times New Roman" w:eastAsia="Times New Roman" w:hAnsi="Times New Roman" w:cs="Times New Roman"/>
          <w:sz w:val="28"/>
          <w:szCs w:val="28"/>
        </w:rPr>
        <w:t>.</w:t>
      </w:r>
      <w:r w:rsidRPr="00870AAD">
        <w:rPr>
          <w:rFonts w:ascii="Times New Roman" w:eastAsia="Times New Roman" w:hAnsi="Times New Roman" w:cs="Times New Roman"/>
          <w:sz w:val="28"/>
          <w:szCs w:val="28"/>
        </w:rPr>
        <w:tab/>
        <w:t xml:space="preserve"> __________</w:t>
      </w:r>
    </w:p>
    <w:p w14:paraId="50C3B472" w14:textId="77777777" w:rsidR="001D0AD9" w:rsidRPr="00870AAD" w:rsidRDefault="001D0AD9" w:rsidP="001D0AD9">
      <w:pPr>
        <w:pStyle w:val="12"/>
        <w:tabs>
          <w:tab w:val="left" w:pos="5245"/>
          <w:tab w:val="right" w:pos="9355"/>
        </w:tabs>
        <w:spacing w:before="120" w:after="0" w:line="240" w:lineRule="auto"/>
        <w:ind w:firstLine="0"/>
        <w:rPr>
          <w:rFonts w:ascii="Times New Roman" w:eastAsia="Times New Roman" w:hAnsi="Times New Roman" w:cs="Times New Roman"/>
          <w:sz w:val="20"/>
          <w:szCs w:val="20"/>
        </w:rPr>
      </w:pPr>
    </w:p>
    <w:p w14:paraId="7EEE556C" w14:textId="77777777" w:rsidR="001D0AD9" w:rsidRPr="00870AAD" w:rsidRDefault="001D0AD9" w:rsidP="001D0AD9">
      <w:pPr>
        <w:pStyle w:val="12"/>
        <w:tabs>
          <w:tab w:val="left" w:pos="5245"/>
          <w:tab w:val="right" w:pos="9355"/>
        </w:tabs>
        <w:spacing w:before="120" w:after="0" w:line="240" w:lineRule="auto"/>
        <w:ind w:firstLine="0"/>
        <w:rPr>
          <w:rFonts w:ascii="Times New Roman" w:eastAsia="Times New Roman" w:hAnsi="Times New Roman" w:cs="Times New Roman"/>
          <w:sz w:val="20"/>
          <w:szCs w:val="20"/>
        </w:rPr>
      </w:pPr>
    </w:p>
    <w:tbl>
      <w:tblPr>
        <w:tblW w:w="9868" w:type="dxa"/>
        <w:tblLayout w:type="fixed"/>
        <w:tblLook w:val="0000" w:firstRow="0" w:lastRow="0" w:firstColumn="0" w:lastColumn="0" w:noHBand="0" w:noVBand="0"/>
      </w:tblPr>
      <w:tblGrid>
        <w:gridCol w:w="5082"/>
        <w:gridCol w:w="4786"/>
      </w:tblGrid>
      <w:tr w:rsidR="001D0AD9" w:rsidRPr="00870AAD" w14:paraId="4BDD309E" w14:textId="77777777" w:rsidTr="00BE381E">
        <w:trPr>
          <w:cantSplit/>
          <w:tblHeader/>
        </w:trPr>
        <w:tc>
          <w:tcPr>
            <w:tcW w:w="5082" w:type="dxa"/>
          </w:tcPr>
          <w:p w14:paraId="1850128A" w14:textId="77777777" w:rsidR="001D0AD9" w:rsidRPr="00870AAD" w:rsidRDefault="001D0AD9" w:rsidP="00BE381E">
            <w:pPr>
              <w:pStyle w:val="12"/>
              <w:spacing w:after="0" w:line="240" w:lineRule="auto"/>
              <w:ind w:firstLine="0"/>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Рекомендовано до захисту:</w:t>
            </w:r>
          </w:p>
          <w:p w14:paraId="52E3E6D0" w14:textId="77777777" w:rsidR="001D0AD9" w:rsidRPr="00870AAD" w:rsidRDefault="001D0AD9" w:rsidP="00BE381E">
            <w:pPr>
              <w:pStyle w:val="12"/>
              <w:spacing w:after="0" w:line="240" w:lineRule="auto"/>
              <w:ind w:firstLine="0"/>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Протокол засідання кафедри</w:t>
            </w:r>
          </w:p>
          <w:p w14:paraId="0C1A99A0" w14:textId="77777777" w:rsidR="001D0AD9" w:rsidRPr="00870AAD" w:rsidRDefault="001D0AD9" w:rsidP="00BE381E">
            <w:pPr>
              <w:pStyle w:val="12"/>
              <w:spacing w:after="0" w:line="240" w:lineRule="auto"/>
              <w:ind w:firstLine="0"/>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__________________________</w:t>
            </w:r>
          </w:p>
          <w:p w14:paraId="73843D5A" w14:textId="77777777" w:rsidR="001D0AD9" w:rsidRPr="00870AAD" w:rsidRDefault="001D0AD9" w:rsidP="00BE381E">
            <w:pPr>
              <w:pStyle w:val="12"/>
              <w:spacing w:after="0" w:line="240" w:lineRule="auto"/>
              <w:ind w:firstLine="0"/>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 ___  від ____.____. 20___ р. </w:t>
            </w:r>
          </w:p>
          <w:p w14:paraId="3332A8AC" w14:textId="77777777" w:rsidR="001D0AD9" w:rsidRPr="00870AAD" w:rsidRDefault="001D0AD9" w:rsidP="00BE381E">
            <w:pPr>
              <w:pStyle w:val="12"/>
              <w:spacing w:after="0" w:line="240" w:lineRule="auto"/>
              <w:ind w:firstLine="0"/>
              <w:rPr>
                <w:rFonts w:ascii="Times New Roman" w:eastAsia="Times New Roman" w:hAnsi="Times New Roman" w:cs="Times New Roman"/>
                <w:sz w:val="28"/>
                <w:szCs w:val="28"/>
              </w:rPr>
            </w:pPr>
          </w:p>
          <w:p w14:paraId="397D9571" w14:textId="77777777" w:rsidR="001D0AD9" w:rsidRPr="00870AAD" w:rsidRDefault="001D0AD9" w:rsidP="00BE381E">
            <w:pPr>
              <w:pStyle w:val="12"/>
              <w:spacing w:after="0" w:line="240" w:lineRule="auto"/>
              <w:ind w:firstLine="0"/>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Завідувачка кафедри</w:t>
            </w:r>
          </w:p>
          <w:p w14:paraId="21DAEA6B" w14:textId="77777777" w:rsidR="001D0AD9" w:rsidRPr="00870AAD" w:rsidRDefault="001D0AD9" w:rsidP="00BE381E">
            <w:pPr>
              <w:pStyle w:val="12"/>
              <w:tabs>
                <w:tab w:val="left" w:pos="1168"/>
                <w:tab w:val="left" w:pos="3861"/>
              </w:tabs>
              <w:spacing w:after="0" w:line="240" w:lineRule="auto"/>
              <w:ind w:firstLine="0"/>
              <w:rPr>
                <w:rFonts w:ascii="Times New Roman" w:eastAsia="Times New Roman" w:hAnsi="Times New Roman" w:cs="Times New Roman"/>
                <w:sz w:val="28"/>
                <w:szCs w:val="28"/>
                <w:u w:val="single"/>
              </w:rPr>
            </w:pPr>
            <w:r w:rsidRPr="00870AAD">
              <w:rPr>
                <w:rFonts w:ascii="Times New Roman" w:eastAsia="Times New Roman" w:hAnsi="Times New Roman" w:cs="Times New Roman"/>
                <w:sz w:val="28"/>
                <w:szCs w:val="28"/>
                <w:u w:val="single"/>
              </w:rPr>
              <w:tab/>
            </w:r>
            <w:r w:rsidRPr="00870AAD">
              <w:rPr>
                <w:rFonts w:ascii="Times New Roman" w:eastAsia="Times New Roman" w:hAnsi="Times New Roman" w:cs="Times New Roman"/>
                <w:sz w:val="28"/>
                <w:szCs w:val="28"/>
              </w:rPr>
              <w:t xml:space="preserve">              Світлана КОЧ</w:t>
            </w:r>
          </w:p>
          <w:p w14:paraId="665FC098" w14:textId="77777777" w:rsidR="001D0AD9" w:rsidRPr="00870AAD" w:rsidRDefault="001D0AD9" w:rsidP="00BE381E">
            <w:pPr>
              <w:pStyle w:val="12"/>
              <w:tabs>
                <w:tab w:val="left" w:pos="284"/>
                <w:tab w:val="left" w:pos="1767"/>
              </w:tabs>
              <w:spacing w:after="0" w:line="240" w:lineRule="auto"/>
              <w:ind w:firstLine="0"/>
              <w:rPr>
                <w:rFonts w:ascii="Times New Roman" w:eastAsia="Times New Roman" w:hAnsi="Times New Roman" w:cs="Times New Roman"/>
                <w:sz w:val="20"/>
                <w:szCs w:val="20"/>
              </w:rPr>
            </w:pPr>
          </w:p>
        </w:tc>
        <w:tc>
          <w:tcPr>
            <w:tcW w:w="4786" w:type="dxa"/>
          </w:tcPr>
          <w:p w14:paraId="026C6A21" w14:textId="77777777" w:rsidR="001D0AD9" w:rsidRPr="00870AAD" w:rsidRDefault="001D0AD9" w:rsidP="00BE381E">
            <w:pPr>
              <w:pStyle w:val="12"/>
              <w:tabs>
                <w:tab w:val="right" w:pos="4462"/>
              </w:tabs>
              <w:spacing w:after="0" w:line="240" w:lineRule="auto"/>
              <w:ind w:firstLine="0"/>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Захищено на засіданні </w:t>
            </w:r>
            <w:proofErr w:type="spellStart"/>
            <w:r w:rsidRPr="00870AAD">
              <w:rPr>
                <w:rFonts w:ascii="Times New Roman" w:eastAsia="Times New Roman" w:hAnsi="Times New Roman" w:cs="Times New Roman"/>
                <w:sz w:val="28"/>
                <w:szCs w:val="28"/>
              </w:rPr>
              <w:t>ЕК</w:t>
            </w:r>
            <w:proofErr w:type="spellEnd"/>
            <w:r w:rsidRPr="00870AAD">
              <w:rPr>
                <w:rFonts w:ascii="Times New Roman" w:eastAsia="Times New Roman" w:hAnsi="Times New Roman" w:cs="Times New Roman"/>
                <w:sz w:val="28"/>
                <w:szCs w:val="28"/>
              </w:rPr>
              <w:t xml:space="preserve"> № _____</w:t>
            </w:r>
          </w:p>
          <w:p w14:paraId="14301E7A" w14:textId="77777777" w:rsidR="001D0AD9" w:rsidRPr="00870AAD" w:rsidRDefault="001D0AD9" w:rsidP="00BE381E">
            <w:pPr>
              <w:pStyle w:val="12"/>
              <w:spacing w:after="0" w:line="240" w:lineRule="auto"/>
              <w:ind w:firstLine="0"/>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протокол № __від ____.____.20___ р.</w:t>
            </w:r>
          </w:p>
          <w:p w14:paraId="150DE16D" w14:textId="77777777" w:rsidR="001D0AD9" w:rsidRPr="00870AAD" w:rsidRDefault="001D0AD9" w:rsidP="00BE381E">
            <w:pPr>
              <w:pStyle w:val="12"/>
              <w:spacing w:after="0" w:line="240" w:lineRule="auto"/>
              <w:ind w:firstLine="0"/>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 </w:t>
            </w:r>
          </w:p>
          <w:p w14:paraId="508DD86E" w14:textId="77777777" w:rsidR="001D0AD9" w:rsidRPr="00870AAD" w:rsidRDefault="001D0AD9" w:rsidP="00BE381E">
            <w:pPr>
              <w:pStyle w:val="12"/>
              <w:tabs>
                <w:tab w:val="right" w:pos="4462"/>
              </w:tabs>
              <w:spacing w:after="0" w:line="240" w:lineRule="auto"/>
              <w:ind w:firstLine="0"/>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Оцінка______________/___</w:t>
            </w:r>
            <w:r w:rsidRPr="00870AAD">
              <w:rPr>
                <w:rFonts w:ascii="Times New Roman" w:eastAsia="Times New Roman" w:hAnsi="Times New Roman" w:cs="Times New Roman"/>
                <w:sz w:val="20"/>
                <w:szCs w:val="20"/>
              </w:rPr>
              <w:tab/>
            </w:r>
            <w:r w:rsidRPr="00870AAD">
              <w:rPr>
                <w:rFonts w:ascii="Times New Roman" w:eastAsia="Times New Roman" w:hAnsi="Times New Roman" w:cs="Times New Roman"/>
                <w:sz w:val="28"/>
                <w:szCs w:val="28"/>
              </w:rPr>
              <w:t>___/_____</w:t>
            </w:r>
          </w:p>
          <w:p w14:paraId="6CB4D8E3" w14:textId="77777777" w:rsidR="001D0AD9" w:rsidRPr="00870AAD" w:rsidRDefault="001D0AD9" w:rsidP="00BE381E">
            <w:pPr>
              <w:pStyle w:val="12"/>
              <w:spacing w:after="0" w:line="240" w:lineRule="auto"/>
              <w:ind w:firstLine="0"/>
              <w:jc w:val="center"/>
              <w:rPr>
                <w:rFonts w:ascii="Times New Roman" w:eastAsia="Times New Roman" w:hAnsi="Times New Roman" w:cs="Times New Roman"/>
                <w:sz w:val="20"/>
                <w:szCs w:val="20"/>
              </w:rPr>
            </w:pPr>
            <w:r w:rsidRPr="00870AAD">
              <w:rPr>
                <w:rFonts w:ascii="Times New Roman" w:eastAsia="Times New Roman" w:hAnsi="Times New Roman" w:cs="Times New Roman"/>
                <w:sz w:val="20"/>
                <w:szCs w:val="20"/>
              </w:rPr>
              <w:t xml:space="preserve">(за національною шкалою/шкалою </w:t>
            </w:r>
            <w:proofErr w:type="spellStart"/>
            <w:r w:rsidRPr="00870AAD">
              <w:rPr>
                <w:rFonts w:ascii="Times New Roman" w:eastAsia="Times New Roman" w:hAnsi="Times New Roman" w:cs="Times New Roman"/>
                <w:sz w:val="20"/>
                <w:szCs w:val="20"/>
              </w:rPr>
              <w:t>ЕСТS</w:t>
            </w:r>
            <w:proofErr w:type="spellEnd"/>
            <w:r w:rsidRPr="00870AAD">
              <w:rPr>
                <w:rFonts w:ascii="Times New Roman" w:eastAsia="Times New Roman" w:hAnsi="Times New Roman" w:cs="Times New Roman"/>
                <w:sz w:val="20"/>
                <w:szCs w:val="20"/>
              </w:rPr>
              <w:t>/ бали)</w:t>
            </w:r>
          </w:p>
          <w:p w14:paraId="70F17000" w14:textId="77777777" w:rsidR="001D0AD9" w:rsidRPr="00870AAD" w:rsidRDefault="001D0AD9" w:rsidP="00BE381E">
            <w:pPr>
              <w:pStyle w:val="12"/>
              <w:spacing w:after="0" w:line="240" w:lineRule="auto"/>
              <w:ind w:firstLine="0"/>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Голова </w:t>
            </w:r>
            <w:proofErr w:type="spellStart"/>
            <w:r w:rsidRPr="00870AAD">
              <w:rPr>
                <w:rFonts w:ascii="Times New Roman" w:eastAsia="Times New Roman" w:hAnsi="Times New Roman" w:cs="Times New Roman"/>
                <w:sz w:val="28"/>
                <w:szCs w:val="28"/>
              </w:rPr>
              <w:t>ЕК</w:t>
            </w:r>
            <w:proofErr w:type="spellEnd"/>
          </w:p>
          <w:p w14:paraId="7962B3A5" w14:textId="77777777" w:rsidR="001D0AD9" w:rsidRPr="00870AAD" w:rsidRDefault="001D0AD9" w:rsidP="00BE381E">
            <w:pPr>
              <w:pStyle w:val="12"/>
              <w:spacing w:after="0" w:line="240" w:lineRule="auto"/>
              <w:ind w:firstLine="0"/>
              <w:rPr>
                <w:rFonts w:ascii="Times New Roman" w:eastAsia="Times New Roman" w:hAnsi="Times New Roman" w:cs="Times New Roman"/>
                <w:sz w:val="28"/>
                <w:szCs w:val="28"/>
                <w:u w:val="single"/>
              </w:rPr>
            </w:pPr>
            <w:r w:rsidRPr="00870AAD">
              <w:rPr>
                <w:rFonts w:ascii="Times New Roman" w:eastAsia="Times New Roman" w:hAnsi="Times New Roman" w:cs="Times New Roman"/>
                <w:sz w:val="28"/>
                <w:szCs w:val="28"/>
                <w:u w:val="single"/>
              </w:rPr>
              <w:tab/>
            </w:r>
            <w:r w:rsidRPr="00870AAD">
              <w:rPr>
                <w:rFonts w:ascii="Times New Roman" w:eastAsia="Times New Roman" w:hAnsi="Times New Roman" w:cs="Times New Roman"/>
                <w:sz w:val="28"/>
                <w:szCs w:val="28"/>
              </w:rPr>
              <w:t xml:space="preserve">              Світлана КОЧ</w:t>
            </w:r>
          </w:p>
          <w:p w14:paraId="5A92C6B0" w14:textId="77777777" w:rsidR="001D0AD9" w:rsidRPr="00870AAD" w:rsidRDefault="001D0AD9" w:rsidP="00BE381E">
            <w:pPr>
              <w:pStyle w:val="12"/>
              <w:tabs>
                <w:tab w:val="left" w:pos="454"/>
                <w:tab w:val="left" w:pos="2155"/>
              </w:tabs>
              <w:spacing w:after="0" w:line="240" w:lineRule="auto"/>
              <w:ind w:firstLine="0"/>
              <w:rPr>
                <w:rFonts w:ascii="Times New Roman" w:eastAsia="Times New Roman" w:hAnsi="Times New Roman" w:cs="Times New Roman"/>
                <w:sz w:val="28"/>
                <w:szCs w:val="28"/>
              </w:rPr>
            </w:pPr>
          </w:p>
        </w:tc>
      </w:tr>
      <w:tr w:rsidR="001D0AD9" w:rsidRPr="00870AAD" w14:paraId="3AC4727D" w14:textId="77777777" w:rsidTr="00BE381E">
        <w:trPr>
          <w:cantSplit/>
          <w:tblHeader/>
        </w:trPr>
        <w:tc>
          <w:tcPr>
            <w:tcW w:w="5082" w:type="dxa"/>
          </w:tcPr>
          <w:p w14:paraId="7F9EFFB3" w14:textId="77777777" w:rsidR="001D0AD9" w:rsidRPr="00870AAD" w:rsidRDefault="001D0AD9" w:rsidP="00BE381E">
            <w:pPr>
              <w:pStyle w:val="12"/>
              <w:spacing w:after="0" w:line="240" w:lineRule="auto"/>
              <w:ind w:firstLine="0"/>
              <w:rPr>
                <w:rFonts w:ascii="Times New Roman" w:eastAsia="Times New Roman" w:hAnsi="Times New Roman" w:cs="Times New Roman"/>
                <w:sz w:val="28"/>
                <w:szCs w:val="28"/>
              </w:rPr>
            </w:pPr>
          </w:p>
        </w:tc>
        <w:tc>
          <w:tcPr>
            <w:tcW w:w="4786" w:type="dxa"/>
          </w:tcPr>
          <w:p w14:paraId="11C48239" w14:textId="77777777" w:rsidR="001D0AD9" w:rsidRPr="00870AAD" w:rsidRDefault="001D0AD9" w:rsidP="00BE381E">
            <w:pPr>
              <w:pStyle w:val="12"/>
              <w:spacing w:after="0" w:line="240" w:lineRule="auto"/>
              <w:ind w:firstLine="0"/>
              <w:rPr>
                <w:rFonts w:ascii="Times New Roman" w:eastAsia="Times New Roman" w:hAnsi="Times New Roman" w:cs="Times New Roman"/>
                <w:sz w:val="28"/>
                <w:szCs w:val="28"/>
              </w:rPr>
            </w:pPr>
          </w:p>
        </w:tc>
      </w:tr>
    </w:tbl>
    <w:p w14:paraId="1D68FE94" w14:textId="77777777" w:rsidR="001D0AD9" w:rsidRPr="00870AAD" w:rsidRDefault="001D0AD9" w:rsidP="001D0AD9">
      <w:pPr>
        <w:pStyle w:val="12"/>
        <w:spacing w:after="0" w:line="240" w:lineRule="auto"/>
        <w:ind w:firstLine="0"/>
        <w:rPr>
          <w:rFonts w:ascii="Times New Roman" w:eastAsia="Times New Roman" w:hAnsi="Times New Roman" w:cs="Times New Roman"/>
          <w:b/>
          <w:sz w:val="28"/>
          <w:szCs w:val="28"/>
        </w:rPr>
      </w:pPr>
    </w:p>
    <w:p w14:paraId="3C8BB21D" w14:textId="50D6D712" w:rsidR="00446947" w:rsidRPr="00870AAD" w:rsidRDefault="001D0AD9" w:rsidP="00134E72">
      <w:pPr>
        <w:pStyle w:val="12"/>
        <w:spacing w:after="0" w:line="240" w:lineRule="auto"/>
        <w:ind w:firstLine="0"/>
        <w:jc w:val="center"/>
        <w:rPr>
          <w:rFonts w:ascii="Times New Roman" w:eastAsia="Times New Roman" w:hAnsi="Times New Roman" w:cs="Times New Roman"/>
          <w:b/>
          <w:sz w:val="28"/>
          <w:szCs w:val="28"/>
        </w:rPr>
      </w:pPr>
      <w:r w:rsidRPr="00870AAD">
        <w:rPr>
          <w:rFonts w:ascii="Times New Roman" w:eastAsia="Times New Roman" w:hAnsi="Times New Roman" w:cs="Times New Roman"/>
          <w:b/>
          <w:sz w:val="28"/>
          <w:szCs w:val="28"/>
        </w:rPr>
        <w:t>Одеса 2025</w:t>
      </w:r>
    </w:p>
    <w:p w14:paraId="6C1894E9" w14:textId="77777777" w:rsidR="0073765C" w:rsidRPr="00870AAD" w:rsidRDefault="0073765C" w:rsidP="00446947">
      <w:pPr>
        <w:spacing w:line="360" w:lineRule="auto"/>
        <w:ind w:firstLine="720"/>
        <w:contextualSpacing/>
        <w:jc w:val="both"/>
        <w:rPr>
          <w:rFonts w:ascii="Times New Roman" w:eastAsia="Times New Roman" w:hAnsi="Times New Roman" w:cs="Times New Roman"/>
          <w:b/>
          <w:sz w:val="28"/>
          <w:szCs w:val="28"/>
        </w:rPr>
      </w:pPr>
    </w:p>
    <w:p w14:paraId="4B3DE474" w14:textId="3EA12DC0" w:rsidR="00597B9F" w:rsidRPr="00870AAD" w:rsidRDefault="00597B9F" w:rsidP="00D74120">
      <w:pPr>
        <w:pStyle w:val="a5"/>
        <w:spacing w:before="0" w:beforeAutospacing="0" w:after="0" w:afterAutospacing="0"/>
        <w:jc w:val="center"/>
        <w:rPr>
          <w:color w:val="000000"/>
          <w:sz w:val="28"/>
          <w:szCs w:val="28"/>
        </w:rPr>
      </w:pPr>
      <w:r w:rsidRPr="00870AAD">
        <w:rPr>
          <w:color w:val="000000"/>
          <w:sz w:val="28"/>
          <w:szCs w:val="28"/>
        </w:rPr>
        <w:t>ЗМІСТ</w:t>
      </w:r>
    </w:p>
    <w:p w14:paraId="486FAB9D" w14:textId="77777777" w:rsidR="00D027BE" w:rsidRPr="00870AAD" w:rsidRDefault="00D027BE" w:rsidP="00D74120">
      <w:pPr>
        <w:pStyle w:val="a5"/>
        <w:spacing w:before="0" w:beforeAutospacing="0" w:after="0" w:afterAutospacing="0"/>
        <w:jc w:val="center"/>
        <w:rPr>
          <w:color w:val="000000"/>
          <w:sz w:val="28"/>
          <w:szCs w:val="28"/>
        </w:rPr>
      </w:pP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22"/>
        <w:gridCol w:w="566"/>
      </w:tblGrid>
      <w:tr w:rsidR="00D027BE" w:rsidRPr="00870AAD" w14:paraId="6A0ACF4B" w14:textId="764FFCE3" w:rsidTr="00EF4C38">
        <w:tc>
          <w:tcPr>
            <w:tcW w:w="8647" w:type="dxa"/>
          </w:tcPr>
          <w:p w14:paraId="60990968" w14:textId="304E5711" w:rsidR="00D027BE" w:rsidRPr="00870AAD" w:rsidRDefault="00D027BE" w:rsidP="00D74120">
            <w:pPr>
              <w:pStyle w:val="a5"/>
              <w:spacing w:before="0" w:beforeAutospacing="0" w:after="0" w:afterAutospacing="0"/>
              <w:jc w:val="both"/>
            </w:pPr>
            <w:r w:rsidRPr="00870AAD">
              <w:rPr>
                <w:color w:val="000000"/>
                <w:sz w:val="28"/>
                <w:szCs w:val="28"/>
              </w:rPr>
              <w:t>ВСТУП…………………………………………………………………..</w:t>
            </w:r>
          </w:p>
        </w:tc>
        <w:tc>
          <w:tcPr>
            <w:tcW w:w="1041" w:type="dxa"/>
          </w:tcPr>
          <w:p w14:paraId="75A596E2" w14:textId="672DBE95" w:rsidR="00D027BE" w:rsidRPr="00870AAD" w:rsidRDefault="00D027BE" w:rsidP="00D74120">
            <w:pPr>
              <w:pStyle w:val="a5"/>
              <w:spacing w:before="0" w:beforeAutospacing="0" w:after="0" w:afterAutospacing="0"/>
              <w:jc w:val="both"/>
              <w:rPr>
                <w:color w:val="000000"/>
                <w:sz w:val="28"/>
                <w:szCs w:val="28"/>
              </w:rPr>
            </w:pPr>
            <w:r w:rsidRPr="00870AAD">
              <w:rPr>
                <w:color w:val="000000"/>
                <w:sz w:val="28"/>
                <w:szCs w:val="28"/>
              </w:rPr>
              <w:t>3</w:t>
            </w:r>
          </w:p>
        </w:tc>
      </w:tr>
      <w:tr w:rsidR="00D027BE" w:rsidRPr="00870AAD" w14:paraId="372201CA" w14:textId="6C9A5735" w:rsidTr="00EF4C38">
        <w:tc>
          <w:tcPr>
            <w:tcW w:w="8647" w:type="dxa"/>
          </w:tcPr>
          <w:p w14:paraId="66865421" w14:textId="77777777" w:rsidR="00D74120" w:rsidRPr="00870AAD" w:rsidRDefault="00D74120" w:rsidP="00D74120">
            <w:pPr>
              <w:pStyle w:val="a5"/>
              <w:spacing w:before="0" w:beforeAutospacing="0" w:after="0" w:afterAutospacing="0"/>
              <w:jc w:val="both"/>
              <w:rPr>
                <w:color w:val="000000"/>
                <w:sz w:val="28"/>
                <w:szCs w:val="28"/>
              </w:rPr>
            </w:pPr>
          </w:p>
          <w:p w14:paraId="3BBF5B65" w14:textId="4C43F7CD" w:rsidR="00D027BE" w:rsidRPr="00870AAD" w:rsidRDefault="00D027BE" w:rsidP="009474EE">
            <w:pPr>
              <w:pStyle w:val="a5"/>
              <w:spacing w:before="0" w:beforeAutospacing="0" w:after="0" w:afterAutospacing="0"/>
              <w:ind w:right="-57"/>
              <w:jc w:val="both"/>
            </w:pPr>
            <w:r w:rsidRPr="00870AAD">
              <w:rPr>
                <w:color w:val="000000"/>
                <w:sz w:val="28"/>
                <w:szCs w:val="28"/>
              </w:rPr>
              <w:t>РОЗДІЛ 1. ТЕОРЕТИКО-МЕТОДОЛОГІЧНІ ЗАСАДИ ДОСЛІДЖЕННЯ ПОЛІТИЧНОЇ МІФОЛОГІЇ ТА МЕМОРІАЛЬНОЇ ПОЛІТИКИ………………………………………………………………</w:t>
            </w:r>
          </w:p>
        </w:tc>
        <w:tc>
          <w:tcPr>
            <w:tcW w:w="1041" w:type="dxa"/>
          </w:tcPr>
          <w:p w14:paraId="5805CEC7" w14:textId="77777777" w:rsidR="00D027BE" w:rsidRPr="00870AAD" w:rsidRDefault="00D027BE" w:rsidP="00D74120">
            <w:pPr>
              <w:pStyle w:val="a5"/>
              <w:spacing w:before="0" w:beforeAutospacing="0" w:after="0" w:afterAutospacing="0"/>
              <w:jc w:val="both"/>
              <w:rPr>
                <w:color w:val="000000"/>
                <w:sz w:val="28"/>
                <w:szCs w:val="28"/>
              </w:rPr>
            </w:pPr>
          </w:p>
          <w:p w14:paraId="696E251D" w14:textId="77777777" w:rsidR="00D027BE" w:rsidRPr="00870AAD" w:rsidRDefault="00D027BE" w:rsidP="00D74120">
            <w:pPr>
              <w:pStyle w:val="a5"/>
              <w:spacing w:before="0" w:beforeAutospacing="0" w:after="0" w:afterAutospacing="0"/>
              <w:jc w:val="both"/>
              <w:rPr>
                <w:color w:val="000000"/>
                <w:sz w:val="28"/>
                <w:szCs w:val="28"/>
              </w:rPr>
            </w:pPr>
          </w:p>
          <w:p w14:paraId="781076E0" w14:textId="0A5719F2" w:rsidR="00D027BE" w:rsidRPr="00870AAD" w:rsidRDefault="00974F43" w:rsidP="00D74120">
            <w:pPr>
              <w:pStyle w:val="a5"/>
              <w:spacing w:before="0" w:beforeAutospacing="0" w:after="0" w:afterAutospacing="0"/>
              <w:jc w:val="both"/>
              <w:rPr>
                <w:color w:val="000000"/>
                <w:sz w:val="28"/>
                <w:szCs w:val="28"/>
              </w:rPr>
            </w:pPr>
            <w:r w:rsidRPr="00870AAD">
              <w:rPr>
                <w:color w:val="000000"/>
                <w:sz w:val="28"/>
                <w:szCs w:val="28"/>
              </w:rPr>
              <w:t>8</w:t>
            </w:r>
          </w:p>
        </w:tc>
      </w:tr>
      <w:tr w:rsidR="00D027BE" w:rsidRPr="00870AAD" w14:paraId="04C93CDF" w14:textId="2AAD5B80" w:rsidTr="00EF4C38">
        <w:tc>
          <w:tcPr>
            <w:tcW w:w="8647" w:type="dxa"/>
          </w:tcPr>
          <w:p w14:paraId="2EAB82E4" w14:textId="220599AB" w:rsidR="00D027BE" w:rsidRPr="00870AAD" w:rsidRDefault="00D027BE" w:rsidP="00D74120">
            <w:pPr>
              <w:pStyle w:val="a5"/>
              <w:spacing w:before="0" w:beforeAutospacing="0" w:after="0" w:afterAutospacing="0"/>
              <w:ind w:left="743"/>
              <w:jc w:val="both"/>
            </w:pPr>
            <w:r w:rsidRPr="00870AAD">
              <w:rPr>
                <w:color w:val="000000"/>
                <w:sz w:val="28"/>
                <w:szCs w:val="28"/>
              </w:rPr>
              <w:t>1.1. Політична міфологія як феномен: теоретико-методологічний аналіз…………………………………………………………………….</w:t>
            </w:r>
          </w:p>
        </w:tc>
        <w:tc>
          <w:tcPr>
            <w:tcW w:w="1041" w:type="dxa"/>
          </w:tcPr>
          <w:p w14:paraId="21C3B58A" w14:textId="77777777" w:rsidR="00D027BE" w:rsidRPr="00870AAD" w:rsidRDefault="00D027BE" w:rsidP="00D74120">
            <w:pPr>
              <w:pStyle w:val="a5"/>
              <w:spacing w:before="0" w:beforeAutospacing="0" w:after="0" w:afterAutospacing="0"/>
              <w:jc w:val="both"/>
              <w:rPr>
                <w:color w:val="000000"/>
                <w:sz w:val="28"/>
                <w:szCs w:val="28"/>
              </w:rPr>
            </w:pPr>
          </w:p>
          <w:p w14:paraId="579BF52C" w14:textId="54CE79D5" w:rsidR="00D027BE" w:rsidRPr="00870AAD" w:rsidRDefault="00974F43" w:rsidP="00D74120">
            <w:pPr>
              <w:pStyle w:val="a5"/>
              <w:spacing w:before="0" w:beforeAutospacing="0" w:after="0" w:afterAutospacing="0"/>
              <w:jc w:val="both"/>
              <w:rPr>
                <w:color w:val="000000"/>
                <w:sz w:val="28"/>
                <w:szCs w:val="28"/>
              </w:rPr>
            </w:pPr>
            <w:r w:rsidRPr="00870AAD">
              <w:rPr>
                <w:color w:val="000000"/>
                <w:sz w:val="28"/>
                <w:szCs w:val="28"/>
              </w:rPr>
              <w:t>8</w:t>
            </w:r>
          </w:p>
        </w:tc>
      </w:tr>
      <w:tr w:rsidR="00D027BE" w:rsidRPr="00870AAD" w14:paraId="6D1612C2" w14:textId="15197141" w:rsidTr="00EF4C38">
        <w:tc>
          <w:tcPr>
            <w:tcW w:w="8647" w:type="dxa"/>
          </w:tcPr>
          <w:p w14:paraId="3730FAE6" w14:textId="65FDA347" w:rsidR="00D027BE" w:rsidRPr="00870AAD" w:rsidRDefault="00D027BE" w:rsidP="00D74120">
            <w:pPr>
              <w:pStyle w:val="a5"/>
              <w:spacing w:before="0" w:beforeAutospacing="0" w:after="0" w:afterAutospacing="0"/>
              <w:ind w:left="743"/>
              <w:jc w:val="both"/>
            </w:pPr>
            <w:r w:rsidRPr="00870AAD">
              <w:rPr>
                <w:color w:val="000000"/>
                <w:sz w:val="28"/>
                <w:szCs w:val="28"/>
              </w:rPr>
              <w:t>1.2. Політична міфологія як інструмент конструювання меморіальної політики у соціально-політичних практиках…………..</w:t>
            </w:r>
          </w:p>
        </w:tc>
        <w:tc>
          <w:tcPr>
            <w:tcW w:w="1041" w:type="dxa"/>
          </w:tcPr>
          <w:p w14:paraId="4660F97A" w14:textId="77777777" w:rsidR="00D027BE" w:rsidRPr="00870AAD" w:rsidRDefault="00D027BE" w:rsidP="00D74120">
            <w:pPr>
              <w:pStyle w:val="a5"/>
              <w:spacing w:before="0" w:beforeAutospacing="0" w:after="0" w:afterAutospacing="0"/>
              <w:jc w:val="both"/>
              <w:rPr>
                <w:color w:val="000000"/>
                <w:sz w:val="28"/>
                <w:szCs w:val="28"/>
              </w:rPr>
            </w:pPr>
          </w:p>
          <w:p w14:paraId="0C1A7D0B" w14:textId="086C0B98" w:rsidR="005C0A5C" w:rsidRPr="00870AAD" w:rsidRDefault="005C0A5C" w:rsidP="00D74120">
            <w:pPr>
              <w:pStyle w:val="a5"/>
              <w:spacing w:before="0" w:beforeAutospacing="0" w:after="0" w:afterAutospacing="0"/>
              <w:jc w:val="both"/>
              <w:rPr>
                <w:color w:val="000000"/>
                <w:sz w:val="28"/>
                <w:szCs w:val="28"/>
              </w:rPr>
            </w:pPr>
            <w:r w:rsidRPr="00870AAD">
              <w:rPr>
                <w:color w:val="000000"/>
                <w:sz w:val="28"/>
                <w:szCs w:val="28"/>
              </w:rPr>
              <w:t>1</w:t>
            </w:r>
            <w:r w:rsidR="00EF4C38">
              <w:rPr>
                <w:color w:val="000000"/>
                <w:sz w:val="28"/>
                <w:szCs w:val="28"/>
              </w:rPr>
              <w:t>4</w:t>
            </w:r>
          </w:p>
        </w:tc>
      </w:tr>
      <w:tr w:rsidR="00D027BE" w:rsidRPr="00870AAD" w14:paraId="14A31473" w14:textId="6F3BCBD6" w:rsidTr="00EF4C38">
        <w:tc>
          <w:tcPr>
            <w:tcW w:w="8647" w:type="dxa"/>
          </w:tcPr>
          <w:p w14:paraId="02DA8814" w14:textId="079593B2" w:rsidR="00D027BE" w:rsidRPr="00870AAD" w:rsidRDefault="00D027BE" w:rsidP="00D74120">
            <w:pPr>
              <w:pStyle w:val="a5"/>
              <w:spacing w:before="0" w:beforeAutospacing="0" w:after="0" w:afterAutospacing="0"/>
              <w:ind w:left="743"/>
              <w:jc w:val="both"/>
            </w:pPr>
            <w:r w:rsidRPr="00870AAD">
              <w:rPr>
                <w:color w:val="000000"/>
                <w:sz w:val="28"/>
                <w:szCs w:val="28"/>
              </w:rPr>
              <w:t xml:space="preserve">1.3 Класифікація політичних міфів та їхній вплив на меморіальні </w:t>
            </w:r>
            <w:proofErr w:type="spellStart"/>
            <w:r w:rsidRPr="00870AAD">
              <w:rPr>
                <w:color w:val="000000"/>
                <w:sz w:val="28"/>
                <w:szCs w:val="28"/>
              </w:rPr>
              <w:t>наративи</w:t>
            </w:r>
            <w:proofErr w:type="spellEnd"/>
            <w:r w:rsidRPr="00870AAD">
              <w:rPr>
                <w:color w:val="000000"/>
                <w:sz w:val="28"/>
                <w:szCs w:val="28"/>
              </w:rPr>
              <w:t>………………………………………………………………….</w:t>
            </w:r>
          </w:p>
        </w:tc>
        <w:tc>
          <w:tcPr>
            <w:tcW w:w="1041" w:type="dxa"/>
          </w:tcPr>
          <w:p w14:paraId="42A796A2" w14:textId="77777777" w:rsidR="00D027BE" w:rsidRPr="00870AAD" w:rsidRDefault="00D027BE" w:rsidP="00D74120">
            <w:pPr>
              <w:pStyle w:val="a5"/>
              <w:spacing w:before="0" w:beforeAutospacing="0" w:after="0" w:afterAutospacing="0"/>
              <w:jc w:val="both"/>
              <w:rPr>
                <w:color w:val="000000"/>
                <w:sz w:val="28"/>
                <w:szCs w:val="28"/>
              </w:rPr>
            </w:pPr>
          </w:p>
          <w:p w14:paraId="6407BD76" w14:textId="271688E4" w:rsidR="005C0A5C" w:rsidRPr="00870AAD" w:rsidRDefault="005C0A5C" w:rsidP="00D74120">
            <w:pPr>
              <w:pStyle w:val="a5"/>
              <w:spacing w:before="0" w:beforeAutospacing="0" w:after="0" w:afterAutospacing="0"/>
              <w:jc w:val="both"/>
              <w:rPr>
                <w:color w:val="000000"/>
                <w:sz w:val="28"/>
                <w:szCs w:val="28"/>
              </w:rPr>
            </w:pPr>
            <w:r w:rsidRPr="00870AAD">
              <w:rPr>
                <w:color w:val="000000"/>
                <w:sz w:val="28"/>
                <w:szCs w:val="28"/>
              </w:rPr>
              <w:t>1</w:t>
            </w:r>
            <w:r w:rsidR="00974F43" w:rsidRPr="00870AAD">
              <w:rPr>
                <w:color w:val="000000"/>
                <w:sz w:val="28"/>
                <w:szCs w:val="28"/>
              </w:rPr>
              <w:t>9</w:t>
            </w:r>
          </w:p>
        </w:tc>
      </w:tr>
      <w:tr w:rsidR="00D027BE" w:rsidRPr="00870AAD" w14:paraId="7A65DC1C" w14:textId="77777777" w:rsidTr="00EF4C38">
        <w:tc>
          <w:tcPr>
            <w:tcW w:w="8647" w:type="dxa"/>
          </w:tcPr>
          <w:p w14:paraId="2F5E433D" w14:textId="2BA6D11B" w:rsidR="00D027BE" w:rsidRPr="00870AAD" w:rsidRDefault="00D027BE" w:rsidP="00D74120">
            <w:pPr>
              <w:pStyle w:val="a5"/>
              <w:spacing w:before="0" w:beforeAutospacing="0" w:after="0" w:afterAutospacing="0"/>
              <w:jc w:val="both"/>
              <w:rPr>
                <w:color w:val="000000"/>
                <w:sz w:val="28"/>
                <w:szCs w:val="28"/>
              </w:rPr>
            </w:pPr>
            <w:r w:rsidRPr="00870AAD">
              <w:rPr>
                <w:color w:val="000000"/>
                <w:sz w:val="28"/>
                <w:szCs w:val="28"/>
              </w:rPr>
              <w:t>Висновки до розділу 1…………………………………………………..</w:t>
            </w:r>
          </w:p>
        </w:tc>
        <w:tc>
          <w:tcPr>
            <w:tcW w:w="1041" w:type="dxa"/>
          </w:tcPr>
          <w:p w14:paraId="4E464F87" w14:textId="7F8FF2FA" w:rsidR="00D027BE" w:rsidRPr="00870AAD" w:rsidRDefault="005C0A5C" w:rsidP="00D74120">
            <w:pPr>
              <w:pStyle w:val="a5"/>
              <w:spacing w:before="0" w:beforeAutospacing="0" w:after="0" w:afterAutospacing="0"/>
              <w:jc w:val="both"/>
              <w:rPr>
                <w:color w:val="000000"/>
                <w:sz w:val="28"/>
                <w:szCs w:val="28"/>
              </w:rPr>
            </w:pPr>
            <w:r w:rsidRPr="00870AAD">
              <w:rPr>
                <w:color w:val="000000"/>
                <w:sz w:val="28"/>
                <w:szCs w:val="28"/>
              </w:rPr>
              <w:t>2</w:t>
            </w:r>
            <w:r w:rsidR="00C806BA" w:rsidRPr="00870AAD">
              <w:rPr>
                <w:color w:val="000000"/>
                <w:sz w:val="28"/>
                <w:szCs w:val="28"/>
              </w:rPr>
              <w:t>2</w:t>
            </w:r>
          </w:p>
        </w:tc>
      </w:tr>
      <w:tr w:rsidR="00D027BE" w:rsidRPr="00870AAD" w14:paraId="6F4A2A3D" w14:textId="17FC474A" w:rsidTr="00EF4C38">
        <w:tc>
          <w:tcPr>
            <w:tcW w:w="8647" w:type="dxa"/>
          </w:tcPr>
          <w:p w14:paraId="3E974522" w14:textId="77777777" w:rsidR="00D74120" w:rsidRPr="00870AAD" w:rsidRDefault="00D74120" w:rsidP="00D74120">
            <w:pPr>
              <w:pStyle w:val="a5"/>
              <w:spacing w:before="0" w:beforeAutospacing="0" w:after="0" w:afterAutospacing="0"/>
              <w:jc w:val="both"/>
              <w:rPr>
                <w:color w:val="000000"/>
                <w:sz w:val="28"/>
                <w:szCs w:val="28"/>
              </w:rPr>
            </w:pPr>
          </w:p>
          <w:p w14:paraId="4F54478F" w14:textId="37F7F5A3" w:rsidR="00D027BE" w:rsidRPr="00870AAD" w:rsidRDefault="00D027BE" w:rsidP="00D74120">
            <w:pPr>
              <w:pStyle w:val="a5"/>
              <w:spacing w:before="0" w:beforeAutospacing="0" w:after="0" w:afterAutospacing="0"/>
              <w:jc w:val="both"/>
            </w:pPr>
            <w:r w:rsidRPr="00870AAD">
              <w:rPr>
                <w:color w:val="000000"/>
                <w:sz w:val="28"/>
                <w:szCs w:val="28"/>
              </w:rPr>
              <w:t xml:space="preserve">РОЗДІЛ </w:t>
            </w:r>
            <w:r w:rsidR="005C0A5C" w:rsidRPr="00870AAD">
              <w:rPr>
                <w:color w:val="000000"/>
                <w:sz w:val="28"/>
                <w:szCs w:val="28"/>
              </w:rPr>
              <w:t>2</w:t>
            </w:r>
            <w:r w:rsidRPr="00870AAD">
              <w:rPr>
                <w:color w:val="000000"/>
                <w:sz w:val="28"/>
                <w:szCs w:val="28"/>
              </w:rPr>
              <w:t>. ПОЛІТИЧНА МІФОЛОГІЯ ЯК ІНСТРУМЕНТ МЕМОРІАЛЬНОЇ ПОЛІТИКИ В ПРАКТИКАХ НАЦІОНАЛЬНИХ ДЕРЖАВ ЄВРОПИ…………………………………………………….</w:t>
            </w:r>
          </w:p>
        </w:tc>
        <w:tc>
          <w:tcPr>
            <w:tcW w:w="1041" w:type="dxa"/>
          </w:tcPr>
          <w:p w14:paraId="5605BFFD" w14:textId="77777777" w:rsidR="00D027BE" w:rsidRPr="00870AAD" w:rsidRDefault="00D027BE" w:rsidP="00D74120">
            <w:pPr>
              <w:pStyle w:val="a5"/>
              <w:spacing w:before="0" w:beforeAutospacing="0" w:after="0" w:afterAutospacing="0"/>
              <w:jc w:val="both"/>
              <w:rPr>
                <w:color w:val="000000"/>
                <w:sz w:val="28"/>
                <w:szCs w:val="28"/>
              </w:rPr>
            </w:pPr>
          </w:p>
          <w:p w14:paraId="7980CC6D" w14:textId="77777777" w:rsidR="005C0A5C" w:rsidRPr="00870AAD" w:rsidRDefault="005C0A5C" w:rsidP="00D74120">
            <w:pPr>
              <w:pStyle w:val="a5"/>
              <w:spacing w:before="0" w:beforeAutospacing="0" w:after="0" w:afterAutospacing="0"/>
              <w:jc w:val="both"/>
              <w:rPr>
                <w:color w:val="000000"/>
                <w:sz w:val="28"/>
                <w:szCs w:val="28"/>
              </w:rPr>
            </w:pPr>
          </w:p>
          <w:p w14:paraId="4447992E" w14:textId="73AB0CB8" w:rsidR="005C0A5C" w:rsidRPr="00870AAD" w:rsidRDefault="005C0A5C" w:rsidP="00D74120">
            <w:pPr>
              <w:pStyle w:val="a5"/>
              <w:spacing w:before="0" w:beforeAutospacing="0" w:after="0" w:afterAutospacing="0"/>
              <w:jc w:val="both"/>
              <w:rPr>
                <w:color w:val="000000"/>
                <w:sz w:val="28"/>
                <w:szCs w:val="28"/>
              </w:rPr>
            </w:pPr>
            <w:r w:rsidRPr="00870AAD">
              <w:rPr>
                <w:color w:val="000000"/>
                <w:sz w:val="28"/>
                <w:szCs w:val="28"/>
              </w:rPr>
              <w:t>2</w:t>
            </w:r>
            <w:r w:rsidR="00C806BA" w:rsidRPr="00870AAD">
              <w:rPr>
                <w:color w:val="000000"/>
                <w:sz w:val="28"/>
                <w:szCs w:val="28"/>
              </w:rPr>
              <w:t>4</w:t>
            </w:r>
          </w:p>
        </w:tc>
      </w:tr>
      <w:tr w:rsidR="00D027BE" w:rsidRPr="00870AAD" w14:paraId="31A9E754" w14:textId="09CC5580" w:rsidTr="00EF4C38">
        <w:tc>
          <w:tcPr>
            <w:tcW w:w="8647" w:type="dxa"/>
          </w:tcPr>
          <w:p w14:paraId="0B435894" w14:textId="7ABAB139" w:rsidR="00D027BE" w:rsidRPr="00870AAD" w:rsidRDefault="00D027BE" w:rsidP="00D74120">
            <w:pPr>
              <w:pStyle w:val="a5"/>
              <w:spacing w:before="0" w:beforeAutospacing="0" w:after="0" w:afterAutospacing="0"/>
              <w:ind w:left="743"/>
              <w:jc w:val="both"/>
            </w:pPr>
            <w:r w:rsidRPr="00870AAD">
              <w:rPr>
                <w:color w:val="000000"/>
                <w:sz w:val="28"/>
                <w:szCs w:val="28"/>
              </w:rPr>
              <w:t>2.1. Механізми трансляції політичної міфології у меморіальній політиці сучасних держав Європи…………………………………….</w:t>
            </w:r>
          </w:p>
        </w:tc>
        <w:tc>
          <w:tcPr>
            <w:tcW w:w="1041" w:type="dxa"/>
          </w:tcPr>
          <w:p w14:paraId="386AAA12" w14:textId="77777777" w:rsidR="00D027BE" w:rsidRPr="00870AAD" w:rsidRDefault="00D027BE" w:rsidP="00D74120">
            <w:pPr>
              <w:pStyle w:val="a5"/>
              <w:spacing w:before="0" w:beforeAutospacing="0" w:after="0" w:afterAutospacing="0"/>
              <w:jc w:val="both"/>
              <w:rPr>
                <w:color w:val="000000"/>
                <w:sz w:val="28"/>
                <w:szCs w:val="28"/>
              </w:rPr>
            </w:pPr>
          </w:p>
          <w:p w14:paraId="7EF8D687" w14:textId="0B679574" w:rsidR="005C0A5C" w:rsidRPr="00870AAD" w:rsidRDefault="005C0A5C" w:rsidP="00D74120">
            <w:pPr>
              <w:pStyle w:val="a5"/>
              <w:spacing w:before="0" w:beforeAutospacing="0" w:after="0" w:afterAutospacing="0"/>
              <w:jc w:val="both"/>
              <w:rPr>
                <w:color w:val="000000"/>
                <w:sz w:val="28"/>
                <w:szCs w:val="28"/>
              </w:rPr>
            </w:pPr>
            <w:r w:rsidRPr="00870AAD">
              <w:rPr>
                <w:color w:val="000000"/>
                <w:sz w:val="28"/>
                <w:szCs w:val="28"/>
              </w:rPr>
              <w:t>2</w:t>
            </w:r>
            <w:r w:rsidR="00C806BA" w:rsidRPr="00870AAD">
              <w:rPr>
                <w:color w:val="000000"/>
                <w:sz w:val="28"/>
                <w:szCs w:val="28"/>
              </w:rPr>
              <w:t>4</w:t>
            </w:r>
          </w:p>
        </w:tc>
      </w:tr>
      <w:tr w:rsidR="00D027BE" w:rsidRPr="00870AAD" w14:paraId="008AA801" w14:textId="2B4B00BD" w:rsidTr="00EF4C38">
        <w:tc>
          <w:tcPr>
            <w:tcW w:w="8647" w:type="dxa"/>
          </w:tcPr>
          <w:p w14:paraId="5E1C58E1" w14:textId="639FA778" w:rsidR="00D027BE" w:rsidRPr="00870AAD" w:rsidRDefault="00D027BE" w:rsidP="00D74120">
            <w:pPr>
              <w:pStyle w:val="a5"/>
              <w:spacing w:before="0" w:beforeAutospacing="0" w:after="0" w:afterAutospacing="0"/>
              <w:ind w:left="743"/>
              <w:jc w:val="both"/>
            </w:pPr>
            <w:r w:rsidRPr="00870AAD">
              <w:rPr>
                <w:color w:val="000000"/>
                <w:sz w:val="28"/>
                <w:szCs w:val="28"/>
              </w:rPr>
              <w:t>2.</w:t>
            </w:r>
            <w:r w:rsidR="00211E58" w:rsidRPr="00870AAD">
              <w:rPr>
                <w:color w:val="000000"/>
                <w:sz w:val="28"/>
                <w:szCs w:val="28"/>
              </w:rPr>
              <w:t>2</w:t>
            </w:r>
            <w:r w:rsidRPr="00870AAD">
              <w:rPr>
                <w:color w:val="000000"/>
                <w:sz w:val="28"/>
                <w:szCs w:val="28"/>
              </w:rPr>
              <w:t xml:space="preserve">. Практики ревізії історичних </w:t>
            </w:r>
            <w:proofErr w:type="spellStart"/>
            <w:r w:rsidRPr="00870AAD">
              <w:rPr>
                <w:color w:val="000000"/>
                <w:sz w:val="28"/>
                <w:szCs w:val="28"/>
              </w:rPr>
              <w:t>наративів</w:t>
            </w:r>
            <w:proofErr w:type="spellEnd"/>
            <w:r w:rsidRPr="00870AAD">
              <w:rPr>
                <w:color w:val="000000"/>
                <w:sz w:val="28"/>
                <w:szCs w:val="28"/>
              </w:rPr>
              <w:t>: інструменти та наслідки для національних д</w:t>
            </w:r>
            <w:r w:rsidR="00211E58" w:rsidRPr="00870AAD">
              <w:rPr>
                <w:color w:val="000000"/>
                <w:sz w:val="28"/>
                <w:szCs w:val="28"/>
              </w:rPr>
              <w:t>е</w:t>
            </w:r>
            <w:r w:rsidRPr="00870AAD">
              <w:rPr>
                <w:color w:val="000000"/>
                <w:sz w:val="28"/>
                <w:szCs w:val="28"/>
              </w:rPr>
              <w:t>ржав Європи………………………………………</w:t>
            </w:r>
          </w:p>
        </w:tc>
        <w:tc>
          <w:tcPr>
            <w:tcW w:w="1041" w:type="dxa"/>
          </w:tcPr>
          <w:p w14:paraId="7603266B" w14:textId="77777777" w:rsidR="00D027BE" w:rsidRPr="00870AAD" w:rsidRDefault="00D027BE" w:rsidP="00D74120">
            <w:pPr>
              <w:pStyle w:val="a5"/>
              <w:spacing w:before="0" w:beforeAutospacing="0" w:after="0" w:afterAutospacing="0"/>
              <w:jc w:val="both"/>
              <w:rPr>
                <w:color w:val="000000"/>
                <w:sz w:val="28"/>
                <w:szCs w:val="28"/>
              </w:rPr>
            </w:pPr>
          </w:p>
          <w:p w14:paraId="77682AB3" w14:textId="4F150A9D" w:rsidR="008028C2" w:rsidRPr="00870AAD" w:rsidRDefault="008028C2" w:rsidP="00D74120">
            <w:pPr>
              <w:pStyle w:val="a5"/>
              <w:spacing w:before="0" w:beforeAutospacing="0" w:after="0" w:afterAutospacing="0"/>
              <w:jc w:val="both"/>
              <w:rPr>
                <w:color w:val="000000"/>
                <w:sz w:val="28"/>
                <w:szCs w:val="28"/>
              </w:rPr>
            </w:pPr>
            <w:r w:rsidRPr="00870AAD">
              <w:rPr>
                <w:color w:val="000000"/>
                <w:sz w:val="28"/>
                <w:szCs w:val="28"/>
              </w:rPr>
              <w:t>2</w:t>
            </w:r>
            <w:r w:rsidR="00EF4C38">
              <w:rPr>
                <w:color w:val="000000"/>
                <w:sz w:val="28"/>
                <w:szCs w:val="28"/>
              </w:rPr>
              <w:t>6</w:t>
            </w:r>
          </w:p>
        </w:tc>
      </w:tr>
      <w:tr w:rsidR="00D027BE" w:rsidRPr="00870AAD" w14:paraId="7744C5AF" w14:textId="723AFF46" w:rsidTr="00EF4C38">
        <w:tc>
          <w:tcPr>
            <w:tcW w:w="8647" w:type="dxa"/>
          </w:tcPr>
          <w:p w14:paraId="625BCFEE" w14:textId="06CB97BD" w:rsidR="00D027BE" w:rsidRPr="00870AAD" w:rsidRDefault="00D027BE" w:rsidP="00D74120">
            <w:pPr>
              <w:pStyle w:val="a5"/>
              <w:spacing w:before="0" w:beforeAutospacing="0" w:after="0" w:afterAutospacing="0"/>
              <w:ind w:left="743"/>
              <w:jc w:val="both"/>
            </w:pPr>
            <w:r w:rsidRPr="00870AAD">
              <w:rPr>
                <w:color w:val="000000"/>
                <w:sz w:val="28"/>
                <w:szCs w:val="28"/>
              </w:rPr>
              <w:t>2.3. Вплив меморіальної стратегії ЄС на розвиток меморіальних політик України та Поль</w:t>
            </w:r>
            <w:r w:rsidR="00DD2996" w:rsidRPr="00870AAD">
              <w:rPr>
                <w:color w:val="000000"/>
                <w:sz w:val="28"/>
                <w:szCs w:val="28"/>
              </w:rPr>
              <w:t>щ</w:t>
            </w:r>
            <w:r w:rsidRPr="00870AAD">
              <w:rPr>
                <w:color w:val="000000"/>
                <w:sz w:val="28"/>
                <w:szCs w:val="28"/>
              </w:rPr>
              <w:t>і…………………………………………….</w:t>
            </w:r>
          </w:p>
        </w:tc>
        <w:tc>
          <w:tcPr>
            <w:tcW w:w="1041" w:type="dxa"/>
          </w:tcPr>
          <w:p w14:paraId="75AE33C5" w14:textId="77777777" w:rsidR="00D027BE" w:rsidRPr="00870AAD" w:rsidRDefault="00D027BE" w:rsidP="00D74120">
            <w:pPr>
              <w:pStyle w:val="a5"/>
              <w:spacing w:before="0" w:beforeAutospacing="0" w:after="0" w:afterAutospacing="0"/>
              <w:jc w:val="both"/>
              <w:rPr>
                <w:color w:val="000000"/>
                <w:sz w:val="28"/>
                <w:szCs w:val="28"/>
              </w:rPr>
            </w:pPr>
          </w:p>
          <w:p w14:paraId="5C601025" w14:textId="059821F1" w:rsidR="008028C2" w:rsidRPr="00870AAD" w:rsidRDefault="00FE2268" w:rsidP="00D74120">
            <w:pPr>
              <w:pStyle w:val="a5"/>
              <w:spacing w:before="0" w:beforeAutospacing="0" w:after="0" w:afterAutospacing="0"/>
              <w:jc w:val="both"/>
              <w:rPr>
                <w:color w:val="000000"/>
                <w:sz w:val="28"/>
                <w:szCs w:val="28"/>
              </w:rPr>
            </w:pPr>
            <w:r w:rsidRPr="00870AAD">
              <w:rPr>
                <w:color w:val="000000"/>
                <w:sz w:val="28"/>
                <w:szCs w:val="28"/>
              </w:rPr>
              <w:t>3</w:t>
            </w:r>
            <w:r w:rsidR="00C806BA" w:rsidRPr="00870AAD">
              <w:rPr>
                <w:color w:val="000000"/>
                <w:sz w:val="28"/>
                <w:szCs w:val="28"/>
              </w:rPr>
              <w:t>1</w:t>
            </w:r>
          </w:p>
        </w:tc>
      </w:tr>
      <w:tr w:rsidR="00D027BE" w:rsidRPr="00870AAD" w14:paraId="5645C474" w14:textId="77777777" w:rsidTr="00EF4C38">
        <w:tc>
          <w:tcPr>
            <w:tcW w:w="8647" w:type="dxa"/>
          </w:tcPr>
          <w:p w14:paraId="251B9431" w14:textId="6724A7CF" w:rsidR="00D027BE" w:rsidRPr="00870AAD" w:rsidRDefault="00D027BE" w:rsidP="00D74120">
            <w:pPr>
              <w:pStyle w:val="a5"/>
              <w:spacing w:before="0" w:beforeAutospacing="0" w:after="0" w:afterAutospacing="0"/>
              <w:ind w:left="743"/>
              <w:jc w:val="both"/>
              <w:rPr>
                <w:color w:val="000000"/>
                <w:sz w:val="28"/>
                <w:szCs w:val="28"/>
              </w:rPr>
            </w:pPr>
            <w:r w:rsidRPr="00870AAD">
              <w:rPr>
                <w:color w:val="000000"/>
                <w:sz w:val="28"/>
                <w:szCs w:val="28"/>
              </w:rPr>
              <w:t>Висновки до розділу 2………………………………………………….</w:t>
            </w:r>
          </w:p>
        </w:tc>
        <w:tc>
          <w:tcPr>
            <w:tcW w:w="1041" w:type="dxa"/>
          </w:tcPr>
          <w:p w14:paraId="2E10D19A" w14:textId="75694793" w:rsidR="00D027BE" w:rsidRPr="00870AAD" w:rsidRDefault="00FE2268" w:rsidP="00D74120">
            <w:pPr>
              <w:pStyle w:val="a5"/>
              <w:spacing w:before="0" w:beforeAutospacing="0" w:after="0" w:afterAutospacing="0"/>
              <w:jc w:val="both"/>
              <w:rPr>
                <w:color w:val="000000"/>
                <w:sz w:val="28"/>
                <w:szCs w:val="28"/>
              </w:rPr>
            </w:pPr>
            <w:r w:rsidRPr="00870AAD">
              <w:rPr>
                <w:color w:val="000000"/>
                <w:sz w:val="28"/>
                <w:szCs w:val="28"/>
              </w:rPr>
              <w:t>3</w:t>
            </w:r>
            <w:r w:rsidR="00EF4C38">
              <w:rPr>
                <w:color w:val="000000"/>
                <w:sz w:val="28"/>
                <w:szCs w:val="28"/>
              </w:rPr>
              <w:t>4</w:t>
            </w:r>
          </w:p>
        </w:tc>
      </w:tr>
      <w:tr w:rsidR="00D027BE" w:rsidRPr="00870AAD" w14:paraId="301688A1" w14:textId="6C58550C" w:rsidTr="00EF4C38">
        <w:tc>
          <w:tcPr>
            <w:tcW w:w="8647" w:type="dxa"/>
          </w:tcPr>
          <w:p w14:paraId="6E12F4BC" w14:textId="77777777" w:rsidR="00D74120" w:rsidRPr="00870AAD" w:rsidRDefault="00D74120" w:rsidP="00D74120">
            <w:pPr>
              <w:pStyle w:val="a5"/>
              <w:spacing w:before="0" w:beforeAutospacing="0" w:after="0" w:afterAutospacing="0"/>
              <w:jc w:val="both"/>
              <w:rPr>
                <w:color w:val="000000"/>
                <w:sz w:val="28"/>
                <w:szCs w:val="28"/>
              </w:rPr>
            </w:pPr>
          </w:p>
          <w:p w14:paraId="2460C948" w14:textId="4A565BF7" w:rsidR="00D027BE" w:rsidRPr="00870AAD" w:rsidRDefault="00D027BE" w:rsidP="00D74120">
            <w:pPr>
              <w:pStyle w:val="a5"/>
              <w:spacing w:before="0" w:beforeAutospacing="0" w:after="0" w:afterAutospacing="0"/>
              <w:jc w:val="both"/>
            </w:pPr>
            <w:r w:rsidRPr="00870AAD">
              <w:rPr>
                <w:color w:val="000000"/>
                <w:sz w:val="28"/>
                <w:szCs w:val="28"/>
              </w:rPr>
              <w:t>РОЗДІЛ 3. ВПЛИВ ПОЛІТИЧНОЇ МІФОЛОГІЇ НА СУЧАСНІ ВИКЛИКИ У СФЕРІ МЕМОРІАЛЬНОЇ ПОЛІТИКИ УКРАЇНИ ТА ПОЛЬЩІ…………………………………………………………………</w:t>
            </w:r>
          </w:p>
        </w:tc>
        <w:tc>
          <w:tcPr>
            <w:tcW w:w="1041" w:type="dxa"/>
          </w:tcPr>
          <w:p w14:paraId="4334E06D" w14:textId="77777777" w:rsidR="00D027BE" w:rsidRPr="00870AAD" w:rsidRDefault="00D027BE" w:rsidP="00D74120">
            <w:pPr>
              <w:pStyle w:val="a5"/>
              <w:spacing w:before="0" w:beforeAutospacing="0" w:after="0" w:afterAutospacing="0"/>
              <w:jc w:val="both"/>
              <w:rPr>
                <w:color w:val="000000"/>
                <w:sz w:val="28"/>
                <w:szCs w:val="28"/>
              </w:rPr>
            </w:pPr>
          </w:p>
          <w:p w14:paraId="34E96C24" w14:textId="77777777" w:rsidR="00FE2268" w:rsidRPr="00870AAD" w:rsidRDefault="00FE2268" w:rsidP="00D74120">
            <w:pPr>
              <w:pStyle w:val="a5"/>
              <w:spacing w:before="0" w:beforeAutospacing="0" w:after="0" w:afterAutospacing="0"/>
              <w:jc w:val="both"/>
              <w:rPr>
                <w:color w:val="000000"/>
                <w:sz w:val="28"/>
                <w:szCs w:val="28"/>
              </w:rPr>
            </w:pPr>
          </w:p>
          <w:p w14:paraId="13C3A5FF" w14:textId="0CE14BB6" w:rsidR="00FE2268" w:rsidRPr="00870AAD" w:rsidRDefault="00FE2268" w:rsidP="00D74120">
            <w:pPr>
              <w:pStyle w:val="a5"/>
              <w:spacing w:before="0" w:beforeAutospacing="0" w:after="0" w:afterAutospacing="0"/>
              <w:jc w:val="both"/>
              <w:rPr>
                <w:color w:val="000000"/>
                <w:sz w:val="28"/>
                <w:szCs w:val="28"/>
              </w:rPr>
            </w:pPr>
            <w:r w:rsidRPr="00870AAD">
              <w:rPr>
                <w:color w:val="000000"/>
                <w:sz w:val="28"/>
                <w:szCs w:val="28"/>
              </w:rPr>
              <w:t>3</w:t>
            </w:r>
            <w:r w:rsidR="00EF4C38">
              <w:rPr>
                <w:color w:val="000000"/>
                <w:sz w:val="28"/>
                <w:szCs w:val="28"/>
              </w:rPr>
              <w:t>6</w:t>
            </w:r>
          </w:p>
        </w:tc>
      </w:tr>
      <w:tr w:rsidR="00D027BE" w:rsidRPr="00870AAD" w14:paraId="4CD1CF52" w14:textId="53C3EC32" w:rsidTr="00EF4C38">
        <w:tc>
          <w:tcPr>
            <w:tcW w:w="8647" w:type="dxa"/>
          </w:tcPr>
          <w:p w14:paraId="6B84482D" w14:textId="40234FDD" w:rsidR="00D027BE" w:rsidRPr="00870AAD" w:rsidRDefault="00D027BE" w:rsidP="00D74120">
            <w:pPr>
              <w:pStyle w:val="a5"/>
              <w:spacing w:before="0" w:beforeAutospacing="0" w:after="0" w:afterAutospacing="0"/>
              <w:ind w:left="743"/>
              <w:jc w:val="both"/>
            </w:pPr>
            <w:r w:rsidRPr="00870AAD">
              <w:rPr>
                <w:color w:val="000000"/>
                <w:sz w:val="28"/>
                <w:szCs w:val="28"/>
              </w:rPr>
              <w:t>3.1. Політична міфологія в процесах формування національної ідентичності України та Польщі: порівняльний аналіз………………</w:t>
            </w:r>
          </w:p>
        </w:tc>
        <w:tc>
          <w:tcPr>
            <w:tcW w:w="1041" w:type="dxa"/>
          </w:tcPr>
          <w:p w14:paraId="2B748BB4" w14:textId="77777777" w:rsidR="00D027BE" w:rsidRPr="00870AAD" w:rsidRDefault="00D027BE" w:rsidP="00D74120">
            <w:pPr>
              <w:pStyle w:val="a5"/>
              <w:spacing w:before="0" w:beforeAutospacing="0" w:after="0" w:afterAutospacing="0"/>
              <w:jc w:val="both"/>
              <w:rPr>
                <w:color w:val="000000"/>
                <w:sz w:val="28"/>
                <w:szCs w:val="28"/>
              </w:rPr>
            </w:pPr>
          </w:p>
          <w:p w14:paraId="1E491BB9" w14:textId="5131EABD" w:rsidR="00FE2268" w:rsidRPr="00870AAD" w:rsidRDefault="00FE2268" w:rsidP="00D74120">
            <w:pPr>
              <w:pStyle w:val="a5"/>
              <w:spacing w:before="0" w:beforeAutospacing="0" w:after="0" w:afterAutospacing="0"/>
              <w:jc w:val="both"/>
              <w:rPr>
                <w:color w:val="000000"/>
                <w:sz w:val="28"/>
                <w:szCs w:val="28"/>
              </w:rPr>
            </w:pPr>
            <w:r w:rsidRPr="00870AAD">
              <w:rPr>
                <w:color w:val="000000"/>
                <w:sz w:val="28"/>
                <w:szCs w:val="28"/>
              </w:rPr>
              <w:t>3</w:t>
            </w:r>
            <w:r w:rsidR="00EF4C38">
              <w:rPr>
                <w:color w:val="000000"/>
                <w:sz w:val="28"/>
                <w:szCs w:val="28"/>
              </w:rPr>
              <w:t>6</w:t>
            </w:r>
          </w:p>
        </w:tc>
      </w:tr>
      <w:tr w:rsidR="00D027BE" w:rsidRPr="00870AAD" w14:paraId="58CA5058" w14:textId="75B94EB6" w:rsidTr="00EF4C38">
        <w:tc>
          <w:tcPr>
            <w:tcW w:w="8647" w:type="dxa"/>
            <w:tcBorders>
              <w:bottom w:val="single" w:sz="4" w:space="0" w:color="auto"/>
            </w:tcBorders>
          </w:tcPr>
          <w:p w14:paraId="280B6910" w14:textId="78540A55" w:rsidR="00D027BE" w:rsidRPr="00870AAD" w:rsidRDefault="00D027BE" w:rsidP="00D74120">
            <w:pPr>
              <w:pStyle w:val="a5"/>
              <w:spacing w:before="0" w:beforeAutospacing="0" w:after="0" w:afterAutospacing="0"/>
              <w:ind w:left="743"/>
              <w:jc w:val="both"/>
            </w:pPr>
            <w:r w:rsidRPr="00870AAD">
              <w:rPr>
                <w:color w:val="000000"/>
                <w:sz w:val="28"/>
                <w:szCs w:val="28"/>
              </w:rPr>
              <w:t xml:space="preserve">3.2. Спільні та конфліктні </w:t>
            </w:r>
            <w:proofErr w:type="spellStart"/>
            <w:r w:rsidRPr="00870AAD">
              <w:rPr>
                <w:color w:val="000000"/>
                <w:sz w:val="28"/>
                <w:szCs w:val="28"/>
              </w:rPr>
              <w:t>наративи</w:t>
            </w:r>
            <w:proofErr w:type="spellEnd"/>
            <w:r w:rsidRPr="00870AAD">
              <w:rPr>
                <w:color w:val="000000"/>
                <w:sz w:val="28"/>
                <w:szCs w:val="28"/>
              </w:rPr>
              <w:t xml:space="preserve"> в українсько-польському меморіальному дискурсі……………………………………………….</w:t>
            </w:r>
          </w:p>
        </w:tc>
        <w:tc>
          <w:tcPr>
            <w:tcW w:w="1041" w:type="dxa"/>
            <w:tcBorders>
              <w:bottom w:val="single" w:sz="4" w:space="0" w:color="auto"/>
            </w:tcBorders>
          </w:tcPr>
          <w:p w14:paraId="625F4C6B" w14:textId="77777777" w:rsidR="00D027BE" w:rsidRPr="00870AAD" w:rsidRDefault="00D027BE" w:rsidP="00D74120">
            <w:pPr>
              <w:pStyle w:val="a5"/>
              <w:spacing w:before="0" w:beforeAutospacing="0" w:after="0" w:afterAutospacing="0"/>
              <w:jc w:val="both"/>
              <w:rPr>
                <w:color w:val="000000"/>
                <w:sz w:val="28"/>
                <w:szCs w:val="28"/>
              </w:rPr>
            </w:pPr>
          </w:p>
          <w:p w14:paraId="610D9965" w14:textId="4DC12A20" w:rsidR="00FE2268" w:rsidRPr="00870AAD" w:rsidRDefault="00EF4C38" w:rsidP="00D74120">
            <w:pPr>
              <w:pStyle w:val="a5"/>
              <w:spacing w:before="0" w:beforeAutospacing="0" w:after="0" w:afterAutospacing="0"/>
              <w:jc w:val="both"/>
              <w:rPr>
                <w:color w:val="000000"/>
                <w:sz w:val="28"/>
                <w:szCs w:val="28"/>
              </w:rPr>
            </w:pPr>
            <w:r>
              <w:rPr>
                <w:color w:val="000000"/>
                <w:sz w:val="28"/>
                <w:szCs w:val="28"/>
              </w:rPr>
              <w:t>39</w:t>
            </w:r>
          </w:p>
        </w:tc>
      </w:tr>
      <w:tr w:rsidR="00D027BE" w:rsidRPr="00870AAD" w14:paraId="181BC6A1" w14:textId="61C2AC81" w:rsidTr="00EF4C38">
        <w:tc>
          <w:tcPr>
            <w:tcW w:w="8647" w:type="dxa"/>
            <w:tcBorders>
              <w:top w:val="single" w:sz="4" w:space="0" w:color="auto"/>
              <w:left w:val="single" w:sz="4" w:space="0" w:color="auto"/>
              <w:bottom w:val="single" w:sz="4" w:space="0" w:color="auto"/>
              <w:right w:val="single" w:sz="4" w:space="0" w:color="auto"/>
            </w:tcBorders>
          </w:tcPr>
          <w:p w14:paraId="64792F63" w14:textId="541ABAFA" w:rsidR="00D027BE" w:rsidRPr="00870AAD" w:rsidRDefault="00D027BE" w:rsidP="00D74120">
            <w:pPr>
              <w:pStyle w:val="a5"/>
              <w:spacing w:before="0" w:beforeAutospacing="0" w:after="0" w:afterAutospacing="0"/>
              <w:ind w:left="743"/>
              <w:jc w:val="both"/>
            </w:pPr>
            <w:r w:rsidRPr="00870AAD">
              <w:rPr>
                <w:color w:val="000000"/>
                <w:sz w:val="28"/>
                <w:szCs w:val="28"/>
              </w:rPr>
              <w:t>3.3. Інституційні механізми імплементації меморіальної політики в Україні та Польщі: порівняльний аналіз……………………………..</w:t>
            </w:r>
          </w:p>
        </w:tc>
        <w:tc>
          <w:tcPr>
            <w:tcW w:w="1041" w:type="dxa"/>
            <w:tcBorders>
              <w:top w:val="single" w:sz="4" w:space="0" w:color="auto"/>
              <w:left w:val="single" w:sz="4" w:space="0" w:color="auto"/>
              <w:bottom w:val="single" w:sz="4" w:space="0" w:color="auto"/>
              <w:right w:val="single" w:sz="4" w:space="0" w:color="auto"/>
            </w:tcBorders>
          </w:tcPr>
          <w:p w14:paraId="0F4EF5EF" w14:textId="77777777" w:rsidR="00D027BE" w:rsidRPr="00870AAD" w:rsidRDefault="00D027BE" w:rsidP="00D74120">
            <w:pPr>
              <w:pStyle w:val="a5"/>
              <w:spacing w:before="0" w:beforeAutospacing="0" w:after="0" w:afterAutospacing="0"/>
              <w:jc w:val="both"/>
              <w:rPr>
                <w:color w:val="000000"/>
                <w:sz w:val="28"/>
                <w:szCs w:val="28"/>
              </w:rPr>
            </w:pPr>
          </w:p>
          <w:p w14:paraId="0460B186" w14:textId="60211D6C" w:rsidR="00FE2268" w:rsidRPr="00870AAD" w:rsidRDefault="00EF4C38" w:rsidP="00D74120">
            <w:pPr>
              <w:pStyle w:val="a5"/>
              <w:spacing w:before="0" w:beforeAutospacing="0" w:after="0" w:afterAutospacing="0"/>
              <w:jc w:val="both"/>
              <w:rPr>
                <w:color w:val="000000"/>
                <w:sz w:val="28"/>
                <w:szCs w:val="28"/>
              </w:rPr>
            </w:pPr>
            <w:r>
              <w:rPr>
                <w:color w:val="000000"/>
                <w:sz w:val="28"/>
                <w:szCs w:val="28"/>
              </w:rPr>
              <w:t>36</w:t>
            </w:r>
          </w:p>
        </w:tc>
      </w:tr>
      <w:tr w:rsidR="00D027BE" w:rsidRPr="00870AAD" w14:paraId="301138F9" w14:textId="77777777" w:rsidTr="00EF4C38">
        <w:tc>
          <w:tcPr>
            <w:tcW w:w="8647" w:type="dxa"/>
            <w:tcBorders>
              <w:top w:val="single" w:sz="4" w:space="0" w:color="auto"/>
              <w:left w:val="single" w:sz="4" w:space="0" w:color="auto"/>
              <w:bottom w:val="single" w:sz="4" w:space="0" w:color="auto"/>
              <w:right w:val="single" w:sz="4" w:space="0" w:color="auto"/>
            </w:tcBorders>
          </w:tcPr>
          <w:p w14:paraId="29420CA7" w14:textId="54A577F6" w:rsidR="00D027BE" w:rsidRPr="00870AAD" w:rsidRDefault="00D027BE" w:rsidP="00D74120">
            <w:pPr>
              <w:pStyle w:val="a5"/>
              <w:spacing w:before="0" w:beforeAutospacing="0" w:after="0" w:afterAutospacing="0"/>
              <w:ind w:left="743"/>
              <w:jc w:val="both"/>
            </w:pPr>
            <w:r w:rsidRPr="00870AAD">
              <w:rPr>
                <w:color w:val="000000"/>
                <w:sz w:val="28"/>
                <w:szCs w:val="28"/>
              </w:rPr>
              <w:t>3.4. Перспективи розвитку меморіальної політики України та Польщі: можливості подолання конфліктів пам’яті………………….</w:t>
            </w:r>
          </w:p>
        </w:tc>
        <w:tc>
          <w:tcPr>
            <w:tcW w:w="1041" w:type="dxa"/>
            <w:tcBorders>
              <w:top w:val="single" w:sz="4" w:space="0" w:color="auto"/>
              <w:left w:val="single" w:sz="4" w:space="0" w:color="auto"/>
              <w:bottom w:val="single" w:sz="4" w:space="0" w:color="auto"/>
              <w:right w:val="single" w:sz="4" w:space="0" w:color="auto"/>
            </w:tcBorders>
          </w:tcPr>
          <w:p w14:paraId="79DB65F8" w14:textId="77777777" w:rsidR="00D027BE" w:rsidRPr="00870AAD" w:rsidRDefault="00D027BE" w:rsidP="00D74120">
            <w:pPr>
              <w:pStyle w:val="a5"/>
              <w:spacing w:before="0" w:beforeAutospacing="0" w:after="0" w:afterAutospacing="0"/>
              <w:jc w:val="both"/>
              <w:rPr>
                <w:color w:val="000000"/>
                <w:sz w:val="28"/>
                <w:szCs w:val="28"/>
              </w:rPr>
            </w:pPr>
          </w:p>
          <w:p w14:paraId="65EC29EC" w14:textId="53FBAD55" w:rsidR="00FE2268" w:rsidRPr="00870AAD" w:rsidRDefault="00FE2268" w:rsidP="00D74120">
            <w:pPr>
              <w:pStyle w:val="a5"/>
              <w:spacing w:before="0" w:beforeAutospacing="0" w:after="0" w:afterAutospacing="0"/>
              <w:jc w:val="both"/>
              <w:rPr>
                <w:color w:val="000000"/>
                <w:sz w:val="28"/>
                <w:szCs w:val="28"/>
              </w:rPr>
            </w:pPr>
            <w:r w:rsidRPr="00870AAD">
              <w:rPr>
                <w:color w:val="000000"/>
                <w:sz w:val="28"/>
                <w:szCs w:val="28"/>
              </w:rPr>
              <w:t>5</w:t>
            </w:r>
            <w:r w:rsidR="00EF4C38">
              <w:rPr>
                <w:color w:val="000000"/>
                <w:sz w:val="28"/>
                <w:szCs w:val="28"/>
              </w:rPr>
              <w:t>7</w:t>
            </w:r>
          </w:p>
        </w:tc>
      </w:tr>
      <w:tr w:rsidR="00D027BE" w:rsidRPr="00870AAD" w14:paraId="3436A659" w14:textId="77777777" w:rsidTr="00EF4C38">
        <w:tc>
          <w:tcPr>
            <w:tcW w:w="8647" w:type="dxa"/>
            <w:tcBorders>
              <w:top w:val="single" w:sz="4" w:space="0" w:color="auto"/>
              <w:left w:val="single" w:sz="4" w:space="0" w:color="auto"/>
              <w:bottom w:val="single" w:sz="4" w:space="0" w:color="auto"/>
              <w:right w:val="single" w:sz="4" w:space="0" w:color="auto"/>
            </w:tcBorders>
          </w:tcPr>
          <w:p w14:paraId="6E5C5FE4" w14:textId="1F5BF002" w:rsidR="00D027BE" w:rsidRPr="00870AAD" w:rsidRDefault="00D027BE" w:rsidP="00D74120">
            <w:pPr>
              <w:pStyle w:val="a5"/>
              <w:spacing w:before="0" w:beforeAutospacing="0" w:after="0" w:afterAutospacing="0"/>
              <w:ind w:left="743"/>
              <w:jc w:val="both"/>
              <w:rPr>
                <w:color w:val="000000"/>
                <w:sz w:val="28"/>
                <w:szCs w:val="28"/>
              </w:rPr>
            </w:pPr>
            <w:r w:rsidRPr="00870AAD">
              <w:rPr>
                <w:color w:val="000000"/>
                <w:sz w:val="28"/>
                <w:szCs w:val="28"/>
              </w:rPr>
              <w:t>Висновки до розділу 3…………………………………………………..</w:t>
            </w:r>
          </w:p>
        </w:tc>
        <w:tc>
          <w:tcPr>
            <w:tcW w:w="1041" w:type="dxa"/>
            <w:tcBorders>
              <w:top w:val="single" w:sz="4" w:space="0" w:color="auto"/>
              <w:left w:val="single" w:sz="4" w:space="0" w:color="auto"/>
              <w:bottom w:val="single" w:sz="4" w:space="0" w:color="auto"/>
              <w:right w:val="single" w:sz="4" w:space="0" w:color="auto"/>
            </w:tcBorders>
          </w:tcPr>
          <w:p w14:paraId="68D7A736" w14:textId="11E93912" w:rsidR="00E14C38" w:rsidRPr="00870AAD" w:rsidRDefault="00155170" w:rsidP="00D74120">
            <w:pPr>
              <w:pStyle w:val="a5"/>
              <w:spacing w:before="0" w:beforeAutospacing="0" w:after="0" w:afterAutospacing="0"/>
              <w:jc w:val="both"/>
              <w:rPr>
                <w:color w:val="000000"/>
                <w:sz w:val="28"/>
                <w:szCs w:val="28"/>
              </w:rPr>
            </w:pPr>
            <w:r w:rsidRPr="00870AAD">
              <w:rPr>
                <w:color w:val="000000"/>
                <w:sz w:val="28"/>
                <w:szCs w:val="28"/>
              </w:rPr>
              <w:t>6</w:t>
            </w:r>
            <w:r w:rsidR="00EF4C38">
              <w:rPr>
                <w:color w:val="000000"/>
                <w:sz w:val="28"/>
                <w:szCs w:val="28"/>
              </w:rPr>
              <w:t>1</w:t>
            </w:r>
          </w:p>
        </w:tc>
      </w:tr>
      <w:tr w:rsidR="00D027BE" w:rsidRPr="00870AAD" w14:paraId="57CEF1D7" w14:textId="77777777" w:rsidTr="00EF4C38">
        <w:tc>
          <w:tcPr>
            <w:tcW w:w="8647" w:type="dxa"/>
            <w:tcBorders>
              <w:top w:val="single" w:sz="4" w:space="0" w:color="auto"/>
              <w:left w:val="single" w:sz="4" w:space="0" w:color="auto"/>
              <w:bottom w:val="single" w:sz="4" w:space="0" w:color="auto"/>
              <w:right w:val="single" w:sz="4" w:space="0" w:color="auto"/>
            </w:tcBorders>
          </w:tcPr>
          <w:p w14:paraId="707D7B79" w14:textId="77777777" w:rsidR="00EF4C38" w:rsidRDefault="00EF4C38" w:rsidP="00D74120">
            <w:pPr>
              <w:pStyle w:val="a5"/>
              <w:spacing w:before="0" w:beforeAutospacing="0" w:after="0" w:afterAutospacing="0"/>
              <w:jc w:val="both"/>
              <w:rPr>
                <w:color w:val="000000"/>
                <w:sz w:val="28"/>
                <w:szCs w:val="28"/>
              </w:rPr>
            </w:pPr>
          </w:p>
          <w:p w14:paraId="473AE721" w14:textId="0635F36C" w:rsidR="00D027BE" w:rsidRPr="00870AAD" w:rsidRDefault="00D027BE" w:rsidP="00D74120">
            <w:pPr>
              <w:pStyle w:val="a5"/>
              <w:spacing w:before="0" w:beforeAutospacing="0" w:after="0" w:afterAutospacing="0"/>
              <w:jc w:val="both"/>
            </w:pPr>
            <w:r w:rsidRPr="00870AAD">
              <w:rPr>
                <w:color w:val="000000"/>
                <w:sz w:val="28"/>
                <w:szCs w:val="28"/>
              </w:rPr>
              <w:t>ВИСНОВКИ……………………………………………………………</w:t>
            </w:r>
            <w:r w:rsidR="00EF4C38">
              <w:rPr>
                <w:color w:val="000000"/>
                <w:sz w:val="28"/>
                <w:szCs w:val="28"/>
              </w:rPr>
              <w:t>………</w:t>
            </w:r>
          </w:p>
        </w:tc>
        <w:tc>
          <w:tcPr>
            <w:tcW w:w="1041" w:type="dxa"/>
            <w:tcBorders>
              <w:top w:val="single" w:sz="4" w:space="0" w:color="auto"/>
              <w:left w:val="single" w:sz="4" w:space="0" w:color="auto"/>
              <w:bottom w:val="single" w:sz="4" w:space="0" w:color="auto"/>
              <w:right w:val="single" w:sz="4" w:space="0" w:color="auto"/>
            </w:tcBorders>
          </w:tcPr>
          <w:p w14:paraId="42480205" w14:textId="77777777" w:rsidR="00D027BE" w:rsidRDefault="00D027BE" w:rsidP="00D74120">
            <w:pPr>
              <w:pStyle w:val="a5"/>
              <w:spacing w:before="0" w:beforeAutospacing="0" w:after="0" w:afterAutospacing="0"/>
              <w:jc w:val="both"/>
              <w:rPr>
                <w:color w:val="000000"/>
                <w:sz w:val="28"/>
                <w:szCs w:val="28"/>
              </w:rPr>
            </w:pPr>
          </w:p>
          <w:p w14:paraId="39C1B87A" w14:textId="24631621" w:rsidR="00EF4C38" w:rsidRPr="00870AAD" w:rsidRDefault="00EF4C38" w:rsidP="00D74120">
            <w:pPr>
              <w:pStyle w:val="a5"/>
              <w:spacing w:before="0" w:beforeAutospacing="0" w:after="0" w:afterAutospacing="0"/>
              <w:jc w:val="both"/>
              <w:rPr>
                <w:color w:val="000000"/>
                <w:sz w:val="28"/>
                <w:szCs w:val="28"/>
              </w:rPr>
            </w:pPr>
            <w:r>
              <w:rPr>
                <w:color w:val="000000"/>
                <w:sz w:val="28"/>
                <w:szCs w:val="28"/>
              </w:rPr>
              <w:t>63</w:t>
            </w:r>
          </w:p>
        </w:tc>
      </w:tr>
      <w:tr w:rsidR="00D027BE" w:rsidRPr="00870AAD" w14:paraId="2CAA0FD6" w14:textId="77777777" w:rsidTr="00EF4C38">
        <w:tc>
          <w:tcPr>
            <w:tcW w:w="8647" w:type="dxa"/>
            <w:tcBorders>
              <w:top w:val="single" w:sz="4" w:space="0" w:color="auto"/>
              <w:left w:val="single" w:sz="4" w:space="0" w:color="auto"/>
              <w:bottom w:val="single" w:sz="4" w:space="0" w:color="auto"/>
              <w:right w:val="single" w:sz="4" w:space="0" w:color="auto"/>
            </w:tcBorders>
          </w:tcPr>
          <w:p w14:paraId="3D92DB08" w14:textId="0C0B6815" w:rsidR="00D027BE" w:rsidRPr="00870AAD" w:rsidRDefault="00D027BE" w:rsidP="00D74120">
            <w:pPr>
              <w:pStyle w:val="a5"/>
              <w:spacing w:before="0" w:beforeAutospacing="0" w:after="0" w:afterAutospacing="0"/>
              <w:jc w:val="both"/>
              <w:rPr>
                <w:color w:val="000000"/>
                <w:sz w:val="28"/>
                <w:szCs w:val="28"/>
              </w:rPr>
            </w:pPr>
            <w:r w:rsidRPr="00870AAD">
              <w:rPr>
                <w:color w:val="000000"/>
                <w:sz w:val="28"/>
                <w:szCs w:val="28"/>
              </w:rPr>
              <w:t>СПИСОК ВИКОРИСТАНИХ ДЖЕРЕЛ……………………………….</w:t>
            </w:r>
          </w:p>
        </w:tc>
        <w:tc>
          <w:tcPr>
            <w:tcW w:w="1041" w:type="dxa"/>
            <w:tcBorders>
              <w:top w:val="single" w:sz="4" w:space="0" w:color="auto"/>
              <w:left w:val="single" w:sz="4" w:space="0" w:color="auto"/>
              <w:bottom w:val="single" w:sz="4" w:space="0" w:color="auto"/>
              <w:right w:val="single" w:sz="4" w:space="0" w:color="auto"/>
            </w:tcBorders>
          </w:tcPr>
          <w:p w14:paraId="45E9929B" w14:textId="35B05422" w:rsidR="00D027BE" w:rsidRPr="00870AAD" w:rsidRDefault="00FE2268" w:rsidP="00D74120">
            <w:pPr>
              <w:pStyle w:val="a5"/>
              <w:spacing w:before="0" w:beforeAutospacing="0" w:after="0" w:afterAutospacing="0"/>
              <w:jc w:val="both"/>
              <w:rPr>
                <w:color w:val="000000"/>
                <w:sz w:val="28"/>
                <w:szCs w:val="28"/>
              </w:rPr>
            </w:pPr>
            <w:r w:rsidRPr="00870AAD">
              <w:rPr>
                <w:color w:val="000000"/>
                <w:sz w:val="28"/>
                <w:szCs w:val="28"/>
              </w:rPr>
              <w:t>6</w:t>
            </w:r>
            <w:r w:rsidR="00EF4C38">
              <w:rPr>
                <w:color w:val="000000"/>
                <w:sz w:val="28"/>
                <w:szCs w:val="28"/>
              </w:rPr>
              <w:t>7</w:t>
            </w:r>
          </w:p>
        </w:tc>
      </w:tr>
    </w:tbl>
    <w:p w14:paraId="4BB0B0BF" w14:textId="551571D2" w:rsidR="009F0784" w:rsidRPr="00870AAD" w:rsidRDefault="00D74120" w:rsidP="00870AAD">
      <w:pPr>
        <w:spacing w:line="360" w:lineRule="auto"/>
        <w:jc w:val="center"/>
        <w:rPr>
          <w:rFonts w:ascii="Times New Roman" w:hAnsi="Times New Roman" w:cs="Times New Roman"/>
          <w:b/>
          <w:bCs/>
        </w:rPr>
      </w:pPr>
      <w:r w:rsidRPr="00870AAD">
        <w:rPr>
          <w:b/>
          <w:bCs/>
          <w:color w:val="000000"/>
          <w:sz w:val="28"/>
          <w:szCs w:val="28"/>
        </w:rPr>
        <w:br w:type="page"/>
      </w:r>
      <w:r w:rsidR="009F0784" w:rsidRPr="00870AAD">
        <w:rPr>
          <w:rFonts w:ascii="Times New Roman" w:hAnsi="Times New Roman" w:cs="Times New Roman"/>
          <w:b/>
          <w:bCs/>
          <w:color w:val="000000"/>
          <w:sz w:val="28"/>
          <w:szCs w:val="28"/>
        </w:rPr>
        <w:lastRenderedPageBreak/>
        <w:t>ВСТУП</w:t>
      </w:r>
    </w:p>
    <w:p w14:paraId="3882950D" w14:textId="77777777" w:rsidR="005C0A5C" w:rsidRPr="00870AAD" w:rsidRDefault="005C0A5C" w:rsidP="00870AAD">
      <w:pPr>
        <w:spacing w:line="360" w:lineRule="auto"/>
        <w:ind w:firstLine="720"/>
        <w:jc w:val="both"/>
        <w:rPr>
          <w:rFonts w:ascii="Times New Roman" w:eastAsia="Times New Roman" w:hAnsi="Times New Roman" w:cs="Times New Roman"/>
          <w:b/>
          <w:bCs/>
          <w:sz w:val="28"/>
          <w:szCs w:val="28"/>
        </w:rPr>
      </w:pPr>
    </w:p>
    <w:p w14:paraId="1DD20B6D" w14:textId="17587B65" w:rsidR="00B5317D" w:rsidRPr="00870AAD" w:rsidRDefault="00B5317D" w:rsidP="00870AAD">
      <w:pPr>
        <w:spacing w:line="360" w:lineRule="auto"/>
        <w:ind w:firstLine="720"/>
        <w:jc w:val="both"/>
        <w:rPr>
          <w:rFonts w:ascii="Times New Roman" w:eastAsia="Times New Roman" w:hAnsi="Times New Roman" w:cs="Times New Roman"/>
          <w:sz w:val="28"/>
          <w:szCs w:val="28"/>
        </w:rPr>
      </w:pPr>
      <w:r w:rsidRPr="00870AAD">
        <w:rPr>
          <w:rFonts w:ascii="Times New Roman" w:eastAsia="Times New Roman" w:hAnsi="Times New Roman" w:cs="Times New Roman"/>
          <w:b/>
          <w:bCs/>
          <w:sz w:val="28"/>
          <w:szCs w:val="28"/>
        </w:rPr>
        <w:t>Актуальність теми</w:t>
      </w:r>
      <w:r w:rsidRPr="00870AAD">
        <w:rPr>
          <w:rFonts w:ascii="Times New Roman" w:eastAsia="Times New Roman" w:hAnsi="Times New Roman" w:cs="Times New Roman"/>
          <w:sz w:val="28"/>
          <w:szCs w:val="28"/>
        </w:rPr>
        <w:t xml:space="preserve"> визначається значною </w:t>
      </w:r>
      <w:r w:rsidR="00E07BDC" w:rsidRPr="00870AAD">
        <w:rPr>
          <w:rFonts w:ascii="Times New Roman" w:eastAsia="Times New Roman" w:hAnsi="Times New Roman" w:cs="Times New Roman"/>
          <w:sz w:val="28"/>
          <w:szCs w:val="28"/>
        </w:rPr>
        <w:t>особливістю</w:t>
      </w:r>
      <w:r w:rsidRPr="00870AAD">
        <w:rPr>
          <w:rFonts w:ascii="Times New Roman" w:eastAsia="Times New Roman" w:hAnsi="Times New Roman" w:cs="Times New Roman"/>
          <w:sz w:val="28"/>
          <w:szCs w:val="28"/>
        </w:rPr>
        <w:t xml:space="preserve"> політичних міфів у формуванні національної ідентичності та державної політики в умовах трансформаційного соціального контексту. У сучасних демократіях, особливо в Україні та Польщі, меморіальна політика виступає важливим інструментом консолідації суспільства, сприяє формуванню спільної пам’яті та символічної реконструкції історії. Політичні міфи, як складова частина цієї пам’яті, формують уявлення про минуле, визначають сприйняття героїв і жертв, та активно впливають на сучасну політичну культуру.</w:t>
      </w:r>
    </w:p>
    <w:p w14:paraId="1E0D0587" w14:textId="77777777" w:rsidR="00B5317D" w:rsidRPr="00870AAD" w:rsidRDefault="00B5317D" w:rsidP="006B21EB">
      <w:pPr>
        <w:spacing w:line="360" w:lineRule="auto"/>
        <w:ind w:firstLine="720"/>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Дослідження механізмів, за допомогою яких політична міфологія впливає на меморіальну політику, стає особливо актуальним у контексті постколоніальних та посттоталітарних трансформацій. Український та польський досвід є прикладами використання політичних міфів для легітимації державних </w:t>
      </w:r>
      <w:proofErr w:type="spellStart"/>
      <w:r w:rsidRPr="00870AAD">
        <w:rPr>
          <w:rFonts w:ascii="Times New Roman" w:eastAsia="Times New Roman" w:hAnsi="Times New Roman" w:cs="Times New Roman"/>
          <w:sz w:val="28"/>
          <w:szCs w:val="28"/>
        </w:rPr>
        <w:t>наративів</w:t>
      </w:r>
      <w:proofErr w:type="spellEnd"/>
      <w:r w:rsidRPr="00870AAD">
        <w:rPr>
          <w:rFonts w:ascii="Times New Roman" w:eastAsia="Times New Roman" w:hAnsi="Times New Roman" w:cs="Times New Roman"/>
          <w:sz w:val="28"/>
          <w:szCs w:val="28"/>
        </w:rPr>
        <w:t xml:space="preserve"> та конструювання колективної пам’яті, яка, у свою чергу, впливає на результати історичних дискусій, політичні рішення та міжнародні відносини. У цих країнах меморіальна політика часто використовує міфи, пов’язані з національним героїзмом, боротьбою за незалежність та ідентичністю, щоб зміцнити національну солідарність в умовах нових викликів.</w:t>
      </w:r>
    </w:p>
    <w:p w14:paraId="7FA8A868" w14:textId="77777777" w:rsidR="005B67ED" w:rsidRPr="00870AAD" w:rsidRDefault="00B5317D" w:rsidP="00125608">
      <w:pPr>
        <w:spacing w:line="360" w:lineRule="auto"/>
        <w:ind w:firstLine="720"/>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Отже, дане дослідження має на меті не лише ілюстрацію ролі політичної міфології в асиміляції історичного досвіду, а й виявлення відмінностей і </w:t>
      </w:r>
      <w:r w:rsidR="00E07BDC" w:rsidRPr="00870AAD">
        <w:rPr>
          <w:rFonts w:ascii="Times New Roman" w:eastAsia="Times New Roman" w:hAnsi="Times New Roman" w:cs="Times New Roman"/>
          <w:sz w:val="28"/>
          <w:szCs w:val="28"/>
        </w:rPr>
        <w:t xml:space="preserve">спільних рис </w:t>
      </w:r>
      <w:r w:rsidRPr="00870AAD">
        <w:rPr>
          <w:rFonts w:ascii="Times New Roman" w:eastAsia="Times New Roman" w:hAnsi="Times New Roman" w:cs="Times New Roman"/>
          <w:sz w:val="28"/>
          <w:szCs w:val="28"/>
        </w:rPr>
        <w:t>у використанні меморіальної політики в Україні та Польщі. Порівняння обох підходів дозволить краще зрозуміти, як політичні міфи формують суспільну свідомість, підтримують певні політичні режими та впливають на суспільний розвиток у контексті сучасних соціальних та політичних викликів.</w:t>
      </w:r>
    </w:p>
    <w:p w14:paraId="2A2C04C2" w14:textId="2F9470C8" w:rsidR="0084375F" w:rsidRPr="00870AAD" w:rsidRDefault="0084375F" w:rsidP="00125608">
      <w:pPr>
        <w:spacing w:line="360" w:lineRule="auto"/>
        <w:ind w:firstLine="720"/>
        <w:jc w:val="both"/>
        <w:rPr>
          <w:rFonts w:ascii="Times New Roman" w:eastAsia="Times New Roman" w:hAnsi="Times New Roman" w:cs="Times New Roman"/>
          <w:sz w:val="36"/>
          <w:szCs w:val="36"/>
        </w:rPr>
      </w:pPr>
      <w:r w:rsidRPr="00870AAD">
        <w:rPr>
          <w:rFonts w:ascii="Times New Roman" w:hAnsi="Times New Roman" w:cs="Times New Roman"/>
          <w:b/>
          <w:bCs/>
          <w:color w:val="000000"/>
          <w:sz w:val="28"/>
          <w:szCs w:val="28"/>
        </w:rPr>
        <w:t>Метою дослідження</w:t>
      </w:r>
      <w:r w:rsidRPr="00870AAD">
        <w:rPr>
          <w:rFonts w:ascii="Times New Roman" w:hAnsi="Times New Roman" w:cs="Times New Roman"/>
          <w:color w:val="000000"/>
          <w:sz w:val="28"/>
          <w:szCs w:val="28"/>
        </w:rPr>
        <w:t xml:space="preserve"> є виявлення особливостей використання політичної міфології в меморіальній політиці України та Польщі для виявлення механізмів політичного конструювання пам’яті та шляхів подолання історико-політичних конфліктів</w:t>
      </w:r>
      <w:r w:rsidR="00F87C67" w:rsidRPr="00870AAD">
        <w:rPr>
          <w:rStyle w:val="apple-converted-space"/>
          <w:rFonts w:ascii="Times New Roman" w:hAnsi="Times New Roman" w:cs="Times New Roman"/>
          <w:color w:val="000000"/>
          <w:sz w:val="28"/>
          <w:szCs w:val="28"/>
        </w:rPr>
        <w:t>.</w:t>
      </w:r>
    </w:p>
    <w:p w14:paraId="75BF62A3" w14:textId="6DF79FE3" w:rsidR="0084375F" w:rsidRPr="00870AAD" w:rsidRDefault="0084375F" w:rsidP="00125608">
      <w:pPr>
        <w:pStyle w:val="a5"/>
        <w:spacing w:before="0" w:beforeAutospacing="0" w:after="0" w:afterAutospacing="0" w:line="360" w:lineRule="auto"/>
        <w:ind w:firstLine="720"/>
        <w:jc w:val="both"/>
        <w:rPr>
          <w:sz w:val="28"/>
          <w:szCs w:val="28"/>
        </w:rPr>
      </w:pPr>
      <w:r w:rsidRPr="00870AAD">
        <w:rPr>
          <w:sz w:val="28"/>
          <w:szCs w:val="28"/>
        </w:rPr>
        <w:lastRenderedPageBreak/>
        <w:t xml:space="preserve">Досягнення цієї мети передбачає вирішення низки </w:t>
      </w:r>
      <w:r w:rsidRPr="00870AAD">
        <w:rPr>
          <w:b/>
          <w:bCs/>
          <w:sz w:val="28"/>
          <w:szCs w:val="28"/>
        </w:rPr>
        <w:t>завдань</w:t>
      </w:r>
      <w:r w:rsidR="00D74120" w:rsidRPr="00870AAD">
        <w:rPr>
          <w:sz w:val="28"/>
          <w:szCs w:val="28"/>
        </w:rPr>
        <w:t>:</w:t>
      </w:r>
    </w:p>
    <w:p w14:paraId="669C699E" w14:textId="77777777" w:rsidR="00E31DDE" w:rsidRPr="00870AAD" w:rsidRDefault="00E31DDE" w:rsidP="00125608">
      <w:pPr>
        <w:pStyle w:val="a5"/>
        <w:numPr>
          <w:ilvl w:val="0"/>
          <w:numId w:val="15"/>
        </w:numPr>
        <w:spacing w:before="0" w:beforeAutospacing="0" w:after="0" w:afterAutospacing="0" w:line="360" w:lineRule="auto"/>
        <w:jc w:val="both"/>
        <w:rPr>
          <w:color w:val="000000" w:themeColor="text1"/>
          <w:sz w:val="28"/>
          <w:szCs w:val="28"/>
        </w:rPr>
      </w:pPr>
      <w:r w:rsidRPr="00870AAD">
        <w:rPr>
          <w:color w:val="000000" w:themeColor="text1"/>
          <w:sz w:val="28"/>
          <w:szCs w:val="28"/>
        </w:rPr>
        <w:t>Розкрити теоретико-методологічні підходи до аналізу політичної міфології та меморіальної політики.</w:t>
      </w:r>
    </w:p>
    <w:p w14:paraId="198CD1A1" w14:textId="77777777" w:rsidR="00E31DDE" w:rsidRPr="00870AAD" w:rsidRDefault="00E31DDE" w:rsidP="00125608">
      <w:pPr>
        <w:pStyle w:val="a5"/>
        <w:numPr>
          <w:ilvl w:val="0"/>
          <w:numId w:val="15"/>
        </w:numPr>
        <w:spacing w:before="0" w:beforeAutospacing="0" w:after="0" w:afterAutospacing="0" w:line="360" w:lineRule="auto"/>
        <w:jc w:val="both"/>
        <w:rPr>
          <w:color w:val="000000" w:themeColor="text1"/>
          <w:sz w:val="28"/>
          <w:szCs w:val="28"/>
        </w:rPr>
      </w:pPr>
      <w:r w:rsidRPr="00870AAD">
        <w:rPr>
          <w:color w:val="000000" w:themeColor="text1"/>
          <w:sz w:val="28"/>
          <w:szCs w:val="28"/>
        </w:rPr>
        <w:t>Охарактеризувати політичну міфологію як інструмент конструювання меморіальної політики у соціально-політичних практиках.</w:t>
      </w:r>
    </w:p>
    <w:p w14:paraId="4A52D14C" w14:textId="77777777" w:rsidR="00E31DDE" w:rsidRPr="00870AAD" w:rsidRDefault="00E31DDE" w:rsidP="00125608">
      <w:pPr>
        <w:pStyle w:val="a5"/>
        <w:numPr>
          <w:ilvl w:val="0"/>
          <w:numId w:val="15"/>
        </w:numPr>
        <w:spacing w:before="0" w:beforeAutospacing="0" w:after="0" w:afterAutospacing="0" w:line="360" w:lineRule="auto"/>
        <w:jc w:val="both"/>
        <w:rPr>
          <w:color w:val="000000" w:themeColor="text1"/>
          <w:sz w:val="28"/>
          <w:szCs w:val="28"/>
        </w:rPr>
      </w:pPr>
      <w:r w:rsidRPr="00870AAD">
        <w:rPr>
          <w:color w:val="000000" w:themeColor="text1"/>
          <w:sz w:val="28"/>
          <w:szCs w:val="28"/>
        </w:rPr>
        <w:t xml:space="preserve">Провести класифікацію політичних міфів та визначити їхній вплив на формування меморіальних </w:t>
      </w:r>
      <w:proofErr w:type="spellStart"/>
      <w:r w:rsidRPr="00870AAD">
        <w:rPr>
          <w:color w:val="000000" w:themeColor="text1"/>
          <w:sz w:val="28"/>
          <w:szCs w:val="28"/>
        </w:rPr>
        <w:t>наративів</w:t>
      </w:r>
      <w:proofErr w:type="spellEnd"/>
      <w:r w:rsidRPr="00870AAD">
        <w:rPr>
          <w:color w:val="000000" w:themeColor="text1"/>
          <w:sz w:val="28"/>
          <w:szCs w:val="28"/>
        </w:rPr>
        <w:t>.</w:t>
      </w:r>
    </w:p>
    <w:p w14:paraId="66343935" w14:textId="77777777" w:rsidR="00E31DDE" w:rsidRPr="00870AAD" w:rsidRDefault="00E31DDE" w:rsidP="00125608">
      <w:pPr>
        <w:pStyle w:val="a5"/>
        <w:numPr>
          <w:ilvl w:val="0"/>
          <w:numId w:val="15"/>
        </w:numPr>
        <w:spacing w:before="0" w:beforeAutospacing="0" w:after="0" w:afterAutospacing="0" w:line="360" w:lineRule="auto"/>
        <w:jc w:val="both"/>
        <w:rPr>
          <w:color w:val="000000" w:themeColor="text1"/>
          <w:sz w:val="28"/>
          <w:szCs w:val="28"/>
        </w:rPr>
      </w:pPr>
      <w:r w:rsidRPr="00870AAD">
        <w:rPr>
          <w:color w:val="000000" w:themeColor="text1"/>
          <w:sz w:val="28"/>
          <w:szCs w:val="28"/>
        </w:rPr>
        <w:t>Дослідити механізми трансляції політичної міфології у меморіальній політиці сучасних європейських держав.</w:t>
      </w:r>
    </w:p>
    <w:p w14:paraId="7C8395F8" w14:textId="77777777" w:rsidR="00E31DDE" w:rsidRPr="00870AAD" w:rsidRDefault="00E31DDE" w:rsidP="00125608">
      <w:pPr>
        <w:pStyle w:val="a5"/>
        <w:numPr>
          <w:ilvl w:val="0"/>
          <w:numId w:val="15"/>
        </w:numPr>
        <w:spacing w:before="0" w:beforeAutospacing="0" w:after="0" w:afterAutospacing="0" w:line="360" w:lineRule="auto"/>
        <w:jc w:val="both"/>
        <w:rPr>
          <w:color w:val="000000" w:themeColor="text1"/>
          <w:sz w:val="28"/>
          <w:szCs w:val="28"/>
        </w:rPr>
      </w:pPr>
      <w:r w:rsidRPr="00870AAD">
        <w:rPr>
          <w:color w:val="000000" w:themeColor="text1"/>
          <w:sz w:val="28"/>
          <w:szCs w:val="28"/>
        </w:rPr>
        <w:t xml:space="preserve">Проаналізувати практики ревізії історичних </w:t>
      </w:r>
      <w:proofErr w:type="spellStart"/>
      <w:r w:rsidRPr="00870AAD">
        <w:rPr>
          <w:color w:val="000000" w:themeColor="text1"/>
          <w:sz w:val="28"/>
          <w:szCs w:val="28"/>
        </w:rPr>
        <w:t>наративів</w:t>
      </w:r>
      <w:proofErr w:type="spellEnd"/>
      <w:r w:rsidRPr="00870AAD">
        <w:rPr>
          <w:color w:val="000000" w:themeColor="text1"/>
          <w:sz w:val="28"/>
          <w:szCs w:val="28"/>
        </w:rPr>
        <w:t xml:space="preserve"> та їх наслідки для національних держав Європи.</w:t>
      </w:r>
    </w:p>
    <w:p w14:paraId="5F1D44A0" w14:textId="77777777" w:rsidR="00E31DDE" w:rsidRPr="00870AAD" w:rsidRDefault="00E31DDE" w:rsidP="00125608">
      <w:pPr>
        <w:pStyle w:val="a5"/>
        <w:numPr>
          <w:ilvl w:val="0"/>
          <w:numId w:val="15"/>
        </w:numPr>
        <w:spacing w:before="0" w:beforeAutospacing="0" w:after="0" w:afterAutospacing="0" w:line="360" w:lineRule="auto"/>
        <w:jc w:val="both"/>
        <w:rPr>
          <w:color w:val="000000" w:themeColor="text1"/>
          <w:sz w:val="28"/>
          <w:szCs w:val="28"/>
        </w:rPr>
      </w:pPr>
      <w:r w:rsidRPr="00870AAD">
        <w:rPr>
          <w:color w:val="000000" w:themeColor="text1"/>
          <w:sz w:val="28"/>
          <w:szCs w:val="28"/>
        </w:rPr>
        <w:t>Визначити вплив меморіальної стратегії ЄС на розвиток політик пам’яті в Україні та Польщі.</w:t>
      </w:r>
    </w:p>
    <w:p w14:paraId="00DE9FF2" w14:textId="77777777" w:rsidR="00E31DDE" w:rsidRPr="00870AAD" w:rsidRDefault="00E31DDE" w:rsidP="00125608">
      <w:pPr>
        <w:pStyle w:val="a5"/>
        <w:numPr>
          <w:ilvl w:val="0"/>
          <w:numId w:val="15"/>
        </w:numPr>
        <w:spacing w:before="0" w:beforeAutospacing="0" w:after="0" w:afterAutospacing="0" w:line="360" w:lineRule="auto"/>
        <w:jc w:val="both"/>
        <w:rPr>
          <w:color w:val="000000" w:themeColor="text1"/>
          <w:sz w:val="28"/>
          <w:szCs w:val="28"/>
        </w:rPr>
      </w:pPr>
      <w:r w:rsidRPr="00870AAD">
        <w:rPr>
          <w:color w:val="000000" w:themeColor="text1"/>
          <w:sz w:val="28"/>
          <w:szCs w:val="28"/>
        </w:rPr>
        <w:t>Здійснити порівняльний аналіз ролі політичної міфології у формуванні національної ідентичності України та Польщі.</w:t>
      </w:r>
    </w:p>
    <w:p w14:paraId="77AAB704" w14:textId="77777777" w:rsidR="00E31DDE" w:rsidRPr="00870AAD" w:rsidRDefault="00E31DDE" w:rsidP="00125608">
      <w:pPr>
        <w:pStyle w:val="a5"/>
        <w:numPr>
          <w:ilvl w:val="0"/>
          <w:numId w:val="15"/>
        </w:numPr>
        <w:spacing w:before="0" w:beforeAutospacing="0" w:after="0" w:afterAutospacing="0" w:line="360" w:lineRule="auto"/>
        <w:jc w:val="both"/>
        <w:rPr>
          <w:color w:val="000000" w:themeColor="text1"/>
          <w:sz w:val="28"/>
          <w:szCs w:val="28"/>
        </w:rPr>
      </w:pPr>
      <w:r w:rsidRPr="00870AAD">
        <w:rPr>
          <w:color w:val="000000" w:themeColor="text1"/>
          <w:sz w:val="28"/>
          <w:szCs w:val="28"/>
        </w:rPr>
        <w:t xml:space="preserve">Проаналізувати спільні й конфліктні </w:t>
      </w:r>
      <w:proofErr w:type="spellStart"/>
      <w:r w:rsidRPr="00870AAD">
        <w:rPr>
          <w:color w:val="000000" w:themeColor="text1"/>
          <w:sz w:val="28"/>
          <w:szCs w:val="28"/>
        </w:rPr>
        <w:t>наративи</w:t>
      </w:r>
      <w:proofErr w:type="spellEnd"/>
      <w:r w:rsidRPr="00870AAD">
        <w:rPr>
          <w:color w:val="000000" w:themeColor="text1"/>
          <w:sz w:val="28"/>
          <w:szCs w:val="28"/>
        </w:rPr>
        <w:t xml:space="preserve"> в українсько-польському меморіальному дискурсі.</w:t>
      </w:r>
    </w:p>
    <w:p w14:paraId="6B3C05D2" w14:textId="77777777" w:rsidR="00E31DDE" w:rsidRPr="00870AAD" w:rsidRDefault="00E31DDE" w:rsidP="00125608">
      <w:pPr>
        <w:pStyle w:val="a5"/>
        <w:numPr>
          <w:ilvl w:val="0"/>
          <w:numId w:val="15"/>
        </w:numPr>
        <w:spacing w:before="0" w:beforeAutospacing="0" w:after="0" w:afterAutospacing="0" w:line="360" w:lineRule="auto"/>
        <w:jc w:val="both"/>
        <w:rPr>
          <w:color w:val="000000" w:themeColor="text1"/>
          <w:sz w:val="28"/>
          <w:szCs w:val="28"/>
        </w:rPr>
      </w:pPr>
      <w:r w:rsidRPr="00870AAD">
        <w:rPr>
          <w:color w:val="000000" w:themeColor="text1"/>
          <w:sz w:val="28"/>
          <w:szCs w:val="28"/>
        </w:rPr>
        <w:t>Вивчити інституційні механізми імплементації меморіальної політики в обох країнах.</w:t>
      </w:r>
    </w:p>
    <w:p w14:paraId="6BE8A091" w14:textId="6D7CA154" w:rsidR="00E31DDE" w:rsidRPr="00870AAD" w:rsidRDefault="00E31DDE" w:rsidP="00125608">
      <w:pPr>
        <w:pStyle w:val="a5"/>
        <w:numPr>
          <w:ilvl w:val="0"/>
          <w:numId w:val="15"/>
        </w:numPr>
        <w:spacing w:before="0" w:beforeAutospacing="0" w:after="0" w:afterAutospacing="0" w:line="360" w:lineRule="auto"/>
        <w:jc w:val="both"/>
        <w:rPr>
          <w:color w:val="000000" w:themeColor="text1"/>
          <w:sz w:val="28"/>
          <w:szCs w:val="28"/>
        </w:rPr>
      </w:pPr>
      <w:r w:rsidRPr="00870AAD">
        <w:rPr>
          <w:color w:val="000000" w:themeColor="text1"/>
          <w:sz w:val="28"/>
          <w:szCs w:val="28"/>
        </w:rPr>
        <w:t>Визначити перспективи подолання конфліктів пам’яті та розвитку взаємної меморіальної політики України і Польщі.</w:t>
      </w:r>
    </w:p>
    <w:p w14:paraId="6D37CAAB" w14:textId="6D7E2E79" w:rsidR="00E07BDC" w:rsidRPr="00870AAD" w:rsidRDefault="00B5317D" w:rsidP="00125608">
      <w:pPr>
        <w:pStyle w:val="a5"/>
        <w:spacing w:before="0" w:beforeAutospacing="0" w:after="0" w:afterAutospacing="0" w:line="360" w:lineRule="auto"/>
        <w:ind w:firstLine="720"/>
        <w:jc w:val="both"/>
        <w:rPr>
          <w:sz w:val="28"/>
          <w:szCs w:val="28"/>
        </w:rPr>
      </w:pPr>
      <w:r w:rsidRPr="00870AAD">
        <w:rPr>
          <w:b/>
          <w:bCs/>
          <w:sz w:val="28"/>
          <w:szCs w:val="28"/>
        </w:rPr>
        <w:t>Об’єктом дослідження</w:t>
      </w:r>
      <w:r w:rsidRPr="00870AAD">
        <w:rPr>
          <w:sz w:val="28"/>
          <w:szCs w:val="28"/>
        </w:rPr>
        <w:t xml:space="preserve"> є політична міфологія як мережа уявлень, переконань та символів, що впливають на формування меморіальної політики в Україні та Польщі. </w:t>
      </w:r>
    </w:p>
    <w:p w14:paraId="40011DF4" w14:textId="3F481071" w:rsidR="00E07BDC" w:rsidRPr="00870AAD" w:rsidRDefault="00B5317D" w:rsidP="00125608">
      <w:pPr>
        <w:pStyle w:val="a5"/>
        <w:spacing w:before="0" w:beforeAutospacing="0" w:after="0" w:afterAutospacing="0" w:line="360" w:lineRule="auto"/>
        <w:ind w:firstLine="720"/>
        <w:jc w:val="both"/>
        <w:rPr>
          <w:sz w:val="28"/>
          <w:szCs w:val="28"/>
        </w:rPr>
      </w:pPr>
      <w:r w:rsidRPr="00870AAD">
        <w:rPr>
          <w:b/>
          <w:bCs/>
          <w:sz w:val="28"/>
          <w:szCs w:val="28"/>
        </w:rPr>
        <w:t>Предметом</w:t>
      </w:r>
      <w:r w:rsidRPr="00870AAD">
        <w:rPr>
          <w:sz w:val="28"/>
          <w:szCs w:val="28"/>
        </w:rPr>
        <w:t xml:space="preserve"> </w:t>
      </w:r>
      <w:r w:rsidR="00446947" w:rsidRPr="00870AAD">
        <w:rPr>
          <w:b/>
          <w:bCs/>
          <w:sz w:val="28"/>
          <w:szCs w:val="28"/>
        </w:rPr>
        <w:t>дослідження</w:t>
      </w:r>
      <w:r w:rsidR="00446947" w:rsidRPr="00870AAD">
        <w:rPr>
          <w:sz w:val="28"/>
          <w:szCs w:val="28"/>
        </w:rPr>
        <w:t xml:space="preserve"> </w:t>
      </w:r>
      <w:r w:rsidRPr="00870AAD">
        <w:rPr>
          <w:sz w:val="28"/>
          <w:szCs w:val="28"/>
        </w:rPr>
        <w:t xml:space="preserve">є </w:t>
      </w:r>
      <w:r w:rsidR="00E07BDC" w:rsidRPr="00870AAD">
        <w:rPr>
          <w:sz w:val="28"/>
          <w:szCs w:val="28"/>
        </w:rPr>
        <w:t>особливості</w:t>
      </w:r>
      <w:r w:rsidRPr="00870AAD">
        <w:rPr>
          <w:sz w:val="28"/>
          <w:szCs w:val="28"/>
        </w:rPr>
        <w:t xml:space="preserve"> використання політичних міфів для легітимації певних </w:t>
      </w:r>
      <w:proofErr w:type="spellStart"/>
      <w:r w:rsidRPr="00870AAD">
        <w:rPr>
          <w:sz w:val="28"/>
          <w:szCs w:val="28"/>
        </w:rPr>
        <w:t>наративів</w:t>
      </w:r>
      <w:proofErr w:type="spellEnd"/>
      <w:r w:rsidRPr="00870AAD">
        <w:rPr>
          <w:sz w:val="28"/>
          <w:szCs w:val="28"/>
        </w:rPr>
        <w:t>, які впливають на колективну пам'ять суспільства та управління історичною спадщиною.</w:t>
      </w:r>
    </w:p>
    <w:p w14:paraId="00F6437C" w14:textId="77777777" w:rsidR="002A2EC5" w:rsidRPr="00870AAD" w:rsidRDefault="002A2EC5" w:rsidP="00125608">
      <w:pPr>
        <w:pStyle w:val="a5"/>
        <w:spacing w:before="0" w:beforeAutospacing="0" w:after="0" w:afterAutospacing="0" w:line="360" w:lineRule="auto"/>
        <w:ind w:firstLine="720"/>
        <w:jc w:val="both"/>
        <w:rPr>
          <w:color w:val="000000" w:themeColor="text1"/>
          <w:sz w:val="28"/>
          <w:szCs w:val="28"/>
        </w:rPr>
      </w:pPr>
      <w:r w:rsidRPr="00870AAD">
        <w:rPr>
          <w:color w:val="000000" w:themeColor="text1"/>
          <w:sz w:val="28"/>
          <w:szCs w:val="28"/>
        </w:rPr>
        <w:t xml:space="preserve">Методологічний підхід цієї роботи передбачає аналіз наукових концепцій, що трактують політичні міфи, їхнє значення в умовах пострадянських і </w:t>
      </w:r>
      <w:r w:rsidRPr="00870AAD">
        <w:rPr>
          <w:color w:val="000000" w:themeColor="text1"/>
          <w:sz w:val="28"/>
          <w:szCs w:val="28"/>
        </w:rPr>
        <w:lastRenderedPageBreak/>
        <w:t>посткомуністичних перетворень. При обробці емпіричного матеріалу застосовуються такі методи, як:</w:t>
      </w:r>
    </w:p>
    <w:p w14:paraId="0287987C" w14:textId="1DF9E03F" w:rsidR="002A2EC5" w:rsidRPr="00870AAD" w:rsidRDefault="002A2EC5" w:rsidP="00125608">
      <w:pPr>
        <w:pStyle w:val="a5"/>
        <w:numPr>
          <w:ilvl w:val="0"/>
          <w:numId w:val="14"/>
        </w:numPr>
        <w:spacing w:before="0" w:beforeAutospacing="0" w:after="0" w:afterAutospacing="0" w:line="360" w:lineRule="auto"/>
        <w:jc w:val="both"/>
        <w:rPr>
          <w:color w:val="000000" w:themeColor="text1"/>
          <w:sz w:val="28"/>
          <w:szCs w:val="28"/>
        </w:rPr>
      </w:pPr>
      <w:proofErr w:type="spellStart"/>
      <w:r w:rsidRPr="00870AAD">
        <w:rPr>
          <w:color w:val="000000" w:themeColor="text1"/>
          <w:sz w:val="28"/>
          <w:szCs w:val="28"/>
        </w:rPr>
        <w:t>кроскультурний</w:t>
      </w:r>
      <w:proofErr w:type="spellEnd"/>
      <w:r w:rsidRPr="00870AAD">
        <w:rPr>
          <w:color w:val="000000" w:themeColor="text1"/>
          <w:sz w:val="28"/>
          <w:szCs w:val="28"/>
        </w:rPr>
        <w:t xml:space="preserve"> аналіз </w:t>
      </w:r>
      <w:r w:rsidR="00870AAD">
        <w:rPr>
          <w:color w:val="000000" w:themeColor="text1"/>
          <w:sz w:val="28"/>
          <w:szCs w:val="28"/>
          <w:lang w:val="ru-RU"/>
        </w:rPr>
        <w:t>–</w:t>
      </w:r>
      <w:r w:rsidRPr="00870AAD">
        <w:rPr>
          <w:color w:val="000000" w:themeColor="text1"/>
          <w:sz w:val="28"/>
          <w:szCs w:val="28"/>
        </w:rPr>
        <w:t xml:space="preserve"> для виявлення відмінностей та </w:t>
      </w:r>
      <w:proofErr w:type="spellStart"/>
      <w:r w:rsidRPr="00870AAD">
        <w:rPr>
          <w:color w:val="000000" w:themeColor="text1"/>
          <w:sz w:val="28"/>
          <w:szCs w:val="28"/>
        </w:rPr>
        <w:t>подібностей</w:t>
      </w:r>
      <w:proofErr w:type="spellEnd"/>
      <w:r w:rsidRPr="00870AAD">
        <w:rPr>
          <w:color w:val="000000" w:themeColor="text1"/>
          <w:sz w:val="28"/>
          <w:szCs w:val="28"/>
        </w:rPr>
        <w:t xml:space="preserve"> між українським і польським досвідом формування меморіальної політики;</w:t>
      </w:r>
    </w:p>
    <w:p w14:paraId="26F17583" w14:textId="006E6626" w:rsidR="002A2EC5" w:rsidRPr="00870AAD" w:rsidRDefault="002A2EC5" w:rsidP="00125608">
      <w:pPr>
        <w:pStyle w:val="a5"/>
        <w:numPr>
          <w:ilvl w:val="0"/>
          <w:numId w:val="14"/>
        </w:numPr>
        <w:spacing w:before="0" w:beforeAutospacing="0" w:after="0" w:afterAutospacing="0" w:line="360" w:lineRule="auto"/>
        <w:jc w:val="both"/>
        <w:rPr>
          <w:color w:val="000000" w:themeColor="text1"/>
          <w:sz w:val="28"/>
          <w:szCs w:val="28"/>
        </w:rPr>
      </w:pPr>
      <w:r w:rsidRPr="00870AAD">
        <w:rPr>
          <w:color w:val="000000" w:themeColor="text1"/>
          <w:sz w:val="28"/>
          <w:szCs w:val="28"/>
        </w:rPr>
        <w:t xml:space="preserve">типологічний метод </w:t>
      </w:r>
      <w:r w:rsidR="00870AAD">
        <w:rPr>
          <w:color w:val="000000" w:themeColor="text1"/>
          <w:sz w:val="28"/>
          <w:szCs w:val="28"/>
          <w:lang w:val="ru-RU"/>
        </w:rPr>
        <w:t>–</w:t>
      </w:r>
      <w:r w:rsidRPr="00870AAD">
        <w:rPr>
          <w:color w:val="000000" w:themeColor="text1"/>
          <w:sz w:val="28"/>
          <w:szCs w:val="28"/>
        </w:rPr>
        <w:t xml:space="preserve"> для класифікації політичних міфів та виявлення їхніх функціональних особливостей;</w:t>
      </w:r>
    </w:p>
    <w:p w14:paraId="1835E4DD" w14:textId="5FDC3C35" w:rsidR="002A2EC5" w:rsidRPr="00870AAD" w:rsidRDefault="002A2EC5" w:rsidP="00125608">
      <w:pPr>
        <w:pStyle w:val="a5"/>
        <w:numPr>
          <w:ilvl w:val="0"/>
          <w:numId w:val="14"/>
        </w:numPr>
        <w:spacing w:before="0" w:beforeAutospacing="0" w:after="0" w:afterAutospacing="0" w:line="360" w:lineRule="auto"/>
        <w:jc w:val="both"/>
        <w:rPr>
          <w:color w:val="000000" w:themeColor="text1"/>
          <w:sz w:val="28"/>
          <w:szCs w:val="28"/>
        </w:rPr>
      </w:pPr>
      <w:r w:rsidRPr="00870AAD">
        <w:rPr>
          <w:color w:val="000000" w:themeColor="text1"/>
          <w:sz w:val="28"/>
          <w:szCs w:val="28"/>
        </w:rPr>
        <w:t xml:space="preserve">інституційний аналіз </w:t>
      </w:r>
      <w:r w:rsidR="00870AAD">
        <w:rPr>
          <w:color w:val="000000" w:themeColor="text1"/>
          <w:sz w:val="28"/>
          <w:szCs w:val="28"/>
          <w:lang w:val="ru-RU"/>
        </w:rPr>
        <w:t>–</w:t>
      </w:r>
      <w:r w:rsidRPr="00870AAD">
        <w:rPr>
          <w:color w:val="000000" w:themeColor="text1"/>
          <w:sz w:val="28"/>
          <w:szCs w:val="28"/>
        </w:rPr>
        <w:t xml:space="preserve"> для дослідження ролі державних та недержавних інституцій у реалізації політики пам’яті;</w:t>
      </w:r>
    </w:p>
    <w:p w14:paraId="234C60CE" w14:textId="2C9BDFF4" w:rsidR="002A2EC5" w:rsidRPr="00870AAD" w:rsidRDefault="002A2EC5" w:rsidP="00125608">
      <w:pPr>
        <w:pStyle w:val="a5"/>
        <w:numPr>
          <w:ilvl w:val="0"/>
          <w:numId w:val="14"/>
        </w:numPr>
        <w:spacing w:before="0" w:beforeAutospacing="0" w:after="0" w:afterAutospacing="0" w:line="360" w:lineRule="auto"/>
        <w:jc w:val="both"/>
        <w:rPr>
          <w:color w:val="000000" w:themeColor="text1"/>
          <w:sz w:val="28"/>
          <w:szCs w:val="28"/>
        </w:rPr>
      </w:pPr>
      <w:r w:rsidRPr="00870AAD">
        <w:rPr>
          <w:color w:val="000000" w:themeColor="text1"/>
          <w:sz w:val="28"/>
          <w:szCs w:val="28"/>
        </w:rPr>
        <w:t xml:space="preserve">порівняльно-історичний підхід </w:t>
      </w:r>
      <w:r w:rsidR="00870AAD">
        <w:rPr>
          <w:color w:val="000000" w:themeColor="text1"/>
          <w:sz w:val="28"/>
          <w:szCs w:val="28"/>
          <w:lang w:val="ru-RU"/>
        </w:rPr>
        <w:t>–</w:t>
      </w:r>
      <w:r w:rsidRPr="00870AAD">
        <w:rPr>
          <w:color w:val="000000" w:themeColor="text1"/>
          <w:sz w:val="28"/>
          <w:szCs w:val="28"/>
        </w:rPr>
        <w:t xml:space="preserve"> для виявлення динаміки трансформації міфів у контексті соціально-політичних змін.</w:t>
      </w:r>
    </w:p>
    <w:p w14:paraId="095026AE" w14:textId="77777777" w:rsidR="00B5317D" w:rsidRPr="00870AAD" w:rsidRDefault="00B5317D" w:rsidP="00125608">
      <w:pPr>
        <w:pStyle w:val="a5"/>
        <w:spacing w:before="0" w:beforeAutospacing="0" w:after="0" w:afterAutospacing="0" w:line="360" w:lineRule="auto"/>
        <w:ind w:firstLine="720"/>
        <w:jc w:val="both"/>
        <w:rPr>
          <w:sz w:val="28"/>
          <w:szCs w:val="28"/>
        </w:rPr>
      </w:pPr>
      <w:r w:rsidRPr="00870AAD">
        <w:rPr>
          <w:sz w:val="28"/>
          <w:szCs w:val="28"/>
        </w:rPr>
        <w:t>Таким чином, дане дослідження зосереджене не лише на теоретичних аспектах політичної міфології, а й на її практичних наслідках для розвитку меморіальної політики, що робить його значущим для подальшого вивчення соціально-політичних феноменів у контексті міжнародних відносин і національної ідентичності.</w:t>
      </w:r>
    </w:p>
    <w:p w14:paraId="31C8A638" w14:textId="2C40F8F3" w:rsidR="00103B65" w:rsidRPr="00870AAD" w:rsidRDefault="00103B65" w:rsidP="00125608">
      <w:pPr>
        <w:pStyle w:val="a5"/>
        <w:spacing w:before="0" w:beforeAutospacing="0" w:after="0" w:afterAutospacing="0" w:line="360" w:lineRule="auto"/>
        <w:ind w:firstLine="720"/>
        <w:jc w:val="both"/>
        <w:rPr>
          <w:sz w:val="28"/>
          <w:szCs w:val="28"/>
        </w:rPr>
      </w:pPr>
      <w:r w:rsidRPr="00870AAD">
        <w:rPr>
          <w:sz w:val="28"/>
          <w:szCs w:val="28"/>
        </w:rPr>
        <w:t xml:space="preserve">Концепт політичного міфу осмислювався у парадигмах структуралізму й культурної прагматики — від класичних інтерпретацій </w:t>
      </w:r>
      <w:r w:rsidR="00050230" w:rsidRPr="00870AAD">
        <w:rPr>
          <w:sz w:val="28"/>
          <w:szCs w:val="28"/>
        </w:rPr>
        <w:t xml:space="preserve">К. </w:t>
      </w:r>
      <w:proofErr w:type="spellStart"/>
      <w:r w:rsidRPr="00870AAD">
        <w:rPr>
          <w:sz w:val="28"/>
          <w:szCs w:val="28"/>
        </w:rPr>
        <w:t>Леві-Стросса</w:t>
      </w:r>
      <w:proofErr w:type="spellEnd"/>
      <w:r w:rsidRPr="00870AAD">
        <w:rPr>
          <w:sz w:val="28"/>
          <w:szCs w:val="28"/>
        </w:rPr>
        <w:t xml:space="preserve"> [2</w:t>
      </w:r>
      <w:r w:rsidR="008141E9" w:rsidRPr="00870AAD">
        <w:rPr>
          <w:sz w:val="28"/>
          <w:szCs w:val="28"/>
        </w:rPr>
        <w:t>9</w:t>
      </w:r>
      <w:r w:rsidRPr="00870AAD">
        <w:rPr>
          <w:sz w:val="28"/>
          <w:szCs w:val="28"/>
        </w:rPr>
        <w:t xml:space="preserve">] і </w:t>
      </w:r>
      <w:r w:rsidR="00050230" w:rsidRPr="00870AAD">
        <w:rPr>
          <w:sz w:val="28"/>
          <w:szCs w:val="28"/>
        </w:rPr>
        <w:t xml:space="preserve">М. </w:t>
      </w:r>
      <w:proofErr w:type="spellStart"/>
      <w:r w:rsidRPr="00870AAD">
        <w:rPr>
          <w:sz w:val="28"/>
          <w:szCs w:val="28"/>
        </w:rPr>
        <w:t>Еліаде</w:t>
      </w:r>
      <w:proofErr w:type="spellEnd"/>
      <w:r w:rsidRPr="00870AAD">
        <w:rPr>
          <w:sz w:val="28"/>
          <w:szCs w:val="28"/>
        </w:rPr>
        <w:t xml:space="preserve"> [</w:t>
      </w:r>
      <w:r w:rsidR="008141E9" w:rsidRPr="00870AAD">
        <w:rPr>
          <w:sz w:val="28"/>
          <w:szCs w:val="28"/>
        </w:rPr>
        <w:t>16</w:t>
      </w:r>
      <w:r w:rsidRPr="00870AAD">
        <w:rPr>
          <w:sz w:val="28"/>
          <w:szCs w:val="28"/>
        </w:rPr>
        <w:t xml:space="preserve">] до програмних текстів </w:t>
      </w:r>
      <w:r w:rsidR="00AA0817" w:rsidRPr="00870AAD">
        <w:rPr>
          <w:sz w:val="28"/>
          <w:szCs w:val="28"/>
        </w:rPr>
        <w:t xml:space="preserve">К. </w:t>
      </w:r>
      <w:proofErr w:type="spellStart"/>
      <w:r w:rsidR="00AA0817" w:rsidRPr="00870AAD">
        <w:rPr>
          <w:sz w:val="28"/>
          <w:szCs w:val="28"/>
        </w:rPr>
        <w:t>Флада</w:t>
      </w:r>
      <w:proofErr w:type="spellEnd"/>
      <w:r w:rsidR="00523385" w:rsidRPr="00870AAD">
        <w:rPr>
          <w:sz w:val="28"/>
          <w:szCs w:val="28"/>
        </w:rPr>
        <w:t xml:space="preserve"> </w:t>
      </w:r>
      <w:r w:rsidRPr="00870AAD">
        <w:rPr>
          <w:sz w:val="28"/>
          <w:szCs w:val="28"/>
        </w:rPr>
        <w:t>[</w:t>
      </w:r>
      <w:r w:rsidR="008141E9" w:rsidRPr="00870AAD">
        <w:rPr>
          <w:sz w:val="28"/>
          <w:szCs w:val="28"/>
        </w:rPr>
        <w:t>80</w:t>
      </w:r>
      <w:r w:rsidRPr="00870AAD">
        <w:rPr>
          <w:sz w:val="28"/>
          <w:szCs w:val="28"/>
        </w:rPr>
        <w:t xml:space="preserve">], </w:t>
      </w:r>
      <w:r w:rsidR="00062577" w:rsidRPr="00870AAD">
        <w:rPr>
          <w:sz w:val="28"/>
          <w:szCs w:val="28"/>
        </w:rPr>
        <w:t>К</w:t>
      </w:r>
      <w:r w:rsidR="00B769EF" w:rsidRPr="00870AAD">
        <w:rPr>
          <w:sz w:val="28"/>
          <w:szCs w:val="28"/>
        </w:rPr>
        <w:t xml:space="preserve">. </w:t>
      </w:r>
      <w:proofErr w:type="spellStart"/>
      <w:r w:rsidR="00B769EF" w:rsidRPr="00870AAD">
        <w:rPr>
          <w:sz w:val="28"/>
          <w:szCs w:val="28"/>
        </w:rPr>
        <w:t>Боттічі</w:t>
      </w:r>
      <w:proofErr w:type="spellEnd"/>
      <w:r w:rsidR="00B769EF" w:rsidRPr="00870AAD">
        <w:rPr>
          <w:sz w:val="28"/>
          <w:szCs w:val="28"/>
        </w:rPr>
        <w:t xml:space="preserve"> </w:t>
      </w:r>
      <w:r w:rsidRPr="00870AAD">
        <w:rPr>
          <w:sz w:val="28"/>
          <w:szCs w:val="28"/>
        </w:rPr>
        <w:t>[</w:t>
      </w:r>
      <w:r w:rsidR="008141E9" w:rsidRPr="00870AAD">
        <w:rPr>
          <w:sz w:val="28"/>
          <w:szCs w:val="28"/>
        </w:rPr>
        <w:t>7</w:t>
      </w:r>
      <w:r w:rsidR="009242EC" w:rsidRPr="00870AAD">
        <w:rPr>
          <w:sz w:val="28"/>
          <w:szCs w:val="28"/>
        </w:rPr>
        <w:t>2</w:t>
      </w:r>
      <w:r w:rsidRPr="00870AAD">
        <w:rPr>
          <w:sz w:val="28"/>
          <w:szCs w:val="28"/>
        </w:rPr>
        <w:t xml:space="preserve">], </w:t>
      </w:r>
      <w:r w:rsidR="00045B0A" w:rsidRPr="00870AAD">
        <w:rPr>
          <w:sz w:val="28"/>
          <w:szCs w:val="28"/>
        </w:rPr>
        <w:t>Г.</w:t>
      </w:r>
      <w:r w:rsidR="00072168" w:rsidRPr="00870AAD">
        <w:rPr>
          <w:sz w:val="28"/>
          <w:szCs w:val="28"/>
        </w:rPr>
        <w:t xml:space="preserve"> </w:t>
      </w:r>
      <w:proofErr w:type="spellStart"/>
      <w:r w:rsidR="00560A92" w:rsidRPr="00870AAD">
        <w:rPr>
          <w:sz w:val="28"/>
          <w:szCs w:val="28"/>
        </w:rPr>
        <w:t>Т</w:t>
      </w:r>
      <w:r w:rsidR="005B249E" w:rsidRPr="00870AAD">
        <w:rPr>
          <w:sz w:val="28"/>
          <w:szCs w:val="28"/>
        </w:rPr>
        <w:t>юдора</w:t>
      </w:r>
      <w:proofErr w:type="spellEnd"/>
      <w:r w:rsidR="005B249E" w:rsidRPr="00870AAD">
        <w:rPr>
          <w:sz w:val="28"/>
          <w:szCs w:val="28"/>
        </w:rPr>
        <w:t xml:space="preserve"> </w:t>
      </w:r>
      <w:r w:rsidRPr="00870AAD">
        <w:rPr>
          <w:sz w:val="28"/>
          <w:szCs w:val="28"/>
        </w:rPr>
        <w:t>[</w:t>
      </w:r>
      <w:r w:rsidR="008141E9" w:rsidRPr="00870AAD">
        <w:rPr>
          <w:sz w:val="28"/>
          <w:szCs w:val="28"/>
        </w:rPr>
        <w:t>103</w:t>
      </w:r>
      <w:r w:rsidRPr="00870AAD">
        <w:rPr>
          <w:sz w:val="28"/>
          <w:szCs w:val="28"/>
        </w:rPr>
        <w:t xml:space="preserve">]; подальшу </w:t>
      </w:r>
      <w:proofErr w:type="spellStart"/>
      <w:r w:rsidRPr="00870AAD">
        <w:rPr>
          <w:sz w:val="28"/>
          <w:szCs w:val="28"/>
        </w:rPr>
        <w:t>евристичність</w:t>
      </w:r>
      <w:proofErr w:type="spellEnd"/>
      <w:r w:rsidRPr="00870AAD">
        <w:rPr>
          <w:sz w:val="28"/>
          <w:szCs w:val="28"/>
        </w:rPr>
        <w:t xml:space="preserve"> категорії підтвердили порівняльні студії </w:t>
      </w:r>
      <w:proofErr w:type="spellStart"/>
      <w:r w:rsidR="00A80308" w:rsidRPr="00870AAD">
        <w:rPr>
          <w:sz w:val="28"/>
          <w:szCs w:val="28"/>
        </w:rPr>
        <w:t>Дж</w:t>
      </w:r>
      <w:proofErr w:type="spellEnd"/>
      <w:r w:rsidR="00A80308" w:rsidRPr="00870AAD">
        <w:rPr>
          <w:sz w:val="28"/>
          <w:szCs w:val="28"/>
        </w:rPr>
        <w:t>.</w:t>
      </w:r>
      <w:r w:rsidR="00870AAD" w:rsidRPr="00870AAD">
        <w:rPr>
          <w:sz w:val="28"/>
          <w:szCs w:val="28"/>
        </w:rPr>
        <w:t> </w:t>
      </w:r>
      <w:r w:rsidR="00014D79" w:rsidRPr="00870AAD">
        <w:rPr>
          <w:sz w:val="28"/>
          <w:szCs w:val="28"/>
        </w:rPr>
        <w:t>С.</w:t>
      </w:r>
      <w:r w:rsidR="00870AAD" w:rsidRPr="00870AAD">
        <w:rPr>
          <w:sz w:val="28"/>
          <w:szCs w:val="28"/>
        </w:rPr>
        <w:t> </w:t>
      </w:r>
      <w:proofErr w:type="spellStart"/>
      <w:r w:rsidR="000849E9" w:rsidRPr="00870AAD">
        <w:rPr>
          <w:sz w:val="28"/>
          <w:szCs w:val="28"/>
        </w:rPr>
        <w:t>Александера</w:t>
      </w:r>
      <w:proofErr w:type="spellEnd"/>
      <w:r w:rsidR="000849E9" w:rsidRPr="00870AAD">
        <w:rPr>
          <w:sz w:val="28"/>
          <w:szCs w:val="28"/>
        </w:rPr>
        <w:t xml:space="preserve"> </w:t>
      </w:r>
      <w:r w:rsidRPr="00870AAD">
        <w:rPr>
          <w:sz w:val="28"/>
          <w:szCs w:val="28"/>
        </w:rPr>
        <w:t xml:space="preserve">щодо соціальної </w:t>
      </w:r>
      <w:proofErr w:type="spellStart"/>
      <w:r w:rsidRPr="00870AAD">
        <w:rPr>
          <w:sz w:val="28"/>
          <w:szCs w:val="28"/>
        </w:rPr>
        <w:t>перформативності</w:t>
      </w:r>
      <w:proofErr w:type="spellEnd"/>
      <w:r w:rsidRPr="00870AAD">
        <w:rPr>
          <w:sz w:val="28"/>
          <w:szCs w:val="28"/>
        </w:rPr>
        <w:t xml:space="preserve"> [</w:t>
      </w:r>
      <w:r w:rsidR="009242EC" w:rsidRPr="00870AAD">
        <w:rPr>
          <w:sz w:val="28"/>
          <w:szCs w:val="28"/>
        </w:rPr>
        <w:t>69</w:t>
      </w:r>
      <w:r w:rsidRPr="00870AAD">
        <w:rPr>
          <w:sz w:val="28"/>
          <w:szCs w:val="28"/>
        </w:rPr>
        <w:t xml:space="preserve">] та дискурсивні аналізи </w:t>
      </w:r>
      <w:r w:rsidR="00663FD5" w:rsidRPr="00870AAD">
        <w:rPr>
          <w:sz w:val="28"/>
          <w:szCs w:val="28"/>
        </w:rPr>
        <w:t>M.</w:t>
      </w:r>
      <w:r w:rsidR="00870AAD" w:rsidRPr="00870AAD">
        <w:rPr>
          <w:sz w:val="28"/>
          <w:szCs w:val="28"/>
        </w:rPr>
        <w:t> </w:t>
      </w:r>
      <w:proofErr w:type="spellStart"/>
      <w:r w:rsidR="000849E9" w:rsidRPr="00870AAD">
        <w:rPr>
          <w:sz w:val="28"/>
          <w:szCs w:val="28"/>
        </w:rPr>
        <w:t>Кранерта</w:t>
      </w:r>
      <w:proofErr w:type="spellEnd"/>
      <w:r w:rsidRPr="00870AAD">
        <w:rPr>
          <w:sz w:val="28"/>
          <w:szCs w:val="28"/>
        </w:rPr>
        <w:t xml:space="preserve"> про легітимаційний потенціал «золотого віку»</w:t>
      </w:r>
      <w:r w:rsidR="00934DF5" w:rsidRPr="00870AAD">
        <w:rPr>
          <w:sz w:val="28"/>
          <w:szCs w:val="28"/>
        </w:rPr>
        <w:t xml:space="preserve"> </w:t>
      </w:r>
      <w:r w:rsidRPr="00870AAD">
        <w:rPr>
          <w:sz w:val="28"/>
          <w:szCs w:val="28"/>
        </w:rPr>
        <w:t>[</w:t>
      </w:r>
      <w:r w:rsidR="008141E9" w:rsidRPr="00870AAD">
        <w:rPr>
          <w:sz w:val="28"/>
          <w:szCs w:val="28"/>
        </w:rPr>
        <w:t>86</w:t>
      </w:r>
      <w:r w:rsidRPr="00870AAD">
        <w:rPr>
          <w:sz w:val="28"/>
          <w:szCs w:val="28"/>
        </w:rPr>
        <w:t xml:space="preserve">]. Українська школа, репрезентована </w:t>
      </w:r>
      <w:r w:rsidR="001A4652" w:rsidRPr="00870AAD">
        <w:rPr>
          <w:sz w:val="28"/>
          <w:szCs w:val="28"/>
        </w:rPr>
        <w:t>Ю.</w:t>
      </w:r>
      <w:r w:rsidR="00870AAD" w:rsidRPr="00870AAD">
        <w:rPr>
          <w:sz w:val="28"/>
          <w:szCs w:val="28"/>
        </w:rPr>
        <w:t> </w:t>
      </w:r>
      <w:proofErr w:type="spellStart"/>
      <w:r w:rsidRPr="00870AAD">
        <w:rPr>
          <w:sz w:val="28"/>
          <w:szCs w:val="28"/>
        </w:rPr>
        <w:t>Шайгородським</w:t>
      </w:r>
      <w:proofErr w:type="spellEnd"/>
      <w:r w:rsidRPr="00870AAD">
        <w:rPr>
          <w:sz w:val="28"/>
          <w:szCs w:val="28"/>
        </w:rPr>
        <w:t xml:space="preserve"> [</w:t>
      </w:r>
      <w:r w:rsidR="008141E9" w:rsidRPr="00870AAD">
        <w:rPr>
          <w:sz w:val="28"/>
          <w:szCs w:val="28"/>
        </w:rPr>
        <w:t>6</w:t>
      </w:r>
      <w:r w:rsidR="009242EC" w:rsidRPr="00870AAD">
        <w:rPr>
          <w:sz w:val="28"/>
          <w:szCs w:val="28"/>
        </w:rPr>
        <w:t>7</w:t>
      </w:r>
      <w:r w:rsidRPr="00870AAD">
        <w:rPr>
          <w:sz w:val="28"/>
          <w:szCs w:val="28"/>
        </w:rPr>
        <w:t xml:space="preserve">], </w:t>
      </w:r>
      <w:r w:rsidR="007144E2" w:rsidRPr="00870AAD">
        <w:rPr>
          <w:sz w:val="28"/>
          <w:szCs w:val="28"/>
        </w:rPr>
        <w:t>Г.</w:t>
      </w:r>
      <w:r w:rsidR="00870AAD" w:rsidRPr="00870AAD">
        <w:rPr>
          <w:sz w:val="28"/>
          <w:szCs w:val="28"/>
        </w:rPr>
        <w:t> </w:t>
      </w:r>
      <w:r w:rsidRPr="00870AAD">
        <w:rPr>
          <w:sz w:val="28"/>
          <w:szCs w:val="28"/>
        </w:rPr>
        <w:t>Касьяновим [</w:t>
      </w:r>
      <w:r w:rsidR="008141E9" w:rsidRPr="00870AAD">
        <w:rPr>
          <w:sz w:val="28"/>
          <w:szCs w:val="28"/>
        </w:rPr>
        <w:t>21</w:t>
      </w:r>
      <w:r w:rsidRPr="00870AAD">
        <w:rPr>
          <w:sz w:val="28"/>
          <w:szCs w:val="28"/>
        </w:rPr>
        <w:t xml:space="preserve">], </w:t>
      </w:r>
      <w:r w:rsidR="007144E2" w:rsidRPr="00870AAD">
        <w:rPr>
          <w:sz w:val="28"/>
          <w:szCs w:val="28"/>
        </w:rPr>
        <w:t>В.</w:t>
      </w:r>
      <w:r w:rsidR="00870AAD" w:rsidRPr="00870AAD">
        <w:rPr>
          <w:sz w:val="28"/>
          <w:szCs w:val="28"/>
        </w:rPr>
        <w:t> </w:t>
      </w:r>
      <w:proofErr w:type="spellStart"/>
      <w:r w:rsidRPr="00870AAD">
        <w:rPr>
          <w:sz w:val="28"/>
          <w:szCs w:val="28"/>
        </w:rPr>
        <w:t>Кривошеєю</w:t>
      </w:r>
      <w:proofErr w:type="spellEnd"/>
      <w:r w:rsidRPr="00870AAD">
        <w:rPr>
          <w:sz w:val="28"/>
          <w:szCs w:val="28"/>
        </w:rPr>
        <w:t xml:space="preserve"> [</w:t>
      </w:r>
      <w:r w:rsidR="008141E9" w:rsidRPr="00870AAD">
        <w:rPr>
          <w:sz w:val="28"/>
          <w:szCs w:val="28"/>
        </w:rPr>
        <w:t>26</w:t>
      </w:r>
      <w:r w:rsidRPr="00870AAD">
        <w:rPr>
          <w:sz w:val="28"/>
          <w:szCs w:val="28"/>
        </w:rPr>
        <w:t xml:space="preserve">], розгорнула проблематику через призму трансформації колективної пам’яті, водночас </w:t>
      </w:r>
      <w:r w:rsidR="000E36F4" w:rsidRPr="00870AAD">
        <w:rPr>
          <w:sz w:val="28"/>
          <w:szCs w:val="28"/>
        </w:rPr>
        <w:t>У.</w:t>
      </w:r>
      <w:r w:rsidR="00870AAD" w:rsidRPr="00870AAD">
        <w:rPr>
          <w:sz w:val="28"/>
          <w:szCs w:val="28"/>
        </w:rPr>
        <w:t> </w:t>
      </w:r>
      <w:r w:rsidRPr="00870AAD">
        <w:rPr>
          <w:sz w:val="28"/>
          <w:szCs w:val="28"/>
        </w:rPr>
        <w:t>Ільницька [</w:t>
      </w:r>
      <w:r w:rsidR="008141E9" w:rsidRPr="00870AAD">
        <w:rPr>
          <w:sz w:val="28"/>
          <w:szCs w:val="28"/>
        </w:rPr>
        <w:t>17</w:t>
      </w:r>
      <w:r w:rsidRPr="00870AAD">
        <w:rPr>
          <w:sz w:val="28"/>
          <w:szCs w:val="28"/>
        </w:rPr>
        <w:t xml:space="preserve">] і </w:t>
      </w:r>
      <w:r w:rsidR="004A7DEB" w:rsidRPr="00870AAD">
        <w:rPr>
          <w:sz w:val="28"/>
          <w:szCs w:val="28"/>
        </w:rPr>
        <w:t>С.</w:t>
      </w:r>
      <w:r w:rsidR="00870AAD" w:rsidRPr="00870AAD">
        <w:rPr>
          <w:sz w:val="28"/>
          <w:szCs w:val="28"/>
        </w:rPr>
        <w:t> </w:t>
      </w:r>
      <w:proofErr w:type="spellStart"/>
      <w:r w:rsidRPr="00870AAD">
        <w:rPr>
          <w:sz w:val="28"/>
          <w:szCs w:val="28"/>
        </w:rPr>
        <w:t>Куцепал</w:t>
      </w:r>
      <w:proofErr w:type="spellEnd"/>
      <w:r w:rsidRPr="00870AAD">
        <w:rPr>
          <w:sz w:val="28"/>
          <w:szCs w:val="28"/>
        </w:rPr>
        <w:t xml:space="preserve"> [</w:t>
      </w:r>
      <w:r w:rsidR="008141E9" w:rsidRPr="00870AAD">
        <w:rPr>
          <w:sz w:val="28"/>
          <w:szCs w:val="28"/>
        </w:rPr>
        <w:t>28</w:t>
      </w:r>
      <w:r w:rsidRPr="00870AAD">
        <w:rPr>
          <w:sz w:val="28"/>
          <w:szCs w:val="28"/>
        </w:rPr>
        <w:t xml:space="preserve">] акцентували медіальну опосередкованість </w:t>
      </w:r>
      <w:proofErr w:type="spellStart"/>
      <w:r w:rsidRPr="00870AAD">
        <w:rPr>
          <w:sz w:val="28"/>
          <w:szCs w:val="28"/>
        </w:rPr>
        <w:t>міфотворення</w:t>
      </w:r>
      <w:proofErr w:type="spellEnd"/>
      <w:r w:rsidRPr="00870AAD">
        <w:rPr>
          <w:sz w:val="28"/>
          <w:szCs w:val="28"/>
        </w:rPr>
        <w:t xml:space="preserve">. Польські </w:t>
      </w:r>
      <w:proofErr w:type="spellStart"/>
      <w:r w:rsidRPr="00870AAD">
        <w:rPr>
          <w:sz w:val="28"/>
          <w:szCs w:val="28"/>
        </w:rPr>
        <w:t>наративи</w:t>
      </w:r>
      <w:proofErr w:type="spellEnd"/>
      <w:r w:rsidRPr="00870AAD">
        <w:rPr>
          <w:sz w:val="28"/>
          <w:szCs w:val="28"/>
        </w:rPr>
        <w:t xml:space="preserve"> матеріалізуються у звітах Інституту національної пам’яті [</w:t>
      </w:r>
      <w:r w:rsidR="008141E9" w:rsidRPr="00870AAD">
        <w:rPr>
          <w:sz w:val="28"/>
          <w:szCs w:val="28"/>
        </w:rPr>
        <w:t>18</w:t>
      </w:r>
      <w:r w:rsidRPr="00870AAD">
        <w:rPr>
          <w:sz w:val="28"/>
          <w:szCs w:val="28"/>
        </w:rPr>
        <w:t>] та інтерактивних «Мапах пам’яті»</w:t>
      </w:r>
      <w:r w:rsidR="00870AAD" w:rsidRPr="00870AAD">
        <w:rPr>
          <w:sz w:val="28"/>
          <w:szCs w:val="28"/>
        </w:rPr>
        <w:t> </w:t>
      </w:r>
      <w:r w:rsidRPr="00870AAD">
        <w:rPr>
          <w:sz w:val="28"/>
          <w:szCs w:val="28"/>
        </w:rPr>
        <w:t>[</w:t>
      </w:r>
      <w:r w:rsidR="008141E9" w:rsidRPr="00870AAD">
        <w:rPr>
          <w:sz w:val="28"/>
          <w:szCs w:val="28"/>
        </w:rPr>
        <w:t>87</w:t>
      </w:r>
      <w:r w:rsidRPr="00870AAD">
        <w:rPr>
          <w:sz w:val="28"/>
          <w:szCs w:val="28"/>
        </w:rPr>
        <w:t xml:space="preserve">], доповнюючись критичним осмисленням меморіальної політики </w:t>
      </w:r>
      <w:r w:rsidR="00665350" w:rsidRPr="00870AAD">
        <w:rPr>
          <w:sz w:val="28"/>
          <w:szCs w:val="28"/>
        </w:rPr>
        <w:t>А.</w:t>
      </w:r>
      <w:r w:rsidR="00870AAD" w:rsidRPr="00870AAD">
        <w:rPr>
          <w:sz w:val="28"/>
          <w:szCs w:val="28"/>
        </w:rPr>
        <w:t> </w:t>
      </w:r>
      <w:proofErr w:type="spellStart"/>
      <w:r w:rsidR="005560FB" w:rsidRPr="00870AAD">
        <w:rPr>
          <w:sz w:val="28"/>
          <w:szCs w:val="28"/>
        </w:rPr>
        <w:t>Ц</w:t>
      </w:r>
      <w:r w:rsidR="00986C3E" w:rsidRPr="00870AAD">
        <w:rPr>
          <w:sz w:val="28"/>
          <w:szCs w:val="28"/>
        </w:rPr>
        <w:t>егларської</w:t>
      </w:r>
      <w:proofErr w:type="spellEnd"/>
      <w:r w:rsidR="00986C3E" w:rsidRPr="00870AAD">
        <w:rPr>
          <w:sz w:val="28"/>
          <w:szCs w:val="28"/>
        </w:rPr>
        <w:t xml:space="preserve"> </w:t>
      </w:r>
      <w:r w:rsidRPr="00870AAD">
        <w:rPr>
          <w:sz w:val="28"/>
          <w:szCs w:val="28"/>
        </w:rPr>
        <w:t>[</w:t>
      </w:r>
      <w:r w:rsidR="009242EC" w:rsidRPr="00870AAD">
        <w:rPr>
          <w:sz w:val="28"/>
          <w:szCs w:val="28"/>
        </w:rPr>
        <w:t>77</w:t>
      </w:r>
      <w:r w:rsidRPr="00870AAD">
        <w:rPr>
          <w:sz w:val="28"/>
          <w:szCs w:val="28"/>
        </w:rPr>
        <w:t xml:space="preserve">]. Порівняння обох традицій прокладається через аналіз воєнних місць пам’яті — від українських досліджень </w:t>
      </w:r>
      <w:r w:rsidR="003C1210" w:rsidRPr="00870AAD">
        <w:rPr>
          <w:sz w:val="28"/>
          <w:szCs w:val="28"/>
        </w:rPr>
        <w:t xml:space="preserve">Ю. </w:t>
      </w:r>
      <w:r w:rsidRPr="00870AAD">
        <w:rPr>
          <w:sz w:val="28"/>
          <w:szCs w:val="28"/>
        </w:rPr>
        <w:t xml:space="preserve">Горбенка про гібридну </w:t>
      </w:r>
      <w:r w:rsidRPr="00870AAD">
        <w:rPr>
          <w:sz w:val="28"/>
          <w:szCs w:val="28"/>
        </w:rPr>
        <w:lastRenderedPageBreak/>
        <w:t>війну [</w:t>
      </w:r>
      <w:r w:rsidR="009242EC" w:rsidRPr="00870AAD">
        <w:rPr>
          <w:sz w:val="28"/>
          <w:szCs w:val="28"/>
        </w:rPr>
        <w:t>9</w:t>
      </w:r>
      <w:r w:rsidRPr="00870AAD">
        <w:rPr>
          <w:sz w:val="28"/>
          <w:szCs w:val="28"/>
        </w:rPr>
        <w:t xml:space="preserve">] до польських реєстрів радянських некрополів у </w:t>
      </w:r>
      <w:proofErr w:type="spellStart"/>
      <w:r w:rsidRPr="00870AAD">
        <w:rPr>
          <w:sz w:val="28"/>
          <w:szCs w:val="28"/>
        </w:rPr>
        <w:t>Ополі</w:t>
      </w:r>
      <w:proofErr w:type="spellEnd"/>
      <w:r w:rsidRPr="00870AAD">
        <w:rPr>
          <w:sz w:val="28"/>
          <w:szCs w:val="28"/>
        </w:rPr>
        <w:t xml:space="preserve"> [</w:t>
      </w:r>
      <w:r w:rsidR="009242EC" w:rsidRPr="00870AAD">
        <w:rPr>
          <w:sz w:val="28"/>
          <w:szCs w:val="28"/>
        </w:rPr>
        <w:t>77</w:t>
      </w:r>
      <w:r w:rsidRPr="00870AAD">
        <w:rPr>
          <w:sz w:val="28"/>
          <w:szCs w:val="28"/>
        </w:rPr>
        <w:t xml:space="preserve">] і </w:t>
      </w:r>
      <w:proofErr w:type="spellStart"/>
      <w:r w:rsidRPr="00870AAD">
        <w:rPr>
          <w:sz w:val="28"/>
          <w:szCs w:val="28"/>
        </w:rPr>
        <w:t>Черську</w:t>
      </w:r>
      <w:proofErr w:type="spellEnd"/>
      <w:r w:rsidRPr="00870AAD">
        <w:rPr>
          <w:sz w:val="28"/>
          <w:szCs w:val="28"/>
        </w:rPr>
        <w:t xml:space="preserve"> [</w:t>
      </w:r>
      <w:r w:rsidR="009242EC" w:rsidRPr="00870AAD">
        <w:rPr>
          <w:sz w:val="28"/>
          <w:szCs w:val="28"/>
        </w:rPr>
        <w:t>78</w:t>
      </w:r>
      <w:r w:rsidRPr="00870AAD">
        <w:rPr>
          <w:sz w:val="28"/>
          <w:szCs w:val="28"/>
        </w:rPr>
        <w:t xml:space="preserve">]. Жанр міждисциплінарного синтезу розвинули </w:t>
      </w:r>
      <w:r w:rsidR="00FA4C3A" w:rsidRPr="00870AAD">
        <w:rPr>
          <w:sz w:val="28"/>
          <w:szCs w:val="28"/>
        </w:rPr>
        <w:t>С.</w:t>
      </w:r>
      <w:r w:rsidR="00870AAD" w:rsidRPr="00870AAD">
        <w:rPr>
          <w:sz w:val="28"/>
          <w:szCs w:val="28"/>
        </w:rPr>
        <w:t> </w:t>
      </w:r>
      <w:proofErr w:type="spellStart"/>
      <w:r w:rsidRPr="00870AAD">
        <w:rPr>
          <w:sz w:val="28"/>
          <w:szCs w:val="28"/>
        </w:rPr>
        <w:t>Лозниця</w:t>
      </w:r>
      <w:proofErr w:type="spellEnd"/>
      <w:r w:rsidRPr="00870AAD">
        <w:rPr>
          <w:sz w:val="28"/>
          <w:szCs w:val="28"/>
        </w:rPr>
        <w:t xml:space="preserve">, зосередившись на історичних </w:t>
      </w:r>
      <w:proofErr w:type="spellStart"/>
      <w:r w:rsidRPr="00870AAD">
        <w:rPr>
          <w:sz w:val="28"/>
          <w:szCs w:val="28"/>
        </w:rPr>
        <w:t>наративах</w:t>
      </w:r>
      <w:proofErr w:type="spellEnd"/>
      <w:r w:rsidRPr="00870AAD">
        <w:rPr>
          <w:sz w:val="28"/>
          <w:szCs w:val="28"/>
        </w:rPr>
        <w:t xml:space="preserve"> у контексті примирення [</w:t>
      </w:r>
      <w:r w:rsidR="009242EC" w:rsidRPr="00870AAD">
        <w:rPr>
          <w:sz w:val="28"/>
          <w:szCs w:val="28"/>
        </w:rPr>
        <w:t>30</w:t>
      </w:r>
      <w:r w:rsidRPr="00870AAD">
        <w:rPr>
          <w:sz w:val="28"/>
          <w:szCs w:val="28"/>
        </w:rPr>
        <w:t xml:space="preserve">], та </w:t>
      </w:r>
      <w:r w:rsidR="00721174" w:rsidRPr="00870AAD">
        <w:rPr>
          <w:sz w:val="28"/>
          <w:szCs w:val="28"/>
        </w:rPr>
        <w:t>М.</w:t>
      </w:r>
      <w:r w:rsidR="00870AAD" w:rsidRPr="00870AAD">
        <w:rPr>
          <w:sz w:val="28"/>
          <w:szCs w:val="28"/>
        </w:rPr>
        <w:t> </w:t>
      </w:r>
      <w:proofErr w:type="spellStart"/>
      <w:r w:rsidRPr="00870AAD">
        <w:rPr>
          <w:sz w:val="28"/>
          <w:szCs w:val="28"/>
        </w:rPr>
        <w:t>Ожеван</w:t>
      </w:r>
      <w:proofErr w:type="spellEnd"/>
      <w:r w:rsidRPr="00870AAD">
        <w:rPr>
          <w:sz w:val="28"/>
          <w:szCs w:val="28"/>
        </w:rPr>
        <w:t xml:space="preserve">, який описав глобальну конкуренцію стратегічних </w:t>
      </w:r>
      <w:proofErr w:type="spellStart"/>
      <w:r w:rsidRPr="00870AAD">
        <w:rPr>
          <w:sz w:val="28"/>
          <w:szCs w:val="28"/>
        </w:rPr>
        <w:t>наративів</w:t>
      </w:r>
      <w:proofErr w:type="spellEnd"/>
      <w:r w:rsidRPr="00870AAD">
        <w:rPr>
          <w:sz w:val="28"/>
          <w:szCs w:val="28"/>
        </w:rPr>
        <w:t xml:space="preserve"> [</w:t>
      </w:r>
      <w:r w:rsidR="003A0374" w:rsidRPr="00870AAD">
        <w:rPr>
          <w:sz w:val="28"/>
          <w:szCs w:val="28"/>
        </w:rPr>
        <w:t>43</w:t>
      </w:r>
      <w:r w:rsidRPr="00870AAD">
        <w:rPr>
          <w:sz w:val="28"/>
          <w:szCs w:val="28"/>
        </w:rPr>
        <w:t xml:space="preserve">]; водночас </w:t>
      </w:r>
      <w:r w:rsidR="00FB3ED4" w:rsidRPr="00870AAD">
        <w:rPr>
          <w:sz w:val="28"/>
          <w:szCs w:val="28"/>
        </w:rPr>
        <w:t xml:space="preserve">О. </w:t>
      </w:r>
      <w:r w:rsidRPr="00870AAD">
        <w:rPr>
          <w:sz w:val="28"/>
          <w:szCs w:val="28"/>
        </w:rPr>
        <w:t xml:space="preserve">Максимчук і </w:t>
      </w:r>
      <w:r w:rsidR="00FB3ED4" w:rsidRPr="00870AAD">
        <w:rPr>
          <w:sz w:val="28"/>
          <w:szCs w:val="28"/>
        </w:rPr>
        <w:t>С.</w:t>
      </w:r>
      <w:r w:rsidR="00870AAD">
        <w:rPr>
          <w:sz w:val="28"/>
          <w:szCs w:val="28"/>
          <w:lang w:val="ru-RU"/>
        </w:rPr>
        <w:t> </w:t>
      </w:r>
      <w:r w:rsidRPr="00870AAD">
        <w:rPr>
          <w:sz w:val="28"/>
          <w:szCs w:val="28"/>
        </w:rPr>
        <w:t>Бондар окреслили роль мас-медіа у формуванні міфів [</w:t>
      </w:r>
      <w:r w:rsidR="003A0374" w:rsidRPr="00870AAD">
        <w:rPr>
          <w:sz w:val="28"/>
          <w:szCs w:val="28"/>
        </w:rPr>
        <w:t>31</w:t>
      </w:r>
      <w:r w:rsidRPr="00870AAD">
        <w:rPr>
          <w:sz w:val="28"/>
          <w:szCs w:val="28"/>
        </w:rPr>
        <w:t xml:space="preserve">], що посилює актуальність дослідження в умовах інформаційних війн. Питання меморіальної політики у польсько-українських взаєминах </w:t>
      </w:r>
      <w:proofErr w:type="spellStart"/>
      <w:r w:rsidRPr="00870AAD">
        <w:rPr>
          <w:sz w:val="28"/>
          <w:szCs w:val="28"/>
        </w:rPr>
        <w:t>тематизували</w:t>
      </w:r>
      <w:proofErr w:type="spellEnd"/>
      <w:r w:rsidRPr="00870AAD">
        <w:rPr>
          <w:sz w:val="28"/>
          <w:szCs w:val="28"/>
        </w:rPr>
        <w:t xml:space="preserve"> </w:t>
      </w:r>
      <w:r w:rsidR="00FB3ED4" w:rsidRPr="00870AAD">
        <w:rPr>
          <w:sz w:val="28"/>
          <w:szCs w:val="28"/>
        </w:rPr>
        <w:t>С.</w:t>
      </w:r>
      <w:r w:rsidR="00870AAD">
        <w:rPr>
          <w:sz w:val="28"/>
          <w:szCs w:val="28"/>
          <w:lang w:val="ru-RU"/>
        </w:rPr>
        <w:t> </w:t>
      </w:r>
      <w:r w:rsidRPr="00870AAD">
        <w:rPr>
          <w:sz w:val="28"/>
          <w:szCs w:val="28"/>
        </w:rPr>
        <w:t>Коч [</w:t>
      </w:r>
      <w:r w:rsidR="003A0374" w:rsidRPr="00870AAD">
        <w:rPr>
          <w:sz w:val="28"/>
          <w:szCs w:val="28"/>
        </w:rPr>
        <w:t>24</w:t>
      </w:r>
      <w:r w:rsidRPr="00870AAD">
        <w:rPr>
          <w:sz w:val="28"/>
          <w:szCs w:val="28"/>
        </w:rPr>
        <w:t xml:space="preserve">] і </w:t>
      </w:r>
      <w:r w:rsidR="00FB3ED4" w:rsidRPr="00870AAD">
        <w:rPr>
          <w:sz w:val="28"/>
          <w:szCs w:val="28"/>
        </w:rPr>
        <w:t>Н.</w:t>
      </w:r>
      <w:r w:rsidR="00870AAD">
        <w:rPr>
          <w:sz w:val="28"/>
          <w:szCs w:val="28"/>
          <w:lang w:val="ru-RU"/>
        </w:rPr>
        <w:t> </w:t>
      </w:r>
      <w:proofErr w:type="spellStart"/>
      <w:r w:rsidRPr="00870AAD">
        <w:rPr>
          <w:sz w:val="28"/>
          <w:szCs w:val="28"/>
        </w:rPr>
        <w:t>Роїк</w:t>
      </w:r>
      <w:proofErr w:type="spellEnd"/>
      <w:r w:rsidRPr="00870AAD">
        <w:rPr>
          <w:sz w:val="28"/>
          <w:szCs w:val="28"/>
        </w:rPr>
        <w:t xml:space="preserve"> [</w:t>
      </w:r>
      <w:r w:rsidR="003A0374" w:rsidRPr="00870AAD">
        <w:rPr>
          <w:sz w:val="28"/>
          <w:szCs w:val="28"/>
        </w:rPr>
        <w:t>53</w:t>
      </w:r>
      <w:r w:rsidRPr="00870AAD">
        <w:rPr>
          <w:sz w:val="28"/>
          <w:szCs w:val="28"/>
        </w:rPr>
        <w:t xml:space="preserve">], проте системне зіставлення впливу політичних міфів на державні стратегії </w:t>
      </w:r>
      <w:proofErr w:type="spellStart"/>
      <w:r w:rsidRPr="00870AAD">
        <w:rPr>
          <w:sz w:val="28"/>
          <w:szCs w:val="28"/>
        </w:rPr>
        <w:t>комеморації</w:t>
      </w:r>
      <w:proofErr w:type="spellEnd"/>
      <w:r w:rsidRPr="00870AAD">
        <w:rPr>
          <w:sz w:val="28"/>
          <w:szCs w:val="28"/>
        </w:rPr>
        <w:t xml:space="preserve"> лишається фрагментарним; саме цю лакуну заповнює пропоноване дослідження, інтегруючи теоретичні моделі </w:t>
      </w:r>
      <w:r w:rsidR="006F5478" w:rsidRPr="00870AAD">
        <w:rPr>
          <w:sz w:val="28"/>
          <w:szCs w:val="28"/>
        </w:rPr>
        <w:t xml:space="preserve">Р. </w:t>
      </w:r>
      <w:proofErr w:type="spellStart"/>
      <w:r w:rsidRPr="00870AAD">
        <w:rPr>
          <w:sz w:val="28"/>
          <w:szCs w:val="28"/>
        </w:rPr>
        <w:t>Барта</w:t>
      </w:r>
      <w:proofErr w:type="spellEnd"/>
      <w:r w:rsidRPr="00870AAD">
        <w:rPr>
          <w:sz w:val="28"/>
          <w:szCs w:val="28"/>
        </w:rPr>
        <w:t xml:space="preserve"> [</w:t>
      </w:r>
      <w:r w:rsidR="003A0374" w:rsidRPr="00870AAD">
        <w:rPr>
          <w:sz w:val="28"/>
          <w:szCs w:val="28"/>
        </w:rPr>
        <w:t>28</w:t>
      </w:r>
      <w:r w:rsidRPr="00870AAD">
        <w:rPr>
          <w:sz w:val="28"/>
          <w:szCs w:val="28"/>
        </w:rPr>
        <w:t xml:space="preserve">] та </w:t>
      </w:r>
      <w:r w:rsidR="00C410EF" w:rsidRPr="00870AAD">
        <w:rPr>
          <w:sz w:val="28"/>
          <w:szCs w:val="28"/>
        </w:rPr>
        <w:t xml:space="preserve">К. </w:t>
      </w:r>
      <w:proofErr w:type="spellStart"/>
      <w:r w:rsidR="00C410EF" w:rsidRPr="00870AAD">
        <w:rPr>
          <w:sz w:val="28"/>
          <w:szCs w:val="28"/>
        </w:rPr>
        <w:t>Г</w:t>
      </w:r>
      <w:r w:rsidR="00AD16B7" w:rsidRPr="00870AAD">
        <w:rPr>
          <w:sz w:val="28"/>
          <w:szCs w:val="28"/>
        </w:rPr>
        <w:t>юнбера</w:t>
      </w:r>
      <w:proofErr w:type="spellEnd"/>
      <w:r w:rsidRPr="00870AAD">
        <w:rPr>
          <w:sz w:val="28"/>
          <w:szCs w:val="28"/>
        </w:rPr>
        <w:t xml:space="preserve"> [</w:t>
      </w:r>
      <w:r w:rsidR="003A0374" w:rsidRPr="00870AAD">
        <w:rPr>
          <w:sz w:val="28"/>
          <w:szCs w:val="28"/>
        </w:rPr>
        <w:t>84</w:t>
      </w:r>
      <w:r w:rsidRPr="00870AAD">
        <w:rPr>
          <w:sz w:val="28"/>
          <w:szCs w:val="28"/>
        </w:rPr>
        <w:t xml:space="preserve">] із емпіричним матеріалом </w:t>
      </w:r>
      <w:proofErr w:type="spellStart"/>
      <w:r w:rsidRPr="00870AAD">
        <w:rPr>
          <w:sz w:val="28"/>
          <w:szCs w:val="28"/>
        </w:rPr>
        <w:t>пам’яткознавчих</w:t>
      </w:r>
      <w:proofErr w:type="spellEnd"/>
      <w:r w:rsidRPr="00870AAD">
        <w:rPr>
          <w:sz w:val="28"/>
          <w:szCs w:val="28"/>
        </w:rPr>
        <w:t xml:space="preserve"> реєстрів і порівняльних аналізів воєнних меморіалів, чим забезпечується нова якість розуміння механізмів символічного конструювання національної пам’яті.</w:t>
      </w:r>
    </w:p>
    <w:p w14:paraId="6BB005C1" w14:textId="55C46717" w:rsidR="00E07BDC" w:rsidRPr="00870AAD" w:rsidRDefault="00B5317D" w:rsidP="00125608">
      <w:pPr>
        <w:pStyle w:val="a5"/>
        <w:spacing w:before="0" w:beforeAutospacing="0" w:after="0" w:afterAutospacing="0" w:line="360" w:lineRule="auto"/>
        <w:ind w:firstLine="720"/>
        <w:jc w:val="both"/>
        <w:rPr>
          <w:sz w:val="28"/>
          <w:szCs w:val="28"/>
        </w:rPr>
      </w:pPr>
      <w:r w:rsidRPr="00870AAD">
        <w:rPr>
          <w:sz w:val="28"/>
          <w:szCs w:val="28"/>
        </w:rPr>
        <w:t xml:space="preserve">Структура даної роботи повністю підпорядкована </w:t>
      </w:r>
      <w:proofErr w:type="spellStart"/>
      <w:r w:rsidRPr="00870AAD">
        <w:rPr>
          <w:sz w:val="28"/>
          <w:szCs w:val="28"/>
        </w:rPr>
        <w:t>логіці</w:t>
      </w:r>
      <w:proofErr w:type="spellEnd"/>
      <w:r w:rsidRPr="00870AAD">
        <w:rPr>
          <w:sz w:val="28"/>
          <w:szCs w:val="28"/>
        </w:rPr>
        <w:t xml:space="preserve"> реалізації основних наукових завдань. </w:t>
      </w:r>
    </w:p>
    <w:p w14:paraId="2153F42A" w14:textId="77777777" w:rsidR="00E07BDC" w:rsidRPr="00870AAD" w:rsidRDefault="00B5317D" w:rsidP="00125608">
      <w:pPr>
        <w:pStyle w:val="a5"/>
        <w:spacing w:before="0" w:beforeAutospacing="0" w:after="0" w:afterAutospacing="0" w:line="360" w:lineRule="auto"/>
        <w:ind w:firstLine="720"/>
        <w:jc w:val="both"/>
        <w:rPr>
          <w:sz w:val="28"/>
          <w:szCs w:val="28"/>
        </w:rPr>
      </w:pPr>
      <w:r w:rsidRPr="00870AAD">
        <w:rPr>
          <w:sz w:val="28"/>
          <w:szCs w:val="28"/>
        </w:rPr>
        <w:t>Кваліфікаційна</w:t>
      </w:r>
      <w:r w:rsidR="00E07BDC" w:rsidRPr="00870AAD">
        <w:rPr>
          <w:sz w:val="28"/>
          <w:szCs w:val="28"/>
        </w:rPr>
        <w:t xml:space="preserve"> робота складається зі вступу, трьох</w:t>
      </w:r>
      <w:r w:rsidRPr="00870AAD">
        <w:rPr>
          <w:sz w:val="28"/>
          <w:szCs w:val="28"/>
        </w:rPr>
        <w:t xml:space="preserve"> розділів, висновків та списку використаних джерел. </w:t>
      </w:r>
    </w:p>
    <w:p w14:paraId="0C742C78" w14:textId="001DDA1C" w:rsidR="00E07BDC" w:rsidRPr="00870AAD" w:rsidRDefault="00B5317D" w:rsidP="00125608">
      <w:pPr>
        <w:pStyle w:val="a5"/>
        <w:spacing w:before="0" w:beforeAutospacing="0" w:after="0" w:afterAutospacing="0" w:line="360" w:lineRule="auto"/>
        <w:ind w:firstLine="720"/>
        <w:jc w:val="both"/>
        <w:rPr>
          <w:bCs/>
          <w:color w:val="000000"/>
          <w:sz w:val="28"/>
          <w:szCs w:val="28"/>
        </w:rPr>
      </w:pPr>
      <w:r w:rsidRPr="00870AAD">
        <w:rPr>
          <w:sz w:val="28"/>
          <w:szCs w:val="28"/>
        </w:rPr>
        <w:t>У першому розділі</w:t>
      </w:r>
      <w:r w:rsidR="00D74120" w:rsidRPr="00870AAD">
        <w:rPr>
          <w:sz w:val="28"/>
          <w:szCs w:val="28"/>
        </w:rPr>
        <w:t xml:space="preserve"> </w:t>
      </w:r>
      <w:r w:rsidR="00FC586C" w:rsidRPr="00870AAD">
        <w:rPr>
          <w:sz w:val="28"/>
          <w:szCs w:val="28"/>
        </w:rPr>
        <w:t>«</w:t>
      </w:r>
      <w:r w:rsidR="00BF7ED0" w:rsidRPr="00870AAD">
        <w:rPr>
          <w:color w:val="000000"/>
          <w:sz w:val="28"/>
          <w:szCs w:val="28"/>
        </w:rPr>
        <w:t>Теоретико-методологічні засади дослідження політичної міфології та меморіальної політики</w:t>
      </w:r>
      <w:r w:rsidR="0093516C" w:rsidRPr="00870AAD">
        <w:rPr>
          <w:color w:val="000000"/>
          <w:sz w:val="28"/>
          <w:szCs w:val="28"/>
        </w:rPr>
        <w:t>»</w:t>
      </w:r>
      <w:r w:rsidRPr="00870AAD">
        <w:rPr>
          <w:sz w:val="28"/>
          <w:szCs w:val="28"/>
        </w:rPr>
        <w:t xml:space="preserve"> </w:t>
      </w:r>
      <w:r w:rsidR="007B5CBA" w:rsidRPr="00870AAD">
        <w:rPr>
          <w:sz w:val="28"/>
          <w:szCs w:val="28"/>
        </w:rPr>
        <w:t xml:space="preserve">та у підрозділах </w:t>
      </w:r>
      <w:r w:rsidR="008B630E" w:rsidRPr="00870AAD">
        <w:rPr>
          <w:color w:val="000000"/>
          <w:sz w:val="28"/>
          <w:szCs w:val="28"/>
        </w:rPr>
        <w:t xml:space="preserve">1.1. </w:t>
      </w:r>
      <w:r w:rsidR="00C1243A" w:rsidRPr="00870AAD">
        <w:rPr>
          <w:color w:val="000000"/>
          <w:sz w:val="28"/>
          <w:szCs w:val="28"/>
        </w:rPr>
        <w:t>«</w:t>
      </w:r>
      <w:r w:rsidR="008B630E" w:rsidRPr="00870AAD">
        <w:rPr>
          <w:color w:val="000000"/>
          <w:sz w:val="28"/>
          <w:szCs w:val="28"/>
        </w:rPr>
        <w:t>Політична міфологія як феномен: теоретико-методологічний аналіз</w:t>
      </w:r>
      <w:r w:rsidR="00C1243A" w:rsidRPr="00870AAD">
        <w:rPr>
          <w:color w:val="000000"/>
          <w:sz w:val="28"/>
          <w:szCs w:val="28"/>
        </w:rPr>
        <w:t>»</w:t>
      </w:r>
      <w:r w:rsidR="00E07BDC" w:rsidRPr="00870AAD">
        <w:rPr>
          <w:bCs/>
          <w:color w:val="000000"/>
          <w:sz w:val="28"/>
          <w:szCs w:val="28"/>
        </w:rPr>
        <w:t>.</w:t>
      </w:r>
      <w:r w:rsidR="00A24BB8" w:rsidRPr="00870AAD">
        <w:rPr>
          <w:bCs/>
          <w:color w:val="000000"/>
          <w:sz w:val="28"/>
          <w:szCs w:val="28"/>
        </w:rPr>
        <w:t xml:space="preserve"> </w:t>
      </w:r>
      <w:r w:rsidR="00A24BB8" w:rsidRPr="00870AAD">
        <w:rPr>
          <w:color w:val="000000"/>
          <w:sz w:val="28"/>
          <w:szCs w:val="28"/>
        </w:rPr>
        <w:t xml:space="preserve">1.2. </w:t>
      </w:r>
      <w:r w:rsidR="004730F5" w:rsidRPr="00870AAD">
        <w:rPr>
          <w:color w:val="000000"/>
          <w:sz w:val="28"/>
          <w:szCs w:val="28"/>
        </w:rPr>
        <w:t>«</w:t>
      </w:r>
      <w:r w:rsidR="00A24BB8" w:rsidRPr="00870AAD">
        <w:rPr>
          <w:color w:val="000000"/>
          <w:sz w:val="28"/>
          <w:szCs w:val="28"/>
        </w:rPr>
        <w:t>Політична міфологія як інструмент конструювання меморіальної політики у соціально-політичних практиках</w:t>
      </w:r>
      <w:r w:rsidR="004730F5" w:rsidRPr="00870AAD">
        <w:rPr>
          <w:color w:val="000000"/>
          <w:sz w:val="28"/>
          <w:szCs w:val="28"/>
        </w:rPr>
        <w:t xml:space="preserve">» 1.3 </w:t>
      </w:r>
      <w:r w:rsidR="00E24C68" w:rsidRPr="00870AAD">
        <w:rPr>
          <w:color w:val="000000"/>
          <w:sz w:val="28"/>
          <w:szCs w:val="28"/>
        </w:rPr>
        <w:t>«</w:t>
      </w:r>
      <w:r w:rsidR="004730F5" w:rsidRPr="00870AAD">
        <w:rPr>
          <w:color w:val="000000"/>
          <w:sz w:val="28"/>
          <w:szCs w:val="28"/>
        </w:rPr>
        <w:t xml:space="preserve">Класифікація політичних міфів та їхній вплив на меморіальні </w:t>
      </w:r>
      <w:proofErr w:type="spellStart"/>
      <w:r w:rsidR="004730F5" w:rsidRPr="00870AAD">
        <w:rPr>
          <w:color w:val="000000"/>
          <w:sz w:val="28"/>
          <w:szCs w:val="28"/>
        </w:rPr>
        <w:t>наративи</w:t>
      </w:r>
      <w:proofErr w:type="spellEnd"/>
      <w:r w:rsidR="00E24C68" w:rsidRPr="00870AAD">
        <w:rPr>
          <w:color w:val="000000"/>
          <w:sz w:val="28"/>
          <w:szCs w:val="28"/>
        </w:rPr>
        <w:t>»</w:t>
      </w:r>
      <w:r w:rsidR="00A5728B" w:rsidRPr="00870AAD">
        <w:rPr>
          <w:bCs/>
          <w:color w:val="000000"/>
          <w:sz w:val="28"/>
          <w:szCs w:val="28"/>
        </w:rPr>
        <w:t>-проаналізовано теоретико-методологічні засади дослідження політичної міфології</w:t>
      </w:r>
      <w:r w:rsidR="00553864" w:rsidRPr="00870AAD">
        <w:rPr>
          <w:bCs/>
          <w:color w:val="000000"/>
          <w:sz w:val="28"/>
          <w:szCs w:val="28"/>
        </w:rPr>
        <w:t xml:space="preserve">, </w:t>
      </w:r>
      <w:r w:rsidR="00A5728B" w:rsidRPr="00870AAD">
        <w:rPr>
          <w:bCs/>
          <w:color w:val="000000"/>
          <w:sz w:val="28"/>
          <w:szCs w:val="28"/>
        </w:rPr>
        <w:t xml:space="preserve">як особливого феномену політичної свідомості, розкрито її роль у конструюванні меморіальної політики та представлено класифікацію політичних міфів і їхній вплив на формування меморіальних </w:t>
      </w:r>
      <w:proofErr w:type="spellStart"/>
      <w:r w:rsidR="00A5728B" w:rsidRPr="00870AAD">
        <w:rPr>
          <w:bCs/>
          <w:color w:val="000000"/>
          <w:sz w:val="28"/>
          <w:szCs w:val="28"/>
        </w:rPr>
        <w:t>наративів</w:t>
      </w:r>
      <w:proofErr w:type="spellEnd"/>
      <w:r w:rsidR="00A5728B" w:rsidRPr="00870AAD">
        <w:rPr>
          <w:bCs/>
          <w:color w:val="000000"/>
          <w:sz w:val="28"/>
          <w:szCs w:val="28"/>
        </w:rPr>
        <w:t>.</w:t>
      </w:r>
    </w:p>
    <w:p w14:paraId="166F8DF0" w14:textId="77777777" w:rsidR="00870AAD" w:rsidRDefault="00B5317D" w:rsidP="00870AAD">
      <w:pPr>
        <w:pStyle w:val="a5"/>
        <w:spacing w:before="0" w:beforeAutospacing="0" w:after="0" w:afterAutospacing="0" w:line="360" w:lineRule="auto"/>
        <w:ind w:firstLine="720"/>
        <w:jc w:val="both"/>
        <w:rPr>
          <w:color w:val="000000"/>
          <w:sz w:val="28"/>
          <w:szCs w:val="28"/>
          <w:lang w:val="ru-RU"/>
        </w:rPr>
      </w:pPr>
      <w:r w:rsidRPr="00870AAD">
        <w:rPr>
          <w:sz w:val="28"/>
          <w:szCs w:val="28"/>
        </w:rPr>
        <w:t xml:space="preserve">У другому розділі </w:t>
      </w:r>
      <w:r w:rsidR="00A82F9B" w:rsidRPr="00870AAD">
        <w:rPr>
          <w:sz w:val="28"/>
          <w:szCs w:val="28"/>
        </w:rPr>
        <w:t>«</w:t>
      </w:r>
      <w:r w:rsidR="00E6687C" w:rsidRPr="00870AAD">
        <w:rPr>
          <w:color w:val="000000"/>
          <w:sz w:val="28"/>
          <w:szCs w:val="28"/>
        </w:rPr>
        <w:t xml:space="preserve">Політична міфологія як інструмент меморіальної політики в практиках національних держав </w:t>
      </w:r>
      <w:r w:rsidR="00870AAD">
        <w:rPr>
          <w:color w:val="000000"/>
          <w:sz w:val="28"/>
          <w:szCs w:val="28"/>
        </w:rPr>
        <w:t>Є</w:t>
      </w:r>
      <w:r w:rsidR="00E6687C" w:rsidRPr="00870AAD">
        <w:rPr>
          <w:color w:val="000000"/>
          <w:sz w:val="28"/>
          <w:szCs w:val="28"/>
        </w:rPr>
        <w:t>вропи</w:t>
      </w:r>
      <w:r w:rsidR="00A82F9B" w:rsidRPr="00870AAD">
        <w:rPr>
          <w:color w:val="000000"/>
          <w:sz w:val="28"/>
          <w:szCs w:val="28"/>
        </w:rPr>
        <w:t xml:space="preserve">» </w:t>
      </w:r>
      <w:r w:rsidR="00C86B9C" w:rsidRPr="00870AAD">
        <w:rPr>
          <w:color w:val="000000"/>
          <w:sz w:val="28"/>
          <w:szCs w:val="28"/>
        </w:rPr>
        <w:t xml:space="preserve">та у </w:t>
      </w:r>
      <w:r w:rsidR="00C86B9C" w:rsidRPr="00870AAD">
        <w:rPr>
          <w:sz w:val="28"/>
          <w:szCs w:val="28"/>
        </w:rPr>
        <w:t xml:space="preserve">підрозділах </w:t>
      </w:r>
      <w:r w:rsidR="002053D7" w:rsidRPr="00870AAD">
        <w:rPr>
          <w:color w:val="000000"/>
          <w:sz w:val="28"/>
          <w:szCs w:val="28"/>
        </w:rPr>
        <w:t xml:space="preserve">2.1. </w:t>
      </w:r>
      <w:r w:rsidR="002053D7" w:rsidRPr="00870AAD">
        <w:rPr>
          <w:color w:val="000000"/>
          <w:sz w:val="28"/>
          <w:szCs w:val="28"/>
        </w:rPr>
        <w:lastRenderedPageBreak/>
        <w:t xml:space="preserve">«Механізми трансляції політичної міфології у меморіальній політиці сучасних держав Європи» 2.2. </w:t>
      </w:r>
      <w:r w:rsidR="00870AAD" w:rsidRPr="00870AAD">
        <w:rPr>
          <w:color w:val="000000"/>
          <w:sz w:val="28"/>
          <w:szCs w:val="28"/>
        </w:rPr>
        <w:t>«</w:t>
      </w:r>
      <w:r w:rsidR="002053D7" w:rsidRPr="00870AAD">
        <w:rPr>
          <w:color w:val="000000"/>
          <w:sz w:val="28"/>
          <w:szCs w:val="28"/>
        </w:rPr>
        <w:t xml:space="preserve">Практики ревізії історичних </w:t>
      </w:r>
      <w:proofErr w:type="spellStart"/>
      <w:r w:rsidR="002053D7" w:rsidRPr="00870AAD">
        <w:rPr>
          <w:color w:val="000000"/>
          <w:sz w:val="28"/>
          <w:szCs w:val="28"/>
        </w:rPr>
        <w:t>наративів</w:t>
      </w:r>
      <w:proofErr w:type="spellEnd"/>
      <w:r w:rsidR="002053D7" w:rsidRPr="00870AAD">
        <w:rPr>
          <w:color w:val="000000"/>
          <w:sz w:val="28"/>
          <w:szCs w:val="28"/>
        </w:rPr>
        <w:t>: інструменти та наслідки для національних держав Європи»</w:t>
      </w:r>
      <w:r w:rsidR="00017276" w:rsidRPr="00870AAD">
        <w:rPr>
          <w:color w:val="000000"/>
          <w:sz w:val="28"/>
          <w:szCs w:val="28"/>
        </w:rPr>
        <w:t xml:space="preserve"> 2.3. «Вплив меморіальної стратегії ЄС на розвиток меморіальних політик України та Польщі</w:t>
      </w:r>
      <w:r w:rsidR="003E6295" w:rsidRPr="00870AAD">
        <w:rPr>
          <w:color w:val="000000"/>
          <w:sz w:val="28"/>
          <w:szCs w:val="28"/>
        </w:rPr>
        <w:t>»</w:t>
      </w:r>
      <w:r w:rsidR="00017276" w:rsidRPr="00870AAD">
        <w:rPr>
          <w:color w:val="000000"/>
          <w:sz w:val="28"/>
          <w:szCs w:val="28"/>
        </w:rPr>
        <w:t xml:space="preserve"> </w:t>
      </w:r>
      <w:r w:rsidR="00D479B9" w:rsidRPr="00870AAD">
        <w:rPr>
          <w:color w:val="000000"/>
          <w:sz w:val="28"/>
          <w:szCs w:val="28"/>
        </w:rPr>
        <w:t xml:space="preserve">-показано, що політична міфологія активно використовується в меморіальній політиці європейських держав як інструмент формування ідентичності, легітимації влади та впливу на суспільну свідомість. Проаналізовано механізми трансляції та ревізії історичних </w:t>
      </w:r>
      <w:proofErr w:type="spellStart"/>
      <w:r w:rsidR="00D479B9" w:rsidRPr="00870AAD">
        <w:rPr>
          <w:color w:val="000000"/>
          <w:sz w:val="28"/>
          <w:szCs w:val="28"/>
        </w:rPr>
        <w:t>наративів</w:t>
      </w:r>
      <w:proofErr w:type="spellEnd"/>
      <w:r w:rsidR="00D479B9" w:rsidRPr="00870AAD">
        <w:rPr>
          <w:color w:val="000000"/>
          <w:sz w:val="28"/>
          <w:szCs w:val="28"/>
        </w:rPr>
        <w:t>, а також виявлено вплив меморіальної стратегії ЄС на політику пам’яті України та Польщі.</w:t>
      </w:r>
      <w:r w:rsidR="00870AAD">
        <w:rPr>
          <w:color w:val="000000"/>
          <w:sz w:val="28"/>
          <w:szCs w:val="28"/>
          <w:lang w:val="ru-RU"/>
        </w:rPr>
        <w:t xml:space="preserve"> </w:t>
      </w:r>
    </w:p>
    <w:p w14:paraId="531551B4" w14:textId="59225DA6" w:rsidR="00D74120" w:rsidRPr="00870AAD" w:rsidRDefault="00E07BDC" w:rsidP="00870AAD">
      <w:pPr>
        <w:pStyle w:val="a5"/>
        <w:spacing w:before="0" w:beforeAutospacing="0" w:after="0" w:afterAutospacing="0" w:line="360" w:lineRule="auto"/>
        <w:ind w:firstLine="720"/>
        <w:jc w:val="both"/>
        <w:rPr>
          <w:sz w:val="28"/>
          <w:szCs w:val="28"/>
        </w:rPr>
      </w:pPr>
      <w:r w:rsidRPr="00870AAD">
        <w:rPr>
          <w:sz w:val="28"/>
          <w:szCs w:val="28"/>
        </w:rPr>
        <w:t xml:space="preserve">У третьому розділі </w:t>
      </w:r>
      <w:r w:rsidR="006E24DD" w:rsidRPr="00870AAD">
        <w:rPr>
          <w:sz w:val="28"/>
          <w:szCs w:val="28"/>
        </w:rPr>
        <w:t>«</w:t>
      </w:r>
      <w:r w:rsidR="00302AB7" w:rsidRPr="00870AAD">
        <w:rPr>
          <w:color w:val="000000"/>
          <w:sz w:val="28"/>
          <w:szCs w:val="28"/>
        </w:rPr>
        <w:t xml:space="preserve">Вплив політичної міфології на сучасні виклики у сфері меморіальної політики </w:t>
      </w:r>
      <w:r w:rsidR="00870AAD">
        <w:rPr>
          <w:color w:val="000000"/>
          <w:sz w:val="28"/>
          <w:szCs w:val="28"/>
          <w:lang w:val="ru-RU"/>
        </w:rPr>
        <w:t>У</w:t>
      </w:r>
      <w:r w:rsidR="00302AB7" w:rsidRPr="00870AAD">
        <w:rPr>
          <w:color w:val="000000"/>
          <w:sz w:val="28"/>
          <w:szCs w:val="28"/>
        </w:rPr>
        <w:t xml:space="preserve">країни та </w:t>
      </w:r>
      <w:r w:rsidR="00870AAD">
        <w:rPr>
          <w:color w:val="000000"/>
          <w:sz w:val="28"/>
          <w:szCs w:val="28"/>
          <w:lang w:val="ru-RU"/>
        </w:rPr>
        <w:t>П</w:t>
      </w:r>
      <w:proofErr w:type="spellStart"/>
      <w:r w:rsidR="00302AB7" w:rsidRPr="00870AAD">
        <w:rPr>
          <w:color w:val="000000"/>
          <w:sz w:val="28"/>
          <w:szCs w:val="28"/>
        </w:rPr>
        <w:t>оль</w:t>
      </w:r>
      <w:r w:rsidR="00870AAD">
        <w:rPr>
          <w:color w:val="000000"/>
          <w:sz w:val="28"/>
          <w:szCs w:val="28"/>
        </w:rPr>
        <w:t>ш</w:t>
      </w:r>
      <w:r w:rsidR="00302AB7" w:rsidRPr="00870AAD">
        <w:rPr>
          <w:color w:val="000000"/>
          <w:sz w:val="28"/>
          <w:szCs w:val="28"/>
        </w:rPr>
        <w:t>і</w:t>
      </w:r>
      <w:proofErr w:type="spellEnd"/>
      <w:r w:rsidR="003401BF" w:rsidRPr="00870AAD">
        <w:rPr>
          <w:sz w:val="28"/>
          <w:szCs w:val="28"/>
        </w:rPr>
        <w:t xml:space="preserve">» </w:t>
      </w:r>
      <w:r w:rsidR="0054451E" w:rsidRPr="00870AAD">
        <w:rPr>
          <w:sz w:val="28"/>
          <w:szCs w:val="28"/>
        </w:rPr>
        <w:t xml:space="preserve">та у підрозділах </w:t>
      </w:r>
      <w:r w:rsidR="0054451E" w:rsidRPr="00870AAD">
        <w:rPr>
          <w:color w:val="000000"/>
          <w:sz w:val="28"/>
          <w:szCs w:val="28"/>
        </w:rPr>
        <w:t xml:space="preserve">3.1. «Політична міфологія в процесах формування національної ідентичності України та Польщі: порівняльний аналіз» 3.2. «Спільні та конфліктні </w:t>
      </w:r>
      <w:proofErr w:type="spellStart"/>
      <w:r w:rsidR="0054451E" w:rsidRPr="00870AAD">
        <w:rPr>
          <w:color w:val="000000"/>
          <w:sz w:val="28"/>
          <w:szCs w:val="28"/>
        </w:rPr>
        <w:t>наративи</w:t>
      </w:r>
      <w:proofErr w:type="spellEnd"/>
      <w:r w:rsidR="0054451E" w:rsidRPr="00870AAD">
        <w:rPr>
          <w:color w:val="000000"/>
          <w:sz w:val="28"/>
          <w:szCs w:val="28"/>
        </w:rPr>
        <w:t xml:space="preserve"> в українсько-польському меморіальному дискурсі» 3.3.</w:t>
      </w:r>
      <w:r w:rsidR="00870AAD">
        <w:rPr>
          <w:color w:val="000000"/>
          <w:sz w:val="28"/>
          <w:szCs w:val="28"/>
          <w:lang w:val="ru-RU"/>
        </w:rPr>
        <w:t> </w:t>
      </w:r>
      <w:r w:rsidR="0054451E" w:rsidRPr="00870AAD">
        <w:rPr>
          <w:color w:val="000000"/>
          <w:sz w:val="28"/>
          <w:szCs w:val="28"/>
        </w:rPr>
        <w:t>«Інституційні механізми імплементації меморіальної політики в Україні та Польщі: порівняльний аналіз»</w:t>
      </w:r>
      <w:r w:rsidR="00700FE1" w:rsidRPr="00870AAD">
        <w:rPr>
          <w:color w:val="000000"/>
          <w:sz w:val="28"/>
          <w:szCs w:val="28"/>
        </w:rPr>
        <w:t xml:space="preserve"> 3.4. «Перспективи розвитку меморіальної політики України та Польщі: можливості подолання конфліктів пам’яті»</w:t>
      </w:r>
      <w:r w:rsidR="009336AD" w:rsidRPr="00870AAD">
        <w:rPr>
          <w:color w:val="000000"/>
          <w:sz w:val="28"/>
          <w:szCs w:val="28"/>
        </w:rPr>
        <w:t>-</w:t>
      </w:r>
      <w:r w:rsidR="009336AD" w:rsidRPr="00870AAD">
        <w:t xml:space="preserve"> </w:t>
      </w:r>
      <w:r w:rsidR="009336AD" w:rsidRPr="00870AAD">
        <w:rPr>
          <w:color w:val="000000"/>
          <w:sz w:val="28"/>
          <w:szCs w:val="28"/>
        </w:rPr>
        <w:t xml:space="preserve">проаналізовано вплив політичної міфології на формування ідентичності, спільні й конфліктні елементи меморіального дискурсу України та Польщі, а також виявлено інституційні підходи до реалізації політики пам’яті та перспективи подолання конфліктів історичних </w:t>
      </w:r>
      <w:proofErr w:type="spellStart"/>
      <w:r w:rsidR="009336AD" w:rsidRPr="00870AAD">
        <w:rPr>
          <w:color w:val="000000"/>
          <w:sz w:val="28"/>
          <w:szCs w:val="28"/>
        </w:rPr>
        <w:t>наративів</w:t>
      </w:r>
      <w:proofErr w:type="spellEnd"/>
      <w:r w:rsidR="009336AD" w:rsidRPr="00870AAD">
        <w:rPr>
          <w:color w:val="000000"/>
          <w:sz w:val="28"/>
          <w:szCs w:val="28"/>
        </w:rPr>
        <w:t>.</w:t>
      </w:r>
    </w:p>
    <w:p w14:paraId="5AB63FD2" w14:textId="77777777" w:rsidR="00445DA8" w:rsidRPr="00870AAD" w:rsidRDefault="00B5317D" w:rsidP="00125608">
      <w:pPr>
        <w:pStyle w:val="a5"/>
        <w:spacing w:before="0" w:beforeAutospacing="0" w:after="0" w:afterAutospacing="0" w:line="360" w:lineRule="auto"/>
        <w:ind w:firstLine="720"/>
        <w:jc w:val="both"/>
        <w:rPr>
          <w:sz w:val="28"/>
          <w:szCs w:val="28"/>
        </w:rPr>
      </w:pPr>
      <w:r w:rsidRPr="00870AAD">
        <w:rPr>
          <w:sz w:val="28"/>
          <w:szCs w:val="28"/>
        </w:rPr>
        <w:t xml:space="preserve">У висновках узагальнюються результати наукового аналізу проблеми в цілому. Список використаних джерел нараховує </w:t>
      </w:r>
      <w:r w:rsidR="001D6A20" w:rsidRPr="00870AAD">
        <w:rPr>
          <w:sz w:val="28"/>
          <w:szCs w:val="28"/>
        </w:rPr>
        <w:t>1</w:t>
      </w:r>
      <w:r w:rsidR="00E14C38" w:rsidRPr="00870AAD">
        <w:rPr>
          <w:sz w:val="28"/>
          <w:szCs w:val="28"/>
        </w:rPr>
        <w:t>09</w:t>
      </w:r>
      <w:r w:rsidRPr="00870AAD">
        <w:rPr>
          <w:sz w:val="28"/>
          <w:szCs w:val="28"/>
        </w:rPr>
        <w:t xml:space="preserve"> найменувань</w:t>
      </w:r>
      <w:r w:rsidR="00CA09E1" w:rsidRPr="00870AAD">
        <w:rPr>
          <w:sz w:val="28"/>
          <w:szCs w:val="28"/>
        </w:rPr>
        <w:t>.</w:t>
      </w:r>
    </w:p>
    <w:p w14:paraId="38A7D187" w14:textId="489A18CD" w:rsidR="00446947" w:rsidRPr="00870AAD" w:rsidRDefault="00446947" w:rsidP="00125608">
      <w:pPr>
        <w:pStyle w:val="a5"/>
        <w:spacing w:before="0" w:beforeAutospacing="0" w:after="0" w:afterAutospacing="0" w:line="360" w:lineRule="auto"/>
        <w:ind w:firstLine="720"/>
        <w:jc w:val="both"/>
        <w:rPr>
          <w:sz w:val="28"/>
          <w:szCs w:val="28"/>
        </w:rPr>
      </w:pPr>
      <w:r w:rsidRPr="00870AAD">
        <w:br w:type="page"/>
      </w:r>
    </w:p>
    <w:p w14:paraId="66EFE0DE" w14:textId="60FB8D9E" w:rsidR="00D027BE" w:rsidRPr="00870AAD" w:rsidRDefault="00E7400C" w:rsidP="00870AAD">
      <w:pPr>
        <w:spacing w:line="360" w:lineRule="auto"/>
        <w:contextualSpacing/>
        <w:jc w:val="center"/>
        <w:rPr>
          <w:rFonts w:ascii="Times New Roman" w:eastAsia="Times New Roman" w:hAnsi="Times New Roman" w:cs="Times New Roman"/>
          <w:b/>
          <w:sz w:val="28"/>
          <w:szCs w:val="28"/>
        </w:rPr>
      </w:pPr>
      <w:r w:rsidRPr="00870AAD">
        <w:rPr>
          <w:rFonts w:ascii="Times New Roman" w:eastAsia="Times New Roman" w:hAnsi="Times New Roman" w:cs="Times New Roman"/>
          <w:b/>
          <w:sz w:val="28"/>
          <w:szCs w:val="28"/>
        </w:rPr>
        <w:lastRenderedPageBreak/>
        <w:t xml:space="preserve">РОЗДІЛ </w:t>
      </w:r>
      <w:r w:rsidR="00446947" w:rsidRPr="00870AAD">
        <w:rPr>
          <w:rFonts w:ascii="Times New Roman" w:eastAsia="Times New Roman" w:hAnsi="Times New Roman" w:cs="Times New Roman"/>
          <w:b/>
          <w:sz w:val="28"/>
          <w:szCs w:val="28"/>
        </w:rPr>
        <w:t>І</w:t>
      </w:r>
    </w:p>
    <w:p w14:paraId="764887F9" w14:textId="77777777" w:rsidR="005C0A5C" w:rsidRPr="00870AAD" w:rsidRDefault="005C0A5C" w:rsidP="00870AAD">
      <w:pPr>
        <w:spacing w:line="360" w:lineRule="auto"/>
        <w:contextualSpacing/>
        <w:jc w:val="center"/>
        <w:rPr>
          <w:rFonts w:ascii="Times New Roman" w:eastAsia="Times New Roman" w:hAnsi="Times New Roman" w:cs="Times New Roman"/>
          <w:b/>
          <w:sz w:val="28"/>
          <w:szCs w:val="28"/>
        </w:rPr>
      </w:pPr>
      <w:r w:rsidRPr="00870AAD">
        <w:rPr>
          <w:rFonts w:ascii="Times New Roman" w:hAnsi="Times New Roman" w:cs="Times New Roman"/>
          <w:b/>
          <w:color w:val="000000"/>
          <w:sz w:val="28"/>
          <w:szCs w:val="28"/>
        </w:rPr>
        <w:t>ТЕОРЕТИКО-МЕТОДОЛОГІЧНІ ЗАСАДИ ДОСЛІДЖЕННЯ ПОЛІТИЧНОЇ МІФОЛОГІЇ ТА МЕМОРІАЛЬНОЇ ПОЛІТИКИ</w:t>
      </w:r>
      <w:r w:rsidRPr="00870AAD">
        <w:rPr>
          <w:rFonts w:ascii="Times New Roman" w:eastAsia="Times New Roman" w:hAnsi="Times New Roman" w:cs="Times New Roman"/>
          <w:b/>
          <w:sz w:val="28"/>
          <w:szCs w:val="28"/>
        </w:rPr>
        <w:t xml:space="preserve"> </w:t>
      </w:r>
    </w:p>
    <w:p w14:paraId="5EAF07CD" w14:textId="77777777" w:rsidR="00446947" w:rsidRPr="00870AAD" w:rsidRDefault="00446947" w:rsidP="00854AE2">
      <w:pPr>
        <w:spacing w:line="240" w:lineRule="auto"/>
        <w:contextualSpacing/>
        <w:rPr>
          <w:rFonts w:ascii="Times New Roman" w:eastAsia="Times New Roman" w:hAnsi="Times New Roman" w:cs="Times New Roman"/>
          <w:bCs/>
          <w:sz w:val="28"/>
          <w:szCs w:val="28"/>
        </w:rPr>
      </w:pPr>
    </w:p>
    <w:p w14:paraId="00000005" w14:textId="70BEB191" w:rsidR="006D219A" w:rsidRPr="00870AAD" w:rsidRDefault="00E7400C" w:rsidP="00445DA8">
      <w:pPr>
        <w:spacing w:line="360" w:lineRule="auto"/>
        <w:contextualSpacing/>
        <w:rPr>
          <w:rFonts w:ascii="Times New Roman" w:eastAsia="Times New Roman" w:hAnsi="Times New Roman" w:cs="Times New Roman"/>
          <w:b/>
          <w:sz w:val="28"/>
          <w:szCs w:val="28"/>
        </w:rPr>
      </w:pPr>
      <w:r w:rsidRPr="00870AAD">
        <w:rPr>
          <w:rFonts w:ascii="Times New Roman" w:eastAsia="Times New Roman" w:hAnsi="Times New Roman" w:cs="Times New Roman"/>
          <w:b/>
          <w:sz w:val="28"/>
          <w:szCs w:val="28"/>
        </w:rPr>
        <w:t>1.1. Політична міфологія як феномен: теоретико-методологічний аналіз</w:t>
      </w:r>
    </w:p>
    <w:p w14:paraId="00000008" w14:textId="77777777" w:rsidR="006D219A" w:rsidRPr="00870AAD" w:rsidRDefault="00E7400C" w:rsidP="00445DA8">
      <w:pPr>
        <w:shd w:val="clear" w:color="auto" w:fill="FFFFFF"/>
        <w:spacing w:line="360" w:lineRule="auto"/>
        <w:ind w:firstLine="720"/>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Політична міфологія є багатогранною дисципліною, яка досліджує, як політика формує міфи, а також як ці міфи впливають на політичні дії. Поглиблене розуміння цієї теми не може бути повністю представлене в одній статті чи книзі. Проте важливо окреслити основні визначення, особливості, підходи, контексти та функції цієї взаємодії, щоб краще зрозуміти зв’язок між міфом і політикою. Це знання стане в нагоді при вивченні єгипетського кейсу.</w:t>
      </w:r>
    </w:p>
    <w:p w14:paraId="00000009" w14:textId="734800C1" w:rsidR="006D219A" w:rsidRPr="00870AAD" w:rsidRDefault="00E7400C" w:rsidP="00125608">
      <w:pPr>
        <w:shd w:val="clear" w:color="auto" w:fill="FFFFFF"/>
        <w:spacing w:line="360" w:lineRule="auto"/>
        <w:ind w:firstLine="720"/>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Слово «міф» походить від грецького «</w:t>
      </w:r>
      <w:proofErr w:type="spellStart"/>
      <w:r w:rsidRPr="00870AAD">
        <w:rPr>
          <w:rFonts w:ascii="Times New Roman" w:eastAsia="Times New Roman" w:hAnsi="Times New Roman" w:cs="Times New Roman"/>
          <w:sz w:val="28"/>
          <w:szCs w:val="28"/>
        </w:rPr>
        <w:t>mythos</w:t>
      </w:r>
      <w:proofErr w:type="spellEnd"/>
      <w:r w:rsidRPr="00870AAD">
        <w:rPr>
          <w:rFonts w:ascii="Times New Roman" w:eastAsia="Times New Roman" w:hAnsi="Times New Roman" w:cs="Times New Roman"/>
          <w:sz w:val="28"/>
          <w:szCs w:val="28"/>
        </w:rPr>
        <w:t>», що означає об'явлені або священні слова, на відміну від «логос», яке вказує на слово, що виражає істину, отриману через розум. Міф представляє собою божественне звернення до людей, оповідаючи про абсолютну істину в образних і метафоричних формах. Визначення міфу варіюються: Оксфордський словник описує його як традиційну історію, що розкриває світогляд народу або пояснює віру чи природне явище, тоді як Кембриджський словник підкреслює його історичний аспект</w:t>
      </w:r>
      <w:r w:rsidR="0095534C" w:rsidRPr="00870AAD">
        <w:rPr>
          <w:rFonts w:ascii="Times New Roman" w:eastAsia="Times New Roman" w:hAnsi="Times New Roman" w:cs="Times New Roman"/>
          <w:sz w:val="28"/>
          <w:szCs w:val="28"/>
        </w:rPr>
        <w:t xml:space="preserve"> [</w:t>
      </w:r>
      <w:r w:rsidR="003A0374" w:rsidRPr="00870AAD">
        <w:rPr>
          <w:rFonts w:ascii="Times New Roman" w:eastAsia="Times New Roman" w:hAnsi="Times New Roman" w:cs="Times New Roman"/>
          <w:sz w:val="28"/>
          <w:szCs w:val="28"/>
        </w:rPr>
        <w:t>92</w:t>
      </w:r>
      <w:r w:rsidR="0095534C" w:rsidRPr="00870AAD">
        <w:rPr>
          <w:rFonts w:ascii="Times New Roman" w:eastAsia="Times New Roman" w:hAnsi="Times New Roman" w:cs="Times New Roman"/>
          <w:sz w:val="28"/>
          <w:szCs w:val="28"/>
        </w:rPr>
        <w:t>]</w:t>
      </w:r>
      <w:r w:rsidRPr="00870AAD">
        <w:rPr>
          <w:rFonts w:ascii="Times New Roman" w:eastAsia="Times New Roman" w:hAnsi="Times New Roman" w:cs="Times New Roman"/>
          <w:sz w:val="28"/>
          <w:szCs w:val="28"/>
        </w:rPr>
        <w:t>.</w:t>
      </w:r>
    </w:p>
    <w:p w14:paraId="0000000A" w14:textId="351D1579" w:rsidR="006D219A" w:rsidRPr="00870AAD" w:rsidRDefault="00E7400C" w:rsidP="00125608">
      <w:pPr>
        <w:shd w:val="clear" w:color="auto" w:fill="FFFFFF"/>
        <w:spacing w:line="360" w:lineRule="auto"/>
        <w:ind w:firstLine="720"/>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Науковці мають різні погляди на міф. </w:t>
      </w:r>
      <w:r w:rsidR="005B67ED" w:rsidRPr="00870AAD">
        <w:rPr>
          <w:rFonts w:ascii="Times New Roman" w:eastAsia="Times New Roman" w:hAnsi="Times New Roman" w:cs="Times New Roman"/>
          <w:sz w:val="28"/>
          <w:szCs w:val="28"/>
        </w:rPr>
        <w:t xml:space="preserve">Так, Ролан </w:t>
      </w:r>
      <w:proofErr w:type="spellStart"/>
      <w:r w:rsidR="005B67ED" w:rsidRPr="00870AAD">
        <w:rPr>
          <w:rFonts w:ascii="Times New Roman" w:eastAsia="Times New Roman" w:hAnsi="Times New Roman" w:cs="Times New Roman"/>
          <w:sz w:val="28"/>
          <w:szCs w:val="28"/>
        </w:rPr>
        <w:t>Барт</w:t>
      </w:r>
      <w:proofErr w:type="spellEnd"/>
      <w:r w:rsidR="005B67ED" w:rsidRPr="00870AAD">
        <w:rPr>
          <w:rFonts w:ascii="Times New Roman" w:eastAsia="Times New Roman" w:hAnsi="Times New Roman" w:cs="Times New Roman"/>
          <w:sz w:val="28"/>
          <w:szCs w:val="28"/>
        </w:rPr>
        <w:t xml:space="preserve"> розглядає міф як форму мови, яка трансформує буденне на ідеологічно значуще, перетворюючи повсякденні речі на символи культурних і політичних смислів, що підтримують певну систему цінностей [</w:t>
      </w:r>
      <w:r w:rsidR="003A0374" w:rsidRPr="00870AAD">
        <w:rPr>
          <w:rFonts w:ascii="Times New Roman" w:eastAsia="Times New Roman" w:hAnsi="Times New Roman" w:cs="Times New Roman"/>
          <w:sz w:val="28"/>
          <w:szCs w:val="28"/>
        </w:rPr>
        <w:t>28</w:t>
      </w:r>
      <w:r w:rsidR="005B67ED" w:rsidRPr="00870AAD">
        <w:rPr>
          <w:rFonts w:ascii="Times New Roman" w:eastAsia="Times New Roman" w:hAnsi="Times New Roman" w:cs="Times New Roman"/>
          <w:sz w:val="28"/>
          <w:szCs w:val="28"/>
        </w:rPr>
        <w:t>, с. 109–111]</w:t>
      </w:r>
      <w:r w:rsidRPr="00870AAD">
        <w:rPr>
          <w:rFonts w:ascii="Times New Roman" w:eastAsia="Times New Roman" w:hAnsi="Times New Roman" w:cs="Times New Roman"/>
          <w:sz w:val="28"/>
          <w:szCs w:val="28"/>
        </w:rPr>
        <w:t xml:space="preserve">. Клод </w:t>
      </w:r>
      <w:proofErr w:type="spellStart"/>
      <w:r w:rsidRPr="00870AAD">
        <w:rPr>
          <w:rFonts w:ascii="Times New Roman" w:eastAsia="Times New Roman" w:hAnsi="Times New Roman" w:cs="Times New Roman"/>
          <w:sz w:val="28"/>
          <w:szCs w:val="28"/>
        </w:rPr>
        <w:t>Леві-Строс</w:t>
      </w:r>
      <w:proofErr w:type="spellEnd"/>
      <w:r w:rsidRPr="00870AAD">
        <w:rPr>
          <w:rFonts w:ascii="Times New Roman" w:eastAsia="Times New Roman" w:hAnsi="Times New Roman" w:cs="Times New Roman"/>
          <w:sz w:val="28"/>
          <w:szCs w:val="28"/>
        </w:rPr>
        <w:t xml:space="preserve"> стверджує, що міф функціонує на високому рівні значення, яке може вийти за межі лінгвістичних основ</w:t>
      </w:r>
      <w:r w:rsidR="0095534C" w:rsidRPr="00870AAD">
        <w:rPr>
          <w:rFonts w:ascii="Times New Roman" w:eastAsia="Times New Roman" w:hAnsi="Times New Roman" w:cs="Times New Roman"/>
          <w:sz w:val="28"/>
          <w:szCs w:val="28"/>
        </w:rPr>
        <w:t xml:space="preserve"> [</w:t>
      </w:r>
      <w:r w:rsidR="003A0374" w:rsidRPr="00870AAD">
        <w:rPr>
          <w:rFonts w:ascii="Times New Roman" w:eastAsia="Times New Roman" w:hAnsi="Times New Roman" w:cs="Times New Roman"/>
          <w:sz w:val="28"/>
          <w:szCs w:val="28"/>
        </w:rPr>
        <w:t>29</w:t>
      </w:r>
      <w:r w:rsidR="00CC0BCD" w:rsidRPr="00870AAD">
        <w:rPr>
          <w:rFonts w:ascii="Times New Roman" w:eastAsia="Times New Roman" w:hAnsi="Times New Roman" w:cs="Times New Roman"/>
          <w:sz w:val="28"/>
          <w:szCs w:val="28"/>
        </w:rPr>
        <w:t xml:space="preserve">, </w:t>
      </w:r>
      <w:r w:rsidR="00C720C9" w:rsidRPr="00870AAD">
        <w:rPr>
          <w:rFonts w:ascii="Times New Roman" w:eastAsia="Times New Roman" w:hAnsi="Times New Roman" w:cs="Times New Roman"/>
          <w:sz w:val="28"/>
          <w:szCs w:val="28"/>
        </w:rPr>
        <w:t>с. 210</w:t>
      </w:r>
      <w:r w:rsidR="0095534C" w:rsidRPr="00870AAD">
        <w:rPr>
          <w:rFonts w:ascii="Times New Roman" w:eastAsia="Times New Roman" w:hAnsi="Times New Roman" w:cs="Times New Roman"/>
          <w:sz w:val="28"/>
          <w:szCs w:val="28"/>
        </w:rPr>
        <w:t>]</w:t>
      </w:r>
      <w:r w:rsidRPr="00870AAD">
        <w:rPr>
          <w:rFonts w:ascii="Times New Roman" w:eastAsia="Times New Roman" w:hAnsi="Times New Roman" w:cs="Times New Roman"/>
          <w:sz w:val="28"/>
          <w:szCs w:val="28"/>
        </w:rPr>
        <w:t xml:space="preserve">. Мірча </w:t>
      </w:r>
      <w:proofErr w:type="spellStart"/>
      <w:r w:rsidRPr="00870AAD">
        <w:rPr>
          <w:rFonts w:ascii="Times New Roman" w:eastAsia="Times New Roman" w:hAnsi="Times New Roman" w:cs="Times New Roman"/>
          <w:sz w:val="28"/>
          <w:szCs w:val="28"/>
        </w:rPr>
        <w:t>Еліаде</w:t>
      </w:r>
      <w:proofErr w:type="spellEnd"/>
      <w:r w:rsidRPr="00870AAD">
        <w:rPr>
          <w:rFonts w:ascii="Times New Roman" w:eastAsia="Times New Roman" w:hAnsi="Times New Roman" w:cs="Times New Roman"/>
          <w:sz w:val="28"/>
          <w:szCs w:val="28"/>
        </w:rPr>
        <w:t xml:space="preserve"> описує міф як розповідь про творення, що пов'язане з діями надприродних істот, яке вважається абсолютно правдивим. Він також зазначає, що міф пояснює початок значних людських дій і має бути пережитий, що дозволяє людям осягнути його священну силу</w:t>
      </w:r>
      <w:r w:rsidR="0095534C" w:rsidRPr="00870AAD">
        <w:rPr>
          <w:rFonts w:ascii="Times New Roman" w:eastAsia="Times New Roman" w:hAnsi="Times New Roman" w:cs="Times New Roman"/>
          <w:sz w:val="28"/>
          <w:szCs w:val="28"/>
        </w:rPr>
        <w:t xml:space="preserve"> [</w:t>
      </w:r>
      <w:r w:rsidR="003A0374" w:rsidRPr="00870AAD">
        <w:rPr>
          <w:rFonts w:ascii="Times New Roman" w:eastAsia="Times New Roman" w:hAnsi="Times New Roman" w:cs="Times New Roman"/>
          <w:sz w:val="28"/>
          <w:szCs w:val="28"/>
        </w:rPr>
        <w:t>16</w:t>
      </w:r>
      <w:r w:rsidR="0095534C" w:rsidRPr="00870AAD">
        <w:rPr>
          <w:rFonts w:ascii="Times New Roman" w:eastAsia="Times New Roman" w:hAnsi="Times New Roman" w:cs="Times New Roman"/>
          <w:sz w:val="28"/>
          <w:szCs w:val="28"/>
        </w:rPr>
        <w:t>]</w:t>
      </w:r>
      <w:r w:rsidRPr="00870AAD">
        <w:rPr>
          <w:rFonts w:ascii="Times New Roman" w:eastAsia="Times New Roman" w:hAnsi="Times New Roman" w:cs="Times New Roman"/>
          <w:sz w:val="28"/>
          <w:szCs w:val="28"/>
        </w:rPr>
        <w:t>.</w:t>
      </w:r>
    </w:p>
    <w:p w14:paraId="0000000C" w14:textId="4AA80A61" w:rsidR="006D219A" w:rsidRPr="00870AAD" w:rsidRDefault="00E7400C" w:rsidP="00125608">
      <w:pPr>
        <w:shd w:val="clear" w:color="auto" w:fill="FFFFFF"/>
        <w:spacing w:line="360" w:lineRule="auto"/>
        <w:ind w:firstLine="720"/>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Політичний міф може бути охарактеризований як «робота над загальним </w:t>
      </w:r>
      <w:proofErr w:type="spellStart"/>
      <w:r w:rsidRPr="00870AAD">
        <w:rPr>
          <w:rFonts w:ascii="Times New Roman" w:eastAsia="Times New Roman" w:hAnsi="Times New Roman" w:cs="Times New Roman"/>
          <w:sz w:val="28"/>
          <w:szCs w:val="28"/>
        </w:rPr>
        <w:t>наративом</w:t>
      </w:r>
      <w:proofErr w:type="spellEnd"/>
      <w:r w:rsidRPr="00870AAD">
        <w:rPr>
          <w:rFonts w:ascii="Times New Roman" w:eastAsia="Times New Roman" w:hAnsi="Times New Roman" w:cs="Times New Roman"/>
          <w:sz w:val="28"/>
          <w:szCs w:val="28"/>
        </w:rPr>
        <w:t xml:space="preserve">, що надає значення політичним умовам і досвіду соціальної групи» </w:t>
      </w:r>
      <w:r w:rsidR="00DE604D" w:rsidRPr="00870AAD">
        <w:rPr>
          <w:rFonts w:ascii="Times New Roman" w:eastAsia="Times New Roman" w:hAnsi="Times New Roman" w:cs="Times New Roman"/>
          <w:sz w:val="28"/>
          <w:szCs w:val="28"/>
        </w:rPr>
        <w:lastRenderedPageBreak/>
        <w:t>[</w:t>
      </w:r>
      <w:r w:rsidR="003A0374" w:rsidRPr="00870AAD">
        <w:rPr>
          <w:rFonts w:ascii="Times New Roman" w:eastAsia="Times New Roman" w:hAnsi="Times New Roman" w:cs="Times New Roman"/>
          <w:sz w:val="28"/>
          <w:szCs w:val="28"/>
        </w:rPr>
        <w:t>71</w:t>
      </w:r>
      <w:r w:rsidR="00DE604D" w:rsidRPr="00870AAD">
        <w:rPr>
          <w:rFonts w:ascii="Times New Roman" w:eastAsia="Times New Roman" w:hAnsi="Times New Roman" w:cs="Times New Roman"/>
          <w:sz w:val="28"/>
          <w:szCs w:val="28"/>
        </w:rPr>
        <w:t>, с. 16]</w:t>
      </w:r>
      <w:r w:rsidRPr="00870AAD">
        <w:rPr>
          <w:rFonts w:ascii="Times New Roman" w:eastAsia="Times New Roman" w:hAnsi="Times New Roman" w:cs="Times New Roman"/>
          <w:sz w:val="28"/>
          <w:szCs w:val="28"/>
        </w:rPr>
        <w:t xml:space="preserve">. </w:t>
      </w:r>
      <w:r w:rsidR="00F963D8" w:rsidRPr="00870AAD">
        <w:rPr>
          <w:rFonts w:ascii="Times New Roman" w:eastAsia="Times New Roman" w:hAnsi="Times New Roman" w:cs="Times New Roman"/>
          <w:sz w:val="28"/>
          <w:szCs w:val="28"/>
        </w:rPr>
        <w:t xml:space="preserve">Водночас, </w:t>
      </w:r>
      <w:r w:rsidR="00D70F5F" w:rsidRPr="00870AAD">
        <w:rPr>
          <w:rFonts w:ascii="Times New Roman" w:eastAsia="Times New Roman" w:hAnsi="Times New Roman" w:cs="Times New Roman"/>
          <w:sz w:val="28"/>
          <w:szCs w:val="28"/>
        </w:rPr>
        <w:t xml:space="preserve">К. </w:t>
      </w:r>
      <w:proofErr w:type="spellStart"/>
      <w:r w:rsidR="00D70F5F" w:rsidRPr="00870AAD">
        <w:rPr>
          <w:rFonts w:ascii="Times New Roman" w:eastAsia="Times New Roman" w:hAnsi="Times New Roman" w:cs="Times New Roman"/>
          <w:sz w:val="28"/>
          <w:szCs w:val="28"/>
        </w:rPr>
        <w:t>Флад</w:t>
      </w:r>
      <w:proofErr w:type="spellEnd"/>
      <w:r w:rsidR="00D70F5F" w:rsidRPr="00870AAD">
        <w:rPr>
          <w:rFonts w:ascii="Times New Roman" w:eastAsia="Times New Roman" w:hAnsi="Times New Roman" w:cs="Times New Roman"/>
          <w:sz w:val="28"/>
          <w:szCs w:val="28"/>
        </w:rPr>
        <w:t xml:space="preserve"> </w:t>
      </w:r>
      <w:r w:rsidR="00F963D8" w:rsidRPr="00870AAD">
        <w:rPr>
          <w:rFonts w:ascii="Times New Roman" w:eastAsia="Times New Roman" w:hAnsi="Times New Roman" w:cs="Times New Roman"/>
          <w:sz w:val="28"/>
          <w:szCs w:val="28"/>
        </w:rPr>
        <w:t xml:space="preserve">описує його як «ідеологічно маркований </w:t>
      </w:r>
      <w:proofErr w:type="spellStart"/>
      <w:r w:rsidR="00F963D8" w:rsidRPr="00870AAD">
        <w:rPr>
          <w:rFonts w:ascii="Times New Roman" w:eastAsia="Times New Roman" w:hAnsi="Times New Roman" w:cs="Times New Roman"/>
          <w:sz w:val="28"/>
          <w:szCs w:val="28"/>
        </w:rPr>
        <w:t>наратив</w:t>
      </w:r>
      <w:proofErr w:type="spellEnd"/>
      <w:r w:rsidR="00F963D8" w:rsidRPr="00870AAD">
        <w:rPr>
          <w:rFonts w:ascii="Times New Roman" w:eastAsia="Times New Roman" w:hAnsi="Times New Roman" w:cs="Times New Roman"/>
          <w:sz w:val="28"/>
          <w:szCs w:val="28"/>
        </w:rPr>
        <w:t>, покликаний дати правдиву оцінку минулим, теперішнім або прогнозованим політичним подіям, що вважається соціальною групою за достовірний» [</w:t>
      </w:r>
      <w:r w:rsidR="003A0374" w:rsidRPr="00870AAD">
        <w:rPr>
          <w:rFonts w:ascii="Times New Roman" w:eastAsia="Times New Roman" w:hAnsi="Times New Roman" w:cs="Times New Roman"/>
          <w:sz w:val="28"/>
          <w:szCs w:val="28"/>
        </w:rPr>
        <w:t>80</w:t>
      </w:r>
      <w:r w:rsidR="00F963D8" w:rsidRPr="00870AAD">
        <w:rPr>
          <w:rFonts w:ascii="Times New Roman" w:eastAsia="Times New Roman" w:hAnsi="Times New Roman" w:cs="Times New Roman"/>
          <w:sz w:val="28"/>
          <w:szCs w:val="28"/>
        </w:rPr>
        <w:t xml:space="preserve">, с. 44]. </w:t>
      </w:r>
      <w:r w:rsidRPr="00870AAD">
        <w:rPr>
          <w:rFonts w:ascii="Times New Roman" w:eastAsia="Times New Roman" w:hAnsi="Times New Roman" w:cs="Times New Roman"/>
          <w:sz w:val="28"/>
          <w:szCs w:val="28"/>
        </w:rPr>
        <w:t>Це свідчить про те, що політичний міф представляє історію, яка претендує на абсолютну істину в контексті політики. Він орієнтується на соціальні групи, надаючи їм певний стандарт для оцінки політичного досвіду</w:t>
      </w:r>
      <w:r w:rsidR="0095534C" w:rsidRPr="00870AAD">
        <w:rPr>
          <w:rFonts w:ascii="Times New Roman" w:eastAsia="Times New Roman" w:hAnsi="Times New Roman" w:cs="Times New Roman"/>
          <w:sz w:val="28"/>
          <w:szCs w:val="28"/>
        </w:rPr>
        <w:t xml:space="preserve"> [</w:t>
      </w:r>
      <w:r w:rsidR="003A0374" w:rsidRPr="00870AAD">
        <w:rPr>
          <w:rFonts w:ascii="Times New Roman" w:eastAsia="Times New Roman" w:hAnsi="Times New Roman" w:cs="Times New Roman"/>
          <w:sz w:val="28"/>
          <w:szCs w:val="28"/>
        </w:rPr>
        <w:t>81</w:t>
      </w:r>
      <w:r w:rsidR="0095534C" w:rsidRPr="00870AAD">
        <w:rPr>
          <w:rFonts w:ascii="Times New Roman" w:eastAsia="Times New Roman" w:hAnsi="Times New Roman" w:cs="Times New Roman"/>
          <w:sz w:val="28"/>
          <w:szCs w:val="28"/>
        </w:rPr>
        <w:t>]</w:t>
      </w:r>
      <w:r w:rsidRPr="00870AAD">
        <w:rPr>
          <w:rFonts w:ascii="Times New Roman" w:eastAsia="Times New Roman" w:hAnsi="Times New Roman" w:cs="Times New Roman"/>
          <w:sz w:val="28"/>
          <w:szCs w:val="28"/>
        </w:rPr>
        <w:t>.</w:t>
      </w:r>
      <w:r w:rsidR="00F26510" w:rsidRPr="00870AAD">
        <w:rPr>
          <w:rFonts w:ascii="Times New Roman" w:eastAsia="Times New Roman" w:hAnsi="Times New Roman" w:cs="Times New Roman"/>
          <w:sz w:val="28"/>
          <w:szCs w:val="28"/>
        </w:rPr>
        <w:t xml:space="preserve"> </w:t>
      </w:r>
    </w:p>
    <w:p w14:paraId="0000000D" w14:textId="06E84ADB" w:rsidR="006D219A" w:rsidRPr="00870AAD" w:rsidRDefault="004D1125" w:rsidP="00125608">
      <w:pPr>
        <w:shd w:val="clear" w:color="auto" w:fill="FFFFFF"/>
        <w:spacing w:line="360" w:lineRule="auto"/>
        <w:ind w:firstLine="720"/>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Політичний міф розповідає про початок певних подій, визначає цільову групу та встановлює критерії для оцінки. У зв’язку з цим </w:t>
      </w:r>
      <w:r w:rsidR="00D70F5F" w:rsidRPr="00870AAD">
        <w:rPr>
          <w:rFonts w:ascii="Times New Roman" w:eastAsia="Times New Roman" w:hAnsi="Times New Roman" w:cs="Times New Roman"/>
          <w:sz w:val="28"/>
          <w:szCs w:val="28"/>
          <w:shd w:val="clear" w:color="auto" w:fill="FFFFFF" w:themeFill="background1"/>
        </w:rPr>
        <w:t xml:space="preserve">К. </w:t>
      </w:r>
      <w:proofErr w:type="spellStart"/>
      <w:r w:rsidR="00D70F5F" w:rsidRPr="00870AAD">
        <w:rPr>
          <w:rFonts w:ascii="Times New Roman" w:eastAsia="Times New Roman" w:hAnsi="Times New Roman" w:cs="Times New Roman"/>
          <w:sz w:val="28"/>
          <w:szCs w:val="28"/>
          <w:shd w:val="clear" w:color="auto" w:fill="FFFFFF" w:themeFill="background1"/>
        </w:rPr>
        <w:t>Гюнбер</w:t>
      </w:r>
      <w:proofErr w:type="spellEnd"/>
      <w:r w:rsidR="00D70F5F" w:rsidRPr="00870AAD">
        <w:rPr>
          <w:rFonts w:ascii="Times New Roman" w:eastAsia="Times New Roman" w:hAnsi="Times New Roman" w:cs="Times New Roman"/>
          <w:sz w:val="28"/>
          <w:szCs w:val="28"/>
          <w:shd w:val="clear" w:color="auto" w:fill="FFFFFF" w:themeFill="background1"/>
        </w:rPr>
        <w:t xml:space="preserve"> </w:t>
      </w:r>
      <w:r w:rsidRPr="00870AAD">
        <w:rPr>
          <w:rFonts w:ascii="Times New Roman" w:eastAsia="Times New Roman" w:hAnsi="Times New Roman" w:cs="Times New Roman"/>
          <w:sz w:val="28"/>
          <w:szCs w:val="28"/>
        </w:rPr>
        <w:t>пропонує концепцію «</w:t>
      </w:r>
      <w:proofErr w:type="spellStart"/>
      <w:r w:rsidRPr="00870AAD">
        <w:rPr>
          <w:rFonts w:ascii="Times New Roman" w:eastAsia="Times New Roman" w:hAnsi="Times New Roman" w:cs="Times New Roman"/>
          <w:sz w:val="28"/>
          <w:szCs w:val="28"/>
        </w:rPr>
        <w:t>наративу</w:t>
      </w:r>
      <w:proofErr w:type="spellEnd"/>
      <w:r w:rsidRPr="00870AAD">
        <w:rPr>
          <w:rFonts w:ascii="Times New Roman" w:eastAsia="Times New Roman" w:hAnsi="Times New Roman" w:cs="Times New Roman"/>
          <w:sz w:val="28"/>
          <w:szCs w:val="28"/>
        </w:rPr>
        <w:t xml:space="preserve"> заснування», яка виконує функцію легітимації політичного порядку через створення образу «золотого віку» чи початкової точки, від якої ведеться історичне обґрунтування влади [</w:t>
      </w:r>
      <w:r w:rsidR="003A0374" w:rsidRPr="00870AAD">
        <w:rPr>
          <w:rFonts w:ascii="Times New Roman" w:eastAsia="Times New Roman" w:hAnsi="Times New Roman" w:cs="Times New Roman"/>
          <w:sz w:val="28"/>
          <w:szCs w:val="28"/>
        </w:rPr>
        <w:t>84</w:t>
      </w:r>
      <w:r w:rsidRPr="00870AAD">
        <w:rPr>
          <w:rFonts w:ascii="Times New Roman" w:eastAsia="Times New Roman" w:hAnsi="Times New Roman" w:cs="Times New Roman"/>
          <w:sz w:val="28"/>
          <w:szCs w:val="28"/>
        </w:rPr>
        <w:t xml:space="preserve">, с. 7–9]. </w:t>
      </w:r>
      <w:r w:rsidR="00E7400C" w:rsidRPr="00870AAD">
        <w:rPr>
          <w:rFonts w:ascii="Times New Roman" w:eastAsia="Times New Roman" w:hAnsi="Times New Roman" w:cs="Times New Roman"/>
          <w:sz w:val="28"/>
          <w:szCs w:val="28"/>
        </w:rPr>
        <w:t xml:space="preserve">Це політичний міф, що зображує історію створення держави, республіки чи режиму, а також цінностей, які варто з нього винести. Така історія не лише описує </w:t>
      </w:r>
      <w:proofErr w:type="spellStart"/>
      <w:r w:rsidR="00E7400C" w:rsidRPr="00870AAD">
        <w:rPr>
          <w:rFonts w:ascii="Times New Roman" w:eastAsia="Times New Roman" w:hAnsi="Times New Roman" w:cs="Times New Roman"/>
          <w:sz w:val="28"/>
          <w:szCs w:val="28"/>
        </w:rPr>
        <w:t>наратив</w:t>
      </w:r>
      <w:proofErr w:type="spellEnd"/>
      <w:r w:rsidR="00E7400C" w:rsidRPr="00870AAD">
        <w:rPr>
          <w:rFonts w:ascii="Times New Roman" w:eastAsia="Times New Roman" w:hAnsi="Times New Roman" w:cs="Times New Roman"/>
          <w:sz w:val="28"/>
          <w:szCs w:val="28"/>
        </w:rPr>
        <w:t xml:space="preserve"> засновників, а й відображає їхнє бачення майбутнього. Вона має міфологічний характер, бо позиціонує себе як максимально правдива оповідь про історію та походження подій, використовуючи образну мову для передачі цінностей, які пропагує для майбутнього.</w:t>
      </w:r>
    </w:p>
    <w:p w14:paraId="0000000E" w14:textId="77777777" w:rsidR="006D219A" w:rsidRPr="00870AAD" w:rsidRDefault="00E7400C" w:rsidP="00125608">
      <w:pPr>
        <w:shd w:val="clear" w:color="auto" w:fill="FFFFFF"/>
        <w:spacing w:line="360" w:lineRule="auto"/>
        <w:ind w:firstLine="720"/>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Щоб викласти </w:t>
      </w:r>
      <w:proofErr w:type="spellStart"/>
      <w:r w:rsidRPr="00870AAD">
        <w:rPr>
          <w:rFonts w:ascii="Times New Roman" w:eastAsia="Times New Roman" w:hAnsi="Times New Roman" w:cs="Times New Roman"/>
          <w:sz w:val="28"/>
          <w:szCs w:val="28"/>
        </w:rPr>
        <w:t>наратив</w:t>
      </w:r>
      <w:proofErr w:type="spellEnd"/>
      <w:r w:rsidRPr="00870AAD">
        <w:rPr>
          <w:rFonts w:ascii="Times New Roman" w:eastAsia="Times New Roman" w:hAnsi="Times New Roman" w:cs="Times New Roman"/>
          <w:sz w:val="28"/>
          <w:szCs w:val="28"/>
        </w:rPr>
        <w:t xml:space="preserve"> заснування як політичний міф, важливо глибше зрозуміти особливості політичного міфу. Незалежно від різних проявів у політиці, суспільстві та релігії, міф має спільні риси, що дозволяють йому розкривати себе. По-перше, міф претендує на істину, уявляючи знання про історію та одкровення абсолюту, а його оповідь не підлягає простій оцінці як правдива чи не правдива — вона просто є «Істиною», а деталі становлять елементи цієї істини. Таким чином, міф не лише зображує реальність, а й слугує орієнтиром у світі, надаючи вірянам абсолютні стандарти для сприйняття та оцінки.</w:t>
      </w:r>
    </w:p>
    <w:p w14:paraId="0000000F" w14:textId="77777777" w:rsidR="006D219A" w:rsidRPr="00870AAD" w:rsidRDefault="00E7400C" w:rsidP="00125608">
      <w:pPr>
        <w:shd w:val="clear" w:color="auto" w:fill="FFFFFF"/>
        <w:spacing w:line="360" w:lineRule="auto"/>
        <w:ind w:firstLine="720"/>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Міфологічні оповіді не фокусуються на повсякденному житті, а намагаються відповісти на важливі </w:t>
      </w:r>
      <w:proofErr w:type="spellStart"/>
      <w:r w:rsidRPr="00870AAD">
        <w:rPr>
          <w:rFonts w:ascii="Times New Roman" w:eastAsia="Times New Roman" w:hAnsi="Times New Roman" w:cs="Times New Roman"/>
          <w:sz w:val="28"/>
          <w:szCs w:val="28"/>
        </w:rPr>
        <w:t>екзистенційні</w:t>
      </w:r>
      <w:proofErr w:type="spellEnd"/>
      <w:r w:rsidRPr="00870AAD">
        <w:rPr>
          <w:rFonts w:ascii="Times New Roman" w:eastAsia="Times New Roman" w:hAnsi="Times New Roman" w:cs="Times New Roman"/>
          <w:sz w:val="28"/>
          <w:szCs w:val="28"/>
        </w:rPr>
        <w:t xml:space="preserve"> питання, пояснюючи, чому люди переживають ті чи інші події та чого можуть очікувати в майбутньому. </w:t>
      </w:r>
      <w:r w:rsidRPr="00870AAD">
        <w:rPr>
          <w:rFonts w:ascii="Times New Roman" w:eastAsia="Times New Roman" w:hAnsi="Times New Roman" w:cs="Times New Roman"/>
          <w:sz w:val="28"/>
          <w:szCs w:val="28"/>
        </w:rPr>
        <w:lastRenderedPageBreak/>
        <w:t>Поновлюючи свої претензії на істину, міфи надають сенс світу та пропонують моральні, антропологічні та гуманістичні цінності. Тому міф не може бути перевірений чи спростований, адже сам задає критерії для перевірки, водночас не підлягають їм.</w:t>
      </w:r>
    </w:p>
    <w:p w14:paraId="433D3F40" w14:textId="04E6B5D2" w:rsidR="00E050C2" w:rsidRPr="00870AAD" w:rsidRDefault="00E050C2" w:rsidP="00125608">
      <w:pPr>
        <w:shd w:val="clear" w:color="auto" w:fill="FFFFFF"/>
        <w:spacing w:line="360" w:lineRule="auto"/>
        <w:ind w:firstLine="720"/>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Крім того, міф охоплює </w:t>
      </w:r>
      <w:proofErr w:type="spellStart"/>
      <w:r w:rsidRPr="00870AAD">
        <w:rPr>
          <w:rFonts w:ascii="Times New Roman" w:eastAsia="Times New Roman" w:hAnsi="Times New Roman" w:cs="Times New Roman"/>
          <w:sz w:val="28"/>
          <w:szCs w:val="28"/>
        </w:rPr>
        <w:t>всеосяжно</w:t>
      </w:r>
      <w:proofErr w:type="spellEnd"/>
      <w:r w:rsidRPr="00870AAD">
        <w:rPr>
          <w:rFonts w:ascii="Times New Roman" w:eastAsia="Times New Roman" w:hAnsi="Times New Roman" w:cs="Times New Roman"/>
          <w:sz w:val="28"/>
          <w:szCs w:val="28"/>
        </w:rPr>
        <w:t xml:space="preserve">, пояснюючи цілісність речей та маючи власні причинно-наслідкові зв’язки, вільно обираючи причини. Через це міфологічні </w:t>
      </w:r>
      <w:proofErr w:type="spellStart"/>
      <w:r w:rsidRPr="00870AAD">
        <w:rPr>
          <w:rFonts w:ascii="Times New Roman" w:eastAsia="Times New Roman" w:hAnsi="Times New Roman" w:cs="Times New Roman"/>
          <w:sz w:val="28"/>
          <w:szCs w:val="28"/>
        </w:rPr>
        <w:t>наративи</w:t>
      </w:r>
      <w:proofErr w:type="spellEnd"/>
      <w:r w:rsidRPr="00870AAD">
        <w:rPr>
          <w:rFonts w:ascii="Times New Roman" w:eastAsia="Times New Roman" w:hAnsi="Times New Roman" w:cs="Times New Roman"/>
          <w:sz w:val="28"/>
          <w:szCs w:val="28"/>
        </w:rPr>
        <w:t xml:space="preserve"> є фундаментальними, тотальними та абсолютними, виправдовуючи, але не підлягаючи виправданню. </w:t>
      </w:r>
      <w:proofErr w:type="spellStart"/>
      <w:r w:rsidR="00A87DB7" w:rsidRPr="00870AAD">
        <w:rPr>
          <w:rFonts w:ascii="Times New Roman" w:eastAsia="Times New Roman" w:hAnsi="Times New Roman" w:cs="Times New Roman"/>
          <w:sz w:val="28"/>
          <w:szCs w:val="28"/>
        </w:rPr>
        <w:t>К</w:t>
      </w:r>
      <w:r w:rsidR="00EC1D4E" w:rsidRPr="00870AAD">
        <w:rPr>
          <w:rFonts w:ascii="Times New Roman" w:eastAsia="Times New Roman" w:hAnsi="Times New Roman" w:cs="Times New Roman"/>
          <w:sz w:val="28"/>
          <w:szCs w:val="28"/>
        </w:rPr>
        <w:t>’яра</w:t>
      </w:r>
      <w:proofErr w:type="spellEnd"/>
      <w:r w:rsidRPr="00870AAD">
        <w:rPr>
          <w:rFonts w:ascii="Times New Roman" w:eastAsia="Times New Roman" w:hAnsi="Times New Roman" w:cs="Times New Roman"/>
          <w:sz w:val="28"/>
          <w:szCs w:val="28"/>
        </w:rPr>
        <w:t xml:space="preserve"> </w:t>
      </w:r>
      <w:proofErr w:type="spellStart"/>
      <w:r w:rsidRPr="00870AAD">
        <w:rPr>
          <w:rFonts w:ascii="Times New Roman" w:eastAsia="Times New Roman" w:hAnsi="Times New Roman" w:cs="Times New Roman"/>
          <w:sz w:val="28"/>
          <w:szCs w:val="28"/>
        </w:rPr>
        <w:t>Боттічі</w:t>
      </w:r>
      <w:proofErr w:type="spellEnd"/>
      <w:r w:rsidRPr="00870AAD">
        <w:rPr>
          <w:rFonts w:ascii="Times New Roman" w:eastAsia="Times New Roman" w:hAnsi="Times New Roman" w:cs="Times New Roman"/>
          <w:sz w:val="28"/>
          <w:szCs w:val="28"/>
        </w:rPr>
        <w:t xml:space="preserve"> підкреслює, що політичні міфи формують наше розуміння політичної реальності, вони не просто відображають події, а створюють смислову рамку для їх інтерпретації, що дозволяє виправдати ті чи інші політичні дії [</w:t>
      </w:r>
      <w:r w:rsidR="003A0374" w:rsidRPr="00870AAD">
        <w:rPr>
          <w:rFonts w:ascii="Times New Roman" w:eastAsia="Times New Roman" w:hAnsi="Times New Roman" w:cs="Times New Roman"/>
          <w:sz w:val="28"/>
          <w:szCs w:val="28"/>
        </w:rPr>
        <w:t>72</w:t>
      </w:r>
      <w:r w:rsidRPr="00870AAD">
        <w:rPr>
          <w:rFonts w:ascii="Times New Roman" w:eastAsia="Times New Roman" w:hAnsi="Times New Roman" w:cs="Times New Roman"/>
          <w:sz w:val="28"/>
          <w:szCs w:val="28"/>
        </w:rPr>
        <w:t xml:space="preserve">]. У свою чергу Крістофер </w:t>
      </w:r>
      <w:proofErr w:type="spellStart"/>
      <w:r w:rsidRPr="00870AAD">
        <w:rPr>
          <w:rFonts w:ascii="Times New Roman" w:eastAsia="Times New Roman" w:hAnsi="Times New Roman" w:cs="Times New Roman"/>
          <w:sz w:val="28"/>
          <w:szCs w:val="28"/>
        </w:rPr>
        <w:t>Флад</w:t>
      </w:r>
      <w:proofErr w:type="spellEnd"/>
      <w:r w:rsidRPr="00870AAD">
        <w:rPr>
          <w:rFonts w:ascii="Times New Roman" w:eastAsia="Times New Roman" w:hAnsi="Times New Roman" w:cs="Times New Roman"/>
          <w:sz w:val="28"/>
          <w:szCs w:val="28"/>
        </w:rPr>
        <w:t xml:space="preserve"> визначає політичний міф як «ідеологічно маркований </w:t>
      </w:r>
      <w:proofErr w:type="spellStart"/>
      <w:r w:rsidRPr="00870AAD">
        <w:rPr>
          <w:rFonts w:ascii="Times New Roman" w:eastAsia="Times New Roman" w:hAnsi="Times New Roman" w:cs="Times New Roman"/>
          <w:sz w:val="28"/>
          <w:szCs w:val="28"/>
        </w:rPr>
        <w:t>наратив</w:t>
      </w:r>
      <w:proofErr w:type="spellEnd"/>
      <w:r w:rsidRPr="00870AAD">
        <w:rPr>
          <w:rFonts w:ascii="Times New Roman" w:eastAsia="Times New Roman" w:hAnsi="Times New Roman" w:cs="Times New Roman"/>
          <w:sz w:val="28"/>
          <w:szCs w:val="28"/>
        </w:rPr>
        <w:t>, що претендує на правдиве відображення певних минулих, теперішніх або передбачуваних політичних подій, який вважається достовірним у своїх основних положеннях» [</w:t>
      </w:r>
      <w:r w:rsidR="003A0374" w:rsidRPr="00870AAD">
        <w:rPr>
          <w:rFonts w:ascii="Times New Roman" w:eastAsia="Times New Roman" w:hAnsi="Times New Roman" w:cs="Times New Roman"/>
          <w:sz w:val="28"/>
          <w:szCs w:val="28"/>
        </w:rPr>
        <w:t>80</w:t>
      </w:r>
      <w:r w:rsidRPr="00870AAD">
        <w:rPr>
          <w:rFonts w:ascii="Times New Roman" w:eastAsia="Times New Roman" w:hAnsi="Times New Roman" w:cs="Times New Roman"/>
          <w:sz w:val="28"/>
          <w:szCs w:val="28"/>
        </w:rPr>
        <w:t>, с. 44]. Зі схожих позицій діє і концепція «</w:t>
      </w:r>
      <w:proofErr w:type="spellStart"/>
      <w:r w:rsidRPr="00870AAD">
        <w:rPr>
          <w:rFonts w:ascii="Times New Roman" w:eastAsia="Times New Roman" w:hAnsi="Times New Roman" w:cs="Times New Roman"/>
          <w:sz w:val="28"/>
          <w:szCs w:val="28"/>
        </w:rPr>
        <w:t>наративу</w:t>
      </w:r>
      <w:proofErr w:type="spellEnd"/>
      <w:r w:rsidRPr="00870AAD">
        <w:rPr>
          <w:rFonts w:ascii="Times New Roman" w:eastAsia="Times New Roman" w:hAnsi="Times New Roman" w:cs="Times New Roman"/>
          <w:sz w:val="28"/>
          <w:szCs w:val="28"/>
        </w:rPr>
        <w:t xml:space="preserve"> заснування», яку розробляє </w:t>
      </w:r>
      <w:r w:rsidR="00A04193" w:rsidRPr="00870AAD">
        <w:rPr>
          <w:rFonts w:ascii="Times New Roman" w:eastAsia="Times New Roman" w:hAnsi="Times New Roman" w:cs="Times New Roman"/>
          <w:sz w:val="28"/>
          <w:szCs w:val="28"/>
        </w:rPr>
        <w:t xml:space="preserve">М. </w:t>
      </w:r>
      <w:proofErr w:type="spellStart"/>
      <w:r w:rsidRPr="00870AAD">
        <w:rPr>
          <w:rFonts w:ascii="Times New Roman" w:eastAsia="Times New Roman" w:hAnsi="Times New Roman" w:cs="Times New Roman"/>
          <w:sz w:val="28"/>
          <w:szCs w:val="28"/>
        </w:rPr>
        <w:t>Кранерт</w:t>
      </w:r>
      <w:proofErr w:type="spellEnd"/>
      <w:r w:rsidRPr="00870AAD">
        <w:rPr>
          <w:rFonts w:ascii="Times New Roman" w:eastAsia="Times New Roman" w:hAnsi="Times New Roman" w:cs="Times New Roman"/>
          <w:sz w:val="28"/>
          <w:szCs w:val="28"/>
        </w:rPr>
        <w:t>, описуючи її як інструмент легітимації політичного порядку через міфологізований образ початку — символічного «золотого віку» чи події, яка пояснює теперішню політичну ситуацію [</w:t>
      </w:r>
      <w:r w:rsidR="003A0374" w:rsidRPr="00870AAD">
        <w:rPr>
          <w:rFonts w:ascii="Times New Roman" w:eastAsia="Times New Roman" w:hAnsi="Times New Roman" w:cs="Times New Roman"/>
          <w:sz w:val="28"/>
          <w:szCs w:val="28"/>
        </w:rPr>
        <w:t>86</w:t>
      </w:r>
      <w:r w:rsidRPr="00870AAD">
        <w:rPr>
          <w:rFonts w:ascii="Times New Roman" w:eastAsia="Times New Roman" w:hAnsi="Times New Roman" w:cs="Times New Roman"/>
          <w:sz w:val="28"/>
          <w:szCs w:val="28"/>
        </w:rPr>
        <w:t>, с. 7–9].</w:t>
      </w:r>
    </w:p>
    <w:p w14:paraId="00000011" w14:textId="40994A29" w:rsidR="006D219A" w:rsidRPr="00870AAD" w:rsidRDefault="00E7400C" w:rsidP="00125608">
      <w:pPr>
        <w:shd w:val="clear" w:color="auto" w:fill="FFFFFF"/>
        <w:spacing w:line="360" w:lineRule="auto"/>
        <w:ind w:firstLine="720"/>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Міф має особливе ставлення до часу та історії. Політичний міф, подібно до інших міфів, може вважатися </w:t>
      </w:r>
      <w:proofErr w:type="spellStart"/>
      <w:r w:rsidRPr="00870AAD">
        <w:rPr>
          <w:rFonts w:ascii="Times New Roman" w:eastAsia="Times New Roman" w:hAnsi="Times New Roman" w:cs="Times New Roman"/>
          <w:sz w:val="28"/>
          <w:szCs w:val="28"/>
        </w:rPr>
        <w:t>позаісторичним</w:t>
      </w:r>
      <w:proofErr w:type="spellEnd"/>
      <w:r w:rsidRPr="00870AAD">
        <w:rPr>
          <w:rFonts w:ascii="Times New Roman" w:eastAsia="Times New Roman" w:hAnsi="Times New Roman" w:cs="Times New Roman"/>
          <w:sz w:val="28"/>
          <w:szCs w:val="28"/>
        </w:rPr>
        <w:t xml:space="preserve"> або позачасовим, оскільки він функціонує поза звичною хронологією, диктуючи свою власну. Однак пропозиція такої «іншої» хронології не робить міф неісторичним, адже це було б оцінкою міфу за критеріями, які йому не відповідають. Міф слід розглядати не як історичний або неісторичний, а як той, що розповідає свою версію історії. Він виходить за межі традиційного розуміння історії і створює власний смисловий порядок, який не підлягає оцінці за іншими часовими структурами, що робить його основоположним</w:t>
      </w:r>
      <w:r w:rsidR="0095534C" w:rsidRPr="00870AAD">
        <w:rPr>
          <w:rFonts w:ascii="Times New Roman" w:eastAsia="Times New Roman" w:hAnsi="Times New Roman" w:cs="Times New Roman"/>
          <w:sz w:val="28"/>
          <w:szCs w:val="28"/>
        </w:rPr>
        <w:t xml:space="preserve"> [</w:t>
      </w:r>
      <w:r w:rsidR="003A0374" w:rsidRPr="00870AAD">
        <w:rPr>
          <w:rFonts w:ascii="Times New Roman" w:eastAsia="Times New Roman" w:hAnsi="Times New Roman" w:cs="Times New Roman"/>
          <w:sz w:val="28"/>
          <w:szCs w:val="28"/>
        </w:rPr>
        <w:t>2</w:t>
      </w:r>
      <w:r w:rsidR="0095534C" w:rsidRPr="00870AAD">
        <w:rPr>
          <w:rFonts w:ascii="Times New Roman" w:eastAsia="Times New Roman" w:hAnsi="Times New Roman" w:cs="Times New Roman"/>
          <w:sz w:val="28"/>
          <w:szCs w:val="28"/>
        </w:rPr>
        <w:t>]</w:t>
      </w:r>
      <w:r w:rsidRPr="00870AAD">
        <w:rPr>
          <w:rFonts w:ascii="Times New Roman" w:eastAsia="Times New Roman" w:hAnsi="Times New Roman" w:cs="Times New Roman"/>
          <w:sz w:val="28"/>
          <w:szCs w:val="28"/>
        </w:rPr>
        <w:t>.</w:t>
      </w:r>
    </w:p>
    <w:p w14:paraId="00000012" w14:textId="77777777" w:rsidR="006D219A" w:rsidRPr="00870AAD" w:rsidRDefault="00E7400C" w:rsidP="00125608">
      <w:pPr>
        <w:shd w:val="clear" w:color="auto" w:fill="FFFFFF"/>
        <w:spacing w:line="360" w:lineRule="auto"/>
        <w:ind w:firstLine="720"/>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Міфи одночасно є історичними або часовими, оскільки містять оповіді про початки та витоки, які не можна тлумачити ні до, ні поза ними. Проте міфи також </w:t>
      </w:r>
      <w:r w:rsidRPr="00870AAD">
        <w:rPr>
          <w:rFonts w:ascii="Times New Roman" w:eastAsia="Times New Roman" w:hAnsi="Times New Roman" w:cs="Times New Roman"/>
          <w:sz w:val="28"/>
          <w:szCs w:val="28"/>
        </w:rPr>
        <w:lastRenderedPageBreak/>
        <w:t xml:space="preserve">займаються поясненням інших історій і часових </w:t>
      </w:r>
      <w:proofErr w:type="spellStart"/>
      <w:r w:rsidRPr="00870AAD">
        <w:rPr>
          <w:rFonts w:ascii="Times New Roman" w:eastAsia="Times New Roman" w:hAnsi="Times New Roman" w:cs="Times New Roman"/>
          <w:sz w:val="28"/>
          <w:szCs w:val="28"/>
        </w:rPr>
        <w:t>хронологій</w:t>
      </w:r>
      <w:proofErr w:type="spellEnd"/>
      <w:r w:rsidRPr="00870AAD">
        <w:rPr>
          <w:rFonts w:ascii="Times New Roman" w:eastAsia="Times New Roman" w:hAnsi="Times New Roman" w:cs="Times New Roman"/>
          <w:sz w:val="28"/>
          <w:szCs w:val="28"/>
        </w:rPr>
        <w:t>. Вони не лише розповідають про минуле і його початки, а й ці початки визначають, яке майбутнє можливе. Саме тому міфи мають здатність «поєднувати старе і нове, минуле і майбутнє, вбираючи нові значення та формуючи структуру для майбутнього», а також «проголошувати пророцтва».</w:t>
      </w:r>
    </w:p>
    <w:p w14:paraId="00000013" w14:textId="3E02B7DD" w:rsidR="006D219A" w:rsidRPr="00870AAD" w:rsidRDefault="00E7400C" w:rsidP="00125608">
      <w:pPr>
        <w:shd w:val="clear" w:color="auto" w:fill="FFFFFF"/>
        <w:spacing w:line="360" w:lineRule="auto"/>
        <w:ind w:firstLine="720"/>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Міфологічний погляд на минуле не є консерватизмом, а виражає тугу за ідеальною ситуацією, яка не обов’язково існувала насправді. Це уявлення про ідеальний спосіб життя слугує орієнтиром для міфологічних об'єктів, коли вони намагаються реформувати своє життя і формувати майбутнє. Це підкреслює, чому міфологічне ставлення до минулого не є простим відтворенням старого.</w:t>
      </w:r>
    </w:p>
    <w:p w14:paraId="00000014" w14:textId="57332176" w:rsidR="006D219A" w:rsidRPr="00870AAD" w:rsidRDefault="00E7400C" w:rsidP="00125608">
      <w:pPr>
        <w:shd w:val="clear" w:color="auto" w:fill="FFFFFF"/>
        <w:spacing w:line="360" w:lineRule="auto"/>
        <w:ind w:firstLine="720"/>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Завдяки своїй «</w:t>
      </w:r>
      <w:proofErr w:type="spellStart"/>
      <w:r w:rsidRPr="00870AAD">
        <w:rPr>
          <w:rFonts w:ascii="Times New Roman" w:eastAsia="Times New Roman" w:hAnsi="Times New Roman" w:cs="Times New Roman"/>
          <w:sz w:val="28"/>
          <w:szCs w:val="28"/>
        </w:rPr>
        <w:t>араціональній</w:t>
      </w:r>
      <w:proofErr w:type="spellEnd"/>
      <w:r w:rsidRPr="00870AAD">
        <w:rPr>
          <w:rFonts w:ascii="Times New Roman" w:eastAsia="Times New Roman" w:hAnsi="Times New Roman" w:cs="Times New Roman"/>
          <w:sz w:val="28"/>
          <w:szCs w:val="28"/>
        </w:rPr>
        <w:t xml:space="preserve">» природі, міф прагне осягнути та оцінити реальність, порівнюючи її з певним фундаментальним конструктом, який він створює. Цей конструкт втілює божественне, абсолютне та первинне, виступаючи як істина, на яку базується міф. Він </w:t>
      </w:r>
      <w:proofErr w:type="spellStart"/>
      <w:r w:rsidRPr="00870AAD">
        <w:rPr>
          <w:rFonts w:ascii="Times New Roman" w:eastAsia="Times New Roman" w:hAnsi="Times New Roman" w:cs="Times New Roman"/>
          <w:sz w:val="28"/>
          <w:szCs w:val="28"/>
        </w:rPr>
        <w:t>формулюється</w:t>
      </w:r>
      <w:proofErr w:type="spellEnd"/>
      <w:r w:rsidRPr="00870AAD">
        <w:rPr>
          <w:rFonts w:ascii="Times New Roman" w:eastAsia="Times New Roman" w:hAnsi="Times New Roman" w:cs="Times New Roman"/>
          <w:sz w:val="28"/>
          <w:szCs w:val="28"/>
        </w:rPr>
        <w:t xml:space="preserve"> в символах, які викликають емоційні реакції в цільових групах і представляють їхні найглибші цінності. Символи, асоційовані з емоціями, здатні визначати те, що вважається добрим, поганим або потворним. Зв'язок між символами та емоціями створює цей конструкт, а міф використовує символи для самовираження, звертаючись до емоцій та абсолютних значень. Вибір символів та емоцій має відповідати критеріям сприйняття цільової групи, інакше міф ризикує стати чужим і безглуздим</w:t>
      </w:r>
      <w:r w:rsidR="0095534C" w:rsidRPr="00870AAD">
        <w:rPr>
          <w:rFonts w:ascii="Times New Roman" w:eastAsia="Times New Roman" w:hAnsi="Times New Roman" w:cs="Times New Roman"/>
          <w:sz w:val="28"/>
          <w:szCs w:val="28"/>
        </w:rPr>
        <w:t xml:space="preserve"> [</w:t>
      </w:r>
      <w:r w:rsidR="003A0374" w:rsidRPr="00870AAD">
        <w:rPr>
          <w:rFonts w:ascii="Times New Roman" w:eastAsia="Times New Roman" w:hAnsi="Times New Roman" w:cs="Times New Roman"/>
          <w:sz w:val="28"/>
          <w:szCs w:val="28"/>
        </w:rPr>
        <w:t>17</w:t>
      </w:r>
      <w:r w:rsidR="0095534C" w:rsidRPr="00870AAD">
        <w:rPr>
          <w:rFonts w:ascii="Times New Roman" w:eastAsia="Times New Roman" w:hAnsi="Times New Roman" w:cs="Times New Roman"/>
          <w:sz w:val="28"/>
          <w:szCs w:val="28"/>
        </w:rPr>
        <w:t>, с. 215-225]</w:t>
      </w:r>
      <w:r w:rsidRPr="00870AAD">
        <w:rPr>
          <w:rFonts w:ascii="Times New Roman" w:eastAsia="Times New Roman" w:hAnsi="Times New Roman" w:cs="Times New Roman"/>
          <w:sz w:val="28"/>
          <w:szCs w:val="28"/>
        </w:rPr>
        <w:t>.</w:t>
      </w:r>
    </w:p>
    <w:p w14:paraId="00000015" w14:textId="23A0E572" w:rsidR="006D219A" w:rsidRPr="00870AAD" w:rsidRDefault="00E7400C" w:rsidP="00125608">
      <w:pPr>
        <w:shd w:val="clear" w:color="auto" w:fill="FFFFFF"/>
        <w:spacing w:line="360" w:lineRule="auto"/>
        <w:ind w:firstLine="720"/>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Тому кожен міф містить символи, що характеризують добро, зло та ворожість. Ці символи є абсолютними, ґрунтуючись лише на емоціях поваги, благоговіння й відрази, які відчуває цільова група. Відсутність емоційного підґрунтя, що підтримує конструкт, може звести міф до безглуздя. З цієї причини міфи часто включають символи, сприйняті позитивно, і, спираючись на ці конструкти, можуть надати сенс величезній кількості інформації, яку людина щодня отримує через свої органи чуття. Взаємозв'язок між цими символами показує, якою міф бажає бачити поведінку людини у світі і в стосунках з іншими </w:t>
      </w:r>
      <w:r w:rsidRPr="00870AAD">
        <w:rPr>
          <w:rFonts w:ascii="Times New Roman" w:eastAsia="Times New Roman" w:hAnsi="Times New Roman" w:cs="Times New Roman"/>
          <w:sz w:val="28"/>
          <w:szCs w:val="28"/>
        </w:rPr>
        <w:lastRenderedPageBreak/>
        <w:t xml:space="preserve">людьми. Ці символи «формують географію і топографію кожного політичного світу» </w:t>
      </w:r>
      <w:r w:rsidR="009D4659" w:rsidRPr="00870AAD">
        <w:rPr>
          <w:rFonts w:ascii="Times New Roman" w:eastAsia="Times New Roman" w:hAnsi="Times New Roman" w:cs="Times New Roman"/>
          <w:sz w:val="28"/>
          <w:szCs w:val="28"/>
        </w:rPr>
        <w:t>[</w:t>
      </w:r>
      <w:r w:rsidR="003A0374" w:rsidRPr="00870AAD">
        <w:rPr>
          <w:rFonts w:ascii="Times New Roman" w:eastAsia="Times New Roman" w:hAnsi="Times New Roman" w:cs="Times New Roman"/>
          <w:sz w:val="28"/>
          <w:szCs w:val="28"/>
        </w:rPr>
        <w:t>99</w:t>
      </w:r>
      <w:r w:rsidR="009D4659" w:rsidRPr="00870AAD">
        <w:rPr>
          <w:rFonts w:ascii="Times New Roman" w:eastAsia="Times New Roman" w:hAnsi="Times New Roman" w:cs="Times New Roman"/>
          <w:sz w:val="28"/>
          <w:szCs w:val="28"/>
        </w:rPr>
        <w:t>, с. 25-41]</w:t>
      </w:r>
      <w:r w:rsidRPr="00870AAD">
        <w:rPr>
          <w:rFonts w:ascii="Times New Roman" w:eastAsia="Times New Roman" w:hAnsi="Times New Roman" w:cs="Times New Roman"/>
          <w:sz w:val="28"/>
          <w:szCs w:val="28"/>
        </w:rPr>
        <w:t>.</w:t>
      </w:r>
    </w:p>
    <w:p w14:paraId="00000016" w14:textId="1A9B0C15" w:rsidR="006D219A" w:rsidRPr="00870AAD" w:rsidRDefault="00E7400C" w:rsidP="00125608">
      <w:pPr>
        <w:shd w:val="clear" w:color="auto" w:fill="FFFFFF"/>
        <w:spacing w:line="360" w:lineRule="auto"/>
        <w:ind w:firstLine="720"/>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Щодо ролі людини в міфологічній драмі, </w:t>
      </w:r>
      <w:proofErr w:type="spellStart"/>
      <w:r w:rsidRPr="00870AAD">
        <w:rPr>
          <w:rFonts w:ascii="Times New Roman" w:eastAsia="Times New Roman" w:hAnsi="Times New Roman" w:cs="Times New Roman"/>
          <w:sz w:val="28"/>
          <w:szCs w:val="28"/>
        </w:rPr>
        <w:t>божествене</w:t>
      </w:r>
      <w:proofErr w:type="spellEnd"/>
      <w:r w:rsidRPr="00870AAD">
        <w:rPr>
          <w:rFonts w:ascii="Times New Roman" w:eastAsia="Times New Roman" w:hAnsi="Times New Roman" w:cs="Times New Roman"/>
          <w:sz w:val="28"/>
          <w:szCs w:val="28"/>
        </w:rPr>
        <w:t xml:space="preserve"> слово, оповіді про походження і пророцтва долі не можуть бути осмислені без визначеної ролі для людини. Космічна драма завжди потребує присутності людини. Роль, яку відіграє людина в міфі, часто відображає постать міфічного правителя, засновника або героя, покликаного через божественну місію врятувати націю, подолати виклики і змінити корумпований порядок, започаткувавши або відновивши кращий лад</w:t>
      </w:r>
      <w:r w:rsidR="00203B24" w:rsidRPr="00870AAD">
        <w:t xml:space="preserve"> </w:t>
      </w:r>
      <w:r w:rsidR="00203B24" w:rsidRPr="00870AAD">
        <w:rPr>
          <w:rFonts w:ascii="Times New Roman" w:eastAsia="Times New Roman" w:hAnsi="Times New Roman" w:cs="Times New Roman"/>
          <w:sz w:val="28"/>
          <w:szCs w:val="28"/>
        </w:rPr>
        <w:t>[</w:t>
      </w:r>
      <w:r w:rsidR="003A0374" w:rsidRPr="00870AAD">
        <w:rPr>
          <w:rFonts w:ascii="Times New Roman" w:eastAsia="Times New Roman" w:hAnsi="Times New Roman" w:cs="Times New Roman"/>
          <w:sz w:val="28"/>
          <w:szCs w:val="28"/>
        </w:rPr>
        <w:t>86</w:t>
      </w:r>
      <w:r w:rsidR="00203B24" w:rsidRPr="00870AAD">
        <w:rPr>
          <w:rFonts w:ascii="Times New Roman" w:eastAsia="Times New Roman" w:hAnsi="Times New Roman" w:cs="Times New Roman"/>
          <w:sz w:val="28"/>
          <w:szCs w:val="28"/>
        </w:rPr>
        <w:t>;</w:t>
      </w:r>
      <w:r w:rsidR="003A0374" w:rsidRPr="00870AAD">
        <w:rPr>
          <w:rFonts w:ascii="Times New Roman" w:eastAsia="Times New Roman" w:hAnsi="Times New Roman" w:cs="Times New Roman"/>
          <w:sz w:val="28"/>
          <w:szCs w:val="28"/>
        </w:rPr>
        <w:t>98</w:t>
      </w:r>
      <w:r w:rsidR="00203B24" w:rsidRPr="00870AAD">
        <w:rPr>
          <w:rFonts w:ascii="Times New Roman" w:eastAsia="Times New Roman" w:hAnsi="Times New Roman" w:cs="Times New Roman"/>
          <w:sz w:val="28"/>
          <w:szCs w:val="28"/>
        </w:rPr>
        <w:t>].</w:t>
      </w:r>
      <w:r w:rsidRPr="00870AAD">
        <w:rPr>
          <w:rFonts w:ascii="Times New Roman" w:eastAsia="Times New Roman" w:hAnsi="Times New Roman" w:cs="Times New Roman"/>
          <w:color w:val="FF0000"/>
          <w:sz w:val="28"/>
          <w:szCs w:val="28"/>
        </w:rPr>
        <w:t xml:space="preserve"> </w:t>
      </w:r>
      <w:r w:rsidRPr="00870AAD">
        <w:rPr>
          <w:rFonts w:ascii="Times New Roman" w:eastAsia="Times New Roman" w:hAnsi="Times New Roman" w:cs="Times New Roman"/>
          <w:sz w:val="28"/>
          <w:szCs w:val="28"/>
        </w:rPr>
        <w:t xml:space="preserve">Цей політичний герой супроводжується обраним народом, який символізує героїчний акт перемоги та заснування, або отримує божественну місію від правителя. Таким чином, обраний народ може бути як засновником, так і його послідовниками, усім їм призначено долучитися до певної божественної та героїчної місії </w:t>
      </w:r>
      <w:r w:rsidR="00436E03" w:rsidRPr="00870AAD">
        <w:rPr>
          <w:rFonts w:ascii="Times New Roman" w:eastAsia="Times New Roman" w:hAnsi="Times New Roman" w:cs="Times New Roman"/>
          <w:sz w:val="28"/>
          <w:szCs w:val="28"/>
        </w:rPr>
        <w:t>[</w:t>
      </w:r>
      <w:r w:rsidR="00D31686" w:rsidRPr="00870AAD">
        <w:rPr>
          <w:rFonts w:ascii="Times New Roman" w:eastAsia="Times New Roman" w:hAnsi="Times New Roman" w:cs="Times New Roman"/>
          <w:sz w:val="28"/>
          <w:szCs w:val="28"/>
        </w:rPr>
        <w:t>98</w:t>
      </w:r>
      <w:r w:rsidR="00436E03" w:rsidRPr="00870AAD">
        <w:rPr>
          <w:rFonts w:ascii="Times New Roman" w:eastAsia="Times New Roman" w:hAnsi="Times New Roman" w:cs="Times New Roman"/>
          <w:sz w:val="28"/>
          <w:szCs w:val="28"/>
        </w:rPr>
        <w:t>, с. 17]</w:t>
      </w:r>
      <w:r w:rsidRPr="00870AAD">
        <w:rPr>
          <w:rFonts w:ascii="Times New Roman" w:eastAsia="Times New Roman" w:hAnsi="Times New Roman" w:cs="Times New Roman"/>
          <w:sz w:val="28"/>
          <w:szCs w:val="28"/>
        </w:rPr>
        <w:t>.</w:t>
      </w:r>
    </w:p>
    <w:p w14:paraId="00000017" w14:textId="3AB8A6EB" w:rsidR="006D219A" w:rsidRPr="00870AAD" w:rsidRDefault="00E7400C" w:rsidP="00125608">
      <w:pPr>
        <w:shd w:val="clear" w:color="auto" w:fill="FFFFFF"/>
        <w:spacing w:line="360" w:lineRule="auto"/>
        <w:ind w:firstLine="720"/>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Міф, як концепція, є незнищенним, оскільки він надає сенс світу. В основі кожної категорії судження лежать символи, пов'язані з певним міфом, який стверджує свою істину і знання про походження </w:t>
      </w:r>
      <w:r w:rsidR="00BD74F7" w:rsidRPr="00870AAD">
        <w:rPr>
          <w:rFonts w:ascii="Times New Roman" w:eastAsia="Times New Roman" w:hAnsi="Times New Roman" w:cs="Times New Roman"/>
          <w:sz w:val="28"/>
          <w:szCs w:val="28"/>
        </w:rPr>
        <w:t>[</w:t>
      </w:r>
      <w:r w:rsidR="00D31686" w:rsidRPr="00870AAD">
        <w:rPr>
          <w:rFonts w:ascii="Times New Roman" w:eastAsia="Times New Roman" w:hAnsi="Times New Roman" w:cs="Times New Roman"/>
          <w:sz w:val="28"/>
          <w:szCs w:val="28"/>
        </w:rPr>
        <w:t>80</w:t>
      </w:r>
      <w:r w:rsidR="00BD74F7" w:rsidRPr="00870AAD">
        <w:rPr>
          <w:rFonts w:ascii="Times New Roman" w:eastAsia="Times New Roman" w:hAnsi="Times New Roman" w:cs="Times New Roman"/>
          <w:sz w:val="28"/>
          <w:szCs w:val="28"/>
        </w:rPr>
        <w:t>, с. 44]</w:t>
      </w:r>
      <w:r w:rsidRPr="00870AAD">
        <w:rPr>
          <w:rFonts w:ascii="Times New Roman" w:eastAsia="Times New Roman" w:hAnsi="Times New Roman" w:cs="Times New Roman"/>
          <w:color w:val="C00000"/>
          <w:sz w:val="28"/>
          <w:szCs w:val="28"/>
        </w:rPr>
        <w:t>.</w:t>
      </w:r>
      <w:r w:rsidRPr="00870AAD">
        <w:rPr>
          <w:rFonts w:ascii="Times New Roman" w:eastAsia="Times New Roman" w:hAnsi="Times New Roman" w:cs="Times New Roman"/>
          <w:sz w:val="28"/>
          <w:szCs w:val="28"/>
        </w:rPr>
        <w:t xml:space="preserve"> Міф є джерелом істини; правдиві історії починаються з абсолютної розповіді про те, як все «є». Ця розповідь не може бути підтверджена, адже йдеться про початки, які не мали попередників, про перше слово, що не було до цього сказане. Таким чином, істина пов'язана з міфом, і будь-яке судження про істину відсилає нас до якогось міфу. Міф глибоко проникає у політичний і соціальний досвід людей, адже він формує основу суджень про світ. Тож спроби демістифікації соціально-політичної реальності завжди призводять до нових форм містифікації. Людина не може жити без сенсу, їй необхідні судження, і для цього потрібні критерії, які забезпечує міф.</w:t>
      </w:r>
    </w:p>
    <w:p w14:paraId="00000018" w14:textId="00824375" w:rsidR="006D219A" w:rsidRPr="00870AAD" w:rsidRDefault="00E7400C" w:rsidP="00125608">
      <w:pPr>
        <w:shd w:val="clear" w:color="auto" w:fill="FFFFFF"/>
        <w:spacing w:line="360" w:lineRule="auto"/>
        <w:ind w:firstLine="720"/>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Існує безліч прикладів повторної містифікації, що виникає у результаті демістифікації. Наприклад, марксистська спроба піддати релігію аналізу раціоналізму призвела до появи нового міфу, який замінив концепцію божественного провидіння і природного закону </w:t>
      </w:r>
      <w:r w:rsidR="00F50598" w:rsidRPr="00870AAD">
        <w:rPr>
          <w:rFonts w:ascii="Times New Roman" w:eastAsia="Times New Roman" w:hAnsi="Times New Roman" w:cs="Times New Roman"/>
          <w:sz w:val="28"/>
          <w:szCs w:val="28"/>
        </w:rPr>
        <w:t>[</w:t>
      </w:r>
      <w:r w:rsidR="00D31686" w:rsidRPr="00870AAD">
        <w:rPr>
          <w:rFonts w:ascii="Times New Roman" w:eastAsia="Times New Roman" w:hAnsi="Times New Roman" w:cs="Times New Roman"/>
          <w:sz w:val="28"/>
          <w:szCs w:val="28"/>
        </w:rPr>
        <w:t>79</w:t>
      </w:r>
      <w:r w:rsidR="00F50598" w:rsidRPr="00870AAD">
        <w:rPr>
          <w:rFonts w:ascii="Times New Roman" w:eastAsia="Times New Roman" w:hAnsi="Times New Roman" w:cs="Times New Roman"/>
          <w:sz w:val="28"/>
          <w:szCs w:val="28"/>
        </w:rPr>
        <w:t>]</w:t>
      </w:r>
      <w:r w:rsidR="004F6778" w:rsidRPr="00870AAD">
        <w:rPr>
          <w:rFonts w:ascii="Times New Roman" w:eastAsia="Times New Roman" w:hAnsi="Times New Roman" w:cs="Times New Roman"/>
          <w:sz w:val="28"/>
          <w:szCs w:val="28"/>
        </w:rPr>
        <w:t xml:space="preserve">. </w:t>
      </w:r>
      <w:r w:rsidRPr="00870AAD">
        <w:rPr>
          <w:rFonts w:ascii="Times New Roman" w:eastAsia="Times New Roman" w:hAnsi="Times New Roman" w:cs="Times New Roman"/>
          <w:sz w:val="28"/>
          <w:szCs w:val="28"/>
        </w:rPr>
        <w:t xml:space="preserve"> Аналогічно, надлюдина </w:t>
      </w:r>
      <w:r w:rsidR="00F62C28" w:rsidRPr="00870AAD">
        <w:rPr>
          <w:rFonts w:ascii="Times New Roman" w:eastAsia="Times New Roman" w:hAnsi="Times New Roman" w:cs="Times New Roman"/>
          <w:sz w:val="28"/>
          <w:szCs w:val="28"/>
        </w:rPr>
        <w:t xml:space="preserve">Ф. </w:t>
      </w:r>
      <w:r w:rsidRPr="00870AAD">
        <w:rPr>
          <w:rFonts w:ascii="Times New Roman" w:eastAsia="Times New Roman" w:hAnsi="Times New Roman" w:cs="Times New Roman"/>
          <w:sz w:val="28"/>
          <w:szCs w:val="28"/>
        </w:rPr>
        <w:lastRenderedPageBreak/>
        <w:t xml:space="preserve">Ніцше перетворилася на мертвого бога, а левіафан </w:t>
      </w:r>
      <w:r w:rsidR="0047163A" w:rsidRPr="00870AAD">
        <w:rPr>
          <w:rFonts w:ascii="Times New Roman" w:eastAsia="Times New Roman" w:hAnsi="Times New Roman" w:cs="Times New Roman"/>
          <w:sz w:val="28"/>
          <w:szCs w:val="28"/>
        </w:rPr>
        <w:t xml:space="preserve">Т. </w:t>
      </w:r>
      <w:r w:rsidRPr="00870AAD">
        <w:rPr>
          <w:rFonts w:ascii="Times New Roman" w:eastAsia="Times New Roman" w:hAnsi="Times New Roman" w:cs="Times New Roman"/>
          <w:sz w:val="28"/>
          <w:szCs w:val="28"/>
        </w:rPr>
        <w:t xml:space="preserve">Гоббса, сформульований у вигаданій концепції природного стану, був замінений абсолютною божественною місією церкви </w:t>
      </w:r>
      <w:r w:rsidR="0094709C" w:rsidRPr="00870AAD">
        <w:rPr>
          <w:rFonts w:ascii="Times New Roman" w:eastAsia="Times New Roman" w:hAnsi="Times New Roman" w:cs="Times New Roman"/>
          <w:sz w:val="28"/>
          <w:szCs w:val="28"/>
        </w:rPr>
        <w:t>[</w:t>
      </w:r>
      <w:r w:rsidR="00D31686" w:rsidRPr="00870AAD">
        <w:rPr>
          <w:rFonts w:ascii="Times New Roman" w:eastAsia="Times New Roman" w:hAnsi="Times New Roman" w:cs="Times New Roman"/>
          <w:sz w:val="28"/>
          <w:szCs w:val="28"/>
        </w:rPr>
        <w:t>91</w:t>
      </w:r>
      <w:r w:rsidR="0094709C" w:rsidRPr="00870AAD">
        <w:rPr>
          <w:rFonts w:ascii="Times New Roman" w:eastAsia="Times New Roman" w:hAnsi="Times New Roman" w:cs="Times New Roman"/>
          <w:sz w:val="28"/>
          <w:szCs w:val="28"/>
        </w:rPr>
        <w:t>;</w:t>
      </w:r>
      <w:r w:rsidR="00D31686" w:rsidRPr="00870AAD">
        <w:rPr>
          <w:rFonts w:ascii="Times New Roman" w:eastAsia="Times New Roman" w:hAnsi="Times New Roman" w:cs="Times New Roman"/>
          <w:sz w:val="28"/>
          <w:szCs w:val="28"/>
        </w:rPr>
        <w:t>79</w:t>
      </w:r>
      <w:r w:rsidR="0094709C" w:rsidRPr="00870AAD">
        <w:rPr>
          <w:rFonts w:ascii="Times New Roman" w:eastAsia="Times New Roman" w:hAnsi="Times New Roman" w:cs="Times New Roman"/>
          <w:sz w:val="28"/>
          <w:szCs w:val="28"/>
        </w:rPr>
        <w:t>].</w:t>
      </w:r>
      <w:r w:rsidRPr="00870AAD">
        <w:rPr>
          <w:rFonts w:ascii="Times New Roman" w:eastAsia="Times New Roman" w:hAnsi="Times New Roman" w:cs="Times New Roman"/>
          <w:color w:val="C00000"/>
          <w:sz w:val="28"/>
          <w:szCs w:val="28"/>
        </w:rPr>
        <w:t xml:space="preserve"> </w:t>
      </w:r>
      <w:r w:rsidRPr="00870AAD">
        <w:rPr>
          <w:rFonts w:ascii="Times New Roman" w:eastAsia="Times New Roman" w:hAnsi="Times New Roman" w:cs="Times New Roman"/>
          <w:sz w:val="28"/>
          <w:szCs w:val="28"/>
        </w:rPr>
        <w:t>Таким чином, міф залишається непереможним, оскільки є єдиним концептом, що може виправдати людський досвід, вибір і, в цілому, людське існування</w:t>
      </w:r>
      <w:r w:rsidR="009D4659" w:rsidRPr="00870AAD">
        <w:rPr>
          <w:rFonts w:ascii="Times New Roman" w:eastAsia="Times New Roman" w:hAnsi="Times New Roman" w:cs="Times New Roman"/>
          <w:sz w:val="28"/>
          <w:szCs w:val="28"/>
        </w:rPr>
        <w:t xml:space="preserve"> [</w:t>
      </w:r>
      <w:r w:rsidR="00D31686" w:rsidRPr="00870AAD">
        <w:rPr>
          <w:rFonts w:ascii="Times New Roman" w:eastAsia="Times New Roman" w:hAnsi="Times New Roman" w:cs="Times New Roman"/>
          <w:sz w:val="28"/>
          <w:szCs w:val="28"/>
        </w:rPr>
        <w:t>80</w:t>
      </w:r>
      <w:r w:rsidR="009D4659" w:rsidRPr="00870AAD">
        <w:rPr>
          <w:rFonts w:ascii="Times New Roman" w:eastAsia="Times New Roman" w:hAnsi="Times New Roman" w:cs="Times New Roman"/>
          <w:sz w:val="28"/>
          <w:szCs w:val="28"/>
        </w:rPr>
        <w:t xml:space="preserve">; </w:t>
      </w:r>
      <w:r w:rsidR="00D31686" w:rsidRPr="00870AAD">
        <w:rPr>
          <w:rFonts w:ascii="Times New Roman" w:eastAsia="Times New Roman" w:hAnsi="Times New Roman" w:cs="Times New Roman"/>
          <w:sz w:val="28"/>
          <w:szCs w:val="28"/>
        </w:rPr>
        <w:t>93</w:t>
      </w:r>
      <w:r w:rsidR="009D4659" w:rsidRPr="00870AAD">
        <w:rPr>
          <w:rFonts w:ascii="Times New Roman" w:eastAsia="Times New Roman" w:hAnsi="Times New Roman" w:cs="Times New Roman"/>
          <w:sz w:val="28"/>
          <w:szCs w:val="28"/>
        </w:rPr>
        <w:t>]</w:t>
      </w:r>
      <w:r w:rsidRPr="00870AAD">
        <w:rPr>
          <w:rFonts w:ascii="Times New Roman" w:eastAsia="Times New Roman" w:hAnsi="Times New Roman" w:cs="Times New Roman"/>
          <w:sz w:val="28"/>
          <w:szCs w:val="28"/>
        </w:rPr>
        <w:t>.</w:t>
      </w:r>
    </w:p>
    <w:p w14:paraId="00000019" w14:textId="5568DC31" w:rsidR="006D219A" w:rsidRPr="00870AAD" w:rsidRDefault="00E7400C" w:rsidP="00125608">
      <w:pPr>
        <w:shd w:val="clear" w:color="auto" w:fill="FFFFFF"/>
        <w:spacing w:line="360" w:lineRule="auto"/>
        <w:ind w:firstLine="720"/>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Зрештою, людина живе не просто з міфом, а через міф, оскільки саме міф служить засобом, за допомогою якого вона здатна осмислити своє життя, навколишній світ і свої взаємини з іншими людьми </w:t>
      </w:r>
      <w:r w:rsidR="00DF74BC" w:rsidRPr="00870AAD">
        <w:rPr>
          <w:rFonts w:ascii="Times New Roman" w:eastAsia="Times New Roman" w:hAnsi="Times New Roman" w:cs="Times New Roman"/>
          <w:sz w:val="28"/>
          <w:szCs w:val="28"/>
        </w:rPr>
        <w:t>[</w:t>
      </w:r>
      <w:r w:rsidR="00D31686" w:rsidRPr="00870AAD">
        <w:rPr>
          <w:rFonts w:ascii="Times New Roman" w:eastAsia="Times New Roman" w:hAnsi="Times New Roman" w:cs="Times New Roman"/>
          <w:color w:val="000000" w:themeColor="text1"/>
          <w:sz w:val="28"/>
          <w:szCs w:val="28"/>
        </w:rPr>
        <w:t>12</w:t>
      </w:r>
      <w:r w:rsidR="00DF74BC" w:rsidRPr="00870AAD">
        <w:rPr>
          <w:rFonts w:ascii="Times New Roman" w:eastAsia="Times New Roman" w:hAnsi="Times New Roman" w:cs="Times New Roman"/>
          <w:color w:val="000000" w:themeColor="text1"/>
          <w:sz w:val="28"/>
          <w:szCs w:val="28"/>
        </w:rPr>
        <w:t>]</w:t>
      </w:r>
      <w:r w:rsidRPr="00870AAD">
        <w:rPr>
          <w:rFonts w:ascii="Times New Roman" w:eastAsia="Times New Roman" w:hAnsi="Times New Roman" w:cs="Times New Roman"/>
          <w:color w:val="000000" w:themeColor="text1"/>
          <w:sz w:val="28"/>
          <w:szCs w:val="28"/>
        </w:rPr>
        <w:t xml:space="preserve">. </w:t>
      </w:r>
      <w:r w:rsidRPr="00870AAD">
        <w:rPr>
          <w:rFonts w:ascii="Times New Roman" w:eastAsia="Times New Roman" w:hAnsi="Times New Roman" w:cs="Times New Roman"/>
          <w:sz w:val="28"/>
          <w:szCs w:val="28"/>
        </w:rPr>
        <w:t>Міф забезпечує структуру, яка дозволяє зрозуміти складнощі реальності, поєднуючи старе та нове, минуле й майбутнє, і в такий спосіб надає сенс і надію у світі, наповненому невідомістю. Тож, у специфічній ролі міфу можна побачити глибший зв'язок між людським досвідом, соціальною справедливістю і політичною ідентичністю, формуючи зрозумілість у контексті відносин особистості й суспільства</w:t>
      </w:r>
      <w:r w:rsidR="009D4659" w:rsidRPr="00870AAD">
        <w:rPr>
          <w:rFonts w:ascii="Times New Roman" w:eastAsia="Times New Roman" w:hAnsi="Times New Roman" w:cs="Times New Roman"/>
          <w:sz w:val="28"/>
          <w:szCs w:val="28"/>
        </w:rPr>
        <w:t xml:space="preserve"> [</w:t>
      </w:r>
      <w:r w:rsidR="00D31686" w:rsidRPr="00870AAD">
        <w:rPr>
          <w:rFonts w:ascii="Times New Roman" w:eastAsia="Times New Roman" w:hAnsi="Times New Roman" w:cs="Times New Roman"/>
          <w:sz w:val="28"/>
          <w:szCs w:val="28"/>
        </w:rPr>
        <w:t>84</w:t>
      </w:r>
      <w:r w:rsidR="009D4659" w:rsidRPr="00870AAD">
        <w:rPr>
          <w:rFonts w:ascii="Times New Roman" w:eastAsia="Times New Roman" w:hAnsi="Times New Roman" w:cs="Times New Roman"/>
          <w:sz w:val="28"/>
          <w:szCs w:val="28"/>
        </w:rPr>
        <w:t>]</w:t>
      </w:r>
      <w:r w:rsidRPr="00870AAD">
        <w:rPr>
          <w:rFonts w:ascii="Times New Roman" w:eastAsia="Times New Roman" w:hAnsi="Times New Roman" w:cs="Times New Roman"/>
          <w:sz w:val="28"/>
          <w:szCs w:val="28"/>
        </w:rPr>
        <w:t>.</w:t>
      </w:r>
    </w:p>
    <w:p w14:paraId="0000001A" w14:textId="77777777" w:rsidR="006D219A" w:rsidRPr="00870AAD" w:rsidRDefault="00E7400C" w:rsidP="00125608">
      <w:pPr>
        <w:shd w:val="clear" w:color="auto" w:fill="FFFFFF"/>
        <w:spacing w:line="360" w:lineRule="auto"/>
        <w:ind w:firstLine="720"/>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Протягом всієї історії політика та міф тісно пов'язані, оскільки людина може реалізувати своє життя лише через досвід певного міфу, який направляє її дії в реальному світі й надає критерії для оцінки. </w:t>
      </w:r>
      <w:proofErr w:type="spellStart"/>
      <w:r w:rsidRPr="00870AAD">
        <w:rPr>
          <w:rFonts w:ascii="Times New Roman" w:eastAsia="Times New Roman" w:hAnsi="Times New Roman" w:cs="Times New Roman"/>
          <w:sz w:val="28"/>
          <w:szCs w:val="28"/>
        </w:rPr>
        <w:t>Наративи</w:t>
      </w:r>
      <w:proofErr w:type="spellEnd"/>
      <w:r w:rsidRPr="00870AAD">
        <w:rPr>
          <w:rFonts w:ascii="Times New Roman" w:eastAsia="Times New Roman" w:hAnsi="Times New Roman" w:cs="Times New Roman"/>
          <w:sz w:val="28"/>
          <w:szCs w:val="28"/>
        </w:rPr>
        <w:t xml:space="preserve"> заснування є одним із видів політичних міфів; це оповіді, які пояснюють заснування політичної спільноти її засновниками. Вони описують події заснування та визначають цінності, які засновники прагнуть донести, а також бачення майбутнього, якого вони хочуть досягти.</w:t>
      </w:r>
    </w:p>
    <w:p w14:paraId="0000001B" w14:textId="77777777" w:rsidR="006D219A" w:rsidRPr="00870AAD" w:rsidRDefault="00E7400C" w:rsidP="00125608">
      <w:pPr>
        <w:shd w:val="clear" w:color="auto" w:fill="FFFFFF"/>
        <w:spacing w:line="360" w:lineRule="auto"/>
        <w:ind w:firstLine="720"/>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Щоб зрозуміти це явище, важливо розробити загальну теорію для дослідження різних випадків міфу, враховуючи його визначення, особливості, підходи, контексти та функції. На основі цієї теорії політичного міфу створено аналітичну основу для дослідження політичних міфів, зокрема </w:t>
      </w:r>
      <w:proofErr w:type="spellStart"/>
      <w:r w:rsidRPr="00870AAD">
        <w:rPr>
          <w:rFonts w:ascii="Times New Roman" w:eastAsia="Times New Roman" w:hAnsi="Times New Roman" w:cs="Times New Roman"/>
          <w:sz w:val="28"/>
          <w:szCs w:val="28"/>
        </w:rPr>
        <w:t>наративів</w:t>
      </w:r>
      <w:proofErr w:type="spellEnd"/>
      <w:r w:rsidRPr="00870AAD">
        <w:rPr>
          <w:rFonts w:ascii="Times New Roman" w:eastAsia="Times New Roman" w:hAnsi="Times New Roman" w:cs="Times New Roman"/>
          <w:sz w:val="28"/>
          <w:szCs w:val="28"/>
        </w:rPr>
        <w:t xml:space="preserve"> заснування. Ці аналітичні рамки застосовуються для вивчення </w:t>
      </w:r>
      <w:proofErr w:type="spellStart"/>
      <w:r w:rsidRPr="00870AAD">
        <w:rPr>
          <w:rFonts w:ascii="Times New Roman" w:eastAsia="Times New Roman" w:hAnsi="Times New Roman" w:cs="Times New Roman"/>
          <w:sz w:val="28"/>
          <w:szCs w:val="28"/>
        </w:rPr>
        <w:t>наративів</w:t>
      </w:r>
      <w:proofErr w:type="spellEnd"/>
      <w:r w:rsidRPr="00870AAD">
        <w:rPr>
          <w:rFonts w:ascii="Times New Roman" w:eastAsia="Times New Roman" w:hAnsi="Times New Roman" w:cs="Times New Roman"/>
          <w:sz w:val="28"/>
          <w:szCs w:val="28"/>
        </w:rPr>
        <w:t xml:space="preserve"> заснування держави в рамках конкретного контексту, користуючись єгипетським кейсом як прикладом.</w:t>
      </w:r>
    </w:p>
    <w:p w14:paraId="0000001C" w14:textId="67593A6B" w:rsidR="006D219A" w:rsidRPr="00870AAD" w:rsidRDefault="00E7400C" w:rsidP="00125608">
      <w:pPr>
        <w:shd w:val="clear" w:color="auto" w:fill="FFFFFF"/>
        <w:spacing w:line="360" w:lineRule="auto"/>
        <w:ind w:firstLine="720"/>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Тривала історія </w:t>
      </w:r>
      <w:proofErr w:type="spellStart"/>
      <w:r w:rsidRPr="00870AAD">
        <w:rPr>
          <w:rFonts w:ascii="Times New Roman" w:eastAsia="Times New Roman" w:hAnsi="Times New Roman" w:cs="Times New Roman"/>
          <w:sz w:val="28"/>
          <w:szCs w:val="28"/>
        </w:rPr>
        <w:t>наративів</w:t>
      </w:r>
      <w:proofErr w:type="spellEnd"/>
      <w:r w:rsidRPr="00870AAD">
        <w:rPr>
          <w:rFonts w:ascii="Times New Roman" w:eastAsia="Times New Roman" w:hAnsi="Times New Roman" w:cs="Times New Roman"/>
          <w:sz w:val="28"/>
          <w:szCs w:val="28"/>
        </w:rPr>
        <w:t xml:space="preserve"> заснування, зокрема формулюваннями, що стосуються єгипетської держави, була проаналізована з метою з’ясування, як </w:t>
      </w:r>
      <w:r w:rsidRPr="00870AAD">
        <w:rPr>
          <w:rFonts w:ascii="Times New Roman" w:eastAsia="Times New Roman" w:hAnsi="Times New Roman" w:cs="Times New Roman"/>
          <w:sz w:val="28"/>
          <w:szCs w:val="28"/>
        </w:rPr>
        <w:lastRenderedPageBreak/>
        <w:t xml:space="preserve">кожен з цих </w:t>
      </w:r>
      <w:proofErr w:type="spellStart"/>
      <w:r w:rsidRPr="00870AAD">
        <w:rPr>
          <w:rFonts w:ascii="Times New Roman" w:eastAsia="Times New Roman" w:hAnsi="Times New Roman" w:cs="Times New Roman"/>
          <w:sz w:val="28"/>
          <w:szCs w:val="28"/>
        </w:rPr>
        <w:t>наративів</w:t>
      </w:r>
      <w:proofErr w:type="spellEnd"/>
      <w:r w:rsidRPr="00870AAD">
        <w:rPr>
          <w:rFonts w:ascii="Times New Roman" w:eastAsia="Times New Roman" w:hAnsi="Times New Roman" w:cs="Times New Roman"/>
          <w:sz w:val="28"/>
          <w:szCs w:val="28"/>
        </w:rPr>
        <w:t xml:space="preserve"> відображає певну конфігурацію цінностей і бачення майбутнього. Це дозволяє оцінити послідовність або непослідовність у висловлюваннях політичних лідерів. Незважаючи на те, що перше заснування Єгипту коронованим </w:t>
      </w:r>
      <w:proofErr w:type="spellStart"/>
      <w:r w:rsidRPr="00870AAD">
        <w:rPr>
          <w:rFonts w:ascii="Times New Roman" w:eastAsia="Times New Roman" w:hAnsi="Times New Roman" w:cs="Times New Roman"/>
          <w:sz w:val="28"/>
          <w:szCs w:val="28"/>
        </w:rPr>
        <w:t>Нармером</w:t>
      </w:r>
      <w:proofErr w:type="spellEnd"/>
      <w:r w:rsidRPr="00870AAD">
        <w:rPr>
          <w:rFonts w:ascii="Times New Roman" w:eastAsia="Times New Roman" w:hAnsi="Times New Roman" w:cs="Times New Roman"/>
          <w:sz w:val="28"/>
          <w:szCs w:val="28"/>
        </w:rPr>
        <w:t xml:space="preserve"> представило цілісний </w:t>
      </w:r>
      <w:proofErr w:type="spellStart"/>
      <w:r w:rsidRPr="00870AAD">
        <w:rPr>
          <w:rFonts w:ascii="Times New Roman" w:eastAsia="Times New Roman" w:hAnsi="Times New Roman" w:cs="Times New Roman"/>
          <w:sz w:val="28"/>
          <w:szCs w:val="28"/>
        </w:rPr>
        <w:t>наратив</w:t>
      </w:r>
      <w:proofErr w:type="spellEnd"/>
      <w:r w:rsidRPr="00870AAD">
        <w:rPr>
          <w:rFonts w:ascii="Times New Roman" w:eastAsia="Times New Roman" w:hAnsi="Times New Roman" w:cs="Times New Roman"/>
          <w:sz w:val="28"/>
          <w:szCs w:val="28"/>
        </w:rPr>
        <w:t xml:space="preserve"> заснування, сучасний Єгипет пережив кризу </w:t>
      </w:r>
      <w:proofErr w:type="spellStart"/>
      <w:r w:rsidRPr="00870AAD">
        <w:rPr>
          <w:rFonts w:ascii="Times New Roman" w:eastAsia="Times New Roman" w:hAnsi="Times New Roman" w:cs="Times New Roman"/>
          <w:sz w:val="28"/>
          <w:szCs w:val="28"/>
        </w:rPr>
        <w:t>нарративу</w:t>
      </w:r>
      <w:proofErr w:type="spellEnd"/>
      <w:r w:rsidRPr="00870AAD">
        <w:rPr>
          <w:rFonts w:ascii="Times New Roman" w:eastAsia="Times New Roman" w:hAnsi="Times New Roman" w:cs="Times New Roman"/>
          <w:sz w:val="28"/>
          <w:szCs w:val="28"/>
        </w:rPr>
        <w:t xml:space="preserve">. Цю кризу частково подолала епоха </w:t>
      </w:r>
      <w:proofErr w:type="spellStart"/>
      <w:r w:rsidRPr="00870AAD">
        <w:rPr>
          <w:rFonts w:ascii="Times New Roman" w:eastAsia="Times New Roman" w:hAnsi="Times New Roman" w:cs="Times New Roman"/>
          <w:sz w:val="28"/>
          <w:szCs w:val="28"/>
        </w:rPr>
        <w:t>нассеризму</w:t>
      </w:r>
      <w:proofErr w:type="spellEnd"/>
      <w:r w:rsidRPr="00870AAD">
        <w:rPr>
          <w:rFonts w:ascii="Times New Roman" w:eastAsia="Times New Roman" w:hAnsi="Times New Roman" w:cs="Times New Roman"/>
          <w:sz w:val="28"/>
          <w:szCs w:val="28"/>
        </w:rPr>
        <w:t xml:space="preserve">, яка представила </w:t>
      </w:r>
      <w:proofErr w:type="spellStart"/>
      <w:r w:rsidRPr="00870AAD">
        <w:rPr>
          <w:rFonts w:ascii="Times New Roman" w:eastAsia="Times New Roman" w:hAnsi="Times New Roman" w:cs="Times New Roman"/>
          <w:sz w:val="28"/>
          <w:szCs w:val="28"/>
        </w:rPr>
        <w:t>наративи</w:t>
      </w:r>
      <w:proofErr w:type="spellEnd"/>
      <w:r w:rsidRPr="00870AAD">
        <w:rPr>
          <w:rFonts w:ascii="Times New Roman" w:eastAsia="Times New Roman" w:hAnsi="Times New Roman" w:cs="Times New Roman"/>
          <w:sz w:val="28"/>
          <w:szCs w:val="28"/>
        </w:rPr>
        <w:t xml:space="preserve"> про «великий єгипетський народ» і національну армію</w:t>
      </w:r>
      <w:r w:rsidR="009D4659" w:rsidRPr="00870AAD">
        <w:rPr>
          <w:rFonts w:ascii="Times New Roman" w:eastAsia="Times New Roman" w:hAnsi="Times New Roman" w:cs="Times New Roman"/>
          <w:sz w:val="28"/>
          <w:szCs w:val="28"/>
        </w:rPr>
        <w:t xml:space="preserve"> </w:t>
      </w:r>
      <w:r w:rsidR="003462A9" w:rsidRPr="00870AAD">
        <w:rPr>
          <w:rFonts w:ascii="Times New Roman" w:eastAsia="Times New Roman" w:hAnsi="Times New Roman" w:cs="Times New Roman"/>
          <w:sz w:val="28"/>
          <w:szCs w:val="28"/>
        </w:rPr>
        <w:t>[</w:t>
      </w:r>
      <w:r w:rsidR="00D31686" w:rsidRPr="00870AAD">
        <w:rPr>
          <w:rFonts w:ascii="Times New Roman" w:eastAsia="Times New Roman" w:hAnsi="Times New Roman" w:cs="Times New Roman"/>
          <w:sz w:val="28"/>
          <w:szCs w:val="28"/>
        </w:rPr>
        <w:t>86</w:t>
      </w:r>
      <w:r w:rsidR="003462A9" w:rsidRPr="00870AAD">
        <w:rPr>
          <w:rFonts w:ascii="Times New Roman" w:eastAsia="Times New Roman" w:hAnsi="Times New Roman" w:cs="Times New Roman"/>
          <w:sz w:val="28"/>
          <w:szCs w:val="28"/>
        </w:rPr>
        <w:t>].</w:t>
      </w:r>
    </w:p>
    <w:p w14:paraId="273A15A2" w14:textId="354B56B4" w:rsidR="00AF080E" w:rsidRPr="00870AAD" w:rsidRDefault="00AF080E" w:rsidP="00125608">
      <w:pPr>
        <w:shd w:val="clear" w:color="auto" w:fill="FFFFFF"/>
        <w:spacing w:line="360" w:lineRule="auto"/>
        <w:ind w:firstLine="720"/>
        <w:contextualSpacing/>
        <w:jc w:val="both"/>
        <w:rPr>
          <w:rFonts w:ascii="Times New Roman" w:eastAsia="Times New Roman" w:hAnsi="Times New Roman"/>
          <w:sz w:val="28"/>
          <w:szCs w:val="28"/>
        </w:rPr>
      </w:pPr>
      <w:r w:rsidRPr="00870AAD">
        <w:rPr>
          <w:rFonts w:ascii="Times New Roman" w:eastAsia="Times New Roman" w:hAnsi="Times New Roman"/>
          <w:sz w:val="28"/>
          <w:szCs w:val="28"/>
        </w:rPr>
        <w:t>Отже, політична міфологія постає як самодостатній дискурсивний механізм, що формує автономну хронологію, символічну топографію й трансцендентний етичний код, легітимуючи владу через «</w:t>
      </w:r>
      <w:proofErr w:type="spellStart"/>
      <w:r w:rsidRPr="00870AAD">
        <w:rPr>
          <w:rFonts w:ascii="Times New Roman" w:eastAsia="Times New Roman" w:hAnsi="Times New Roman"/>
          <w:sz w:val="28"/>
          <w:szCs w:val="28"/>
        </w:rPr>
        <w:t>наративи</w:t>
      </w:r>
      <w:proofErr w:type="spellEnd"/>
      <w:r w:rsidRPr="00870AAD">
        <w:rPr>
          <w:rFonts w:ascii="Times New Roman" w:eastAsia="Times New Roman" w:hAnsi="Times New Roman"/>
          <w:sz w:val="28"/>
          <w:szCs w:val="28"/>
        </w:rPr>
        <w:t xml:space="preserve"> заснування» [</w:t>
      </w:r>
      <w:r w:rsidR="00D31686" w:rsidRPr="00870AAD">
        <w:rPr>
          <w:rFonts w:ascii="Times New Roman" w:eastAsia="Times New Roman" w:hAnsi="Times New Roman"/>
          <w:sz w:val="28"/>
          <w:szCs w:val="28"/>
        </w:rPr>
        <w:t>80</w:t>
      </w:r>
      <w:r w:rsidRPr="00870AAD">
        <w:rPr>
          <w:rFonts w:ascii="Times New Roman" w:eastAsia="Times New Roman" w:hAnsi="Times New Roman"/>
          <w:sz w:val="28"/>
          <w:szCs w:val="28"/>
        </w:rPr>
        <w:t>, с. 44; 53, с. 8]. Розгорнуті уявлення про божественне походження порядку, образ героя-засновника й обраного народу стабілізують колективну ідентичність, спрямовуючи політичні рішення та інтерпретацію минулого незалежно від емпіричної верифікації [</w:t>
      </w:r>
      <w:r w:rsidR="00D31686" w:rsidRPr="00870AAD">
        <w:rPr>
          <w:rFonts w:ascii="Times New Roman" w:eastAsia="Times New Roman" w:hAnsi="Times New Roman"/>
          <w:sz w:val="28"/>
          <w:szCs w:val="28"/>
        </w:rPr>
        <w:t>72</w:t>
      </w:r>
      <w:r w:rsidRPr="00870AAD">
        <w:rPr>
          <w:rFonts w:ascii="Times New Roman" w:eastAsia="Times New Roman" w:hAnsi="Times New Roman"/>
          <w:sz w:val="28"/>
          <w:szCs w:val="28"/>
        </w:rPr>
        <w:t xml:space="preserve">, с. 15–17]. Запропонований теоретико-методологічний каркас дає змогу порівняти українську й польську меморіальні політики та дослідити кризові зсуви </w:t>
      </w:r>
      <w:proofErr w:type="spellStart"/>
      <w:r w:rsidRPr="00870AAD">
        <w:rPr>
          <w:rFonts w:ascii="Times New Roman" w:eastAsia="Times New Roman" w:hAnsi="Times New Roman"/>
          <w:sz w:val="28"/>
          <w:szCs w:val="28"/>
        </w:rPr>
        <w:t>наративів</w:t>
      </w:r>
      <w:proofErr w:type="spellEnd"/>
      <w:r w:rsidRPr="00870AAD">
        <w:rPr>
          <w:rFonts w:ascii="Times New Roman" w:eastAsia="Times New Roman" w:hAnsi="Times New Roman"/>
          <w:sz w:val="28"/>
          <w:szCs w:val="28"/>
        </w:rPr>
        <w:t>, актуалізовані в сучасному єгипетському кейсі, відкриваючи перспективу подальших емпіричних студій.</w:t>
      </w:r>
    </w:p>
    <w:p w14:paraId="73693C45" w14:textId="77777777" w:rsidR="00AF080E" w:rsidRPr="00870AAD" w:rsidRDefault="00AF080E" w:rsidP="00125608">
      <w:pPr>
        <w:shd w:val="clear" w:color="auto" w:fill="FFFFFF"/>
        <w:spacing w:line="360" w:lineRule="auto"/>
        <w:ind w:firstLine="720"/>
        <w:contextualSpacing/>
        <w:jc w:val="both"/>
        <w:rPr>
          <w:rFonts w:ascii="Times New Roman" w:eastAsia="Times New Roman" w:hAnsi="Times New Roman" w:cs="Times New Roman"/>
          <w:sz w:val="28"/>
          <w:szCs w:val="28"/>
        </w:rPr>
      </w:pPr>
    </w:p>
    <w:p w14:paraId="00000020" w14:textId="3F9F38CB" w:rsidR="006D219A" w:rsidRPr="00870AAD" w:rsidRDefault="00E7400C" w:rsidP="00125608">
      <w:pPr>
        <w:spacing w:line="360" w:lineRule="auto"/>
        <w:contextualSpacing/>
        <w:jc w:val="both"/>
        <w:rPr>
          <w:rFonts w:ascii="Times New Roman" w:eastAsia="Times New Roman" w:hAnsi="Times New Roman" w:cs="Times New Roman"/>
          <w:b/>
          <w:sz w:val="28"/>
          <w:szCs w:val="28"/>
        </w:rPr>
      </w:pPr>
      <w:r w:rsidRPr="00870AAD">
        <w:rPr>
          <w:rFonts w:ascii="Times New Roman" w:eastAsia="Times New Roman" w:hAnsi="Times New Roman" w:cs="Times New Roman"/>
          <w:b/>
          <w:sz w:val="28"/>
          <w:szCs w:val="28"/>
        </w:rPr>
        <w:t>1.2. Політична міфологія як інструмент конструювання меморіальної політики у соціально-політичних практиках</w:t>
      </w:r>
    </w:p>
    <w:p w14:paraId="00000023" w14:textId="77777777" w:rsidR="006D219A" w:rsidRPr="00870AAD" w:rsidRDefault="00E7400C" w:rsidP="00125608">
      <w:pPr>
        <w:shd w:val="clear" w:color="auto" w:fill="FFFFFF"/>
        <w:spacing w:line="360" w:lineRule="auto"/>
        <w:ind w:firstLine="720"/>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Політична міфологія визначається як цілісне, спрощене, переважно ірраціональне відображення політичної реальності та основних суспільних цінностей у свідомості індивідів і мас. Як символічний засіб інтерпретації, політична міфологія слугує інструментом для реалізації конкретних політичних завдань – зокрема, у контексті меморіальної політики, яка є критично важливою для збереження традицій і формування колективної пам'яті.</w:t>
      </w:r>
    </w:p>
    <w:p w14:paraId="00000024" w14:textId="77777777" w:rsidR="006D219A" w:rsidRPr="00870AAD" w:rsidRDefault="00E7400C" w:rsidP="00125608">
      <w:pPr>
        <w:shd w:val="clear" w:color="auto" w:fill="FFFFFF"/>
        <w:spacing w:line="360" w:lineRule="auto"/>
        <w:ind w:firstLine="720"/>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Міф у сучасному розумінні може бути розглянутий як певна світоглядна система, яка включає архетипи ситуацій, пов'язаних із пам'яттю про важливі історичні події та їх інтерпретацією в суспільстві. Ці архетипи служать основою </w:t>
      </w:r>
      <w:r w:rsidRPr="00870AAD">
        <w:rPr>
          <w:rFonts w:ascii="Times New Roman" w:eastAsia="Times New Roman" w:hAnsi="Times New Roman" w:cs="Times New Roman"/>
          <w:sz w:val="28"/>
          <w:szCs w:val="28"/>
        </w:rPr>
        <w:lastRenderedPageBreak/>
        <w:t>для формування конкретного досвіду, отриманого під час відзначення цих подій, і перетворюються на міфологеми, які через функціональну символіку пов'язують «бажане» з «дійсним», у контексті політичної пам'яті.</w:t>
      </w:r>
    </w:p>
    <w:p w14:paraId="00000025" w14:textId="369D4181" w:rsidR="006D219A" w:rsidRPr="00870AAD" w:rsidRDefault="00E7400C" w:rsidP="00125608">
      <w:pPr>
        <w:shd w:val="clear" w:color="auto" w:fill="FFFFFF"/>
        <w:spacing w:line="360" w:lineRule="auto"/>
        <w:ind w:firstLine="720"/>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Аксіологічна цінність політичної міфології полягає в її здатності активувати архетипи, які задають певні мотиви для діяльності через меморіальні практики, політичну рекламу, ритуали та культурні події. Архетипи уможливлюють поєднання бажаного та дійсного під час створення меморіальної політики, спочатку в міфологічних категоріях, а згодом у політичній практиці</w:t>
      </w:r>
      <w:r w:rsidR="009D4659" w:rsidRPr="00870AAD">
        <w:rPr>
          <w:rFonts w:ascii="Times New Roman" w:eastAsia="Times New Roman" w:hAnsi="Times New Roman" w:cs="Times New Roman"/>
          <w:sz w:val="28"/>
          <w:szCs w:val="28"/>
        </w:rPr>
        <w:t xml:space="preserve"> [</w:t>
      </w:r>
      <w:r w:rsidR="00D31686" w:rsidRPr="00870AAD">
        <w:rPr>
          <w:rFonts w:ascii="Times New Roman" w:eastAsia="Times New Roman" w:hAnsi="Times New Roman" w:cs="Times New Roman"/>
          <w:sz w:val="28"/>
          <w:szCs w:val="28"/>
        </w:rPr>
        <w:t>30</w:t>
      </w:r>
      <w:r w:rsidR="009D4659" w:rsidRPr="00870AAD">
        <w:rPr>
          <w:rFonts w:ascii="Times New Roman" w:eastAsia="Times New Roman" w:hAnsi="Times New Roman" w:cs="Times New Roman"/>
          <w:sz w:val="28"/>
          <w:szCs w:val="28"/>
        </w:rPr>
        <w:t>, с. 59-68]</w:t>
      </w:r>
      <w:r w:rsidRPr="00870AAD">
        <w:rPr>
          <w:rFonts w:ascii="Times New Roman" w:eastAsia="Times New Roman" w:hAnsi="Times New Roman" w:cs="Times New Roman"/>
          <w:sz w:val="28"/>
          <w:szCs w:val="28"/>
        </w:rPr>
        <w:t>.</w:t>
      </w:r>
    </w:p>
    <w:p w14:paraId="00000026" w14:textId="77777777" w:rsidR="006D219A" w:rsidRPr="00870AAD" w:rsidRDefault="00E7400C" w:rsidP="00125608">
      <w:pPr>
        <w:shd w:val="clear" w:color="auto" w:fill="FFFFFF"/>
        <w:spacing w:line="360" w:lineRule="auto"/>
        <w:ind w:firstLine="720"/>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Політична міфологія відіграє важливу роль у моделюванні дійсності, містифікуючи політичну реальність та формуючи структурний елемент свідомості, відомий як міфологічна свідомість. Ця свідомість сприяє спрощенню складного світу політики, переважно через віросповідання та емоційні зв'язки, а не через логічний аналіз, що дозволяє уникнути внутрішніх суперечностей.</w:t>
      </w:r>
    </w:p>
    <w:p w14:paraId="00000027" w14:textId="77777777" w:rsidR="006D219A" w:rsidRPr="00870AAD" w:rsidRDefault="00E7400C" w:rsidP="00125608">
      <w:pPr>
        <w:shd w:val="clear" w:color="auto" w:fill="FFFFFF"/>
        <w:spacing w:line="360" w:lineRule="auto"/>
        <w:ind w:firstLine="720"/>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Міфотворчість, як невід’ємна частина політичних процесів, набуває нових форм у контексті меморіальної політики. Технологія створення міфів базується на розумінні їх впливу на суспільну свідомість, зокрема на психологічних станах та очікуваннях людей. Від стихійного створення міфів через історію і літературу до свідомого конструювання – цей перехід підтверджують дослідження, що постійно аналізують матеріали масової культури, політичної реклами та громадських подій.</w:t>
      </w:r>
    </w:p>
    <w:p w14:paraId="00000028" w14:textId="77777777" w:rsidR="006D219A" w:rsidRPr="00870AAD" w:rsidRDefault="00E7400C" w:rsidP="00125608">
      <w:pPr>
        <w:shd w:val="clear" w:color="auto" w:fill="FFFFFF"/>
        <w:spacing w:line="360" w:lineRule="auto"/>
        <w:ind w:firstLine="720"/>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Сьогодні вивчення і продукування міфів стало важливою науковою дисципліною. Незалежно від термінів, які використовуються – ідеологія, пропаганда, </w:t>
      </w:r>
      <w:proofErr w:type="spellStart"/>
      <w:r w:rsidRPr="00870AAD">
        <w:rPr>
          <w:rFonts w:ascii="Times New Roman" w:eastAsia="Times New Roman" w:hAnsi="Times New Roman" w:cs="Times New Roman"/>
          <w:sz w:val="28"/>
          <w:szCs w:val="28"/>
        </w:rPr>
        <w:t>іміджелогія</w:t>
      </w:r>
      <w:proofErr w:type="spellEnd"/>
      <w:r w:rsidRPr="00870AAD">
        <w:rPr>
          <w:rFonts w:ascii="Times New Roman" w:eastAsia="Times New Roman" w:hAnsi="Times New Roman" w:cs="Times New Roman"/>
          <w:sz w:val="28"/>
          <w:szCs w:val="28"/>
        </w:rPr>
        <w:t xml:space="preserve">, </w:t>
      </w:r>
      <w:proofErr w:type="spellStart"/>
      <w:r w:rsidRPr="00870AAD">
        <w:rPr>
          <w:rFonts w:ascii="Times New Roman" w:eastAsia="Times New Roman" w:hAnsi="Times New Roman" w:cs="Times New Roman"/>
          <w:sz w:val="28"/>
          <w:szCs w:val="28"/>
        </w:rPr>
        <w:t>PR</w:t>
      </w:r>
      <w:proofErr w:type="spellEnd"/>
      <w:r w:rsidRPr="00870AAD">
        <w:rPr>
          <w:rFonts w:ascii="Times New Roman" w:eastAsia="Times New Roman" w:hAnsi="Times New Roman" w:cs="Times New Roman"/>
          <w:sz w:val="28"/>
          <w:szCs w:val="28"/>
        </w:rPr>
        <w:t xml:space="preserve"> або реклама – зацікавленість політичною міфологією як засобом формування соціальної свідомості невпинно зростає. Синкретичний, нерозчленований характер міфу тимчасом важливий для фахівців, що займаються створенням віртуального простору в культурному та політичному контекстах.</w:t>
      </w:r>
    </w:p>
    <w:p w14:paraId="00000029" w14:textId="3659D2E2" w:rsidR="006D219A" w:rsidRPr="00870AAD" w:rsidRDefault="00E7400C" w:rsidP="00125608">
      <w:pPr>
        <w:shd w:val="clear" w:color="auto" w:fill="FFFFFF"/>
        <w:spacing w:line="360" w:lineRule="auto"/>
        <w:ind w:firstLine="720"/>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lastRenderedPageBreak/>
        <w:t xml:space="preserve">У меморіальній політиці політичні міфи стають інструментами, завдяки яким суспільства здатні формувати свою ідентичність та цінності, пов’язані з історією. Ці міфи не лише визначають, які події і персонажі заслуговують на пам'ять, а й підкреслюють значення і цінність певних </w:t>
      </w:r>
      <w:proofErr w:type="spellStart"/>
      <w:r w:rsidRPr="00870AAD">
        <w:rPr>
          <w:rFonts w:ascii="Times New Roman" w:eastAsia="Times New Roman" w:hAnsi="Times New Roman" w:cs="Times New Roman"/>
          <w:sz w:val="28"/>
          <w:szCs w:val="28"/>
        </w:rPr>
        <w:t>наративів</w:t>
      </w:r>
      <w:proofErr w:type="spellEnd"/>
      <w:r w:rsidRPr="00870AAD">
        <w:rPr>
          <w:rFonts w:ascii="Times New Roman" w:eastAsia="Times New Roman" w:hAnsi="Times New Roman" w:cs="Times New Roman"/>
          <w:sz w:val="28"/>
          <w:szCs w:val="28"/>
        </w:rPr>
        <w:t>, які необхідні для забезпечення суспільної згуртованості та стабільності</w:t>
      </w:r>
      <w:r w:rsidR="009D4659" w:rsidRPr="00870AAD">
        <w:rPr>
          <w:rFonts w:ascii="Times New Roman" w:eastAsia="Times New Roman" w:hAnsi="Times New Roman" w:cs="Times New Roman"/>
          <w:sz w:val="28"/>
          <w:szCs w:val="28"/>
        </w:rPr>
        <w:t xml:space="preserve"> [</w:t>
      </w:r>
      <w:r w:rsidR="00D31686" w:rsidRPr="00870AAD">
        <w:rPr>
          <w:rFonts w:ascii="Times New Roman" w:eastAsia="Times New Roman" w:hAnsi="Times New Roman" w:cs="Times New Roman"/>
          <w:sz w:val="28"/>
          <w:szCs w:val="28"/>
        </w:rPr>
        <w:t>17</w:t>
      </w:r>
      <w:r w:rsidR="009D4659" w:rsidRPr="00870AAD">
        <w:rPr>
          <w:rFonts w:ascii="Times New Roman" w:eastAsia="Times New Roman" w:hAnsi="Times New Roman" w:cs="Times New Roman"/>
          <w:sz w:val="28"/>
          <w:szCs w:val="28"/>
        </w:rPr>
        <w:t>, с. 215-225]</w:t>
      </w:r>
      <w:r w:rsidRPr="00870AAD">
        <w:rPr>
          <w:rFonts w:ascii="Times New Roman" w:eastAsia="Times New Roman" w:hAnsi="Times New Roman" w:cs="Times New Roman"/>
          <w:sz w:val="28"/>
          <w:szCs w:val="28"/>
        </w:rPr>
        <w:t>.</w:t>
      </w:r>
      <w:r w:rsidR="009D4659" w:rsidRPr="00870AAD">
        <w:rPr>
          <w:rFonts w:ascii="Times New Roman" w:eastAsia="Times New Roman" w:hAnsi="Times New Roman" w:cs="Times New Roman"/>
          <w:sz w:val="28"/>
          <w:szCs w:val="28"/>
        </w:rPr>
        <w:t xml:space="preserve"> </w:t>
      </w:r>
    </w:p>
    <w:p w14:paraId="0000002A" w14:textId="77777777" w:rsidR="006D219A" w:rsidRPr="00870AAD" w:rsidRDefault="00E7400C" w:rsidP="00125608">
      <w:pPr>
        <w:shd w:val="clear" w:color="auto" w:fill="FFFFFF"/>
        <w:spacing w:line="360" w:lineRule="auto"/>
        <w:ind w:firstLine="720"/>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У умовах повномасштабної війни Росії проти України тема пам’яті набуває особливої актуальності. Історичний </w:t>
      </w:r>
      <w:proofErr w:type="spellStart"/>
      <w:r w:rsidRPr="00870AAD">
        <w:rPr>
          <w:rFonts w:ascii="Times New Roman" w:eastAsia="Times New Roman" w:hAnsi="Times New Roman" w:cs="Times New Roman"/>
          <w:sz w:val="28"/>
          <w:szCs w:val="28"/>
        </w:rPr>
        <w:t>фреймінг</w:t>
      </w:r>
      <w:proofErr w:type="spellEnd"/>
      <w:r w:rsidRPr="00870AAD">
        <w:rPr>
          <w:rFonts w:ascii="Times New Roman" w:eastAsia="Times New Roman" w:hAnsi="Times New Roman" w:cs="Times New Roman"/>
          <w:sz w:val="28"/>
          <w:szCs w:val="28"/>
        </w:rPr>
        <w:t xml:space="preserve"> використовується як інструмент пропаганди для виправдання російської окупації, що демонструє значення колективної пам'яті, яка є важливим елементом політичної міфології як культурного та контекстуального явища. Політична міфологія </w:t>
      </w:r>
      <w:proofErr w:type="spellStart"/>
      <w:r w:rsidRPr="00870AAD">
        <w:rPr>
          <w:rFonts w:ascii="Times New Roman" w:eastAsia="Times New Roman" w:hAnsi="Times New Roman" w:cs="Times New Roman"/>
          <w:sz w:val="28"/>
          <w:szCs w:val="28"/>
        </w:rPr>
        <w:t>детермінується</w:t>
      </w:r>
      <w:proofErr w:type="spellEnd"/>
      <w:r w:rsidRPr="00870AAD">
        <w:rPr>
          <w:rFonts w:ascii="Times New Roman" w:eastAsia="Times New Roman" w:hAnsi="Times New Roman" w:cs="Times New Roman"/>
          <w:sz w:val="28"/>
          <w:szCs w:val="28"/>
        </w:rPr>
        <w:t xml:space="preserve"> історичною та соціальною пам’яттю, традиціями, нормами й цінностями, а також моделями суспільних взаємин, які позначаються на діяльності політичних суб’єктів.</w:t>
      </w:r>
    </w:p>
    <w:p w14:paraId="0000002B" w14:textId="53EF79AC" w:rsidR="006D219A" w:rsidRPr="00870AAD" w:rsidRDefault="00E7400C" w:rsidP="00125608">
      <w:pPr>
        <w:shd w:val="clear" w:color="auto" w:fill="FFFFFF"/>
        <w:spacing w:line="360" w:lineRule="auto"/>
        <w:ind w:firstLine="720"/>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Колективна пам'ять перебуває в центрі суперечливих відносин між націями, національними державами та </w:t>
      </w:r>
      <w:proofErr w:type="spellStart"/>
      <w:r w:rsidRPr="00870AAD">
        <w:rPr>
          <w:rFonts w:ascii="Times New Roman" w:eastAsia="Times New Roman" w:hAnsi="Times New Roman" w:cs="Times New Roman"/>
          <w:sz w:val="28"/>
          <w:szCs w:val="28"/>
        </w:rPr>
        <w:t>етнорелігійними</w:t>
      </w:r>
      <w:proofErr w:type="spellEnd"/>
      <w:r w:rsidRPr="00870AAD">
        <w:rPr>
          <w:rFonts w:ascii="Times New Roman" w:eastAsia="Times New Roman" w:hAnsi="Times New Roman" w:cs="Times New Roman"/>
          <w:sz w:val="28"/>
          <w:szCs w:val="28"/>
        </w:rPr>
        <w:t xml:space="preserve"> групами, і часто є інструментом для політичних цілей. Пам'ять про минуле виступає критичним умовою для існування нації та формування національної ідентичності. Історичні </w:t>
      </w:r>
      <w:proofErr w:type="spellStart"/>
      <w:r w:rsidRPr="00870AAD">
        <w:rPr>
          <w:rFonts w:ascii="Times New Roman" w:eastAsia="Times New Roman" w:hAnsi="Times New Roman" w:cs="Times New Roman"/>
          <w:sz w:val="28"/>
          <w:szCs w:val="28"/>
        </w:rPr>
        <w:t>наративи</w:t>
      </w:r>
      <w:proofErr w:type="spellEnd"/>
      <w:r w:rsidRPr="00870AAD">
        <w:rPr>
          <w:rFonts w:ascii="Times New Roman" w:eastAsia="Times New Roman" w:hAnsi="Times New Roman" w:cs="Times New Roman"/>
          <w:sz w:val="28"/>
          <w:szCs w:val="28"/>
        </w:rPr>
        <w:t xml:space="preserve"> та меморіальні практики суттєво впливають на сприйняття минулого, надаючи йому потенціал як для примирення, так і для конфлікту. У цьому контексті значна роль </w:t>
      </w:r>
      <w:r w:rsidRPr="00870AAD">
        <w:rPr>
          <w:rFonts w:ascii="Times New Roman" w:eastAsia="Times New Roman" w:hAnsi="Times New Roman" w:cs="Times New Roman"/>
          <w:color w:val="000000" w:themeColor="text1"/>
          <w:sz w:val="28"/>
          <w:szCs w:val="28"/>
        </w:rPr>
        <w:t xml:space="preserve">відводиться </w:t>
      </w:r>
      <w:r w:rsidR="003A36B2" w:rsidRPr="00870AAD">
        <w:rPr>
          <w:rFonts w:ascii="Times New Roman" w:eastAsia="Times New Roman" w:hAnsi="Times New Roman" w:cs="Times New Roman"/>
          <w:color w:val="000000" w:themeColor="text1"/>
          <w:sz w:val="28"/>
          <w:szCs w:val="28"/>
        </w:rPr>
        <w:t>«</w:t>
      </w:r>
      <w:r w:rsidRPr="00870AAD">
        <w:rPr>
          <w:rFonts w:ascii="Times New Roman" w:eastAsia="Times New Roman" w:hAnsi="Times New Roman" w:cs="Times New Roman"/>
          <w:color w:val="000000" w:themeColor="text1"/>
          <w:sz w:val="28"/>
          <w:szCs w:val="28"/>
        </w:rPr>
        <w:t>політиці пам’яті</w:t>
      </w:r>
      <w:r w:rsidR="003A36B2" w:rsidRPr="00870AAD">
        <w:rPr>
          <w:rFonts w:ascii="Times New Roman" w:eastAsia="Times New Roman" w:hAnsi="Times New Roman" w:cs="Times New Roman"/>
          <w:color w:val="000000" w:themeColor="text1"/>
          <w:sz w:val="28"/>
          <w:szCs w:val="28"/>
        </w:rPr>
        <w:t>»</w:t>
      </w:r>
      <w:r w:rsidRPr="00870AAD">
        <w:rPr>
          <w:rFonts w:ascii="Times New Roman" w:eastAsia="Times New Roman" w:hAnsi="Times New Roman" w:cs="Times New Roman"/>
          <w:color w:val="000000" w:themeColor="text1"/>
          <w:sz w:val="28"/>
          <w:szCs w:val="28"/>
        </w:rPr>
        <w:t xml:space="preserve">, </w:t>
      </w:r>
      <w:r w:rsidRPr="00870AAD">
        <w:rPr>
          <w:rFonts w:ascii="Times New Roman" w:eastAsia="Times New Roman" w:hAnsi="Times New Roman" w:cs="Times New Roman"/>
          <w:sz w:val="28"/>
          <w:szCs w:val="28"/>
        </w:rPr>
        <w:t>яка тісно пов'язана з політичною міфологією.</w:t>
      </w:r>
    </w:p>
    <w:p w14:paraId="0000002C" w14:textId="129326DE" w:rsidR="006D219A" w:rsidRPr="00870AAD" w:rsidRDefault="00E7400C" w:rsidP="00125608">
      <w:pPr>
        <w:shd w:val="clear" w:color="auto" w:fill="FFFFFF"/>
        <w:spacing w:line="360" w:lineRule="auto"/>
        <w:ind w:firstLine="720"/>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Питання національної пам’яті є критично важливими для державного будівництва та формування відчуття належності до нації. Національна пам’ять охоплює процеси збереження та відтворення інформації про історичні події, виступаючи символічною формою трансляції культурних смислів. Політика пам’яті допомагає формувати колективну інтерпретацію минулого, визначаючи, які події та особи потребують визнання і пошанування в суспільстві. Ця політика, у свою чергу, інкорпорує міфи, які впливають на сприйняття історії та формують політичні </w:t>
      </w:r>
      <w:proofErr w:type="spellStart"/>
      <w:r w:rsidRPr="00870AAD">
        <w:rPr>
          <w:rFonts w:ascii="Times New Roman" w:eastAsia="Times New Roman" w:hAnsi="Times New Roman" w:cs="Times New Roman"/>
          <w:sz w:val="28"/>
          <w:szCs w:val="28"/>
        </w:rPr>
        <w:t>наративи</w:t>
      </w:r>
      <w:proofErr w:type="spellEnd"/>
      <w:r w:rsidR="009D4659" w:rsidRPr="00870AAD">
        <w:rPr>
          <w:rFonts w:ascii="Times New Roman" w:eastAsia="Times New Roman" w:hAnsi="Times New Roman" w:cs="Times New Roman"/>
          <w:sz w:val="28"/>
          <w:szCs w:val="28"/>
        </w:rPr>
        <w:t xml:space="preserve"> [</w:t>
      </w:r>
      <w:r w:rsidR="00D31686" w:rsidRPr="00870AAD">
        <w:rPr>
          <w:rFonts w:ascii="Times New Roman" w:eastAsia="Times New Roman" w:hAnsi="Times New Roman" w:cs="Times New Roman"/>
          <w:sz w:val="28"/>
          <w:szCs w:val="28"/>
        </w:rPr>
        <w:t>8</w:t>
      </w:r>
      <w:r w:rsidR="009D4659" w:rsidRPr="00870AAD">
        <w:rPr>
          <w:rFonts w:ascii="Times New Roman" w:eastAsia="Times New Roman" w:hAnsi="Times New Roman" w:cs="Times New Roman"/>
          <w:sz w:val="28"/>
          <w:szCs w:val="28"/>
        </w:rPr>
        <w:t>, с. 40-50]</w:t>
      </w:r>
      <w:r w:rsidRPr="00870AAD">
        <w:rPr>
          <w:rFonts w:ascii="Times New Roman" w:eastAsia="Times New Roman" w:hAnsi="Times New Roman" w:cs="Times New Roman"/>
          <w:sz w:val="28"/>
          <w:szCs w:val="28"/>
        </w:rPr>
        <w:t>.</w:t>
      </w:r>
    </w:p>
    <w:p w14:paraId="0000002D" w14:textId="251BA2F6" w:rsidR="006D219A" w:rsidRPr="00870AAD" w:rsidRDefault="00E7400C" w:rsidP="00125608">
      <w:pPr>
        <w:shd w:val="clear" w:color="auto" w:fill="FFFFFF"/>
        <w:spacing w:line="360" w:lineRule="auto"/>
        <w:ind w:firstLine="720"/>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lastRenderedPageBreak/>
        <w:t xml:space="preserve">Якість ідей та акценти, що містяться в політиці пам’яті, впливають на точність відображення історичних подій, повагу до наукових рефлексій стосовно минулого, а також на загальний напрям розвитку держави і суспільства. У сучасній Україні ця проблема підкреслюється триваючим процесом формування політичної нації, а також війною, що триває вже десять років, зокрема широкомасштабною агресією Росії. Цей конфлікт відбувається не лише на військовому фронті, а й на інформаційному, освітньому та інтелектуальному рівнях, що проявляється також у </w:t>
      </w:r>
      <w:r w:rsidR="003A36B2" w:rsidRPr="00870AAD">
        <w:rPr>
          <w:rFonts w:ascii="Times New Roman" w:eastAsia="Times New Roman" w:hAnsi="Times New Roman" w:cs="Times New Roman"/>
          <w:sz w:val="28"/>
          <w:szCs w:val="28"/>
        </w:rPr>
        <w:t>«</w:t>
      </w:r>
      <w:r w:rsidRPr="00870AAD">
        <w:rPr>
          <w:rFonts w:ascii="Times New Roman" w:eastAsia="Times New Roman" w:hAnsi="Times New Roman" w:cs="Times New Roman"/>
          <w:sz w:val="28"/>
          <w:szCs w:val="28"/>
        </w:rPr>
        <w:t xml:space="preserve">війні </w:t>
      </w:r>
      <w:proofErr w:type="spellStart"/>
      <w:r w:rsidRPr="00870AAD">
        <w:rPr>
          <w:rFonts w:ascii="Times New Roman" w:eastAsia="Times New Roman" w:hAnsi="Times New Roman" w:cs="Times New Roman"/>
          <w:sz w:val="28"/>
          <w:szCs w:val="28"/>
        </w:rPr>
        <w:t>пам’ятей</w:t>
      </w:r>
      <w:proofErr w:type="spellEnd"/>
      <w:r w:rsidR="003A36B2" w:rsidRPr="00870AAD">
        <w:rPr>
          <w:rFonts w:ascii="Times New Roman" w:eastAsia="Times New Roman" w:hAnsi="Times New Roman" w:cs="Times New Roman"/>
          <w:sz w:val="28"/>
          <w:szCs w:val="28"/>
        </w:rPr>
        <w:t>»</w:t>
      </w:r>
      <w:r w:rsidRPr="00870AAD">
        <w:rPr>
          <w:rFonts w:ascii="Times New Roman" w:eastAsia="Times New Roman" w:hAnsi="Times New Roman" w:cs="Times New Roman"/>
          <w:sz w:val="28"/>
          <w:szCs w:val="28"/>
        </w:rPr>
        <w:t>.</w:t>
      </w:r>
      <w:r w:rsidR="003A36B2" w:rsidRPr="00870AAD">
        <w:rPr>
          <w:rFonts w:ascii="Times New Roman" w:eastAsia="Times New Roman" w:hAnsi="Times New Roman" w:cs="Times New Roman"/>
          <w:sz w:val="28"/>
          <w:szCs w:val="28"/>
        </w:rPr>
        <w:t xml:space="preserve"> </w:t>
      </w:r>
    </w:p>
    <w:p w14:paraId="0000002E" w14:textId="60D80389" w:rsidR="006D219A" w:rsidRPr="00870AAD" w:rsidRDefault="00E7400C" w:rsidP="00125608">
      <w:pPr>
        <w:shd w:val="clear" w:color="auto" w:fill="FFFFFF"/>
        <w:spacing w:line="360" w:lineRule="auto"/>
        <w:ind w:firstLine="720"/>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Сьогодні можна зазначити, що в ряді країн питання національної пам’яті та допустимість втручання держави в розуміння історичних подій стало ще більш актуальним. Проблема зовнішнього втручання в академічні дослідження загострилася через насильство, пов’язане з війною, яке тягне за собою своєрідне насильство в інтерпретації історії. Це насильство проявляється у цензурі, обмеженнях на мовлення та в ідеологічному використанні історії, де викривлене минуле використовується для виправдання агресії. Політична міфологія, у свою чергу, стає важливим інструментом у цьому процесі, оскільки вона формує основи для меморіальної політики та сприяє закріпленню певних </w:t>
      </w:r>
      <w:proofErr w:type="spellStart"/>
      <w:r w:rsidRPr="00870AAD">
        <w:rPr>
          <w:rFonts w:ascii="Times New Roman" w:eastAsia="Times New Roman" w:hAnsi="Times New Roman" w:cs="Times New Roman"/>
          <w:sz w:val="28"/>
          <w:szCs w:val="28"/>
        </w:rPr>
        <w:t>наративів</w:t>
      </w:r>
      <w:proofErr w:type="spellEnd"/>
      <w:r w:rsidRPr="00870AAD">
        <w:rPr>
          <w:rFonts w:ascii="Times New Roman" w:eastAsia="Times New Roman" w:hAnsi="Times New Roman" w:cs="Times New Roman"/>
          <w:sz w:val="28"/>
          <w:szCs w:val="28"/>
        </w:rPr>
        <w:t xml:space="preserve"> у суспільній свідомості</w:t>
      </w:r>
      <w:r w:rsidR="009D4659" w:rsidRPr="00870AAD">
        <w:rPr>
          <w:rFonts w:ascii="Times New Roman" w:eastAsia="Times New Roman" w:hAnsi="Times New Roman" w:cs="Times New Roman"/>
          <w:sz w:val="28"/>
          <w:szCs w:val="28"/>
        </w:rPr>
        <w:t xml:space="preserve"> [</w:t>
      </w:r>
      <w:r w:rsidR="00D31686" w:rsidRPr="00870AAD">
        <w:rPr>
          <w:rFonts w:ascii="Times New Roman" w:eastAsia="Times New Roman" w:hAnsi="Times New Roman" w:cs="Times New Roman"/>
          <w:sz w:val="28"/>
          <w:szCs w:val="28"/>
        </w:rPr>
        <w:t>9</w:t>
      </w:r>
      <w:r w:rsidR="009D4659" w:rsidRPr="00870AAD">
        <w:rPr>
          <w:rFonts w:ascii="Times New Roman" w:eastAsia="Times New Roman" w:hAnsi="Times New Roman" w:cs="Times New Roman"/>
          <w:sz w:val="28"/>
          <w:szCs w:val="28"/>
        </w:rPr>
        <w:t>, с. 32-38]</w:t>
      </w:r>
      <w:r w:rsidRPr="00870AAD">
        <w:rPr>
          <w:rFonts w:ascii="Times New Roman" w:eastAsia="Times New Roman" w:hAnsi="Times New Roman" w:cs="Times New Roman"/>
          <w:sz w:val="28"/>
          <w:szCs w:val="28"/>
        </w:rPr>
        <w:t>.</w:t>
      </w:r>
    </w:p>
    <w:p w14:paraId="0000002F" w14:textId="75A536F2" w:rsidR="006D219A" w:rsidRPr="00870AAD" w:rsidRDefault="00E7400C" w:rsidP="00125608">
      <w:pPr>
        <w:shd w:val="clear" w:color="auto" w:fill="FFFFFF"/>
        <w:spacing w:line="360" w:lineRule="auto"/>
        <w:ind w:firstLine="720"/>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Отже, політична міфологія виконує роль каталізатора в формуванні меморіальної політики, пропонуючи механізми для відтворення та інтерпретації пам'яті.</w:t>
      </w:r>
    </w:p>
    <w:p w14:paraId="2E350DEE" w14:textId="77777777" w:rsidR="00741853" w:rsidRPr="00870AAD" w:rsidRDefault="00741853" w:rsidP="00125608">
      <w:pPr>
        <w:shd w:val="clear" w:color="auto" w:fill="FFFFFF"/>
        <w:spacing w:line="360" w:lineRule="auto"/>
        <w:ind w:firstLine="720"/>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Щоб повною мірою виявити інструментальну сутність політичної міфології, слід звернути увагу на ті інструменти, за допомогою яких вона функціонує. До таких інструментів належать: символізація (перетворення політичного змісту на зрозумілі образи), </w:t>
      </w:r>
      <w:proofErr w:type="spellStart"/>
      <w:r w:rsidRPr="00870AAD">
        <w:rPr>
          <w:rFonts w:ascii="Times New Roman" w:eastAsia="Times New Roman" w:hAnsi="Times New Roman" w:cs="Times New Roman"/>
          <w:sz w:val="28"/>
          <w:szCs w:val="28"/>
        </w:rPr>
        <w:t>стереотипізація</w:t>
      </w:r>
      <w:proofErr w:type="spellEnd"/>
      <w:r w:rsidRPr="00870AAD">
        <w:rPr>
          <w:rFonts w:ascii="Times New Roman" w:eastAsia="Times New Roman" w:hAnsi="Times New Roman" w:cs="Times New Roman"/>
          <w:sz w:val="28"/>
          <w:szCs w:val="28"/>
        </w:rPr>
        <w:t xml:space="preserve"> (спрощене уявлення про події чи групи), вторинне кодування знаку (надання нових смислів звичним символам), використання архетипів (герой, жертва, зрадник), </w:t>
      </w:r>
      <w:proofErr w:type="spellStart"/>
      <w:r w:rsidRPr="00870AAD">
        <w:rPr>
          <w:rFonts w:ascii="Times New Roman" w:eastAsia="Times New Roman" w:hAnsi="Times New Roman" w:cs="Times New Roman"/>
          <w:sz w:val="28"/>
          <w:szCs w:val="28"/>
        </w:rPr>
        <w:t>новояз</w:t>
      </w:r>
      <w:proofErr w:type="spellEnd"/>
      <w:r w:rsidRPr="00870AAD">
        <w:rPr>
          <w:rFonts w:ascii="Times New Roman" w:eastAsia="Times New Roman" w:hAnsi="Times New Roman" w:cs="Times New Roman"/>
          <w:sz w:val="28"/>
          <w:szCs w:val="28"/>
        </w:rPr>
        <w:t xml:space="preserve"> (</w:t>
      </w:r>
      <w:proofErr w:type="spellStart"/>
      <w:r w:rsidRPr="00870AAD">
        <w:rPr>
          <w:rFonts w:ascii="Times New Roman" w:eastAsia="Times New Roman" w:hAnsi="Times New Roman" w:cs="Times New Roman"/>
          <w:sz w:val="28"/>
          <w:szCs w:val="28"/>
        </w:rPr>
        <w:t>мовне</w:t>
      </w:r>
      <w:proofErr w:type="spellEnd"/>
      <w:r w:rsidRPr="00870AAD">
        <w:rPr>
          <w:rFonts w:ascii="Times New Roman" w:eastAsia="Times New Roman" w:hAnsi="Times New Roman" w:cs="Times New Roman"/>
          <w:sz w:val="28"/>
          <w:szCs w:val="28"/>
        </w:rPr>
        <w:t xml:space="preserve"> спрощення з метою ідеологічного впливу), </w:t>
      </w:r>
      <w:proofErr w:type="spellStart"/>
      <w:r w:rsidRPr="00870AAD">
        <w:rPr>
          <w:rFonts w:ascii="Times New Roman" w:eastAsia="Times New Roman" w:hAnsi="Times New Roman" w:cs="Times New Roman"/>
          <w:sz w:val="28"/>
          <w:szCs w:val="28"/>
        </w:rPr>
        <w:t>ритуалізація</w:t>
      </w:r>
      <w:proofErr w:type="spellEnd"/>
      <w:r w:rsidRPr="00870AAD">
        <w:rPr>
          <w:rFonts w:ascii="Times New Roman" w:eastAsia="Times New Roman" w:hAnsi="Times New Roman" w:cs="Times New Roman"/>
          <w:sz w:val="28"/>
          <w:szCs w:val="28"/>
        </w:rPr>
        <w:t xml:space="preserve"> дій (повторювані практики як засіб закріплення </w:t>
      </w:r>
      <w:proofErr w:type="spellStart"/>
      <w:r w:rsidRPr="00870AAD">
        <w:rPr>
          <w:rFonts w:ascii="Times New Roman" w:eastAsia="Times New Roman" w:hAnsi="Times New Roman" w:cs="Times New Roman"/>
          <w:sz w:val="28"/>
          <w:szCs w:val="28"/>
        </w:rPr>
        <w:t>наративів</w:t>
      </w:r>
      <w:proofErr w:type="spellEnd"/>
      <w:r w:rsidRPr="00870AAD">
        <w:rPr>
          <w:rFonts w:ascii="Times New Roman" w:eastAsia="Times New Roman" w:hAnsi="Times New Roman" w:cs="Times New Roman"/>
          <w:sz w:val="28"/>
          <w:szCs w:val="28"/>
        </w:rPr>
        <w:t>) та інші.</w:t>
      </w:r>
    </w:p>
    <w:p w14:paraId="44643FB3" w14:textId="77777777" w:rsidR="00741853" w:rsidRPr="00870AAD" w:rsidRDefault="00741853" w:rsidP="00125608">
      <w:pPr>
        <w:shd w:val="clear" w:color="auto" w:fill="FFFFFF"/>
        <w:spacing w:line="360" w:lineRule="auto"/>
        <w:ind w:firstLine="720"/>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lastRenderedPageBreak/>
        <w:t xml:space="preserve">Ці інструменти активно застосовуються в меморіальній політиці для досягнення цілей ідентифікації, легітимації та мобілізації. Зокрема, вони проявляються у таких формах, як конструювання національного </w:t>
      </w:r>
      <w:proofErr w:type="spellStart"/>
      <w:r w:rsidRPr="00870AAD">
        <w:rPr>
          <w:rFonts w:ascii="Times New Roman" w:eastAsia="Times New Roman" w:hAnsi="Times New Roman" w:cs="Times New Roman"/>
          <w:sz w:val="28"/>
          <w:szCs w:val="28"/>
        </w:rPr>
        <w:t>наративу</w:t>
      </w:r>
      <w:proofErr w:type="spellEnd"/>
      <w:r w:rsidRPr="00870AAD">
        <w:rPr>
          <w:rFonts w:ascii="Times New Roman" w:eastAsia="Times New Roman" w:hAnsi="Times New Roman" w:cs="Times New Roman"/>
          <w:sz w:val="28"/>
          <w:szCs w:val="28"/>
        </w:rPr>
        <w:t xml:space="preserve">, </w:t>
      </w:r>
      <w:proofErr w:type="spellStart"/>
      <w:r w:rsidRPr="00870AAD">
        <w:rPr>
          <w:rFonts w:ascii="Times New Roman" w:eastAsia="Times New Roman" w:hAnsi="Times New Roman" w:cs="Times New Roman"/>
          <w:sz w:val="28"/>
          <w:szCs w:val="28"/>
        </w:rPr>
        <w:t>комеморація</w:t>
      </w:r>
      <w:proofErr w:type="spellEnd"/>
      <w:r w:rsidRPr="00870AAD">
        <w:rPr>
          <w:rFonts w:ascii="Times New Roman" w:eastAsia="Times New Roman" w:hAnsi="Times New Roman" w:cs="Times New Roman"/>
          <w:sz w:val="28"/>
          <w:szCs w:val="28"/>
        </w:rPr>
        <w:t xml:space="preserve"> (вшанування подій і героїв), </w:t>
      </w:r>
      <w:proofErr w:type="spellStart"/>
      <w:r w:rsidRPr="00870AAD">
        <w:rPr>
          <w:rFonts w:ascii="Times New Roman" w:eastAsia="Times New Roman" w:hAnsi="Times New Roman" w:cs="Times New Roman"/>
          <w:sz w:val="28"/>
          <w:szCs w:val="28"/>
        </w:rPr>
        <w:t>інституціоналізація</w:t>
      </w:r>
      <w:proofErr w:type="spellEnd"/>
      <w:r w:rsidRPr="00870AAD">
        <w:rPr>
          <w:rFonts w:ascii="Times New Roman" w:eastAsia="Times New Roman" w:hAnsi="Times New Roman" w:cs="Times New Roman"/>
          <w:sz w:val="28"/>
          <w:szCs w:val="28"/>
        </w:rPr>
        <w:t xml:space="preserve"> пам’яті (через державні інститути та політики), меморіальне законодавство (регламентація трактувань минулого), монументальна пропаганда (створення пам’ятників і меморіалів, які втілюють ідеологічні </w:t>
      </w:r>
      <w:proofErr w:type="spellStart"/>
      <w:r w:rsidRPr="00870AAD">
        <w:rPr>
          <w:rFonts w:ascii="Times New Roman" w:eastAsia="Times New Roman" w:hAnsi="Times New Roman" w:cs="Times New Roman"/>
          <w:sz w:val="28"/>
          <w:szCs w:val="28"/>
        </w:rPr>
        <w:t>сенси</w:t>
      </w:r>
      <w:proofErr w:type="spellEnd"/>
      <w:r w:rsidRPr="00870AAD">
        <w:rPr>
          <w:rFonts w:ascii="Times New Roman" w:eastAsia="Times New Roman" w:hAnsi="Times New Roman" w:cs="Times New Roman"/>
          <w:sz w:val="28"/>
          <w:szCs w:val="28"/>
        </w:rPr>
        <w:t>) тощо.</w:t>
      </w:r>
    </w:p>
    <w:p w14:paraId="54EC8081" w14:textId="07168CB5" w:rsidR="00741853" w:rsidRPr="00870AAD" w:rsidRDefault="00741853" w:rsidP="00125608">
      <w:pPr>
        <w:shd w:val="clear" w:color="auto" w:fill="FFFFFF"/>
        <w:spacing w:line="360" w:lineRule="auto"/>
        <w:ind w:firstLine="720"/>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Такі механізми не лише слугують збереженню колективної пам’яті, а й визначають, які історичні </w:t>
      </w:r>
      <w:proofErr w:type="spellStart"/>
      <w:r w:rsidRPr="00870AAD">
        <w:rPr>
          <w:rFonts w:ascii="Times New Roman" w:eastAsia="Times New Roman" w:hAnsi="Times New Roman" w:cs="Times New Roman"/>
          <w:sz w:val="28"/>
          <w:szCs w:val="28"/>
        </w:rPr>
        <w:t>наративи</w:t>
      </w:r>
      <w:proofErr w:type="spellEnd"/>
      <w:r w:rsidRPr="00870AAD">
        <w:rPr>
          <w:rFonts w:ascii="Times New Roman" w:eastAsia="Times New Roman" w:hAnsi="Times New Roman" w:cs="Times New Roman"/>
          <w:sz w:val="28"/>
          <w:szCs w:val="28"/>
        </w:rPr>
        <w:t xml:space="preserve"> домінують у суспільстві. Як зазначають дослідники, політична міфотворчість стає засобом боротьби за вплив у просторі історичного дискурсу, а пам’ять </w:t>
      </w:r>
      <w:r w:rsidR="00870AAD">
        <w:rPr>
          <w:rFonts w:ascii="Times New Roman" w:eastAsia="Times New Roman" w:hAnsi="Times New Roman" w:cs="Times New Roman"/>
          <w:sz w:val="28"/>
          <w:szCs w:val="28"/>
        </w:rPr>
        <w:t>–</w:t>
      </w:r>
      <w:r w:rsidRPr="00870AAD">
        <w:rPr>
          <w:rFonts w:ascii="Times New Roman" w:eastAsia="Times New Roman" w:hAnsi="Times New Roman" w:cs="Times New Roman"/>
          <w:sz w:val="28"/>
          <w:szCs w:val="28"/>
        </w:rPr>
        <w:t xml:space="preserve"> інструментом у політичних стратегіях [</w:t>
      </w:r>
      <w:r w:rsidR="00D31686" w:rsidRPr="00870AAD">
        <w:rPr>
          <w:rFonts w:ascii="Times New Roman" w:eastAsia="Times New Roman" w:hAnsi="Times New Roman" w:cs="Times New Roman"/>
          <w:sz w:val="28"/>
          <w:szCs w:val="28"/>
        </w:rPr>
        <w:t>9</w:t>
      </w:r>
      <w:r w:rsidRPr="00870AAD">
        <w:rPr>
          <w:rFonts w:ascii="Times New Roman" w:eastAsia="Times New Roman" w:hAnsi="Times New Roman" w:cs="Times New Roman"/>
          <w:sz w:val="28"/>
          <w:szCs w:val="28"/>
        </w:rPr>
        <w:t xml:space="preserve">, с. 32–38; </w:t>
      </w:r>
      <w:r w:rsidR="00D31686" w:rsidRPr="00870AAD">
        <w:rPr>
          <w:rFonts w:ascii="Times New Roman" w:eastAsia="Times New Roman" w:hAnsi="Times New Roman" w:cs="Times New Roman"/>
          <w:sz w:val="28"/>
          <w:szCs w:val="28"/>
        </w:rPr>
        <w:t>10</w:t>
      </w:r>
      <w:r w:rsidRPr="00870AAD">
        <w:rPr>
          <w:rFonts w:ascii="Times New Roman" w:eastAsia="Times New Roman" w:hAnsi="Times New Roman" w:cs="Times New Roman"/>
          <w:sz w:val="28"/>
          <w:szCs w:val="28"/>
        </w:rPr>
        <w:t>, с. 102–107].</w:t>
      </w:r>
    </w:p>
    <w:p w14:paraId="475CB1E9" w14:textId="6AD53A9D" w:rsidR="00701855" w:rsidRPr="00870AAD" w:rsidRDefault="00701855" w:rsidP="00125608">
      <w:pPr>
        <w:shd w:val="clear" w:color="auto" w:fill="FFFFFF"/>
        <w:spacing w:line="360" w:lineRule="auto"/>
        <w:ind w:firstLine="720"/>
        <w:contextualSpacing/>
        <w:jc w:val="both"/>
        <w:rPr>
          <w:rFonts w:ascii="Times New Roman" w:eastAsia="Times New Roman" w:hAnsi="Times New Roman" w:cs="Times New Roman"/>
          <w:sz w:val="28"/>
          <w:szCs w:val="28"/>
        </w:rPr>
      </w:pPr>
      <w:r w:rsidRPr="00870AAD">
        <w:rPr>
          <w:rFonts w:ascii="Times New Roman" w:eastAsia="Times New Roman" w:hAnsi="Times New Roman"/>
          <w:sz w:val="28"/>
          <w:szCs w:val="28"/>
        </w:rPr>
        <w:t xml:space="preserve">У дискурсі </w:t>
      </w:r>
      <w:proofErr w:type="spellStart"/>
      <w:r w:rsidRPr="00870AAD">
        <w:rPr>
          <w:rFonts w:ascii="Times New Roman" w:eastAsia="Times New Roman" w:hAnsi="Times New Roman"/>
          <w:sz w:val="28"/>
          <w:szCs w:val="28"/>
        </w:rPr>
        <w:t>інструменталізації</w:t>
      </w:r>
      <w:proofErr w:type="spellEnd"/>
      <w:r w:rsidRPr="00870AAD">
        <w:rPr>
          <w:rFonts w:ascii="Times New Roman" w:eastAsia="Times New Roman" w:hAnsi="Times New Roman"/>
          <w:sz w:val="28"/>
          <w:szCs w:val="28"/>
        </w:rPr>
        <w:t xml:space="preserve"> міфу послідовні аналітичні траєкторії окреслили </w:t>
      </w:r>
      <w:r w:rsidR="00692AB1" w:rsidRPr="00870AAD">
        <w:rPr>
          <w:rFonts w:ascii="Times New Roman" w:eastAsia="Times New Roman" w:hAnsi="Times New Roman"/>
          <w:sz w:val="28"/>
          <w:szCs w:val="28"/>
        </w:rPr>
        <w:t xml:space="preserve">Р. </w:t>
      </w:r>
      <w:proofErr w:type="spellStart"/>
      <w:r w:rsidRPr="00870AAD">
        <w:rPr>
          <w:rFonts w:ascii="Times New Roman" w:eastAsia="Times New Roman" w:hAnsi="Times New Roman"/>
          <w:sz w:val="28"/>
          <w:szCs w:val="28"/>
        </w:rPr>
        <w:t>Барт</w:t>
      </w:r>
      <w:proofErr w:type="spellEnd"/>
      <w:r w:rsidRPr="00870AAD">
        <w:rPr>
          <w:rFonts w:ascii="Times New Roman" w:eastAsia="Times New Roman" w:hAnsi="Times New Roman"/>
          <w:sz w:val="28"/>
          <w:szCs w:val="28"/>
        </w:rPr>
        <w:t xml:space="preserve">, </w:t>
      </w:r>
      <w:r w:rsidR="000E34D7" w:rsidRPr="00870AAD">
        <w:rPr>
          <w:rFonts w:ascii="Times New Roman" w:eastAsia="Times New Roman" w:hAnsi="Times New Roman"/>
          <w:sz w:val="28"/>
          <w:szCs w:val="28"/>
        </w:rPr>
        <w:t xml:space="preserve">К. </w:t>
      </w:r>
      <w:proofErr w:type="spellStart"/>
      <w:r w:rsidR="000E34D7" w:rsidRPr="00870AAD">
        <w:rPr>
          <w:rFonts w:ascii="Times New Roman" w:eastAsia="Times New Roman" w:hAnsi="Times New Roman"/>
          <w:sz w:val="28"/>
          <w:szCs w:val="28"/>
        </w:rPr>
        <w:t>Г</w:t>
      </w:r>
      <w:r w:rsidRPr="00870AAD">
        <w:rPr>
          <w:rFonts w:ascii="Times New Roman" w:eastAsia="Times New Roman" w:hAnsi="Times New Roman"/>
          <w:sz w:val="28"/>
          <w:szCs w:val="28"/>
        </w:rPr>
        <w:t>юбнер</w:t>
      </w:r>
      <w:proofErr w:type="spellEnd"/>
      <w:r w:rsidRPr="00870AAD">
        <w:rPr>
          <w:rFonts w:ascii="Times New Roman" w:eastAsia="Times New Roman" w:hAnsi="Times New Roman"/>
          <w:sz w:val="28"/>
          <w:szCs w:val="28"/>
        </w:rPr>
        <w:t xml:space="preserve">, </w:t>
      </w:r>
      <w:proofErr w:type="spellStart"/>
      <w:r w:rsidR="000E34D7" w:rsidRPr="00870AAD">
        <w:rPr>
          <w:rFonts w:ascii="Times New Roman" w:eastAsia="Times New Roman" w:hAnsi="Times New Roman"/>
          <w:sz w:val="28"/>
          <w:szCs w:val="28"/>
        </w:rPr>
        <w:t>Д</w:t>
      </w:r>
      <w:r w:rsidR="00A65D41" w:rsidRPr="00870AAD">
        <w:rPr>
          <w:rFonts w:ascii="Times New Roman" w:eastAsia="Times New Roman" w:hAnsi="Times New Roman"/>
          <w:sz w:val="28"/>
          <w:szCs w:val="28"/>
        </w:rPr>
        <w:t>ж</w:t>
      </w:r>
      <w:proofErr w:type="spellEnd"/>
      <w:r w:rsidR="00A65D41" w:rsidRPr="00870AAD">
        <w:rPr>
          <w:rFonts w:ascii="Times New Roman" w:eastAsia="Times New Roman" w:hAnsi="Times New Roman"/>
          <w:sz w:val="28"/>
          <w:szCs w:val="28"/>
        </w:rPr>
        <w:t xml:space="preserve">. С. </w:t>
      </w:r>
      <w:proofErr w:type="spellStart"/>
      <w:r w:rsidRPr="00870AAD">
        <w:rPr>
          <w:rFonts w:ascii="Times New Roman" w:eastAsia="Times New Roman" w:hAnsi="Times New Roman"/>
          <w:sz w:val="28"/>
          <w:szCs w:val="28"/>
        </w:rPr>
        <w:t>Александер</w:t>
      </w:r>
      <w:proofErr w:type="spellEnd"/>
      <w:r w:rsidRPr="00870AAD">
        <w:rPr>
          <w:rFonts w:ascii="Times New Roman" w:eastAsia="Times New Roman" w:hAnsi="Times New Roman"/>
          <w:sz w:val="28"/>
          <w:szCs w:val="28"/>
        </w:rPr>
        <w:t xml:space="preserve">, </w:t>
      </w:r>
      <w:r w:rsidR="00A65D41" w:rsidRPr="00870AAD">
        <w:rPr>
          <w:rFonts w:ascii="Times New Roman" w:eastAsia="Times New Roman" w:hAnsi="Times New Roman"/>
          <w:sz w:val="28"/>
          <w:szCs w:val="28"/>
        </w:rPr>
        <w:t xml:space="preserve">К. </w:t>
      </w:r>
      <w:proofErr w:type="spellStart"/>
      <w:r w:rsidRPr="00870AAD">
        <w:rPr>
          <w:rFonts w:ascii="Times New Roman" w:eastAsia="Times New Roman" w:hAnsi="Times New Roman"/>
          <w:sz w:val="28"/>
          <w:szCs w:val="28"/>
        </w:rPr>
        <w:t>Флад</w:t>
      </w:r>
      <w:proofErr w:type="spellEnd"/>
      <w:r w:rsidRPr="00870AAD">
        <w:rPr>
          <w:rFonts w:ascii="Times New Roman" w:eastAsia="Times New Roman" w:hAnsi="Times New Roman"/>
          <w:sz w:val="28"/>
          <w:szCs w:val="28"/>
        </w:rPr>
        <w:t xml:space="preserve">, </w:t>
      </w:r>
      <w:r w:rsidR="00A65D41" w:rsidRPr="00870AAD">
        <w:rPr>
          <w:rFonts w:ascii="Times New Roman" w:eastAsia="Times New Roman" w:hAnsi="Times New Roman"/>
          <w:sz w:val="28"/>
          <w:szCs w:val="28"/>
        </w:rPr>
        <w:t xml:space="preserve">К. </w:t>
      </w:r>
      <w:proofErr w:type="spellStart"/>
      <w:r w:rsidRPr="00870AAD">
        <w:rPr>
          <w:rFonts w:ascii="Times New Roman" w:eastAsia="Times New Roman" w:hAnsi="Times New Roman"/>
          <w:sz w:val="28"/>
          <w:szCs w:val="28"/>
        </w:rPr>
        <w:t>Боттічі</w:t>
      </w:r>
      <w:proofErr w:type="spellEnd"/>
      <w:r w:rsidRPr="00870AAD">
        <w:rPr>
          <w:rFonts w:ascii="Times New Roman" w:eastAsia="Times New Roman" w:hAnsi="Times New Roman"/>
          <w:sz w:val="28"/>
          <w:szCs w:val="28"/>
        </w:rPr>
        <w:t xml:space="preserve">, </w:t>
      </w:r>
      <w:r w:rsidR="00B83D83" w:rsidRPr="00870AAD">
        <w:rPr>
          <w:rFonts w:ascii="Times New Roman" w:eastAsia="Times New Roman" w:hAnsi="Times New Roman"/>
          <w:sz w:val="28"/>
          <w:szCs w:val="28"/>
        </w:rPr>
        <w:t xml:space="preserve">М. </w:t>
      </w:r>
      <w:proofErr w:type="spellStart"/>
      <w:r w:rsidRPr="00870AAD">
        <w:rPr>
          <w:rFonts w:ascii="Times New Roman" w:eastAsia="Times New Roman" w:hAnsi="Times New Roman"/>
          <w:sz w:val="28"/>
          <w:szCs w:val="28"/>
        </w:rPr>
        <w:t>Кранерт</w:t>
      </w:r>
      <w:proofErr w:type="spellEnd"/>
      <w:r w:rsidRPr="00870AAD">
        <w:rPr>
          <w:rFonts w:ascii="Times New Roman" w:eastAsia="Times New Roman" w:hAnsi="Times New Roman"/>
          <w:sz w:val="28"/>
          <w:szCs w:val="28"/>
        </w:rPr>
        <w:t xml:space="preserve">, а в українській традиції </w:t>
      </w:r>
      <w:r w:rsidR="00870AAD">
        <w:rPr>
          <w:rFonts w:ascii="Times New Roman" w:eastAsia="Times New Roman" w:hAnsi="Times New Roman"/>
          <w:sz w:val="28"/>
          <w:szCs w:val="28"/>
        </w:rPr>
        <w:t>–</w:t>
      </w:r>
      <w:r w:rsidRPr="00870AAD">
        <w:rPr>
          <w:rFonts w:ascii="Times New Roman" w:eastAsia="Times New Roman" w:hAnsi="Times New Roman"/>
          <w:sz w:val="28"/>
          <w:szCs w:val="28"/>
        </w:rPr>
        <w:t xml:space="preserve"> </w:t>
      </w:r>
      <w:r w:rsidR="006244D4" w:rsidRPr="00870AAD">
        <w:rPr>
          <w:rFonts w:ascii="Times New Roman" w:eastAsia="Times New Roman" w:hAnsi="Times New Roman"/>
          <w:sz w:val="28"/>
          <w:szCs w:val="28"/>
        </w:rPr>
        <w:t xml:space="preserve">Ю. </w:t>
      </w:r>
      <w:proofErr w:type="spellStart"/>
      <w:r w:rsidRPr="00870AAD">
        <w:rPr>
          <w:rFonts w:ascii="Times New Roman" w:eastAsia="Times New Roman" w:hAnsi="Times New Roman"/>
          <w:sz w:val="28"/>
          <w:szCs w:val="28"/>
        </w:rPr>
        <w:t>Шайгородський</w:t>
      </w:r>
      <w:proofErr w:type="spellEnd"/>
      <w:r w:rsidRPr="00870AAD">
        <w:rPr>
          <w:rFonts w:ascii="Times New Roman" w:eastAsia="Times New Roman" w:hAnsi="Times New Roman"/>
          <w:sz w:val="28"/>
          <w:szCs w:val="28"/>
        </w:rPr>
        <w:t xml:space="preserve">, </w:t>
      </w:r>
      <w:r w:rsidR="005E4094" w:rsidRPr="00870AAD">
        <w:rPr>
          <w:rFonts w:ascii="Times New Roman" w:eastAsia="Times New Roman" w:hAnsi="Times New Roman"/>
          <w:sz w:val="28"/>
          <w:szCs w:val="28"/>
        </w:rPr>
        <w:t xml:space="preserve">Г. </w:t>
      </w:r>
      <w:r w:rsidRPr="00870AAD">
        <w:rPr>
          <w:rFonts w:ascii="Times New Roman" w:eastAsia="Times New Roman" w:hAnsi="Times New Roman"/>
          <w:sz w:val="28"/>
          <w:szCs w:val="28"/>
        </w:rPr>
        <w:t xml:space="preserve">Касьянов, Ільницька, </w:t>
      </w:r>
      <w:r w:rsidR="009A2E74" w:rsidRPr="00870AAD">
        <w:rPr>
          <w:rFonts w:ascii="Times New Roman" w:eastAsia="Times New Roman" w:hAnsi="Times New Roman"/>
          <w:sz w:val="28"/>
          <w:szCs w:val="28"/>
        </w:rPr>
        <w:t xml:space="preserve">С. </w:t>
      </w:r>
      <w:proofErr w:type="spellStart"/>
      <w:r w:rsidRPr="00870AAD">
        <w:rPr>
          <w:rFonts w:ascii="Times New Roman" w:eastAsia="Times New Roman" w:hAnsi="Times New Roman"/>
          <w:sz w:val="28"/>
          <w:szCs w:val="28"/>
        </w:rPr>
        <w:t>Лозниця</w:t>
      </w:r>
      <w:proofErr w:type="spellEnd"/>
      <w:r w:rsidRPr="00870AAD">
        <w:rPr>
          <w:rFonts w:ascii="Times New Roman" w:eastAsia="Times New Roman" w:hAnsi="Times New Roman"/>
          <w:sz w:val="28"/>
          <w:szCs w:val="28"/>
        </w:rPr>
        <w:t xml:space="preserve">, </w:t>
      </w:r>
      <w:r w:rsidR="0040341C" w:rsidRPr="00870AAD">
        <w:rPr>
          <w:rFonts w:ascii="Times New Roman" w:eastAsia="Times New Roman" w:hAnsi="Times New Roman"/>
          <w:sz w:val="28"/>
          <w:szCs w:val="28"/>
        </w:rPr>
        <w:t xml:space="preserve">Н. </w:t>
      </w:r>
      <w:proofErr w:type="spellStart"/>
      <w:r w:rsidRPr="00870AAD">
        <w:rPr>
          <w:rFonts w:ascii="Times New Roman" w:eastAsia="Times New Roman" w:hAnsi="Times New Roman"/>
          <w:sz w:val="28"/>
          <w:szCs w:val="28"/>
        </w:rPr>
        <w:t>Роїк</w:t>
      </w:r>
      <w:proofErr w:type="spellEnd"/>
      <w:r w:rsidRPr="00870AAD">
        <w:rPr>
          <w:rFonts w:ascii="Times New Roman" w:eastAsia="Times New Roman" w:hAnsi="Times New Roman"/>
          <w:sz w:val="28"/>
          <w:szCs w:val="28"/>
        </w:rPr>
        <w:t xml:space="preserve">, що у своїх студіях демонстрували, як міфологічний </w:t>
      </w:r>
      <w:proofErr w:type="spellStart"/>
      <w:r w:rsidRPr="00870AAD">
        <w:rPr>
          <w:rFonts w:ascii="Times New Roman" w:eastAsia="Times New Roman" w:hAnsi="Times New Roman"/>
          <w:sz w:val="28"/>
          <w:szCs w:val="28"/>
        </w:rPr>
        <w:t>наратив</w:t>
      </w:r>
      <w:proofErr w:type="spellEnd"/>
      <w:r w:rsidRPr="00870AAD">
        <w:rPr>
          <w:rFonts w:ascii="Times New Roman" w:eastAsia="Times New Roman" w:hAnsi="Times New Roman"/>
          <w:sz w:val="28"/>
          <w:szCs w:val="28"/>
        </w:rPr>
        <w:t xml:space="preserve"> перетворюється на ресурс структурного впливу </w:t>
      </w:r>
      <w:r w:rsidR="00870AAD">
        <w:rPr>
          <w:rFonts w:ascii="Times New Roman" w:eastAsia="Times New Roman" w:hAnsi="Times New Roman"/>
          <w:sz w:val="28"/>
          <w:szCs w:val="28"/>
        </w:rPr>
        <w:t> </w:t>
      </w:r>
      <w:r w:rsidRPr="00870AAD">
        <w:rPr>
          <w:rFonts w:ascii="Times New Roman" w:eastAsia="Times New Roman" w:hAnsi="Times New Roman"/>
          <w:sz w:val="28"/>
          <w:szCs w:val="28"/>
        </w:rPr>
        <w:t>[</w:t>
      </w:r>
      <w:r w:rsidR="00D31686" w:rsidRPr="00870AAD">
        <w:rPr>
          <w:rFonts w:ascii="Times New Roman" w:eastAsia="Times New Roman" w:hAnsi="Times New Roman"/>
          <w:sz w:val="28"/>
          <w:szCs w:val="28"/>
        </w:rPr>
        <w:t>28</w:t>
      </w:r>
      <w:r w:rsidRPr="00870AAD">
        <w:rPr>
          <w:rFonts w:ascii="Times New Roman" w:eastAsia="Times New Roman" w:hAnsi="Times New Roman"/>
          <w:sz w:val="28"/>
          <w:szCs w:val="28"/>
        </w:rPr>
        <w:t>, с.</w:t>
      </w:r>
      <w:r w:rsidR="00870AAD">
        <w:rPr>
          <w:rFonts w:ascii="Times New Roman" w:eastAsia="Times New Roman" w:hAnsi="Times New Roman"/>
          <w:sz w:val="28"/>
          <w:szCs w:val="28"/>
        </w:rPr>
        <w:t xml:space="preserve"> </w:t>
      </w:r>
      <w:r w:rsidRPr="00870AAD">
        <w:rPr>
          <w:rFonts w:ascii="Times New Roman" w:eastAsia="Times New Roman" w:hAnsi="Times New Roman"/>
          <w:sz w:val="28"/>
          <w:szCs w:val="28"/>
        </w:rPr>
        <w:t>109</w:t>
      </w:r>
      <w:r w:rsidR="00870AAD">
        <w:rPr>
          <w:rFonts w:ascii="Times New Roman" w:eastAsia="Times New Roman" w:hAnsi="Times New Roman"/>
          <w:sz w:val="28"/>
          <w:szCs w:val="28"/>
        </w:rPr>
        <w:t xml:space="preserve"> </w:t>
      </w:r>
      <w:r w:rsidRPr="00870AAD">
        <w:rPr>
          <w:rFonts w:ascii="Times New Roman" w:eastAsia="Times New Roman" w:hAnsi="Times New Roman"/>
          <w:sz w:val="28"/>
          <w:szCs w:val="28"/>
        </w:rPr>
        <w:t>–</w:t>
      </w:r>
      <w:r w:rsidR="00870AAD">
        <w:rPr>
          <w:rFonts w:ascii="Times New Roman" w:eastAsia="Times New Roman" w:hAnsi="Times New Roman"/>
          <w:sz w:val="28"/>
          <w:szCs w:val="28"/>
        </w:rPr>
        <w:t xml:space="preserve"> </w:t>
      </w:r>
      <w:r w:rsidRPr="00870AAD">
        <w:rPr>
          <w:rFonts w:ascii="Times New Roman" w:eastAsia="Times New Roman" w:hAnsi="Times New Roman"/>
          <w:sz w:val="28"/>
          <w:szCs w:val="28"/>
        </w:rPr>
        <w:t xml:space="preserve">111; </w:t>
      </w:r>
      <w:r w:rsidR="00D31686" w:rsidRPr="00870AAD">
        <w:rPr>
          <w:rFonts w:ascii="Times New Roman" w:eastAsia="Times New Roman" w:hAnsi="Times New Roman"/>
          <w:sz w:val="28"/>
          <w:szCs w:val="28"/>
        </w:rPr>
        <w:t>67</w:t>
      </w:r>
      <w:r w:rsidRPr="00870AAD">
        <w:rPr>
          <w:rFonts w:ascii="Times New Roman" w:eastAsia="Times New Roman" w:hAnsi="Times New Roman"/>
          <w:sz w:val="28"/>
          <w:szCs w:val="28"/>
        </w:rPr>
        <w:t>, с.</w:t>
      </w:r>
      <w:r w:rsidR="00870AAD">
        <w:rPr>
          <w:rFonts w:ascii="Times New Roman" w:eastAsia="Times New Roman" w:hAnsi="Times New Roman"/>
          <w:sz w:val="28"/>
          <w:szCs w:val="28"/>
        </w:rPr>
        <w:t> </w:t>
      </w:r>
      <w:r w:rsidRPr="00870AAD">
        <w:rPr>
          <w:rFonts w:ascii="Times New Roman" w:eastAsia="Times New Roman" w:hAnsi="Times New Roman"/>
          <w:sz w:val="28"/>
          <w:szCs w:val="28"/>
        </w:rPr>
        <w:t xml:space="preserve">31; </w:t>
      </w:r>
      <w:r w:rsidR="003E2B5C" w:rsidRPr="00870AAD">
        <w:rPr>
          <w:rFonts w:ascii="Times New Roman" w:eastAsia="Times New Roman" w:hAnsi="Times New Roman"/>
          <w:sz w:val="28"/>
          <w:szCs w:val="28"/>
        </w:rPr>
        <w:t>72</w:t>
      </w:r>
      <w:r w:rsidRPr="00870AAD">
        <w:rPr>
          <w:rFonts w:ascii="Times New Roman" w:eastAsia="Times New Roman" w:hAnsi="Times New Roman"/>
          <w:sz w:val="28"/>
          <w:szCs w:val="28"/>
        </w:rPr>
        <w:t>, с.</w:t>
      </w:r>
      <w:r w:rsidR="00870AAD">
        <w:rPr>
          <w:rFonts w:ascii="Times New Roman" w:eastAsia="Times New Roman" w:hAnsi="Times New Roman"/>
          <w:sz w:val="28"/>
          <w:szCs w:val="28"/>
        </w:rPr>
        <w:t> </w:t>
      </w:r>
      <w:r w:rsidRPr="00870AAD">
        <w:rPr>
          <w:rFonts w:ascii="Times New Roman" w:eastAsia="Times New Roman" w:hAnsi="Times New Roman"/>
          <w:sz w:val="28"/>
          <w:szCs w:val="28"/>
        </w:rPr>
        <w:t xml:space="preserve">15–17; </w:t>
      </w:r>
      <w:r w:rsidR="003E2B5C" w:rsidRPr="00870AAD">
        <w:rPr>
          <w:rFonts w:ascii="Times New Roman" w:eastAsia="Times New Roman" w:hAnsi="Times New Roman"/>
          <w:sz w:val="28"/>
          <w:szCs w:val="28"/>
        </w:rPr>
        <w:t>80</w:t>
      </w:r>
      <w:r w:rsidRPr="00870AAD">
        <w:rPr>
          <w:rFonts w:ascii="Times New Roman" w:eastAsia="Times New Roman" w:hAnsi="Times New Roman"/>
          <w:sz w:val="28"/>
          <w:szCs w:val="28"/>
        </w:rPr>
        <w:t>, с.</w:t>
      </w:r>
      <w:r w:rsidR="00870AAD">
        <w:rPr>
          <w:rFonts w:ascii="Times New Roman" w:eastAsia="Times New Roman" w:hAnsi="Times New Roman"/>
          <w:sz w:val="28"/>
          <w:szCs w:val="28"/>
        </w:rPr>
        <w:t> </w:t>
      </w:r>
      <w:r w:rsidRPr="00870AAD">
        <w:rPr>
          <w:rFonts w:ascii="Times New Roman" w:eastAsia="Times New Roman" w:hAnsi="Times New Roman"/>
          <w:sz w:val="28"/>
          <w:szCs w:val="28"/>
        </w:rPr>
        <w:t>44; 53, с.</w:t>
      </w:r>
      <w:r w:rsidR="00870AAD">
        <w:rPr>
          <w:rFonts w:ascii="Times New Roman" w:eastAsia="Times New Roman" w:hAnsi="Times New Roman"/>
          <w:sz w:val="28"/>
          <w:szCs w:val="28"/>
        </w:rPr>
        <w:t> </w:t>
      </w:r>
      <w:r w:rsidRPr="00870AAD">
        <w:rPr>
          <w:rFonts w:ascii="Times New Roman" w:eastAsia="Times New Roman" w:hAnsi="Times New Roman"/>
          <w:sz w:val="28"/>
          <w:szCs w:val="28"/>
        </w:rPr>
        <w:t xml:space="preserve">8–9; </w:t>
      </w:r>
      <w:r w:rsidR="003E2B5C" w:rsidRPr="00870AAD">
        <w:rPr>
          <w:rFonts w:ascii="Times New Roman" w:eastAsia="Times New Roman" w:hAnsi="Times New Roman"/>
          <w:sz w:val="28"/>
          <w:szCs w:val="28"/>
        </w:rPr>
        <w:t>69</w:t>
      </w:r>
      <w:r w:rsidRPr="00870AAD">
        <w:rPr>
          <w:rFonts w:ascii="Times New Roman" w:eastAsia="Times New Roman" w:hAnsi="Times New Roman"/>
          <w:sz w:val="28"/>
          <w:szCs w:val="28"/>
        </w:rPr>
        <w:t>, с.</w:t>
      </w:r>
      <w:r w:rsidR="00870AAD">
        <w:rPr>
          <w:rFonts w:ascii="Times New Roman" w:eastAsia="Times New Roman" w:hAnsi="Times New Roman"/>
          <w:sz w:val="28"/>
          <w:szCs w:val="28"/>
        </w:rPr>
        <w:t> </w:t>
      </w:r>
      <w:r w:rsidR="003E2B5C" w:rsidRPr="00870AAD">
        <w:rPr>
          <w:rFonts w:ascii="Times New Roman" w:eastAsia="Times New Roman" w:hAnsi="Times New Roman"/>
          <w:sz w:val="28"/>
          <w:szCs w:val="28"/>
        </w:rPr>
        <w:t>29-89</w:t>
      </w:r>
      <w:r w:rsidRPr="00870AAD">
        <w:rPr>
          <w:rFonts w:ascii="Times New Roman" w:eastAsia="Times New Roman" w:hAnsi="Times New Roman"/>
          <w:sz w:val="28"/>
          <w:szCs w:val="28"/>
        </w:rPr>
        <w:t xml:space="preserve">; </w:t>
      </w:r>
      <w:r w:rsidR="003E2B5C" w:rsidRPr="00870AAD">
        <w:rPr>
          <w:rFonts w:ascii="Times New Roman" w:eastAsia="Times New Roman" w:hAnsi="Times New Roman"/>
          <w:sz w:val="28"/>
          <w:szCs w:val="28"/>
        </w:rPr>
        <w:t>21</w:t>
      </w:r>
      <w:r w:rsidRPr="00870AAD">
        <w:rPr>
          <w:rFonts w:ascii="Times New Roman" w:eastAsia="Times New Roman" w:hAnsi="Times New Roman"/>
          <w:sz w:val="28"/>
          <w:szCs w:val="28"/>
        </w:rPr>
        <w:t>, с</w:t>
      </w:r>
      <w:r w:rsidR="00870AAD">
        <w:rPr>
          <w:rFonts w:ascii="Times New Roman" w:eastAsia="Times New Roman" w:hAnsi="Times New Roman"/>
          <w:sz w:val="28"/>
          <w:szCs w:val="28"/>
        </w:rPr>
        <w:t> </w:t>
      </w:r>
      <w:r w:rsidRPr="00870AAD">
        <w:rPr>
          <w:rFonts w:ascii="Times New Roman" w:eastAsia="Times New Roman" w:hAnsi="Times New Roman"/>
          <w:sz w:val="28"/>
          <w:szCs w:val="28"/>
        </w:rPr>
        <w:t>.20</w:t>
      </w:r>
      <w:r w:rsidR="00AA6332" w:rsidRPr="00870AAD">
        <w:rPr>
          <w:rFonts w:ascii="Times New Roman" w:eastAsia="Times New Roman" w:hAnsi="Times New Roman"/>
          <w:sz w:val="28"/>
          <w:szCs w:val="28"/>
        </w:rPr>
        <w:t>;</w:t>
      </w:r>
      <w:r w:rsidR="00897363" w:rsidRPr="00870AAD">
        <w:rPr>
          <w:rFonts w:ascii="Times New Roman" w:eastAsia="Times New Roman" w:hAnsi="Times New Roman"/>
          <w:sz w:val="28"/>
          <w:szCs w:val="28"/>
        </w:rPr>
        <w:t xml:space="preserve"> </w:t>
      </w:r>
      <w:r w:rsidR="003E2B5C" w:rsidRPr="00870AAD">
        <w:rPr>
          <w:rFonts w:ascii="Times New Roman" w:eastAsia="Times New Roman" w:hAnsi="Times New Roman"/>
          <w:sz w:val="28"/>
          <w:szCs w:val="28"/>
        </w:rPr>
        <w:t>17</w:t>
      </w:r>
      <w:r w:rsidR="00897363" w:rsidRPr="00870AAD">
        <w:rPr>
          <w:rFonts w:ascii="Times New Roman" w:eastAsia="Times New Roman" w:hAnsi="Times New Roman"/>
          <w:sz w:val="28"/>
          <w:szCs w:val="28"/>
        </w:rPr>
        <w:t>, с.</w:t>
      </w:r>
      <w:r w:rsidR="00870AAD">
        <w:rPr>
          <w:rFonts w:ascii="Times New Roman" w:eastAsia="Times New Roman" w:hAnsi="Times New Roman"/>
          <w:sz w:val="28"/>
          <w:szCs w:val="28"/>
        </w:rPr>
        <w:t> </w:t>
      </w:r>
      <w:r w:rsidR="00897363" w:rsidRPr="00870AAD">
        <w:rPr>
          <w:rFonts w:ascii="Times New Roman" w:eastAsia="Times New Roman" w:hAnsi="Times New Roman"/>
          <w:sz w:val="28"/>
          <w:szCs w:val="28"/>
        </w:rPr>
        <w:t>216</w:t>
      </w:r>
      <w:r w:rsidR="00B6653B" w:rsidRPr="00870AAD">
        <w:rPr>
          <w:rFonts w:ascii="Times New Roman" w:eastAsia="Times New Roman" w:hAnsi="Times New Roman"/>
          <w:sz w:val="28"/>
          <w:szCs w:val="28"/>
        </w:rPr>
        <w:t>;</w:t>
      </w:r>
      <w:r w:rsidR="005F4F09" w:rsidRPr="00870AAD">
        <w:rPr>
          <w:rFonts w:ascii="Times New Roman" w:eastAsia="Times New Roman" w:hAnsi="Times New Roman"/>
          <w:sz w:val="28"/>
          <w:szCs w:val="28"/>
        </w:rPr>
        <w:t xml:space="preserve"> </w:t>
      </w:r>
      <w:r w:rsidR="003E2B5C" w:rsidRPr="00870AAD">
        <w:rPr>
          <w:rFonts w:ascii="Times New Roman" w:eastAsia="Times New Roman" w:hAnsi="Times New Roman"/>
          <w:sz w:val="28"/>
          <w:szCs w:val="28"/>
        </w:rPr>
        <w:t>30</w:t>
      </w:r>
      <w:r w:rsidR="005F4F09" w:rsidRPr="00870AAD">
        <w:rPr>
          <w:rFonts w:ascii="Times New Roman" w:eastAsia="Times New Roman" w:hAnsi="Times New Roman"/>
          <w:sz w:val="28"/>
          <w:szCs w:val="28"/>
        </w:rPr>
        <w:t>, с.</w:t>
      </w:r>
      <w:r w:rsidR="00870AAD">
        <w:rPr>
          <w:rFonts w:ascii="Times New Roman" w:eastAsia="Times New Roman" w:hAnsi="Times New Roman"/>
          <w:sz w:val="28"/>
          <w:szCs w:val="28"/>
        </w:rPr>
        <w:t> </w:t>
      </w:r>
      <w:r w:rsidR="008C2D5E" w:rsidRPr="00870AAD">
        <w:rPr>
          <w:rFonts w:ascii="Times New Roman" w:eastAsia="Times New Roman" w:hAnsi="Times New Roman"/>
          <w:sz w:val="28"/>
          <w:szCs w:val="28"/>
        </w:rPr>
        <w:t>60;</w:t>
      </w:r>
      <w:r w:rsidR="00322B02" w:rsidRPr="00870AAD">
        <w:rPr>
          <w:rFonts w:ascii="Times New Roman" w:eastAsia="Times New Roman" w:hAnsi="Times New Roman"/>
          <w:sz w:val="28"/>
          <w:szCs w:val="28"/>
        </w:rPr>
        <w:t xml:space="preserve"> </w:t>
      </w:r>
      <w:r w:rsidR="003E2B5C" w:rsidRPr="00870AAD">
        <w:rPr>
          <w:rFonts w:ascii="Times New Roman" w:eastAsia="Times New Roman" w:hAnsi="Times New Roman"/>
          <w:sz w:val="28"/>
          <w:szCs w:val="28"/>
        </w:rPr>
        <w:t>53</w:t>
      </w:r>
      <w:r w:rsidR="00322B02" w:rsidRPr="00870AAD">
        <w:rPr>
          <w:rFonts w:ascii="Times New Roman" w:eastAsia="Times New Roman" w:hAnsi="Times New Roman"/>
          <w:sz w:val="28"/>
          <w:szCs w:val="28"/>
        </w:rPr>
        <w:t>, с</w:t>
      </w:r>
      <w:r w:rsidR="0040341C" w:rsidRPr="00870AAD">
        <w:rPr>
          <w:rFonts w:ascii="Times New Roman" w:eastAsia="Times New Roman" w:hAnsi="Times New Roman"/>
          <w:sz w:val="28"/>
          <w:szCs w:val="28"/>
        </w:rPr>
        <w:t>.</w:t>
      </w:r>
      <w:r w:rsidR="00870AAD">
        <w:rPr>
          <w:rFonts w:ascii="Times New Roman" w:eastAsia="Times New Roman" w:hAnsi="Times New Roman"/>
          <w:sz w:val="28"/>
          <w:szCs w:val="28"/>
        </w:rPr>
        <w:t> </w:t>
      </w:r>
      <w:r w:rsidR="0040341C" w:rsidRPr="00870AAD">
        <w:rPr>
          <w:rFonts w:ascii="Times New Roman" w:eastAsia="Times New Roman" w:hAnsi="Times New Roman"/>
          <w:sz w:val="28"/>
          <w:szCs w:val="28"/>
        </w:rPr>
        <w:t>216</w:t>
      </w:r>
      <w:r w:rsidRPr="00870AAD">
        <w:rPr>
          <w:rFonts w:ascii="Times New Roman" w:eastAsia="Times New Roman" w:hAnsi="Times New Roman"/>
          <w:sz w:val="28"/>
          <w:szCs w:val="28"/>
        </w:rPr>
        <w:t xml:space="preserve">]. Політизація здійснюється крізь нормативні акти пам’яті, програмні документи освіти, мас-медійні ритуали, топонімічні перейменування, календарі пам’яті, військові та цивільні паради, </w:t>
      </w:r>
      <w:proofErr w:type="spellStart"/>
      <w:r w:rsidRPr="00870AAD">
        <w:rPr>
          <w:rFonts w:ascii="Times New Roman" w:eastAsia="Times New Roman" w:hAnsi="Times New Roman"/>
          <w:sz w:val="28"/>
          <w:szCs w:val="28"/>
        </w:rPr>
        <w:t>комеморативні</w:t>
      </w:r>
      <w:proofErr w:type="spellEnd"/>
      <w:r w:rsidRPr="00870AAD">
        <w:rPr>
          <w:rFonts w:ascii="Times New Roman" w:eastAsia="Times New Roman" w:hAnsi="Times New Roman"/>
          <w:sz w:val="28"/>
          <w:szCs w:val="28"/>
        </w:rPr>
        <w:t xml:space="preserve"> платформи, тобто через процедури, що вбудовують міф у державний інституціональний каркас. Формування політичного міфу спирається на конструювання героїчних </w:t>
      </w:r>
      <w:proofErr w:type="spellStart"/>
      <w:r w:rsidRPr="00870AAD">
        <w:rPr>
          <w:rFonts w:ascii="Times New Roman" w:eastAsia="Times New Roman" w:hAnsi="Times New Roman"/>
          <w:sz w:val="28"/>
          <w:szCs w:val="28"/>
        </w:rPr>
        <w:t>біографем</w:t>
      </w:r>
      <w:proofErr w:type="spellEnd"/>
      <w:r w:rsidRPr="00870AAD">
        <w:rPr>
          <w:rFonts w:ascii="Times New Roman" w:eastAsia="Times New Roman" w:hAnsi="Times New Roman"/>
          <w:sz w:val="28"/>
          <w:szCs w:val="28"/>
        </w:rPr>
        <w:t>, архетипу «золотого віку», образу ворога, семіотичну реплікацію символів, селекцію історичних фактів, ритуально-медіальне відтворення сакральних подій у кінематографі, музиці та цифрових мережах, завдяки чому міф набуває самодостатньої нормативної сили й керує колективним вибором майбутнього</w:t>
      </w:r>
    </w:p>
    <w:p w14:paraId="608FEEBC" w14:textId="5F4BEE56" w:rsidR="000B4365" w:rsidRPr="00870AAD" w:rsidRDefault="000B4365" w:rsidP="00125608">
      <w:pPr>
        <w:shd w:val="clear" w:color="auto" w:fill="FFFFFF"/>
        <w:spacing w:line="360" w:lineRule="auto"/>
        <w:ind w:firstLine="720"/>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Отже, політична міфологія виступає не лише засобом інтерпретації історичних подій, а й ефективним інструментом формування меморіальної </w:t>
      </w:r>
      <w:r w:rsidRPr="00870AAD">
        <w:rPr>
          <w:rFonts w:ascii="Times New Roman" w:eastAsia="Times New Roman" w:hAnsi="Times New Roman" w:cs="Times New Roman"/>
          <w:sz w:val="28"/>
          <w:szCs w:val="28"/>
        </w:rPr>
        <w:lastRenderedPageBreak/>
        <w:t xml:space="preserve">політики. Через символи, архетипи, ритуали та інші механізми вона впливає на колективну пам’ять, визначаючи значущі </w:t>
      </w:r>
      <w:proofErr w:type="spellStart"/>
      <w:r w:rsidRPr="00870AAD">
        <w:rPr>
          <w:rFonts w:ascii="Times New Roman" w:eastAsia="Times New Roman" w:hAnsi="Times New Roman" w:cs="Times New Roman"/>
          <w:sz w:val="28"/>
          <w:szCs w:val="28"/>
        </w:rPr>
        <w:t>наративи</w:t>
      </w:r>
      <w:proofErr w:type="spellEnd"/>
      <w:r w:rsidRPr="00870AAD">
        <w:rPr>
          <w:rFonts w:ascii="Times New Roman" w:eastAsia="Times New Roman" w:hAnsi="Times New Roman" w:cs="Times New Roman"/>
          <w:sz w:val="28"/>
          <w:szCs w:val="28"/>
        </w:rPr>
        <w:t xml:space="preserve"> й формуючи національну ідентичність. Її інструментальність виявляється у здатності конструювати спільну історичну свідомість, легітимізувати політичні дії та забезпечувати ідеологічну згуртованість суспільства.</w:t>
      </w:r>
    </w:p>
    <w:p w14:paraId="00000031" w14:textId="77777777" w:rsidR="006D219A" w:rsidRPr="00870AAD" w:rsidRDefault="006D219A" w:rsidP="00125608">
      <w:pPr>
        <w:spacing w:line="360" w:lineRule="auto"/>
        <w:contextualSpacing/>
        <w:jc w:val="both"/>
        <w:rPr>
          <w:rFonts w:ascii="Times New Roman" w:eastAsia="Times New Roman" w:hAnsi="Times New Roman" w:cs="Times New Roman"/>
          <w:b/>
          <w:sz w:val="28"/>
          <w:szCs w:val="28"/>
        </w:rPr>
      </w:pPr>
    </w:p>
    <w:p w14:paraId="00000032" w14:textId="5086B681" w:rsidR="006D219A" w:rsidRPr="00870AAD" w:rsidRDefault="00E7400C" w:rsidP="00125608">
      <w:pPr>
        <w:spacing w:line="360" w:lineRule="auto"/>
        <w:contextualSpacing/>
        <w:jc w:val="both"/>
        <w:rPr>
          <w:rFonts w:ascii="Times New Roman" w:eastAsia="Times New Roman" w:hAnsi="Times New Roman" w:cs="Times New Roman"/>
          <w:b/>
          <w:sz w:val="28"/>
          <w:szCs w:val="28"/>
        </w:rPr>
      </w:pPr>
      <w:r w:rsidRPr="00870AAD">
        <w:rPr>
          <w:rFonts w:ascii="Times New Roman" w:eastAsia="Times New Roman" w:hAnsi="Times New Roman" w:cs="Times New Roman"/>
          <w:b/>
          <w:sz w:val="28"/>
          <w:szCs w:val="28"/>
        </w:rPr>
        <w:t>1.3</w:t>
      </w:r>
      <w:r w:rsidR="00223F00" w:rsidRPr="00870AAD">
        <w:rPr>
          <w:rFonts w:ascii="Times New Roman" w:eastAsia="Times New Roman" w:hAnsi="Times New Roman" w:cs="Times New Roman"/>
          <w:b/>
          <w:sz w:val="28"/>
          <w:szCs w:val="28"/>
        </w:rPr>
        <w:t>.</w:t>
      </w:r>
      <w:r w:rsidRPr="00870AAD">
        <w:rPr>
          <w:rFonts w:ascii="Times New Roman" w:eastAsia="Times New Roman" w:hAnsi="Times New Roman" w:cs="Times New Roman"/>
          <w:b/>
          <w:sz w:val="28"/>
          <w:szCs w:val="28"/>
        </w:rPr>
        <w:t xml:space="preserve"> Класифікація політичних міфів та їхній вплив на меморіальні</w:t>
      </w:r>
      <w:r w:rsidR="00223F00" w:rsidRPr="00870AAD">
        <w:rPr>
          <w:rFonts w:ascii="Times New Roman" w:eastAsia="Times New Roman" w:hAnsi="Times New Roman" w:cs="Times New Roman"/>
          <w:b/>
          <w:sz w:val="28"/>
          <w:szCs w:val="28"/>
        </w:rPr>
        <w:t xml:space="preserve">, </w:t>
      </w:r>
      <w:proofErr w:type="spellStart"/>
      <w:r w:rsidRPr="00870AAD">
        <w:rPr>
          <w:rFonts w:ascii="Times New Roman" w:eastAsia="Times New Roman" w:hAnsi="Times New Roman" w:cs="Times New Roman"/>
          <w:b/>
          <w:sz w:val="28"/>
          <w:szCs w:val="28"/>
        </w:rPr>
        <w:t>наративи</w:t>
      </w:r>
      <w:proofErr w:type="spellEnd"/>
    </w:p>
    <w:p w14:paraId="596862C8" w14:textId="2032FB0F" w:rsidR="00D83E95" w:rsidRPr="00870AAD" w:rsidRDefault="00D83E95" w:rsidP="00125608">
      <w:pPr>
        <w:shd w:val="clear" w:color="auto" w:fill="FFFFFF"/>
        <w:spacing w:line="360" w:lineRule="auto"/>
        <w:ind w:firstLine="720"/>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Політична міфологія відіграє значну роль у формуванні колективної пам'яті та національної ідентичності, безпосередньо впливаючи на зміст, стиль і функції меморіальних </w:t>
      </w:r>
      <w:proofErr w:type="spellStart"/>
      <w:r w:rsidRPr="00870AAD">
        <w:rPr>
          <w:rFonts w:ascii="Times New Roman" w:eastAsia="Times New Roman" w:hAnsi="Times New Roman" w:cs="Times New Roman"/>
          <w:sz w:val="28"/>
          <w:szCs w:val="28"/>
        </w:rPr>
        <w:t>наративів</w:t>
      </w:r>
      <w:proofErr w:type="spellEnd"/>
      <w:r w:rsidRPr="00870AAD">
        <w:rPr>
          <w:rFonts w:ascii="Times New Roman" w:eastAsia="Times New Roman" w:hAnsi="Times New Roman" w:cs="Times New Roman"/>
          <w:sz w:val="28"/>
          <w:szCs w:val="28"/>
        </w:rPr>
        <w:t xml:space="preserve">. Вона не лише спрощує складні історичні процеси, а й </w:t>
      </w:r>
      <w:proofErr w:type="spellStart"/>
      <w:r w:rsidRPr="00870AAD">
        <w:rPr>
          <w:rFonts w:ascii="Times New Roman" w:eastAsia="Times New Roman" w:hAnsi="Times New Roman" w:cs="Times New Roman"/>
          <w:sz w:val="28"/>
          <w:szCs w:val="28"/>
        </w:rPr>
        <w:t>емоційно</w:t>
      </w:r>
      <w:proofErr w:type="spellEnd"/>
      <w:r w:rsidRPr="00870AAD">
        <w:rPr>
          <w:rFonts w:ascii="Times New Roman" w:eastAsia="Times New Roman" w:hAnsi="Times New Roman" w:cs="Times New Roman"/>
          <w:sz w:val="28"/>
          <w:szCs w:val="28"/>
        </w:rPr>
        <w:t xml:space="preserve"> та символічно </w:t>
      </w:r>
      <w:proofErr w:type="spellStart"/>
      <w:r w:rsidRPr="00870AAD">
        <w:rPr>
          <w:rFonts w:ascii="Times New Roman" w:eastAsia="Times New Roman" w:hAnsi="Times New Roman" w:cs="Times New Roman"/>
          <w:sz w:val="28"/>
          <w:szCs w:val="28"/>
        </w:rPr>
        <w:t>переозначує</w:t>
      </w:r>
      <w:proofErr w:type="spellEnd"/>
      <w:r w:rsidRPr="00870AAD">
        <w:rPr>
          <w:rFonts w:ascii="Times New Roman" w:eastAsia="Times New Roman" w:hAnsi="Times New Roman" w:cs="Times New Roman"/>
          <w:sz w:val="28"/>
          <w:szCs w:val="28"/>
        </w:rPr>
        <w:t xml:space="preserve"> їх, перетворюючи минуле на інструмент політичної легітимації, мобілізації або розмежування. Відтак, класифікація політичних міфів дозволяє краще зрозуміти механізми формування колективного історичного уявлення в різних політичних контекстах.</w:t>
      </w:r>
    </w:p>
    <w:p w14:paraId="14A268FA" w14:textId="77777777" w:rsidR="00D83E95" w:rsidRPr="00870AAD" w:rsidRDefault="00D83E95" w:rsidP="00125608">
      <w:pPr>
        <w:shd w:val="clear" w:color="auto" w:fill="FFFFFF"/>
        <w:spacing w:line="360" w:lineRule="auto"/>
        <w:ind w:firstLine="720"/>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Типологія політичних міфів у контексті пам’яті:</w:t>
      </w:r>
    </w:p>
    <w:p w14:paraId="35A1FBE3" w14:textId="4E3613F7" w:rsidR="00D83E95" w:rsidRPr="00870AAD" w:rsidRDefault="00D83E95" w:rsidP="00125608">
      <w:pPr>
        <w:numPr>
          <w:ilvl w:val="0"/>
          <w:numId w:val="16"/>
        </w:numPr>
        <w:shd w:val="clear" w:color="auto" w:fill="FFFFFF"/>
        <w:spacing w:line="360" w:lineRule="auto"/>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Міфи заснування – артикулюють момент виникнення держави, нації чи політичної спільноти. Такі міфи забезпечують смислову єдність </w:t>
      </w:r>
      <w:proofErr w:type="spellStart"/>
      <w:r w:rsidRPr="00870AAD">
        <w:rPr>
          <w:rFonts w:ascii="Times New Roman" w:eastAsia="Times New Roman" w:hAnsi="Times New Roman" w:cs="Times New Roman"/>
          <w:sz w:val="28"/>
          <w:szCs w:val="28"/>
        </w:rPr>
        <w:t>наративу</w:t>
      </w:r>
      <w:proofErr w:type="spellEnd"/>
      <w:r w:rsidRPr="00870AAD">
        <w:rPr>
          <w:rFonts w:ascii="Times New Roman" w:eastAsia="Times New Roman" w:hAnsi="Times New Roman" w:cs="Times New Roman"/>
          <w:sz w:val="28"/>
          <w:szCs w:val="28"/>
        </w:rPr>
        <w:t xml:space="preserve"> про минуле, відображаючи </w:t>
      </w:r>
      <w:proofErr w:type="spellStart"/>
      <w:r w:rsidRPr="00870AAD">
        <w:rPr>
          <w:rFonts w:ascii="Times New Roman" w:eastAsia="Times New Roman" w:hAnsi="Times New Roman" w:cs="Times New Roman"/>
          <w:sz w:val="28"/>
          <w:szCs w:val="28"/>
        </w:rPr>
        <w:t>сакралізований</w:t>
      </w:r>
      <w:proofErr w:type="spellEnd"/>
      <w:r w:rsidRPr="00870AAD">
        <w:rPr>
          <w:rFonts w:ascii="Times New Roman" w:eastAsia="Times New Roman" w:hAnsi="Times New Roman" w:cs="Times New Roman"/>
          <w:sz w:val="28"/>
          <w:szCs w:val="28"/>
        </w:rPr>
        <w:t xml:space="preserve"> початок ідеального порядку (наприклад, «Золота доба», «переможна революція», «перший лідер»). Меморіальні практики тут часто зосереджені на канонізації історичних дат і героїв-засновників [</w:t>
      </w:r>
      <w:r w:rsidR="003E2B5C" w:rsidRPr="00870AAD">
        <w:rPr>
          <w:rFonts w:ascii="Times New Roman" w:eastAsia="Times New Roman" w:hAnsi="Times New Roman" w:cs="Times New Roman"/>
          <w:sz w:val="28"/>
          <w:szCs w:val="28"/>
        </w:rPr>
        <w:t>12</w:t>
      </w:r>
      <w:r w:rsidRPr="00870AAD">
        <w:rPr>
          <w:rFonts w:ascii="Times New Roman" w:eastAsia="Times New Roman" w:hAnsi="Times New Roman" w:cs="Times New Roman"/>
          <w:sz w:val="28"/>
          <w:szCs w:val="28"/>
        </w:rPr>
        <w:t>].</w:t>
      </w:r>
    </w:p>
    <w:p w14:paraId="22490EBB" w14:textId="77777777" w:rsidR="00D83E95" w:rsidRPr="00870AAD" w:rsidRDefault="00D83E95" w:rsidP="00125608">
      <w:pPr>
        <w:numPr>
          <w:ilvl w:val="0"/>
          <w:numId w:val="16"/>
        </w:numPr>
        <w:shd w:val="clear" w:color="auto" w:fill="FFFFFF"/>
        <w:spacing w:line="360" w:lineRule="auto"/>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Міфи героїзму – конструюють образи видатних постатей як уособлення доблесті, патріотизму, жертовності, праведності. Ці </w:t>
      </w:r>
      <w:proofErr w:type="spellStart"/>
      <w:r w:rsidRPr="00870AAD">
        <w:rPr>
          <w:rFonts w:ascii="Times New Roman" w:eastAsia="Times New Roman" w:hAnsi="Times New Roman" w:cs="Times New Roman"/>
          <w:sz w:val="28"/>
          <w:szCs w:val="28"/>
        </w:rPr>
        <w:t>наративи</w:t>
      </w:r>
      <w:proofErr w:type="spellEnd"/>
      <w:r w:rsidRPr="00870AAD">
        <w:rPr>
          <w:rFonts w:ascii="Times New Roman" w:eastAsia="Times New Roman" w:hAnsi="Times New Roman" w:cs="Times New Roman"/>
          <w:sz w:val="28"/>
          <w:szCs w:val="28"/>
        </w:rPr>
        <w:t xml:space="preserve"> акцентують на індивідуальних або колективних актах героїзму, слугуючи моральними орієнтирами для суспільства.</w:t>
      </w:r>
    </w:p>
    <w:p w14:paraId="67C6D88C" w14:textId="78169F90" w:rsidR="00D83E95" w:rsidRPr="00870AAD" w:rsidRDefault="00D83E95" w:rsidP="00125608">
      <w:pPr>
        <w:numPr>
          <w:ilvl w:val="0"/>
          <w:numId w:val="16"/>
        </w:numPr>
        <w:shd w:val="clear" w:color="auto" w:fill="FFFFFF"/>
        <w:spacing w:line="360" w:lineRule="auto"/>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Міфи жертви – формуються навколо досвіду колективного страждання, репресій, геноциду, воєн або політичного переслідування. Вони виконують функцію історичної травматизації, але водночас можуть мобілізувати </w:t>
      </w:r>
      <w:r w:rsidRPr="00870AAD">
        <w:rPr>
          <w:rFonts w:ascii="Times New Roman" w:eastAsia="Times New Roman" w:hAnsi="Times New Roman" w:cs="Times New Roman"/>
          <w:sz w:val="28"/>
          <w:szCs w:val="28"/>
        </w:rPr>
        <w:lastRenderedPageBreak/>
        <w:t>суспільство для опору чи переосмислення національного досвіду [</w:t>
      </w:r>
      <w:r w:rsidR="003E2B5C" w:rsidRPr="00870AAD">
        <w:rPr>
          <w:rFonts w:ascii="Times New Roman" w:eastAsia="Times New Roman" w:hAnsi="Times New Roman" w:cs="Times New Roman"/>
          <w:sz w:val="28"/>
          <w:szCs w:val="28"/>
        </w:rPr>
        <w:t>12</w:t>
      </w:r>
      <w:r w:rsidRPr="00870AAD">
        <w:rPr>
          <w:rFonts w:ascii="Times New Roman" w:eastAsia="Times New Roman" w:hAnsi="Times New Roman" w:cs="Times New Roman"/>
          <w:sz w:val="28"/>
          <w:szCs w:val="28"/>
        </w:rPr>
        <w:t>, с. 232–243].</w:t>
      </w:r>
    </w:p>
    <w:p w14:paraId="526E710A" w14:textId="77777777" w:rsidR="00D83E95" w:rsidRPr="00870AAD" w:rsidRDefault="00D83E95" w:rsidP="00125608">
      <w:pPr>
        <w:numPr>
          <w:ilvl w:val="0"/>
          <w:numId w:val="16"/>
        </w:numPr>
        <w:shd w:val="clear" w:color="auto" w:fill="FFFFFF"/>
        <w:spacing w:line="360" w:lineRule="auto"/>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Міфи боротьби – представляють націю як суб’єкт постійного конфлікту з ворогом (зовнішнім або внутрішнім), наголошуючи на історичній безперервності спротиву. Їхня функція – легітимізувати політику захисту, реваншизму або ізоляціонізму.</w:t>
      </w:r>
    </w:p>
    <w:p w14:paraId="71F361F9" w14:textId="77777777" w:rsidR="00D83E95" w:rsidRPr="00870AAD" w:rsidRDefault="00D83E95" w:rsidP="00125608">
      <w:pPr>
        <w:numPr>
          <w:ilvl w:val="0"/>
          <w:numId w:val="16"/>
        </w:numPr>
        <w:shd w:val="clear" w:color="auto" w:fill="FFFFFF"/>
        <w:spacing w:line="360" w:lineRule="auto"/>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Міфи прогресу – описують поступ і розвиток нації, технологічний прорив, культурне зростання, часто пов’язуючи їх з правлінням певної політичної сили чи епохи. Меморіальна політика у такому випадку акцентує на досягненнях та зразках модернізації, створюючи позитивне історичне </w:t>
      </w:r>
      <w:proofErr w:type="spellStart"/>
      <w:r w:rsidRPr="00870AAD">
        <w:rPr>
          <w:rFonts w:ascii="Times New Roman" w:eastAsia="Times New Roman" w:hAnsi="Times New Roman" w:cs="Times New Roman"/>
          <w:sz w:val="28"/>
          <w:szCs w:val="28"/>
        </w:rPr>
        <w:t>самосприйняття</w:t>
      </w:r>
      <w:proofErr w:type="spellEnd"/>
      <w:r w:rsidRPr="00870AAD">
        <w:rPr>
          <w:rFonts w:ascii="Times New Roman" w:eastAsia="Times New Roman" w:hAnsi="Times New Roman" w:cs="Times New Roman"/>
          <w:sz w:val="28"/>
          <w:szCs w:val="28"/>
        </w:rPr>
        <w:t>.</w:t>
      </w:r>
    </w:p>
    <w:p w14:paraId="21028964" w14:textId="77777777" w:rsidR="00D83E95" w:rsidRPr="00870AAD" w:rsidRDefault="00D83E95" w:rsidP="00125608">
      <w:pPr>
        <w:numPr>
          <w:ilvl w:val="0"/>
          <w:numId w:val="16"/>
        </w:numPr>
        <w:shd w:val="clear" w:color="auto" w:fill="FFFFFF"/>
        <w:spacing w:line="360" w:lineRule="auto"/>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Міфи ворога або зла – створюють бінарну опозицію між «своїми» і «чужими», визначаючи небезпеку для національного існування. Через ці міфи формується політика пам’яті, що виокремлює ворогів нації або держави, а їх образ </w:t>
      </w:r>
      <w:proofErr w:type="spellStart"/>
      <w:r w:rsidRPr="00870AAD">
        <w:rPr>
          <w:rFonts w:ascii="Times New Roman" w:eastAsia="Times New Roman" w:hAnsi="Times New Roman" w:cs="Times New Roman"/>
          <w:sz w:val="28"/>
          <w:szCs w:val="28"/>
        </w:rPr>
        <w:t>сакралізується</w:t>
      </w:r>
      <w:proofErr w:type="spellEnd"/>
      <w:r w:rsidRPr="00870AAD">
        <w:rPr>
          <w:rFonts w:ascii="Times New Roman" w:eastAsia="Times New Roman" w:hAnsi="Times New Roman" w:cs="Times New Roman"/>
          <w:sz w:val="28"/>
          <w:szCs w:val="28"/>
        </w:rPr>
        <w:t xml:space="preserve"> як негативний антагоніст.</w:t>
      </w:r>
    </w:p>
    <w:p w14:paraId="795D8596" w14:textId="77777777" w:rsidR="00D83E95" w:rsidRPr="00870AAD" w:rsidRDefault="00D83E95" w:rsidP="00125608">
      <w:pPr>
        <w:shd w:val="clear" w:color="auto" w:fill="FFFFFF"/>
        <w:spacing w:line="360" w:lineRule="auto"/>
        <w:ind w:firstLine="720"/>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Механізми впливу на меморіальні </w:t>
      </w:r>
      <w:proofErr w:type="spellStart"/>
      <w:r w:rsidRPr="00870AAD">
        <w:rPr>
          <w:rFonts w:ascii="Times New Roman" w:eastAsia="Times New Roman" w:hAnsi="Times New Roman" w:cs="Times New Roman"/>
          <w:sz w:val="28"/>
          <w:szCs w:val="28"/>
        </w:rPr>
        <w:t>наративи</w:t>
      </w:r>
      <w:proofErr w:type="spellEnd"/>
      <w:r w:rsidRPr="00870AAD">
        <w:rPr>
          <w:rFonts w:ascii="Times New Roman" w:eastAsia="Times New Roman" w:hAnsi="Times New Roman" w:cs="Times New Roman"/>
          <w:sz w:val="28"/>
          <w:szCs w:val="28"/>
        </w:rPr>
        <w:t>:</w:t>
      </w:r>
    </w:p>
    <w:p w14:paraId="13DAB78B" w14:textId="55AE8427" w:rsidR="00D83E95" w:rsidRPr="00870AAD" w:rsidRDefault="00D83E95" w:rsidP="00125608">
      <w:pPr>
        <w:shd w:val="clear" w:color="auto" w:fill="FFFFFF"/>
        <w:spacing w:line="360" w:lineRule="auto"/>
        <w:ind w:firstLine="720"/>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Політичні міфи впливають на </w:t>
      </w:r>
      <w:proofErr w:type="spellStart"/>
      <w:r w:rsidRPr="00870AAD">
        <w:rPr>
          <w:rFonts w:ascii="Times New Roman" w:eastAsia="Times New Roman" w:hAnsi="Times New Roman" w:cs="Times New Roman"/>
          <w:sz w:val="28"/>
          <w:szCs w:val="28"/>
        </w:rPr>
        <w:t>інституціоналізацію</w:t>
      </w:r>
      <w:proofErr w:type="spellEnd"/>
      <w:r w:rsidRPr="00870AAD">
        <w:rPr>
          <w:rFonts w:ascii="Times New Roman" w:eastAsia="Times New Roman" w:hAnsi="Times New Roman" w:cs="Times New Roman"/>
          <w:sz w:val="28"/>
          <w:szCs w:val="28"/>
        </w:rPr>
        <w:t xml:space="preserve"> пам’яті (через музеї, свята, дати), </w:t>
      </w:r>
      <w:proofErr w:type="spellStart"/>
      <w:r w:rsidRPr="00870AAD">
        <w:rPr>
          <w:rFonts w:ascii="Times New Roman" w:eastAsia="Times New Roman" w:hAnsi="Times New Roman" w:cs="Times New Roman"/>
          <w:sz w:val="28"/>
          <w:szCs w:val="28"/>
        </w:rPr>
        <w:t>комеморацію</w:t>
      </w:r>
      <w:proofErr w:type="spellEnd"/>
      <w:r w:rsidRPr="00870AAD">
        <w:rPr>
          <w:rFonts w:ascii="Times New Roman" w:eastAsia="Times New Roman" w:hAnsi="Times New Roman" w:cs="Times New Roman"/>
          <w:sz w:val="28"/>
          <w:szCs w:val="28"/>
        </w:rPr>
        <w:t xml:space="preserve"> (вшанування жертв і героїв), меморіальне законодавство (встановлення офіційних трактувань), монументальну політику (спорудження пам’ятників, найменування вулиць), освітню політику (через шкільні підручники) та </w:t>
      </w:r>
      <w:proofErr w:type="spellStart"/>
      <w:r w:rsidRPr="00870AAD">
        <w:rPr>
          <w:rFonts w:ascii="Times New Roman" w:eastAsia="Times New Roman" w:hAnsi="Times New Roman" w:cs="Times New Roman"/>
          <w:sz w:val="28"/>
          <w:szCs w:val="28"/>
        </w:rPr>
        <w:t>медіанаративи</w:t>
      </w:r>
      <w:proofErr w:type="spellEnd"/>
      <w:r w:rsidRPr="00870AAD">
        <w:rPr>
          <w:rFonts w:ascii="Times New Roman" w:eastAsia="Times New Roman" w:hAnsi="Times New Roman" w:cs="Times New Roman"/>
          <w:sz w:val="28"/>
          <w:szCs w:val="28"/>
        </w:rPr>
        <w:t xml:space="preserve"> (публіцистика, кіно, телебачення, соцмережі). Політичні режими використовують ці </w:t>
      </w:r>
      <w:proofErr w:type="spellStart"/>
      <w:r w:rsidRPr="00870AAD">
        <w:rPr>
          <w:rFonts w:ascii="Times New Roman" w:eastAsia="Times New Roman" w:hAnsi="Times New Roman" w:cs="Times New Roman"/>
          <w:sz w:val="28"/>
          <w:szCs w:val="28"/>
        </w:rPr>
        <w:t>наративи</w:t>
      </w:r>
      <w:proofErr w:type="spellEnd"/>
      <w:r w:rsidRPr="00870AAD">
        <w:rPr>
          <w:rFonts w:ascii="Times New Roman" w:eastAsia="Times New Roman" w:hAnsi="Times New Roman" w:cs="Times New Roman"/>
          <w:sz w:val="28"/>
          <w:szCs w:val="28"/>
        </w:rPr>
        <w:t xml:space="preserve"> для досягнення конкретних цілей — від утвердження легітимності до управління колективними емоціями [</w:t>
      </w:r>
      <w:r w:rsidR="003E2B5C" w:rsidRPr="00870AAD">
        <w:rPr>
          <w:rFonts w:ascii="Times New Roman" w:eastAsia="Times New Roman" w:hAnsi="Times New Roman" w:cs="Times New Roman"/>
          <w:sz w:val="28"/>
          <w:szCs w:val="28"/>
        </w:rPr>
        <w:t>21</w:t>
      </w:r>
      <w:r w:rsidRPr="00870AAD">
        <w:rPr>
          <w:rFonts w:ascii="Times New Roman" w:eastAsia="Times New Roman" w:hAnsi="Times New Roman" w:cs="Times New Roman"/>
          <w:sz w:val="28"/>
          <w:szCs w:val="28"/>
        </w:rPr>
        <w:t xml:space="preserve">; </w:t>
      </w:r>
      <w:r w:rsidR="003E2B5C" w:rsidRPr="00870AAD">
        <w:rPr>
          <w:rFonts w:ascii="Times New Roman" w:eastAsia="Times New Roman" w:hAnsi="Times New Roman" w:cs="Times New Roman"/>
          <w:sz w:val="28"/>
          <w:szCs w:val="28"/>
        </w:rPr>
        <w:t>28</w:t>
      </w:r>
      <w:r w:rsidRPr="00870AAD">
        <w:rPr>
          <w:rFonts w:ascii="Times New Roman" w:eastAsia="Times New Roman" w:hAnsi="Times New Roman" w:cs="Times New Roman"/>
          <w:sz w:val="28"/>
          <w:szCs w:val="28"/>
        </w:rPr>
        <w:t>].</w:t>
      </w:r>
    </w:p>
    <w:p w14:paraId="48C00046" w14:textId="77777777" w:rsidR="00D83E95" w:rsidRPr="00870AAD" w:rsidRDefault="00D83E95" w:rsidP="00125608">
      <w:pPr>
        <w:shd w:val="clear" w:color="auto" w:fill="FFFFFF"/>
        <w:spacing w:line="360" w:lineRule="auto"/>
        <w:ind w:firstLine="720"/>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Наприклад, міф про велику перемогу у Другій світовій війні у пострадянських країнах підтримується через систему пам’ятних дат, монументів, парадів та культурних артефактів, тоді як у постколоніальних країнах </w:t>
      </w:r>
      <w:proofErr w:type="spellStart"/>
      <w:r w:rsidRPr="00870AAD">
        <w:rPr>
          <w:rFonts w:ascii="Times New Roman" w:eastAsia="Times New Roman" w:hAnsi="Times New Roman" w:cs="Times New Roman"/>
          <w:sz w:val="28"/>
          <w:szCs w:val="28"/>
        </w:rPr>
        <w:t>наративи</w:t>
      </w:r>
      <w:proofErr w:type="spellEnd"/>
      <w:r w:rsidRPr="00870AAD">
        <w:rPr>
          <w:rFonts w:ascii="Times New Roman" w:eastAsia="Times New Roman" w:hAnsi="Times New Roman" w:cs="Times New Roman"/>
          <w:sz w:val="28"/>
          <w:szCs w:val="28"/>
        </w:rPr>
        <w:t xml:space="preserve"> боротьби за незалежність мають пріоритет.</w:t>
      </w:r>
    </w:p>
    <w:p w14:paraId="49A8D350" w14:textId="42748DC0" w:rsidR="00D83E95" w:rsidRPr="00870AAD" w:rsidRDefault="00D83E95" w:rsidP="00125608">
      <w:pPr>
        <w:shd w:val="clear" w:color="auto" w:fill="FFFFFF"/>
        <w:spacing w:line="360" w:lineRule="auto"/>
        <w:ind w:firstLine="720"/>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lastRenderedPageBreak/>
        <w:t>У сучасних умовах (особливо в країнах Центрально-Східної Європи) спостерігається ревізія історичних міфів, що проявляється у демонтажі радянських символів, переосмисленні постатей минулого, декомунізації тощо. Такі трансформації є наслідком зміни політичної ідентичності, орієнтації на європейські цінності, а також відповіддю на сучасні конфлікти пам’яті [</w:t>
      </w:r>
      <w:r w:rsidR="003E2B5C" w:rsidRPr="00870AAD">
        <w:rPr>
          <w:rFonts w:ascii="Times New Roman" w:eastAsia="Times New Roman" w:hAnsi="Times New Roman" w:cs="Times New Roman"/>
          <w:sz w:val="28"/>
          <w:szCs w:val="28"/>
        </w:rPr>
        <w:t>28</w:t>
      </w:r>
      <w:r w:rsidRPr="00870AAD">
        <w:rPr>
          <w:rFonts w:ascii="Times New Roman" w:eastAsia="Times New Roman" w:hAnsi="Times New Roman" w:cs="Times New Roman"/>
          <w:sz w:val="28"/>
          <w:szCs w:val="28"/>
        </w:rPr>
        <w:t>].</w:t>
      </w:r>
    </w:p>
    <w:p w14:paraId="6CBF8B29" w14:textId="450ED9D5" w:rsidR="00D83E95" w:rsidRPr="00870AAD" w:rsidRDefault="00D83E95" w:rsidP="00125608">
      <w:pPr>
        <w:shd w:val="clear" w:color="auto" w:fill="FFFFFF"/>
        <w:spacing w:line="360" w:lineRule="auto"/>
        <w:ind w:firstLine="720"/>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Особливо важливою є роль політичної міфології в умовах гібридної війни та інформаційного протистояння, коли міф стає не просто інтерпретацією минулого, а засобом політичної мобілізації. Це особливо проявляється у використанні міфів жертви й боротьби у </w:t>
      </w:r>
      <w:proofErr w:type="spellStart"/>
      <w:r w:rsidRPr="00870AAD">
        <w:rPr>
          <w:rFonts w:ascii="Times New Roman" w:eastAsia="Times New Roman" w:hAnsi="Times New Roman" w:cs="Times New Roman"/>
          <w:sz w:val="28"/>
          <w:szCs w:val="28"/>
        </w:rPr>
        <w:t>наративах</w:t>
      </w:r>
      <w:proofErr w:type="spellEnd"/>
      <w:r w:rsidRPr="00870AAD">
        <w:rPr>
          <w:rFonts w:ascii="Times New Roman" w:eastAsia="Times New Roman" w:hAnsi="Times New Roman" w:cs="Times New Roman"/>
          <w:sz w:val="28"/>
          <w:szCs w:val="28"/>
        </w:rPr>
        <w:t>, спрямованих на виправдання зовнішньої агресії або внутрішніх репресій [</w:t>
      </w:r>
      <w:r w:rsidR="003E2B5C" w:rsidRPr="00870AAD">
        <w:rPr>
          <w:rFonts w:ascii="Times New Roman" w:eastAsia="Times New Roman" w:hAnsi="Times New Roman" w:cs="Times New Roman"/>
          <w:sz w:val="28"/>
          <w:szCs w:val="28"/>
        </w:rPr>
        <w:t>9</w:t>
      </w:r>
      <w:r w:rsidRPr="00870AAD">
        <w:rPr>
          <w:rFonts w:ascii="Times New Roman" w:eastAsia="Times New Roman" w:hAnsi="Times New Roman" w:cs="Times New Roman"/>
          <w:sz w:val="28"/>
          <w:szCs w:val="28"/>
        </w:rPr>
        <w:t xml:space="preserve">, с. 32–38; </w:t>
      </w:r>
      <w:r w:rsidR="003E2B5C" w:rsidRPr="00870AAD">
        <w:rPr>
          <w:rFonts w:ascii="Times New Roman" w:eastAsia="Times New Roman" w:hAnsi="Times New Roman" w:cs="Times New Roman"/>
          <w:sz w:val="28"/>
          <w:szCs w:val="28"/>
        </w:rPr>
        <w:t>28</w:t>
      </w:r>
      <w:r w:rsidRPr="00870AAD">
        <w:rPr>
          <w:rFonts w:ascii="Times New Roman" w:eastAsia="Times New Roman" w:hAnsi="Times New Roman" w:cs="Times New Roman"/>
          <w:sz w:val="28"/>
          <w:szCs w:val="28"/>
        </w:rPr>
        <w:t>, с. 54–59].</w:t>
      </w:r>
    </w:p>
    <w:p w14:paraId="0380F02B" w14:textId="77777777" w:rsidR="00805A95" w:rsidRPr="00870AAD" w:rsidRDefault="00805A95" w:rsidP="00125608">
      <w:pPr>
        <w:shd w:val="clear" w:color="auto" w:fill="FFFFFF"/>
        <w:spacing w:line="360" w:lineRule="auto"/>
        <w:ind w:firstLine="720"/>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Політичні міфи мають не лише описову або символічну функцію, а й прогностичну — вони створюють очікування щодо майбутнього, пропонуючи не просто бачення минулого, а проект бажаного суспільного порядку. У такий спосіб політична міфологія трансформується у стратегічний ресурс, який може використовуватись як демократичними, так і авторитарними режимами для мобілізації підтримки або придушення альтернативних інтерпретацій.</w:t>
      </w:r>
    </w:p>
    <w:p w14:paraId="048A4657" w14:textId="36AA9A0D" w:rsidR="00805A95" w:rsidRPr="00870AAD" w:rsidRDefault="00805A95" w:rsidP="00125608">
      <w:pPr>
        <w:shd w:val="clear" w:color="auto" w:fill="FFFFFF"/>
        <w:spacing w:line="360" w:lineRule="auto"/>
        <w:ind w:firstLine="720"/>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Особливу увагу слід приділити і тому, що політичні міфи в умовах глобалізації можуть поширюватися </w:t>
      </w:r>
      <w:proofErr w:type="spellStart"/>
      <w:r w:rsidRPr="00870AAD">
        <w:rPr>
          <w:rFonts w:ascii="Times New Roman" w:eastAsia="Times New Roman" w:hAnsi="Times New Roman" w:cs="Times New Roman"/>
          <w:sz w:val="28"/>
          <w:szCs w:val="28"/>
        </w:rPr>
        <w:t>транскордонно</w:t>
      </w:r>
      <w:proofErr w:type="spellEnd"/>
      <w:r w:rsidRPr="00870AAD">
        <w:rPr>
          <w:rFonts w:ascii="Times New Roman" w:eastAsia="Times New Roman" w:hAnsi="Times New Roman" w:cs="Times New Roman"/>
          <w:sz w:val="28"/>
          <w:szCs w:val="28"/>
        </w:rPr>
        <w:t xml:space="preserve">, перетворюючись на елементи культурної дипломатії або інформаційної зброї. Наприклад, </w:t>
      </w:r>
      <w:proofErr w:type="spellStart"/>
      <w:r w:rsidRPr="00870AAD">
        <w:rPr>
          <w:rFonts w:ascii="Times New Roman" w:eastAsia="Times New Roman" w:hAnsi="Times New Roman" w:cs="Times New Roman"/>
          <w:sz w:val="28"/>
          <w:szCs w:val="28"/>
        </w:rPr>
        <w:t>наративи</w:t>
      </w:r>
      <w:proofErr w:type="spellEnd"/>
      <w:r w:rsidRPr="00870AAD">
        <w:rPr>
          <w:rFonts w:ascii="Times New Roman" w:eastAsia="Times New Roman" w:hAnsi="Times New Roman" w:cs="Times New Roman"/>
          <w:sz w:val="28"/>
          <w:szCs w:val="28"/>
        </w:rPr>
        <w:t xml:space="preserve"> про «братні народи» або «історичну єдність» нерідко використовуються для обґрунтування геополітичних претензій, що чітко видно у сучасній російській зовнішній політиці щодо України, де міфи про спільне минуле експлуатуються для легітимації агресії [</w:t>
      </w:r>
      <w:r w:rsidR="003E2B5C" w:rsidRPr="00870AAD">
        <w:rPr>
          <w:rFonts w:ascii="Times New Roman" w:eastAsia="Times New Roman" w:hAnsi="Times New Roman" w:cs="Times New Roman"/>
          <w:sz w:val="28"/>
          <w:szCs w:val="28"/>
        </w:rPr>
        <w:t>9</w:t>
      </w:r>
      <w:r w:rsidRPr="00870AAD">
        <w:rPr>
          <w:rFonts w:ascii="Times New Roman" w:eastAsia="Times New Roman" w:hAnsi="Times New Roman" w:cs="Times New Roman"/>
          <w:sz w:val="28"/>
          <w:szCs w:val="28"/>
        </w:rPr>
        <w:t>, с. 32–38].</w:t>
      </w:r>
    </w:p>
    <w:p w14:paraId="47B92B3B" w14:textId="77777777" w:rsidR="00805A95" w:rsidRPr="00870AAD" w:rsidRDefault="00805A95" w:rsidP="00125608">
      <w:pPr>
        <w:shd w:val="clear" w:color="auto" w:fill="FFFFFF"/>
        <w:spacing w:line="360" w:lineRule="auto"/>
        <w:ind w:firstLine="720"/>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У цьому контексті варто також виділити явище контр-</w:t>
      </w:r>
      <w:proofErr w:type="spellStart"/>
      <w:r w:rsidRPr="00870AAD">
        <w:rPr>
          <w:rFonts w:ascii="Times New Roman" w:eastAsia="Times New Roman" w:hAnsi="Times New Roman" w:cs="Times New Roman"/>
          <w:sz w:val="28"/>
          <w:szCs w:val="28"/>
        </w:rPr>
        <w:t>міфотворення</w:t>
      </w:r>
      <w:proofErr w:type="spellEnd"/>
      <w:r w:rsidRPr="00870AAD">
        <w:rPr>
          <w:rFonts w:ascii="Times New Roman" w:eastAsia="Times New Roman" w:hAnsi="Times New Roman" w:cs="Times New Roman"/>
          <w:sz w:val="28"/>
          <w:szCs w:val="28"/>
        </w:rPr>
        <w:t xml:space="preserve"> — процесу, в якому різні соціальні групи, громадянське суспільство чи нові політичні еліти створюють альтернативні міфи, спрямовані на </w:t>
      </w:r>
      <w:proofErr w:type="spellStart"/>
      <w:r w:rsidRPr="00870AAD">
        <w:rPr>
          <w:rFonts w:ascii="Times New Roman" w:eastAsia="Times New Roman" w:hAnsi="Times New Roman" w:cs="Times New Roman"/>
          <w:sz w:val="28"/>
          <w:szCs w:val="28"/>
        </w:rPr>
        <w:t>деконструкцію</w:t>
      </w:r>
      <w:proofErr w:type="spellEnd"/>
      <w:r w:rsidRPr="00870AAD">
        <w:rPr>
          <w:rFonts w:ascii="Times New Roman" w:eastAsia="Times New Roman" w:hAnsi="Times New Roman" w:cs="Times New Roman"/>
          <w:sz w:val="28"/>
          <w:szCs w:val="28"/>
        </w:rPr>
        <w:t xml:space="preserve"> або витіснення панівних </w:t>
      </w:r>
      <w:proofErr w:type="spellStart"/>
      <w:r w:rsidRPr="00870AAD">
        <w:rPr>
          <w:rFonts w:ascii="Times New Roman" w:eastAsia="Times New Roman" w:hAnsi="Times New Roman" w:cs="Times New Roman"/>
          <w:sz w:val="28"/>
          <w:szCs w:val="28"/>
        </w:rPr>
        <w:t>наративів</w:t>
      </w:r>
      <w:proofErr w:type="spellEnd"/>
      <w:r w:rsidRPr="00870AAD">
        <w:rPr>
          <w:rFonts w:ascii="Times New Roman" w:eastAsia="Times New Roman" w:hAnsi="Times New Roman" w:cs="Times New Roman"/>
          <w:sz w:val="28"/>
          <w:szCs w:val="28"/>
        </w:rPr>
        <w:t xml:space="preserve">. Це особливо актуально для посттоталітарних і постколоніальних суспільств, де нові ідентичності конкурують із </w:t>
      </w:r>
      <w:proofErr w:type="spellStart"/>
      <w:r w:rsidRPr="00870AAD">
        <w:rPr>
          <w:rFonts w:ascii="Times New Roman" w:eastAsia="Times New Roman" w:hAnsi="Times New Roman" w:cs="Times New Roman"/>
          <w:sz w:val="28"/>
          <w:szCs w:val="28"/>
        </w:rPr>
        <w:t>наративами</w:t>
      </w:r>
      <w:proofErr w:type="spellEnd"/>
      <w:r w:rsidRPr="00870AAD">
        <w:rPr>
          <w:rFonts w:ascii="Times New Roman" w:eastAsia="Times New Roman" w:hAnsi="Times New Roman" w:cs="Times New Roman"/>
          <w:sz w:val="28"/>
          <w:szCs w:val="28"/>
        </w:rPr>
        <w:t xml:space="preserve"> минулого.</w:t>
      </w:r>
    </w:p>
    <w:p w14:paraId="25BC560B" w14:textId="77777777" w:rsidR="00805A95" w:rsidRPr="00870AAD" w:rsidRDefault="00805A95" w:rsidP="00125608">
      <w:pPr>
        <w:shd w:val="clear" w:color="auto" w:fill="FFFFFF"/>
        <w:spacing w:line="360" w:lineRule="auto"/>
        <w:ind w:firstLine="720"/>
        <w:contextualSpacing/>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lastRenderedPageBreak/>
        <w:t>Інституційна відповідь на політичні міфи також варіюється. У державах із розвиненою політичною культурою здійснюється плюралізація історичної пам’яті через відкриті архіви, декомунізацію, дискусії, меморіальні музеї, тоді як в авторитарних режимах пам’ять стає об’єктом контролю і засобом ідеологічного впливу.</w:t>
      </w:r>
    </w:p>
    <w:p w14:paraId="621891A3" w14:textId="6A84AC9C" w:rsidR="005C0A5C" w:rsidRPr="00870AAD" w:rsidRDefault="005C0A5C" w:rsidP="00125608">
      <w:pPr>
        <w:spacing w:line="360" w:lineRule="auto"/>
        <w:ind w:firstLine="720"/>
        <w:contextualSpacing/>
        <w:jc w:val="both"/>
        <w:rPr>
          <w:rFonts w:ascii="Times New Roman" w:eastAsia="Times New Roman" w:hAnsi="Times New Roman" w:cs="Times New Roman"/>
          <w:bCs/>
          <w:sz w:val="28"/>
          <w:szCs w:val="28"/>
        </w:rPr>
      </w:pPr>
      <w:r w:rsidRPr="00870AAD">
        <w:rPr>
          <w:rFonts w:ascii="Times New Roman" w:hAnsi="Times New Roman" w:cs="Times New Roman"/>
          <w:b/>
          <w:bCs/>
          <w:color w:val="000000"/>
          <w:sz w:val="28"/>
          <w:szCs w:val="28"/>
        </w:rPr>
        <w:t xml:space="preserve">Висновки до </w:t>
      </w:r>
      <w:r w:rsidR="004F6778" w:rsidRPr="00870AAD">
        <w:rPr>
          <w:rFonts w:ascii="Times New Roman" w:hAnsi="Times New Roman" w:cs="Times New Roman"/>
          <w:b/>
          <w:bCs/>
          <w:color w:val="000000"/>
          <w:sz w:val="28"/>
          <w:szCs w:val="28"/>
        </w:rPr>
        <w:t xml:space="preserve">першого </w:t>
      </w:r>
      <w:r w:rsidRPr="00870AAD">
        <w:rPr>
          <w:rFonts w:ascii="Times New Roman" w:hAnsi="Times New Roman" w:cs="Times New Roman"/>
          <w:b/>
          <w:bCs/>
          <w:color w:val="000000"/>
          <w:sz w:val="28"/>
          <w:szCs w:val="28"/>
        </w:rPr>
        <w:t>розділу</w:t>
      </w:r>
      <w:r w:rsidR="004F6778" w:rsidRPr="00870AAD">
        <w:rPr>
          <w:rFonts w:ascii="Times New Roman" w:hAnsi="Times New Roman" w:cs="Times New Roman"/>
          <w:b/>
          <w:bCs/>
          <w:color w:val="000000"/>
          <w:sz w:val="28"/>
          <w:szCs w:val="28"/>
        </w:rPr>
        <w:t xml:space="preserve">. </w:t>
      </w:r>
      <w:r w:rsidRPr="00870AAD">
        <w:rPr>
          <w:rFonts w:ascii="Times New Roman" w:eastAsia="Times New Roman" w:hAnsi="Times New Roman" w:cs="Times New Roman"/>
          <w:bCs/>
          <w:sz w:val="28"/>
          <w:szCs w:val="28"/>
        </w:rPr>
        <w:t xml:space="preserve">У результаті аналізу теоретико-методологічних підходів до вивчення політичної міфології та меморіальної політики було з’ясовано, що політичний міф є не лише інструментом інтерпретації політичної дійсності, а й дієвим засобом формування національної ідентичності, політичної культури та колективної пам’яті. Його ключовими характеристиками є </w:t>
      </w:r>
      <w:proofErr w:type="spellStart"/>
      <w:r w:rsidRPr="00870AAD">
        <w:rPr>
          <w:rFonts w:ascii="Times New Roman" w:eastAsia="Times New Roman" w:hAnsi="Times New Roman" w:cs="Times New Roman"/>
          <w:bCs/>
          <w:sz w:val="28"/>
          <w:szCs w:val="28"/>
        </w:rPr>
        <w:t>позачасовість</w:t>
      </w:r>
      <w:proofErr w:type="spellEnd"/>
      <w:r w:rsidRPr="00870AAD">
        <w:rPr>
          <w:rFonts w:ascii="Times New Roman" w:eastAsia="Times New Roman" w:hAnsi="Times New Roman" w:cs="Times New Roman"/>
          <w:bCs/>
          <w:sz w:val="28"/>
          <w:szCs w:val="28"/>
        </w:rPr>
        <w:t>, претензія на істину, емоційна насиченість та використання символічних конструкцій, які впливають на суспільну свідомість.</w:t>
      </w:r>
    </w:p>
    <w:p w14:paraId="6398134C" w14:textId="77777777" w:rsidR="005C0A5C" w:rsidRPr="00870AAD" w:rsidRDefault="005C0A5C" w:rsidP="00125608">
      <w:pPr>
        <w:spacing w:line="360" w:lineRule="auto"/>
        <w:ind w:firstLine="720"/>
        <w:contextualSpacing/>
        <w:jc w:val="both"/>
        <w:rPr>
          <w:rFonts w:ascii="Times New Roman" w:eastAsia="Times New Roman" w:hAnsi="Times New Roman" w:cs="Times New Roman"/>
          <w:bCs/>
          <w:sz w:val="28"/>
          <w:szCs w:val="28"/>
        </w:rPr>
      </w:pPr>
      <w:r w:rsidRPr="00870AAD">
        <w:rPr>
          <w:rFonts w:ascii="Times New Roman" w:eastAsia="Times New Roman" w:hAnsi="Times New Roman" w:cs="Times New Roman"/>
          <w:bCs/>
          <w:sz w:val="28"/>
          <w:szCs w:val="28"/>
        </w:rPr>
        <w:t xml:space="preserve">Політична міфологія виявляється важливою складовою у процесі конструювання меморіальної політики, адже вона дозволяє владі транслювати вигідні </w:t>
      </w:r>
      <w:proofErr w:type="spellStart"/>
      <w:r w:rsidRPr="00870AAD">
        <w:rPr>
          <w:rFonts w:ascii="Times New Roman" w:eastAsia="Times New Roman" w:hAnsi="Times New Roman" w:cs="Times New Roman"/>
          <w:bCs/>
          <w:sz w:val="28"/>
          <w:szCs w:val="28"/>
        </w:rPr>
        <w:t>наративи</w:t>
      </w:r>
      <w:proofErr w:type="spellEnd"/>
      <w:r w:rsidRPr="00870AAD">
        <w:rPr>
          <w:rFonts w:ascii="Times New Roman" w:eastAsia="Times New Roman" w:hAnsi="Times New Roman" w:cs="Times New Roman"/>
          <w:bCs/>
          <w:sz w:val="28"/>
          <w:szCs w:val="28"/>
        </w:rPr>
        <w:t xml:space="preserve"> про минуле, легітимізуючи своє бачення теперішнього та майбутнього. Меморіальні практики, зокрема ритуали, пам’ятники, освітні програми чи державні свята, стають матеріальним втіленням політичних міфів, формуючи у громадян спільну систему координат для розуміння історії.</w:t>
      </w:r>
    </w:p>
    <w:p w14:paraId="5C2938D4" w14:textId="77777777" w:rsidR="005C0A5C" w:rsidRPr="00870AAD" w:rsidRDefault="005C0A5C" w:rsidP="00125608">
      <w:pPr>
        <w:spacing w:line="360" w:lineRule="auto"/>
        <w:ind w:firstLine="720"/>
        <w:contextualSpacing/>
        <w:jc w:val="both"/>
        <w:rPr>
          <w:rFonts w:ascii="Times New Roman" w:eastAsia="Times New Roman" w:hAnsi="Times New Roman" w:cs="Times New Roman"/>
          <w:bCs/>
          <w:sz w:val="28"/>
          <w:szCs w:val="28"/>
        </w:rPr>
      </w:pPr>
      <w:r w:rsidRPr="00870AAD">
        <w:rPr>
          <w:rFonts w:ascii="Times New Roman" w:eastAsia="Times New Roman" w:hAnsi="Times New Roman" w:cs="Times New Roman"/>
          <w:bCs/>
          <w:sz w:val="28"/>
          <w:szCs w:val="28"/>
        </w:rPr>
        <w:t xml:space="preserve">Класифікація політичних міфів (міфи заснування, героїзму, жертви, боротьби, прогресу, зла/ворога тощо) дозволяє дослідити, як саме різні типи міфів впливають на створення та інтерпретацію меморіальних </w:t>
      </w:r>
      <w:proofErr w:type="spellStart"/>
      <w:r w:rsidRPr="00870AAD">
        <w:rPr>
          <w:rFonts w:ascii="Times New Roman" w:eastAsia="Times New Roman" w:hAnsi="Times New Roman" w:cs="Times New Roman"/>
          <w:bCs/>
          <w:sz w:val="28"/>
          <w:szCs w:val="28"/>
        </w:rPr>
        <w:t>наративів</w:t>
      </w:r>
      <w:proofErr w:type="spellEnd"/>
      <w:r w:rsidRPr="00870AAD">
        <w:rPr>
          <w:rFonts w:ascii="Times New Roman" w:eastAsia="Times New Roman" w:hAnsi="Times New Roman" w:cs="Times New Roman"/>
          <w:bCs/>
          <w:sz w:val="28"/>
          <w:szCs w:val="28"/>
        </w:rPr>
        <w:t xml:space="preserve">. Політичні міфи визначають, які події, постаті чи символи потрапляють до публічного простору пам’яті, і як вони трактуються — героїзуються, драматизуються, </w:t>
      </w:r>
      <w:proofErr w:type="spellStart"/>
      <w:r w:rsidRPr="00870AAD">
        <w:rPr>
          <w:rFonts w:ascii="Times New Roman" w:eastAsia="Times New Roman" w:hAnsi="Times New Roman" w:cs="Times New Roman"/>
          <w:bCs/>
          <w:sz w:val="28"/>
          <w:szCs w:val="28"/>
        </w:rPr>
        <w:t>сакралізуються</w:t>
      </w:r>
      <w:proofErr w:type="spellEnd"/>
      <w:r w:rsidRPr="00870AAD">
        <w:rPr>
          <w:rFonts w:ascii="Times New Roman" w:eastAsia="Times New Roman" w:hAnsi="Times New Roman" w:cs="Times New Roman"/>
          <w:bCs/>
          <w:sz w:val="28"/>
          <w:szCs w:val="28"/>
        </w:rPr>
        <w:t xml:space="preserve"> або, навпаки, замовчуються.</w:t>
      </w:r>
    </w:p>
    <w:p w14:paraId="3475FE46" w14:textId="77777777" w:rsidR="005C0A5C" w:rsidRPr="00870AAD" w:rsidRDefault="005C0A5C" w:rsidP="00125608">
      <w:pPr>
        <w:spacing w:line="360" w:lineRule="auto"/>
        <w:ind w:firstLine="720"/>
        <w:contextualSpacing/>
        <w:jc w:val="both"/>
        <w:rPr>
          <w:rFonts w:ascii="Times New Roman" w:eastAsia="Times New Roman" w:hAnsi="Times New Roman" w:cs="Times New Roman"/>
          <w:bCs/>
          <w:sz w:val="28"/>
          <w:szCs w:val="28"/>
        </w:rPr>
      </w:pPr>
      <w:r w:rsidRPr="00870AAD">
        <w:rPr>
          <w:rFonts w:ascii="Times New Roman" w:eastAsia="Times New Roman" w:hAnsi="Times New Roman" w:cs="Times New Roman"/>
          <w:bCs/>
          <w:sz w:val="28"/>
          <w:szCs w:val="28"/>
        </w:rPr>
        <w:t xml:space="preserve">Особливу увагу було приділено культурним і політичним контекстам, у яких функціонують політичні міфи. У демократичних суспільствах вони можуть сприяти плюралізму пам’яті, тоді як в авторитарних — нав’язувати єдино допустиму версію історії. Вивчення прикладів трансформації або демонтажу </w:t>
      </w:r>
      <w:r w:rsidRPr="00870AAD">
        <w:rPr>
          <w:rFonts w:ascii="Times New Roman" w:eastAsia="Times New Roman" w:hAnsi="Times New Roman" w:cs="Times New Roman"/>
          <w:bCs/>
          <w:sz w:val="28"/>
          <w:szCs w:val="28"/>
        </w:rPr>
        <w:lastRenderedPageBreak/>
        <w:t xml:space="preserve">меморіальних об’єктів дозволяє побачити, як змінюються політичні </w:t>
      </w:r>
      <w:proofErr w:type="spellStart"/>
      <w:r w:rsidRPr="00870AAD">
        <w:rPr>
          <w:rFonts w:ascii="Times New Roman" w:eastAsia="Times New Roman" w:hAnsi="Times New Roman" w:cs="Times New Roman"/>
          <w:bCs/>
          <w:sz w:val="28"/>
          <w:szCs w:val="28"/>
        </w:rPr>
        <w:t>наративи</w:t>
      </w:r>
      <w:proofErr w:type="spellEnd"/>
      <w:r w:rsidRPr="00870AAD">
        <w:rPr>
          <w:rFonts w:ascii="Times New Roman" w:eastAsia="Times New Roman" w:hAnsi="Times New Roman" w:cs="Times New Roman"/>
          <w:bCs/>
          <w:sz w:val="28"/>
          <w:szCs w:val="28"/>
        </w:rPr>
        <w:t xml:space="preserve"> та які нові </w:t>
      </w:r>
      <w:proofErr w:type="spellStart"/>
      <w:r w:rsidRPr="00870AAD">
        <w:rPr>
          <w:rFonts w:ascii="Times New Roman" w:eastAsia="Times New Roman" w:hAnsi="Times New Roman" w:cs="Times New Roman"/>
          <w:bCs/>
          <w:sz w:val="28"/>
          <w:szCs w:val="28"/>
        </w:rPr>
        <w:t>сенси</w:t>
      </w:r>
      <w:proofErr w:type="spellEnd"/>
      <w:r w:rsidRPr="00870AAD">
        <w:rPr>
          <w:rFonts w:ascii="Times New Roman" w:eastAsia="Times New Roman" w:hAnsi="Times New Roman" w:cs="Times New Roman"/>
          <w:bCs/>
          <w:sz w:val="28"/>
          <w:szCs w:val="28"/>
        </w:rPr>
        <w:t xml:space="preserve"> продукуються в межах політичної боротьби за пам’ять.</w:t>
      </w:r>
    </w:p>
    <w:p w14:paraId="2DA8946E" w14:textId="77777777" w:rsidR="005C0A5C" w:rsidRPr="00870AAD" w:rsidRDefault="005C0A5C" w:rsidP="00125608">
      <w:pPr>
        <w:spacing w:line="360" w:lineRule="auto"/>
        <w:ind w:firstLine="720"/>
        <w:contextualSpacing/>
        <w:jc w:val="both"/>
        <w:rPr>
          <w:rFonts w:ascii="Times New Roman" w:eastAsia="Times New Roman" w:hAnsi="Times New Roman" w:cs="Times New Roman"/>
          <w:bCs/>
          <w:sz w:val="28"/>
          <w:szCs w:val="28"/>
        </w:rPr>
      </w:pPr>
      <w:r w:rsidRPr="00870AAD">
        <w:rPr>
          <w:rFonts w:ascii="Times New Roman" w:eastAsia="Times New Roman" w:hAnsi="Times New Roman" w:cs="Times New Roman"/>
          <w:bCs/>
          <w:sz w:val="28"/>
          <w:szCs w:val="28"/>
        </w:rPr>
        <w:t xml:space="preserve">Отже, політична міфологія є не лише об’єктом філософського чи культурного аналізу, а й практичним інструментом, який визначає спосіб репрезентації минулого, формує уявлення про національне «я» та впливає на колективну ідентичність. Критичне осмислення ролі політичних міфів та меморіальних </w:t>
      </w:r>
      <w:proofErr w:type="spellStart"/>
      <w:r w:rsidRPr="00870AAD">
        <w:rPr>
          <w:rFonts w:ascii="Times New Roman" w:eastAsia="Times New Roman" w:hAnsi="Times New Roman" w:cs="Times New Roman"/>
          <w:bCs/>
          <w:sz w:val="28"/>
          <w:szCs w:val="28"/>
        </w:rPr>
        <w:t>наративів</w:t>
      </w:r>
      <w:proofErr w:type="spellEnd"/>
      <w:r w:rsidRPr="00870AAD">
        <w:rPr>
          <w:rFonts w:ascii="Times New Roman" w:eastAsia="Times New Roman" w:hAnsi="Times New Roman" w:cs="Times New Roman"/>
          <w:bCs/>
          <w:sz w:val="28"/>
          <w:szCs w:val="28"/>
        </w:rPr>
        <w:t xml:space="preserve"> є необхідним для забезпечення демократичних принципів, плюралізму історичних інтерпретацій та опору політичним маніпуляціям.</w:t>
      </w:r>
    </w:p>
    <w:p w14:paraId="705A75B5" w14:textId="59629D5C" w:rsidR="009F0784" w:rsidRPr="00870AAD" w:rsidRDefault="009F0784" w:rsidP="00125608">
      <w:pPr>
        <w:spacing w:line="360" w:lineRule="auto"/>
        <w:ind w:firstLine="720"/>
        <w:contextualSpacing/>
        <w:jc w:val="both"/>
        <w:rPr>
          <w:rFonts w:ascii="Times New Roman" w:eastAsia="Times New Roman" w:hAnsi="Times New Roman" w:cs="Times New Roman"/>
          <w:b/>
          <w:sz w:val="28"/>
          <w:szCs w:val="28"/>
        </w:rPr>
      </w:pPr>
    </w:p>
    <w:p w14:paraId="486E4292" w14:textId="0D9254BD" w:rsidR="002F0770" w:rsidRPr="00870AAD" w:rsidRDefault="002F0770" w:rsidP="00125608">
      <w:pPr>
        <w:spacing w:line="360" w:lineRule="auto"/>
        <w:rPr>
          <w:rFonts w:ascii="Times New Roman" w:eastAsia="Times New Roman" w:hAnsi="Times New Roman" w:cs="Times New Roman"/>
          <w:b/>
          <w:sz w:val="28"/>
          <w:szCs w:val="28"/>
        </w:rPr>
      </w:pPr>
    </w:p>
    <w:p w14:paraId="1B2342F6" w14:textId="77777777" w:rsidR="00491119" w:rsidRPr="00870AAD" w:rsidRDefault="00491119" w:rsidP="00125608">
      <w:pPr>
        <w:spacing w:line="360" w:lineRule="auto"/>
        <w:jc w:val="center"/>
        <w:rPr>
          <w:rFonts w:ascii="Times New Roman" w:eastAsia="Times New Roman" w:hAnsi="Times New Roman" w:cs="Times New Roman"/>
          <w:b/>
          <w:sz w:val="28"/>
          <w:szCs w:val="28"/>
        </w:rPr>
      </w:pPr>
    </w:p>
    <w:p w14:paraId="32CCA751" w14:textId="77777777" w:rsidR="00491119" w:rsidRPr="00870AAD" w:rsidRDefault="00491119" w:rsidP="00125608">
      <w:pPr>
        <w:spacing w:line="360" w:lineRule="auto"/>
        <w:jc w:val="center"/>
        <w:rPr>
          <w:rFonts w:ascii="Times New Roman" w:eastAsia="Times New Roman" w:hAnsi="Times New Roman" w:cs="Times New Roman"/>
          <w:b/>
          <w:sz w:val="28"/>
          <w:szCs w:val="28"/>
        </w:rPr>
      </w:pPr>
    </w:p>
    <w:p w14:paraId="703BA0FF" w14:textId="77777777" w:rsidR="00491119" w:rsidRPr="00870AAD" w:rsidRDefault="00491119" w:rsidP="00125608">
      <w:pPr>
        <w:spacing w:line="360" w:lineRule="auto"/>
        <w:jc w:val="center"/>
        <w:rPr>
          <w:rFonts w:ascii="Times New Roman" w:eastAsia="Times New Roman" w:hAnsi="Times New Roman" w:cs="Times New Roman"/>
          <w:b/>
          <w:sz w:val="28"/>
          <w:szCs w:val="28"/>
        </w:rPr>
      </w:pPr>
    </w:p>
    <w:p w14:paraId="3A9C36EC" w14:textId="77777777" w:rsidR="00491119" w:rsidRPr="00870AAD" w:rsidRDefault="00491119" w:rsidP="00125608">
      <w:pPr>
        <w:spacing w:line="360" w:lineRule="auto"/>
        <w:jc w:val="center"/>
        <w:rPr>
          <w:rFonts w:ascii="Times New Roman" w:eastAsia="Times New Roman" w:hAnsi="Times New Roman" w:cs="Times New Roman"/>
          <w:b/>
          <w:sz w:val="28"/>
          <w:szCs w:val="28"/>
        </w:rPr>
      </w:pPr>
    </w:p>
    <w:p w14:paraId="15F3BEF3" w14:textId="77777777" w:rsidR="00491119" w:rsidRPr="00870AAD" w:rsidRDefault="00491119" w:rsidP="00125608">
      <w:pPr>
        <w:spacing w:line="360" w:lineRule="auto"/>
        <w:jc w:val="center"/>
        <w:rPr>
          <w:rFonts w:ascii="Times New Roman" w:eastAsia="Times New Roman" w:hAnsi="Times New Roman" w:cs="Times New Roman"/>
          <w:b/>
          <w:sz w:val="28"/>
          <w:szCs w:val="28"/>
        </w:rPr>
      </w:pPr>
    </w:p>
    <w:p w14:paraId="5850546E" w14:textId="77777777" w:rsidR="00E14C38" w:rsidRPr="00870AAD" w:rsidRDefault="00E14C38" w:rsidP="00125608">
      <w:pPr>
        <w:spacing w:line="360" w:lineRule="auto"/>
        <w:jc w:val="center"/>
        <w:rPr>
          <w:rFonts w:ascii="Times New Roman" w:eastAsia="Times New Roman" w:hAnsi="Times New Roman" w:cs="Times New Roman"/>
          <w:b/>
          <w:sz w:val="28"/>
          <w:szCs w:val="28"/>
        </w:rPr>
      </w:pPr>
    </w:p>
    <w:p w14:paraId="217BB427" w14:textId="77777777" w:rsidR="00E14C38" w:rsidRPr="00870AAD" w:rsidRDefault="00E14C38" w:rsidP="00125608">
      <w:pPr>
        <w:spacing w:line="360" w:lineRule="auto"/>
        <w:jc w:val="center"/>
        <w:rPr>
          <w:rFonts w:ascii="Times New Roman" w:eastAsia="Times New Roman" w:hAnsi="Times New Roman" w:cs="Times New Roman"/>
          <w:b/>
          <w:sz w:val="28"/>
          <w:szCs w:val="28"/>
        </w:rPr>
      </w:pPr>
    </w:p>
    <w:p w14:paraId="207645D7" w14:textId="77777777" w:rsidR="00E14C38" w:rsidRPr="00870AAD" w:rsidRDefault="00E14C38" w:rsidP="00125608">
      <w:pPr>
        <w:spacing w:line="360" w:lineRule="auto"/>
        <w:jc w:val="center"/>
        <w:rPr>
          <w:rFonts w:ascii="Times New Roman" w:eastAsia="Times New Roman" w:hAnsi="Times New Roman" w:cs="Times New Roman"/>
          <w:b/>
          <w:sz w:val="28"/>
          <w:szCs w:val="28"/>
        </w:rPr>
      </w:pPr>
    </w:p>
    <w:p w14:paraId="72E95AD6" w14:textId="77777777" w:rsidR="00E14C38" w:rsidRPr="00870AAD" w:rsidRDefault="00E14C38" w:rsidP="00125608">
      <w:pPr>
        <w:spacing w:line="360" w:lineRule="auto"/>
        <w:jc w:val="center"/>
        <w:rPr>
          <w:rFonts w:ascii="Times New Roman" w:eastAsia="Times New Roman" w:hAnsi="Times New Roman" w:cs="Times New Roman"/>
          <w:b/>
          <w:sz w:val="28"/>
          <w:szCs w:val="28"/>
        </w:rPr>
      </w:pPr>
    </w:p>
    <w:p w14:paraId="4DEE98A2" w14:textId="77777777" w:rsidR="00E14C38" w:rsidRPr="00870AAD" w:rsidRDefault="00E14C38" w:rsidP="00125608">
      <w:pPr>
        <w:spacing w:line="360" w:lineRule="auto"/>
        <w:jc w:val="center"/>
        <w:rPr>
          <w:rFonts w:ascii="Times New Roman" w:eastAsia="Times New Roman" w:hAnsi="Times New Roman" w:cs="Times New Roman"/>
          <w:b/>
          <w:sz w:val="28"/>
          <w:szCs w:val="28"/>
        </w:rPr>
      </w:pPr>
    </w:p>
    <w:p w14:paraId="3730E426" w14:textId="77777777" w:rsidR="00E14C38" w:rsidRPr="00870AAD" w:rsidRDefault="00E14C38" w:rsidP="00125608">
      <w:pPr>
        <w:spacing w:line="360" w:lineRule="auto"/>
        <w:jc w:val="center"/>
        <w:rPr>
          <w:rFonts w:ascii="Times New Roman" w:eastAsia="Times New Roman" w:hAnsi="Times New Roman" w:cs="Times New Roman"/>
          <w:b/>
          <w:sz w:val="28"/>
          <w:szCs w:val="28"/>
        </w:rPr>
      </w:pPr>
    </w:p>
    <w:p w14:paraId="39C55F6D" w14:textId="77777777" w:rsidR="00E14C38" w:rsidRPr="00870AAD" w:rsidRDefault="00E14C38" w:rsidP="00125608">
      <w:pPr>
        <w:spacing w:line="360" w:lineRule="auto"/>
        <w:jc w:val="center"/>
        <w:rPr>
          <w:rFonts w:ascii="Times New Roman" w:eastAsia="Times New Roman" w:hAnsi="Times New Roman" w:cs="Times New Roman"/>
          <w:b/>
          <w:sz w:val="28"/>
          <w:szCs w:val="28"/>
        </w:rPr>
      </w:pPr>
    </w:p>
    <w:p w14:paraId="3D874777" w14:textId="77777777" w:rsidR="00E14C38" w:rsidRPr="00870AAD" w:rsidRDefault="00E14C38" w:rsidP="00125608">
      <w:pPr>
        <w:spacing w:line="360" w:lineRule="auto"/>
        <w:jc w:val="center"/>
        <w:rPr>
          <w:rFonts w:ascii="Times New Roman" w:eastAsia="Times New Roman" w:hAnsi="Times New Roman" w:cs="Times New Roman"/>
          <w:b/>
          <w:sz w:val="28"/>
          <w:szCs w:val="28"/>
        </w:rPr>
      </w:pPr>
    </w:p>
    <w:p w14:paraId="2852B2EC" w14:textId="77777777" w:rsidR="00E14C38" w:rsidRPr="00870AAD" w:rsidRDefault="00E14C38" w:rsidP="00125608">
      <w:pPr>
        <w:spacing w:line="360" w:lineRule="auto"/>
        <w:jc w:val="center"/>
        <w:rPr>
          <w:rFonts w:ascii="Times New Roman" w:eastAsia="Times New Roman" w:hAnsi="Times New Roman" w:cs="Times New Roman"/>
          <w:b/>
          <w:sz w:val="28"/>
          <w:szCs w:val="28"/>
        </w:rPr>
      </w:pPr>
    </w:p>
    <w:p w14:paraId="273720F0" w14:textId="77777777" w:rsidR="00E14C38" w:rsidRPr="00870AAD" w:rsidRDefault="00E14C38" w:rsidP="00125608">
      <w:pPr>
        <w:spacing w:line="360" w:lineRule="auto"/>
        <w:jc w:val="center"/>
        <w:rPr>
          <w:rFonts w:ascii="Times New Roman" w:eastAsia="Times New Roman" w:hAnsi="Times New Roman" w:cs="Times New Roman"/>
          <w:b/>
          <w:sz w:val="28"/>
          <w:szCs w:val="28"/>
        </w:rPr>
      </w:pPr>
    </w:p>
    <w:p w14:paraId="42F12121" w14:textId="77777777" w:rsidR="00491119" w:rsidRPr="00870AAD" w:rsidRDefault="00491119" w:rsidP="00125608">
      <w:pPr>
        <w:spacing w:line="360" w:lineRule="auto"/>
        <w:jc w:val="center"/>
        <w:rPr>
          <w:rFonts w:ascii="Times New Roman" w:eastAsia="Times New Roman" w:hAnsi="Times New Roman" w:cs="Times New Roman"/>
          <w:b/>
          <w:sz w:val="28"/>
          <w:szCs w:val="28"/>
        </w:rPr>
      </w:pPr>
    </w:p>
    <w:p w14:paraId="3790D950" w14:textId="77777777" w:rsidR="00491119" w:rsidRPr="00870AAD" w:rsidRDefault="00491119" w:rsidP="00125608">
      <w:pPr>
        <w:spacing w:line="360" w:lineRule="auto"/>
        <w:jc w:val="center"/>
        <w:rPr>
          <w:rFonts w:ascii="Times New Roman" w:eastAsia="Times New Roman" w:hAnsi="Times New Roman" w:cs="Times New Roman"/>
          <w:b/>
          <w:sz w:val="28"/>
          <w:szCs w:val="28"/>
        </w:rPr>
      </w:pPr>
    </w:p>
    <w:p w14:paraId="4AEDA23C" w14:textId="77777777" w:rsidR="00491119" w:rsidRPr="00870AAD" w:rsidRDefault="00491119" w:rsidP="00125608">
      <w:pPr>
        <w:spacing w:line="360" w:lineRule="auto"/>
        <w:jc w:val="center"/>
        <w:rPr>
          <w:rFonts w:ascii="Times New Roman" w:eastAsia="Times New Roman" w:hAnsi="Times New Roman" w:cs="Times New Roman"/>
          <w:b/>
          <w:sz w:val="28"/>
          <w:szCs w:val="28"/>
        </w:rPr>
      </w:pPr>
    </w:p>
    <w:p w14:paraId="3FA60556" w14:textId="497FD72A" w:rsidR="005C0A5C" w:rsidRPr="00870AAD" w:rsidRDefault="009F0784" w:rsidP="00870AAD">
      <w:pPr>
        <w:spacing w:line="360" w:lineRule="auto"/>
        <w:jc w:val="center"/>
        <w:rPr>
          <w:rFonts w:ascii="Times New Roman" w:eastAsia="Times New Roman" w:hAnsi="Times New Roman" w:cs="Times New Roman"/>
          <w:b/>
          <w:sz w:val="28"/>
          <w:szCs w:val="28"/>
        </w:rPr>
      </w:pPr>
      <w:r w:rsidRPr="00870AAD">
        <w:rPr>
          <w:rFonts w:ascii="Times New Roman" w:eastAsia="Times New Roman" w:hAnsi="Times New Roman" w:cs="Times New Roman"/>
          <w:b/>
          <w:sz w:val="28"/>
          <w:szCs w:val="28"/>
        </w:rPr>
        <w:lastRenderedPageBreak/>
        <w:t xml:space="preserve">РОЗДІЛ </w:t>
      </w:r>
      <w:r w:rsidR="005C0A5C" w:rsidRPr="00870AAD">
        <w:rPr>
          <w:rFonts w:ascii="Times New Roman" w:eastAsia="Times New Roman" w:hAnsi="Times New Roman" w:cs="Times New Roman"/>
          <w:b/>
          <w:sz w:val="28"/>
          <w:szCs w:val="28"/>
        </w:rPr>
        <w:t>2</w:t>
      </w:r>
    </w:p>
    <w:p w14:paraId="1EE03836" w14:textId="417CB68A" w:rsidR="009F0784" w:rsidRPr="00870AAD" w:rsidRDefault="005C0A5C" w:rsidP="00870AAD">
      <w:pPr>
        <w:spacing w:line="360" w:lineRule="auto"/>
        <w:jc w:val="center"/>
        <w:rPr>
          <w:rFonts w:ascii="Times New Roman" w:eastAsia="Times New Roman" w:hAnsi="Times New Roman" w:cs="Times New Roman"/>
          <w:b/>
          <w:sz w:val="28"/>
          <w:szCs w:val="28"/>
        </w:rPr>
      </w:pPr>
      <w:r w:rsidRPr="00870AAD">
        <w:rPr>
          <w:rFonts w:ascii="Times New Roman" w:hAnsi="Times New Roman" w:cs="Times New Roman"/>
          <w:b/>
          <w:color w:val="000000"/>
          <w:sz w:val="28"/>
          <w:szCs w:val="28"/>
        </w:rPr>
        <w:t>ПОЛІТИЧНА МІФОЛОГІЯ ЯК ІНСТРУМЕНТ МЕМОРІАЛЬНОЇ ПОЛІТИКИ В ПРАКТИКАХ НАЦІОНАЛЬНИХ ДЕРЖАВ ЄВРОПИ</w:t>
      </w:r>
    </w:p>
    <w:p w14:paraId="7552B517" w14:textId="77777777" w:rsidR="004F6778" w:rsidRPr="00870AAD" w:rsidRDefault="004F6778" w:rsidP="00F14AAD">
      <w:pPr>
        <w:spacing w:line="240" w:lineRule="auto"/>
        <w:rPr>
          <w:rFonts w:ascii="Times New Roman" w:eastAsia="Times New Roman" w:hAnsi="Times New Roman" w:cs="Times New Roman"/>
          <w:bCs/>
          <w:sz w:val="28"/>
          <w:szCs w:val="28"/>
        </w:rPr>
      </w:pPr>
    </w:p>
    <w:p w14:paraId="2494083F" w14:textId="1B7ABD23" w:rsidR="00657196" w:rsidRPr="00870AAD" w:rsidRDefault="009F0784" w:rsidP="00F14AAD">
      <w:pPr>
        <w:spacing w:line="360" w:lineRule="auto"/>
        <w:rPr>
          <w:rFonts w:ascii="Times New Roman" w:eastAsia="Times New Roman" w:hAnsi="Times New Roman" w:cs="Times New Roman"/>
          <w:b/>
          <w:color w:val="000000" w:themeColor="text1"/>
          <w:sz w:val="28"/>
          <w:szCs w:val="28"/>
        </w:rPr>
      </w:pPr>
      <w:r w:rsidRPr="00870AAD">
        <w:rPr>
          <w:rFonts w:ascii="Times New Roman" w:eastAsia="Times New Roman" w:hAnsi="Times New Roman" w:cs="Times New Roman"/>
          <w:b/>
          <w:sz w:val="28"/>
          <w:szCs w:val="28"/>
        </w:rPr>
        <w:t xml:space="preserve">2.1. Механізми трансляції політичної міфології у меморіальній політиці сучасних </w:t>
      </w:r>
      <w:r w:rsidRPr="00870AAD">
        <w:rPr>
          <w:rFonts w:ascii="Times New Roman" w:eastAsia="Times New Roman" w:hAnsi="Times New Roman" w:cs="Times New Roman"/>
          <w:b/>
          <w:color w:val="000000" w:themeColor="text1"/>
          <w:sz w:val="28"/>
          <w:szCs w:val="28"/>
        </w:rPr>
        <w:t>держав</w:t>
      </w:r>
      <w:r w:rsidR="00CF0852" w:rsidRPr="00870AAD">
        <w:rPr>
          <w:rFonts w:ascii="Times New Roman" w:eastAsia="Times New Roman" w:hAnsi="Times New Roman" w:cs="Times New Roman"/>
          <w:b/>
          <w:color w:val="000000" w:themeColor="text1"/>
          <w:sz w:val="28"/>
          <w:szCs w:val="28"/>
        </w:rPr>
        <w:t>ах</w:t>
      </w:r>
      <w:r w:rsidRPr="00870AAD">
        <w:rPr>
          <w:rFonts w:ascii="Times New Roman" w:eastAsia="Times New Roman" w:hAnsi="Times New Roman" w:cs="Times New Roman"/>
          <w:b/>
          <w:color w:val="000000" w:themeColor="text1"/>
          <w:sz w:val="28"/>
          <w:szCs w:val="28"/>
        </w:rPr>
        <w:t xml:space="preserve"> Європи</w:t>
      </w:r>
    </w:p>
    <w:p w14:paraId="36B24D22" w14:textId="77777777" w:rsidR="009F0784" w:rsidRPr="00870AAD" w:rsidRDefault="009F0784" w:rsidP="00F14AAD">
      <w:pPr>
        <w:shd w:val="clear" w:color="auto" w:fill="FFFFFF"/>
        <w:spacing w:line="360" w:lineRule="auto"/>
        <w:ind w:firstLine="720"/>
        <w:jc w:val="both"/>
        <w:rPr>
          <w:rFonts w:ascii="Times New Roman" w:hAnsi="Times New Roman" w:cs="Times New Roman"/>
          <w:sz w:val="28"/>
          <w:szCs w:val="28"/>
        </w:rPr>
      </w:pPr>
      <w:r w:rsidRPr="00870AAD">
        <w:rPr>
          <w:rFonts w:ascii="Times New Roman" w:hAnsi="Times New Roman" w:cs="Times New Roman"/>
          <w:sz w:val="28"/>
          <w:szCs w:val="28"/>
        </w:rPr>
        <w:t>Механізми трансляції політичної міфології у меморіальній політиці сучасних держав Європи є складним та багатогранним процесом, що охоплює низку взаємопов'язаних факторів.  Аналіз цього процесу потребує врахування як загальноєвропейських тенденцій, так і специфіки окремих країн.</w:t>
      </w:r>
    </w:p>
    <w:p w14:paraId="7145F348" w14:textId="48FCAC7C" w:rsidR="009F0784" w:rsidRPr="00870AAD" w:rsidRDefault="009F0784" w:rsidP="00DA7EAC">
      <w:pPr>
        <w:shd w:val="clear" w:color="auto" w:fill="FFFFFF"/>
        <w:spacing w:line="360" w:lineRule="auto"/>
        <w:ind w:firstLine="720"/>
        <w:jc w:val="both"/>
        <w:rPr>
          <w:rFonts w:ascii="Times New Roman" w:hAnsi="Times New Roman" w:cs="Times New Roman"/>
          <w:sz w:val="28"/>
          <w:szCs w:val="28"/>
        </w:rPr>
      </w:pPr>
      <w:r w:rsidRPr="00870AAD">
        <w:rPr>
          <w:rFonts w:ascii="Times New Roman" w:hAnsi="Times New Roman" w:cs="Times New Roman"/>
          <w:sz w:val="28"/>
          <w:szCs w:val="28"/>
        </w:rPr>
        <w:t xml:space="preserve">Одним з ключових механізмів є державна політика пам'яті. Державні інституції, використовуючи законодавчі акти, урядові програми та фінансування, формують </w:t>
      </w:r>
      <w:proofErr w:type="spellStart"/>
      <w:r w:rsidRPr="00870AAD">
        <w:rPr>
          <w:rFonts w:ascii="Times New Roman" w:hAnsi="Times New Roman" w:cs="Times New Roman"/>
          <w:sz w:val="28"/>
          <w:szCs w:val="28"/>
        </w:rPr>
        <w:t>наративи</w:t>
      </w:r>
      <w:proofErr w:type="spellEnd"/>
      <w:r w:rsidRPr="00870AAD">
        <w:rPr>
          <w:rFonts w:ascii="Times New Roman" w:hAnsi="Times New Roman" w:cs="Times New Roman"/>
          <w:sz w:val="28"/>
          <w:szCs w:val="28"/>
        </w:rPr>
        <w:t xml:space="preserve"> про минуле, визначаючи, які події та особистості заслуговують на увічнення в пам'яті.  Ця політика часто спирається на політичну міфологію, акцентуючи на певних аспектах історії, що відповідають національним міфам та ідеологічним установкам. Меморіали, музеї, пам'ятники та інші меморіальні об'єкти стають інструментами трансляції цих </w:t>
      </w:r>
      <w:proofErr w:type="spellStart"/>
      <w:r w:rsidRPr="00870AAD">
        <w:rPr>
          <w:rFonts w:ascii="Times New Roman" w:hAnsi="Times New Roman" w:cs="Times New Roman"/>
          <w:sz w:val="28"/>
          <w:szCs w:val="28"/>
        </w:rPr>
        <w:t>наративів</w:t>
      </w:r>
      <w:proofErr w:type="spellEnd"/>
      <w:r w:rsidRPr="00870AAD">
        <w:rPr>
          <w:rFonts w:ascii="Times New Roman" w:hAnsi="Times New Roman" w:cs="Times New Roman"/>
          <w:sz w:val="28"/>
          <w:szCs w:val="28"/>
        </w:rPr>
        <w:t>, формуючи уявлення про національну ідентичність та історичну спадщину.</w:t>
      </w:r>
    </w:p>
    <w:p w14:paraId="2392FA82" w14:textId="0A840FB3" w:rsidR="009F0784" w:rsidRPr="00870AAD" w:rsidRDefault="009F0784" w:rsidP="00DA7EAC">
      <w:pPr>
        <w:shd w:val="clear" w:color="auto" w:fill="FFFFFF"/>
        <w:spacing w:line="360" w:lineRule="auto"/>
        <w:ind w:firstLine="720"/>
        <w:jc w:val="both"/>
        <w:rPr>
          <w:rFonts w:ascii="Times New Roman" w:hAnsi="Times New Roman" w:cs="Times New Roman"/>
          <w:sz w:val="28"/>
          <w:szCs w:val="28"/>
        </w:rPr>
      </w:pPr>
      <w:r w:rsidRPr="00870AAD">
        <w:rPr>
          <w:rFonts w:ascii="Times New Roman" w:hAnsi="Times New Roman" w:cs="Times New Roman"/>
          <w:sz w:val="28"/>
          <w:szCs w:val="28"/>
        </w:rPr>
        <w:t>Важливу роль відіграють освітні інституції. Шкільні та університетські програми, підручники з історії та інші навчальні матеріали часто містять елементи політичної міфології, формуючи уявлення про минуле в молодих поколінь. Вибір історичних персоналій, подій та інтерпретацій впливає на формування національної свідомості та ідентичності, закріплюючи уявлення, що відповідають домінуючим політичним міфам</w:t>
      </w:r>
      <w:r w:rsidR="009D4659" w:rsidRPr="00870AAD">
        <w:rPr>
          <w:rFonts w:ascii="Times New Roman" w:hAnsi="Times New Roman" w:cs="Times New Roman"/>
          <w:sz w:val="28"/>
          <w:szCs w:val="28"/>
        </w:rPr>
        <w:t xml:space="preserve"> </w:t>
      </w:r>
      <w:r w:rsidR="009D4659" w:rsidRPr="00870AAD">
        <w:rPr>
          <w:rFonts w:ascii="Times New Roman" w:eastAsia="Times New Roman" w:hAnsi="Times New Roman" w:cs="Times New Roman"/>
          <w:sz w:val="28"/>
          <w:szCs w:val="28"/>
        </w:rPr>
        <w:t>[</w:t>
      </w:r>
      <w:r w:rsidR="003E2B5C" w:rsidRPr="00870AAD">
        <w:rPr>
          <w:rFonts w:ascii="Times New Roman" w:eastAsia="Times New Roman" w:hAnsi="Times New Roman" w:cs="Times New Roman"/>
          <w:sz w:val="28"/>
          <w:szCs w:val="28"/>
        </w:rPr>
        <w:t>23</w:t>
      </w:r>
      <w:r w:rsidR="009D4659" w:rsidRPr="00870AAD">
        <w:rPr>
          <w:rFonts w:ascii="Times New Roman" w:eastAsia="Times New Roman" w:hAnsi="Times New Roman" w:cs="Times New Roman"/>
          <w:sz w:val="28"/>
          <w:szCs w:val="28"/>
        </w:rPr>
        <w:t>, с. 367-3</w:t>
      </w:r>
      <w:r w:rsidR="003E2B5C" w:rsidRPr="00870AAD">
        <w:rPr>
          <w:rFonts w:ascii="Times New Roman" w:eastAsia="Times New Roman" w:hAnsi="Times New Roman" w:cs="Times New Roman"/>
          <w:sz w:val="28"/>
          <w:szCs w:val="28"/>
        </w:rPr>
        <w:t>7</w:t>
      </w:r>
      <w:r w:rsidR="009D4659" w:rsidRPr="00870AAD">
        <w:rPr>
          <w:rFonts w:ascii="Times New Roman" w:eastAsia="Times New Roman" w:hAnsi="Times New Roman" w:cs="Times New Roman"/>
          <w:sz w:val="28"/>
          <w:szCs w:val="28"/>
        </w:rPr>
        <w:t>8]</w:t>
      </w:r>
      <w:r w:rsidRPr="00870AAD">
        <w:rPr>
          <w:rFonts w:ascii="Times New Roman" w:hAnsi="Times New Roman" w:cs="Times New Roman"/>
          <w:sz w:val="28"/>
          <w:szCs w:val="28"/>
        </w:rPr>
        <w:t>.</w:t>
      </w:r>
    </w:p>
    <w:p w14:paraId="58A10FB0" w14:textId="3E658A3B" w:rsidR="009F0784" w:rsidRPr="00870AAD" w:rsidRDefault="009F0784" w:rsidP="00DA7EAC">
      <w:pPr>
        <w:shd w:val="clear" w:color="auto" w:fill="FFFFFF"/>
        <w:spacing w:line="360" w:lineRule="auto"/>
        <w:ind w:firstLine="720"/>
        <w:jc w:val="both"/>
        <w:rPr>
          <w:rFonts w:ascii="Times New Roman" w:hAnsi="Times New Roman" w:cs="Times New Roman"/>
          <w:sz w:val="28"/>
          <w:szCs w:val="28"/>
        </w:rPr>
      </w:pPr>
      <w:r w:rsidRPr="00870AAD">
        <w:rPr>
          <w:rFonts w:ascii="Times New Roman" w:hAnsi="Times New Roman" w:cs="Times New Roman"/>
          <w:sz w:val="28"/>
          <w:szCs w:val="28"/>
        </w:rPr>
        <w:t>Масова культура також є важливим механізмом трансляції політичної міфології. Кінофільми, література, телебачення та інші засоби масової інформації часто містять елементи політичної міфології, створюючи образи героїв, жертв та ворогів. Ці образи впливають на колективну уяву, формуючи стійкі стереотипи та емоційні реакції на певні історичні події та персоналій.</w:t>
      </w:r>
    </w:p>
    <w:p w14:paraId="35E3B133" w14:textId="77777777" w:rsidR="009F0784" w:rsidRPr="00870AAD" w:rsidRDefault="009F0784" w:rsidP="00125608">
      <w:pPr>
        <w:shd w:val="clear" w:color="auto" w:fill="FFFFFF"/>
        <w:spacing w:line="360" w:lineRule="auto"/>
        <w:ind w:firstLine="720"/>
        <w:jc w:val="both"/>
        <w:rPr>
          <w:rFonts w:ascii="Times New Roman" w:hAnsi="Times New Roman" w:cs="Times New Roman"/>
          <w:sz w:val="28"/>
          <w:szCs w:val="28"/>
        </w:rPr>
      </w:pPr>
      <w:r w:rsidRPr="00870AAD">
        <w:rPr>
          <w:rFonts w:ascii="Times New Roman" w:hAnsi="Times New Roman" w:cs="Times New Roman"/>
          <w:sz w:val="28"/>
          <w:szCs w:val="28"/>
        </w:rPr>
        <w:lastRenderedPageBreak/>
        <w:t xml:space="preserve">Політичний дискурс лідерів та політичних еліт відіграє ключову роль у формуванні та поширенні політичної міфології.  Публічні виступи, політична риторика та ідеологічні </w:t>
      </w:r>
      <w:proofErr w:type="spellStart"/>
      <w:r w:rsidRPr="00870AAD">
        <w:rPr>
          <w:rFonts w:ascii="Times New Roman" w:hAnsi="Times New Roman" w:cs="Times New Roman"/>
          <w:sz w:val="28"/>
          <w:szCs w:val="28"/>
        </w:rPr>
        <w:t>наративи</w:t>
      </w:r>
      <w:proofErr w:type="spellEnd"/>
      <w:r w:rsidRPr="00870AAD">
        <w:rPr>
          <w:rFonts w:ascii="Times New Roman" w:hAnsi="Times New Roman" w:cs="Times New Roman"/>
          <w:sz w:val="28"/>
          <w:szCs w:val="28"/>
        </w:rPr>
        <w:t xml:space="preserve"> використовуються для конструювання бажаної інтерпретації минулого, а також для мобілізації суспільства та легітимації політичних дій.</w:t>
      </w:r>
    </w:p>
    <w:p w14:paraId="7B11B855" w14:textId="77777777" w:rsidR="009F0784" w:rsidRPr="00870AAD" w:rsidRDefault="009F0784" w:rsidP="00125608">
      <w:pPr>
        <w:shd w:val="clear" w:color="auto" w:fill="FFFFFF"/>
        <w:spacing w:line="360" w:lineRule="auto"/>
        <w:ind w:firstLine="720"/>
        <w:jc w:val="both"/>
        <w:rPr>
          <w:rFonts w:ascii="Times New Roman" w:hAnsi="Times New Roman" w:cs="Times New Roman"/>
          <w:sz w:val="28"/>
          <w:szCs w:val="28"/>
        </w:rPr>
      </w:pPr>
      <w:r w:rsidRPr="00870AAD">
        <w:rPr>
          <w:rFonts w:ascii="Times New Roman" w:hAnsi="Times New Roman" w:cs="Times New Roman"/>
          <w:sz w:val="28"/>
          <w:szCs w:val="28"/>
        </w:rPr>
        <w:t xml:space="preserve">Релігійні інституції в деяких країнах Європи продовжують впливати на формування меморіальних </w:t>
      </w:r>
      <w:proofErr w:type="spellStart"/>
      <w:r w:rsidRPr="00870AAD">
        <w:rPr>
          <w:rFonts w:ascii="Times New Roman" w:hAnsi="Times New Roman" w:cs="Times New Roman"/>
          <w:sz w:val="28"/>
          <w:szCs w:val="28"/>
        </w:rPr>
        <w:t>наративів</w:t>
      </w:r>
      <w:proofErr w:type="spellEnd"/>
      <w:r w:rsidRPr="00870AAD">
        <w:rPr>
          <w:rFonts w:ascii="Times New Roman" w:hAnsi="Times New Roman" w:cs="Times New Roman"/>
          <w:sz w:val="28"/>
          <w:szCs w:val="28"/>
        </w:rPr>
        <w:t xml:space="preserve">, особливо стосовно історичних подій, пов'язаних з релігією.  Релігійні </w:t>
      </w:r>
      <w:proofErr w:type="spellStart"/>
      <w:r w:rsidRPr="00870AAD">
        <w:rPr>
          <w:rFonts w:ascii="Times New Roman" w:hAnsi="Times New Roman" w:cs="Times New Roman"/>
          <w:sz w:val="28"/>
          <w:szCs w:val="28"/>
        </w:rPr>
        <w:t>наративи</w:t>
      </w:r>
      <w:proofErr w:type="spellEnd"/>
      <w:r w:rsidRPr="00870AAD">
        <w:rPr>
          <w:rFonts w:ascii="Times New Roman" w:hAnsi="Times New Roman" w:cs="Times New Roman"/>
          <w:sz w:val="28"/>
          <w:szCs w:val="28"/>
        </w:rPr>
        <w:t xml:space="preserve"> можуть переплітатися з національними міфами, формуючи уявлення про національну ідентичність та історичну місію.</w:t>
      </w:r>
    </w:p>
    <w:p w14:paraId="02B5C18C" w14:textId="448C13B6" w:rsidR="00C42416" w:rsidRPr="00870AAD" w:rsidRDefault="009F0784" w:rsidP="00125608">
      <w:pPr>
        <w:shd w:val="clear" w:color="auto" w:fill="FFFFFF"/>
        <w:spacing w:line="360" w:lineRule="auto"/>
        <w:ind w:firstLine="720"/>
        <w:jc w:val="both"/>
        <w:rPr>
          <w:rFonts w:ascii="Times New Roman" w:hAnsi="Times New Roman" w:cs="Times New Roman"/>
          <w:sz w:val="28"/>
          <w:szCs w:val="28"/>
        </w:rPr>
      </w:pPr>
      <w:r w:rsidRPr="00870AAD">
        <w:rPr>
          <w:rFonts w:ascii="Times New Roman" w:hAnsi="Times New Roman" w:cs="Times New Roman"/>
          <w:sz w:val="28"/>
          <w:szCs w:val="28"/>
        </w:rPr>
        <w:t xml:space="preserve">Процеси </w:t>
      </w:r>
      <w:proofErr w:type="spellStart"/>
      <w:r w:rsidRPr="00870AAD">
        <w:rPr>
          <w:rFonts w:ascii="Times New Roman" w:hAnsi="Times New Roman" w:cs="Times New Roman"/>
          <w:sz w:val="28"/>
          <w:szCs w:val="28"/>
        </w:rPr>
        <w:t>меморіалізації</w:t>
      </w:r>
      <w:proofErr w:type="spellEnd"/>
      <w:r w:rsidRPr="00870AAD">
        <w:rPr>
          <w:rFonts w:ascii="Times New Roman" w:hAnsi="Times New Roman" w:cs="Times New Roman"/>
          <w:sz w:val="28"/>
          <w:szCs w:val="28"/>
        </w:rPr>
        <w:t xml:space="preserve"> не є нейтральними, а є політично зарядженими.  Вибір, що увічнювати в пам'яті, а що ні, а також сам спосіб увічнення, є відображенням політичних сил, що конкурують за право на власну інтерпретацію історії. Конфлікти пам'яті, часто пов'язані з різними трактуваннями минулого, є свідченням боротьби за вплив на колективну пам'ять та національну ідентичність</w:t>
      </w:r>
      <w:r w:rsidR="009D4659" w:rsidRPr="00870AAD">
        <w:rPr>
          <w:rFonts w:ascii="Times New Roman" w:hAnsi="Times New Roman" w:cs="Times New Roman"/>
          <w:sz w:val="28"/>
          <w:szCs w:val="28"/>
        </w:rPr>
        <w:t xml:space="preserve"> </w:t>
      </w:r>
      <w:r w:rsidR="00042FB1" w:rsidRPr="00870AAD">
        <w:rPr>
          <w:rFonts w:ascii="Times New Roman" w:eastAsia="Times New Roman" w:hAnsi="Times New Roman" w:cs="Times New Roman"/>
          <w:sz w:val="28"/>
          <w:szCs w:val="28"/>
        </w:rPr>
        <w:t>[</w:t>
      </w:r>
      <w:r w:rsidR="003E2B5C" w:rsidRPr="00870AAD">
        <w:rPr>
          <w:rFonts w:ascii="Times New Roman" w:eastAsia="Times New Roman" w:hAnsi="Times New Roman" w:cs="Times New Roman"/>
          <w:sz w:val="28"/>
          <w:szCs w:val="28"/>
        </w:rPr>
        <w:t>28</w:t>
      </w:r>
      <w:r w:rsidR="00042FB1" w:rsidRPr="00870AAD">
        <w:rPr>
          <w:rFonts w:ascii="Times New Roman" w:eastAsia="Times New Roman" w:hAnsi="Times New Roman" w:cs="Times New Roman"/>
          <w:sz w:val="28"/>
          <w:szCs w:val="28"/>
        </w:rPr>
        <w:t>, с. 54–59].</w:t>
      </w:r>
    </w:p>
    <w:p w14:paraId="5535A117" w14:textId="6ED515A2" w:rsidR="002235B8" w:rsidRPr="00870AAD" w:rsidRDefault="00C42416" w:rsidP="00125608">
      <w:pPr>
        <w:shd w:val="clear" w:color="auto" w:fill="FFFFFF"/>
        <w:spacing w:line="360" w:lineRule="auto"/>
        <w:ind w:firstLine="720"/>
        <w:jc w:val="both"/>
        <w:rPr>
          <w:rFonts w:ascii="Times New Roman" w:eastAsia="TimesNewRoman" w:hAnsi="Times New Roman" w:cs="Times New Roman"/>
          <w:sz w:val="24"/>
          <w:szCs w:val="24"/>
          <w:highlight w:val="cyan"/>
        </w:rPr>
      </w:pPr>
      <w:r w:rsidRPr="00870AAD">
        <w:rPr>
          <w:rFonts w:ascii="Times New Roman" w:hAnsi="Times New Roman" w:cs="Times New Roman"/>
          <w:sz w:val="28"/>
          <w:szCs w:val="28"/>
        </w:rPr>
        <w:t xml:space="preserve">Транснаціональні мережі пам’яті </w:t>
      </w:r>
      <w:r w:rsidR="002F0770" w:rsidRPr="00870AAD">
        <w:rPr>
          <w:rFonts w:ascii="Times New Roman" w:hAnsi="Times New Roman" w:cs="Times New Roman"/>
          <w:sz w:val="28"/>
          <w:szCs w:val="28"/>
        </w:rPr>
        <w:t>–</w:t>
      </w:r>
      <w:r w:rsidRPr="00870AAD">
        <w:rPr>
          <w:rFonts w:ascii="Times New Roman" w:hAnsi="Times New Roman" w:cs="Times New Roman"/>
          <w:sz w:val="28"/>
          <w:szCs w:val="28"/>
        </w:rPr>
        <w:t xml:space="preserve"> це сукупність взаємопов’язаних меморіальних практик, інституцій, </w:t>
      </w:r>
      <w:proofErr w:type="spellStart"/>
      <w:r w:rsidRPr="00870AAD">
        <w:rPr>
          <w:rFonts w:ascii="Times New Roman" w:hAnsi="Times New Roman" w:cs="Times New Roman"/>
          <w:sz w:val="28"/>
          <w:szCs w:val="28"/>
        </w:rPr>
        <w:t>наративів</w:t>
      </w:r>
      <w:proofErr w:type="spellEnd"/>
      <w:r w:rsidRPr="00870AAD">
        <w:rPr>
          <w:rFonts w:ascii="Times New Roman" w:hAnsi="Times New Roman" w:cs="Times New Roman"/>
          <w:sz w:val="28"/>
          <w:szCs w:val="28"/>
        </w:rPr>
        <w:t xml:space="preserve"> і акторів, що функціонують поза межами окремих національних держав, об’єднуючи їх у спільний простір історичної пам’яті. Ці мережі сприяють взаємному впливу та координації політик пам’яті, формуючи європейські або глобальні підходи до осмислення минулого. Вони активно впливають на конструювання спільних європейських меморіальних </w:t>
      </w:r>
      <w:proofErr w:type="spellStart"/>
      <w:r w:rsidRPr="00870AAD">
        <w:rPr>
          <w:rFonts w:ascii="Times New Roman" w:hAnsi="Times New Roman" w:cs="Times New Roman"/>
          <w:sz w:val="28"/>
          <w:szCs w:val="28"/>
        </w:rPr>
        <w:t>наративів</w:t>
      </w:r>
      <w:proofErr w:type="spellEnd"/>
      <w:r w:rsidRPr="00870AAD">
        <w:rPr>
          <w:rFonts w:ascii="Times New Roman" w:hAnsi="Times New Roman" w:cs="Times New Roman"/>
          <w:sz w:val="28"/>
          <w:szCs w:val="28"/>
        </w:rPr>
        <w:t xml:space="preserve">, де події з національної історії переосмислюються у ширшому, наддержавному контексті. Спільний історичний досвід </w:t>
      </w:r>
      <w:proofErr w:type="spellStart"/>
      <w:r w:rsidRPr="00870AAD">
        <w:rPr>
          <w:rFonts w:ascii="Times New Roman" w:hAnsi="Times New Roman" w:cs="Times New Roman"/>
          <w:sz w:val="28"/>
          <w:szCs w:val="28"/>
        </w:rPr>
        <w:t>ХХ</w:t>
      </w:r>
      <w:proofErr w:type="spellEnd"/>
      <w:r w:rsidRPr="00870AAD">
        <w:rPr>
          <w:rFonts w:ascii="Times New Roman" w:hAnsi="Times New Roman" w:cs="Times New Roman"/>
          <w:sz w:val="28"/>
          <w:szCs w:val="28"/>
        </w:rPr>
        <w:t xml:space="preserve"> століття </w:t>
      </w:r>
      <w:r w:rsidR="00870AAD">
        <w:rPr>
          <w:rFonts w:ascii="Times New Roman" w:hAnsi="Times New Roman" w:cs="Times New Roman"/>
          <w:sz w:val="28"/>
          <w:szCs w:val="28"/>
        </w:rPr>
        <w:t>–</w:t>
      </w:r>
      <w:r w:rsidRPr="00870AAD">
        <w:rPr>
          <w:rFonts w:ascii="Times New Roman" w:hAnsi="Times New Roman" w:cs="Times New Roman"/>
          <w:sz w:val="28"/>
          <w:szCs w:val="28"/>
        </w:rPr>
        <w:t xml:space="preserve"> зокрема Друга світова війна, Голокост, нацистські злочини, тоталітарні режими, депортації, геноциди, падіння Берлінського муру, розпад СРСР — виступає своєрідними «точками відліку», довкола яких формуються колективні європейські </w:t>
      </w:r>
      <w:proofErr w:type="spellStart"/>
      <w:r w:rsidRPr="00870AAD">
        <w:rPr>
          <w:rFonts w:ascii="Times New Roman" w:hAnsi="Times New Roman" w:cs="Times New Roman"/>
          <w:sz w:val="28"/>
          <w:szCs w:val="28"/>
        </w:rPr>
        <w:t>наративи</w:t>
      </w:r>
      <w:proofErr w:type="spellEnd"/>
      <w:r w:rsidRPr="00870AAD">
        <w:rPr>
          <w:rFonts w:ascii="Times New Roman" w:hAnsi="Times New Roman" w:cs="Times New Roman"/>
          <w:sz w:val="28"/>
          <w:szCs w:val="28"/>
        </w:rPr>
        <w:t xml:space="preserve"> пам’яті. Такі транснаціональні структури сприяють не лише історичному діалогу між країнами, а й створенню загальноєвропейських символів, дат і форм </w:t>
      </w:r>
      <w:proofErr w:type="spellStart"/>
      <w:r w:rsidRPr="00870AAD">
        <w:rPr>
          <w:rFonts w:ascii="Times New Roman" w:hAnsi="Times New Roman" w:cs="Times New Roman"/>
          <w:sz w:val="28"/>
          <w:szCs w:val="28"/>
        </w:rPr>
        <w:t>комеморації</w:t>
      </w:r>
      <w:proofErr w:type="spellEnd"/>
      <w:r w:rsidRPr="00870AAD">
        <w:rPr>
          <w:rFonts w:ascii="Times New Roman" w:hAnsi="Times New Roman" w:cs="Times New Roman"/>
          <w:sz w:val="28"/>
          <w:szCs w:val="28"/>
        </w:rPr>
        <w:t>.</w:t>
      </w:r>
      <w:r w:rsidR="002235B8" w:rsidRPr="00870AAD">
        <w:rPr>
          <w:rFonts w:ascii="Times New Roman" w:eastAsia="TimesNewRoman" w:hAnsi="Times New Roman" w:cs="Times New Roman"/>
          <w:sz w:val="24"/>
          <w:szCs w:val="24"/>
          <w:highlight w:val="cyan"/>
        </w:rPr>
        <w:t xml:space="preserve"> </w:t>
      </w:r>
    </w:p>
    <w:p w14:paraId="652A1102" w14:textId="77777777" w:rsidR="009F0784" w:rsidRPr="00870AAD" w:rsidRDefault="009F0784" w:rsidP="00125608">
      <w:pPr>
        <w:shd w:val="clear" w:color="auto" w:fill="FFFFFF"/>
        <w:spacing w:line="360" w:lineRule="auto"/>
        <w:ind w:firstLine="720"/>
        <w:jc w:val="both"/>
        <w:rPr>
          <w:rFonts w:ascii="Times New Roman" w:hAnsi="Times New Roman" w:cs="Times New Roman"/>
          <w:sz w:val="28"/>
          <w:szCs w:val="28"/>
        </w:rPr>
      </w:pPr>
      <w:r w:rsidRPr="00870AAD">
        <w:rPr>
          <w:rFonts w:ascii="Times New Roman" w:hAnsi="Times New Roman" w:cs="Times New Roman"/>
          <w:sz w:val="28"/>
          <w:szCs w:val="28"/>
        </w:rPr>
        <w:lastRenderedPageBreak/>
        <w:t>Вивчення механізмів трансляції політичної міфології у меморіальній політиці сучасних держав Європи є важливим для розуміння процесів формування європейської ідентичності та політичної культури.  Критичний аналіз цих механізмів сприяє формуванню об'єктивного уявлення про минуле та запобіганню маніпуляціям.  Розуміння того, як політичні міфи використовуються для конструювання історії та впливу на суспільну свідомість, є ключовим для розвитку критичного мислення та подолання маніпуляцій.</w:t>
      </w:r>
    </w:p>
    <w:p w14:paraId="19DB5897" w14:textId="77777777" w:rsidR="009F0784" w:rsidRPr="00870AAD" w:rsidRDefault="009F0784" w:rsidP="00125608">
      <w:pPr>
        <w:shd w:val="clear" w:color="auto" w:fill="FFFFFF"/>
        <w:spacing w:line="360" w:lineRule="auto"/>
        <w:ind w:firstLine="720"/>
        <w:jc w:val="both"/>
        <w:rPr>
          <w:rFonts w:ascii="Times New Roman" w:hAnsi="Times New Roman" w:cs="Times New Roman"/>
          <w:sz w:val="28"/>
          <w:szCs w:val="28"/>
        </w:rPr>
      </w:pPr>
      <w:r w:rsidRPr="00870AAD">
        <w:rPr>
          <w:rFonts w:ascii="Times New Roman" w:hAnsi="Times New Roman" w:cs="Times New Roman"/>
          <w:sz w:val="28"/>
          <w:szCs w:val="28"/>
        </w:rPr>
        <w:t xml:space="preserve">Необхідно враховувати також роль нових медіа та інтернет-технологій у процесі трансляції політичної міфології.  Соціальні мережі, блоги, онлайн-платформи та інші інтерактивні засоби дозволяють швидко поширювати політичні міфи та </w:t>
      </w:r>
      <w:proofErr w:type="spellStart"/>
      <w:r w:rsidRPr="00870AAD">
        <w:rPr>
          <w:rFonts w:ascii="Times New Roman" w:hAnsi="Times New Roman" w:cs="Times New Roman"/>
          <w:sz w:val="28"/>
          <w:szCs w:val="28"/>
        </w:rPr>
        <w:t>наративи</w:t>
      </w:r>
      <w:proofErr w:type="spellEnd"/>
      <w:r w:rsidRPr="00870AAD">
        <w:rPr>
          <w:rFonts w:ascii="Times New Roman" w:hAnsi="Times New Roman" w:cs="Times New Roman"/>
          <w:sz w:val="28"/>
          <w:szCs w:val="28"/>
        </w:rPr>
        <w:t>, впливаючи на формування громадської думки та політичної поведінки.</w:t>
      </w:r>
    </w:p>
    <w:p w14:paraId="0EE24AB0" w14:textId="283E1DD5" w:rsidR="009F0784" w:rsidRPr="00870AAD" w:rsidRDefault="009F0784" w:rsidP="00125608">
      <w:pPr>
        <w:shd w:val="clear" w:color="auto" w:fill="FFFFFF"/>
        <w:spacing w:line="360" w:lineRule="auto"/>
        <w:ind w:firstLine="720"/>
        <w:jc w:val="both"/>
        <w:rPr>
          <w:rFonts w:ascii="Times New Roman" w:hAnsi="Times New Roman" w:cs="Times New Roman"/>
          <w:sz w:val="28"/>
          <w:szCs w:val="28"/>
        </w:rPr>
      </w:pPr>
      <w:r w:rsidRPr="00870AAD">
        <w:rPr>
          <w:rFonts w:ascii="Times New Roman" w:hAnsi="Times New Roman" w:cs="Times New Roman"/>
          <w:sz w:val="28"/>
          <w:szCs w:val="28"/>
        </w:rPr>
        <w:t>Важливим аспектом є інтерпретація міфів.  Різні соціальні групи можуть по-різному інтерпретувати одні й ті ж самі міфи, що призводить до конфліктів пам'яті та боротьби за право на власну історію.  Аналіз цих інтерпретацій допомагає зрозуміти складність процесів формування колективної пам'яті та національної ідентичності</w:t>
      </w:r>
      <w:r w:rsidR="009D4659" w:rsidRPr="00870AAD">
        <w:rPr>
          <w:rFonts w:ascii="Times New Roman" w:hAnsi="Times New Roman" w:cs="Times New Roman"/>
          <w:sz w:val="28"/>
          <w:szCs w:val="28"/>
        </w:rPr>
        <w:t xml:space="preserve"> </w:t>
      </w:r>
      <w:r w:rsidR="009D4659" w:rsidRPr="00870AAD">
        <w:rPr>
          <w:rFonts w:ascii="Times New Roman" w:eastAsia="Times New Roman" w:hAnsi="Times New Roman" w:cs="Times New Roman"/>
          <w:sz w:val="28"/>
          <w:szCs w:val="28"/>
        </w:rPr>
        <w:t>[</w:t>
      </w:r>
      <w:r w:rsidR="003E2B5C" w:rsidRPr="00870AAD">
        <w:rPr>
          <w:rFonts w:ascii="Times New Roman" w:eastAsia="Times New Roman" w:hAnsi="Times New Roman" w:cs="Times New Roman"/>
          <w:sz w:val="28"/>
          <w:szCs w:val="28"/>
        </w:rPr>
        <w:t>31</w:t>
      </w:r>
      <w:r w:rsidR="009D4659" w:rsidRPr="00870AAD">
        <w:rPr>
          <w:rFonts w:ascii="Times New Roman" w:eastAsia="Times New Roman" w:hAnsi="Times New Roman" w:cs="Times New Roman"/>
          <w:sz w:val="28"/>
          <w:szCs w:val="28"/>
        </w:rPr>
        <w:t>, с. 49-54]</w:t>
      </w:r>
      <w:r w:rsidRPr="00870AAD">
        <w:rPr>
          <w:rFonts w:ascii="Times New Roman" w:hAnsi="Times New Roman" w:cs="Times New Roman"/>
          <w:sz w:val="28"/>
          <w:szCs w:val="28"/>
        </w:rPr>
        <w:t>.</w:t>
      </w:r>
    </w:p>
    <w:p w14:paraId="1975BF47" w14:textId="67B9D962" w:rsidR="00491119" w:rsidRPr="00870AAD" w:rsidRDefault="009F0784" w:rsidP="00916561">
      <w:pPr>
        <w:shd w:val="clear" w:color="auto" w:fill="FFFFFF"/>
        <w:spacing w:line="360" w:lineRule="auto"/>
        <w:ind w:firstLine="720"/>
        <w:jc w:val="both"/>
        <w:rPr>
          <w:rFonts w:ascii="Times New Roman" w:hAnsi="Times New Roman" w:cs="Times New Roman"/>
          <w:sz w:val="28"/>
          <w:szCs w:val="28"/>
        </w:rPr>
      </w:pPr>
      <w:r w:rsidRPr="00870AAD">
        <w:rPr>
          <w:rFonts w:ascii="Times New Roman" w:hAnsi="Times New Roman" w:cs="Times New Roman"/>
          <w:sz w:val="28"/>
          <w:szCs w:val="28"/>
        </w:rPr>
        <w:t>Таким чином, трансляція політичної міфології у меморіальній політиці є результатом взаємодії державних інституцій, освітніх систем, засобів масової інформації, політичних еліт та громадянського суспільства.  Цей процес є динамічним та постійно змінюється під впливом політичних, соціальних та культурних факторів.</w:t>
      </w:r>
    </w:p>
    <w:p w14:paraId="195B124B" w14:textId="77777777" w:rsidR="00916561" w:rsidRPr="00870AAD" w:rsidRDefault="00916561" w:rsidP="00916561">
      <w:pPr>
        <w:shd w:val="clear" w:color="auto" w:fill="FFFFFF"/>
        <w:spacing w:line="360" w:lineRule="auto"/>
        <w:ind w:firstLine="720"/>
        <w:jc w:val="both"/>
        <w:rPr>
          <w:rFonts w:ascii="Times New Roman" w:hAnsi="Times New Roman" w:cs="Times New Roman"/>
          <w:sz w:val="28"/>
          <w:szCs w:val="28"/>
        </w:rPr>
      </w:pPr>
    </w:p>
    <w:p w14:paraId="6F1850F9" w14:textId="199B868B" w:rsidR="009F0784" w:rsidRPr="00610184" w:rsidRDefault="009F0784" w:rsidP="008F4F51">
      <w:pPr>
        <w:spacing w:line="360" w:lineRule="auto"/>
        <w:jc w:val="both"/>
        <w:rPr>
          <w:rFonts w:ascii="Times New Roman" w:eastAsia="Times New Roman" w:hAnsi="Times New Roman" w:cs="Times New Roman"/>
          <w:b/>
          <w:sz w:val="28"/>
          <w:szCs w:val="28"/>
        </w:rPr>
      </w:pPr>
      <w:r w:rsidRPr="00870AAD">
        <w:rPr>
          <w:rFonts w:ascii="Times New Roman" w:eastAsia="Times New Roman" w:hAnsi="Times New Roman" w:cs="Times New Roman"/>
          <w:b/>
          <w:sz w:val="28"/>
          <w:szCs w:val="28"/>
        </w:rPr>
        <w:t>2.</w:t>
      </w:r>
      <w:r w:rsidR="008028C2" w:rsidRPr="00870AAD">
        <w:rPr>
          <w:rFonts w:ascii="Times New Roman" w:eastAsia="Times New Roman" w:hAnsi="Times New Roman" w:cs="Times New Roman"/>
          <w:b/>
          <w:sz w:val="28"/>
          <w:szCs w:val="28"/>
        </w:rPr>
        <w:t>2</w:t>
      </w:r>
      <w:r w:rsidRPr="00870AAD">
        <w:rPr>
          <w:rFonts w:ascii="Times New Roman" w:eastAsia="Times New Roman" w:hAnsi="Times New Roman" w:cs="Times New Roman"/>
          <w:b/>
          <w:sz w:val="28"/>
          <w:szCs w:val="28"/>
        </w:rPr>
        <w:t xml:space="preserve">. Практики ревізії історичних </w:t>
      </w:r>
      <w:proofErr w:type="spellStart"/>
      <w:r w:rsidRPr="00870AAD">
        <w:rPr>
          <w:rFonts w:ascii="Times New Roman" w:eastAsia="Times New Roman" w:hAnsi="Times New Roman" w:cs="Times New Roman"/>
          <w:b/>
          <w:sz w:val="28"/>
          <w:szCs w:val="28"/>
        </w:rPr>
        <w:t>наративів</w:t>
      </w:r>
      <w:proofErr w:type="spellEnd"/>
      <w:r w:rsidRPr="00870AAD">
        <w:rPr>
          <w:rFonts w:ascii="Times New Roman" w:eastAsia="Times New Roman" w:hAnsi="Times New Roman" w:cs="Times New Roman"/>
          <w:b/>
          <w:sz w:val="28"/>
          <w:szCs w:val="28"/>
        </w:rPr>
        <w:t>: інструменти та наслідки для національних д</w:t>
      </w:r>
      <w:r w:rsidR="00211E58" w:rsidRPr="00870AAD">
        <w:rPr>
          <w:rFonts w:ascii="Times New Roman" w:eastAsia="Times New Roman" w:hAnsi="Times New Roman" w:cs="Times New Roman"/>
          <w:b/>
          <w:sz w:val="28"/>
          <w:szCs w:val="28"/>
        </w:rPr>
        <w:t>е</w:t>
      </w:r>
      <w:r w:rsidRPr="00870AAD">
        <w:rPr>
          <w:rFonts w:ascii="Times New Roman" w:eastAsia="Times New Roman" w:hAnsi="Times New Roman" w:cs="Times New Roman"/>
          <w:b/>
          <w:sz w:val="28"/>
          <w:szCs w:val="28"/>
        </w:rPr>
        <w:t>ржав Європи</w:t>
      </w:r>
    </w:p>
    <w:p w14:paraId="1C0A49E9" w14:textId="77777777" w:rsidR="00870AAD" w:rsidRDefault="008028C2" w:rsidP="00870AAD">
      <w:pPr>
        <w:shd w:val="clear" w:color="auto" w:fill="FFFFFF"/>
        <w:spacing w:line="360" w:lineRule="auto"/>
        <w:ind w:firstLine="720"/>
        <w:jc w:val="both"/>
        <w:rPr>
          <w:rFonts w:ascii="Times New Roman" w:hAnsi="Times New Roman" w:cs="Times New Roman"/>
          <w:sz w:val="28"/>
          <w:szCs w:val="28"/>
        </w:rPr>
      </w:pPr>
      <w:r w:rsidRPr="00870AAD">
        <w:rPr>
          <w:rFonts w:ascii="Times New Roman" w:hAnsi="Times New Roman" w:cs="Times New Roman"/>
          <w:sz w:val="28"/>
          <w:szCs w:val="28"/>
        </w:rPr>
        <w:t xml:space="preserve">Практики ревізії історичних </w:t>
      </w:r>
      <w:proofErr w:type="spellStart"/>
      <w:r w:rsidRPr="00870AAD">
        <w:rPr>
          <w:rFonts w:ascii="Times New Roman" w:hAnsi="Times New Roman" w:cs="Times New Roman"/>
          <w:sz w:val="28"/>
          <w:szCs w:val="28"/>
        </w:rPr>
        <w:t>наративів</w:t>
      </w:r>
      <w:proofErr w:type="spellEnd"/>
      <w:r w:rsidRPr="00870AAD">
        <w:rPr>
          <w:rFonts w:ascii="Times New Roman" w:hAnsi="Times New Roman" w:cs="Times New Roman"/>
          <w:sz w:val="28"/>
          <w:szCs w:val="28"/>
        </w:rPr>
        <w:t xml:space="preserve"> у національних державах Європи є складним та багатогранним явищем, що має як інструментальні, так і значні суспільно-політичні наслідки. Ці практики не є новими — процеси переосмислення минулого відбувалися у всі часи, проте в останні десятиліття </w:t>
      </w:r>
      <w:r w:rsidRPr="00870AAD">
        <w:rPr>
          <w:rFonts w:ascii="Times New Roman" w:hAnsi="Times New Roman" w:cs="Times New Roman"/>
          <w:sz w:val="28"/>
          <w:szCs w:val="28"/>
        </w:rPr>
        <w:lastRenderedPageBreak/>
        <w:t xml:space="preserve">вони активізувалися під впливом глобалізаційних викликів, міграційних хвиль, війни </w:t>
      </w:r>
      <w:proofErr w:type="spellStart"/>
      <w:r w:rsidRPr="00870AAD">
        <w:rPr>
          <w:rFonts w:ascii="Times New Roman" w:hAnsi="Times New Roman" w:cs="Times New Roman"/>
          <w:sz w:val="28"/>
          <w:szCs w:val="28"/>
        </w:rPr>
        <w:t>пам’ятей</w:t>
      </w:r>
      <w:proofErr w:type="spellEnd"/>
      <w:r w:rsidRPr="00870AAD">
        <w:rPr>
          <w:rFonts w:ascii="Times New Roman" w:hAnsi="Times New Roman" w:cs="Times New Roman"/>
          <w:sz w:val="28"/>
          <w:szCs w:val="28"/>
        </w:rPr>
        <w:t>, трансформацій політичних режимів і зростання суспільного запиту на історичну справедливість.</w:t>
      </w:r>
      <w:r w:rsidR="00870AAD">
        <w:rPr>
          <w:rFonts w:ascii="Times New Roman" w:hAnsi="Times New Roman" w:cs="Times New Roman"/>
          <w:sz w:val="28"/>
          <w:szCs w:val="28"/>
        </w:rPr>
        <w:t xml:space="preserve"> </w:t>
      </w:r>
    </w:p>
    <w:p w14:paraId="1D0C1CCA" w14:textId="7BCA5420" w:rsidR="008028C2" w:rsidRPr="00870AAD" w:rsidRDefault="008028C2" w:rsidP="00870AAD">
      <w:pPr>
        <w:shd w:val="clear" w:color="auto" w:fill="FFFFFF"/>
        <w:spacing w:line="360" w:lineRule="auto"/>
        <w:ind w:firstLine="720"/>
        <w:jc w:val="both"/>
        <w:rPr>
          <w:rFonts w:ascii="Times New Roman" w:hAnsi="Times New Roman" w:cs="Times New Roman"/>
          <w:sz w:val="28"/>
          <w:szCs w:val="28"/>
        </w:rPr>
      </w:pPr>
      <w:r w:rsidRPr="00870AAD">
        <w:rPr>
          <w:rFonts w:ascii="Times New Roman" w:hAnsi="Times New Roman" w:cs="Times New Roman"/>
          <w:sz w:val="28"/>
          <w:szCs w:val="28"/>
        </w:rPr>
        <w:t>Основні інструменти ревізії</w:t>
      </w:r>
      <w:r w:rsidR="009D4659" w:rsidRPr="00870AAD">
        <w:rPr>
          <w:rFonts w:ascii="Times New Roman" w:hAnsi="Times New Roman" w:cs="Times New Roman"/>
          <w:sz w:val="28"/>
          <w:szCs w:val="28"/>
        </w:rPr>
        <w:t xml:space="preserve"> </w:t>
      </w:r>
      <w:r w:rsidR="009D4659" w:rsidRPr="00870AAD">
        <w:rPr>
          <w:rFonts w:ascii="Times New Roman" w:eastAsia="Times New Roman" w:hAnsi="Times New Roman" w:cs="Times New Roman"/>
          <w:sz w:val="28"/>
          <w:szCs w:val="28"/>
        </w:rPr>
        <w:t>[</w:t>
      </w:r>
      <w:r w:rsidR="003E2B5C" w:rsidRPr="00870AAD">
        <w:rPr>
          <w:rFonts w:ascii="Times New Roman" w:eastAsia="Times New Roman" w:hAnsi="Times New Roman" w:cs="Times New Roman"/>
          <w:sz w:val="28"/>
          <w:szCs w:val="28"/>
        </w:rPr>
        <w:t>23</w:t>
      </w:r>
      <w:r w:rsidR="009D4659" w:rsidRPr="00870AAD">
        <w:rPr>
          <w:rFonts w:ascii="Times New Roman" w:eastAsia="Times New Roman" w:hAnsi="Times New Roman" w:cs="Times New Roman"/>
          <w:sz w:val="28"/>
          <w:szCs w:val="28"/>
        </w:rPr>
        <w:t>, с. 367-3</w:t>
      </w:r>
      <w:r w:rsidR="003E2B5C" w:rsidRPr="00870AAD">
        <w:rPr>
          <w:rFonts w:ascii="Times New Roman" w:eastAsia="Times New Roman" w:hAnsi="Times New Roman" w:cs="Times New Roman"/>
          <w:sz w:val="28"/>
          <w:szCs w:val="28"/>
        </w:rPr>
        <w:t>7</w:t>
      </w:r>
      <w:r w:rsidR="009D4659" w:rsidRPr="00870AAD">
        <w:rPr>
          <w:rFonts w:ascii="Times New Roman" w:eastAsia="Times New Roman" w:hAnsi="Times New Roman" w:cs="Times New Roman"/>
          <w:sz w:val="28"/>
          <w:szCs w:val="28"/>
        </w:rPr>
        <w:t>8]</w:t>
      </w:r>
      <w:r w:rsidRPr="00870AAD">
        <w:rPr>
          <w:rFonts w:ascii="Times New Roman" w:hAnsi="Times New Roman" w:cs="Times New Roman"/>
          <w:sz w:val="28"/>
          <w:szCs w:val="28"/>
        </w:rPr>
        <w:t>:</w:t>
      </w:r>
    </w:p>
    <w:p w14:paraId="33E9B4AC" w14:textId="663D9676" w:rsidR="00213720" w:rsidRPr="00870AAD" w:rsidRDefault="00213720" w:rsidP="00870AAD">
      <w:pPr>
        <w:pStyle w:val="a7"/>
        <w:numPr>
          <w:ilvl w:val="0"/>
          <w:numId w:val="44"/>
        </w:numPr>
        <w:shd w:val="clear" w:color="auto" w:fill="FFFFFF"/>
        <w:spacing w:line="360" w:lineRule="auto"/>
        <w:ind w:left="567"/>
        <w:jc w:val="both"/>
        <w:rPr>
          <w:rFonts w:ascii="Times New Roman" w:hAnsi="Times New Roman" w:cs="Times New Roman"/>
          <w:sz w:val="28"/>
          <w:szCs w:val="28"/>
        </w:rPr>
      </w:pPr>
      <w:r w:rsidRPr="00870AAD">
        <w:rPr>
          <w:rFonts w:ascii="Times New Roman" w:hAnsi="Times New Roman" w:cs="Times New Roman"/>
          <w:sz w:val="28"/>
          <w:szCs w:val="28"/>
        </w:rPr>
        <w:t>Поняття меморіального законодавства (</w:t>
      </w:r>
      <w:proofErr w:type="spellStart"/>
      <w:r w:rsidRPr="00870AAD">
        <w:rPr>
          <w:rFonts w:ascii="Times New Roman" w:hAnsi="Times New Roman" w:cs="Times New Roman"/>
          <w:sz w:val="28"/>
          <w:szCs w:val="28"/>
        </w:rPr>
        <w:t>lois</w:t>
      </w:r>
      <w:proofErr w:type="spellEnd"/>
      <w:r w:rsidRPr="00870AAD">
        <w:rPr>
          <w:rFonts w:ascii="Times New Roman" w:hAnsi="Times New Roman" w:cs="Times New Roman"/>
          <w:sz w:val="28"/>
          <w:szCs w:val="28"/>
        </w:rPr>
        <w:t xml:space="preserve"> </w:t>
      </w:r>
      <w:proofErr w:type="spellStart"/>
      <w:r w:rsidRPr="00870AAD">
        <w:rPr>
          <w:rFonts w:ascii="Times New Roman" w:hAnsi="Times New Roman" w:cs="Times New Roman"/>
          <w:sz w:val="28"/>
          <w:szCs w:val="28"/>
        </w:rPr>
        <w:t>mémorielles</w:t>
      </w:r>
      <w:proofErr w:type="spellEnd"/>
      <w:r w:rsidRPr="00870AAD">
        <w:rPr>
          <w:rFonts w:ascii="Times New Roman" w:hAnsi="Times New Roman" w:cs="Times New Roman"/>
          <w:sz w:val="28"/>
          <w:szCs w:val="28"/>
        </w:rPr>
        <w:t xml:space="preserve">) </w:t>
      </w:r>
      <w:proofErr w:type="spellStart"/>
      <w:r w:rsidRPr="00870AAD">
        <w:rPr>
          <w:rFonts w:ascii="Times New Roman" w:hAnsi="Times New Roman" w:cs="Times New Roman"/>
          <w:sz w:val="28"/>
          <w:szCs w:val="28"/>
        </w:rPr>
        <w:t>виникло</w:t>
      </w:r>
      <w:proofErr w:type="spellEnd"/>
      <w:r w:rsidRPr="00870AAD">
        <w:rPr>
          <w:rFonts w:ascii="Times New Roman" w:hAnsi="Times New Roman" w:cs="Times New Roman"/>
          <w:sz w:val="28"/>
          <w:szCs w:val="28"/>
        </w:rPr>
        <w:t xml:space="preserve"> у Франції — саме там уперше були ухвалені закони, що закріплювали офіційну інтерпретацію історичних подій. Зокрема, закон </w:t>
      </w:r>
      <w:proofErr w:type="spellStart"/>
      <w:r w:rsidRPr="00870AAD">
        <w:rPr>
          <w:rFonts w:ascii="Times New Roman" w:hAnsi="Times New Roman" w:cs="Times New Roman"/>
          <w:sz w:val="28"/>
          <w:szCs w:val="28"/>
        </w:rPr>
        <w:t>Гессо</w:t>
      </w:r>
      <w:proofErr w:type="spellEnd"/>
      <w:r w:rsidRPr="00870AAD">
        <w:rPr>
          <w:rFonts w:ascii="Times New Roman" w:hAnsi="Times New Roman" w:cs="Times New Roman"/>
          <w:sz w:val="28"/>
          <w:szCs w:val="28"/>
        </w:rPr>
        <w:t xml:space="preserve"> (1990) </w:t>
      </w:r>
      <w:proofErr w:type="spellStart"/>
      <w:r w:rsidRPr="00870AAD">
        <w:rPr>
          <w:rFonts w:ascii="Times New Roman" w:hAnsi="Times New Roman" w:cs="Times New Roman"/>
          <w:sz w:val="28"/>
          <w:szCs w:val="28"/>
        </w:rPr>
        <w:t>криміналізував</w:t>
      </w:r>
      <w:proofErr w:type="spellEnd"/>
      <w:r w:rsidRPr="00870AAD">
        <w:rPr>
          <w:rFonts w:ascii="Times New Roman" w:hAnsi="Times New Roman" w:cs="Times New Roman"/>
          <w:sz w:val="28"/>
          <w:szCs w:val="28"/>
        </w:rPr>
        <w:t xml:space="preserve"> заперечення Голокосту, закон </w:t>
      </w:r>
      <w:proofErr w:type="spellStart"/>
      <w:r w:rsidRPr="00870AAD">
        <w:rPr>
          <w:rFonts w:ascii="Times New Roman" w:hAnsi="Times New Roman" w:cs="Times New Roman"/>
          <w:sz w:val="28"/>
          <w:szCs w:val="28"/>
        </w:rPr>
        <w:t>Таубіра</w:t>
      </w:r>
      <w:proofErr w:type="spellEnd"/>
      <w:r w:rsidRPr="00870AAD">
        <w:rPr>
          <w:rFonts w:ascii="Times New Roman" w:hAnsi="Times New Roman" w:cs="Times New Roman"/>
          <w:sz w:val="28"/>
          <w:szCs w:val="28"/>
        </w:rPr>
        <w:t xml:space="preserve"> (2001) визнав работоргівлю та рабство злочином проти людства, а закон від 2005 року викликав резонанс, оскільки вимагав позитивно висвітлювати колоніалізм у шкільних підручниках. Саме Франція стала прикладом того, як держава може втручатися в історичний дискурс через законодавчі механізми, що в подальшому було перейнято іншими країнами Європи.</w:t>
      </w:r>
    </w:p>
    <w:p w14:paraId="74B93B1C" w14:textId="20491F84" w:rsidR="008028C2" w:rsidRPr="00870AAD" w:rsidRDefault="008028C2" w:rsidP="00870AAD">
      <w:pPr>
        <w:numPr>
          <w:ilvl w:val="0"/>
          <w:numId w:val="44"/>
        </w:numPr>
        <w:shd w:val="clear" w:color="auto" w:fill="FFFFFF"/>
        <w:spacing w:line="360" w:lineRule="auto"/>
        <w:ind w:left="567"/>
        <w:jc w:val="both"/>
        <w:rPr>
          <w:rFonts w:ascii="Times New Roman" w:hAnsi="Times New Roman" w:cs="Times New Roman"/>
          <w:sz w:val="28"/>
          <w:szCs w:val="28"/>
        </w:rPr>
      </w:pPr>
      <w:r w:rsidRPr="00870AAD">
        <w:rPr>
          <w:rFonts w:ascii="Times New Roman" w:hAnsi="Times New Roman" w:cs="Times New Roman"/>
          <w:sz w:val="28"/>
          <w:szCs w:val="28"/>
        </w:rPr>
        <w:t xml:space="preserve">Законодавчі ініціативи. Прийняття законів про «історичну правду», криміналізація заперечення певних подій (наприклад, Голокосту або геноциду вірмен), ухвалення законів про декомунізацію (як в Україні та Польщі) або про «героїчне минуле» (як у Росії) є прикладами спроб встановити офіційну версію минулого. Такі практики формалізують </w:t>
      </w:r>
      <w:proofErr w:type="spellStart"/>
      <w:r w:rsidRPr="00870AAD">
        <w:rPr>
          <w:rFonts w:ascii="Times New Roman" w:hAnsi="Times New Roman" w:cs="Times New Roman"/>
          <w:sz w:val="28"/>
          <w:szCs w:val="28"/>
        </w:rPr>
        <w:t>наратив</w:t>
      </w:r>
      <w:proofErr w:type="spellEnd"/>
      <w:r w:rsidRPr="00870AAD">
        <w:rPr>
          <w:rFonts w:ascii="Times New Roman" w:hAnsi="Times New Roman" w:cs="Times New Roman"/>
          <w:sz w:val="28"/>
          <w:szCs w:val="28"/>
        </w:rPr>
        <w:t xml:space="preserve"> на державному рівні, що може або сприяти консолідації суспільства, або викликати конфлікти.</w:t>
      </w:r>
    </w:p>
    <w:p w14:paraId="011D9730" w14:textId="2DA2CC27" w:rsidR="008028C2" w:rsidRPr="00870AAD" w:rsidRDefault="008028C2" w:rsidP="00870AAD">
      <w:pPr>
        <w:numPr>
          <w:ilvl w:val="0"/>
          <w:numId w:val="44"/>
        </w:numPr>
        <w:shd w:val="clear" w:color="auto" w:fill="FFFFFF"/>
        <w:spacing w:line="360" w:lineRule="auto"/>
        <w:ind w:left="567"/>
        <w:jc w:val="both"/>
        <w:rPr>
          <w:rFonts w:ascii="Times New Roman" w:hAnsi="Times New Roman" w:cs="Times New Roman"/>
          <w:sz w:val="28"/>
          <w:szCs w:val="28"/>
        </w:rPr>
      </w:pPr>
      <w:r w:rsidRPr="00870AAD">
        <w:rPr>
          <w:rFonts w:ascii="Times New Roman" w:hAnsi="Times New Roman" w:cs="Times New Roman"/>
          <w:sz w:val="28"/>
          <w:szCs w:val="28"/>
        </w:rPr>
        <w:t>Освітня політика. Зміна змісту шкільних програм та підручників відіграє ключову роль у ревізії історичної пам’яті. Держави активно використовують систему освіти для формування «потрібного» бачення минулого серед молодого покоління. Наприклад, у Франції активно включають у навчальні програми теми колоніального минулого, тоді як в Угорщині останніми роками спостерігається тенденція до героїзації міжвоєнного періоду</w:t>
      </w:r>
      <w:r w:rsidR="00FF5CF9" w:rsidRPr="00870AAD">
        <w:rPr>
          <w:rFonts w:ascii="Times New Roman" w:hAnsi="Times New Roman" w:cs="Times New Roman"/>
          <w:sz w:val="28"/>
          <w:szCs w:val="28"/>
        </w:rPr>
        <w:t xml:space="preserve"> [</w:t>
      </w:r>
      <w:r w:rsidR="003E2B5C" w:rsidRPr="00870AAD">
        <w:rPr>
          <w:rFonts w:ascii="Times New Roman" w:hAnsi="Times New Roman" w:cs="Times New Roman"/>
          <w:sz w:val="28"/>
          <w:szCs w:val="28"/>
        </w:rPr>
        <w:t>28</w:t>
      </w:r>
      <w:r w:rsidR="00FF5CF9" w:rsidRPr="00870AAD">
        <w:rPr>
          <w:rFonts w:ascii="Times New Roman" w:hAnsi="Times New Roman" w:cs="Times New Roman"/>
          <w:sz w:val="28"/>
          <w:szCs w:val="28"/>
        </w:rPr>
        <w:t xml:space="preserve">, с. 54–59; </w:t>
      </w:r>
      <w:r w:rsidR="003E2B5C" w:rsidRPr="00870AAD">
        <w:rPr>
          <w:rFonts w:ascii="Times New Roman" w:hAnsi="Times New Roman" w:cs="Times New Roman"/>
          <w:sz w:val="28"/>
          <w:szCs w:val="28"/>
        </w:rPr>
        <w:t>21</w:t>
      </w:r>
      <w:r w:rsidR="00FF5CF9" w:rsidRPr="00870AAD">
        <w:rPr>
          <w:rFonts w:ascii="Times New Roman" w:hAnsi="Times New Roman" w:cs="Times New Roman"/>
          <w:sz w:val="28"/>
          <w:szCs w:val="28"/>
        </w:rPr>
        <w:t>].</w:t>
      </w:r>
    </w:p>
    <w:p w14:paraId="673DC335" w14:textId="1E14868B" w:rsidR="008028C2" w:rsidRPr="00870AAD" w:rsidRDefault="008028C2" w:rsidP="00870AAD">
      <w:pPr>
        <w:numPr>
          <w:ilvl w:val="0"/>
          <w:numId w:val="44"/>
        </w:numPr>
        <w:shd w:val="clear" w:color="auto" w:fill="FFFFFF"/>
        <w:spacing w:line="360" w:lineRule="auto"/>
        <w:ind w:left="567"/>
        <w:jc w:val="both"/>
        <w:rPr>
          <w:rFonts w:ascii="Times New Roman" w:hAnsi="Times New Roman" w:cs="Times New Roman"/>
          <w:sz w:val="28"/>
          <w:szCs w:val="28"/>
        </w:rPr>
      </w:pPr>
      <w:r w:rsidRPr="00870AAD">
        <w:rPr>
          <w:rFonts w:ascii="Times New Roman" w:hAnsi="Times New Roman" w:cs="Times New Roman"/>
          <w:sz w:val="28"/>
          <w:szCs w:val="28"/>
        </w:rPr>
        <w:t xml:space="preserve">Меморіальні ініціативи та публічний простір. Перейменування вулиць, демонтаж пам’ятників, створення нових меморіалів і музеїв є символічними </w:t>
      </w:r>
      <w:r w:rsidRPr="00870AAD">
        <w:rPr>
          <w:rFonts w:ascii="Times New Roman" w:hAnsi="Times New Roman" w:cs="Times New Roman"/>
          <w:sz w:val="28"/>
          <w:szCs w:val="28"/>
        </w:rPr>
        <w:lastRenderedPageBreak/>
        <w:t xml:space="preserve">актами, які змінюють структуру колективної пам’яті. Ці дії сприяють візуалізації нових </w:t>
      </w:r>
      <w:proofErr w:type="spellStart"/>
      <w:r w:rsidRPr="00870AAD">
        <w:rPr>
          <w:rFonts w:ascii="Times New Roman" w:hAnsi="Times New Roman" w:cs="Times New Roman"/>
          <w:sz w:val="28"/>
          <w:szCs w:val="28"/>
        </w:rPr>
        <w:t>наративів</w:t>
      </w:r>
      <w:proofErr w:type="spellEnd"/>
      <w:r w:rsidRPr="00870AAD">
        <w:rPr>
          <w:rFonts w:ascii="Times New Roman" w:hAnsi="Times New Roman" w:cs="Times New Roman"/>
          <w:sz w:val="28"/>
          <w:szCs w:val="28"/>
        </w:rPr>
        <w:t xml:space="preserve"> і викликають активні дискусії у суспільстві</w:t>
      </w:r>
      <w:r w:rsidR="00EB428F" w:rsidRPr="00870AAD">
        <w:rPr>
          <w:rFonts w:ascii="Times New Roman" w:hAnsi="Times New Roman" w:cs="Times New Roman"/>
          <w:sz w:val="28"/>
          <w:szCs w:val="28"/>
        </w:rPr>
        <w:t xml:space="preserve"> [</w:t>
      </w:r>
      <w:r w:rsidR="003E2B5C" w:rsidRPr="00870AAD">
        <w:rPr>
          <w:rFonts w:ascii="Times New Roman" w:hAnsi="Times New Roman" w:cs="Times New Roman"/>
          <w:sz w:val="28"/>
          <w:szCs w:val="28"/>
        </w:rPr>
        <w:t>10</w:t>
      </w:r>
      <w:r w:rsidR="00EB428F" w:rsidRPr="00870AAD">
        <w:rPr>
          <w:rFonts w:ascii="Times New Roman" w:hAnsi="Times New Roman" w:cs="Times New Roman"/>
          <w:sz w:val="28"/>
          <w:szCs w:val="28"/>
        </w:rPr>
        <w:t>, с. 102–107].</w:t>
      </w:r>
    </w:p>
    <w:p w14:paraId="5845C6C8" w14:textId="77777777" w:rsidR="00870AAD" w:rsidRDefault="008028C2" w:rsidP="00870AAD">
      <w:pPr>
        <w:numPr>
          <w:ilvl w:val="0"/>
          <w:numId w:val="44"/>
        </w:numPr>
        <w:shd w:val="clear" w:color="auto" w:fill="FFFFFF"/>
        <w:spacing w:line="360" w:lineRule="auto"/>
        <w:ind w:left="567"/>
        <w:jc w:val="both"/>
        <w:rPr>
          <w:rFonts w:ascii="Times New Roman" w:hAnsi="Times New Roman" w:cs="Times New Roman"/>
          <w:sz w:val="28"/>
          <w:szCs w:val="28"/>
        </w:rPr>
      </w:pPr>
      <w:r w:rsidRPr="00870AAD">
        <w:rPr>
          <w:rFonts w:ascii="Times New Roman" w:hAnsi="Times New Roman" w:cs="Times New Roman"/>
          <w:sz w:val="28"/>
          <w:szCs w:val="28"/>
        </w:rPr>
        <w:t xml:space="preserve">Політична риторика та медіа. У багатьох країнах політики активно звертаються до історії в публічних промовах, щоб легітимізувати сучасні рішення або мобілізувати громадськість. Медіа, у свою чергу, часто відіграють роль провідників цих </w:t>
      </w:r>
      <w:proofErr w:type="spellStart"/>
      <w:r w:rsidRPr="00870AAD">
        <w:rPr>
          <w:rFonts w:ascii="Times New Roman" w:hAnsi="Times New Roman" w:cs="Times New Roman"/>
          <w:sz w:val="28"/>
          <w:szCs w:val="28"/>
        </w:rPr>
        <w:t>наративів</w:t>
      </w:r>
      <w:proofErr w:type="spellEnd"/>
      <w:r w:rsidRPr="00870AAD">
        <w:rPr>
          <w:rFonts w:ascii="Times New Roman" w:hAnsi="Times New Roman" w:cs="Times New Roman"/>
          <w:sz w:val="28"/>
          <w:szCs w:val="28"/>
        </w:rPr>
        <w:t>, формуючи суспільне сприйняття історичних фактів</w:t>
      </w:r>
      <w:r w:rsidR="009202E6" w:rsidRPr="00870AAD">
        <w:rPr>
          <w:rFonts w:ascii="Times New Roman" w:hAnsi="Times New Roman" w:cs="Times New Roman"/>
          <w:sz w:val="28"/>
          <w:szCs w:val="28"/>
        </w:rPr>
        <w:t xml:space="preserve"> [</w:t>
      </w:r>
      <w:r w:rsidR="003E2B5C" w:rsidRPr="00870AAD">
        <w:rPr>
          <w:rFonts w:ascii="Times New Roman" w:hAnsi="Times New Roman" w:cs="Times New Roman"/>
          <w:sz w:val="28"/>
          <w:szCs w:val="28"/>
        </w:rPr>
        <w:t>31</w:t>
      </w:r>
      <w:r w:rsidR="009202E6" w:rsidRPr="00870AAD">
        <w:rPr>
          <w:rFonts w:ascii="Times New Roman" w:hAnsi="Times New Roman" w:cs="Times New Roman"/>
          <w:sz w:val="28"/>
          <w:szCs w:val="28"/>
        </w:rPr>
        <w:t xml:space="preserve">; </w:t>
      </w:r>
      <w:r w:rsidR="003E2B5C" w:rsidRPr="00870AAD">
        <w:rPr>
          <w:rFonts w:ascii="Times New Roman" w:hAnsi="Times New Roman" w:cs="Times New Roman"/>
          <w:sz w:val="28"/>
          <w:szCs w:val="28"/>
        </w:rPr>
        <w:t>42</w:t>
      </w:r>
      <w:r w:rsidR="009202E6" w:rsidRPr="00870AAD">
        <w:rPr>
          <w:rFonts w:ascii="Times New Roman" w:hAnsi="Times New Roman" w:cs="Times New Roman"/>
          <w:sz w:val="28"/>
          <w:szCs w:val="28"/>
        </w:rPr>
        <w:t>].</w:t>
      </w:r>
    </w:p>
    <w:p w14:paraId="28B200DC" w14:textId="2B0ACC21" w:rsidR="00B8638C" w:rsidRPr="00870AAD" w:rsidRDefault="00B8638C" w:rsidP="00870AAD">
      <w:pPr>
        <w:numPr>
          <w:ilvl w:val="0"/>
          <w:numId w:val="44"/>
        </w:numPr>
        <w:shd w:val="clear" w:color="auto" w:fill="FFFFFF"/>
        <w:spacing w:line="360" w:lineRule="auto"/>
        <w:ind w:left="567"/>
        <w:jc w:val="both"/>
        <w:rPr>
          <w:rFonts w:ascii="Times New Roman" w:hAnsi="Times New Roman" w:cs="Times New Roman"/>
          <w:sz w:val="28"/>
          <w:szCs w:val="28"/>
        </w:rPr>
      </w:pPr>
      <w:r w:rsidRPr="00870AAD">
        <w:rPr>
          <w:rFonts w:ascii="Times New Roman" w:hAnsi="Times New Roman" w:cs="Times New Roman"/>
          <w:sz w:val="28"/>
          <w:szCs w:val="28"/>
        </w:rPr>
        <w:t xml:space="preserve">Науковий дискурс та громадянське суспільство. Історики, дослідницькі інститути, громадські організації та активісти відіграють ключову роль у ревізії </w:t>
      </w:r>
      <w:proofErr w:type="spellStart"/>
      <w:r w:rsidRPr="00870AAD">
        <w:rPr>
          <w:rFonts w:ascii="Times New Roman" w:hAnsi="Times New Roman" w:cs="Times New Roman"/>
          <w:sz w:val="28"/>
          <w:szCs w:val="28"/>
        </w:rPr>
        <w:t>наративів</w:t>
      </w:r>
      <w:proofErr w:type="spellEnd"/>
      <w:r w:rsidRPr="00870AAD">
        <w:rPr>
          <w:rFonts w:ascii="Times New Roman" w:hAnsi="Times New Roman" w:cs="Times New Roman"/>
          <w:sz w:val="28"/>
          <w:szCs w:val="28"/>
        </w:rPr>
        <w:t>. Саме завдяки незалежним науковим дослідженням та міждисциплінарним підходам стають можливими «історичні прориви», що піддають сумніву офіційні або усталені трактування минулого. Пізніше ці результати транслюються у публічний простір через книжкові видання, музеї, виставки, конференції та просвітницькі ініціативи.</w:t>
      </w:r>
    </w:p>
    <w:p w14:paraId="50818F36" w14:textId="77777777" w:rsidR="00942BEA" w:rsidRDefault="00942BEA" w:rsidP="00870AAD">
      <w:pPr>
        <w:shd w:val="clear" w:color="auto" w:fill="FFFFFF"/>
        <w:spacing w:line="360" w:lineRule="auto"/>
        <w:jc w:val="both"/>
        <w:rPr>
          <w:rFonts w:ascii="Times New Roman" w:hAnsi="Times New Roman" w:cs="Times New Roman"/>
          <w:sz w:val="28"/>
          <w:szCs w:val="28"/>
        </w:rPr>
      </w:pPr>
    </w:p>
    <w:p w14:paraId="6F30F4A2" w14:textId="1E662AB8" w:rsidR="00870AAD" w:rsidRDefault="00B8638C" w:rsidP="00870AAD">
      <w:pPr>
        <w:shd w:val="clear" w:color="auto" w:fill="FFFFFF"/>
        <w:spacing w:line="360" w:lineRule="auto"/>
        <w:jc w:val="both"/>
        <w:rPr>
          <w:rFonts w:ascii="Times New Roman" w:hAnsi="Times New Roman" w:cs="Times New Roman"/>
          <w:sz w:val="28"/>
          <w:szCs w:val="28"/>
        </w:rPr>
      </w:pPr>
      <w:r w:rsidRPr="00870AAD">
        <w:rPr>
          <w:rFonts w:ascii="Times New Roman" w:hAnsi="Times New Roman" w:cs="Times New Roman"/>
          <w:sz w:val="28"/>
          <w:szCs w:val="28"/>
        </w:rPr>
        <w:t>У європейському контексті прикладами таких процесів є:</w:t>
      </w:r>
    </w:p>
    <w:p w14:paraId="2E264461" w14:textId="77777777" w:rsidR="00870AAD" w:rsidRDefault="00B8638C" w:rsidP="00870AAD">
      <w:pPr>
        <w:pStyle w:val="a7"/>
        <w:numPr>
          <w:ilvl w:val="0"/>
          <w:numId w:val="45"/>
        </w:numPr>
        <w:shd w:val="clear" w:color="auto" w:fill="FFFFFF"/>
        <w:spacing w:line="360" w:lineRule="auto"/>
        <w:ind w:left="567"/>
        <w:jc w:val="both"/>
        <w:rPr>
          <w:rFonts w:ascii="Times New Roman" w:hAnsi="Times New Roman" w:cs="Times New Roman"/>
          <w:sz w:val="28"/>
          <w:szCs w:val="28"/>
        </w:rPr>
      </w:pPr>
      <w:r w:rsidRPr="00870AAD">
        <w:rPr>
          <w:rFonts w:ascii="Times New Roman" w:hAnsi="Times New Roman" w:cs="Times New Roman"/>
          <w:sz w:val="28"/>
          <w:szCs w:val="28"/>
        </w:rPr>
        <w:t>Польський Інститут національної пам’яті, який хоча й підпадає під політичний вплив, також є джерелом значущих досліджень та публічних дискусій про складні моменти польської історії, зокрема щодо Волинської трагедії або участі поляків у Голокості [</w:t>
      </w:r>
      <w:r w:rsidR="003E2B5C" w:rsidRPr="00870AAD">
        <w:rPr>
          <w:rFonts w:ascii="Times New Roman" w:hAnsi="Times New Roman" w:cs="Times New Roman"/>
          <w:sz w:val="28"/>
          <w:szCs w:val="28"/>
        </w:rPr>
        <w:t>18</w:t>
      </w:r>
      <w:r w:rsidRPr="00870AAD">
        <w:rPr>
          <w:rFonts w:ascii="Times New Roman" w:hAnsi="Times New Roman" w:cs="Times New Roman"/>
          <w:sz w:val="28"/>
          <w:szCs w:val="28"/>
        </w:rPr>
        <w:t>];</w:t>
      </w:r>
    </w:p>
    <w:p w14:paraId="625EA707" w14:textId="77777777" w:rsidR="00870AAD" w:rsidRDefault="00B8638C" w:rsidP="00870AAD">
      <w:pPr>
        <w:pStyle w:val="a7"/>
        <w:numPr>
          <w:ilvl w:val="0"/>
          <w:numId w:val="45"/>
        </w:numPr>
        <w:shd w:val="clear" w:color="auto" w:fill="FFFFFF"/>
        <w:spacing w:line="360" w:lineRule="auto"/>
        <w:ind w:left="567"/>
        <w:jc w:val="both"/>
        <w:rPr>
          <w:rFonts w:ascii="Times New Roman" w:hAnsi="Times New Roman" w:cs="Times New Roman"/>
          <w:sz w:val="28"/>
          <w:szCs w:val="28"/>
        </w:rPr>
      </w:pPr>
      <w:r w:rsidRPr="00870AAD">
        <w:rPr>
          <w:rFonts w:ascii="Times New Roman" w:hAnsi="Times New Roman" w:cs="Times New Roman"/>
          <w:sz w:val="28"/>
          <w:szCs w:val="28"/>
        </w:rPr>
        <w:t xml:space="preserve">Німецький дискурс про відповідальність за нацизм — завдяки зусиллям науковців і громадських ініціатив у </w:t>
      </w:r>
      <w:proofErr w:type="spellStart"/>
      <w:r w:rsidRPr="00870AAD">
        <w:rPr>
          <w:rFonts w:ascii="Times New Roman" w:hAnsi="Times New Roman" w:cs="Times New Roman"/>
          <w:sz w:val="28"/>
          <w:szCs w:val="28"/>
        </w:rPr>
        <w:t>ФРН</w:t>
      </w:r>
      <w:proofErr w:type="spellEnd"/>
      <w:r w:rsidRPr="00870AAD">
        <w:rPr>
          <w:rFonts w:ascii="Times New Roman" w:hAnsi="Times New Roman" w:cs="Times New Roman"/>
          <w:sz w:val="28"/>
          <w:szCs w:val="28"/>
        </w:rPr>
        <w:t xml:space="preserve"> було створено глибоку традицію критичного переосмислення минулого, зокрема через виставки типу “</w:t>
      </w:r>
      <w:proofErr w:type="spellStart"/>
      <w:r w:rsidRPr="00870AAD">
        <w:rPr>
          <w:rFonts w:ascii="Times New Roman" w:hAnsi="Times New Roman" w:cs="Times New Roman"/>
          <w:sz w:val="28"/>
          <w:szCs w:val="28"/>
        </w:rPr>
        <w:t>Topographie</w:t>
      </w:r>
      <w:proofErr w:type="spellEnd"/>
      <w:r w:rsidRPr="00870AAD">
        <w:rPr>
          <w:rFonts w:ascii="Times New Roman" w:hAnsi="Times New Roman" w:cs="Times New Roman"/>
          <w:sz w:val="28"/>
          <w:szCs w:val="28"/>
        </w:rPr>
        <w:t xml:space="preserve"> </w:t>
      </w:r>
      <w:proofErr w:type="spellStart"/>
      <w:r w:rsidRPr="00870AAD">
        <w:rPr>
          <w:rFonts w:ascii="Times New Roman" w:hAnsi="Times New Roman" w:cs="Times New Roman"/>
          <w:sz w:val="28"/>
          <w:szCs w:val="28"/>
        </w:rPr>
        <w:t>des</w:t>
      </w:r>
      <w:proofErr w:type="spellEnd"/>
      <w:r w:rsidRPr="00870AAD">
        <w:rPr>
          <w:rFonts w:ascii="Times New Roman" w:hAnsi="Times New Roman" w:cs="Times New Roman"/>
          <w:sz w:val="28"/>
          <w:szCs w:val="28"/>
        </w:rPr>
        <w:t xml:space="preserve"> </w:t>
      </w:r>
      <w:proofErr w:type="spellStart"/>
      <w:r w:rsidRPr="00870AAD">
        <w:rPr>
          <w:rFonts w:ascii="Times New Roman" w:hAnsi="Times New Roman" w:cs="Times New Roman"/>
          <w:sz w:val="28"/>
          <w:szCs w:val="28"/>
        </w:rPr>
        <w:t>Terrors</w:t>
      </w:r>
      <w:proofErr w:type="spellEnd"/>
      <w:r w:rsidRPr="00870AAD">
        <w:rPr>
          <w:rFonts w:ascii="Times New Roman" w:hAnsi="Times New Roman" w:cs="Times New Roman"/>
          <w:sz w:val="28"/>
          <w:szCs w:val="28"/>
        </w:rPr>
        <w:t>” у Берліні;</w:t>
      </w:r>
    </w:p>
    <w:p w14:paraId="42A5E100" w14:textId="231471CE" w:rsidR="00B8638C" w:rsidRPr="00870AAD" w:rsidRDefault="00B8638C" w:rsidP="00870AAD">
      <w:pPr>
        <w:pStyle w:val="a7"/>
        <w:numPr>
          <w:ilvl w:val="0"/>
          <w:numId w:val="45"/>
        </w:numPr>
        <w:shd w:val="clear" w:color="auto" w:fill="FFFFFF"/>
        <w:spacing w:line="360" w:lineRule="auto"/>
        <w:ind w:left="567"/>
        <w:jc w:val="both"/>
        <w:rPr>
          <w:rFonts w:ascii="Times New Roman" w:hAnsi="Times New Roman" w:cs="Times New Roman"/>
          <w:sz w:val="28"/>
          <w:szCs w:val="28"/>
        </w:rPr>
      </w:pPr>
      <w:r w:rsidRPr="00870AAD">
        <w:rPr>
          <w:rFonts w:ascii="Times New Roman" w:hAnsi="Times New Roman" w:cs="Times New Roman"/>
          <w:sz w:val="28"/>
          <w:szCs w:val="28"/>
        </w:rPr>
        <w:t>Французьке громадянське суспільство, яке послідовно піднімає питання колоніалізму, геноциду в Руанді та ролі Франції в Алжирській війні — значною мірою через діяльність незалежних істориків і правозахисних організацій.</w:t>
      </w:r>
    </w:p>
    <w:p w14:paraId="43863D53" w14:textId="11211D0D" w:rsidR="008028C2" w:rsidRPr="00870AAD" w:rsidRDefault="00B8638C" w:rsidP="00870AAD">
      <w:pPr>
        <w:shd w:val="clear" w:color="auto" w:fill="FFFFFF"/>
        <w:spacing w:line="360" w:lineRule="auto"/>
        <w:ind w:firstLine="567"/>
        <w:jc w:val="both"/>
        <w:rPr>
          <w:rFonts w:ascii="Times New Roman" w:hAnsi="Times New Roman" w:cs="Times New Roman"/>
          <w:sz w:val="28"/>
          <w:szCs w:val="28"/>
        </w:rPr>
      </w:pPr>
      <w:r w:rsidRPr="00870AAD">
        <w:rPr>
          <w:rFonts w:ascii="Times New Roman" w:hAnsi="Times New Roman" w:cs="Times New Roman"/>
          <w:sz w:val="28"/>
          <w:szCs w:val="28"/>
        </w:rPr>
        <w:lastRenderedPageBreak/>
        <w:t xml:space="preserve">Таким чином, науковий дискурс і громадянські ініціативи створюють альтернативні джерела пам’яті, які можуть як протистояти державному </w:t>
      </w:r>
      <w:proofErr w:type="spellStart"/>
      <w:r w:rsidRPr="00870AAD">
        <w:rPr>
          <w:rFonts w:ascii="Times New Roman" w:hAnsi="Times New Roman" w:cs="Times New Roman"/>
          <w:sz w:val="28"/>
          <w:szCs w:val="28"/>
        </w:rPr>
        <w:t>наративу</w:t>
      </w:r>
      <w:proofErr w:type="spellEnd"/>
      <w:r w:rsidRPr="00870AAD">
        <w:rPr>
          <w:rFonts w:ascii="Times New Roman" w:hAnsi="Times New Roman" w:cs="Times New Roman"/>
          <w:sz w:val="28"/>
          <w:szCs w:val="28"/>
        </w:rPr>
        <w:t>, так і взаємодіяти з ним, стимулюючи плюралізацію історичної свідомості [</w:t>
      </w:r>
      <w:r w:rsidR="003E2B5C" w:rsidRPr="00870AAD">
        <w:rPr>
          <w:rFonts w:ascii="Times New Roman" w:hAnsi="Times New Roman" w:cs="Times New Roman"/>
          <w:sz w:val="28"/>
          <w:szCs w:val="28"/>
        </w:rPr>
        <w:t>21</w:t>
      </w:r>
      <w:r w:rsidRPr="00870AAD">
        <w:rPr>
          <w:rFonts w:ascii="Times New Roman" w:hAnsi="Times New Roman" w:cs="Times New Roman"/>
          <w:sz w:val="28"/>
          <w:szCs w:val="28"/>
        </w:rPr>
        <w:t xml:space="preserve">; </w:t>
      </w:r>
      <w:r w:rsidR="003E2B5C" w:rsidRPr="00870AAD">
        <w:rPr>
          <w:rFonts w:ascii="Times New Roman" w:hAnsi="Times New Roman" w:cs="Times New Roman"/>
          <w:sz w:val="28"/>
          <w:szCs w:val="28"/>
        </w:rPr>
        <w:t>18</w:t>
      </w:r>
      <w:r w:rsidRPr="00870AAD">
        <w:rPr>
          <w:rFonts w:ascii="Times New Roman" w:hAnsi="Times New Roman" w:cs="Times New Roman"/>
          <w:sz w:val="28"/>
          <w:szCs w:val="28"/>
        </w:rPr>
        <w:t>].</w:t>
      </w:r>
      <w:r w:rsidR="00870AAD">
        <w:rPr>
          <w:rFonts w:ascii="Times New Roman" w:hAnsi="Times New Roman" w:cs="Times New Roman"/>
          <w:sz w:val="28"/>
          <w:szCs w:val="28"/>
        </w:rPr>
        <w:t xml:space="preserve"> </w:t>
      </w:r>
      <w:r w:rsidR="00263196" w:rsidRPr="00870AAD">
        <w:rPr>
          <w:rFonts w:ascii="Times New Roman" w:hAnsi="Times New Roman" w:cs="Times New Roman"/>
          <w:sz w:val="28"/>
          <w:szCs w:val="28"/>
        </w:rPr>
        <w:t>Наслідки</w:t>
      </w:r>
      <w:r w:rsidR="00263196" w:rsidRPr="00870AAD">
        <w:rPr>
          <w:rFonts w:ascii="Times New Roman" w:hAnsi="Times New Roman" w:cs="Times New Roman"/>
          <w:color w:val="C00000"/>
          <w:sz w:val="28"/>
          <w:szCs w:val="28"/>
        </w:rPr>
        <w:t xml:space="preserve"> </w:t>
      </w:r>
      <w:r w:rsidR="00263196" w:rsidRPr="00870AAD">
        <w:rPr>
          <w:rFonts w:ascii="Times New Roman" w:eastAsia="Times New Roman" w:hAnsi="Times New Roman" w:cs="Times New Roman"/>
          <w:b/>
          <w:sz w:val="28"/>
          <w:szCs w:val="28"/>
        </w:rPr>
        <w:t xml:space="preserve"> </w:t>
      </w:r>
      <w:r w:rsidR="00263196" w:rsidRPr="00870AAD">
        <w:rPr>
          <w:rFonts w:ascii="Times New Roman" w:eastAsia="Times New Roman" w:hAnsi="Times New Roman" w:cs="Times New Roman"/>
          <w:sz w:val="28"/>
          <w:szCs w:val="28"/>
        </w:rPr>
        <w:t xml:space="preserve">ревізії історичних </w:t>
      </w:r>
      <w:proofErr w:type="spellStart"/>
      <w:r w:rsidR="00263196" w:rsidRPr="00870AAD">
        <w:rPr>
          <w:rFonts w:ascii="Times New Roman" w:eastAsia="Times New Roman" w:hAnsi="Times New Roman" w:cs="Times New Roman"/>
          <w:sz w:val="28"/>
          <w:szCs w:val="28"/>
        </w:rPr>
        <w:t>наративів</w:t>
      </w:r>
      <w:proofErr w:type="spellEnd"/>
      <w:r w:rsidR="00263196" w:rsidRPr="00870AAD">
        <w:rPr>
          <w:rFonts w:ascii="Times New Roman" w:eastAsia="Times New Roman" w:hAnsi="Times New Roman" w:cs="Times New Roman"/>
          <w:sz w:val="28"/>
          <w:szCs w:val="28"/>
        </w:rPr>
        <w:t>:</w:t>
      </w:r>
    </w:p>
    <w:p w14:paraId="7CF00113" w14:textId="77777777" w:rsidR="00942BEA" w:rsidRDefault="008028C2" w:rsidP="00125608">
      <w:pPr>
        <w:shd w:val="clear" w:color="auto" w:fill="FFFFFF"/>
        <w:spacing w:line="360" w:lineRule="auto"/>
        <w:ind w:firstLine="720"/>
        <w:jc w:val="both"/>
        <w:rPr>
          <w:rFonts w:ascii="Times New Roman" w:hAnsi="Times New Roman" w:cs="Times New Roman"/>
          <w:sz w:val="28"/>
          <w:szCs w:val="28"/>
        </w:rPr>
      </w:pPr>
      <w:r w:rsidRPr="00870AAD">
        <w:rPr>
          <w:rFonts w:ascii="Times New Roman" w:hAnsi="Times New Roman" w:cs="Times New Roman"/>
          <w:sz w:val="28"/>
          <w:szCs w:val="28"/>
        </w:rPr>
        <w:t xml:space="preserve">Ревізія історичних </w:t>
      </w:r>
      <w:proofErr w:type="spellStart"/>
      <w:r w:rsidRPr="00870AAD">
        <w:rPr>
          <w:rFonts w:ascii="Times New Roman" w:hAnsi="Times New Roman" w:cs="Times New Roman"/>
          <w:sz w:val="28"/>
          <w:szCs w:val="28"/>
        </w:rPr>
        <w:t>наративів</w:t>
      </w:r>
      <w:proofErr w:type="spellEnd"/>
      <w:r w:rsidRPr="00870AAD">
        <w:rPr>
          <w:rFonts w:ascii="Times New Roman" w:hAnsi="Times New Roman" w:cs="Times New Roman"/>
          <w:sz w:val="28"/>
          <w:szCs w:val="28"/>
        </w:rPr>
        <w:t xml:space="preserve"> має глибокий вплив на суспільно-політичне життя. </w:t>
      </w:r>
    </w:p>
    <w:p w14:paraId="0FEB7817" w14:textId="7FABCD4D" w:rsidR="008028C2" w:rsidRPr="00870AAD" w:rsidRDefault="008028C2" w:rsidP="00125608">
      <w:pPr>
        <w:shd w:val="clear" w:color="auto" w:fill="FFFFFF"/>
        <w:spacing w:line="360" w:lineRule="auto"/>
        <w:ind w:firstLine="720"/>
        <w:jc w:val="both"/>
        <w:rPr>
          <w:rFonts w:ascii="Times New Roman" w:hAnsi="Times New Roman" w:cs="Times New Roman"/>
          <w:sz w:val="28"/>
          <w:szCs w:val="28"/>
        </w:rPr>
      </w:pPr>
      <w:r w:rsidRPr="00870AAD">
        <w:rPr>
          <w:rFonts w:ascii="Times New Roman" w:hAnsi="Times New Roman" w:cs="Times New Roman"/>
          <w:sz w:val="28"/>
          <w:szCs w:val="28"/>
        </w:rPr>
        <w:t>Вона може:</w:t>
      </w:r>
    </w:p>
    <w:p w14:paraId="576AC326" w14:textId="77777777" w:rsidR="008028C2" w:rsidRPr="00870AAD" w:rsidRDefault="008028C2" w:rsidP="00870AAD">
      <w:pPr>
        <w:numPr>
          <w:ilvl w:val="0"/>
          <w:numId w:val="43"/>
        </w:numPr>
        <w:shd w:val="clear" w:color="auto" w:fill="FFFFFF"/>
        <w:spacing w:line="360" w:lineRule="auto"/>
        <w:ind w:left="426"/>
        <w:jc w:val="both"/>
        <w:rPr>
          <w:rFonts w:ascii="Times New Roman" w:hAnsi="Times New Roman" w:cs="Times New Roman"/>
          <w:sz w:val="28"/>
          <w:szCs w:val="28"/>
        </w:rPr>
      </w:pPr>
      <w:r w:rsidRPr="00870AAD">
        <w:rPr>
          <w:rFonts w:ascii="Times New Roman" w:hAnsi="Times New Roman" w:cs="Times New Roman"/>
          <w:sz w:val="28"/>
          <w:szCs w:val="28"/>
        </w:rPr>
        <w:t>сприяти національному діалогу, зціленню травмованої пам’яті та побудові більш відкритого суспільства;</w:t>
      </w:r>
    </w:p>
    <w:p w14:paraId="35CD7CDF" w14:textId="77777777" w:rsidR="008028C2" w:rsidRPr="00942BEA" w:rsidRDefault="008028C2" w:rsidP="00870AAD">
      <w:pPr>
        <w:numPr>
          <w:ilvl w:val="0"/>
          <w:numId w:val="43"/>
        </w:numPr>
        <w:shd w:val="clear" w:color="auto" w:fill="FFFFFF"/>
        <w:spacing w:line="360" w:lineRule="auto"/>
        <w:ind w:left="426"/>
        <w:jc w:val="both"/>
        <w:rPr>
          <w:rFonts w:ascii="Times New Roman" w:hAnsi="Times New Roman" w:cs="Times New Roman"/>
          <w:sz w:val="28"/>
          <w:szCs w:val="28"/>
        </w:rPr>
      </w:pPr>
      <w:r w:rsidRPr="00870AAD">
        <w:rPr>
          <w:rFonts w:ascii="Times New Roman" w:hAnsi="Times New Roman" w:cs="Times New Roman"/>
          <w:sz w:val="28"/>
          <w:szCs w:val="28"/>
        </w:rPr>
        <w:t xml:space="preserve">викликати опір, зокрема серед носіїв «старих» </w:t>
      </w:r>
      <w:proofErr w:type="spellStart"/>
      <w:r w:rsidRPr="00870AAD">
        <w:rPr>
          <w:rFonts w:ascii="Times New Roman" w:hAnsi="Times New Roman" w:cs="Times New Roman"/>
          <w:sz w:val="28"/>
          <w:szCs w:val="28"/>
        </w:rPr>
        <w:t>наративів</w:t>
      </w:r>
      <w:proofErr w:type="spellEnd"/>
      <w:r w:rsidRPr="00870AAD">
        <w:rPr>
          <w:rFonts w:ascii="Times New Roman" w:hAnsi="Times New Roman" w:cs="Times New Roman"/>
          <w:sz w:val="28"/>
          <w:szCs w:val="28"/>
        </w:rPr>
        <w:t xml:space="preserve"> або консервативних </w:t>
      </w:r>
      <w:r w:rsidRPr="00942BEA">
        <w:rPr>
          <w:rFonts w:ascii="Times New Roman" w:hAnsi="Times New Roman" w:cs="Times New Roman"/>
          <w:sz w:val="28"/>
          <w:szCs w:val="28"/>
        </w:rPr>
        <w:t>політичних сил;</w:t>
      </w:r>
    </w:p>
    <w:p w14:paraId="273C385A" w14:textId="77777777" w:rsidR="008028C2" w:rsidRPr="00942BEA" w:rsidRDefault="008028C2" w:rsidP="00870AAD">
      <w:pPr>
        <w:numPr>
          <w:ilvl w:val="0"/>
          <w:numId w:val="43"/>
        </w:numPr>
        <w:shd w:val="clear" w:color="auto" w:fill="FFFFFF"/>
        <w:spacing w:line="360" w:lineRule="auto"/>
        <w:ind w:left="426"/>
        <w:jc w:val="both"/>
        <w:rPr>
          <w:rFonts w:ascii="Times New Roman" w:hAnsi="Times New Roman" w:cs="Times New Roman"/>
          <w:sz w:val="28"/>
          <w:szCs w:val="28"/>
        </w:rPr>
      </w:pPr>
      <w:r w:rsidRPr="00942BEA">
        <w:rPr>
          <w:rFonts w:ascii="Times New Roman" w:hAnsi="Times New Roman" w:cs="Times New Roman"/>
          <w:sz w:val="28"/>
          <w:szCs w:val="28"/>
        </w:rPr>
        <w:t>створити нові міфи, які, у свою чергу, потребують критичного осмислення.</w:t>
      </w:r>
    </w:p>
    <w:p w14:paraId="4764B924" w14:textId="77777777" w:rsidR="00942BEA" w:rsidRDefault="00942BEA" w:rsidP="00942BEA">
      <w:pPr>
        <w:shd w:val="clear" w:color="auto" w:fill="FFFFFF"/>
        <w:spacing w:line="360" w:lineRule="auto"/>
        <w:ind w:firstLine="720"/>
        <w:jc w:val="both"/>
        <w:rPr>
          <w:rFonts w:ascii="Times New Roman" w:hAnsi="Times New Roman" w:cs="Times New Roman"/>
          <w:sz w:val="28"/>
          <w:szCs w:val="28"/>
        </w:rPr>
      </w:pPr>
    </w:p>
    <w:p w14:paraId="167BE6A3" w14:textId="72EB4937" w:rsidR="00942BEA" w:rsidRPr="00942BEA" w:rsidRDefault="008028C2" w:rsidP="00942BEA">
      <w:pPr>
        <w:shd w:val="clear" w:color="auto" w:fill="FFFFFF"/>
        <w:spacing w:line="360" w:lineRule="auto"/>
        <w:ind w:firstLine="720"/>
        <w:jc w:val="both"/>
        <w:rPr>
          <w:rFonts w:ascii="Times New Roman" w:hAnsi="Times New Roman" w:cs="Times New Roman"/>
          <w:i/>
          <w:iCs/>
          <w:sz w:val="28"/>
          <w:szCs w:val="28"/>
        </w:rPr>
      </w:pPr>
      <w:r w:rsidRPr="00942BEA">
        <w:rPr>
          <w:rFonts w:ascii="Times New Roman" w:hAnsi="Times New Roman" w:cs="Times New Roman"/>
          <w:sz w:val="28"/>
          <w:szCs w:val="28"/>
        </w:rPr>
        <w:t xml:space="preserve">У багатьох випадках ревізія </w:t>
      </w:r>
      <w:proofErr w:type="spellStart"/>
      <w:r w:rsidRPr="00942BEA">
        <w:rPr>
          <w:rFonts w:ascii="Times New Roman" w:hAnsi="Times New Roman" w:cs="Times New Roman"/>
          <w:sz w:val="28"/>
          <w:szCs w:val="28"/>
        </w:rPr>
        <w:t>наративів</w:t>
      </w:r>
      <w:proofErr w:type="spellEnd"/>
      <w:r w:rsidRPr="00942BEA">
        <w:rPr>
          <w:rFonts w:ascii="Times New Roman" w:hAnsi="Times New Roman" w:cs="Times New Roman"/>
          <w:sz w:val="28"/>
          <w:szCs w:val="28"/>
        </w:rPr>
        <w:t xml:space="preserve"> супроводжується «війнами </w:t>
      </w:r>
      <w:proofErr w:type="spellStart"/>
      <w:r w:rsidRPr="00942BEA">
        <w:rPr>
          <w:rFonts w:ascii="Times New Roman" w:hAnsi="Times New Roman" w:cs="Times New Roman"/>
          <w:sz w:val="28"/>
          <w:szCs w:val="28"/>
        </w:rPr>
        <w:t>пам’ятей</w:t>
      </w:r>
      <w:proofErr w:type="spellEnd"/>
      <w:r w:rsidRPr="00942BEA">
        <w:rPr>
          <w:rFonts w:ascii="Times New Roman" w:hAnsi="Times New Roman" w:cs="Times New Roman"/>
          <w:sz w:val="28"/>
          <w:szCs w:val="28"/>
        </w:rPr>
        <w:t>», у яких конкурують альтернативні версії історії. Залежно від політичного режиму, ці конфлікти можуть бути вирішені діалогом — або, навпаки, репресивними методами.</w:t>
      </w:r>
    </w:p>
    <w:p w14:paraId="5C29F932" w14:textId="77DDE3DF" w:rsidR="00FE2268" w:rsidRPr="00942BEA" w:rsidRDefault="00FE2268" w:rsidP="00942BEA">
      <w:pPr>
        <w:shd w:val="clear" w:color="auto" w:fill="FFFFFF"/>
        <w:spacing w:line="360" w:lineRule="auto"/>
        <w:ind w:firstLine="720"/>
        <w:jc w:val="both"/>
        <w:rPr>
          <w:rFonts w:ascii="Times New Roman" w:hAnsi="Times New Roman" w:cs="Times New Roman"/>
          <w:i/>
          <w:iCs/>
          <w:sz w:val="28"/>
          <w:szCs w:val="28"/>
        </w:rPr>
      </w:pPr>
      <w:r w:rsidRPr="00942BEA">
        <w:rPr>
          <w:rFonts w:ascii="Times New Roman" w:hAnsi="Times New Roman" w:cs="Times New Roman"/>
          <w:sz w:val="28"/>
          <w:szCs w:val="28"/>
        </w:rPr>
        <w:t xml:space="preserve">Дані в таблиці 2.1 ілюструють, що ревізія історичних </w:t>
      </w:r>
      <w:proofErr w:type="spellStart"/>
      <w:r w:rsidRPr="00942BEA">
        <w:rPr>
          <w:rFonts w:ascii="Times New Roman" w:hAnsi="Times New Roman" w:cs="Times New Roman"/>
          <w:sz w:val="28"/>
          <w:szCs w:val="28"/>
        </w:rPr>
        <w:t>наративів</w:t>
      </w:r>
      <w:proofErr w:type="spellEnd"/>
      <w:r w:rsidRPr="00942BEA">
        <w:rPr>
          <w:rFonts w:ascii="Times New Roman" w:hAnsi="Times New Roman" w:cs="Times New Roman"/>
          <w:sz w:val="28"/>
          <w:szCs w:val="28"/>
        </w:rPr>
        <w:t xml:space="preserve"> у європейських країнах є багатовекторним процесом, у якому державні, академічні та громадські інструменти переплітаються. Найчастіше вони використовуються паралельно: наприклад, законодавчі акти підтримуються освітніми реформами або меморіальними ініціативами, як це спостерігається в Україні, Польщі чи Франції. Водночас кожен інструмент може як сприяти демократичному осмисленню історії, так і ставати джерелом конфлікту або маніпуляції.</w:t>
      </w:r>
    </w:p>
    <w:p w14:paraId="5B9D5B20" w14:textId="7E1F8526" w:rsidR="00942BEA" w:rsidRDefault="00942BEA">
      <w:pPr>
        <w:rPr>
          <w:rFonts w:ascii="Times New Roman" w:hAnsi="Times New Roman" w:cs="Times New Roman"/>
          <w:sz w:val="28"/>
          <w:szCs w:val="28"/>
        </w:rPr>
      </w:pPr>
      <w:r>
        <w:rPr>
          <w:rFonts w:ascii="Times New Roman" w:hAnsi="Times New Roman" w:cs="Times New Roman"/>
          <w:sz w:val="28"/>
          <w:szCs w:val="28"/>
        </w:rPr>
        <w:br w:type="page"/>
      </w:r>
    </w:p>
    <w:p w14:paraId="1A43F24D" w14:textId="77777777" w:rsidR="00942BEA" w:rsidRPr="00870AAD" w:rsidRDefault="00942BEA" w:rsidP="00942BEA">
      <w:pPr>
        <w:shd w:val="clear" w:color="auto" w:fill="FFFFFF"/>
        <w:spacing w:line="360" w:lineRule="auto"/>
        <w:ind w:firstLine="720"/>
        <w:jc w:val="both"/>
        <w:rPr>
          <w:rFonts w:ascii="Times New Roman" w:hAnsi="Times New Roman" w:cs="Times New Roman"/>
          <w:sz w:val="28"/>
          <w:szCs w:val="28"/>
        </w:rPr>
      </w:pPr>
    </w:p>
    <w:p w14:paraId="3EBDC360" w14:textId="77777777" w:rsidR="00942BEA" w:rsidRPr="00942BEA" w:rsidRDefault="00942BEA" w:rsidP="00942BEA">
      <w:pPr>
        <w:shd w:val="clear" w:color="auto" w:fill="FFFFFF"/>
        <w:spacing w:line="240" w:lineRule="auto"/>
        <w:ind w:firstLine="720"/>
        <w:jc w:val="right"/>
        <w:rPr>
          <w:rFonts w:ascii="Times New Roman" w:hAnsi="Times New Roman" w:cs="Times New Roman"/>
          <w:i/>
          <w:iCs/>
          <w:sz w:val="28"/>
          <w:szCs w:val="28"/>
        </w:rPr>
      </w:pPr>
      <w:r w:rsidRPr="00942BEA">
        <w:rPr>
          <w:rFonts w:ascii="Times New Roman" w:hAnsi="Times New Roman" w:cs="Times New Roman"/>
          <w:i/>
          <w:iCs/>
          <w:sz w:val="28"/>
          <w:szCs w:val="28"/>
        </w:rPr>
        <w:t>Таблиця 2.1</w:t>
      </w:r>
    </w:p>
    <w:p w14:paraId="10FD112B" w14:textId="77777777" w:rsidR="00942BEA" w:rsidRPr="00942BEA" w:rsidRDefault="00942BEA" w:rsidP="00942BEA">
      <w:pPr>
        <w:shd w:val="clear" w:color="auto" w:fill="FFFFFF"/>
        <w:spacing w:line="240" w:lineRule="auto"/>
        <w:ind w:firstLine="720"/>
        <w:jc w:val="center"/>
        <w:rPr>
          <w:rFonts w:ascii="Times New Roman" w:hAnsi="Times New Roman" w:cs="Times New Roman"/>
          <w:b/>
          <w:bCs/>
          <w:sz w:val="28"/>
          <w:szCs w:val="28"/>
        </w:rPr>
      </w:pPr>
      <w:r w:rsidRPr="00942BEA">
        <w:rPr>
          <w:rFonts w:ascii="Times New Roman" w:hAnsi="Times New Roman" w:cs="Times New Roman"/>
          <w:b/>
          <w:bCs/>
          <w:sz w:val="28"/>
          <w:szCs w:val="28"/>
        </w:rPr>
        <w:t xml:space="preserve">Інструменти ревізії історичних </w:t>
      </w:r>
      <w:proofErr w:type="spellStart"/>
      <w:r w:rsidRPr="00942BEA">
        <w:rPr>
          <w:rFonts w:ascii="Times New Roman" w:hAnsi="Times New Roman" w:cs="Times New Roman"/>
          <w:b/>
          <w:bCs/>
          <w:sz w:val="28"/>
          <w:szCs w:val="28"/>
        </w:rPr>
        <w:t>наративів</w:t>
      </w:r>
      <w:proofErr w:type="spellEnd"/>
      <w:r w:rsidRPr="00942BEA">
        <w:rPr>
          <w:rFonts w:ascii="Times New Roman" w:hAnsi="Times New Roman" w:cs="Times New Roman"/>
          <w:b/>
          <w:bCs/>
          <w:sz w:val="28"/>
          <w:szCs w:val="28"/>
        </w:rPr>
        <w:t xml:space="preserve"> у країнах Європи</w:t>
      </w:r>
    </w:p>
    <w:p w14:paraId="5788698C" w14:textId="77777777" w:rsidR="00942BEA" w:rsidRPr="00942BEA" w:rsidRDefault="00942BEA" w:rsidP="00942BEA">
      <w:pPr>
        <w:shd w:val="clear" w:color="auto" w:fill="FFFFFF"/>
        <w:spacing w:line="240" w:lineRule="auto"/>
        <w:ind w:firstLine="720"/>
        <w:jc w:val="center"/>
        <w:rPr>
          <w:rFonts w:ascii="Times New Roman" w:hAnsi="Times New Roman" w:cs="Times New Roman"/>
          <w:b/>
          <w:bCs/>
          <w:sz w:val="28"/>
          <w:szCs w:val="28"/>
        </w:rPr>
      </w:pPr>
    </w:p>
    <w:tbl>
      <w:tblPr>
        <w:tblStyle w:val="ad"/>
        <w:tblW w:w="0" w:type="auto"/>
        <w:tblLook w:val="04A0" w:firstRow="1" w:lastRow="0" w:firstColumn="1" w:lastColumn="0" w:noHBand="0" w:noVBand="1"/>
      </w:tblPr>
      <w:tblGrid>
        <w:gridCol w:w="2296"/>
        <w:gridCol w:w="1863"/>
        <w:gridCol w:w="2885"/>
        <w:gridCol w:w="2634"/>
      </w:tblGrid>
      <w:tr w:rsidR="00942BEA" w:rsidRPr="00942BEA" w14:paraId="2DE01FDE" w14:textId="77777777" w:rsidTr="00C814A6">
        <w:tc>
          <w:tcPr>
            <w:tcW w:w="0" w:type="auto"/>
            <w:hideMark/>
          </w:tcPr>
          <w:p w14:paraId="27461247" w14:textId="77777777" w:rsidR="00942BEA" w:rsidRPr="00942BEA" w:rsidRDefault="00942BEA" w:rsidP="00C814A6">
            <w:pPr>
              <w:shd w:val="clear" w:color="auto" w:fill="FFFFFF"/>
              <w:jc w:val="both"/>
              <w:rPr>
                <w:rFonts w:ascii="Times New Roman" w:hAnsi="Times New Roman" w:cs="Times New Roman"/>
                <w:b/>
                <w:bCs/>
                <w:sz w:val="28"/>
                <w:szCs w:val="28"/>
              </w:rPr>
            </w:pPr>
            <w:r w:rsidRPr="00942BEA">
              <w:rPr>
                <w:rFonts w:ascii="Times New Roman" w:hAnsi="Times New Roman" w:cs="Times New Roman"/>
                <w:b/>
                <w:bCs/>
                <w:sz w:val="28"/>
                <w:szCs w:val="28"/>
              </w:rPr>
              <w:t>Інструмент</w:t>
            </w:r>
          </w:p>
        </w:tc>
        <w:tc>
          <w:tcPr>
            <w:tcW w:w="0" w:type="auto"/>
            <w:hideMark/>
          </w:tcPr>
          <w:p w14:paraId="4637EF48" w14:textId="77777777" w:rsidR="00942BEA" w:rsidRPr="00942BEA" w:rsidRDefault="00942BEA" w:rsidP="00C814A6">
            <w:pPr>
              <w:shd w:val="clear" w:color="auto" w:fill="FFFFFF"/>
              <w:jc w:val="both"/>
              <w:rPr>
                <w:rFonts w:ascii="Times New Roman" w:hAnsi="Times New Roman" w:cs="Times New Roman"/>
                <w:b/>
                <w:bCs/>
                <w:sz w:val="28"/>
                <w:szCs w:val="28"/>
              </w:rPr>
            </w:pPr>
            <w:r w:rsidRPr="00942BEA">
              <w:rPr>
                <w:rFonts w:ascii="Times New Roman" w:hAnsi="Times New Roman" w:cs="Times New Roman"/>
                <w:b/>
                <w:bCs/>
                <w:sz w:val="28"/>
                <w:szCs w:val="28"/>
              </w:rPr>
              <w:t>Країни-приклади</w:t>
            </w:r>
          </w:p>
        </w:tc>
        <w:tc>
          <w:tcPr>
            <w:tcW w:w="0" w:type="auto"/>
            <w:hideMark/>
          </w:tcPr>
          <w:p w14:paraId="6AE36D8D" w14:textId="77777777" w:rsidR="00942BEA" w:rsidRPr="00942BEA" w:rsidRDefault="00942BEA" w:rsidP="00C814A6">
            <w:pPr>
              <w:shd w:val="clear" w:color="auto" w:fill="FFFFFF"/>
              <w:jc w:val="both"/>
              <w:rPr>
                <w:rFonts w:ascii="Times New Roman" w:hAnsi="Times New Roman" w:cs="Times New Roman"/>
                <w:b/>
                <w:bCs/>
                <w:sz w:val="28"/>
                <w:szCs w:val="28"/>
              </w:rPr>
            </w:pPr>
            <w:r w:rsidRPr="00942BEA">
              <w:rPr>
                <w:rFonts w:ascii="Times New Roman" w:hAnsi="Times New Roman" w:cs="Times New Roman"/>
                <w:b/>
                <w:bCs/>
                <w:sz w:val="28"/>
                <w:szCs w:val="28"/>
              </w:rPr>
              <w:t>Характерні риси / Приклади</w:t>
            </w:r>
          </w:p>
        </w:tc>
        <w:tc>
          <w:tcPr>
            <w:tcW w:w="0" w:type="auto"/>
            <w:hideMark/>
          </w:tcPr>
          <w:p w14:paraId="31EEB69B" w14:textId="77777777" w:rsidR="00942BEA" w:rsidRPr="00942BEA" w:rsidRDefault="00942BEA" w:rsidP="00C814A6">
            <w:pPr>
              <w:shd w:val="clear" w:color="auto" w:fill="FFFFFF"/>
              <w:jc w:val="both"/>
              <w:rPr>
                <w:rFonts w:ascii="Times New Roman" w:hAnsi="Times New Roman" w:cs="Times New Roman"/>
                <w:b/>
                <w:bCs/>
                <w:sz w:val="28"/>
                <w:szCs w:val="28"/>
              </w:rPr>
            </w:pPr>
            <w:r w:rsidRPr="00942BEA">
              <w:rPr>
                <w:rFonts w:ascii="Times New Roman" w:hAnsi="Times New Roman" w:cs="Times New Roman"/>
                <w:b/>
                <w:bCs/>
                <w:sz w:val="28"/>
                <w:szCs w:val="28"/>
              </w:rPr>
              <w:t>Потенційні наслідки</w:t>
            </w:r>
          </w:p>
        </w:tc>
      </w:tr>
      <w:tr w:rsidR="00942BEA" w:rsidRPr="00942BEA" w14:paraId="351A8504" w14:textId="77777777" w:rsidTr="00C814A6">
        <w:tc>
          <w:tcPr>
            <w:tcW w:w="0" w:type="auto"/>
            <w:hideMark/>
          </w:tcPr>
          <w:p w14:paraId="0A334D09" w14:textId="77777777" w:rsidR="00942BEA" w:rsidRPr="00942BEA" w:rsidRDefault="00942BEA" w:rsidP="00C814A6">
            <w:pPr>
              <w:shd w:val="clear" w:color="auto" w:fill="FFFFFF"/>
              <w:jc w:val="both"/>
              <w:rPr>
                <w:rFonts w:ascii="Times New Roman" w:hAnsi="Times New Roman" w:cs="Times New Roman"/>
                <w:sz w:val="28"/>
                <w:szCs w:val="28"/>
              </w:rPr>
            </w:pPr>
            <w:r w:rsidRPr="00942BEA">
              <w:rPr>
                <w:rFonts w:ascii="Times New Roman" w:hAnsi="Times New Roman" w:cs="Times New Roman"/>
                <w:b/>
                <w:bCs/>
                <w:sz w:val="28"/>
                <w:szCs w:val="28"/>
              </w:rPr>
              <w:t>Законодавчі ініціативи</w:t>
            </w:r>
          </w:p>
        </w:tc>
        <w:tc>
          <w:tcPr>
            <w:tcW w:w="0" w:type="auto"/>
            <w:hideMark/>
          </w:tcPr>
          <w:p w14:paraId="6D1F0D63" w14:textId="77777777" w:rsidR="00942BEA" w:rsidRPr="00942BEA" w:rsidRDefault="00942BEA" w:rsidP="00C814A6">
            <w:pPr>
              <w:shd w:val="clear" w:color="auto" w:fill="FFFFFF"/>
              <w:jc w:val="both"/>
              <w:rPr>
                <w:rFonts w:ascii="Times New Roman" w:hAnsi="Times New Roman" w:cs="Times New Roman"/>
                <w:sz w:val="28"/>
                <w:szCs w:val="28"/>
              </w:rPr>
            </w:pPr>
            <w:r w:rsidRPr="00942BEA">
              <w:rPr>
                <w:rFonts w:ascii="Times New Roman" w:hAnsi="Times New Roman" w:cs="Times New Roman"/>
                <w:sz w:val="28"/>
                <w:szCs w:val="28"/>
              </w:rPr>
              <w:t>Німеччина, Франція, Польща, Україна, Росія</w:t>
            </w:r>
          </w:p>
        </w:tc>
        <w:tc>
          <w:tcPr>
            <w:tcW w:w="0" w:type="auto"/>
            <w:hideMark/>
          </w:tcPr>
          <w:p w14:paraId="5B5174DE" w14:textId="77777777" w:rsidR="00942BEA" w:rsidRPr="00942BEA" w:rsidRDefault="00942BEA" w:rsidP="00C814A6">
            <w:pPr>
              <w:shd w:val="clear" w:color="auto" w:fill="FFFFFF"/>
              <w:jc w:val="both"/>
              <w:rPr>
                <w:rFonts w:ascii="Times New Roman" w:hAnsi="Times New Roman" w:cs="Times New Roman"/>
                <w:sz w:val="28"/>
                <w:szCs w:val="28"/>
              </w:rPr>
            </w:pPr>
            <w:r w:rsidRPr="00942BEA">
              <w:rPr>
                <w:rFonts w:ascii="Times New Roman" w:hAnsi="Times New Roman" w:cs="Times New Roman"/>
                <w:sz w:val="28"/>
                <w:szCs w:val="28"/>
              </w:rPr>
              <w:t>Закони про заперечення Голокосту, декомунізація, криміналізація «образи нації»</w:t>
            </w:r>
          </w:p>
        </w:tc>
        <w:tc>
          <w:tcPr>
            <w:tcW w:w="0" w:type="auto"/>
            <w:hideMark/>
          </w:tcPr>
          <w:p w14:paraId="5EFD43AF" w14:textId="77777777" w:rsidR="00942BEA" w:rsidRPr="00942BEA" w:rsidRDefault="00942BEA" w:rsidP="00C814A6">
            <w:pPr>
              <w:shd w:val="clear" w:color="auto" w:fill="FFFFFF"/>
              <w:jc w:val="both"/>
              <w:rPr>
                <w:rFonts w:ascii="Times New Roman" w:hAnsi="Times New Roman" w:cs="Times New Roman"/>
                <w:sz w:val="28"/>
                <w:szCs w:val="28"/>
              </w:rPr>
            </w:pPr>
            <w:r w:rsidRPr="00942BEA">
              <w:rPr>
                <w:rFonts w:ascii="Times New Roman" w:hAnsi="Times New Roman" w:cs="Times New Roman"/>
                <w:sz w:val="28"/>
                <w:szCs w:val="28"/>
              </w:rPr>
              <w:t xml:space="preserve">Формалізація </w:t>
            </w:r>
            <w:proofErr w:type="spellStart"/>
            <w:r w:rsidRPr="00942BEA">
              <w:rPr>
                <w:rFonts w:ascii="Times New Roman" w:hAnsi="Times New Roman" w:cs="Times New Roman"/>
                <w:sz w:val="28"/>
                <w:szCs w:val="28"/>
              </w:rPr>
              <w:t>наративу</w:t>
            </w:r>
            <w:proofErr w:type="spellEnd"/>
            <w:r w:rsidRPr="00942BEA">
              <w:rPr>
                <w:rFonts w:ascii="Times New Roman" w:hAnsi="Times New Roman" w:cs="Times New Roman"/>
                <w:sz w:val="28"/>
                <w:szCs w:val="28"/>
              </w:rPr>
              <w:t>, конфлікти пам’яті, легітимація влади через історію</w:t>
            </w:r>
          </w:p>
        </w:tc>
      </w:tr>
      <w:tr w:rsidR="00942BEA" w:rsidRPr="00942BEA" w14:paraId="10D3F8CC" w14:textId="77777777" w:rsidTr="00C814A6">
        <w:tc>
          <w:tcPr>
            <w:tcW w:w="0" w:type="auto"/>
            <w:hideMark/>
          </w:tcPr>
          <w:p w14:paraId="556DA845" w14:textId="77777777" w:rsidR="00942BEA" w:rsidRPr="00942BEA" w:rsidRDefault="00942BEA" w:rsidP="00C814A6">
            <w:pPr>
              <w:shd w:val="clear" w:color="auto" w:fill="FFFFFF"/>
              <w:jc w:val="both"/>
              <w:rPr>
                <w:rFonts w:ascii="Times New Roman" w:hAnsi="Times New Roman" w:cs="Times New Roman"/>
                <w:sz w:val="28"/>
                <w:szCs w:val="28"/>
              </w:rPr>
            </w:pPr>
            <w:r w:rsidRPr="00942BEA">
              <w:rPr>
                <w:rFonts w:ascii="Times New Roman" w:hAnsi="Times New Roman" w:cs="Times New Roman"/>
                <w:b/>
                <w:bCs/>
                <w:sz w:val="28"/>
                <w:szCs w:val="28"/>
              </w:rPr>
              <w:t>Освітня політика</w:t>
            </w:r>
          </w:p>
        </w:tc>
        <w:tc>
          <w:tcPr>
            <w:tcW w:w="0" w:type="auto"/>
            <w:hideMark/>
          </w:tcPr>
          <w:p w14:paraId="6ADD3349" w14:textId="77777777" w:rsidR="00942BEA" w:rsidRPr="00942BEA" w:rsidRDefault="00942BEA" w:rsidP="00C814A6">
            <w:pPr>
              <w:shd w:val="clear" w:color="auto" w:fill="FFFFFF"/>
              <w:jc w:val="both"/>
              <w:rPr>
                <w:rFonts w:ascii="Times New Roman" w:hAnsi="Times New Roman" w:cs="Times New Roman"/>
                <w:sz w:val="28"/>
                <w:szCs w:val="28"/>
              </w:rPr>
            </w:pPr>
            <w:r w:rsidRPr="00942BEA">
              <w:rPr>
                <w:rFonts w:ascii="Times New Roman" w:hAnsi="Times New Roman" w:cs="Times New Roman"/>
                <w:sz w:val="28"/>
                <w:szCs w:val="28"/>
              </w:rPr>
              <w:t>Франція, Угорщина, Іспанія</w:t>
            </w:r>
          </w:p>
        </w:tc>
        <w:tc>
          <w:tcPr>
            <w:tcW w:w="0" w:type="auto"/>
            <w:hideMark/>
          </w:tcPr>
          <w:p w14:paraId="430557A7" w14:textId="77777777" w:rsidR="00942BEA" w:rsidRPr="00942BEA" w:rsidRDefault="00942BEA" w:rsidP="00C814A6">
            <w:pPr>
              <w:shd w:val="clear" w:color="auto" w:fill="FFFFFF"/>
              <w:jc w:val="both"/>
              <w:rPr>
                <w:rFonts w:ascii="Times New Roman" w:hAnsi="Times New Roman" w:cs="Times New Roman"/>
                <w:sz w:val="28"/>
                <w:szCs w:val="28"/>
              </w:rPr>
            </w:pPr>
            <w:r w:rsidRPr="00942BEA">
              <w:rPr>
                <w:rFonts w:ascii="Times New Roman" w:hAnsi="Times New Roman" w:cs="Times New Roman"/>
                <w:sz w:val="28"/>
                <w:szCs w:val="28"/>
              </w:rPr>
              <w:t>Включення колоніального минулого, героїзація міжвоєнного періоду, оновлення підручників</w:t>
            </w:r>
          </w:p>
        </w:tc>
        <w:tc>
          <w:tcPr>
            <w:tcW w:w="0" w:type="auto"/>
            <w:hideMark/>
          </w:tcPr>
          <w:p w14:paraId="3F007D4E" w14:textId="77777777" w:rsidR="00942BEA" w:rsidRPr="00942BEA" w:rsidRDefault="00942BEA" w:rsidP="00C814A6">
            <w:pPr>
              <w:shd w:val="clear" w:color="auto" w:fill="FFFFFF"/>
              <w:jc w:val="both"/>
              <w:rPr>
                <w:rFonts w:ascii="Times New Roman" w:hAnsi="Times New Roman" w:cs="Times New Roman"/>
                <w:sz w:val="28"/>
                <w:szCs w:val="28"/>
              </w:rPr>
            </w:pPr>
            <w:r w:rsidRPr="00942BEA">
              <w:rPr>
                <w:rFonts w:ascii="Times New Roman" w:hAnsi="Times New Roman" w:cs="Times New Roman"/>
                <w:sz w:val="28"/>
                <w:szCs w:val="28"/>
              </w:rPr>
              <w:t>Формування у молоді нової ідентичності або зміцнення політичних міфів</w:t>
            </w:r>
          </w:p>
        </w:tc>
      </w:tr>
      <w:tr w:rsidR="00942BEA" w:rsidRPr="00942BEA" w14:paraId="03B4BBA7" w14:textId="77777777" w:rsidTr="00C814A6">
        <w:tc>
          <w:tcPr>
            <w:tcW w:w="0" w:type="auto"/>
            <w:hideMark/>
          </w:tcPr>
          <w:p w14:paraId="2EFC6D52" w14:textId="77777777" w:rsidR="00942BEA" w:rsidRPr="00942BEA" w:rsidRDefault="00942BEA" w:rsidP="00C814A6">
            <w:pPr>
              <w:shd w:val="clear" w:color="auto" w:fill="FFFFFF"/>
              <w:jc w:val="both"/>
              <w:rPr>
                <w:rFonts w:ascii="Times New Roman" w:hAnsi="Times New Roman" w:cs="Times New Roman"/>
                <w:sz w:val="28"/>
                <w:szCs w:val="28"/>
              </w:rPr>
            </w:pPr>
            <w:r w:rsidRPr="00942BEA">
              <w:rPr>
                <w:rFonts w:ascii="Times New Roman" w:hAnsi="Times New Roman" w:cs="Times New Roman"/>
                <w:b/>
                <w:bCs/>
                <w:sz w:val="28"/>
                <w:szCs w:val="28"/>
              </w:rPr>
              <w:t>Меморіальні ініціативи / простір</w:t>
            </w:r>
          </w:p>
        </w:tc>
        <w:tc>
          <w:tcPr>
            <w:tcW w:w="0" w:type="auto"/>
            <w:hideMark/>
          </w:tcPr>
          <w:p w14:paraId="24FABA02" w14:textId="77777777" w:rsidR="00942BEA" w:rsidRPr="00942BEA" w:rsidRDefault="00942BEA" w:rsidP="00C814A6">
            <w:pPr>
              <w:shd w:val="clear" w:color="auto" w:fill="FFFFFF"/>
              <w:jc w:val="both"/>
              <w:rPr>
                <w:rFonts w:ascii="Times New Roman" w:hAnsi="Times New Roman" w:cs="Times New Roman"/>
                <w:sz w:val="28"/>
                <w:szCs w:val="28"/>
              </w:rPr>
            </w:pPr>
            <w:r w:rsidRPr="00942BEA">
              <w:rPr>
                <w:rFonts w:ascii="Times New Roman" w:hAnsi="Times New Roman" w:cs="Times New Roman"/>
                <w:sz w:val="28"/>
                <w:szCs w:val="28"/>
              </w:rPr>
              <w:t>Україна, Польща, Бельгія, Нідерланди</w:t>
            </w:r>
          </w:p>
        </w:tc>
        <w:tc>
          <w:tcPr>
            <w:tcW w:w="0" w:type="auto"/>
            <w:hideMark/>
          </w:tcPr>
          <w:p w14:paraId="41BEA2B0" w14:textId="77777777" w:rsidR="00942BEA" w:rsidRPr="00942BEA" w:rsidRDefault="00942BEA" w:rsidP="00C814A6">
            <w:pPr>
              <w:shd w:val="clear" w:color="auto" w:fill="FFFFFF"/>
              <w:jc w:val="both"/>
              <w:rPr>
                <w:rFonts w:ascii="Times New Roman" w:hAnsi="Times New Roman" w:cs="Times New Roman"/>
                <w:sz w:val="28"/>
                <w:szCs w:val="28"/>
              </w:rPr>
            </w:pPr>
            <w:r w:rsidRPr="00942BEA">
              <w:rPr>
                <w:rFonts w:ascii="Times New Roman" w:hAnsi="Times New Roman" w:cs="Times New Roman"/>
                <w:sz w:val="28"/>
                <w:szCs w:val="28"/>
              </w:rPr>
              <w:t>Перейменування, знесення пам’ятників, створення нових меморіалів</w:t>
            </w:r>
          </w:p>
        </w:tc>
        <w:tc>
          <w:tcPr>
            <w:tcW w:w="0" w:type="auto"/>
            <w:hideMark/>
          </w:tcPr>
          <w:p w14:paraId="49740A1C" w14:textId="77777777" w:rsidR="00942BEA" w:rsidRPr="00942BEA" w:rsidRDefault="00942BEA" w:rsidP="00C814A6">
            <w:pPr>
              <w:shd w:val="clear" w:color="auto" w:fill="FFFFFF"/>
              <w:jc w:val="both"/>
              <w:rPr>
                <w:rFonts w:ascii="Times New Roman" w:hAnsi="Times New Roman" w:cs="Times New Roman"/>
                <w:sz w:val="28"/>
                <w:szCs w:val="28"/>
              </w:rPr>
            </w:pPr>
            <w:r w:rsidRPr="00942BEA">
              <w:rPr>
                <w:rFonts w:ascii="Times New Roman" w:hAnsi="Times New Roman" w:cs="Times New Roman"/>
                <w:sz w:val="28"/>
                <w:szCs w:val="28"/>
              </w:rPr>
              <w:t xml:space="preserve">Зміна колективної пам’яті, </w:t>
            </w:r>
            <w:proofErr w:type="spellStart"/>
            <w:r w:rsidRPr="00942BEA">
              <w:rPr>
                <w:rFonts w:ascii="Times New Roman" w:hAnsi="Times New Roman" w:cs="Times New Roman"/>
                <w:sz w:val="28"/>
                <w:szCs w:val="28"/>
              </w:rPr>
              <w:t>протестні</w:t>
            </w:r>
            <w:proofErr w:type="spellEnd"/>
            <w:r w:rsidRPr="00942BEA">
              <w:rPr>
                <w:rFonts w:ascii="Times New Roman" w:hAnsi="Times New Roman" w:cs="Times New Roman"/>
                <w:sz w:val="28"/>
                <w:szCs w:val="28"/>
              </w:rPr>
              <w:t xml:space="preserve"> рухи, символічні конфлікти</w:t>
            </w:r>
          </w:p>
        </w:tc>
      </w:tr>
      <w:tr w:rsidR="00942BEA" w:rsidRPr="00942BEA" w14:paraId="7D2E9291" w14:textId="77777777" w:rsidTr="00C814A6">
        <w:tc>
          <w:tcPr>
            <w:tcW w:w="0" w:type="auto"/>
            <w:hideMark/>
          </w:tcPr>
          <w:p w14:paraId="478FA339" w14:textId="77777777" w:rsidR="00942BEA" w:rsidRPr="00942BEA" w:rsidRDefault="00942BEA" w:rsidP="00C814A6">
            <w:pPr>
              <w:shd w:val="clear" w:color="auto" w:fill="FFFFFF"/>
              <w:jc w:val="both"/>
              <w:rPr>
                <w:rFonts w:ascii="Times New Roman" w:hAnsi="Times New Roman" w:cs="Times New Roman"/>
                <w:sz w:val="28"/>
                <w:szCs w:val="28"/>
              </w:rPr>
            </w:pPr>
            <w:r w:rsidRPr="00942BEA">
              <w:rPr>
                <w:rFonts w:ascii="Times New Roman" w:hAnsi="Times New Roman" w:cs="Times New Roman"/>
                <w:b/>
                <w:bCs/>
                <w:sz w:val="28"/>
                <w:szCs w:val="28"/>
              </w:rPr>
              <w:t>Політична риторика і медіа</w:t>
            </w:r>
          </w:p>
        </w:tc>
        <w:tc>
          <w:tcPr>
            <w:tcW w:w="0" w:type="auto"/>
            <w:hideMark/>
          </w:tcPr>
          <w:p w14:paraId="6C75AC54" w14:textId="77777777" w:rsidR="00942BEA" w:rsidRPr="00942BEA" w:rsidRDefault="00942BEA" w:rsidP="00C814A6">
            <w:pPr>
              <w:shd w:val="clear" w:color="auto" w:fill="FFFFFF"/>
              <w:jc w:val="both"/>
              <w:rPr>
                <w:rFonts w:ascii="Times New Roman" w:hAnsi="Times New Roman" w:cs="Times New Roman"/>
                <w:sz w:val="28"/>
                <w:szCs w:val="28"/>
              </w:rPr>
            </w:pPr>
            <w:r w:rsidRPr="00942BEA">
              <w:rPr>
                <w:rFonts w:ascii="Times New Roman" w:hAnsi="Times New Roman" w:cs="Times New Roman"/>
                <w:sz w:val="28"/>
                <w:szCs w:val="28"/>
              </w:rPr>
              <w:t>Росія, Польща, Угорщина</w:t>
            </w:r>
          </w:p>
        </w:tc>
        <w:tc>
          <w:tcPr>
            <w:tcW w:w="0" w:type="auto"/>
            <w:hideMark/>
          </w:tcPr>
          <w:p w14:paraId="7960FE8F" w14:textId="77777777" w:rsidR="00942BEA" w:rsidRPr="00942BEA" w:rsidRDefault="00942BEA" w:rsidP="00C814A6">
            <w:pPr>
              <w:shd w:val="clear" w:color="auto" w:fill="FFFFFF"/>
              <w:jc w:val="both"/>
              <w:rPr>
                <w:rFonts w:ascii="Times New Roman" w:hAnsi="Times New Roman" w:cs="Times New Roman"/>
                <w:sz w:val="28"/>
                <w:szCs w:val="28"/>
              </w:rPr>
            </w:pPr>
            <w:r w:rsidRPr="00942BEA">
              <w:rPr>
                <w:rFonts w:ascii="Times New Roman" w:hAnsi="Times New Roman" w:cs="Times New Roman"/>
                <w:sz w:val="28"/>
                <w:szCs w:val="28"/>
              </w:rPr>
              <w:t>Ретрансляція історії для легітимації режимів, мобілізація через міфи</w:t>
            </w:r>
          </w:p>
        </w:tc>
        <w:tc>
          <w:tcPr>
            <w:tcW w:w="0" w:type="auto"/>
            <w:hideMark/>
          </w:tcPr>
          <w:p w14:paraId="1912B175" w14:textId="77777777" w:rsidR="00942BEA" w:rsidRPr="00942BEA" w:rsidRDefault="00942BEA" w:rsidP="00C814A6">
            <w:pPr>
              <w:shd w:val="clear" w:color="auto" w:fill="FFFFFF"/>
              <w:jc w:val="both"/>
              <w:rPr>
                <w:rFonts w:ascii="Times New Roman" w:hAnsi="Times New Roman" w:cs="Times New Roman"/>
                <w:sz w:val="28"/>
                <w:szCs w:val="28"/>
              </w:rPr>
            </w:pPr>
            <w:r w:rsidRPr="00942BEA">
              <w:rPr>
                <w:rFonts w:ascii="Times New Roman" w:hAnsi="Times New Roman" w:cs="Times New Roman"/>
                <w:sz w:val="28"/>
                <w:szCs w:val="28"/>
              </w:rPr>
              <w:t>Популізм, маніпуляція свідомістю, політизація минулого</w:t>
            </w:r>
          </w:p>
        </w:tc>
      </w:tr>
      <w:tr w:rsidR="00942BEA" w:rsidRPr="00942BEA" w14:paraId="6BA397D8" w14:textId="77777777" w:rsidTr="00C814A6">
        <w:tc>
          <w:tcPr>
            <w:tcW w:w="0" w:type="auto"/>
            <w:hideMark/>
          </w:tcPr>
          <w:p w14:paraId="7EB9C64C" w14:textId="77777777" w:rsidR="00942BEA" w:rsidRPr="00942BEA" w:rsidRDefault="00942BEA" w:rsidP="00C814A6">
            <w:pPr>
              <w:shd w:val="clear" w:color="auto" w:fill="FFFFFF"/>
              <w:jc w:val="both"/>
              <w:rPr>
                <w:rFonts w:ascii="Times New Roman" w:hAnsi="Times New Roman" w:cs="Times New Roman"/>
                <w:sz w:val="28"/>
                <w:szCs w:val="28"/>
              </w:rPr>
            </w:pPr>
            <w:r w:rsidRPr="00942BEA">
              <w:rPr>
                <w:rFonts w:ascii="Times New Roman" w:hAnsi="Times New Roman" w:cs="Times New Roman"/>
                <w:b/>
                <w:bCs/>
                <w:sz w:val="28"/>
                <w:szCs w:val="28"/>
              </w:rPr>
              <w:t>Науковий дискурс / Громадянське суспільство</w:t>
            </w:r>
          </w:p>
        </w:tc>
        <w:tc>
          <w:tcPr>
            <w:tcW w:w="0" w:type="auto"/>
            <w:hideMark/>
          </w:tcPr>
          <w:p w14:paraId="37F95B1B" w14:textId="77777777" w:rsidR="00942BEA" w:rsidRPr="00942BEA" w:rsidRDefault="00942BEA" w:rsidP="00C814A6">
            <w:pPr>
              <w:shd w:val="clear" w:color="auto" w:fill="FFFFFF"/>
              <w:jc w:val="both"/>
              <w:rPr>
                <w:rFonts w:ascii="Times New Roman" w:hAnsi="Times New Roman" w:cs="Times New Roman"/>
                <w:sz w:val="28"/>
                <w:szCs w:val="28"/>
              </w:rPr>
            </w:pPr>
            <w:r w:rsidRPr="00942BEA">
              <w:rPr>
                <w:rFonts w:ascii="Times New Roman" w:hAnsi="Times New Roman" w:cs="Times New Roman"/>
                <w:sz w:val="28"/>
                <w:szCs w:val="28"/>
              </w:rPr>
              <w:t>Німеччина, Іспанія, Бельгія</w:t>
            </w:r>
          </w:p>
        </w:tc>
        <w:tc>
          <w:tcPr>
            <w:tcW w:w="0" w:type="auto"/>
            <w:hideMark/>
          </w:tcPr>
          <w:p w14:paraId="7428DA45" w14:textId="77777777" w:rsidR="00942BEA" w:rsidRPr="00942BEA" w:rsidRDefault="00942BEA" w:rsidP="00C814A6">
            <w:pPr>
              <w:shd w:val="clear" w:color="auto" w:fill="FFFFFF"/>
              <w:jc w:val="both"/>
              <w:rPr>
                <w:rFonts w:ascii="Times New Roman" w:hAnsi="Times New Roman" w:cs="Times New Roman"/>
                <w:sz w:val="28"/>
                <w:szCs w:val="28"/>
              </w:rPr>
            </w:pPr>
            <w:r w:rsidRPr="00942BEA">
              <w:rPr>
                <w:rFonts w:ascii="Times New Roman" w:hAnsi="Times New Roman" w:cs="Times New Roman"/>
                <w:sz w:val="28"/>
                <w:szCs w:val="28"/>
              </w:rPr>
              <w:t>Робота істориків, активістів, інституцій пам’яті; нові прочитання колоніалізму чи диктатур</w:t>
            </w:r>
          </w:p>
        </w:tc>
        <w:tc>
          <w:tcPr>
            <w:tcW w:w="0" w:type="auto"/>
            <w:hideMark/>
          </w:tcPr>
          <w:p w14:paraId="5E4A837F" w14:textId="77777777" w:rsidR="00942BEA" w:rsidRPr="00942BEA" w:rsidRDefault="00942BEA" w:rsidP="00C814A6">
            <w:pPr>
              <w:shd w:val="clear" w:color="auto" w:fill="FFFFFF"/>
              <w:jc w:val="both"/>
              <w:rPr>
                <w:rFonts w:ascii="Times New Roman" w:hAnsi="Times New Roman" w:cs="Times New Roman"/>
                <w:sz w:val="28"/>
                <w:szCs w:val="28"/>
              </w:rPr>
            </w:pPr>
            <w:r w:rsidRPr="00942BEA">
              <w:rPr>
                <w:rFonts w:ascii="Times New Roman" w:hAnsi="Times New Roman" w:cs="Times New Roman"/>
                <w:sz w:val="28"/>
                <w:szCs w:val="28"/>
              </w:rPr>
              <w:t xml:space="preserve">Поява альтернативних </w:t>
            </w:r>
            <w:proofErr w:type="spellStart"/>
            <w:r w:rsidRPr="00942BEA">
              <w:rPr>
                <w:rFonts w:ascii="Times New Roman" w:hAnsi="Times New Roman" w:cs="Times New Roman"/>
                <w:sz w:val="28"/>
                <w:szCs w:val="28"/>
              </w:rPr>
              <w:t>наративів</w:t>
            </w:r>
            <w:proofErr w:type="spellEnd"/>
            <w:r w:rsidRPr="00942BEA">
              <w:rPr>
                <w:rFonts w:ascii="Times New Roman" w:hAnsi="Times New Roman" w:cs="Times New Roman"/>
                <w:sz w:val="28"/>
                <w:szCs w:val="28"/>
              </w:rPr>
              <w:t>, діалог і критична рефлексія, тиск з боку політиків</w:t>
            </w:r>
          </w:p>
        </w:tc>
      </w:tr>
    </w:tbl>
    <w:p w14:paraId="7E052B35" w14:textId="77777777" w:rsidR="00942BEA" w:rsidRPr="00942BEA" w:rsidRDefault="00942BEA" w:rsidP="00942BEA">
      <w:pPr>
        <w:shd w:val="clear" w:color="auto" w:fill="FFFFFF"/>
        <w:spacing w:line="240" w:lineRule="auto"/>
        <w:ind w:firstLine="720"/>
        <w:jc w:val="right"/>
        <w:rPr>
          <w:rFonts w:ascii="Times New Roman" w:hAnsi="Times New Roman" w:cs="Times New Roman"/>
          <w:i/>
          <w:iCs/>
          <w:sz w:val="28"/>
          <w:szCs w:val="28"/>
        </w:rPr>
      </w:pPr>
      <w:r w:rsidRPr="00942BEA">
        <w:rPr>
          <w:rFonts w:ascii="Times New Roman" w:hAnsi="Times New Roman" w:cs="Times New Roman"/>
          <w:i/>
          <w:iCs/>
          <w:sz w:val="28"/>
          <w:szCs w:val="28"/>
        </w:rPr>
        <w:t>Джерело:</w:t>
      </w:r>
    </w:p>
    <w:p w14:paraId="24869F63" w14:textId="27578645" w:rsidR="00942BEA" w:rsidRPr="00942BEA" w:rsidRDefault="00942BEA" w:rsidP="00942BEA">
      <w:pPr>
        <w:shd w:val="clear" w:color="auto" w:fill="FFFFFF"/>
        <w:spacing w:line="360" w:lineRule="auto"/>
        <w:ind w:firstLine="720"/>
        <w:jc w:val="right"/>
        <w:rPr>
          <w:rFonts w:ascii="Times New Roman" w:hAnsi="Times New Roman" w:cs="Times New Roman"/>
          <w:sz w:val="28"/>
          <w:szCs w:val="28"/>
        </w:rPr>
      </w:pPr>
      <w:r w:rsidRPr="00942BEA">
        <w:rPr>
          <w:rFonts w:ascii="Times New Roman" w:hAnsi="Times New Roman" w:cs="Times New Roman"/>
          <w:i/>
          <w:iCs/>
          <w:sz w:val="28"/>
          <w:szCs w:val="28"/>
        </w:rPr>
        <w:t>Складено автором на основі аналізу меморіальної політики країн Європи</w:t>
      </w:r>
    </w:p>
    <w:p w14:paraId="5149E7E7" w14:textId="525B04F4" w:rsidR="00FE2268" w:rsidRPr="00870AAD" w:rsidRDefault="00FE2268" w:rsidP="00125608">
      <w:pPr>
        <w:shd w:val="clear" w:color="auto" w:fill="FFFFFF"/>
        <w:spacing w:line="360" w:lineRule="auto"/>
        <w:ind w:firstLine="720"/>
        <w:jc w:val="both"/>
        <w:rPr>
          <w:rFonts w:ascii="Times New Roman" w:hAnsi="Times New Roman" w:cs="Times New Roman"/>
          <w:sz w:val="28"/>
          <w:szCs w:val="28"/>
        </w:rPr>
      </w:pPr>
      <w:r w:rsidRPr="00942BEA">
        <w:rPr>
          <w:rFonts w:ascii="Times New Roman" w:hAnsi="Times New Roman" w:cs="Times New Roman"/>
          <w:sz w:val="28"/>
          <w:szCs w:val="28"/>
        </w:rPr>
        <w:t>Важливо розуміти, що наслідки ревізії можуть</w:t>
      </w:r>
      <w:r w:rsidRPr="00870AAD">
        <w:rPr>
          <w:rFonts w:ascii="Times New Roman" w:hAnsi="Times New Roman" w:cs="Times New Roman"/>
          <w:sz w:val="28"/>
          <w:szCs w:val="28"/>
        </w:rPr>
        <w:t xml:space="preserve"> бути амбівалентними: з одного боку, вони відкривають шлях до плюралізму й діалогу, а з іншого — ризикують породити нові міфи або загострити «війни </w:t>
      </w:r>
      <w:proofErr w:type="spellStart"/>
      <w:r w:rsidRPr="00870AAD">
        <w:rPr>
          <w:rFonts w:ascii="Times New Roman" w:hAnsi="Times New Roman" w:cs="Times New Roman"/>
          <w:sz w:val="28"/>
          <w:szCs w:val="28"/>
        </w:rPr>
        <w:t>пам’ятей</w:t>
      </w:r>
      <w:proofErr w:type="spellEnd"/>
      <w:r w:rsidRPr="00870AAD">
        <w:rPr>
          <w:rFonts w:ascii="Times New Roman" w:hAnsi="Times New Roman" w:cs="Times New Roman"/>
          <w:sz w:val="28"/>
          <w:szCs w:val="28"/>
        </w:rPr>
        <w:t>»</w:t>
      </w:r>
      <w:r w:rsidR="009D4659" w:rsidRPr="00870AAD">
        <w:rPr>
          <w:rFonts w:ascii="Times New Roman" w:hAnsi="Times New Roman" w:cs="Times New Roman"/>
          <w:sz w:val="28"/>
          <w:szCs w:val="28"/>
        </w:rPr>
        <w:t xml:space="preserve"> </w:t>
      </w:r>
      <w:r w:rsidR="009D4659" w:rsidRPr="00870AAD">
        <w:rPr>
          <w:rFonts w:ascii="Times New Roman" w:eastAsia="Times New Roman" w:hAnsi="Times New Roman" w:cs="Times New Roman"/>
          <w:sz w:val="28"/>
          <w:szCs w:val="28"/>
        </w:rPr>
        <w:t>[</w:t>
      </w:r>
      <w:r w:rsidR="008A7545" w:rsidRPr="00870AAD">
        <w:rPr>
          <w:rFonts w:ascii="Times New Roman" w:eastAsia="Times New Roman" w:hAnsi="Times New Roman" w:cs="Times New Roman"/>
          <w:sz w:val="28"/>
          <w:szCs w:val="28"/>
        </w:rPr>
        <w:t>24</w:t>
      </w:r>
      <w:r w:rsidR="009D4659" w:rsidRPr="00870AAD">
        <w:rPr>
          <w:rFonts w:ascii="Times New Roman" w:eastAsia="Times New Roman" w:hAnsi="Times New Roman" w:cs="Times New Roman"/>
          <w:sz w:val="28"/>
          <w:szCs w:val="28"/>
        </w:rPr>
        <w:t>, с. 46-50]</w:t>
      </w:r>
      <w:r w:rsidRPr="00870AAD">
        <w:rPr>
          <w:rFonts w:ascii="Times New Roman" w:hAnsi="Times New Roman" w:cs="Times New Roman"/>
          <w:sz w:val="28"/>
          <w:szCs w:val="28"/>
        </w:rPr>
        <w:t>.</w:t>
      </w:r>
    </w:p>
    <w:p w14:paraId="5EB8AD8D" w14:textId="3C36CF2B" w:rsidR="008028C2" w:rsidRPr="00870AAD" w:rsidRDefault="008028C2" w:rsidP="00125608">
      <w:pPr>
        <w:shd w:val="clear" w:color="auto" w:fill="FFFFFF"/>
        <w:spacing w:line="360" w:lineRule="auto"/>
        <w:ind w:firstLine="720"/>
        <w:jc w:val="both"/>
        <w:rPr>
          <w:rFonts w:ascii="Times New Roman" w:hAnsi="Times New Roman" w:cs="Times New Roman"/>
          <w:sz w:val="28"/>
          <w:szCs w:val="28"/>
        </w:rPr>
      </w:pPr>
      <w:r w:rsidRPr="00870AAD">
        <w:rPr>
          <w:rFonts w:ascii="Times New Roman" w:hAnsi="Times New Roman" w:cs="Times New Roman"/>
          <w:sz w:val="28"/>
          <w:szCs w:val="28"/>
        </w:rPr>
        <w:lastRenderedPageBreak/>
        <w:t xml:space="preserve">Таким чином, ревізія історичних </w:t>
      </w:r>
      <w:proofErr w:type="spellStart"/>
      <w:r w:rsidRPr="00870AAD">
        <w:rPr>
          <w:rFonts w:ascii="Times New Roman" w:hAnsi="Times New Roman" w:cs="Times New Roman"/>
          <w:sz w:val="28"/>
          <w:szCs w:val="28"/>
        </w:rPr>
        <w:t>наративів</w:t>
      </w:r>
      <w:proofErr w:type="spellEnd"/>
      <w:r w:rsidRPr="00870AAD">
        <w:rPr>
          <w:rFonts w:ascii="Times New Roman" w:hAnsi="Times New Roman" w:cs="Times New Roman"/>
          <w:sz w:val="28"/>
          <w:szCs w:val="28"/>
        </w:rPr>
        <w:t xml:space="preserve"> у сучасній Європі є не лише способом осмислення минулого, але й потужним політичним інструментом, що впливає на формування ідентичності, зовнішню політику, міжетнічні відносини та якість демократії. Розуміння цих процесів є критично важливим для розбудови плюралістичної, інклюзивної пам’яті, яка визнає складність і </w:t>
      </w:r>
      <w:proofErr w:type="spellStart"/>
      <w:r w:rsidRPr="00870AAD">
        <w:rPr>
          <w:rFonts w:ascii="Times New Roman" w:hAnsi="Times New Roman" w:cs="Times New Roman"/>
          <w:sz w:val="28"/>
          <w:szCs w:val="28"/>
        </w:rPr>
        <w:t>багатовимірність</w:t>
      </w:r>
      <w:proofErr w:type="spellEnd"/>
      <w:r w:rsidRPr="00870AAD">
        <w:rPr>
          <w:rFonts w:ascii="Times New Roman" w:hAnsi="Times New Roman" w:cs="Times New Roman"/>
          <w:sz w:val="28"/>
          <w:szCs w:val="28"/>
        </w:rPr>
        <w:t xml:space="preserve"> історичного досвіду.</w:t>
      </w:r>
    </w:p>
    <w:p w14:paraId="799106C5" w14:textId="755FA195" w:rsidR="009F0784" w:rsidRPr="00870AAD" w:rsidRDefault="009F0784" w:rsidP="00125608">
      <w:pPr>
        <w:shd w:val="clear" w:color="auto" w:fill="FFFFFF"/>
        <w:spacing w:line="360" w:lineRule="auto"/>
        <w:ind w:firstLine="720"/>
        <w:jc w:val="both"/>
        <w:rPr>
          <w:rFonts w:ascii="Times New Roman" w:hAnsi="Times New Roman" w:cs="Times New Roman"/>
          <w:sz w:val="28"/>
          <w:szCs w:val="28"/>
        </w:rPr>
      </w:pPr>
    </w:p>
    <w:p w14:paraId="407F31ED" w14:textId="39856922" w:rsidR="009F0784" w:rsidRPr="00870AAD" w:rsidRDefault="009F0784" w:rsidP="00125608">
      <w:pPr>
        <w:spacing w:line="360" w:lineRule="auto"/>
        <w:jc w:val="both"/>
        <w:rPr>
          <w:rFonts w:ascii="Times New Roman" w:eastAsia="Times New Roman" w:hAnsi="Times New Roman" w:cs="Times New Roman"/>
          <w:b/>
          <w:sz w:val="28"/>
          <w:szCs w:val="28"/>
        </w:rPr>
      </w:pPr>
      <w:r w:rsidRPr="00870AAD">
        <w:rPr>
          <w:rFonts w:ascii="Times New Roman" w:eastAsia="Times New Roman" w:hAnsi="Times New Roman" w:cs="Times New Roman"/>
          <w:b/>
          <w:sz w:val="28"/>
          <w:szCs w:val="28"/>
        </w:rPr>
        <w:t>2.3. Вплив меморіальної стратегії ЄС на розвиток меморіальних політик України та Поль</w:t>
      </w:r>
      <w:r w:rsidR="00211E58" w:rsidRPr="00870AAD">
        <w:rPr>
          <w:rFonts w:ascii="Times New Roman" w:eastAsia="Times New Roman" w:hAnsi="Times New Roman" w:cs="Times New Roman"/>
          <w:b/>
          <w:sz w:val="28"/>
          <w:szCs w:val="28"/>
        </w:rPr>
        <w:t>щ</w:t>
      </w:r>
      <w:r w:rsidRPr="00870AAD">
        <w:rPr>
          <w:rFonts w:ascii="Times New Roman" w:eastAsia="Times New Roman" w:hAnsi="Times New Roman" w:cs="Times New Roman"/>
          <w:b/>
          <w:sz w:val="28"/>
          <w:szCs w:val="28"/>
        </w:rPr>
        <w:t>і</w:t>
      </w:r>
    </w:p>
    <w:p w14:paraId="4770B6C8" w14:textId="77777777" w:rsidR="009F0784" w:rsidRPr="00870AAD" w:rsidRDefault="009F0784" w:rsidP="00125608">
      <w:pPr>
        <w:shd w:val="clear" w:color="auto" w:fill="FFFFFF"/>
        <w:spacing w:line="360" w:lineRule="auto"/>
        <w:ind w:firstLine="720"/>
        <w:jc w:val="both"/>
        <w:rPr>
          <w:rFonts w:ascii="Times New Roman" w:hAnsi="Times New Roman" w:cs="Times New Roman"/>
          <w:sz w:val="28"/>
          <w:szCs w:val="28"/>
        </w:rPr>
      </w:pPr>
      <w:r w:rsidRPr="00870AAD">
        <w:rPr>
          <w:rFonts w:ascii="Times New Roman" w:hAnsi="Times New Roman" w:cs="Times New Roman"/>
          <w:sz w:val="28"/>
          <w:szCs w:val="28"/>
        </w:rPr>
        <w:t>Вплив меморіальної стратегії Європейського Союзу на розвиток меморіальних політик України та Польщі є комплексним та багатогранним, що характеризується як співпрацею, так і певними суперечностями.</w:t>
      </w:r>
    </w:p>
    <w:p w14:paraId="4A21021A" w14:textId="0B875D10" w:rsidR="009F0784" w:rsidRPr="00870AAD" w:rsidRDefault="009F0784" w:rsidP="00125608">
      <w:pPr>
        <w:shd w:val="clear" w:color="auto" w:fill="FFFFFF"/>
        <w:spacing w:line="360" w:lineRule="auto"/>
        <w:ind w:firstLine="720"/>
        <w:jc w:val="both"/>
        <w:rPr>
          <w:rFonts w:ascii="Times New Roman" w:hAnsi="Times New Roman" w:cs="Times New Roman"/>
          <w:sz w:val="28"/>
          <w:szCs w:val="28"/>
        </w:rPr>
      </w:pPr>
      <w:r w:rsidRPr="00870AAD">
        <w:rPr>
          <w:rFonts w:ascii="Times New Roman" w:hAnsi="Times New Roman" w:cs="Times New Roman"/>
          <w:sz w:val="28"/>
          <w:szCs w:val="28"/>
        </w:rPr>
        <w:t>З одного боку, ЄС заохочує розвиток пам’яті про спільну європейську спадщину, що включає як позитивні, так і негативні аспекти минулого. Це сприяє створенню спільного європейського  простору пам’яті, що об’єднує різні національні історії навколо спільних цінностей та ідеалів. Програми фінансування культурних проектів, розвиток меморіальних сайтів та  музеїв, а також спільні дослідницькі ініціативи сприяють поширенню європейського бачення історії. Для України та Польщі це означає можливість отримання фінансової та експертної підтримки для розвитку власних меморіальних політик, що сприяє міжнародній інтеграції та сприянню міжкультурному діалогу.</w:t>
      </w:r>
    </w:p>
    <w:p w14:paraId="6F5A8B6A" w14:textId="2222B014" w:rsidR="009F0784" w:rsidRPr="00870AAD" w:rsidRDefault="009F0784" w:rsidP="00125608">
      <w:pPr>
        <w:shd w:val="clear" w:color="auto" w:fill="FFFFFF"/>
        <w:spacing w:line="360" w:lineRule="auto"/>
        <w:ind w:firstLine="720"/>
        <w:jc w:val="both"/>
        <w:rPr>
          <w:rFonts w:ascii="Times New Roman" w:hAnsi="Times New Roman" w:cs="Times New Roman"/>
          <w:sz w:val="28"/>
          <w:szCs w:val="28"/>
        </w:rPr>
      </w:pPr>
      <w:r w:rsidRPr="00870AAD">
        <w:rPr>
          <w:rFonts w:ascii="Times New Roman" w:hAnsi="Times New Roman" w:cs="Times New Roman"/>
          <w:sz w:val="28"/>
          <w:szCs w:val="28"/>
        </w:rPr>
        <w:t xml:space="preserve">Водночас, меморіальна стратегія ЄС стикається з певними викликами.  ЄС  прагне балансувати між  заохоченням  пам’яті про спільну  спадщину  та  повагою до  національних  особливостей пам’яті. Для України та Польщі, які мають складу історію та суперечливі історичні </w:t>
      </w:r>
      <w:proofErr w:type="spellStart"/>
      <w:r w:rsidRPr="00870AAD">
        <w:rPr>
          <w:rFonts w:ascii="Times New Roman" w:hAnsi="Times New Roman" w:cs="Times New Roman"/>
          <w:sz w:val="28"/>
          <w:szCs w:val="28"/>
        </w:rPr>
        <w:t>наративи</w:t>
      </w:r>
      <w:proofErr w:type="spellEnd"/>
      <w:r w:rsidRPr="00870AAD">
        <w:rPr>
          <w:rFonts w:ascii="Times New Roman" w:hAnsi="Times New Roman" w:cs="Times New Roman"/>
          <w:sz w:val="28"/>
          <w:szCs w:val="28"/>
        </w:rPr>
        <w:t xml:space="preserve">, це означає необхідність шукати компроміс між європейським та національним </w:t>
      </w:r>
      <w:proofErr w:type="spellStart"/>
      <w:r w:rsidRPr="00870AAD">
        <w:rPr>
          <w:rFonts w:ascii="Times New Roman" w:hAnsi="Times New Roman" w:cs="Times New Roman"/>
          <w:sz w:val="28"/>
          <w:szCs w:val="28"/>
        </w:rPr>
        <w:t>баченнями</w:t>
      </w:r>
      <w:proofErr w:type="spellEnd"/>
      <w:r w:rsidRPr="00870AAD">
        <w:rPr>
          <w:rFonts w:ascii="Times New Roman" w:hAnsi="Times New Roman" w:cs="Times New Roman"/>
          <w:sz w:val="28"/>
          <w:szCs w:val="28"/>
        </w:rPr>
        <w:t xml:space="preserve"> минулого. Це призводить до певних  напружень  та конфліктів пам’яті, особливо коли питання пам’яті  використовуються  в  політичних цілях</w:t>
      </w:r>
      <w:r w:rsidR="009D4659" w:rsidRPr="00870AAD">
        <w:rPr>
          <w:rFonts w:ascii="Times New Roman" w:hAnsi="Times New Roman" w:cs="Times New Roman"/>
          <w:sz w:val="28"/>
          <w:szCs w:val="28"/>
        </w:rPr>
        <w:t xml:space="preserve"> </w:t>
      </w:r>
      <w:r w:rsidR="009D4659" w:rsidRPr="00870AAD">
        <w:rPr>
          <w:rFonts w:ascii="Times New Roman" w:eastAsia="Times New Roman" w:hAnsi="Times New Roman" w:cs="Times New Roman"/>
          <w:sz w:val="28"/>
          <w:szCs w:val="28"/>
        </w:rPr>
        <w:t>[</w:t>
      </w:r>
      <w:r w:rsidR="008A7545" w:rsidRPr="00870AAD">
        <w:rPr>
          <w:rFonts w:ascii="Times New Roman" w:eastAsia="Times New Roman" w:hAnsi="Times New Roman" w:cs="Times New Roman"/>
          <w:sz w:val="28"/>
          <w:szCs w:val="28"/>
        </w:rPr>
        <w:t>26</w:t>
      </w:r>
      <w:r w:rsidR="00ED4684" w:rsidRPr="00870AAD">
        <w:rPr>
          <w:rFonts w:ascii="Times New Roman" w:eastAsia="Times New Roman" w:hAnsi="Times New Roman" w:cs="Times New Roman"/>
          <w:sz w:val="28"/>
          <w:szCs w:val="28"/>
        </w:rPr>
        <w:t>, с. 26</w:t>
      </w:r>
      <w:r w:rsidR="009D4659" w:rsidRPr="00870AAD">
        <w:rPr>
          <w:rFonts w:ascii="Times New Roman" w:eastAsia="Times New Roman" w:hAnsi="Times New Roman" w:cs="Times New Roman"/>
          <w:sz w:val="28"/>
          <w:szCs w:val="28"/>
        </w:rPr>
        <w:t>]</w:t>
      </w:r>
      <w:r w:rsidRPr="00870AAD">
        <w:rPr>
          <w:rFonts w:ascii="Times New Roman" w:hAnsi="Times New Roman" w:cs="Times New Roman"/>
          <w:sz w:val="28"/>
          <w:szCs w:val="28"/>
        </w:rPr>
        <w:t>.</w:t>
      </w:r>
    </w:p>
    <w:p w14:paraId="7FA357E4" w14:textId="469A4A97" w:rsidR="009F0784" w:rsidRPr="00870AAD" w:rsidRDefault="009F0784" w:rsidP="00125608">
      <w:pPr>
        <w:shd w:val="clear" w:color="auto" w:fill="FFFFFF"/>
        <w:spacing w:line="360" w:lineRule="auto"/>
        <w:ind w:firstLine="720"/>
        <w:jc w:val="both"/>
        <w:rPr>
          <w:rFonts w:ascii="Times New Roman" w:hAnsi="Times New Roman" w:cs="Times New Roman"/>
          <w:sz w:val="28"/>
          <w:szCs w:val="28"/>
        </w:rPr>
      </w:pPr>
      <w:r w:rsidRPr="00870AAD">
        <w:rPr>
          <w:rFonts w:ascii="Times New Roman" w:hAnsi="Times New Roman" w:cs="Times New Roman"/>
          <w:sz w:val="28"/>
          <w:szCs w:val="28"/>
        </w:rPr>
        <w:lastRenderedPageBreak/>
        <w:t xml:space="preserve">Для України, вплив меморіальної стратегії ЄС полягає у підтримці розвитку національної пам’яті в контексті європейської інтеграції. ЄС сприяє декомунізації та </w:t>
      </w:r>
      <w:proofErr w:type="spellStart"/>
      <w:r w:rsidRPr="00870AAD">
        <w:rPr>
          <w:rFonts w:ascii="Times New Roman" w:hAnsi="Times New Roman" w:cs="Times New Roman"/>
          <w:sz w:val="28"/>
          <w:szCs w:val="28"/>
        </w:rPr>
        <w:t>десов</w:t>
      </w:r>
      <w:r w:rsidR="00C26DFD" w:rsidRPr="00870AAD">
        <w:rPr>
          <w:rFonts w:ascii="Times New Roman" w:hAnsi="Times New Roman" w:cs="Times New Roman"/>
          <w:sz w:val="28"/>
          <w:szCs w:val="28"/>
        </w:rPr>
        <w:t>е</w:t>
      </w:r>
      <w:r w:rsidRPr="00870AAD">
        <w:rPr>
          <w:rFonts w:ascii="Times New Roman" w:hAnsi="Times New Roman" w:cs="Times New Roman"/>
          <w:sz w:val="28"/>
          <w:szCs w:val="28"/>
        </w:rPr>
        <w:t>тизації</w:t>
      </w:r>
      <w:proofErr w:type="spellEnd"/>
      <w:r w:rsidRPr="00870AAD">
        <w:rPr>
          <w:rFonts w:ascii="Times New Roman" w:hAnsi="Times New Roman" w:cs="Times New Roman"/>
          <w:sz w:val="28"/>
          <w:szCs w:val="28"/>
        </w:rPr>
        <w:t xml:space="preserve">, підтримуючи створення меморіальних сайтів, присвячених жертвам тоталітарних режимів. Водночас, ЄС закликає до пошуку примирення та національного згоди, що має важливе значення </w:t>
      </w:r>
      <w:r w:rsidR="002235B8" w:rsidRPr="00870AAD">
        <w:rPr>
          <w:rFonts w:ascii="Times New Roman" w:hAnsi="Times New Roman" w:cs="Times New Roman"/>
          <w:sz w:val="28"/>
          <w:szCs w:val="28"/>
        </w:rPr>
        <w:t>д</w:t>
      </w:r>
      <w:r w:rsidRPr="00870AAD">
        <w:rPr>
          <w:rFonts w:ascii="Times New Roman" w:hAnsi="Times New Roman" w:cs="Times New Roman"/>
          <w:sz w:val="28"/>
          <w:szCs w:val="28"/>
        </w:rPr>
        <w:t>л</w:t>
      </w:r>
      <w:r w:rsidR="002235B8" w:rsidRPr="00870AAD">
        <w:rPr>
          <w:rFonts w:ascii="Times New Roman" w:hAnsi="Times New Roman" w:cs="Times New Roman"/>
          <w:sz w:val="28"/>
          <w:szCs w:val="28"/>
        </w:rPr>
        <w:t>я</w:t>
      </w:r>
      <w:r w:rsidRPr="00870AAD">
        <w:rPr>
          <w:rFonts w:ascii="Times New Roman" w:hAnsi="Times New Roman" w:cs="Times New Roman"/>
          <w:sz w:val="28"/>
          <w:szCs w:val="28"/>
        </w:rPr>
        <w:t xml:space="preserve"> України у контексті війни на Сході.</w:t>
      </w:r>
    </w:p>
    <w:p w14:paraId="386FC5BB" w14:textId="1E4F3313" w:rsidR="009F0784" w:rsidRPr="00870AAD" w:rsidRDefault="009F0784" w:rsidP="00125608">
      <w:pPr>
        <w:shd w:val="clear" w:color="auto" w:fill="FFFFFF"/>
        <w:spacing w:line="360" w:lineRule="auto"/>
        <w:ind w:firstLine="720"/>
        <w:jc w:val="both"/>
        <w:rPr>
          <w:rFonts w:ascii="Times New Roman" w:hAnsi="Times New Roman" w:cs="Times New Roman"/>
          <w:sz w:val="28"/>
          <w:szCs w:val="28"/>
        </w:rPr>
      </w:pPr>
      <w:r w:rsidRPr="00870AAD">
        <w:rPr>
          <w:rFonts w:ascii="Times New Roman" w:hAnsi="Times New Roman" w:cs="Times New Roman"/>
          <w:sz w:val="28"/>
          <w:szCs w:val="28"/>
        </w:rPr>
        <w:t xml:space="preserve">Для Польщі, вплив  меморіальної  стратегії  ЄС  є  більш  багатогранним. Польща, як країна з багатою та  складною  історією,  має  власні  традиції пам’яті,  що  часто відрізняються від європейських стандартів. Це означає необхідність для Польщі  шукати  рівновагу між Європейським та національним </w:t>
      </w:r>
      <w:proofErr w:type="spellStart"/>
      <w:r w:rsidRPr="00870AAD">
        <w:rPr>
          <w:rFonts w:ascii="Times New Roman" w:hAnsi="Times New Roman" w:cs="Times New Roman"/>
          <w:sz w:val="28"/>
          <w:szCs w:val="28"/>
        </w:rPr>
        <w:t>баченнями</w:t>
      </w:r>
      <w:proofErr w:type="spellEnd"/>
      <w:r w:rsidRPr="00870AAD">
        <w:rPr>
          <w:rFonts w:ascii="Times New Roman" w:hAnsi="Times New Roman" w:cs="Times New Roman"/>
          <w:sz w:val="28"/>
          <w:szCs w:val="28"/>
        </w:rPr>
        <w:t xml:space="preserve"> минулого, що  призводить до певних суперечностей та конфліктів пам’яті.</w:t>
      </w:r>
    </w:p>
    <w:p w14:paraId="3301732C" w14:textId="1AF49DCC" w:rsidR="009F0784" w:rsidRPr="00870AAD" w:rsidRDefault="009F0784" w:rsidP="00125608">
      <w:pPr>
        <w:shd w:val="clear" w:color="auto" w:fill="FFFFFF"/>
        <w:spacing w:line="360" w:lineRule="auto"/>
        <w:ind w:firstLine="720"/>
        <w:jc w:val="both"/>
        <w:rPr>
          <w:rFonts w:ascii="Times New Roman" w:hAnsi="Times New Roman" w:cs="Times New Roman"/>
          <w:sz w:val="28"/>
          <w:szCs w:val="28"/>
        </w:rPr>
      </w:pPr>
      <w:r w:rsidRPr="00870AAD">
        <w:rPr>
          <w:rFonts w:ascii="Times New Roman" w:hAnsi="Times New Roman" w:cs="Times New Roman"/>
          <w:sz w:val="28"/>
          <w:szCs w:val="28"/>
        </w:rPr>
        <w:t xml:space="preserve">Взагалі, меморіальна стратегія ЄС впливає на розвиток меморіальних політик України та Польщі, сприяючи поширенню європейських цінностей та ідеалів, але водночас стикаючись з певними викликами та суперечностями. Пошук рівноваги між європейським та національним </w:t>
      </w:r>
      <w:proofErr w:type="spellStart"/>
      <w:r w:rsidRPr="00870AAD">
        <w:rPr>
          <w:rFonts w:ascii="Times New Roman" w:hAnsi="Times New Roman" w:cs="Times New Roman"/>
          <w:sz w:val="28"/>
          <w:szCs w:val="28"/>
        </w:rPr>
        <w:t>баченнями</w:t>
      </w:r>
      <w:proofErr w:type="spellEnd"/>
      <w:r w:rsidRPr="00870AAD">
        <w:rPr>
          <w:rFonts w:ascii="Times New Roman" w:hAnsi="Times New Roman" w:cs="Times New Roman"/>
          <w:sz w:val="28"/>
          <w:szCs w:val="28"/>
        </w:rPr>
        <w:t xml:space="preserve">  минулого є ключовим завданням для обох країн у процесі формування власних меморіальних політик у контексті європейської  інтеграції. Роль ЄС у цьому процесі є багатогранною та часто опосередкованою, тому необхідно враховувати  як  позитивні, так і негативні аспекти цього впливу.</w:t>
      </w:r>
    </w:p>
    <w:p w14:paraId="73410268" w14:textId="470741E2" w:rsidR="008028C2" w:rsidRPr="00870AAD" w:rsidRDefault="008028C2" w:rsidP="00125608">
      <w:pPr>
        <w:shd w:val="clear" w:color="auto" w:fill="FFFFFF"/>
        <w:spacing w:line="360" w:lineRule="auto"/>
        <w:ind w:firstLine="720"/>
        <w:jc w:val="both"/>
        <w:rPr>
          <w:rFonts w:ascii="Times New Roman" w:hAnsi="Times New Roman" w:cs="Times New Roman"/>
          <w:sz w:val="28"/>
          <w:szCs w:val="28"/>
        </w:rPr>
      </w:pPr>
      <w:r w:rsidRPr="00870AAD">
        <w:rPr>
          <w:rFonts w:ascii="Times New Roman" w:hAnsi="Times New Roman" w:cs="Times New Roman"/>
          <w:sz w:val="28"/>
          <w:szCs w:val="28"/>
        </w:rPr>
        <w:t xml:space="preserve">У сучасних умовах особливої уваги заслуговує вплив ЄС на політику пам’яті через програми наукової, культурної та громадянської підтримки, такі як </w:t>
      </w:r>
      <w:proofErr w:type="spellStart"/>
      <w:r w:rsidRPr="00870AAD">
        <w:rPr>
          <w:rFonts w:ascii="Times New Roman" w:hAnsi="Times New Roman" w:cs="Times New Roman"/>
          <w:sz w:val="28"/>
          <w:szCs w:val="28"/>
        </w:rPr>
        <w:t>Europe</w:t>
      </w:r>
      <w:proofErr w:type="spellEnd"/>
      <w:r w:rsidRPr="00870AAD">
        <w:rPr>
          <w:rFonts w:ascii="Times New Roman" w:hAnsi="Times New Roman" w:cs="Times New Roman"/>
          <w:sz w:val="28"/>
          <w:szCs w:val="28"/>
        </w:rPr>
        <w:t xml:space="preserve"> </w:t>
      </w:r>
      <w:proofErr w:type="spellStart"/>
      <w:r w:rsidRPr="00870AAD">
        <w:rPr>
          <w:rFonts w:ascii="Times New Roman" w:hAnsi="Times New Roman" w:cs="Times New Roman"/>
          <w:sz w:val="28"/>
          <w:szCs w:val="28"/>
        </w:rPr>
        <w:t>for</w:t>
      </w:r>
      <w:proofErr w:type="spellEnd"/>
      <w:r w:rsidRPr="00870AAD">
        <w:rPr>
          <w:rFonts w:ascii="Times New Roman" w:hAnsi="Times New Roman" w:cs="Times New Roman"/>
          <w:sz w:val="28"/>
          <w:szCs w:val="28"/>
        </w:rPr>
        <w:t xml:space="preserve"> </w:t>
      </w:r>
      <w:proofErr w:type="spellStart"/>
      <w:r w:rsidRPr="00870AAD">
        <w:rPr>
          <w:rFonts w:ascii="Times New Roman" w:hAnsi="Times New Roman" w:cs="Times New Roman"/>
          <w:sz w:val="28"/>
          <w:szCs w:val="28"/>
        </w:rPr>
        <w:t>Citizens</w:t>
      </w:r>
      <w:proofErr w:type="spellEnd"/>
      <w:r w:rsidRPr="00870AAD">
        <w:rPr>
          <w:rFonts w:ascii="Times New Roman" w:hAnsi="Times New Roman" w:cs="Times New Roman"/>
          <w:sz w:val="28"/>
          <w:szCs w:val="28"/>
        </w:rPr>
        <w:t xml:space="preserve">, </w:t>
      </w:r>
      <w:proofErr w:type="spellStart"/>
      <w:r w:rsidRPr="00870AAD">
        <w:rPr>
          <w:rFonts w:ascii="Times New Roman" w:hAnsi="Times New Roman" w:cs="Times New Roman"/>
          <w:sz w:val="28"/>
          <w:szCs w:val="28"/>
        </w:rPr>
        <w:t>Creative</w:t>
      </w:r>
      <w:proofErr w:type="spellEnd"/>
      <w:r w:rsidRPr="00870AAD">
        <w:rPr>
          <w:rFonts w:ascii="Times New Roman" w:hAnsi="Times New Roman" w:cs="Times New Roman"/>
          <w:sz w:val="28"/>
          <w:szCs w:val="28"/>
        </w:rPr>
        <w:t xml:space="preserve"> </w:t>
      </w:r>
      <w:proofErr w:type="spellStart"/>
      <w:r w:rsidRPr="00870AAD">
        <w:rPr>
          <w:rFonts w:ascii="Times New Roman" w:hAnsi="Times New Roman" w:cs="Times New Roman"/>
          <w:sz w:val="28"/>
          <w:szCs w:val="28"/>
        </w:rPr>
        <w:t>Europe</w:t>
      </w:r>
      <w:proofErr w:type="spellEnd"/>
      <w:r w:rsidRPr="00870AAD">
        <w:rPr>
          <w:rFonts w:ascii="Times New Roman" w:hAnsi="Times New Roman" w:cs="Times New Roman"/>
          <w:sz w:val="28"/>
          <w:szCs w:val="28"/>
        </w:rPr>
        <w:t xml:space="preserve"> чи спільні ініціативи в межах Європейського днів пам’яті. Ці механізми дозволяють транслювати </w:t>
      </w:r>
      <w:proofErr w:type="spellStart"/>
      <w:r w:rsidRPr="00870AAD">
        <w:rPr>
          <w:rFonts w:ascii="Times New Roman" w:hAnsi="Times New Roman" w:cs="Times New Roman"/>
          <w:sz w:val="28"/>
          <w:szCs w:val="28"/>
        </w:rPr>
        <w:t>наративи</w:t>
      </w:r>
      <w:proofErr w:type="spellEnd"/>
      <w:r w:rsidRPr="00870AAD">
        <w:rPr>
          <w:rFonts w:ascii="Times New Roman" w:hAnsi="Times New Roman" w:cs="Times New Roman"/>
          <w:sz w:val="28"/>
          <w:szCs w:val="28"/>
        </w:rPr>
        <w:t>, що базуються на принципах демократії, прав людини, плюралізму та визнання жертв тоталітарних режимів. Одним із ключових індикаторів є акцент на подоланні травматичного минулого через пам’ять про Голокост, ГУЛАГ, депортації, що стимулює Україну й Польщу до переосмислення складних розділів своєї історії.</w:t>
      </w:r>
      <w:r w:rsidR="00ED4684" w:rsidRPr="00870AAD">
        <w:rPr>
          <w:rFonts w:ascii="Times New Roman" w:hAnsi="Times New Roman" w:cs="Times New Roman"/>
          <w:sz w:val="28"/>
          <w:szCs w:val="28"/>
        </w:rPr>
        <w:t xml:space="preserve"> </w:t>
      </w:r>
      <w:r w:rsidR="00ED4684" w:rsidRPr="00870AAD">
        <w:rPr>
          <w:rFonts w:ascii="Times New Roman" w:eastAsia="Times New Roman" w:hAnsi="Times New Roman" w:cs="Times New Roman"/>
          <w:sz w:val="28"/>
          <w:szCs w:val="28"/>
        </w:rPr>
        <w:t>[</w:t>
      </w:r>
      <w:r w:rsidR="008A7545" w:rsidRPr="00870AAD">
        <w:rPr>
          <w:rFonts w:ascii="Times New Roman" w:eastAsia="Times New Roman" w:hAnsi="Times New Roman" w:cs="Times New Roman"/>
          <w:sz w:val="28"/>
          <w:szCs w:val="28"/>
        </w:rPr>
        <w:t>42</w:t>
      </w:r>
      <w:r w:rsidR="00ED4684" w:rsidRPr="00870AAD">
        <w:rPr>
          <w:rFonts w:ascii="Times New Roman" w:eastAsia="Times New Roman" w:hAnsi="Times New Roman" w:cs="Times New Roman"/>
          <w:sz w:val="28"/>
          <w:szCs w:val="28"/>
        </w:rPr>
        <w:t>, с. 192-204]</w:t>
      </w:r>
    </w:p>
    <w:p w14:paraId="20065648" w14:textId="47C1F7C9" w:rsidR="008028C2" w:rsidRPr="00870AAD" w:rsidRDefault="008028C2" w:rsidP="00125608">
      <w:pPr>
        <w:shd w:val="clear" w:color="auto" w:fill="FFFFFF"/>
        <w:spacing w:line="360" w:lineRule="auto"/>
        <w:ind w:firstLine="720"/>
        <w:jc w:val="both"/>
        <w:rPr>
          <w:rFonts w:ascii="Times New Roman" w:hAnsi="Times New Roman" w:cs="Times New Roman"/>
          <w:sz w:val="28"/>
          <w:szCs w:val="28"/>
        </w:rPr>
      </w:pPr>
      <w:r w:rsidRPr="00870AAD">
        <w:rPr>
          <w:rFonts w:ascii="Times New Roman" w:hAnsi="Times New Roman" w:cs="Times New Roman"/>
          <w:sz w:val="28"/>
          <w:szCs w:val="28"/>
        </w:rPr>
        <w:t xml:space="preserve">Водночас, вплив ЄС не є уніфікованим або примусовим </w:t>
      </w:r>
      <w:r w:rsidR="00C26DFD" w:rsidRPr="00870AAD">
        <w:rPr>
          <w:rFonts w:ascii="Times New Roman" w:hAnsi="Times New Roman" w:cs="Times New Roman"/>
          <w:sz w:val="28"/>
          <w:szCs w:val="28"/>
        </w:rPr>
        <w:t>–</w:t>
      </w:r>
      <w:r w:rsidRPr="00870AAD">
        <w:rPr>
          <w:rFonts w:ascii="Times New Roman" w:hAnsi="Times New Roman" w:cs="Times New Roman"/>
          <w:sz w:val="28"/>
          <w:szCs w:val="28"/>
        </w:rPr>
        <w:t xml:space="preserve"> у багатьох випадках він реалізується через «м’яку силу»: фінансування, діалог, експертну </w:t>
      </w:r>
      <w:r w:rsidRPr="00870AAD">
        <w:rPr>
          <w:rFonts w:ascii="Times New Roman" w:hAnsi="Times New Roman" w:cs="Times New Roman"/>
          <w:sz w:val="28"/>
          <w:szCs w:val="28"/>
        </w:rPr>
        <w:lastRenderedPageBreak/>
        <w:t>підтримку, навчання для працівників сфери культури та освіти. Це створює ситуативне поле компромісів, де національні держави зберігають суверенітет, але водночас відчувають потребу коригувати політики пам’яті відповідно до європейських практик і дискурсів.</w:t>
      </w:r>
    </w:p>
    <w:p w14:paraId="2E28BD6F" w14:textId="6BF14F86" w:rsidR="008028C2" w:rsidRPr="00870AAD" w:rsidRDefault="008028C2" w:rsidP="00125608">
      <w:pPr>
        <w:shd w:val="clear" w:color="auto" w:fill="FFFFFF"/>
        <w:spacing w:line="360" w:lineRule="auto"/>
        <w:ind w:firstLine="720"/>
        <w:jc w:val="both"/>
        <w:rPr>
          <w:rFonts w:ascii="Times New Roman" w:hAnsi="Times New Roman" w:cs="Times New Roman"/>
          <w:sz w:val="28"/>
          <w:szCs w:val="28"/>
        </w:rPr>
      </w:pPr>
      <w:r w:rsidRPr="00870AAD">
        <w:rPr>
          <w:rFonts w:ascii="Times New Roman" w:hAnsi="Times New Roman" w:cs="Times New Roman"/>
          <w:sz w:val="28"/>
          <w:szCs w:val="28"/>
        </w:rPr>
        <w:t xml:space="preserve">У випадку України меморіальна стратегія ЄС частково трансформується в інструмент деколонізації, боротьби з пострадянською спадщиною, переосмислення ролі радянських </w:t>
      </w:r>
      <w:proofErr w:type="spellStart"/>
      <w:r w:rsidRPr="00870AAD">
        <w:rPr>
          <w:rFonts w:ascii="Times New Roman" w:hAnsi="Times New Roman" w:cs="Times New Roman"/>
          <w:sz w:val="28"/>
          <w:szCs w:val="28"/>
        </w:rPr>
        <w:t>наративів</w:t>
      </w:r>
      <w:proofErr w:type="spellEnd"/>
      <w:r w:rsidRPr="00870AAD">
        <w:rPr>
          <w:rFonts w:ascii="Times New Roman" w:hAnsi="Times New Roman" w:cs="Times New Roman"/>
          <w:sz w:val="28"/>
          <w:szCs w:val="28"/>
        </w:rPr>
        <w:t xml:space="preserve"> і формування нової української ідентичності. Важливими прикладами є підтримка створення Національного музею Голодомору-геноциду, участь українських інституцій у міжнародних форумах пам’яті, ініціативи з переосмислення Другої світової війни не як «великої перемоги», а як подвійної окупації. Саме ця трансформація наближає Україну до загальноєвропейського формату пам’яті </w:t>
      </w:r>
      <w:r w:rsidR="00C26DFD" w:rsidRPr="00870AAD">
        <w:rPr>
          <w:rFonts w:ascii="Times New Roman" w:hAnsi="Times New Roman" w:cs="Times New Roman"/>
          <w:sz w:val="28"/>
          <w:szCs w:val="28"/>
        </w:rPr>
        <w:t>–</w:t>
      </w:r>
      <w:r w:rsidRPr="00870AAD">
        <w:rPr>
          <w:rFonts w:ascii="Times New Roman" w:hAnsi="Times New Roman" w:cs="Times New Roman"/>
          <w:sz w:val="28"/>
          <w:szCs w:val="28"/>
        </w:rPr>
        <w:t xml:space="preserve"> з акцентом на жертвах, травмах, багатоголосся подій.</w:t>
      </w:r>
    </w:p>
    <w:p w14:paraId="6BF8046B" w14:textId="77777777" w:rsidR="008028C2" w:rsidRPr="00870AAD" w:rsidRDefault="008028C2" w:rsidP="00125608">
      <w:pPr>
        <w:shd w:val="clear" w:color="auto" w:fill="FFFFFF"/>
        <w:spacing w:line="360" w:lineRule="auto"/>
        <w:ind w:firstLine="720"/>
        <w:jc w:val="both"/>
        <w:rPr>
          <w:rFonts w:ascii="Times New Roman" w:hAnsi="Times New Roman" w:cs="Times New Roman"/>
          <w:sz w:val="28"/>
          <w:szCs w:val="28"/>
        </w:rPr>
      </w:pPr>
      <w:r w:rsidRPr="00870AAD">
        <w:rPr>
          <w:rFonts w:ascii="Times New Roman" w:hAnsi="Times New Roman" w:cs="Times New Roman"/>
          <w:sz w:val="28"/>
          <w:szCs w:val="28"/>
        </w:rPr>
        <w:t xml:space="preserve">У Польщі ситуація є більш напруженою. Попри загальну підтримку європейської стратегії пам’яті, урядові кола Польщі часто наполягають на унікальності польського історичного досвіду, зокрема героїзації Руху Опору, Армії Крайової, жертв </w:t>
      </w:r>
      <w:proofErr w:type="spellStart"/>
      <w:r w:rsidRPr="00870AAD">
        <w:rPr>
          <w:rFonts w:ascii="Times New Roman" w:hAnsi="Times New Roman" w:cs="Times New Roman"/>
          <w:sz w:val="28"/>
          <w:szCs w:val="28"/>
        </w:rPr>
        <w:t>Катинської</w:t>
      </w:r>
      <w:proofErr w:type="spellEnd"/>
      <w:r w:rsidRPr="00870AAD">
        <w:rPr>
          <w:rFonts w:ascii="Times New Roman" w:hAnsi="Times New Roman" w:cs="Times New Roman"/>
          <w:sz w:val="28"/>
          <w:szCs w:val="28"/>
        </w:rPr>
        <w:t xml:space="preserve"> трагедії. Це проявляється в історичних конфліктах із Україною (щодо Волинської трагедії) або Ізраїлем (щодо участі поляків у Голокості). У таких випадках національні міфи вступають у протиріччя з європейськими підходами до пам’яті. ЄС уникає прямого втручання, але на рівні публічного дискурсу та експертного середовища підтримує плюралізм і відкритість до діалогу.</w:t>
      </w:r>
    </w:p>
    <w:p w14:paraId="1B96B68B" w14:textId="0A7B4B91" w:rsidR="009335A2" w:rsidRPr="00870AAD" w:rsidRDefault="008028C2" w:rsidP="00125608">
      <w:pPr>
        <w:shd w:val="clear" w:color="auto" w:fill="FFFFFF"/>
        <w:spacing w:line="360" w:lineRule="auto"/>
        <w:ind w:firstLine="720"/>
        <w:jc w:val="both"/>
        <w:rPr>
          <w:rFonts w:ascii="Times New Roman" w:hAnsi="Times New Roman" w:cs="Times New Roman"/>
          <w:sz w:val="28"/>
          <w:szCs w:val="28"/>
        </w:rPr>
      </w:pPr>
      <w:r w:rsidRPr="00870AAD">
        <w:rPr>
          <w:rFonts w:ascii="Times New Roman" w:hAnsi="Times New Roman" w:cs="Times New Roman"/>
          <w:sz w:val="28"/>
          <w:szCs w:val="28"/>
        </w:rPr>
        <w:t xml:space="preserve">Проблематика «європейської» та «національної» пам’яті також пов’язана з поняттям транскордонної пам’яті, яка формується у спільному просторі досвіду </w:t>
      </w:r>
      <w:r w:rsidR="009335A2" w:rsidRPr="00870AAD">
        <w:rPr>
          <w:rFonts w:ascii="Times New Roman" w:hAnsi="Times New Roman" w:cs="Times New Roman"/>
          <w:sz w:val="28"/>
          <w:szCs w:val="28"/>
        </w:rPr>
        <w:t xml:space="preserve">— наприклад, спільні пам’ятні дні, такі як 23 серпня </w:t>
      </w:r>
      <w:r w:rsidR="002F0770" w:rsidRPr="00870AAD">
        <w:rPr>
          <w:rFonts w:ascii="Times New Roman" w:hAnsi="Times New Roman" w:cs="Times New Roman"/>
          <w:sz w:val="28"/>
          <w:szCs w:val="28"/>
        </w:rPr>
        <w:t>–</w:t>
      </w:r>
      <w:r w:rsidR="009335A2" w:rsidRPr="00870AAD">
        <w:rPr>
          <w:rFonts w:ascii="Times New Roman" w:hAnsi="Times New Roman" w:cs="Times New Roman"/>
          <w:sz w:val="28"/>
          <w:szCs w:val="28"/>
        </w:rPr>
        <w:t xml:space="preserve"> Європейський день пам’яті жертв сталінізму і нацизму, який був проголошений Європейським парламентом у 2008 році для вшанування пам’яті жертв тоталітарних режимів у Європі. До таких ініціатив належать також міжнародні меморіали (наприклад, Міжнародний меморіал жертв Голокосту в </w:t>
      </w:r>
      <w:proofErr w:type="spellStart"/>
      <w:r w:rsidR="009335A2" w:rsidRPr="00870AAD">
        <w:rPr>
          <w:rFonts w:ascii="Times New Roman" w:hAnsi="Times New Roman" w:cs="Times New Roman"/>
          <w:sz w:val="28"/>
          <w:szCs w:val="28"/>
        </w:rPr>
        <w:t>Аушвіці</w:t>
      </w:r>
      <w:proofErr w:type="spellEnd"/>
      <w:r w:rsidR="009335A2" w:rsidRPr="00870AAD">
        <w:rPr>
          <w:rFonts w:ascii="Times New Roman" w:hAnsi="Times New Roman" w:cs="Times New Roman"/>
          <w:sz w:val="28"/>
          <w:szCs w:val="28"/>
        </w:rPr>
        <w:t xml:space="preserve">) та транскордонні </w:t>
      </w:r>
      <w:proofErr w:type="spellStart"/>
      <w:r w:rsidR="009335A2" w:rsidRPr="00870AAD">
        <w:rPr>
          <w:rFonts w:ascii="Times New Roman" w:hAnsi="Times New Roman" w:cs="Times New Roman"/>
          <w:sz w:val="28"/>
          <w:szCs w:val="28"/>
        </w:rPr>
        <w:t>проєкти</w:t>
      </w:r>
      <w:proofErr w:type="spellEnd"/>
      <w:r w:rsidR="009335A2" w:rsidRPr="00870AAD">
        <w:rPr>
          <w:rFonts w:ascii="Times New Roman" w:hAnsi="Times New Roman" w:cs="Times New Roman"/>
          <w:sz w:val="28"/>
          <w:szCs w:val="28"/>
        </w:rPr>
        <w:t xml:space="preserve">, що реалізуються </w:t>
      </w:r>
      <w:r w:rsidR="009335A2" w:rsidRPr="00870AAD">
        <w:rPr>
          <w:rFonts w:ascii="Times New Roman" w:hAnsi="Times New Roman" w:cs="Times New Roman"/>
          <w:sz w:val="28"/>
          <w:szCs w:val="28"/>
        </w:rPr>
        <w:lastRenderedPageBreak/>
        <w:t xml:space="preserve">у рамках співпраці між європейськими державами та інституціями. Для України і Польщі подібні ініціативи можуть стати мостом для примирення, адже сприяють розвитку взаємного розуміння й солідарності у складних питаннях історичної пам’яті. Водночас вони вимагають тонкого балансування між національною гідністю і відкритістю до альтернативних перспектив </w:t>
      </w:r>
      <w:r w:rsidR="002F0770" w:rsidRPr="00870AAD">
        <w:rPr>
          <w:rFonts w:ascii="Times New Roman" w:hAnsi="Times New Roman" w:cs="Times New Roman"/>
          <w:sz w:val="28"/>
          <w:szCs w:val="28"/>
        </w:rPr>
        <w:t>–</w:t>
      </w:r>
      <w:r w:rsidR="009335A2" w:rsidRPr="00870AAD">
        <w:rPr>
          <w:rFonts w:ascii="Times New Roman" w:hAnsi="Times New Roman" w:cs="Times New Roman"/>
          <w:sz w:val="28"/>
          <w:szCs w:val="28"/>
        </w:rPr>
        <w:t xml:space="preserve"> зокрема, у спільному осмисленні таких подій, як Волинська трагедія чи радянські репресії [</w:t>
      </w:r>
      <w:r w:rsidR="008A7545" w:rsidRPr="00870AAD">
        <w:rPr>
          <w:rFonts w:ascii="Times New Roman" w:hAnsi="Times New Roman" w:cs="Times New Roman"/>
          <w:sz w:val="28"/>
          <w:szCs w:val="28"/>
        </w:rPr>
        <w:t>53</w:t>
      </w:r>
      <w:r w:rsidR="009335A2" w:rsidRPr="00870AAD">
        <w:rPr>
          <w:rFonts w:ascii="Times New Roman" w:hAnsi="Times New Roman" w:cs="Times New Roman"/>
          <w:sz w:val="28"/>
          <w:szCs w:val="28"/>
        </w:rPr>
        <w:t xml:space="preserve">; </w:t>
      </w:r>
      <w:r w:rsidR="008A7545" w:rsidRPr="00870AAD">
        <w:rPr>
          <w:rFonts w:ascii="Times New Roman" w:hAnsi="Times New Roman" w:cs="Times New Roman"/>
          <w:sz w:val="28"/>
          <w:szCs w:val="28"/>
        </w:rPr>
        <w:t>21</w:t>
      </w:r>
      <w:r w:rsidR="009335A2" w:rsidRPr="00870AAD">
        <w:rPr>
          <w:rFonts w:ascii="Times New Roman" w:hAnsi="Times New Roman" w:cs="Times New Roman"/>
          <w:sz w:val="28"/>
          <w:szCs w:val="28"/>
        </w:rPr>
        <w:t xml:space="preserve">]. </w:t>
      </w:r>
    </w:p>
    <w:p w14:paraId="1D3CFAB5" w14:textId="250389C2" w:rsidR="008028C2" w:rsidRPr="00870AAD" w:rsidRDefault="008028C2" w:rsidP="00125608">
      <w:pPr>
        <w:shd w:val="clear" w:color="auto" w:fill="FFFFFF"/>
        <w:spacing w:line="360" w:lineRule="auto"/>
        <w:ind w:firstLine="720"/>
        <w:jc w:val="both"/>
        <w:rPr>
          <w:rFonts w:ascii="Times New Roman" w:hAnsi="Times New Roman" w:cs="Times New Roman"/>
          <w:sz w:val="28"/>
          <w:szCs w:val="28"/>
        </w:rPr>
      </w:pPr>
      <w:r w:rsidRPr="00870AAD">
        <w:rPr>
          <w:rFonts w:ascii="Times New Roman" w:hAnsi="Times New Roman" w:cs="Times New Roman"/>
          <w:sz w:val="28"/>
          <w:szCs w:val="28"/>
        </w:rPr>
        <w:t xml:space="preserve">Таким чином, меморіальна стратегія ЄС відіграє роль каталізатора трансформацій: вона не диктує політики пам’яті, але створює рамки і стимули, в межах яких країни здійснюють переосмислення свого минулого. Для України це </w:t>
      </w:r>
      <w:r w:rsidR="002F0770" w:rsidRPr="00870AAD">
        <w:rPr>
          <w:rFonts w:ascii="Times New Roman" w:hAnsi="Times New Roman" w:cs="Times New Roman"/>
          <w:sz w:val="28"/>
          <w:szCs w:val="28"/>
        </w:rPr>
        <w:t>–</w:t>
      </w:r>
      <w:r w:rsidRPr="00870AAD">
        <w:rPr>
          <w:rFonts w:ascii="Times New Roman" w:hAnsi="Times New Roman" w:cs="Times New Roman"/>
          <w:sz w:val="28"/>
          <w:szCs w:val="28"/>
        </w:rPr>
        <w:t xml:space="preserve"> шлях до відновлення справедливості і подолання колоніального спадку. Для Польщі </w:t>
      </w:r>
      <w:r w:rsidR="002F0770" w:rsidRPr="00870AAD">
        <w:rPr>
          <w:rFonts w:ascii="Times New Roman" w:hAnsi="Times New Roman" w:cs="Times New Roman"/>
          <w:sz w:val="28"/>
          <w:szCs w:val="28"/>
        </w:rPr>
        <w:t>–</w:t>
      </w:r>
      <w:r w:rsidRPr="00870AAD">
        <w:rPr>
          <w:rFonts w:ascii="Times New Roman" w:hAnsi="Times New Roman" w:cs="Times New Roman"/>
          <w:sz w:val="28"/>
          <w:szCs w:val="28"/>
        </w:rPr>
        <w:t xml:space="preserve"> виклик збереження власного </w:t>
      </w:r>
      <w:proofErr w:type="spellStart"/>
      <w:r w:rsidRPr="00870AAD">
        <w:rPr>
          <w:rFonts w:ascii="Times New Roman" w:hAnsi="Times New Roman" w:cs="Times New Roman"/>
          <w:sz w:val="28"/>
          <w:szCs w:val="28"/>
        </w:rPr>
        <w:t>наративу</w:t>
      </w:r>
      <w:proofErr w:type="spellEnd"/>
      <w:r w:rsidRPr="00870AAD">
        <w:rPr>
          <w:rFonts w:ascii="Times New Roman" w:hAnsi="Times New Roman" w:cs="Times New Roman"/>
          <w:sz w:val="28"/>
          <w:szCs w:val="28"/>
        </w:rPr>
        <w:t xml:space="preserve"> в умовах європейського діалогу. У довгостроковій перспективі, вплив ЄС сприяє формуванню інклюзивної, заснованої на правах людини культури пам’яті, яка визнає складність минулого та цінність критичної рефлексії.</w:t>
      </w:r>
    </w:p>
    <w:p w14:paraId="732F7464" w14:textId="53BFBBD2" w:rsidR="00FE2268" w:rsidRPr="00870AAD" w:rsidRDefault="008028C2" w:rsidP="00125608">
      <w:pPr>
        <w:spacing w:line="360" w:lineRule="auto"/>
        <w:ind w:firstLine="720"/>
        <w:contextualSpacing/>
        <w:jc w:val="both"/>
        <w:rPr>
          <w:rFonts w:ascii="Times New Roman" w:eastAsia="Times New Roman" w:hAnsi="Times New Roman" w:cs="Times New Roman"/>
          <w:bCs/>
          <w:sz w:val="28"/>
          <w:szCs w:val="28"/>
        </w:rPr>
      </w:pPr>
      <w:r w:rsidRPr="00870AAD">
        <w:rPr>
          <w:rFonts w:ascii="Times New Roman" w:hAnsi="Times New Roman" w:cs="Times New Roman"/>
          <w:b/>
          <w:bCs/>
          <w:color w:val="000000"/>
          <w:sz w:val="28"/>
          <w:szCs w:val="28"/>
        </w:rPr>
        <w:t xml:space="preserve">Висновки до </w:t>
      </w:r>
      <w:r w:rsidR="004F6778" w:rsidRPr="00870AAD">
        <w:rPr>
          <w:rFonts w:ascii="Times New Roman" w:hAnsi="Times New Roman" w:cs="Times New Roman"/>
          <w:b/>
          <w:bCs/>
          <w:color w:val="000000"/>
          <w:sz w:val="28"/>
          <w:szCs w:val="28"/>
        </w:rPr>
        <w:t xml:space="preserve">другого </w:t>
      </w:r>
      <w:r w:rsidRPr="00870AAD">
        <w:rPr>
          <w:rFonts w:ascii="Times New Roman" w:hAnsi="Times New Roman" w:cs="Times New Roman"/>
          <w:b/>
          <w:bCs/>
          <w:color w:val="000000"/>
          <w:sz w:val="28"/>
          <w:szCs w:val="28"/>
        </w:rPr>
        <w:t>розділу</w:t>
      </w:r>
      <w:r w:rsidR="004F6778" w:rsidRPr="00870AAD">
        <w:rPr>
          <w:rFonts w:ascii="Times New Roman" w:hAnsi="Times New Roman" w:cs="Times New Roman"/>
          <w:b/>
          <w:bCs/>
          <w:color w:val="000000"/>
          <w:sz w:val="28"/>
          <w:szCs w:val="28"/>
        </w:rPr>
        <w:t>.</w:t>
      </w:r>
      <w:r w:rsidR="004F6778" w:rsidRPr="00870AAD">
        <w:rPr>
          <w:rFonts w:ascii="Times New Roman" w:hAnsi="Times New Roman" w:cs="Times New Roman"/>
          <w:color w:val="000000"/>
          <w:sz w:val="28"/>
          <w:szCs w:val="28"/>
        </w:rPr>
        <w:t xml:space="preserve"> </w:t>
      </w:r>
      <w:r w:rsidR="00FE2268" w:rsidRPr="00870AAD">
        <w:rPr>
          <w:rFonts w:ascii="Times New Roman" w:eastAsia="Times New Roman" w:hAnsi="Times New Roman" w:cs="Times New Roman"/>
          <w:bCs/>
          <w:sz w:val="28"/>
          <w:szCs w:val="28"/>
        </w:rPr>
        <w:t xml:space="preserve">У межах другого розділу було проаналізовано, як політична міфологія функціонує як ключовий інструмент у формуванні, трансляції та ревізії меморіальної політики сучасних європейських держав. Дослідження показало, що меморіальна політика не є нейтральною, а навпаки </w:t>
      </w:r>
      <w:r w:rsidR="004F6778" w:rsidRPr="00870AAD">
        <w:rPr>
          <w:rFonts w:ascii="Times New Roman" w:eastAsia="Times New Roman" w:hAnsi="Times New Roman" w:cs="Times New Roman"/>
          <w:bCs/>
          <w:sz w:val="28"/>
          <w:szCs w:val="28"/>
        </w:rPr>
        <w:t>–</w:t>
      </w:r>
      <w:r w:rsidR="00FE2268" w:rsidRPr="00870AAD">
        <w:rPr>
          <w:rFonts w:ascii="Times New Roman" w:eastAsia="Times New Roman" w:hAnsi="Times New Roman" w:cs="Times New Roman"/>
          <w:bCs/>
          <w:sz w:val="28"/>
          <w:szCs w:val="28"/>
        </w:rPr>
        <w:t xml:space="preserve"> активно використовується державами для утвердження ідеологічних </w:t>
      </w:r>
      <w:proofErr w:type="spellStart"/>
      <w:r w:rsidR="00FE2268" w:rsidRPr="00870AAD">
        <w:rPr>
          <w:rFonts w:ascii="Times New Roman" w:eastAsia="Times New Roman" w:hAnsi="Times New Roman" w:cs="Times New Roman"/>
          <w:bCs/>
          <w:sz w:val="28"/>
          <w:szCs w:val="28"/>
        </w:rPr>
        <w:t>наративів</w:t>
      </w:r>
      <w:proofErr w:type="spellEnd"/>
      <w:r w:rsidR="00FE2268" w:rsidRPr="00870AAD">
        <w:rPr>
          <w:rFonts w:ascii="Times New Roman" w:eastAsia="Times New Roman" w:hAnsi="Times New Roman" w:cs="Times New Roman"/>
          <w:bCs/>
          <w:sz w:val="28"/>
          <w:szCs w:val="28"/>
        </w:rPr>
        <w:t>, мобілізації суспільства, легітимації влади та формування національної ідентичності.</w:t>
      </w:r>
    </w:p>
    <w:p w14:paraId="7E91142A" w14:textId="77777777" w:rsidR="00FE2268" w:rsidRPr="00870AAD" w:rsidRDefault="00FE2268" w:rsidP="00125608">
      <w:pPr>
        <w:spacing w:line="360" w:lineRule="auto"/>
        <w:ind w:firstLine="720"/>
        <w:contextualSpacing/>
        <w:jc w:val="both"/>
        <w:rPr>
          <w:rFonts w:ascii="Times New Roman" w:eastAsia="Times New Roman" w:hAnsi="Times New Roman" w:cs="Times New Roman"/>
          <w:bCs/>
          <w:sz w:val="28"/>
          <w:szCs w:val="28"/>
        </w:rPr>
      </w:pPr>
      <w:r w:rsidRPr="00870AAD">
        <w:rPr>
          <w:rFonts w:ascii="Times New Roman" w:eastAsia="Times New Roman" w:hAnsi="Times New Roman" w:cs="Times New Roman"/>
          <w:bCs/>
          <w:sz w:val="28"/>
          <w:szCs w:val="28"/>
        </w:rPr>
        <w:t>Розгляд механізмів трансляції політичної міфології (через освітні інституції, культурну політику, медіа, релігійні інститути, політичний дискурс та меморіальні ініціативи) засвідчив, що саме через ці інструменти відбувається кодування певної інтерпретації минулого, що відповідає політичним інтересам держави. У цьому контексті масова культура і нові медіа стали потужними каналами поширення політичних міфів, особливо в умовах цифрової трансформації.</w:t>
      </w:r>
    </w:p>
    <w:p w14:paraId="1EBF8892" w14:textId="1219C6B3" w:rsidR="00FE2268" w:rsidRPr="00870AAD" w:rsidRDefault="00FE2268" w:rsidP="00125608">
      <w:pPr>
        <w:spacing w:line="360" w:lineRule="auto"/>
        <w:ind w:firstLine="720"/>
        <w:contextualSpacing/>
        <w:jc w:val="both"/>
        <w:rPr>
          <w:rFonts w:ascii="Times New Roman" w:eastAsia="Times New Roman" w:hAnsi="Times New Roman" w:cs="Times New Roman"/>
          <w:bCs/>
          <w:sz w:val="28"/>
          <w:szCs w:val="28"/>
        </w:rPr>
      </w:pPr>
      <w:r w:rsidRPr="00870AAD">
        <w:rPr>
          <w:rFonts w:ascii="Times New Roman" w:eastAsia="Times New Roman" w:hAnsi="Times New Roman" w:cs="Times New Roman"/>
          <w:bCs/>
          <w:sz w:val="28"/>
          <w:szCs w:val="28"/>
        </w:rPr>
        <w:lastRenderedPageBreak/>
        <w:t xml:space="preserve">Аналіз практик ревізії історичних </w:t>
      </w:r>
      <w:proofErr w:type="spellStart"/>
      <w:r w:rsidRPr="00870AAD">
        <w:rPr>
          <w:rFonts w:ascii="Times New Roman" w:eastAsia="Times New Roman" w:hAnsi="Times New Roman" w:cs="Times New Roman"/>
          <w:bCs/>
          <w:sz w:val="28"/>
          <w:szCs w:val="28"/>
        </w:rPr>
        <w:t>наративів</w:t>
      </w:r>
      <w:proofErr w:type="spellEnd"/>
      <w:r w:rsidRPr="00870AAD">
        <w:rPr>
          <w:rFonts w:ascii="Times New Roman" w:eastAsia="Times New Roman" w:hAnsi="Times New Roman" w:cs="Times New Roman"/>
          <w:bCs/>
          <w:sz w:val="28"/>
          <w:szCs w:val="28"/>
        </w:rPr>
        <w:t xml:space="preserve"> вказує на те, що європейські держави дедалі частіше здійснюють перегляд складних і травматичних розділів свого минулого. Це відбувається як під впливом внутрішніх змін, так і під тиском міжнародної спільноти. Приклади Німеччини, Польщі, Іспанії, Франції та Бельгії демонструють різноманіття підходів </w:t>
      </w:r>
      <w:r w:rsidR="002F0770" w:rsidRPr="00870AAD">
        <w:rPr>
          <w:rFonts w:ascii="Times New Roman" w:eastAsia="Times New Roman" w:hAnsi="Times New Roman" w:cs="Times New Roman"/>
          <w:bCs/>
          <w:sz w:val="28"/>
          <w:szCs w:val="28"/>
        </w:rPr>
        <w:t>–</w:t>
      </w:r>
      <w:r w:rsidRPr="00870AAD">
        <w:rPr>
          <w:rFonts w:ascii="Times New Roman" w:eastAsia="Times New Roman" w:hAnsi="Times New Roman" w:cs="Times New Roman"/>
          <w:bCs/>
          <w:sz w:val="28"/>
          <w:szCs w:val="28"/>
        </w:rPr>
        <w:t xml:space="preserve"> від публічного визнання історичної провини до суперечливих законодавчих обмежень щодо трактування минулого. У багатьох випадках ревізія пам’яті стає полем символічного конфлікту між альтернативними політичними й національними </w:t>
      </w:r>
      <w:proofErr w:type="spellStart"/>
      <w:r w:rsidRPr="00870AAD">
        <w:rPr>
          <w:rFonts w:ascii="Times New Roman" w:eastAsia="Times New Roman" w:hAnsi="Times New Roman" w:cs="Times New Roman"/>
          <w:bCs/>
          <w:sz w:val="28"/>
          <w:szCs w:val="28"/>
        </w:rPr>
        <w:t>наративами</w:t>
      </w:r>
      <w:proofErr w:type="spellEnd"/>
      <w:r w:rsidRPr="00870AAD">
        <w:rPr>
          <w:rFonts w:ascii="Times New Roman" w:eastAsia="Times New Roman" w:hAnsi="Times New Roman" w:cs="Times New Roman"/>
          <w:bCs/>
          <w:sz w:val="28"/>
          <w:szCs w:val="28"/>
        </w:rPr>
        <w:t>.</w:t>
      </w:r>
    </w:p>
    <w:p w14:paraId="34E6FF83" w14:textId="77777777" w:rsidR="00FE2268" w:rsidRPr="00870AAD" w:rsidRDefault="00FE2268" w:rsidP="00125608">
      <w:pPr>
        <w:spacing w:line="360" w:lineRule="auto"/>
        <w:ind w:firstLine="720"/>
        <w:contextualSpacing/>
        <w:jc w:val="both"/>
        <w:rPr>
          <w:rFonts w:ascii="Times New Roman" w:eastAsia="Times New Roman" w:hAnsi="Times New Roman" w:cs="Times New Roman"/>
          <w:bCs/>
          <w:sz w:val="28"/>
          <w:szCs w:val="28"/>
        </w:rPr>
      </w:pPr>
      <w:r w:rsidRPr="00870AAD">
        <w:rPr>
          <w:rFonts w:ascii="Times New Roman" w:eastAsia="Times New Roman" w:hAnsi="Times New Roman" w:cs="Times New Roman"/>
          <w:bCs/>
          <w:sz w:val="28"/>
          <w:szCs w:val="28"/>
        </w:rPr>
        <w:t>Окрему увагу було приділено впливу меморіальної стратегії Європейського Союзу на Україну та Польщу. У контексті європейської інтеграції обидві країни перебувають під впливом загальноєвропейських принципів історичної пам’яті — зокрема, орієнтації на права людини, визнання жертв тоталітаризму, підтримку транскордонних ініціатив. Водночас, національні міфи й політичні потреби іноді вступають у конфлікт із загальноєвропейським баченням, що проявляється в конфліктах пам’яті між Польщею та іншими країнами, а також у складнощах національного самовизначення України в постколоніальному контексті.</w:t>
      </w:r>
    </w:p>
    <w:p w14:paraId="4F0A8637" w14:textId="01E8836B" w:rsidR="004F6778" w:rsidRPr="00870AAD" w:rsidRDefault="00FE2268" w:rsidP="00125608">
      <w:pPr>
        <w:spacing w:line="360" w:lineRule="auto"/>
        <w:ind w:firstLine="720"/>
        <w:contextualSpacing/>
        <w:jc w:val="both"/>
        <w:rPr>
          <w:rFonts w:ascii="Times New Roman" w:eastAsia="Times New Roman" w:hAnsi="Times New Roman" w:cs="Times New Roman"/>
          <w:bCs/>
          <w:sz w:val="28"/>
          <w:szCs w:val="28"/>
        </w:rPr>
      </w:pPr>
      <w:r w:rsidRPr="00870AAD">
        <w:rPr>
          <w:rFonts w:ascii="Times New Roman" w:eastAsia="Times New Roman" w:hAnsi="Times New Roman" w:cs="Times New Roman"/>
          <w:bCs/>
          <w:sz w:val="28"/>
          <w:szCs w:val="28"/>
        </w:rPr>
        <w:t>Таким чином, у сучасній Європі політична міфологія та меморіальна політика утворюють взаємозалежну систему, у якій минуле постає не лише як історичний факт, а як політичний ресурс і предмет суспільного конструювання. Ці процеси мають як позитивний потенціал для примирення, діалогу й побудови демократичного суспільства, так і загрози у вигляді маніпуляцій, конфліктів пам’яті та спрощеного уявлення про минуле. У цьому контексті критичне осмислення політичних міфів та підвищення історичної культури є важливими передумовами для формування плюралістичної й стійкої колективної пам’яті в Європі.</w:t>
      </w:r>
    </w:p>
    <w:p w14:paraId="1C11718A" w14:textId="77777777" w:rsidR="004F6778" w:rsidRPr="00870AAD" w:rsidRDefault="004F6778" w:rsidP="00125608">
      <w:pPr>
        <w:spacing w:line="360" w:lineRule="auto"/>
        <w:rPr>
          <w:rFonts w:ascii="Times New Roman" w:eastAsia="Times New Roman" w:hAnsi="Times New Roman" w:cs="Times New Roman"/>
          <w:bCs/>
          <w:sz w:val="28"/>
          <w:szCs w:val="28"/>
        </w:rPr>
      </w:pPr>
      <w:r w:rsidRPr="00870AAD">
        <w:rPr>
          <w:rFonts w:ascii="Times New Roman" w:eastAsia="Times New Roman" w:hAnsi="Times New Roman" w:cs="Times New Roman"/>
          <w:bCs/>
          <w:sz w:val="28"/>
          <w:szCs w:val="28"/>
        </w:rPr>
        <w:br w:type="page"/>
      </w:r>
    </w:p>
    <w:p w14:paraId="74FA1D0D" w14:textId="77777777" w:rsidR="008028C2" w:rsidRPr="00870AAD" w:rsidRDefault="009F0784" w:rsidP="00610184">
      <w:pPr>
        <w:spacing w:line="360" w:lineRule="auto"/>
        <w:jc w:val="center"/>
        <w:rPr>
          <w:rFonts w:ascii="Times New Roman" w:hAnsi="Times New Roman" w:cs="Times New Roman"/>
          <w:b/>
          <w:bCs/>
          <w:sz w:val="28"/>
          <w:szCs w:val="28"/>
        </w:rPr>
      </w:pPr>
      <w:r w:rsidRPr="00870AAD">
        <w:rPr>
          <w:rFonts w:ascii="Times New Roman" w:hAnsi="Times New Roman" w:cs="Times New Roman"/>
          <w:b/>
          <w:bCs/>
          <w:sz w:val="28"/>
          <w:szCs w:val="28"/>
        </w:rPr>
        <w:lastRenderedPageBreak/>
        <w:t>РОЗДІЛ 3</w:t>
      </w:r>
    </w:p>
    <w:p w14:paraId="0B78F653" w14:textId="1538A022" w:rsidR="008028C2" w:rsidRPr="00870AAD" w:rsidRDefault="008028C2" w:rsidP="00610184">
      <w:pPr>
        <w:spacing w:line="360" w:lineRule="auto"/>
        <w:jc w:val="center"/>
        <w:rPr>
          <w:rFonts w:ascii="Times New Roman" w:hAnsi="Times New Roman" w:cs="Times New Roman"/>
          <w:b/>
          <w:bCs/>
          <w:sz w:val="28"/>
          <w:szCs w:val="28"/>
        </w:rPr>
      </w:pPr>
      <w:r w:rsidRPr="00870AAD">
        <w:rPr>
          <w:rFonts w:ascii="Times New Roman" w:hAnsi="Times New Roman" w:cs="Times New Roman"/>
          <w:b/>
          <w:bCs/>
          <w:color w:val="000000"/>
          <w:sz w:val="28"/>
          <w:szCs w:val="28"/>
        </w:rPr>
        <w:t>ВПЛИВ ПОЛІТИЧНОЇ МІФОЛОГІЇ НА СУЧАСНІ ВИКЛИКИ У СФЕРІ МЕМОРІАЛЬНОЇ ПОЛІТИКИ УКРАЇНИ ТА ПОЛЬЩІ</w:t>
      </w:r>
    </w:p>
    <w:p w14:paraId="5585B210" w14:textId="77777777" w:rsidR="00446947" w:rsidRPr="00870AAD" w:rsidRDefault="00446947" w:rsidP="00610184">
      <w:pPr>
        <w:spacing w:line="360" w:lineRule="auto"/>
        <w:rPr>
          <w:rFonts w:ascii="Times New Roman" w:hAnsi="Times New Roman" w:cs="Times New Roman"/>
          <w:sz w:val="28"/>
          <w:szCs w:val="28"/>
        </w:rPr>
      </w:pPr>
    </w:p>
    <w:p w14:paraId="7388A160" w14:textId="1BF65E20" w:rsidR="009F0784" w:rsidRPr="00870AAD" w:rsidRDefault="009F0784" w:rsidP="0034474F">
      <w:pPr>
        <w:spacing w:line="360" w:lineRule="auto"/>
        <w:rPr>
          <w:rFonts w:ascii="Times New Roman" w:hAnsi="Times New Roman" w:cs="Times New Roman"/>
          <w:b/>
          <w:bCs/>
          <w:sz w:val="28"/>
          <w:szCs w:val="28"/>
        </w:rPr>
      </w:pPr>
      <w:r w:rsidRPr="00870AAD">
        <w:rPr>
          <w:rFonts w:ascii="Times New Roman" w:hAnsi="Times New Roman" w:cs="Times New Roman"/>
          <w:b/>
          <w:bCs/>
          <w:sz w:val="28"/>
          <w:szCs w:val="28"/>
        </w:rPr>
        <w:t>3.1. Політична міфологія в процесах формування національної ідентичності України та Польщі: порівняльний аналіз</w:t>
      </w:r>
    </w:p>
    <w:p w14:paraId="39034F26" w14:textId="77777777" w:rsidR="009F0784" w:rsidRPr="00870AAD" w:rsidRDefault="009F0784" w:rsidP="0034474F">
      <w:pPr>
        <w:pStyle w:val="a5"/>
        <w:shd w:val="clear" w:color="auto" w:fill="FFFFFF"/>
        <w:spacing w:before="0" w:beforeAutospacing="0" w:after="0" w:afterAutospacing="0" w:line="360" w:lineRule="auto"/>
        <w:ind w:firstLine="709"/>
        <w:jc w:val="both"/>
        <w:rPr>
          <w:color w:val="000000"/>
          <w:sz w:val="28"/>
          <w:szCs w:val="28"/>
        </w:rPr>
      </w:pPr>
      <w:r w:rsidRPr="00870AAD">
        <w:rPr>
          <w:color w:val="000000"/>
          <w:sz w:val="28"/>
          <w:szCs w:val="28"/>
        </w:rPr>
        <w:t xml:space="preserve">Політична міфологія відіграє важливу роль у формуванні національної ідентичності як в Україні, так і в Польщі. Обидві країни використовують міфи, пов'язані з історичними подіями, героями та культурною спадщиною для зміцнення національної єдності та самоусвідомлення. </w:t>
      </w:r>
    </w:p>
    <w:p w14:paraId="4F0034AD" w14:textId="763C0536" w:rsidR="009F0784" w:rsidRPr="00870AAD" w:rsidRDefault="009F0784" w:rsidP="00125608">
      <w:pPr>
        <w:pStyle w:val="a5"/>
        <w:shd w:val="clear" w:color="auto" w:fill="FFFFFF"/>
        <w:spacing w:before="0" w:beforeAutospacing="0" w:after="0" w:afterAutospacing="0" w:line="360" w:lineRule="auto"/>
        <w:ind w:firstLine="709"/>
        <w:jc w:val="both"/>
        <w:rPr>
          <w:color w:val="000000"/>
          <w:sz w:val="28"/>
          <w:szCs w:val="28"/>
        </w:rPr>
      </w:pPr>
      <w:r w:rsidRPr="00870AAD">
        <w:rPr>
          <w:color w:val="000000"/>
          <w:sz w:val="28"/>
          <w:szCs w:val="28"/>
        </w:rPr>
        <w:t>В Україні міф про боротьбу за незалежність та героям, які символізують свободу, формує національну свідомість. Польща, в свою чергу, часто апелює до героїчного минулого та історичних переживань, щоб створити спільну ідентичн</w:t>
      </w:r>
      <w:r w:rsidR="00404FE3" w:rsidRPr="00870AAD">
        <w:rPr>
          <w:color w:val="000000"/>
          <w:sz w:val="28"/>
          <w:szCs w:val="28"/>
        </w:rPr>
        <w:t>ість в умовах сучасних викликів</w:t>
      </w:r>
      <w:r w:rsidR="00BE381E" w:rsidRPr="00870AAD">
        <w:rPr>
          <w:sz w:val="28"/>
          <w:szCs w:val="28"/>
        </w:rPr>
        <w:t>[</w:t>
      </w:r>
      <w:r w:rsidR="008A7545" w:rsidRPr="00870AAD">
        <w:rPr>
          <w:sz w:val="28"/>
          <w:szCs w:val="28"/>
        </w:rPr>
        <w:t>46</w:t>
      </w:r>
      <w:r w:rsidR="00BE381E" w:rsidRPr="00870AAD">
        <w:rPr>
          <w:sz w:val="28"/>
          <w:szCs w:val="28"/>
        </w:rPr>
        <w:t>].</w:t>
      </w:r>
      <w:r w:rsidR="00BA2ED9" w:rsidRPr="00870AAD">
        <w:rPr>
          <w:color w:val="000000"/>
          <w:sz w:val="28"/>
          <w:szCs w:val="28"/>
        </w:rPr>
        <w:t xml:space="preserve"> </w:t>
      </w:r>
    </w:p>
    <w:p w14:paraId="29B78F18" w14:textId="18371FC3" w:rsidR="00BA2ED9" w:rsidRPr="00870AAD" w:rsidRDefault="009F0784" w:rsidP="00125608">
      <w:pPr>
        <w:pStyle w:val="a5"/>
        <w:shd w:val="clear" w:color="auto" w:fill="FFFFFF"/>
        <w:spacing w:before="0" w:beforeAutospacing="0" w:after="0" w:afterAutospacing="0" w:line="360" w:lineRule="auto"/>
        <w:ind w:firstLine="709"/>
        <w:jc w:val="both"/>
        <w:rPr>
          <w:color w:val="000000"/>
          <w:sz w:val="28"/>
          <w:szCs w:val="28"/>
        </w:rPr>
      </w:pPr>
      <w:r w:rsidRPr="00870AAD">
        <w:rPr>
          <w:color w:val="000000"/>
          <w:sz w:val="28"/>
          <w:szCs w:val="28"/>
        </w:rPr>
        <w:t xml:space="preserve">Цей порівняльний аналіз вивчає, яким чином обидві нації використовують політичну міфологію для консолідації суспільства, а також досліджує схожості та відмінності в їхніх </w:t>
      </w:r>
      <w:proofErr w:type="spellStart"/>
      <w:r w:rsidRPr="00870AAD">
        <w:rPr>
          <w:color w:val="000000"/>
          <w:sz w:val="28"/>
          <w:szCs w:val="28"/>
        </w:rPr>
        <w:t>наративах</w:t>
      </w:r>
      <w:proofErr w:type="spellEnd"/>
      <w:r w:rsidRPr="00870AAD">
        <w:rPr>
          <w:color w:val="000000"/>
          <w:sz w:val="28"/>
          <w:szCs w:val="28"/>
        </w:rPr>
        <w:t>. З одного боку, український контекст акцентує на визвольних рухах, а з іншого – польський підхід фокусується на історичних трав</w:t>
      </w:r>
      <w:r w:rsidR="00404FE3" w:rsidRPr="00870AAD">
        <w:rPr>
          <w:color w:val="000000"/>
          <w:sz w:val="28"/>
          <w:szCs w:val="28"/>
        </w:rPr>
        <w:t>мах та відновленні незалежності</w:t>
      </w:r>
      <w:r w:rsidRPr="00870AAD">
        <w:rPr>
          <w:color w:val="000000"/>
          <w:sz w:val="28"/>
          <w:szCs w:val="28"/>
        </w:rPr>
        <w:t xml:space="preserve"> </w:t>
      </w:r>
      <w:r w:rsidR="00404FE3" w:rsidRPr="00870AAD">
        <w:rPr>
          <w:sz w:val="28"/>
          <w:szCs w:val="28"/>
        </w:rPr>
        <w:t>[</w:t>
      </w:r>
      <w:r w:rsidR="008A7545" w:rsidRPr="00870AAD">
        <w:rPr>
          <w:sz w:val="28"/>
          <w:szCs w:val="28"/>
        </w:rPr>
        <w:t>15</w:t>
      </w:r>
      <w:r w:rsidR="00404FE3" w:rsidRPr="00870AAD">
        <w:rPr>
          <w:sz w:val="28"/>
          <w:szCs w:val="28"/>
        </w:rPr>
        <w:t>;</w:t>
      </w:r>
      <w:r w:rsidR="008A7545" w:rsidRPr="00870AAD">
        <w:rPr>
          <w:sz w:val="28"/>
          <w:szCs w:val="28"/>
        </w:rPr>
        <w:t>19</w:t>
      </w:r>
      <w:r w:rsidR="00404FE3" w:rsidRPr="00870AAD">
        <w:rPr>
          <w:sz w:val="28"/>
          <w:szCs w:val="28"/>
        </w:rPr>
        <w:t>].</w:t>
      </w:r>
      <w:r w:rsidR="00404FE3" w:rsidRPr="00870AAD">
        <w:rPr>
          <w:color w:val="000000"/>
          <w:sz w:val="28"/>
          <w:szCs w:val="28"/>
        </w:rPr>
        <w:t xml:space="preserve"> </w:t>
      </w:r>
    </w:p>
    <w:p w14:paraId="36CB89F8" w14:textId="4D88CF55" w:rsidR="009F0784" w:rsidRPr="00870AAD" w:rsidRDefault="009F0784" w:rsidP="00125608">
      <w:pPr>
        <w:pStyle w:val="a5"/>
        <w:shd w:val="clear" w:color="auto" w:fill="FFFFFF"/>
        <w:spacing w:before="0" w:beforeAutospacing="0" w:after="0" w:afterAutospacing="0" w:line="360" w:lineRule="auto"/>
        <w:ind w:firstLine="709"/>
        <w:jc w:val="both"/>
        <w:rPr>
          <w:color w:val="000000"/>
          <w:sz w:val="28"/>
          <w:szCs w:val="28"/>
        </w:rPr>
      </w:pPr>
      <w:r w:rsidRPr="00870AAD">
        <w:rPr>
          <w:color w:val="000000"/>
          <w:sz w:val="28"/>
          <w:szCs w:val="28"/>
        </w:rPr>
        <w:t>Вивчення цих аспектів допоможе зрозуміти не лише формування національної ідентичності в обох країнах, а й вплив політичних міфів на сучасні суспільно-політичні процеси</w:t>
      </w:r>
      <w:r w:rsidR="00ED4684" w:rsidRPr="00870AAD">
        <w:rPr>
          <w:color w:val="000000"/>
          <w:sz w:val="28"/>
          <w:szCs w:val="28"/>
        </w:rPr>
        <w:t xml:space="preserve"> </w:t>
      </w:r>
      <w:r w:rsidR="003D1C7A" w:rsidRPr="00870AAD">
        <w:rPr>
          <w:sz w:val="28"/>
          <w:szCs w:val="28"/>
        </w:rPr>
        <w:t>[</w:t>
      </w:r>
      <w:r w:rsidR="008A7545" w:rsidRPr="00870AAD">
        <w:rPr>
          <w:sz w:val="28"/>
          <w:szCs w:val="28"/>
        </w:rPr>
        <w:t>53</w:t>
      </w:r>
      <w:r w:rsidR="003D1C7A" w:rsidRPr="00870AAD">
        <w:rPr>
          <w:sz w:val="28"/>
          <w:szCs w:val="28"/>
        </w:rPr>
        <w:t xml:space="preserve">; </w:t>
      </w:r>
      <w:r w:rsidR="008A7545" w:rsidRPr="00870AAD">
        <w:rPr>
          <w:sz w:val="28"/>
          <w:szCs w:val="28"/>
        </w:rPr>
        <w:t>25</w:t>
      </w:r>
      <w:r w:rsidR="003D1C7A" w:rsidRPr="00870AAD">
        <w:rPr>
          <w:sz w:val="28"/>
          <w:szCs w:val="28"/>
        </w:rPr>
        <w:t>].</w:t>
      </w:r>
    </w:p>
    <w:p w14:paraId="3978B1DB" w14:textId="035912B4" w:rsidR="009F0784" w:rsidRPr="00870AAD" w:rsidRDefault="009F0784"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 xml:space="preserve">Політична міфологія в процесах формування національної ідентичності України та Польщі відіграє значну роль у формуванні історичної пам’яті та самоусвідомлення обох народів. В IX-X століттях на території України та Польщі відбувалися складні процеси державотворення, де ключовими фігурами стали князі Володимир Великий та </w:t>
      </w:r>
      <w:proofErr w:type="spellStart"/>
      <w:r w:rsidRPr="00870AAD">
        <w:rPr>
          <w:rFonts w:ascii="Times New Roman" w:eastAsia="Times New Roman" w:hAnsi="Times New Roman" w:cs="Times New Roman"/>
          <w:color w:val="000000"/>
          <w:sz w:val="28"/>
          <w:szCs w:val="28"/>
        </w:rPr>
        <w:t>Мешко</w:t>
      </w:r>
      <w:proofErr w:type="spellEnd"/>
      <w:r w:rsidR="00610184">
        <w:rPr>
          <w:rFonts w:ascii="Times New Roman" w:eastAsia="Times New Roman" w:hAnsi="Times New Roman" w:cs="Times New Roman"/>
          <w:color w:val="000000"/>
          <w:sz w:val="28"/>
          <w:szCs w:val="28"/>
        </w:rPr>
        <w:t> </w:t>
      </w:r>
      <w:r w:rsidRPr="00870AAD">
        <w:rPr>
          <w:rFonts w:ascii="Times New Roman" w:eastAsia="Times New Roman" w:hAnsi="Times New Roman" w:cs="Times New Roman"/>
          <w:color w:val="000000"/>
          <w:sz w:val="28"/>
          <w:szCs w:val="28"/>
        </w:rPr>
        <w:t xml:space="preserve">І. Перші кроки у створенні ранньосередньовічних держав мали довготривалі наслідки для національних </w:t>
      </w:r>
      <w:proofErr w:type="spellStart"/>
      <w:r w:rsidRPr="00870AAD">
        <w:rPr>
          <w:rFonts w:ascii="Times New Roman" w:eastAsia="Times New Roman" w:hAnsi="Times New Roman" w:cs="Times New Roman"/>
          <w:color w:val="000000"/>
          <w:sz w:val="28"/>
          <w:szCs w:val="28"/>
        </w:rPr>
        <w:lastRenderedPageBreak/>
        <w:t>ідентичностей</w:t>
      </w:r>
      <w:proofErr w:type="spellEnd"/>
      <w:r w:rsidRPr="00870AAD">
        <w:rPr>
          <w:rFonts w:ascii="Times New Roman" w:eastAsia="Times New Roman" w:hAnsi="Times New Roman" w:cs="Times New Roman"/>
          <w:color w:val="000000"/>
          <w:sz w:val="28"/>
          <w:szCs w:val="28"/>
        </w:rPr>
        <w:t>, оскільки християнізація цих земель була ще одним важливим фактором, що визначив культурні та політичні вектори обох спільнот.</w:t>
      </w:r>
    </w:p>
    <w:p w14:paraId="664BF254" w14:textId="77777777" w:rsidR="009F0784" w:rsidRPr="00870AAD" w:rsidRDefault="009F0784"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 xml:space="preserve">Варто зазначити, що українська та польська історіографія формують різні </w:t>
      </w:r>
      <w:proofErr w:type="spellStart"/>
      <w:r w:rsidRPr="00870AAD">
        <w:rPr>
          <w:rFonts w:ascii="Times New Roman" w:eastAsia="Times New Roman" w:hAnsi="Times New Roman" w:cs="Times New Roman"/>
          <w:color w:val="000000"/>
          <w:sz w:val="28"/>
          <w:szCs w:val="28"/>
        </w:rPr>
        <w:t>наративи</w:t>
      </w:r>
      <w:proofErr w:type="spellEnd"/>
      <w:r w:rsidRPr="00870AAD">
        <w:rPr>
          <w:rFonts w:ascii="Times New Roman" w:eastAsia="Times New Roman" w:hAnsi="Times New Roman" w:cs="Times New Roman"/>
          <w:color w:val="000000"/>
          <w:sz w:val="28"/>
          <w:szCs w:val="28"/>
        </w:rPr>
        <w:t xml:space="preserve"> навколо своїх початків. Польська наука доволі одностайно підкреслює початки державності, які пов’язані з постаттю князя </w:t>
      </w:r>
      <w:proofErr w:type="spellStart"/>
      <w:r w:rsidRPr="00870AAD">
        <w:rPr>
          <w:rFonts w:ascii="Times New Roman" w:eastAsia="Times New Roman" w:hAnsi="Times New Roman" w:cs="Times New Roman"/>
          <w:color w:val="000000"/>
          <w:sz w:val="28"/>
          <w:szCs w:val="28"/>
        </w:rPr>
        <w:t>Мешка</w:t>
      </w:r>
      <w:proofErr w:type="spellEnd"/>
      <w:r w:rsidRPr="00870AAD">
        <w:rPr>
          <w:rFonts w:ascii="Times New Roman" w:eastAsia="Times New Roman" w:hAnsi="Times New Roman" w:cs="Times New Roman"/>
          <w:color w:val="000000"/>
          <w:sz w:val="28"/>
          <w:szCs w:val="28"/>
        </w:rPr>
        <w:t>, тоді як українська історія в значній мірі фокусується на величі Київської Русі під проводом Володимира Великого. Ця різниця в акцентах на ранніх історичних постатях і процесах свідчить про прагнення кожної з держав виокремити свою ідентичність.</w:t>
      </w:r>
    </w:p>
    <w:p w14:paraId="0A9C5D35" w14:textId="77777777" w:rsidR="009F0784" w:rsidRPr="00870AAD" w:rsidRDefault="009F0784"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 xml:space="preserve">Для поляків характерним є акцент на династії </w:t>
      </w:r>
      <w:proofErr w:type="spellStart"/>
      <w:r w:rsidRPr="00870AAD">
        <w:rPr>
          <w:rFonts w:ascii="Times New Roman" w:eastAsia="Times New Roman" w:hAnsi="Times New Roman" w:cs="Times New Roman"/>
          <w:color w:val="000000"/>
          <w:sz w:val="28"/>
          <w:szCs w:val="28"/>
        </w:rPr>
        <w:t>Пястів</w:t>
      </w:r>
      <w:proofErr w:type="spellEnd"/>
      <w:r w:rsidRPr="00870AAD">
        <w:rPr>
          <w:rFonts w:ascii="Times New Roman" w:eastAsia="Times New Roman" w:hAnsi="Times New Roman" w:cs="Times New Roman"/>
          <w:color w:val="000000"/>
          <w:sz w:val="28"/>
          <w:szCs w:val="28"/>
        </w:rPr>
        <w:t xml:space="preserve"> — </w:t>
      </w:r>
      <w:proofErr w:type="spellStart"/>
      <w:r w:rsidRPr="00870AAD">
        <w:rPr>
          <w:rFonts w:ascii="Times New Roman" w:eastAsia="Times New Roman" w:hAnsi="Times New Roman" w:cs="Times New Roman"/>
          <w:color w:val="000000"/>
          <w:sz w:val="28"/>
          <w:szCs w:val="28"/>
        </w:rPr>
        <w:t>Пясті</w:t>
      </w:r>
      <w:proofErr w:type="spellEnd"/>
      <w:r w:rsidRPr="00870AAD">
        <w:rPr>
          <w:rFonts w:ascii="Times New Roman" w:eastAsia="Times New Roman" w:hAnsi="Times New Roman" w:cs="Times New Roman"/>
          <w:color w:val="000000"/>
          <w:sz w:val="28"/>
          <w:szCs w:val="28"/>
        </w:rPr>
        <w:t xml:space="preserve">, </w:t>
      </w:r>
      <w:proofErr w:type="spellStart"/>
      <w:r w:rsidRPr="00870AAD">
        <w:rPr>
          <w:rFonts w:ascii="Times New Roman" w:eastAsia="Times New Roman" w:hAnsi="Times New Roman" w:cs="Times New Roman"/>
          <w:color w:val="000000"/>
          <w:sz w:val="28"/>
          <w:szCs w:val="28"/>
        </w:rPr>
        <w:t>Семовіт</w:t>
      </w:r>
      <w:proofErr w:type="spellEnd"/>
      <w:r w:rsidRPr="00870AAD">
        <w:rPr>
          <w:rFonts w:ascii="Times New Roman" w:eastAsia="Times New Roman" w:hAnsi="Times New Roman" w:cs="Times New Roman"/>
          <w:color w:val="000000"/>
          <w:sz w:val="28"/>
          <w:szCs w:val="28"/>
        </w:rPr>
        <w:t xml:space="preserve">, </w:t>
      </w:r>
      <w:proofErr w:type="spellStart"/>
      <w:r w:rsidRPr="00870AAD">
        <w:rPr>
          <w:rFonts w:ascii="Times New Roman" w:eastAsia="Times New Roman" w:hAnsi="Times New Roman" w:cs="Times New Roman"/>
          <w:color w:val="000000"/>
          <w:sz w:val="28"/>
          <w:szCs w:val="28"/>
        </w:rPr>
        <w:t>Лешек</w:t>
      </w:r>
      <w:proofErr w:type="spellEnd"/>
      <w:r w:rsidRPr="00870AAD">
        <w:rPr>
          <w:rFonts w:ascii="Times New Roman" w:eastAsia="Times New Roman" w:hAnsi="Times New Roman" w:cs="Times New Roman"/>
          <w:color w:val="000000"/>
          <w:sz w:val="28"/>
          <w:szCs w:val="28"/>
        </w:rPr>
        <w:t xml:space="preserve">, підтверджуючи ступінь їхньої історичності. Водночас український </w:t>
      </w:r>
      <w:proofErr w:type="spellStart"/>
      <w:r w:rsidRPr="00870AAD">
        <w:rPr>
          <w:rFonts w:ascii="Times New Roman" w:eastAsia="Times New Roman" w:hAnsi="Times New Roman" w:cs="Times New Roman"/>
          <w:color w:val="000000"/>
          <w:sz w:val="28"/>
          <w:szCs w:val="28"/>
        </w:rPr>
        <w:t>наратив</w:t>
      </w:r>
      <w:proofErr w:type="spellEnd"/>
      <w:r w:rsidRPr="00870AAD">
        <w:rPr>
          <w:rFonts w:ascii="Times New Roman" w:eastAsia="Times New Roman" w:hAnsi="Times New Roman" w:cs="Times New Roman"/>
          <w:color w:val="000000"/>
          <w:sz w:val="28"/>
          <w:szCs w:val="28"/>
        </w:rPr>
        <w:t xml:space="preserve"> про Аскольда і Діра демонструє неоднозначні оцінки, що відбувається на ґрунті недостатності документальних свідчень. Це дає можливість українським дослідникам сприймати ці постаті через призму політичної міфології, що, зрештою, впливає на побудову національної ідентичності.</w:t>
      </w:r>
    </w:p>
    <w:p w14:paraId="2BB061D1" w14:textId="181A377F" w:rsidR="009F0784" w:rsidRPr="00870AAD" w:rsidRDefault="009F0784"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 xml:space="preserve">Швидке об’єднання західнослов’янських племен під егідою польської держави здебільшого призвело до формування майже моноетнічного населення, що виключає дискусії щодо початкової польської державності. В українському </w:t>
      </w:r>
      <w:proofErr w:type="spellStart"/>
      <w:r w:rsidRPr="00870AAD">
        <w:rPr>
          <w:rFonts w:ascii="Times New Roman" w:eastAsia="Times New Roman" w:hAnsi="Times New Roman" w:cs="Times New Roman"/>
          <w:color w:val="000000"/>
          <w:sz w:val="28"/>
          <w:szCs w:val="28"/>
        </w:rPr>
        <w:t>наративі</w:t>
      </w:r>
      <w:proofErr w:type="spellEnd"/>
      <w:r w:rsidRPr="00870AAD">
        <w:rPr>
          <w:rFonts w:ascii="Times New Roman" w:eastAsia="Times New Roman" w:hAnsi="Times New Roman" w:cs="Times New Roman"/>
          <w:color w:val="000000"/>
          <w:sz w:val="28"/>
          <w:szCs w:val="28"/>
        </w:rPr>
        <w:t xml:space="preserve"> Галицько-Волинське князівство сприймається як перша суто українська держава із відносним міжнародним авторитетом. Це суперечливе трактування виникає з необхідності пошуку легітимації власної державності в умовах занепаду</w:t>
      </w:r>
      <w:r w:rsidR="00ED4684" w:rsidRPr="00870AAD">
        <w:rPr>
          <w:rFonts w:ascii="Times New Roman" w:eastAsia="Times New Roman" w:hAnsi="Times New Roman" w:cs="Times New Roman"/>
          <w:color w:val="000000"/>
          <w:sz w:val="28"/>
          <w:szCs w:val="28"/>
        </w:rPr>
        <w:t xml:space="preserve"> </w:t>
      </w:r>
      <w:r w:rsidR="00ED4684" w:rsidRPr="00870AAD">
        <w:rPr>
          <w:rFonts w:ascii="Times New Roman" w:eastAsia="Times New Roman" w:hAnsi="Times New Roman" w:cs="Times New Roman"/>
          <w:sz w:val="28"/>
          <w:szCs w:val="28"/>
        </w:rPr>
        <w:t>[</w:t>
      </w:r>
      <w:r w:rsidR="008A7545" w:rsidRPr="00870AAD">
        <w:rPr>
          <w:rFonts w:ascii="Times New Roman" w:eastAsia="Times New Roman" w:hAnsi="Times New Roman" w:cs="Times New Roman"/>
          <w:sz w:val="28"/>
          <w:szCs w:val="28"/>
        </w:rPr>
        <w:t>54</w:t>
      </w:r>
      <w:r w:rsidR="00ED4684" w:rsidRPr="00870AAD">
        <w:rPr>
          <w:rFonts w:ascii="Times New Roman" w:eastAsia="Times New Roman" w:hAnsi="Times New Roman" w:cs="Times New Roman"/>
          <w:sz w:val="28"/>
          <w:szCs w:val="28"/>
        </w:rPr>
        <w:t>, с. 145-149]</w:t>
      </w:r>
      <w:r w:rsidRPr="00870AAD">
        <w:rPr>
          <w:rFonts w:ascii="Times New Roman" w:eastAsia="Times New Roman" w:hAnsi="Times New Roman" w:cs="Times New Roman"/>
          <w:color w:val="000000"/>
          <w:sz w:val="28"/>
          <w:szCs w:val="28"/>
        </w:rPr>
        <w:t>.</w:t>
      </w:r>
    </w:p>
    <w:p w14:paraId="28A5652C" w14:textId="77777777" w:rsidR="009F0784" w:rsidRPr="00870AAD" w:rsidRDefault="009F0784"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 xml:space="preserve">Події Люблінської унії 1569 року стали суттєвим етапом у формуванні польської модерної ідентичності, позначивши початок нової ери в стосунках між польськими та українськими етносами. Цей час також супроводжується популяризацією теорії серед польської шляхти, що формувала певний образ поляка як </w:t>
      </w:r>
      <w:proofErr w:type="spellStart"/>
      <w:r w:rsidRPr="00870AAD">
        <w:rPr>
          <w:rFonts w:ascii="Times New Roman" w:eastAsia="Times New Roman" w:hAnsi="Times New Roman" w:cs="Times New Roman"/>
          <w:color w:val="000000"/>
          <w:sz w:val="28"/>
          <w:szCs w:val="28"/>
        </w:rPr>
        <w:t>нащадка</w:t>
      </w:r>
      <w:proofErr w:type="spellEnd"/>
      <w:r w:rsidRPr="00870AAD">
        <w:rPr>
          <w:rFonts w:ascii="Times New Roman" w:eastAsia="Times New Roman" w:hAnsi="Times New Roman" w:cs="Times New Roman"/>
          <w:color w:val="000000"/>
          <w:sz w:val="28"/>
          <w:szCs w:val="28"/>
        </w:rPr>
        <w:t xml:space="preserve"> войовничих сарматів, що в свою чергу стало важливим мотивом у культурному контексті.</w:t>
      </w:r>
    </w:p>
    <w:p w14:paraId="6C26FF15" w14:textId="63293E6B" w:rsidR="009F0784" w:rsidRPr="00870AAD" w:rsidRDefault="009F0784" w:rsidP="00125608">
      <w:pPr>
        <w:shd w:val="clear" w:color="auto" w:fill="FFFFFF"/>
        <w:spacing w:line="360" w:lineRule="auto"/>
        <w:ind w:firstLine="709"/>
        <w:jc w:val="both"/>
        <w:rPr>
          <w:rFonts w:ascii="Times New Roman" w:eastAsia="Times New Roman" w:hAnsi="Times New Roman" w:cs="Times New Roman"/>
          <w:color w:val="000000"/>
          <w:sz w:val="28"/>
          <w:szCs w:val="28"/>
        </w:rPr>
      </w:pPr>
      <w:proofErr w:type="spellStart"/>
      <w:r w:rsidRPr="00870AAD">
        <w:rPr>
          <w:rFonts w:ascii="Times New Roman" w:eastAsia="Times New Roman" w:hAnsi="Times New Roman" w:cs="Times New Roman"/>
          <w:color w:val="000000"/>
          <w:sz w:val="28"/>
          <w:szCs w:val="28"/>
        </w:rPr>
        <w:t>Сарматизм</w:t>
      </w:r>
      <w:proofErr w:type="spellEnd"/>
      <w:r w:rsidRPr="00870AAD">
        <w:rPr>
          <w:rFonts w:ascii="Times New Roman" w:eastAsia="Times New Roman" w:hAnsi="Times New Roman" w:cs="Times New Roman"/>
          <w:color w:val="000000"/>
          <w:sz w:val="28"/>
          <w:szCs w:val="28"/>
        </w:rPr>
        <w:t xml:space="preserve"> у польській культурі набув важливого значення, переростаючи в своєрідний варіант бароко, де військові та фортифікаційні елементи </w:t>
      </w:r>
      <w:r w:rsidRPr="00870AAD">
        <w:rPr>
          <w:rFonts w:ascii="Times New Roman" w:eastAsia="Times New Roman" w:hAnsi="Times New Roman" w:cs="Times New Roman"/>
          <w:color w:val="000000"/>
          <w:sz w:val="28"/>
          <w:szCs w:val="28"/>
        </w:rPr>
        <w:lastRenderedPageBreak/>
        <w:t xml:space="preserve">перепліталися з архітектурними традиціями. Цей явний вплив позначався на стосунках з сусідніми народами, такими як українці, яким довелося відстоювати свою ідентичність у контексті постійного тиску з боку </w:t>
      </w:r>
      <w:r w:rsidRPr="00870AAD">
        <w:rPr>
          <w:rFonts w:ascii="Times New Roman" w:eastAsia="Times New Roman" w:hAnsi="Times New Roman" w:cs="Times New Roman"/>
          <w:color w:val="000000" w:themeColor="text1"/>
          <w:sz w:val="28"/>
          <w:szCs w:val="28"/>
        </w:rPr>
        <w:t>Польщі</w:t>
      </w:r>
      <w:r w:rsidR="00C50A45" w:rsidRPr="00870AAD">
        <w:rPr>
          <w:rFonts w:ascii="Times New Roman" w:hAnsi="Times New Roman" w:cs="Times New Roman"/>
          <w:color w:val="000000" w:themeColor="text1"/>
          <w:sz w:val="28"/>
          <w:szCs w:val="28"/>
        </w:rPr>
        <w:t xml:space="preserve"> [</w:t>
      </w:r>
      <w:r w:rsidR="008A7545" w:rsidRPr="00870AAD">
        <w:rPr>
          <w:rFonts w:ascii="Times New Roman" w:hAnsi="Times New Roman" w:cs="Times New Roman"/>
          <w:color w:val="000000" w:themeColor="text1"/>
          <w:sz w:val="28"/>
          <w:szCs w:val="28"/>
        </w:rPr>
        <w:t>53</w:t>
      </w:r>
      <w:r w:rsidR="00C50A45" w:rsidRPr="00870AAD">
        <w:rPr>
          <w:rFonts w:ascii="Times New Roman" w:hAnsi="Times New Roman" w:cs="Times New Roman"/>
          <w:color w:val="000000" w:themeColor="text1"/>
          <w:sz w:val="28"/>
          <w:szCs w:val="28"/>
        </w:rPr>
        <w:t>, с. 260–261].</w:t>
      </w:r>
    </w:p>
    <w:p w14:paraId="2F14A804" w14:textId="77777777" w:rsidR="009F0784" w:rsidRPr="00870AAD" w:rsidRDefault="009F0784"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В українському контексті, боротьба з Річчю Посполитою часто пов’язується з формуванням національної ідентичності, яка проявилася під час визвольної боротьби 1648 року. Цей період став відправною точкою для виникнення Гетьманщини як першої сучасної української держави. Польська еліта тоді страждала від розколу і національних труднощів, пов’язаних з внутрішнім конфліктом та зовнішніми загрозами.</w:t>
      </w:r>
    </w:p>
    <w:p w14:paraId="467E5DC5" w14:textId="749B6484" w:rsidR="009F0784" w:rsidRPr="00870AAD" w:rsidRDefault="009F0784"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Події третього поділу Польщі, а також національно-визвольні повстання XX століття (Листопадове 1830-1831 та Січневе 1863-1864 років) підкреслюють важливість активізації національної свідомості обох країн. Незважаючи на поразки, які зазнала польська еліта під час своїх повстань, вони стали каталізаторами для формування нових політичних міфів про національну ідентичність. У цей час посилюється переконання серед поляків про необхідність відновлення державності, що активно підтримувалося різними верствами суспільства</w:t>
      </w:r>
      <w:r w:rsidR="00ED4684" w:rsidRPr="00870AAD">
        <w:rPr>
          <w:rFonts w:ascii="Times New Roman" w:eastAsia="Times New Roman" w:hAnsi="Times New Roman" w:cs="Times New Roman"/>
          <w:color w:val="000000"/>
          <w:sz w:val="28"/>
          <w:szCs w:val="28"/>
        </w:rPr>
        <w:t xml:space="preserve"> </w:t>
      </w:r>
      <w:r w:rsidR="00ED4684" w:rsidRPr="00870AAD">
        <w:rPr>
          <w:rFonts w:ascii="Times New Roman" w:eastAsia="Times New Roman" w:hAnsi="Times New Roman" w:cs="Times New Roman"/>
          <w:sz w:val="28"/>
          <w:szCs w:val="28"/>
        </w:rPr>
        <w:t>[</w:t>
      </w:r>
      <w:r w:rsidR="008A7545" w:rsidRPr="00870AAD">
        <w:rPr>
          <w:rFonts w:ascii="Times New Roman" w:eastAsia="Times New Roman" w:hAnsi="Times New Roman" w:cs="Times New Roman"/>
          <w:sz w:val="28"/>
          <w:szCs w:val="28"/>
        </w:rPr>
        <w:t>42</w:t>
      </w:r>
      <w:r w:rsidR="00ED4684" w:rsidRPr="00870AAD">
        <w:rPr>
          <w:rFonts w:ascii="Times New Roman" w:eastAsia="Times New Roman" w:hAnsi="Times New Roman" w:cs="Times New Roman"/>
          <w:sz w:val="28"/>
          <w:szCs w:val="28"/>
        </w:rPr>
        <w:t>, с. 192-204]</w:t>
      </w:r>
      <w:r w:rsidRPr="00870AAD">
        <w:rPr>
          <w:rFonts w:ascii="Times New Roman" w:eastAsia="Times New Roman" w:hAnsi="Times New Roman" w:cs="Times New Roman"/>
          <w:color w:val="000000"/>
          <w:sz w:val="28"/>
          <w:szCs w:val="28"/>
        </w:rPr>
        <w:t>.</w:t>
      </w:r>
    </w:p>
    <w:p w14:paraId="78E030DF" w14:textId="46131036" w:rsidR="009F0784" w:rsidRPr="00870AAD" w:rsidRDefault="009F0784"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 xml:space="preserve">Наприкінці </w:t>
      </w:r>
      <w:proofErr w:type="spellStart"/>
      <w:r w:rsidR="00C50A45" w:rsidRPr="00870AAD">
        <w:rPr>
          <w:rFonts w:ascii="Times New Roman" w:eastAsia="Times New Roman" w:hAnsi="Times New Roman" w:cs="Times New Roman"/>
          <w:color w:val="000000"/>
          <w:sz w:val="28"/>
          <w:szCs w:val="28"/>
        </w:rPr>
        <w:t>ХІХ</w:t>
      </w:r>
      <w:proofErr w:type="spellEnd"/>
      <w:r w:rsidRPr="00870AAD">
        <w:rPr>
          <w:rFonts w:ascii="Times New Roman" w:eastAsia="Times New Roman" w:hAnsi="Times New Roman" w:cs="Times New Roman"/>
          <w:color w:val="000000"/>
          <w:sz w:val="28"/>
          <w:szCs w:val="28"/>
        </w:rPr>
        <w:t xml:space="preserve"> століття та на початку </w:t>
      </w:r>
      <w:proofErr w:type="spellStart"/>
      <w:r w:rsidR="00C50A45" w:rsidRPr="00870AAD">
        <w:rPr>
          <w:rFonts w:ascii="Times New Roman" w:eastAsia="Times New Roman" w:hAnsi="Times New Roman" w:cs="Times New Roman"/>
          <w:color w:val="000000"/>
          <w:sz w:val="28"/>
          <w:szCs w:val="28"/>
        </w:rPr>
        <w:t>ХХ</w:t>
      </w:r>
      <w:proofErr w:type="spellEnd"/>
      <w:r w:rsidRPr="00870AAD">
        <w:rPr>
          <w:rFonts w:ascii="Times New Roman" w:eastAsia="Times New Roman" w:hAnsi="Times New Roman" w:cs="Times New Roman"/>
          <w:color w:val="000000"/>
          <w:sz w:val="28"/>
          <w:szCs w:val="28"/>
        </w:rPr>
        <w:t xml:space="preserve"> століття, під впливом європейського романтизму, відбувається виникнення нових національно-визвольних рухів. В обох країнах розпочинається активна боротьба за автономію і самовизначення, незважаючи на серйозний тиск з боку імперських держав. В Україні цей процес супроводжується боротьбою за Галицьку автономію та формуванням українського національного руху, який безпосередньо вплинув на політичну ситуацію в Галичині та на Волині.</w:t>
      </w:r>
    </w:p>
    <w:p w14:paraId="4BBFC0D7" w14:textId="77777777" w:rsidR="009F0784" w:rsidRPr="00870AAD" w:rsidRDefault="009F0784"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 xml:space="preserve">Відновлення Польщі у 1918 році стало знаковим моментом, який підтвердив міфологема про боротьбу за незалежність, тоді як українські території отримали новий етап боротьби за власну державність у формі Української Народної Республіки. У цей момент політична міфологія у обох країнах </w:t>
      </w:r>
      <w:r w:rsidRPr="00870AAD">
        <w:rPr>
          <w:rFonts w:ascii="Times New Roman" w:eastAsia="Times New Roman" w:hAnsi="Times New Roman" w:cs="Times New Roman"/>
          <w:color w:val="000000"/>
          <w:sz w:val="28"/>
          <w:szCs w:val="28"/>
        </w:rPr>
        <w:lastRenderedPageBreak/>
        <w:t>продовжує формуватися під впливом історичних подій, наслідки яких ще тривалий час впливають на самоусвідомлення народів.</w:t>
      </w:r>
    </w:p>
    <w:p w14:paraId="1655CC41" w14:textId="4B0BB688" w:rsidR="009F0784" w:rsidRPr="00870AAD" w:rsidRDefault="009F0784"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Формування національної ідентичності в Україні та Польщі супроводжувалося спробами відновлення історичної пам’яті про давні традиції та культурні здобутк</w:t>
      </w:r>
      <w:r w:rsidR="00C26DFD" w:rsidRPr="00870AAD">
        <w:rPr>
          <w:rFonts w:ascii="Times New Roman" w:eastAsia="Times New Roman" w:hAnsi="Times New Roman" w:cs="Times New Roman"/>
          <w:color w:val="000000"/>
          <w:sz w:val="28"/>
          <w:szCs w:val="28"/>
        </w:rPr>
        <w:t>и</w:t>
      </w:r>
      <w:r w:rsidRPr="00870AAD">
        <w:rPr>
          <w:rFonts w:ascii="Times New Roman" w:eastAsia="Times New Roman" w:hAnsi="Times New Roman" w:cs="Times New Roman"/>
          <w:color w:val="000000"/>
          <w:sz w:val="28"/>
          <w:szCs w:val="28"/>
        </w:rPr>
        <w:t xml:space="preserve">. Для поляків, особливо після підрозділів XX століття, включення традицій </w:t>
      </w:r>
      <w:proofErr w:type="spellStart"/>
      <w:r w:rsidRPr="00870AAD">
        <w:rPr>
          <w:rFonts w:ascii="Times New Roman" w:eastAsia="Times New Roman" w:hAnsi="Times New Roman" w:cs="Times New Roman"/>
          <w:color w:val="000000"/>
          <w:sz w:val="28"/>
          <w:szCs w:val="28"/>
        </w:rPr>
        <w:t>сарматизму</w:t>
      </w:r>
      <w:proofErr w:type="spellEnd"/>
      <w:r w:rsidRPr="00870AAD">
        <w:rPr>
          <w:rFonts w:ascii="Times New Roman" w:eastAsia="Times New Roman" w:hAnsi="Times New Roman" w:cs="Times New Roman"/>
          <w:color w:val="000000"/>
          <w:sz w:val="28"/>
          <w:szCs w:val="28"/>
        </w:rPr>
        <w:t xml:space="preserve"> у національну ідеологію виявилося символічним жестом, який міг узаконити їхнє минуле. В Україні ж, на тлі боротьби за незалежність, відбувається переосмислення козацької спадщини, створюється новий образ "козака", що символізує боротьбу за свободу</w:t>
      </w:r>
      <w:r w:rsidR="00ED4684" w:rsidRPr="00870AAD">
        <w:rPr>
          <w:rFonts w:ascii="Times New Roman" w:eastAsia="Times New Roman" w:hAnsi="Times New Roman" w:cs="Times New Roman"/>
          <w:color w:val="000000"/>
          <w:sz w:val="28"/>
          <w:szCs w:val="28"/>
        </w:rPr>
        <w:t xml:space="preserve"> </w:t>
      </w:r>
      <w:r w:rsidR="0045541F" w:rsidRPr="00870AAD">
        <w:rPr>
          <w:rFonts w:ascii="Times New Roman" w:eastAsia="Times New Roman" w:hAnsi="Times New Roman" w:cs="Times New Roman"/>
          <w:sz w:val="28"/>
          <w:szCs w:val="28"/>
        </w:rPr>
        <w:t>[</w:t>
      </w:r>
      <w:r w:rsidR="008A7545" w:rsidRPr="00870AAD">
        <w:rPr>
          <w:rFonts w:ascii="Times New Roman" w:eastAsia="Times New Roman" w:hAnsi="Times New Roman" w:cs="Times New Roman"/>
          <w:sz w:val="28"/>
          <w:szCs w:val="28"/>
        </w:rPr>
        <w:t>53</w:t>
      </w:r>
      <w:r w:rsidR="0045541F" w:rsidRPr="00870AAD">
        <w:rPr>
          <w:rFonts w:ascii="Times New Roman" w:eastAsia="Times New Roman" w:hAnsi="Times New Roman" w:cs="Times New Roman"/>
          <w:sz w:val="28"/>
          <w:szCs w:val="28"/>
        </w:rPr>
        <w:t xml:space="preserve">; </w:t>
      </w:r>
      <w:r w:rsidR="008A7545" w:rsidRPr="00870AAD">
        <w:rPr>
          <w:rFonts w:ascii="Times New Roman" w:eastAsia="Times New Roman" w:hAnsi="Times New Roman" w:cs="Times New Roman"/>
          <w:sz w:val="28"/>
          <w:szCs w:val="28"/>
        </w:rPr>
        <w:t>65</w:t>
      </w:r>
      <w:r w:rsidR="0045541F" w:rsidRPr="00870AAD">
        <w:rPr>
          <w:rFonts w:ascii="Times New Roman" w:eastAsia="Times New Roman" w:hAnsi="Times New Roman" w:cs="Times New Roman"/>
          <w:sz w:val="28"/>
          <w:szCs w:val="28"/>
        </w:rPr>
        <w:t>].</w:t>
      </w:r>
    </w:p>
    <w:p w14:paraId="74898C69" w14:textId="77777777" w:rsidR="009F0784" w:rsidRPr="00870AAD" w:rsidRDefault="009F0784"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 xml:space="preserve">Процеси формування національної ідентичності в Україні та Польщі нерозривно пов'язані з політичною міфологією, яка, у свою чергу, відображає суспільні настрої та прагнення. В умовах міжнародних конфліктів, зміни кордонів та трансформацій вави в Україні та Польщі, національні ідеї зазнали серйозних випробувань. Політичні міфи, які формувалися з усвідомленням тих чи інших </w:t>
      </w:r>
      <w:proofErr w:type="spellStart"/>
      <w:r w:rsidRPr="00870AAD">
        <w:rPr>
          <w:rFonts w:ascii="Times New Roman" w:eastAsia="Times New Roman" w:hAnsi="Times New Roman" w:cs="Times New Roman"/>
          <w:color w:val="000000"/>
          <w:sz w:val="28"/>
          <w:szCs w:val="28"/>
        </w:rPr>
        <w:t>перемог</w:t>
      </w:r>
      <w:proofErr w:type="spellEnd"/>
      <w:r w:rsidRPr="00870AAD">
        <w:rPr>
          <w:rFonts w:ascii="Times New Roman" w:eastAsia="Times New Roman" w:hAnsi="Times New Roman" w:cs="Times New Roman"/>
          <w:color w:val="000000"/>
          <w:sz w:val="28"/>
          <w:szCs w:val="28"/>
        </w:rPr>
        <w:t xml:space="preserve"> і поразок, постійно редагувалися відповідно до викликів часу.</w:t>
      </w:r>
    </w:p>
    <w:p w14:paraId="414B25E1" w14:textId="10849D27" w:rsidR="0034474F" w:rsidRPr="00870AAD" w:rsidRDefault="009F0784" w:rsidP="0034474F">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Таким чином, корені національної ідентичності в Україні та Польщі поглиблені політичною міфологією, яка служила основою для їх розвитку. Ці міфи не лише відображають історичний контекст, а й формують уявлення про себе та інших, заповнюючи прогалини в колективній пам’яті. Тож, аналіз політичної міфології в контексті національної ідентичності обох народів вказує на важливість історичної пам’яті та її трансформацій для формування сучасного бачення українського та польського національного дискурсу.</w:t>
      </w:r>
    </w:p>
    <w:p w14:paraId="409126C6" w14:textId="77777777" w:rsidR="0034474F" w:rsidRPr="00870AAD" w:rsidRDefault="0034474F" w:rsidP="0034474F">
      <w:pPr>
        <w:shd w:val="clear" w:color="auto" w:fill="FFFFFF"/>
        <w:spacing w:line="360" w:lineRule="auto"/>
        <w:ind w:firstLine="709"/>
        <w:jc w:val="both"/>
        <w:rPr>
          <w:rFonts w:ascii="Times New Roman" w:eastAsia="Times New Roman" w:hAnsi="Times New Roman" w:cs="Times New Roman"/>
          <w:color w:val="000000"/>
          <w:sz w:val="28"/>
          <w:szCs w:val="28"/>
        </w:rPr>
      </w:pPr>
    </w:p>
    <w:p w14:paraId="53600318" w14:textId="77777777" w:rsidR="009F0784" w:rsidRPr="00870AAD" w:rsidRDefault="009F0784" w:rsidP="00125608">
      <w:pPr>
        <w:spacing w:line="360" w:lineRule="auto"/>
        <w:jc w:val="both"/>
        <w:rPr>
          <w:rFonts w:ascii="Times New Roman" w:hAnsi="Times New Roman" w:cs="Times New Roman"/>
          <w:b/>
          <w:bCs/>
          <w:sz w:val="28"/>
          <w:szCs w:val="28"/>
        </w:rPr>
      </w:pPr>
      <w:r w:rsidRPr="00870AAD">
        <w:rPr>
          <w:rFonts w:ascii="Times New Roman" w:hAnsi="Times New Roman" w:cs="Times New Roman"/>
          <w:b/>
          <w:bCs/>
          <w:sz w:val="28"/>
          <w:szCs w:val="28"/>
        </w:rPr>
        <w:t xml:space="preserve">3.2. Спільні та конфліктні </w:t>
      </w:r>
      <w:proofErr w:type="spellStart"/>
      <w:r w:rsidRPr="00870AAD">
        <w:rPr>
          <w:rFonts w:ascii="Times New Roman" w:hAnsi="Times New Roman" w:cs="Times New Roman"/>
          <w:b/>
          <w:bCs/>
          <w:sz w:val="28"/>
          <w:szCs w:val="28"/>
        </w:rPr>
        <w:t>наративи</w:t>
      </w:r>
      <w:proofErr w:type="spellEnd"/>
      <w:r w:rsidRPr="00870AAD">
        <w:rPr>
          <w:rFonts w:ascii="Times New Roman" w:hAnsi="Times New Roman" w:cs="Times New Roman"/>
          <w:b/>
          <w:bCs/>
          <w:sz w:val="28"/>
          <w:szCs w:val="28"/>
        </w:rPr>
        <w:t xml:space="preserve"> в українсько-польському меморіальному дискурсі</w:t>
      </w:r>
    </w:p>
    <w:p w14:paraId="78A66D57" w14:textId="3637D7E5" w:rsidR="009F0784" w:rsidRPr="00870AAD" w:rsidRDefault="009F0784" w:rsidP="00125608">
      <w:pPr>
        <w:spacing w:line="360" w:lineRule="auto"/>
        <w:ind w:firstLine="709"/>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Спільні та конфліктні </w:t>
      </w:r>
      <w:proofErr w:type="spellStart"/>
      <w:r w:rsidRPr="00870AAD">
        <w:rPr>
          <w:rFonts w:ascii="Times New Roman" w:eastAsia="Times New Roman" w:hAnsi="Times New Roman" w:cs="Times New Roman"/>
          <w:sz w:val="28"/>
          <w:szCs w:val="28"/>
        </w:rPr>
        <w:t>наративи</w:t>
      </w:r>
      <w:proofErr w:type="spellEnd"/>
      <w:r w:rsidRPr="00870AAD">
        <w:rPr>
          <w:rFonts w:ascii="Times New Roman" w:eastAsia="Times New Roman" w:hAnsi="Times New Roman" w:cs="Times New Roman"/>
          <w:sz w:val="28"/>
          <w:szCs w:val="28"/>
        </w:rPr>
        <w:t xml:space="preserve"> в українсько-польському меморіальному дискурсі залишаються важливими темами в контексті історичної пам’яті обох націй. Впродовж років, особливо після II Світової війни, питання пам’яті та увічнення жертв конфліктів набуло неоднозначного трактування в обох країнах. </w:t>
      </w:r>
      <w:r w:rsidRPr="00870AAD">
        <w:rPr>
          <w:rFonts w:ascii="Times New Roman" w:eastAsia="Times New Roman" w:hAnsi="Times New Roman" w:cs="Times New Roman"/>
          <w:sz w:val="28"/>
          <w:szCs w:val="28"/>
        </w:rPr>
        <w:lastRenderedPageBreak/>
        <w:t xml:space="preserve">Відзначаючи складність міждержавних відносин, варто підкреслити, що у цьому діалозі існують як спільні, так і конфліктні </w:t>
      </w:r>
      <w:proofErr w:type="spellStart"/>
      <w:r w:rsidRPr="00870AAD">
        <w:rPr>
          <w:rFonts w:ascii="Times New Roman" w:eastAsia="Times New Roman" w:hAnsi="Times New Roman" w:cs="Times New Roman"/>
          <w:sz w:val="28"/>
          <w:szCs w:val="28"/>
        </w:rPr>
        <w:t>наративи</w:t>
      </w:r>
      <w:proofErr w:type="spellEnd"/>
      <w:r w:rsidRPr="00870AAD">
        <w:rPr>
          <w:rFonts w:ascii="Times New Roman" w:eastAsia="Times New Roman" w:hAnsi="Times New Roman" w:cs="Times New Roman"/>
          <w:sz w:val="28"/>
          <w:szCs w:val="28"/>
        </w:rPr>
        <w:t>, що формують політику пам’яті</w:t>
      </w:r>
      <w:r w:rsidR="00ED4684" w:rsidRPr="00870AAD">
        <w:rPr>
          <w:rFonts w:ascii="Times New Roman" w:eastAsia="Times New Roman" w:hAnsi="Times New Roman" w:cs="Times New Roman"/>
          <w:sz w:val="28"/>
          <w:szCs w:val="28"/>
        </w:rPr>
        <w:t xml:space="preserve"> </w:t>
      </w:r>
      <w:r w:rsidR="004826F8" w:rsidRPr="00870AAD">
        <w:rPr>
          <w:rFonts w:ascii="Times New Roman" w:eastAsia="Times New Roman" w:hAnsi="Times New Roman" w:cs="Times New Roman"/>
          <w:sz w:val="28"/>
          <w:szCs w:val="28"/>
        </w:rPr>
        <w:t>[</w:t>
      </w:r>
      <w:r w:rsidR="008A7545" w:rsidRPr="00870AAD">
        <w:rPr>
          <w:rFonts w:ascii="Times New Roman" w:eastAsia="Times New Roman" w:hAnsi="Times New Roman" w:cs="Times New Roman"/>
          <w:sz w:val="28"/>
          <w:szCs w:val="28"/>
        </w:rPr>
        <w:t>53</w:t>
      </w:r>
      <w:r w:rsidR="004826F8" w:rsidRPr="00870AAD">
        <w:rPr>
          <w:rFonts w:ascii="Times New Roman" w:eastAsia="Times New Roman" w:hAnsi="Times New Roman" w:cs="Times New Roman"/>
          <w:sz w:val="28"/>
          <w:szCs w:val="28"/>
        </w:rPr>
        <w:t>, с. 259–261].</w:t>
      </w:r>
    </w:p>
    <w:p w14:paraId="23BD9579" w14:textId="77777777" w:rsidR="009F0784" w:rsidRPr="00870AAD" w:rsidRDefault="009F0784" w:rsidP="00125608">
      <w:pPr>
        <w:spacing w:line="360" w:lineRule="auto"/>
        <w:ind w:firstLine="709"/>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Пам’ять про події II Світової війни та українсько-польських взаємин ставить на перший план питання про об’єктивність історичних трактувань. У Польщі часто побутує міф про те, що формування Української Повстанської Армії (</w:t>
      </w:r>
      <w:proofErr w:type="spellStart"/>
      <w:r w:rsidRPr="00870AAD">
        <w:rPr>
          <w:rFonts w:ascii="Times New Roman" w:eastAsia="Times New Roman" w:hAnsi="Times New Roman" w:cs="Times New Roman"/>
          <w:sz w:val="28"/>
          <w:szCs w:val="28"/>
        </w:rPr>
        <w:t>УПА</w:t>
      </w:r>
      <w:proofErr w:type="spellEnd"/>
      <w:r w:rsidRPr="00870AAD">
        <w:rPr>
          <w:rFonts w:ascii="Times New Roman" w:eastAsia="Times New Roman" w:hAnsi="Times New Roman" w:cs="Times New Roman"/>
          <w:sz w:val="28"/>
          <w:szCs w:val="28"/>
        </w:rPr>
        <w:t xml:space="preserve">) обумовлювалося виключно злочинами проти польського населення. Такий спрощений </w:t>
      </w:r>
      <w:proofErr w:type="spellStart"/>
      <w:r w:rsidRPr="00870AAD">
        <w:rPr>
          <w:rFonts w:ascii="Times New Roman" w:eastAsia="Times New Roman" w:hAnsi="Times New Roman" w:cs="Times New Roman"/>
          <w:sz w:val="28"/>
          <w:szCs w:val="28"/>
        </w:rPr>
        <w:t>наратив</w:t>
      </w:r>
      <w:proofErr w:type="spellEnd"/>
      <w:r w:rsidRPr="00870AAD">
        <w:rPr>
          <w:rFonts w:ascii="Times New Roman" w:eastAsia="Times New Roman" w:hAnsi="Times New Roman" w:cs="Times New Roman"/>
          <w:sz w:val="28"/>
          <w:szCs w:val="28"/>
        </w:rPr>
        <w:t xml:space="preserve"> ігнорує складність історичного контексту та боротьбу українців за свою незалежність. Паралельно, українці стикаються з бажанням польського суспільства акцентувати виключно на польських стражданнях, що ускладнює процес взаємного розуміння.</w:t>
      </w:r>
    </w:p>
    <w:p w14:paraId="3B1C07F7" w14:textId="77777777" w:rsidR="009F0784" w:rsidRPr="00870AAD" w:rsidRDefault="009F0784"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У 2013–2014 роках такі думки стали особливо злочинними, коли наростання антиукраїнських настроїв в Польщі супроводжувалося активними вимогами від української сторони про визнання Волинських подій. Гостра критика історичної політики Польщі виявилася не лише в заявах політиків, а й у суспільних дискусіях, що в медіа дістали назву «польсько-українська війна на пам’ятники». Цей термін відгукується на 20 років суперечок щодо меморіалів, що трактуються як символи минулих конфліктів. У цей період тема пам’яті стала особливо чутливою, оскільки обидві сторони намагалися утвердити своє бачення про історію, які часто входили в контраст із реаліями життя і потребою у примиренні.</w:t>
      </w:r>
    </w:p>
    <w:p w14:paraId="3D6A73BC" w14:textId="075FD758" w:rsidR="009F0784" w:rsidRPr="00870AAD" w:rsidRDefault="009F0784"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 xml:space="preserve">Важливо зазначити, що дані позиції отримали нову динаміку внаслідок повномасштабного вторгнення Росії в Україну в 2022 році. Війна, що триває, призвела до посилення патріотичних настроїв в Україні, а також зміни пріоритетів у меморіальній політиці. В умовах конфлікту питання пам’яті стали ще більш актуальними, оскільки агресія з боку Росії змусила українців переглянути своє сприйняття історії і стосунків з іншими народами, зокрема з Польщею. Дані обставини вказують на важливість формування єдиного </w:t>
      </w:r>
      <w:proofErr w:type="spellStart"/>
      <w:r w:rsidRPr="00870AAD">
        <w:rPr>
          <w:rFonts w:ascii="Times New Roman" w:eastAsia="Times New Roman" w:hAnsi="Times New Roman" w:cs="Times New Roman"/>
          <w:color w:val="000000"/>
          <w:sz w:val="28"/>
          <w:szCs w:val="28"/>
        </w:rPr>
        <w:lastRenderedPageBreak/>
        <w:t>наративу</w:t>
      </w:r>
      <w:proofErr w:type="spellEnd"/>
      <w:r w:rsidRPr="00870AAD">
        <w:rPr>
          <w:rFonts w:ascii="Times New Roman" w:eastAsia="Times New Roman" w:hAnsi="Times New Roman" w:cs="Times New Roman"/>
          <w:color w:val="000000"/>
          <w:sz w:val="28"/>
          <w:szCs w:val="28"/>
        </w:rPr>
        <w:t>, який би підкреслював спільність боротьби за свободу від колоніального гніту</w:t>
      </w:r>
      <w:r w:rsidR="00ED4684" w:rsidRPr="00870AAD">
        <w:rPr>
          <w:rFonts w:ascii="Times New Roman" w:eastAsia="Times New Roman" w:hAnsi="Times New Roman" w:cs="Times New Roman"/>
          <w:color w:val="000000"/>
          <w:sz w:val="28"/>
          <w:szCs w:val="28"/>
        </w:rPr>
        <w:t xml:space="preserve"> </w:t>
      </w:r>
      <w:r w:rsidR="00ED4684" w:rsidRPr="00870AAD">
        <w:rPr>
          <w:rFonts w:ascii="Times New Roman" w:eastAsia="Times New Roman" w:hAnsi="Times New Roman" w:cs="Times New Roman"/>
          <w:sz w:val="28"/>
          <w:szCs w:val="28"/>
        </w:rPr>
        <w:t>[</w:t>
      </w:r>
      <w:r w:rsidR="008A7545" w:rsidRPr="00870AAD">
        <w:rPr>
          <w:rFonts w:ascii="Times New Roman" w:eastAsia="Times New Roman" w:hAnsi="Times New Roman" w:cs="Times New Roman"/>
          <w:sz w:val="28"/>
          <w:szCs w:val="28"/>
        </w:rPr>
        <w:t>43</w:t>
      </w:r>
      <w:r w:rsidR="00ED4684" w:rsidRPr="00870AAD">
        <w:rPr>
          <w:rFonts w:ascii="Times New Roman" w:eastAsia="Times New Roman" w:hAnsi="Times New Roman" w:cs="Times New Roman"/>
          <w:sz w:val="28"/>
          <w:szCs w:val="28"/>
        </w:rPr>
        <w:t>, с. 30-40]</w:t>
      </w:r>
      <w:r w:rsidRPr="00870AAD">
        <w:rPr>
          <w:rFonts w:ascii="Times New Roman" w:eastAsia="Times New Roman" w:hAnsi="Times New Roman" w:cs="Times New Roman"/>
          <w:color w:val="000000"/>
          <w:sz w:val="28"/>
          <w:szCs w:val="28"/>
        </w:rPr>
        <w:t>.</w:t>
      </w:r>
    </w:p>
    <w:p w14:paraId="37E6C771" w14:textId="77777777" w:rsidR="009F0784" w:rsidRPr="00870AAD" w:rsidRDefault="009F0784"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Польське суспільство теж зазнало впливу цієї війни, адже загострення конфлікту підштовхує до необхідності переосмислення не лише відносин з Україною, але й своєї пам'яті про минулі події. Різка зміна зовнішнього політичного контексту вимагає нових підходів до увічнення пам’яті про жертви, спричинені війною, та історичні пам’ятники, що можуть слугувати нагадуванням про спільний біль. У такій ситуації важливо, щоб пам'ять стала не лише інструментом для політичних маніпуляцій, а й засобом для конструктивної комунікації між польським і українським народами.</w:t>
      </w:r>
    </w:p>
    <w:p w14:paraId="2B7E1338" w14:textId="77777777" w:rsidR="009F0784" w:rsidRPr="00870AAD" w:rsidRDefault="009F0784"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У зв’язку з цим, інститути пам'яті в обох країнах мають можливість зосередитися на спільних цінностях та інтересах, які можуть позитивно вплинути на формування нової меморіальної політики. В умовах війни між Росією та Україною важливо вивести на передній план нові ідеї, які б сприймали історію як спільне надбання, а не лише як поле для суперечок. Таким чином, процес формування політики пам’яті може стати важливим чинником у розбудові стійкості та єдності обох народів.</w:t>
      </w:r>
    </w:p>
    <w:p w14:paraId="1EB404AB" w14:textId="09B6BCEB" w:rsidR="009F0784" w:rsidRPr="00870AAD" w:rsidRDefault="009F0784"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У світлі сучасних реалій, роль інформаційних кампаній, освітніх програм та громадських ініціатив в Україні та Польщі набуває особливого значення. Діалог між культурами, що може відбутися за допомогою спільних меморіальних заходів, виставок та конференцій, здатен забезпечити підґрунтя для розуміння та соціального примирення. Залучення науковців, медіа та громадськості до обговорення актуальних питань історичної пам’яті може зменшити напругу та створити нові формати взаємодії між українцями та поляками</w:t>
      </w:r>
      <w:r w:rsidR="00ED4684" w:rsidRPr="00870AAD">
        <w:rPr>
          <w:rFonts w:ascii="Times New Roman" w:eastAsia="Times New Roman" w:hAnsi="Times New Roman" w:cs="Times New Roman"/>
          <w:color w:val="000000"/>
          <w:sz w:val="28"/>
          <w:szCs w:val="28"/>
        </w:rPr>
        <w:t xml:space="preserve"> </w:t>
      </w:r>
      <w:r w:rsidR="00ED4684" w:rsidRPr="00870AAD">
        <w:rPr>
          <w:rFonts w:ascii="Times New Roman" w:eastAsia="Times New Roman" w:hAnsi="Times New Roman" w:cs="Times New Roman"/>
          <w:sz w:val="28"/>
          <w:szCs w:val="28"/>
        </w:rPr>
        <w:t>[</w:t>
      </w:r>
      <w:r w:rsidR="008A7545" w:rsidRPr="00870AAD">
        <w:rPr>
          <w:rFonts w:ascii="Times New Roman" w:eastAsia="Times New Roman" w:hAnsi="Times New Roman" w:cs="Times New Roman"/>
          <w:sz w:val="28"/>
          <w:szCs w:val="28"/>
        </w:rPr>
        <w:t>52</w:t>
      </w:r>
      <w:r w:rsidR="00ED4684" w:rsidRPr="00870AAD">
        <w:rPr>
          <w:rFonts w:ascii="Times New Roman" w:eastAsia="Times New Roman" w:hAnsi="Times New Roman" w:cs="Times New Roman"/>
          <w:sz w:val="28"/>
          <w:szCs w:val="28"/>
        </w:rPr>
        <w:t>, с. 18-24]</w:t>
      </w:r>
      <w:r w:rsidRPr="00870AAD">
        <w:rPr>
          <w:rFonts w:ascii="Times New Roman" w:eastAsia="Times New Roman" w:hAnsi="Times New Roman" w:cs="Times New Roman"/>
          <w:color w:val="000000"/>
          <w:sz w:val="28"/>
          <w:szCs w:val="28"/>
        </w:rPr>
        <w:t>.</w:t>
      </w:r>
    </w:p>
    <w:p w14:paraId="7B23C5DF" w14:textId="77777777" w:rsidR="009F0784" w:rsidRPr="00870AAD" w:rsidRDefault="009F0784"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 xml:space="preserve">У контексті розгляду перспектив налагодження меморіальної політики важливим є усвідомлення того, що пам’ять про події війни та інші труднощі повинна стати спільною основою для розвитку двосторонньої співпраці. Незважаючи на невирішені питання минулого, такі як Волинська трагедія, нові виклики, з якими зіштовхуються обидві країни, можуть послужити каталізатором </w:t>
      </w:r>
      <w:r w:rsidRPr="00870AAD">
        <w:rPr>
          <w:rFonts w:ascii="Times New Roman" w:eastAsia="Times New Roman" w:hAnsi="Times New Roman" w:cs="Times New Roman"/>
          <w:color w:val="000000"/>
          <w:sz w:val="28"/>
          <w:szCs w:val="28"/>
        </w:rPr>
        <w:lastRenderedPageBreak/>
        <w:t>для перегляду старих історичних позицій і пошуку нових шляхів для порозуміння. Історична пам'ять, яка займає центральне місце в національній ідентичності, може стати основою для побудови стійкої партнерської моделі, яка сприятиме миру і співпраці в майбутньому.</w:t>
      </w:r>
    </w:p>
    <w:p w14:paraId="266AED3B" w14:textId="77777777" w:rsidR="009F0784" w:rsidRPr="00870AAD" w:rsidRDefault="009F0784"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Однак для реалізації цих перспектив необхідно, щоб держави здійснювали свої політики пам’яті в рамках конструктивного діалогу. Обидві нації мають визнати важливість пам’яті про жертви, які понесли один народ від рук іншого, і розуміти, що примирення невід'ємне від визнання болісних фактів минулого. Лише через відверте визнання та повагу можна досягти справжнього порозуміння, яке стане каталізатором стабільних відносин.</w:t>
      </w:r>
    </w:p>
    <w:p w14:paraId="6F1BB597" w14:textId="77777777" w:rsidR="009F0784" w:rsidRPr="00870AAD" w:rsidRDefault="009F0784"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 xml:space="preserve">Спільні освітні програми та наукові ініціативи можуть стати основою для формування більш об'єктивного сприйняття історії. Залучення молоді до вивчення спільних тем може допомогти розвинути емпатії й толерантність, а також сприяти створенню нового світогляду, в якому історичні події оцінюються в їхньому контексті, без виключно односторонніх інтерпретацій. </w:t>
      </w:r>
    </w:p>
    <w:p w14:paraId="151254CC" w14:textId="77777777" w:rsidR="009F0784" w:rsidRPr="00870AAD" w:rsidRDefault="009F0784"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 xml:space="preserve">Крім того, музеї як соціальні агенти можуть виступити важливими платформами для розбудови колективної пам’яті, достатньо гнучкими, щоб впоратися з конфліктами пам'яті. Вони мають потенціал стати просторами, де відбувається </w:t>
      </w:r>
      <w:proofErr w:type="spellStart"/>
      <w:r w:rsidRPr="00870AAD">
        <w:rPr>
          <w:rFonts w:ascii="Times New Roman" w:eastAsia="Times New Roman" w:hAnsi="Times New Roman" w:cs="Times New Roman"/>
          <w:color w:val="000000"/>
          <w:sz w:val="28"/>
          <w:szCs w:val="28"/>
        </w:rPr>
        <w:t>взаємообмін</w:t>
      </w:r>
      <w:proofErr w:type="spellEnd"/>
      <w:r w:rsidRPr="00870AAD">
        <w:rPr>
          <w:rFonts w:ascii="Times New Roman" w:eastAsia="Times New Roman" w:hAnsi="Times New Roman" w:cs="Times New Roman"/>
          <w:color w:val="000000"/>
          <w:sz w:val="28"/>
          <w:szCs w:val="28"/>
        </w:rPr>
        <w:t xml:space="preserve"> думками та емоціями, що стосуються минулого, що забезпечить поширення знаків пам’яті про спільні трагедії та перемоги. </w:t>
      </w:r>
    </w:p>
    <w:p w14:paraId="7B4BE229" w14:textId="77777777" w:rsidR="009F0784" w:rsidRPr="00870AAD" w:rsidRDefault="009F0784"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Отже, у зв’язку з подіями, що тривають, Україна та Польща мають унікальну можливість для спільної роботи над політикою пам’яті, яка б дозволила обом народам не тільки відновити історичну справедливість, але й закласти основу для стабільних і конструктивних відносин у майбутньому. Цей процес вимагатиме активної участі не лише державних інститутів, але й громадськості, зокрема молоді, яка здатна перейти до нового рівня взаєморозуміння, спільності та культурного обміну.</w:t>
      </w:r>
    </w:p>
    <w:p w14:paraId="293026BF" w14:textId="29F0590C" w:rsidR="009F0784" w:rsidRPr="00870AAD" w:rsidRDefault="009F0784" w:rsidP="00125608">
      <w:pPr>
        <w:spacing w:line="360" w:lineRule="auto"/>
        <w:ind w:firstLine="709"/>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Спільні </w:t>
      </w:r>
      <w:proofErr w:type="spellStart"/>
      <w:r w:rsidRPr="00870AAD">
        <w:rPr>
          <w:rFonts w:ascii="Times New Roman" w:eastAsia="Times New Roman" w:hAnsi="Times New Roman" w:cs="Times New Roman"/>
          <w:sz w:val="28"/>
          <w:szCs w:val="28"/>
        </w:rPr>
        <w:t>наративи</w:t>
      </w:r>
      <w:proofErr w:type="spellEnd"/>
      <w:r w:rsidRPr="00870AAD">
        <w:rPr>
          <w:rFonts w:ascii="Times New Roman" w:eastAsia="Times New Roman" w:hAnsi="Times New Roman" w:cs="Times New Roman"/>
          <w:sz w:val="28"/>
          <w:szCs w:val="28"/>
        </w:rPr>
        <w:t xml:space="preserve"> в українсько-польському меморіальному дискурсі найчастіше обертаються навколо теми пам’яті про жертви. Обидві нації прагнуть </w:t>
      </w:r>
      <w:r w:rsidRPr="00870AAD">
        <w:rPr>
          <w:rFonts w:ascii="Times New Roman" w:eastAsia="Times New Roman" w:hAnsi="Times New Roman" w:cs="Times New Roman"/>
          <w:sz w:val="28"/>
          <w:szCs w:val="28"/>
        </w:rPr>
        <w:lastRenderedPageBreak/>
        <w:t>увічнити пам’ять своїх жертв, проте засоби і трактування часто різняться. Українська сторона акцентує на пам’яті про жертви політичних репресій та військових дій, тоді як Польща фокусується на вшануванні пам’яті польських жертв, часто ігноруючи чи зменшуючи значення українського бачення історії. Цей стан справ свідчить про існування певного дисбалансу у взаємному розумінні історії</w:t>
      </w:r>
      <w:r w:rsidR="00777196" w:rsidRPr="00870AAD">
        <w:rPr>
          <w:rFonts w:ascii="Times New Roman" w:eastAsia="Times New Roman" w:hAnsi="Times New Roman" w:cs="Times New Roman"/>
          <w:sz w:val="28"/>
          <w:szCs w:val="28"/>
        </w:rPr>
        <w:t> </w:t>
      </w:r>
      <w:r w:rsidR="00ED4684" w:rsidRPr="00870AAD">
        <w:rPr>
          <w:rFonts w:ascii="Times New Roman" w:eastAsia="Times New Roman" w:hAnsi="Times New Roman" w:cs="Times New Roman"/>
          <w:sz w:val="28"/>
          <w:szCs w:val="28"/>
        </w:rPr>
        <w:t>[</w:t>
      </w:r>
      <w:r w:rsidR="008A7545" w:rsidRPr="00870AAD">
        <w:rPr>
          <w:rFonts w:ascii="Times New Roman" w:eastAsia="Times New Roman" w:hAnsi="Times New Roman" w:cs="Times New Roman"/>
          <w:sz w:val="28"/>
          <w:szCs w:val="28"/>
        </w:rPr>
        <w:t>64</w:t>
      </w:r>
      <w:r w:rsidR="00ED4684" w:rsidRPr="00870AAD">
        <w:rPr>
          <w:rFonts w:ascii="Times New Roman" w:eastAsia="Times New Roman" w:hAnsi="Times New Roman" w:cs="Times New Roman"/>
          <w:sz w:val="28"/>
          <w:szCs w:val="28"/>
        </w:rPr>
        <w:t>, с. 87-93]</w:t>
      </w:r>
      <w:r w:rsidRPr="00870AAD">
        <w:rPr>
          <w:rFonts w:ascii="Times New Roman" w:eastAsia="Times New Roman" w:hAnsi="Times New Roman" w:cs="Times New Roman"/>
          <w:sz w:val="28"/>
          <w:szCs w:val="28"/>
        </w:rPr>
        <w:t>.</w:t>
      </w:r>
      <w:r w:rsidR="00ED4684" w:rsidRPr="00870AAD">
        <w:rPr>
          <w:rFonts w:ascii="Times New Roman" w:eastAsia="Times New Roman" w:hAnsi="Times New Roman" w:cs="Times New Roman"/>
          <w:sz w:val="28"/>
          <w:szCs w:val="28"/>
        </w:rPr>
        <w:t xml:space="preserve"> </w:t>
      </w:r>
    </w:p>
    <w:p w14:paraId="374B3DEF" w14:textId="77777777" w:rsidR="009F0784" w:rsidRPr="00870AAD" w:rsidRDefault="009F0784" w:rsidP="00125608">
      <w:pPr>
        <w:spacing w:line="360" w:lineRule="auto"/>
        <w:ind w:firstLine="709"/>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Крім того, історичні події часто сприймаються через призму національних інтересів, що призводить до появи конфліктних </w:t>
      </w:r>
      <w:proofErr w:type="spellStart"/>
      <w:r w:rsidRPr="00870AAD">
        <w:rPr>
          <w:rFonts w:ascii="Times New Roman" w:eastAsia="Times New Roman" w:hAnsi="Times New Roman" w:cs="Times New Roman"/>
          <w:sz w:val="28"/>
          <w:szCs w:val="28"/>
        </w:rPr>
        <w:t>наративів</w:t>
      </w:r>
      <w:proofErr w:type="spellEnd"/>
      <w:r w:rsidRPr="00870AAD">
        <w:rPr>
          <w:rFonts w:ascii="Times New Roman" w:eastAsia="Times New Roman" w:hAnsi="Times New Roman" w:cs="Times New Roman"/>
          <w:sz w:val="28"/>
          <w:szCs w:val="28"/>
        </w:rPr>
        <w:t>. Польські політики, які представляють інтереси своїх національних груп, вважають українські меморіали загрозою для національної пам’яті та ідентичності. Водночас українська сторона прагне відстояти своє право на визнання і повагу до своїх власних жертв. Це загострює і без того напружену ситуацію навколо історичної пам’яті.</w:t>
      </w:r>
    </w:p>
    <w:p w14:paraId="5C93DDC7" w14:textId="77777777" w:rsidR="009F0784" w:rsidRPr="00870AAD" w:rsidRDefault="009F0784" w:rsidP="00125608">
      <w:pPr>
        <w:spacing w:line="360" w:lineRule="auto"/>
        <w:ind w:firstLine="709"/>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Дослідження протиріч між українською та польською пам’яттю вказує на реальність, в якій обидві сторони мають свої причини для суперечок. Неприйняття польськими політиками і деякими групами українського бачення лише поглиблює напруження. Відсутність готовності до діалогу про помилки і гріхи минулого з обох сторін сприяє увічненню конфліктних </w:t>
      </w:r>
      <w:proofErr w:type="spellStart"/>
      <w:r w:rsidRPr="00870AAD">
        <w:rPr>
          <w:rFonts w:ascii="Times New Roman" w:eastAsia="Times New Roman" w:hAnsi="Times New Roman" w:cs="Times New Roman"/>
          <w:sz w:val="28"/>
          <w:szCs w:val="28"/>
        </w:rPr>
        <w:t>наративів</w:t>
      </w:r>
      <w:proofErr w:type="spellEnd"/>
      <w:r w:rsidRPr="00870AAD">
        <w:rPr>
          <w:rFonts w:ascii="Times New Roman" w:eastAsia="Times New Roman" w:hAnsi="Times New Roman" w:cs="Times New Roman"/>
          <w:sz w:val="28"/>
          <w:szCs w:val="28"/>
        </w:rPr>
        <w:t>. Проте цей конфлікт може бути подоланий через відкритий діалог, коли обидві сторони визнають історичні факти та готові до компромісу.</w:t>
      </w:r>
    </w:p>
    <w:p w14:paraId="2FB000F9" w14:textId="0FB1B921" w:rsidR="009F0784" w:rsidRPr="00870AAD" w:rsidRDefault="009F0784" w:rsidP="00125608">
      <w:pPr>
        <w:spacing w:line="360" w:lineRule="auto"/>
        <w:ind w:firstLine="709"/>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Варто зазначити, що дискусії про українську та польську пам’ять часто </w:t>
      </w:r>
      <w:proofErr w:type="spellStart"/>
      <w:r w:rsidRPr="00870AAD">
        <w:rPr>
          <w:rFonts w:ascii="Times New Roman" w:eastAsia="Times New Roman" w:hAnsi="Times New Roman" w:cs="Times New Roman"/>
          <w:sz w:val="28"/>
          <w:szCs w:val="28"/>
        </w:rPr>
        <w:t>ускладнюються</w:t>
      </w:r>
      <w:proofErr w:type="spellEnd"/>
      <w:r w:rsidRPr="00870AAD">
        <w:rPr>
          <w:rFonts w:ascii="Times New Roman" w:eastAsia="Times New Roman" w:hAnsi="Times New Roman" w:cs="Times New Roman"/>
          <w:sz w:val="28"/>
          <w:szCs w:val="28"/>
        </w:rPr>
        <w:t xml:space="preserve"> декларованими амбіціями. Політики, організації та активісти в Польщі намагаються домогтися визнання своєї історичної правоти, вважаючи, що їхні страждання мають бути визнані на міжнародному рівні. Водночас українська сторона також прагне визнання своїх жертв, часто ігноруючи критику з боку Польщі щодо подій, які відбувалися у минулому. Ця двостороння боротьба за історичну правду посилює напруження та ускладнює встановлення конструктивного діалогу</w:t>
      </w:r>
      <w:r w:rsidR="00A1446C" w:rsidRPr="00870AAD">
        <w:t xml:space="preserve"> </w:t>
      </w:r>
      <w:r w:rsidR="00A1446C" w:rsidRPr="00870AAD">
        <w:rPr>
          <w:rFonts w:ascii="Times New Roman" w:eastAsia="Times New Roman" w:hAnsi="Times New Roman" w:cs="Times New Roman"/>
          <w:sz w:val="28"/>
          <w:szCs w:val="28"/>
        </w:rPr>
        <w:t>[</w:t>
      </w:r>
      <w:r w:rsidR="008A7545" w:rsidRPr="00870AAD">
        <w:rPr>
          <w:rFonts w:ascii="Times New Roman" w:eastAsia="Times New Roman" w:hAnsi="Times New Roman" w:cs="Times New Roman"/>
          <w:sz w:val="28"/>
          <w:szCs w:val="28"/>
        </w:rPr>
        <w:t>53</w:t>
      </w:r>
      <w:r w:rsidR="00A1446C" w:rsidRPr="00870AAD">
        <w:rPr>
          <w:rFonts w:ascii="Times New Roman" w:eastAsia="Times New Roman" w:hAnsi="Times New Roman" w:cs="Times New Roman"/>
          <w:sz w:val="28"/>
          <w:szCs w:val="28"/>
        </w:rPr>
        <w:t>, с. 261–262].</w:t>
      </w:r>
    </w:p>
    <w:p w14:paraId="0E221698" w14:textId="77777777" w:rsidR="009F0784" w:rsidRPr="00870AAD" w:rsidRDefault="009F0784" w:rsidP="00125608">
      <w:pPr>
        <w:spacing w:line="360" w:lineRule="auto"/>
        <w:ind w:firstLine="709"/>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Напруженість у спільному меморіальному дискурсі викликана й певними політичними рішеннями. Вимоги про одностороннє визнання фактів історії, такі </w:t>
      </w:r>
      <w:r w:rsidRPr="00870AAD">
        <w:rPr>
          <w:rFonts w:ascii="Times New Roman" w:eastAsia="Times New Roman" w:hAnsi="Times New Roman" w:cs="Times New Roman"/>
          <w:sz w:val="28"/>
          <w:szCs w:val="28"/>
        </w:rPr>
        <w:lastRenderedPageBreak/>
        <w:t>як оцінка дій українських націоналістів у часи Другої світової війни, ставлять під сумнів спроби створення спільної історичної пам’яті. Польські політики стикаються з постійним тиском з боку націоналістичних груп, які наголошують на потребі морального каятися українцям за вчинені злочини. У свою чергу, українці намагаються відстояти свою гідність, вказуючи на чужі злочини.</w:t>
      </w:r>
    </w:p>
    <w:p w14:paraId="4CC9794B" w14:textId="77777777" w:rsidR="009F0784" w:rsidRPr="00870AAD" w:rsidRDefault="009F0784" w:rsidP="00125608">
      <w:pPr>
        <w:spacing w:line="360" w:lineRule="auto"/>
        <w:ind w:firstLine="709"/>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У той же час </w:t>
      </w:r>
      <w:proofErr w:type="spellStart"/>
      <w:r w:rsidRPr="00870AAD">
        <w:rPr>
          <w:rFonts w:ascii="Times New Roman" w:eastAsia="Times New Roman" w:hAnsi="Times New Roman" w:cs="Times New Roman"/>
          <w:sz w:val="28"/>
          <w:szCs w:val="28"/>
        </w:rPr>
        <w:t>час</w:t>
      </w:r>
      <w:proofErr w:type="spellEnd"/>
      <w:r w:rsidRPr="00870AAD">
        <w:rPr>
          <w:rFonts w:ascii="Times New Roman" w:eastAsia="Times New Roman" w:hAnsi="Times New Roman" w:cs="Times New Roman"/>
          <w:sz w:val="28"/>
          <w:szCs w:val="28"/>
        </w:rPr>
        <w:t xml:space="preserve"> від часу з’являються спроби досягти порозуміння та знайти спільну мову в політиці пам’яті. Наприклад, відкриття пам’ятників, присвячених жертвам обох націй, може стати символом примирення. Проте часто такі ініціативи натрапляють на опір з боку тих, хто вважає, що політика пам’яті повинна залишатися односторонньою та демонструвати виключно польські страждання. Цей підхід лише підкреслює відсутність готовності до об’єктивного аналізу спільного минулого.</w:t>
      </w:r>
    </w:p>
    <w:p w14:paraId="683F154D" w14:textId="77777777" w:rsidR="009F0784" w:rsidRPr="00870AAD" w:rsidRDefault="009F0784" w:rsidP="00125608">
      <w:pPr>
        <w:spacing w:line="360" w:lineRule="auto"/>
        <w:ind w:firstLine="709"/>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Зустрічі на рівні істориків, громадських діячів і чиновників регулярно підтверджують, що діалог про спільні й конфліктні </w:t>
      </w:r>
      <w:proofErr w:type="spellStart"/>
      <w:r w:rsidRPr="00870AAD">
        <w:rPr>
          <w:rFonts w:ascii="Times New Roman" w:eastAsia="Times New Roman" w:hAnsi="Times New Roman" w:cs="Times New Roman"/>
          <w:sz w:val="28"/>
          <w:szCs w:val="28"/>
        </w:rPr>
        <w:t>наративи</w:t>
      </w:r>
      <w:proofErr w:type="spellEnd"/>
      <w:r w:rsidRPr="00870AAD">
        <w:rPr>
          <w:rFonts w:ascii="Times New Roman" w:eastAsia="Times New Roman" w:hAnsi="Times New Roman" w:cs="Times New Roman"/>
          <w:sz w:val="28"/>
          <w:szCs w:val="28"/>
        </w:rPr>
        <w:t xml:space="preserve"> пам’яті має відбуватися. Однак емоційний фон часто заважає конструктивним обговоренням. Пам'ять про жертви на Волині чи в інших місцях потребує об'єктивного підходу, який буде визнаний обома сторонами. Проте, на жаль, в дійсності панують міфи та стереотипи, які накладаються на нові покоління.</w:t>
      </w:r>
    </w:p>
    <w:p w14:paraId="572109C1" w14:textId="77777777" w:rsidR="009F0784" w:rsidRPr="00870AAD" w:rsidRDefault="009F0784" w:rsidP="00125608">
      <w:pPr>
        <w:spacing w:line="360" w:lineRule="auto"/>
        <w:ind w:firstLine="709"/>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Однією з основних проблем є те, що політики пам’яті обох народів все ще побудовані на негативному сприйнятті минулого. Це гальмує формування здорових міжнаціональних відносин і заважає розвитку взаємної підтримки. Якщо ж українсько-польський діалог не буде продовжений, то історичні протиріччя лише поглибляться, перетворюючи пам’ять на інструмент політичних маніпуляцій замість елемента суспільної згоди.</w:t>
      </w:r>
    </w:p>
    <w:p w14:paraId="298028B3" w14:textId="25971AC9" w:rsidR="009F0784" w:rsidRPr="00870AAD" w:rsidRDefault="009F0784" w:rsidP="00125608">
      <w:pPr>
        <w:spacing w:line="360" w:lineRule="auto"/>
        <w:ind w:firstLine="709"/>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В умовах військових конфліктів, таких як війна в Україні, важливо, щоб спільні </w:t>
      </w:r>
      <w:proofErr w:type="spellStart"/>
      <w:r w:rsidRPr="00870AAD">
        <w:rPr>
          <w:rFonts w:ascii="Times New Roman" w:eastAsia="Times New Roman" w:hAnsi="Times New Roman" w:cs="Times New Roman"/>
          <w:sz w:val="28"/>
          <w:szCs w:val="28"/>
        </w:rPr>
        <w:t>наративи</w:t>
      </w:r>
      <w:proofErr w:type="spellEnd"/>
      <w:r w:rsidRPr="00870AAD">
        <w:rPr>
          <w:rFonts w:ascii="Times New Roman" w:eastAsia="Times New Roman" w:hAnsi="Times New Roman" w:cs="Times New Roman"/>
          <w:sz w:val="28"/>
          <w:szCs w:val="28"/>
        </w:rPr>
        <w:t xml:space="preserve"> пам’яті стали основою для конструктивної співпраці. Спільна пам’ять може слугувати підґрунтям для розвитку довіри та порозуміння між обома народами. Громадські ініціативи, які сприяють розумінню історії через </w:t>
      </w:r>
      <w:r w:rsidRPr="00870AAD">
        <w:rPr>
          <w:rFonts w:ascii="Times New Roman" w:eastAsia="Times New Roman" w:hAnsi="Times New Roman" w:cs="Times New Roman"/>
          <w:sz w:val="28"/>
          <w:szCs w:val="28"/>
        </w:rPr>
        <w:lastRenderedPageBreak/>
        <w:t>об’єктивні факти та діалог, здатні переламати цю ситуацію на рівні свідомості громадян</w:t>
      </w:r>
      <w:r w:rsidR="005C190B" w:rsidRPr="00870AAD">
        <w:rPr>
          <w:rFonts w:ascii="Times New Roman" w:eastAsia="Times New Roman" w:hAnsi="Times New Roman" w:cs="Times New Roman"/>
          <w:sz w:val="28"/>
          <w:szCs w:val="28"/>
        </w:rPr>
        <w:t xml:space="preserve"> [</w:t>
      </w:r>
      <w:r w:rsidR="008A7545" w:rsidRPr="00870AAD">
        <w:rPr>
          <w:rFonts w:ascii="Times New Roman" w:eastAsia="Times New Roman" w:hAnsi="Times New Roman" w:cs="Times New Roman"/>
          <w:sz w:val="28"/>
          <w:szCs w:val="28"/>
        </w:rPr>
        <w:t>21</w:t>
      </w:r>
      <w:r w:rsidR="005C190B" w:rsidRPr="00870AAD">
        <w:rPr>
          <w:rFonts w:ascii="Times New Roman" w:eastAsia="Times New Roman" w:hAnsi="Times New Roman" w:cs="Times New Roman"/>
          <w:sz w:val="28"/>
          <w:szCs w:val="28"/>
        </w:rPr>
        <w:t xml:space="preserve">; </w:t>
      </w:r>
      <w:r w:rsidR="008A7545" w:rsidRPr="00870AAD">
        <w:rPr>
          <w:rFonts w:ascii="Times New Roman" w:eastAsia="Times New Roman" w:hAnsi="Times New Roman" w:cs="Times New Roman"/>
          <w:sz w:val="28"/>
          <w:szCs w:val="28"/>
        </w:rPr>
        <w:t>53</w:t>
      </w:r>
      <w:r w:rsidR="005C190B" w:rsidRPr="00870AAD">
        <w:rPr>
          <w:rFonts w:ascii="Times New Roman" w:eastAsia="Times New Roman" w:hAnsi="Times New Roman" w:cs="Times New Roman"/>
          <w:sz w:val="28"/>
          <w:szCs w:val="28"/>
        </w:rPr>
        <w:t>; ].</w:t>
      </w:r>
    </w:p>
    <w:p w14:paraId="34A630F9" w14:textId="77777777" w:rsidR="009F0784" w:rsidRPr="00870AAD" w:rsidRDefault="009F0784" w:rsidP="00125608">
      <w:pPr>
        <w:spacing w:line="360" w:lineRule="auto"/>
        <w:ind w:firstLine="709"/>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Таким чином, спільні та конфліктні </w:t>
      </w:r>
      <w:proofErr w:type="spellStart"/>
      <w:r w:rsidRPr="00870AAD">
        <w:rPr>
          <w:rFonts w:ascii="Times New Roman" w:eastAsia="Times New Roman" w:hAnsi="Times New Roman" w:cs="Times New Roman"/>
          <w:sz w:val="28"/>
          <w:szCs w:val="28"/>
        </w:rPr>
        <w:t>наративи</w:t>
      </w:r>
      <w:proofErr w:type="spellEnd"/>
      <w:r w:rsidRPr="00870AAD">
        <w:rPr>
          <w:rFonts w:ascii="Times New Roman" w:eastAsia="Times New Roman" w:hAnsi="Times New Roman" w:cs="Times New Roman"/>
          <w:sz w:val="28"/>
          <w:szCs w:val="28"/>
        </w:rPr>
        <w:t xml:space="preserve"> в українсько-польському меморіальному дискурсі потрібно аналізувати в контексті не лише минулого, а й актуальних викликів, які стоять перед обома країнами. Зусилля щодо увічнення пам’яті повинні бути спрямовані на побудову мостів між народами, з акцентом на розумінні та повазі одна до одної. Упереджений підхід до історії заважає молодшим поколінням усвідомити, що взаємне визнання правдивості минулого може сприяти створенню більш стабільних відносин у майбутньому. </w:t>
      </w:r>
    </w:p>
    <w:p w14:paraId="66B1810B" w14:textId="77777777" w:rsidR="009F0784" w:rsidRPr="00870AAD" w:rsidRDefault="009F0784" w:rsidP="00125608">
      <w:pPr>
        <w:spacing w:line="360" w:lineRule="auto"/>
        <w:ind w:firstLine="709"/>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Отже, зберігання спільної пам’яті має бути конструктивним процесом, що сприймає позиції обох націй як рівноправні. Це може стати основою для розвитку спільних проектів, які уможливлять діалог, взаєморозуміння та примирення. Надзвичайно важливо, щоб історики, дослідники та представники громадських організацій діяли у відкритий і чесний спосіб, проходячи повз емоційні бар’єри та стереотипи.</w:t>
      </w:r>
    </w:p>
    <w:p w14:paraId="42B072DD" w14:textId="77777777" w:rsidR="009F0784" w:rsidRPr="00870AAD" w:rsidRDefault="009F0784" w:rsidP="00125608">
      <w:pPr>
        <w:spacing w:line="360" w:lineRule="auto"/>
        <w:ind w:firstLine="709"/>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Неприпустимо, щоб пам'ять про минуле використовувалася як знаряддя для політичних маніпуляцій, незалежно від того, чи йдеться про захист національних інтересів, чи про витіснення бачення. Замість того, щоб шукати спільні точки дотику, частіше спостерігається зосередження на суперечностях, які ведуть лише до подальшого розділення. Відтак ідея спільної пам’яті залишається на папері, тоді як у реальному просторі активізуються конфлікти.</w:t>
      </w:r>
    </w:p>
    <w:p w14:paraId="06336965" w14:textId="07ACC465" w:rsidR="009F0784" w:rsidRPr="00870AAD" w:rsidRDefault="009F0784" w:rsidP="00125608">
      <w:pPr>
        <w:spacing w:line="360" w:lineRule="auto"/>
        <w:ind w:firstLine="709"/>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Важливо усвідомити, що українська та польська історії переплітаються у багатьох аспектах, і саме це переплетіння повинно стати основою для діалогу. Нормалізація українсько-польських відносин вимагатиме не лише відкриття нових форматів співпраці, але й готовності до переосмислення старих </w:t>
      </w:r>
      <w:proofErr w:type="spellStart"/>
      <w:r w:rsidRPr="00870AAD">
        <w:rPr>
          <w:rFonts w:ascii="Times New Roman" w:eastAsia="Times New Roman" w:hAnsi="Times New Roman" w:cs="Times New Roman"/>
          <w:sz w:val="28"/>
          <w:szCs w:val="28"/>
        </w:rPr>
        <w:t>наративів</w:t>
      </w:r>
      <w:proofErr w:type="spellEnd"/>
      <w:r w:rsidRPr="00870AAD">
        <w:rPr>
          <w:rFonts w:ascii="Times New Roman" w:eastAsia="Times New Roman" w:hAnsi="Times New Roman" w:cs="Times New Roman"/>
          <w:sz w:val="28"/>
          <w:szCs w:val="28"/>
        </w:rPr>
        <w:t>, які формувалися під тиском емоцій та політичних інтересів</w:t>
      </w:r>
      <w:r w:rsidR="00ED4684" w:rsidRPr="00870AAD">
        <w:rPr>
          <w:rFonts w:ascii="Times New Roman" w:eastAsia="Times New Roman" w:hAnsi="Times New Roman" w:cs="Times New Roman"/>
          <w:sz w:val="28"/>
          <w:szCs w:val="28"/>
        </w:rPr>
        <w:t xml:space="preserve"> </w:t>
      </w:r>
      <w:r w:rsidR="000E364E" w:rsidRPr="00870AAD">
        <w:rPr>
          <w:rFonts w:ascii="Times New Roman" w:eastAsia="Times New Roman" w:hAnsi="Times New Roman" w:cs="Times New Roman"/>
          <w:sz w:val="28"/>
          <w:szCs w:val="28"/>
        </w:rPr>
        <w:t>[</w:t>
      </w:r>
      <w:r w:rsidR="008A7545" w:rsidRPr="00870AAD">
        <w:rPr>
          <w:rFonts w:ascii="Times New Roman" w:eastAsia="Times New Roman" w:hAnsi="Times New Roman" w:cs="Times New Roman"/>
          <w:sz w:val="28"/>
          <w:szCs w:val="28"/>
        </w:rPr>
        <w:t>21</w:t>
      </w:r>
      <w:r w:rsidR="000E364E" w:rsidRPr="00870AAD">
        <w:rPr>
          <w:rFonts w:ascii="Times New Roman" w:eastAsia="Times New Roman" w:hAnsi="Times New Roman" w:cs="Times New Roman"/>
          <w:sz w:val="28"/>
          <w:szCs w:val="28"/>
        </w:rPr>
        <w:t xml:space="preserve">; </w:t>
      </w:r>
      <w:r w:rsidR="008A7545" w:rsidRPr="00870AAD">
        <w:rPr>
          <w:rFonts w:ascii="Times New Roman" w:eastAsia="Times New Roman" w:hAnsi="Times New Roman" w:cs="Times New Roman"/>
          <w:sz w:val="28"/>
          <w:szCs w:val="28"/>
        </w:rPr>
        <w:t>65</w:t>
      </w:r>
      <w:r w:rsidR="000E364E" w:rsidRPr="00870AAD">
        <w:rPr>
          <w:rFonts w:ascii="Times New Roman" w:eastAsia="Times New Roman" w:hAnsi="Times New Roman" w:cs="Times New Roman"/>
          <w:sz w:val="28"/>
          <w:szCs w:val="28"/>
        </w:rPr>
        <w:t>].</w:t>
      </w:r>
    </w:p>
    <w:p w14:paraId="7D5F0AC0" w14:textId="77777777" w:rsidR="009F0784" w:rsidRPr="00870AAD" w:rsidRDefault="009F0784" w:rsidP="00125608">
      <w:pPr>
        <w:spacing w:line="360" w:lineRule="auto"/>
        <w:ind w:firstLine="709"/>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Залучення нових поколінь до цієї дискусії є надважливим. Молодь, яка зростає у світі, що постійно змінюється, має поглянути на історію обох народів через призму сучасних цінностей — поваги, толерантності та розуміння. Вони </w:t>
      </w:r>
      <w:r w:rsidRPr="00870AAD">
        <w:rPr>
          <w:rFonts w:ascii="Times New Roman" w:eastAsia="Times New Roman" w:hAnsi="Times New Roman" w:cs="Times New Roman"/>
          <w:sz w:val="28"/>
          <w:szCs w:val="28"/>
        </w:rPr>
        <w:lastRenderedPageBreak/>
        <w:t>можуть стати рушійною силою для зламу старих стереотипів і пошуку нових, конструктивних підходів.</w:t>
      </w:r>
    </w:p>
    <w:p w14:paraId="422C5765" w14:textId="77777777" w:rsidR="009F0784" w:rsidRPr="00870AAD" w:rsidRDefault="009F0784" w:rsidP="00125608">
      <w:pPr>
        <w:spacing w:line="360" w:lineRule="auto"/>
        <w:ind w:firstLine="709"/>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Суспільні інституції мають активніше заохочувати молодь до обговорення історичної пам’яті через освітні програми, культурні обміни та спільні ініціативи. Це дозволить молодим людям самостійно формувати своє сприйняття минулого, уникати нав’язаних </w:t>
      </w:r>
      <w:proofErr w:type="spellStart"/>
      <w:r w:rsidRPr="00870AAD">
        <w:rPr>
          <w:rFonts w:ascii="Times New Roman" w:eastAsia="Times New Roman" w:hAnsi="Times New Roman" w:cs="Times New Roman"/>
          <w:sz w:val="28"/>
          <w:szCs w:val="28"/>
        </w:rPr>
        <w:t>наративів</w:t>
      </w:r>
      <w:proofErr w:type="spellEnd"/>
      <w:r w:rsidRPr="00870AAD">
        <w:rPr>
          <w:rFonts w:ascii="Times New Roman" w:eastAsia="Times New Roman" w:hAnsi="Times New Roman" w:cs="Times New Roman"/>
          <w:sz w:val="28"/>
          <w:szCs w:val="28"/>
        </w:rPr>
        <w:t xml:space="preserve"> і працювати над спільним майбутнім.</w:t>
      </w:r>
    </w:p>
    <w:p w14:paraId="3A218A0B" w14:textId="77777777" w:rsidR="009F0784" w:rsidRPr="00870AAD" w:rsidRDefault="009F0784" w:rsidP="00125608">
      <w:pPr>
        <w:spacing w:line="360" w:lineRule="auto"/>
        <w:ind w:firstLine="709"/>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Справжній діалог можливий лише тоді, коли обидві сторони визнають право одна одної на свою пам'ять. Це включає не лише визнання страждань, але й готовність до діалогу про образи та помилки минулого, які обидві сторони завдали одна одній. Історичні трагедії потребують зваженого обговорення, яке не обходило б чутливі питання, а шукало б шляхи для примирення.</w:t>
      </w:r>
    </w:p>
    <w:p w14:paraId="33B9A55C" w14:textId="7E5596B2" w:rsidR="009F0784" w:rsidRPr="00870AAD" w:rsidRDefault="009F0784" w:rsidP="00125608">
      <w:pPr>
        <w:spacing w:line="360" w:lineRule="auto"/>
        <w:ind w:firstLine="709"/>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 xml:space="preserve">На завершення, спільні та конфліктні </w:t>
      </w:r>
      <w:proofErr w:type="spellStart"/>
      <w:r w:rsidRPr="00870AAD">
        <w:rPr>
          <w:rFonts w:ascii="Times New Roman" w:eastAsia="Times New Roman" w:hAnsi="Times New Roman" w:cs="Times New Roman"/>
          <w:sz w:val="28"/>
          <w:szCs w:val="28"/>
        </w:rPr>
        <w:t>наративи</w:t>
      </w:r>
      <w:proofErr w:type="spellEnd"/>
      <w:r w:rsidRPr="00870AAD">
        <w:rPr>
          <w:rFonts w:ascii="Times New Roman" w:eastAsia="Times New Roman" w:hAnsi="Times New Roman" w:cs="Times New Roman"/>
          <w:sz w:val="28"/>
          <w:szCs w:val="28"/>
        </w:rPr>
        <w:t xml:space="preserve"> в українсько-польському меморіальному дискурсі вимагають критичного осмислення та активної участі з обох сторін для побудови конструктивного діалогу. </w:t>
      </w:r>
      <w:proofErr w:type="spellStart"/>
      <w:r w:rsidRPr="00870AAD">
        <w:rPr>
          <w:rFonts w:ascii="Times New Roman" w:eastAsia="Times New Roman" w:hAnsi="Times New Roman" w:cs="Times New Roman"/>
          <w:sz w:val="28"/>
          <w:szCs w:val="28"/>
        </w:rPr>
        <w:t>Наративи</w:t>
      </w:r>
      <w:proofErr w:type="spellEnd"/>
      <w:r w:rsidRPr="00870AAD">
        <w:rPr>
          <w:rFonts w:ascii="Times New Roman" w:eastAsia="Times New Roman" w:hAnsi="Times New Roman" w:cs="Times New Roman"/>
          <w:sz w:val="28"/>
          <w:szCs w:val="28"/>
        </w:rPr>
        <w:t>, що стали символами конфлікту, можуть трансформуватися в інструменти порозуміння, якщо до цієї справи підійти з розумінням, співчуттям і бажанням у подоланні минулих образ. Незважаючи на історичні рани, перед обома країнами стоїть можливість переосмислення минулого і спільного визначення майбутнього</w:t>
      </w:r>
      <w:r w:rsidR="00ED4684" w:rsidRPr="00870AAD">
        <w:rPr>
          <w:rFonts w:ascii="Times New Roman" w:eastAsia="Times New Roman" w:hAnsi="Times New Roman" w:cs="Times New Roman"/>
          <w:sz w:val="28"/>
          <w:szCs w:val="28"/>
        </w:rPr>
        <w:t xml:space="preserve"> [</w:t>
      </w:r>
      <w:r w:rsidR="008A7545" w:rsidRPr="00870AAD">
        <w:rPr>
          <w:rFonts w:ascii="Times New Roman" w:eastAsia="Times New Roman" w:hAnsi="Times New Roman" w:cs="Times New Roman"/>
          <w:sz w:val="28"/>
          <w:szCs w:val="28"/>
        </w:rPr>
        <w:t>53</w:t>
      </w:r>
      <w:r w:rsidR="00ED4684" w:rsidRPr="00870AAD">
        <w:rPr>
          <w:rFonts w:ascii="Times New Roman" w:eastAsia="Times New Roman" w:hAnsi="Times New Roman" w:cs="Times New Roman"/>
          <w:sz w:val="28"/>
          <w:szCs w:val="28"/>
        </w:rPr>
        <w:t>, с. 259-263]</w:t>
      </w:r>
      <w:r w:rsidRPr="00870AAD">
        <w:rPr>
          <w:rFonts w:ascii="Times New Roman" w:eastAsia="Times New Roman" w:hAnsi="Times New Roman" w:cs="Times New Roman"/>
          <w:sz w:val="28"/>
          <w:szCs w:val="28"/>
        </w:rPr>
        <w:t xml:space="preserve">. </w:t>
      </w:r>
    </w:p>
    <w:p w14:paraId="74097A55" w14:textId="77777777" w:rsidR="009F0784" w:rsidRPr="00870AAD" w:rsidRDefault="009F0784" w:rsidP="00125608">
      <w:pPr>
        <w:spacing w:line="360" w:lineRule="auto"/>
        <w:ind w:firstLine="709"/>
        <w:jc w:val="both"/>
        <w:rPr>
          <w:rFonts w:ascii="Times New Roman" w:eastAsia="Times New Roman" w:hAnsi="Times New Roman" w:cs="Times New Roman"/>
          <w:sz w:val="28"/>
          <w:szCs w:val="28"/>
        </w:rPr>
      </w:pPr>
      <w:r w:rsidRPr="00870AAD">
        <w:rPr>
          <w:rFonts w:ascii="Times New Roman" w:eastAsia="Times New Roman" w:hAnsi="Times New Roman" w:cs="Times New Roman"/>
          <w:sz w:val="28"/>
          <w:szCs w:val="28"/>
        </w:rPr>
        <w:t>Завдяки активному та свідомому підходу до пам’яті, можемо сподіватися на зменшення напруження і зближення обох народів, що буде важливим для стабільності у регіоні. Спільна пам'ять повинна сприяти побудові здорових відносин між Україною та Польщею і стати містком для успішної співпраці, яка базуватиметься на взаємоповазі і визнанні спільної історії.</w:t>
      </w:r>
    </w:p>
    <w:p w14:paraId="3D77CA6C" w14:textId="77777777" w:rsidR="004F6778" w:rsidRPr="00870AAD" w:rsidRDefault="004F6778" w:rsidP="00125608">
      <w:pPr>
        <w:spacing w:line="360" w:lineRule="auto"/>
        <w:rPr>
          <w:rFonts w:ascii="Times New Roman" w:hAnsi="Times New Roman" w:cs="Times New Roman"/>
          <w:sz w:val="28"/>
          <w:szCs w:val="28"/>
        </w:rPr>
      </w:pPr>
    </w:p>
    <w:p w14:paraId="65A14E4F" w14:textId="4E62C04B" w:rsidR="009F0784" w:rsidRPr="00870AAD" w:rsidRDefault="009F0784" w:rsidP="00125608">
      <w:pPr>
        <w:spacing w:line="360" w:lineRule="auto"/>
        <w:rPr>
          <w:rFonts w:ascii="Times New Roman" w:hAnsi="Times New Roman" w:cs="Times New Roman"/>
          <w:b/>
          <w:bCs/>
          <w:sz w:val="28"/>
          <w:szCs w:val="28"/>
        </w:rPr>
      </w:pPr>
      <w:r w:rsidRPr="00870AAD">
        <w:rPr>
          <w:rFonts w:ascii="Times New Roman" w:hAnsi="Times New Roman" w:cs="Times New Roman"/>
          <w:b/>
          <w:bCs/>
          <w:sz w:val="28"/>
          <w:szCs w:val="28"/>
        </w:rPr>
        <w:t>3.3. Інституційні механізми імплементації меморіальної політики в Україні та Польщі: порівняльний аналіз</w:t>
      </w:r>
    </w:p>
    <w:p w14:paraId="334A38BA" w14:textId="77777777" w:rsidR="009F0784" w:rsidRPr="00870AAD" w:rsidRDefault="009F0784"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 xml:space="preserve">У сучасному світі інституційні механізми імплементації меморіальної політики відіграють важливу роль у формуванні національної ідентичності, </w:t>
      </w:r>
      <w:r w:rsidRPr="00870AAD">
        <w:rPr>
          <w:rFonts w:ascii="Times New Roman" w:eastAsia="Times New Roman" w:hAnsi="Times New Roman" w:cs="Times New Roman"/>
          <w:color w:val="000000"/>
          <w:sz w:val="28"/>
          <w:szCs w:val="28"/>
        </w:rPr>
        <w:lastRenderedPageBreak/>
        <w:t>оскільки пам’ять про минулі події є невід’ємною частиною культурної свідомості суспільств. В Україні та Польщі питання політики пам’яті стає особливо актуальним у контексті спільної історії та складних взаємин, що виникають з минулих конфліктів. Історична пам’ять, усвідомлена на рівні держави, стає не лише елементом національної ідентичності, але й важливим інструментом для формування успішних міждержавних відносин.</w:t>
      </w:r>
    </w:p>
    <w:p w14:paraId="5D21ACD1" w14:textId="2597D7BF" w:rsidR="00777196" w:rsidRPr="00870AAD" w:rsidRDefault="009F0784" w:rsidP="00125608">
      <w:pPr>
        <w:shd w:val="clear" w:color="auto" w:fill="FFFFFF"/>
        <w:spacing w:line="360" w:lineRule="auto"/>
        <w:ind w:firstLine="709"/>
        <w:jc w:val="both"/>
        <w:rPr>
          <w:rFonts w:ascii="Times New Roman" w:eastAsia="Times New Roman" w:hAnsi="Times New Roman" w:cs="Times New Roman"/>
          <w:color w:val="C00000"/>
          <w:sz w:val="28"/>
          <w:szCs w:val="28"/>
        </w:rPr>
      </w:pPr>
      <w:r w:rsidRPr="00870AAD">
        <w:rPr>
          <w:rFonts w:ascii="Times New Roman" w:eastAsia="Times New Roman" w:hAnsi="Times New Roman" w:cs="Times New Roman"/>
          <w:color w:val="000000"/>
          <w:sz w:val="28"/>
          <w:szCs w:val="28"/>
        </w:rPr>
        <w:t>В Україні основними інституційними механізмами реалізації меморіальної політики є закони, що регулюють питання пам’яті жертв та історичних подій. Ключовими документами у цій сфері є Закон України «Про жертви нацистських переслідувань»</w:t>
      </w:r>
      <w:r w:rsidR="00777196" w:rsidRPr="00870AAD">
        <w:rPr>
          <w:rFonts w:ascii="Times New Roman" w:eastAsia="Times New Roman" w:hAnsi="Times New Roman" w:cs="Times New Roman"/>
          <w:color w:val="000000"/>
          <w:sz w:val="28"/>
          <w:szCs w:val="28"/>
        </w:rPr>
        <w:t xml:space="preserve"> </w:t>
      </w:r>
      <w:r w:rsidR="00777196" w:rsidRPr="00870AAD">
        <w:rPr>
          <w:rFonts w:ascii="Times New Roman" w:eastAsia="Times New Roman" w:hAnsi="Times New Roman" w:cs="Times New Roman"/>
          <w:sz w:val="28"/>
          <w:szCs w:val="28"/>
        </w:rPr>
        <w:t>[</w:t>
      </w:r>
      <w:r w:rsidR="008A7545" w:rsidRPr="00870AAD">
        <w:rPr>
          <w:rFonts w:ascii="Times New Roman" w:eastAsia="Times New Roman" w:hAnsi="Times New Roman" w:cs="Times New Roman"/>
          <w:sz w:val="28"/>
          <w:szCs w:val="28"/>
        </w:rPr>
        <w:t>49</w:t>
      </w:r>
      <w:r w:rsidR="00777196" w:rsidRPr="00870AAD">
        <w:rPr>
          <w:rFonts w:ascii="Times New Roman" w:eastAsia="Times New Roman" w:hAnsi="Times New Roman" w:cs="Times New Roman"/>
          <w:sz w:val="28"/>
          <w:szCs w:val="28"/>
        </w:rPr>
        <w:t>]</w:t>
      </w:r>
      <w:r w:rsidRPr="00870AAD">
        <w:rPr>
          <w:rFonts w:ascii="Times New Roman" w:eastAsia="Times New Roman" w:hAnsi="Times New Roman" w:cs="Times New Roman"/>
          <w:sz w:val="28"/>
          <w:szCs w:val="28"/>
        </w:rPr>
        <w:t xml:space="preserve">, </w:t>
      </w:r>
      <w:r w:rsidRPr="00870AAD">
        <w:rPr>
          <w:rFonts w:ascii="Times New Roman" w:eastAsia="Times New Roman" w:hAnsi="Times New Roman" w:cs="Times New Roman"/>
          <w:color w:val="000000"/>
          <w:sz w:val="28"/>
          <w:szCs w:val="28"/>
        </w:rPr>
        <w:t>який забезпечує соціальний захист жертв, а також Закон «Про Голодомор 1932–1933 років в Україні»</w:t>
      </w:r>
      <w:r w:rsidR="00777196" w:rsidRPr="00870AAD">
        <w:rPr>
          <w:rFonts w:ascii="Times New Roman" w:eastAsia="Times New Roman" w:hAnsi="Times New Roman" w:cs="Times New Roman"/>
          <w:color w:val="000000"/>
          <w:sz w:val="28"/>
          <w:szCs w:val="28"/>
        </w:rPr>
        <w:t xml:space="preserve"> </w:t>
      </w:r>
      <w:r w:rsidR="00777196" w:rsidRPr="00870AAD">
        <w:rPr>
          <w:rFonts w:ascii="Times New Roman" w:eastAsia="Times New Roman" w:hAnsi="Times New Roman" w:cs="Times New Roman"/>
          <w:sz w:val="28"/>
          <w:szCs w:val="28"/>
        </w:rPr>
        <w:t>[</w:t>
      </w:r>
      <w:r w:rsidR="008A7545" w:rsidRPr="00870AAD">
        <w:rPr>
          <w:rFonts w:ascii="Times New Roman" w:eastAsia="Times New Roman" w:hAnsi="Times New Roman" w:cs="Times New Roman"/>
          <w:sz w:val="28"/>
          <w:szCs w:val="28"/>
        </w:rPr>
        <w:t>48</w:t>
      </w:r>
      <w:r w:rsidR="00777196" w:rsidRPr="00870AAD">
        <w:rPr>
          <w:rFonts w:ascii="Times New Roman" w:eastAsia="Times New Roman" w:hAnsi="Times New Roman" w:cs="Times New Roman"/>
          <w:sz w:val="28"/>
          <w:szCs w:val="28"/>
        </w:rPr>
        <w:t>]</w:t>
      </w:r>
      <w:r w:rsidRPr="00870AAD">
        <w:rPr>
          <w:rFonts w:ascii="Times New Roman" w:eastAsia="Times New Roman" w:hAnsi="Times New Roman" w:cs="Times New Roman"/>
          <w:sz w:val="28"/>
          <w:szCs w:val="28"/>
        </w:rPr>
        <w:t xml:space="preserve">, </w:t>
      </w:r>
      <w:r w:rsidRPr="00870AAD">
        <w:rPr>
          <w:rFonts w:ascii="Times New Roman" w:eastAsia="Times New Roman" w:hAnsi="Times New Roman" w:cs="Times New Roman"/>
          <w:color w:val="000000"/>
          <w:sz w:val="28"/>
          <w:szCs w:val="28"/>
        </w:rPr>
        <w:t>що визнає цей акт геноцидом українського народу. Імплементація цих законів належить до компетенції державних органів, які відповідають за охорону культурної спадщини та дослідження історії</w:t>
      </w:r>
      <w:r w:rsidR="00D87F1D" w:rsidRPr="00870AAD">
        <w:rPr>
          <w:rFonts w:ascii="Times New Roman" w:eastAsia="Times New Roman" w:hAnsi="Times New Roman" w:cs="Times New Roman"/>
          <w:color w:val="000000"/>
          <w:sz w:val="28"/>
          <w:szCs w:val="28"/>
        </w:rPr>
        <w:t xml:space="preserve"> [</w:t>
      </w:r>
      <w:r w:rsidR="008A7545" w:rsidRPr="00870AAD">
        <w:rPr>
          <w:rFonts w:ascii="Times New Roman" w:eastAsia="Times New Roman" w:hAnsi="Times New Roman" w:cs="Times New Roman"/>
          <w:color w:val="000000"/>
          <w:sz w:val="28"/>
          <w:szCs w:val="28"/>
        </w:rPr>
        <w:t>50</w:t>
      </w:r>
      <w:r w:rsidR="00D87F1D" w:rsidRPr="00870AAD">
        <w:rPr>
          <w:rFonts w:ascii="Times New Roman" w:eastAsia="Times New Roman" w:hAnsi="Times New Roman" w:cs="Times New Roman"/>
          <w:color w:val="000000"/>
          <w:sz w:val="28"/>
          <w:szCs w:val="28"/>
        </w:rPr>
        <w:t>]</w:t>
      </w:r>
      <w:r w:rsidRPr="00870AAD">
        <w:rPr>
          <w:rFonts w:ascii="Times New Roman" w:eastAsia="Times New Roman" w:hAnsi="Times New Roman" w:cs="Times New Roman"/>
          <w:color w:val="000000"/>
          <w:sz w:val="28"/>
          <w:szCs w:val="28"/>
        </w:rPr>
        <w:t>.</w:t>
      </w:r>
      <w:r w:rsidR="00777196" w:rsidRPr="00870AAD">
        <w:rPr>
          <w:rFonts w:ascii="Times New Roman" w:eastAsia="Times New Roman" w:hAnsi="Times New Roman" w:cs="Times New Roman"/>
          <w:color w:val="C00000"/>
          <w:sz w:val="28"/>
          <w:szCs w:val="28"/>
          <w:highlight w:val="cyan"/>
        </w:rPr>
        <w:t xml:space="preserve"> </w:t>
      </w:r>
    </w:p>
    <w:p w14:paraId="71FBAF43" w14:textId="33A1818A" w:rsidR="00263196" w:rsidRPr="00870AAD" w:rsidRDefault="009F0784" w:rsidP="00125608">
      <w:pPr>
        <w:shd w:val="clear" w:color="auto" w:fill="FFFFFF"/>
        <w:spacing w:line="360" w:lineRule="auto"/>
        <w:ind w:firstLine="709"/>
        <w:jc w:val="both"/>
        <w:rPr>
          <w:rFonts w:ascii="Times New Roman" w:eastAsia="Times New Roman" w:hAnsi="Times New Roman" w:cs="Times New Roman"/>
          <w:color w:val="C00000"/>
          <w:sz w:val="28"/>
          <w:szCs w:val="28"/>
        </w:rPr>
      </w:pPr>
      <w:r w:rsidRPr="00870AAD">
        <w:rPr>
          <w:rFonts w:ascii="Times New Roman" w:eastAsia="Times New Roman" w:hAnsi="Times New Roman" w:cs="Times New Roman"/>
          <w:color w:val="000000"/>
          <w:sz w:val="28"/>
          <w:szCs w:val="28"/>
        </w:rPr>
        <w:t>Польща, в свою чергу, відзначається понад десятирічною практикою меморіальної політики, закріпленою на законодавчому рівні. Ініціативи пам’яті в Польщі регламентуються рядом законів, зокрема, Законом «Про охорону пам’яток і догляд за пам’ятками», який визначає заходи з охорони культурної спадщини. Також важливими є заходи, спрямовані на декомунізацію і протидію використанню тоталітарної символіки, зокрема Закон «Про заборону пропаганди комуністичного або іншого тоталітарного ладу»</w:t>
      </w:r>
      <w:r w:rsidR="00777196" w:rsidRPr="00870AAD">
        <w:rPr>
          <w:rFonts w:ascii="Times New Roman" w:eastAsia="Times New Roman" w:hAnsi="Times New Roman" w:cs="Times New Roman"/>
          <w:color w:val="000000"/>
          <w:sz w:val="28"/>
          <w:szCs w:val="28"/>
        </w:rPr>
        <w:t xml:space="preserve"> </w:t>
      </w:r>
      <w:r w:rsidR="00777196" w:rsidRPr="00870AAD">
        <w:rPr>
          <w:rFonts w:ascii="Times New Roman" w:eastAsia="Times New Roman" w:hAnsi="Times New Roman" w:cs="Times New Roman"/>
          <w:sz w:val="28"/>
          <w:szCs w:val="28"/>
        </w:rPr>
        <w:t>[</w:t>
      </w:r>
      <w:r w:rsidR="00EB6454" w:rsidRPr="00870AAD">
        <w:rPr>
          <w:rFonts w:ascii="Times New Roman" w:eastAsia="Times New Roman" w:hAnsi="Times New Roman" w:cs="Times New Roman"/>
          <w:sz w:val="28"/>
          <w:szCs w:val="28"/>
        </w:rPr>
        <w:t>104</w:t>
      </w:r>
      <w:r w:rsidR="00C7153E" w:rsidRPr="00870AAD">
        <w:rPr>
          <w:rFonts w:ascii="Times New Roman" w:eastAsia="Times New Roman" w:hAnsi="Times New Roman" w:cs="Times New Roman"/>
          <w:sz w:val="28"/>
          <w:szCs w:val="28"/>
        </w:rPr>
        <w:t>;</w:t>
      </w:r>
      <w:r w:rsidR="00EB6454" w:rsidRPr="00870AAD">
        <w:rPr>
          <w:rFonts w:ascii="Times New Roman" w:eastAsia="Times New Roman" w:hAnsi="Times New Roman" w:cs="Times New Roman"/>
          <w:sz w:val="28"/>
          <w:szCs w:val="28"/>
        </w:rPr>
        <w:t>105</w:t>
      </w:r>
      <w:r w:rsidR="00C7153E" w:rsidRPr="00870AAD">
        <w:rPr>
          <w:rFonts w:ascii="Times New Roman" w:eastAsia="Times New Roman" w:hAnsi="Times New Roman" w:cs="Times New Roman"/>
          <w:sz w:val="28"/>
          <w:szCs w:val="28"/>
        </w:rPr>
        <w:t>;</w:t>
      </w:r>
      <w:r w:rsidR="00EB6454" w:rsidRPr="00870AAD">
        <w:rPr>
          <w:rFonts w:ascii="Times New Roman" w:eastAsia="Times New Roman" w:hAnsi="Times New Roman" w:cs="Times New Roman"/>
          <w:sz w:val="28"/>
          <w:szCs w:val="28"/>
        </w:rPr>
        <w:t>106</w:t>
      </w:r>
      <w:r w:rsidR="00777196" w:rsidRPr="00870AAD">
        <w:rPr>
          <w:rFonts w:ascii="Times New Roman" w:eastAsia="Times New Roman" w:hAnsi="Times New Roman" w:cs="Times New Roman"/>
          <w:sz w:val="28"/>
          <w:szCs w:val="28"/>
        </w:rPr>
        <w:t>]</w:t>
      </w:r>
      <w:r w:rsidRPr="00870AAD">
        <w:rPr>
          <w:rFonts w:ascii="Times New Roman" w:eastAsia="Times New Roman" w:hAnsi="Times New Roman" w:cs="Times New Roman"/>
          <w:sz w:val="28"/>
          <w:szCs w:val="28"/>
        </w:rPr>
        <w:t>.</w:t>
      </w:r>
      <w:r w:rsidR="00A95D72" w:rsidRPr="00870AAD">
        <w:rPr>
          <w:rFonts w:ascii="Times New Roman" w:eastAsia="Times New Roman" w:hAnsi="Times New Roman" w:cs="Times New Roman"/>
          <w:sz w:val="28"/>
          <w:szCs w:val="28"/>
        </w:rPr>
        <w:t xml:space="preserve"> </w:t>
      </w:r>
    </w:p>
    <w:p w14:paraId="59FF1D37" w14:textId="2E1DB7F1" w:rsidR="009F0784" w:rsidRPr="00870AAD" w:rsidRDefault="009F0784" w:rsidP="00125608">
      <w:pPr>
        <w:shd w:val="clear" w:color="auto" w:fill="FFFFFF"/>
        <w:spacing w:line="360" w:lineRule="auto"/>
        <w:ind w:firstLine="709"/>
        <w:jc w:val="both"/>
        <w:rPr>
          <w:rFonts w:ascii="Times New Roman" w:eastAsia="Times New Roman" w:hAnsi="Times New Roman" w:cs="Times New Roman"/>
          <w:color w:val="C00000"/>
          <w:sz w:val="28"/>
          <w:szCs w:val="28"/>
        </w:rPr>
      </w:pPr>
      <w:r w:rsidRPr="00870AAD">
        <w:rPr>
          <w:rFonts w:ascii="Times New Roman" w:eastAsia="Times New Roman" w:hAnsi="Times New Roman" w:cs="Times New Roman"/>
          <w:color w:val="000000"/>
          <w:sz w:val="28"/>
          <w:szCs w:val="28"/>
        </w:rPr>
        <w:t>Цей закон мав на меті очистити країну від згадок про комуністичну епоху</w:t>
      </w:r>
      <w:r w:rsidR="00EB6454" w:rsidRPr="00870AAD">
        <w:rPr>
          <w:rFonts w:ascii="Times New Roman" w:eastAsia="Times New Roman" w:hAnsi="Times New Roman" w:cs="Times New Roman"/>
          <w:sz w:val="28"/>
          <w:szCs w:val="28"/>
        </w:rPr>
        <w:t>[104;105;106].</w:t>
      </w:r>
    </w:p>
    <w:p w14:paraId="2B10B667" w14:textId="77777777" w:rsidR="009F0784" w:rsidRPr="00870AAD" w:rsidRDefault="009F0784"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 xml:space="preserve">Обидві країни застосовують інституційні механізми для підтримки культурної пам’яті через міжурядові угоди. У випадку України та Польщі, спільні документи, такі як угоди про охорону пам’ятних місць, стали основою для формування позитивних взаємин. Спільні проекти, які сприяють вивченню і популяризації спільної історії, засвідчують прагнення до налагодження співпраці </w:t>
      </w:r>
      <w:r w:rsidRPr="00870AAD">
        <w:rPr>
          <w:rFonts w:ascii="Times New Roman" w:eastAsia="Times New Roman" w:hAnsi="Times New Roman" w:cs="Times New Roman"/>
          <w:color w:val="000000"/>
          <w:sz w:val="28"/>
          <w:szCs w:val="28"/>
        </w:rPr>
        <w:lastRenderedPageBreak/>
        <w:t>між країнами. Це включає ініціативи в сфері освіти, що впливають на формування історичної свідомості молоді обох народів.</w:t>
      </w:r>
    </w:p>
    <w:p w14:paraId="3B3244B7" w14:textId="5445D86B" w:rsidR="009F0784" w:rsidRPr="00870AAD" w:rsidRDefault="009F0784"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Однак незважаючи на існуючі механізми, в обох країнах виникають суперечності, пов’язані з трактуванням історії. В Україні триває боротьба за визнання і правомірність дій учасників визвольного руху, тоді як Польща часто акцентує на трагічних подіях, пов’язаних із польським населенням</w:t>
      </w:r>
      <w:r w:rsidR="00777196" w:rsidRPr="00870AAD">
        <w:rPr>
          <w:rFonts w:ascii="Times New Roman" w:eastAsia="Times New Roman" w:hAnsi="Times New Roman" w:cs="Times New Roman"/>
          <w:color w:val="000000"/>
          <w:sz w:val="28"/>
          <w:szCs w:val="28"/>
        </w:rPr>
        <w:t xml:space="preserve"> [</w:t>
      </w:r>
      <w:r w:rsidR="00EB6454" w:rsidRPr="00870AAD">
        <w:rPr>
          <w:rFonts w:ascii="Times New Roman" w:eastAsia="Times New Roman" w:hAnsi="Times New Roman" w:cs="Times New Roman"/>
          <w:color w:val="000000"/>
          <w:sz w:val="28"/>
          <w:szCs w:val="28"/>
        </w:rPr>
        <w:t>30</w:t>
      </w:r>
      <w:r w:rsidR="00521D9F" w:rsidRPr="00870AAD">
        <w:rPr>
          <w:rFonts w:ascii="Times New Roman" w:eastAsia="Times New Roman" w:hAnsi="Times New Roman" w:cs="Times New Roman"/>
          <w:color w:val="000000"/>
          <w:sz w:val="28"/>
          <w:szCs w:val="28"/>
        </w:rPr>
        <w:t>, с. 7</w:t>
      </w:r>
      <w:r w:rsidR="00777196" w:rsidRPr="00870AAD">
        <w:rPr>
          <w:rFonts w:ascii="Times New Roman" w:eastAsia="Times New Roman" w:hAnsi="Times New Roman" w:cs="Times New Roman"/>
          <w:color w:val="000000"/>
          <w:sz w:val="28"/>
          <w:szCs w:val="28"/>
        </w:rPr>
        <w:t>]</w:t>
      </w:r>
      <w:r w:rsidRPr="00870AAD">
        <w:rPr>
          <w:rFonts w:ascii="Times New Roman" w:eastAsia="Times New Roman" w:hAnsi="Times New Roman" w:cs="Times New Roman"/>
          <w:color w:val="000000"/>
          <w:sz w:val="28"/>
          <w:szCs w:val="28"/>
        </w:rPr>
        <w:t>. Спостерігається напруга в політиці пам’яті, особливо щодо Волинських подій і акції «Вісла», що підкреслює потребу у відкритому діалозі між державами</w:t>
      </w:r>
      <w:r w:rsidR="00777196" w:rsidRPr="00870AAD">
        <w:rPr>
          <w:rFonts w:ascii="Times New Roman" w:eastAsia="Times New Roman" w:hAnsi="Times New Roman" w:cs="Times New Roman"/>
          <w:color w:val="000000"/>
          <w:sz w:val="28"/>
          <w:szCs w:val="28"/>
        </w:rPr>
        <w:t xml:space="preserve"> [</w:t>
      </w:r>
      <w:r w:rsidR="00EB6454" w:rsidRPr="00870AAD">
        <w:rPr>
          <w:rFonts w:ascii="Times New Roman" w:eastAsia="Times New Roman" w:hAnsi="Times New Roman" w:cs="Times New Roman"/>
          <w:color w:val="000000"/>
          <w:sz w:val="28"/>
          <w:szCs w:val="28"/>
        </w:rPr>
        <w:t>8</w:t>
      </w:r>
      <w:r w:rsidR="00521D9F" w:rsidRPr="00870AAD">
        <w:rPr>
          <w:rFonts w:ascii="Times New Roman" w:eastAsia="Times New Roman" w:hAnsi="Times New Roman" w:cs="Times New Roman"/>
          <w:color w:val="000000"/>
          <w:sz w:val="28"/>
          <w:szCs w:val="28"/>
        </w:rPr>
        <w:t>, с. 10</w:t>
      </w:r>
      <w:r w:rsidR="00777196" w:rsidRPr="00870AAD">
        <w:rPr>
          <w:rFonts w:ascii="Times New Roman" w:eastAsia="Times New Roman" w:hAnsi="Times New Roman" w:cs="Times New Roman"/>
          <w:color w:val="000000"/>
          <w:sz w:val="28"/>
          <w:szCs w:val="28"/>
        </w:rPr>
        <w:t>]</w:t>
      </w:r>
      <w:r w:rsidRPr="00870AAD">
        <w:rPr>
          <w:rFonts w:ascii="Times New Roman" w:eastAsia="Times New Roman" w:hAnsi="Times New Roman" w:cs="Times New Roman"/>
          <w:color w:val="000000"/>
          <w:sz w:val="28"/>
          <w:szCs w:val="28"/>
        </w:rPr>
        <w:t>.</w:t>
      </w:r>
    </w:p>
    <w:p w14:paraId="70A51E3F" w14:textId="77BC2A97" w:rsidR="00036CDF" w:rsidRPr="00870AAD" w:rsidRDefault="00036CDF"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themeColor="text1"/>
          <w:sz w:val="28"/>
          <w:szCs w:val="28"/>
        </w:rPr>
        <w:t>З</w:t>
      </w:r>
      <w:r w:rsidRPr="00870AAD">
        <w:rPr>
          <w:rFonts w:ascii="Times New Roman" w:eastAsia="Times New Roman" w:hAnsi="Times New Roman" w:cs="Times New Roman"/>
          <w:color w:val="000000"/>
          <w:sz w:val="28"/>
          <w:szCs w:val="28"/>
        </w:rPr>
        <w:t xml:space="preserve"> метою подолання історичних травм та досягнення примирення, Україна та Польща реалізують спільні </w:t>
      </w:r>
      <w:proofErr w:type="spellStart"/>
      <w:r w:rsidRPr="00870AAD">
        <w:rPr>
          <w:rFonts w:ascii="Times New Roman" w:eastAsia="Times New Roman" w:hAnsi="Times New Roman" w:cs="Times New Roman"/>
          <w:color w:val="000000"/>
          <w:sz w:val="28"/>
          <w:szCs w:val="28"/>
        </w:rPr>
        <w:t>проєкти</w:t>
      </w:r>
      <w:proofErr w:type="spellEnd"/>
      <w:r w:rsidRPr="00870AAD">
        <w:rPr>
          <w:rFonts w:ascii="Times New Roman" w:eastAsia="Times New Roman" w:hAnsi="Times New Roman" w:cs="Times New Roman"/>
          <w:color w:val="000000"/>
          <w:sz w:val="28"/>
          <w:szCs w:val="28"/>
        </w:rPr>
        <w:t>, спрямовані на вшанування пам’яті жертв обох народів. Ці ініціативи включають відкриття спільних пам’ятників, проведення ексгумацій та організацію меморіальних заходів</w:t>
      </w:r>
      <w:r w:rsidR="001E3A35" w:rsidRPr="00870AAD">
        <w:rPr>
          <w:rFonts w:ascii="Times New Roman" w:eastAsia="Times New Roman" w:hAnsi="Times New Roman" w:cs="Times New Roman"/>
          <w:color w:val="000000"/>
          <w:sz w:val="28"/>
          <w:szCs w:val="28"/>
        </w:rPr>
        <w:t>.</w:t>
      </w:r>
      <w:r w:rsidR="00A95D72" w:rsidRPr="00870AAD">
        <w:rPr>
          <w:rFonts w:ascii="Times New Roman" w:eastAsia="Times New Roman" w:hAnsi="Times New Roman" w:cs="Times New Roman"/>
          <w:color w:val="000000"/>
          <w:sz w:val="28"/>
          <w:szCs w:val="28"/>
        </w:rPr>
        <w:t xml:space="preserve"> </w:t>
      </w:r>
      <w:r w:rsidR="001E3A35" w:rsidRPr="00870AAD">
        <w:rPr>
          <w:rFonts w:ascii="Times New Roman" w:eastAsia="Times New Roman" w:hAnsi="Times New Roman" w:cs="Times New Roman"/>
          <w:color w:val="000000"/>
          <w:sz w:val="28"/>
          <w:szCs w:val="28"/>
        </w:rPr>
        <w:t>[</w:t>
      </w:r>
      <w:r w:rsidR="00EB6454" w:rsidRPr="00870AAD">
        <w:rPr>
          <w:rFonts w:ascii="Times New Roman" w:eastAsia="Times New Roman" w:hAnsi="Times New Roman" w:cs="Times New Roman"/>
          <w:color w:val="000000"/>
          <w:sz w:val="28"/>
          <w:szCs w:val="28"/>
        </w:rPr>
        <w:t>95</w:t>
      </w:r>
      <w:r w:rsidR="001E3A35" w:rsidRPr="00870AAD">
        <w:rPr>
          <w:rFonts w:ascii="Times New Roman" w:eastAsia="Times New Roman" w:hAnsi="Times New Roman" w:cs="Times New Roman"/>
          <w:color w:val="000000"/>
          <w:sz w:val="28"/>
          <w:szCs w:val="28"/>
        </w:rPr>
        <w:t>;</w:t>
      </w:r>
      <w:r w:rsidR="00EB6454" w:rsidRPr="00870AAD">
        <w:rPr>
          <w:rFonts w:ascii="Times New Roman" w:eastAsia="Times New Roman" w:hAnsi="Times New Roman" w:cs="Times New Roman"/>
          <w:color w:val="000000"/>
          <w:sz w:val="28"/>
          <w:szCs w:val="28"/>
        </w:rPr>
        <w:t>38</w:t>
      </w:r>
      <w:r w:rsidR="001E3A35" w:rsidRPr="00870AAD">
        <w:rPr>
          <w:rFonts w:ascii="Times New Roman" w:eastAsia="Times New Roman" w:hAnsi="Times New Roman" w:cs="Times New Roman"/>
          <w:color w:val="000000"/>
          <w:sz w:val="28"/>
          <w:szCs w:val="28"/>
        </w:rPr>
        <w:t>;</w:t>
      </w:r>
      <w:r w:rsidR="00EB6454" w:rsidRPr="00870AAD">
        <w:rPr>
          <w:rFonts w:ascii="Times New Roman" w:eastAsia="Times New Roman" w:hAnsi="Times New Roman" w:cs="Times New Roman"/>
          <w:color w:val="000000"/>
          <w:sz w:val="28"/>
          <w:szCs w:val="28"/>
        </w:rPr>
        <w:t>60</w:t>
      </w:r>
      <w:r w:rsidR="001E3A35" w:rsidRPr="00870AAD">
        <w:rPr>
          <w:rFonts w:ascii="Times New Roman" w:eastAsia="Times New Roman" w:hAnsi="Times New Roman" w:cs="Times New Roman"/>
          <w:color w:val="000000"/>
          <w:sz w:val="28"/>
          <w:szCs w:val="28"/>
        </w:rPr>
        <w:t>;</w:t>
      </w:r>
      <w:r w:rsidR="00EB6454" w:rsidRPr="00870AAD">
        <w:rPr>
          <w:rFonts w:ascii="Times New Roman" w:eastAsia="Times New Roman" w:hAnsi="Times New Roman" w:cs="Times New Roman"/>
          <w:color w:val="000000"/>
          <w:sz w:val="28"/>
          <w:szCs w:val="28"/>
        </w:rPr>
        <w:t>83</w:t>
      </w:r>
      <w:r w:rsidR="001E3A35" w:rsidRPr="00870AAD">
        <w:rPr>
          <w:rFonts w:ascii="Times New Roman" w:eastAsia="Times New Roman" w:hAnsi="Times New Roman" w:cs="Times New Roman"/>
          <w:color w:val="000000"/>
          <w:sz w:val="28"/>
          <w:szCs w:val="28"/>
        </w:rPr>
        <w:t>].</w:t>
      </w:r>
    </w:p>
    <w:p w14:paraId="09864EC7" w14:textId="77777777" w:rsidR="00036CDF" w:rsidRPr="00870AAD" w:rsidRDefault="00036CDF"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 xml:space="preserve">Приклади спільних </w:t>
      </w:r>
      <w:proofErr w:type="spellStart"/>
      <w:r w:rsidRPr="00870AAD">
        <w:rPr>
          <w:rFonts w:ascii="Times New Roman" w:eastAsia="Times New Roman" w:hAnsi="Times New Roman" w:cs="Times New Roman"/>
          <w:color w:val="000000"/>
          <w:sz w:val="28"/>
          <w:szCs w:val="28"/>
        </w:rPr>
        <w:t>проєктів</w:t>
      </w:r>
      <w:proofErr w:type="spellEnd"/>
      <w:r w:rsidRPr="00870AAD">
        <w:rPr>
          <w:rFonts w:ascii="Times New Roman" w:eastAsia="Times New Roman" w:hAnsi="Times New Roman" w:cs="Times New Roman"/>
          <w:color w:val="000000"/>
          <w:sz w:val="28"/>
          <w:szCs w:val="28"/>
        </w:rPr>
        <w:t>:</w:t>
      </w:r>
    </w:p>
    <w:p w14:paraId="630CD3D8" w14:textId="72C11DF8" w:rsidR="00263196" w:rsidRPr="00870AAD" w:rsidRDefault="00036CDF" w:rsidP="00125608">
      <w:pPr>
        <w:numPr>
          <w:ilvl w:val="0"/>
          <w:numId w:val="19"/>
        </w:numPr>
        <w:shd w:val="clear" w:color="auto" w:fill="FFFFFF"/>
        <w:spacing w:line="360" w:lineRule="auto"/>
        <w:jc w:val="both"/>
        <w:rPr>
          <w:rFonts w:ascii="Times New Roman" w:eastAsia="Times New Roman" w:hAnsi="Times New Roman" w:cs="Times New Roman"/>
          <w:sz w:val="28"/>
          <w:szCs w:val="28"/>
        </w:rPr>
      </w:pPr>
      <w:r w:rsidRPr="00870AAD">
        <w:rPr>
          <w:rFonts w:ascii="Times New Roman" w:eastAsia="Times New Roman" w:hAnsi="Times New Roman" w:cs="Times New Roman"/>
          <w:color w:val="000000"/>
          <w:sz w:val="28"/>
          <w:szCs w:val="28"/>
        </w:rPr>
        <w:t xml:space="preserve">Меморіал у Гуті </w:t>
      </w:r>
      <w:proofErr w:type="spellStart"/>
      <w:r w:rsidRPr="00870AAD">
        <w:rPr>
          <w:rFonts w:ascii="Times New Roman" w:eastAsia="Times New Roman" w:hAnsi="Times New Roman" w:cs="Times New Roman"/>
          <w:color w:val="000000"/>
          <w:sz w:val="28"/>
          <w:szCs w:val="28"/>
        </w:rPr>
        <w:t>Пеніацькій</w:t>
      </w:r>
      <w:proofErr w:type="spellEnd"/>
      <w:r w:rsidRPr="00870AAD">
        <w:rPr>
          <w:rFonts w:ascii="Times New Roman" w:eastAsia="Times New Roman" w:hAnsi="Times New Roman" w:cs="Times New Roman"/>
          <w:color w:val="000000"/>
          <w:sz w:val="28"/>
          <w:szCs w:val="28"/>
        </w:rPr>
        <w:t xml:space="preserve"> (Львівська область, Україна): На місці знищеного польського села Гута </w:t>
      </w:r>
      <w:proofErr w:type="spellStart"/>
      <w:r w:rsidRPr="00870AAD">
        <w:rPr>
          <w:rFonts w:ascii="Times New Roman" w:eastAsia="Times New Roman" w:hAnsi="Times New Roman" w:cs="Times New Roman"/>
          <w:color w:val="000000"/>
          <w:sz w:val="28"/>
          <w:szCs w:val="28"/>
        </w:rPr>
        <w:t>Пеніацька</w:t>
      </w:r>
      <w:proofErr w:type="spellEnd"/>
      <w:r w:rsidRPr="00870AAD">
        <w:rPr>
          <w:rFonts w:ascii="Times New Roman" w:eastAsia="Times New Roman" w:hAnsi="Times New Roman" w:cs="Times New Roman"/>
          <w:color w:val="000000"/>
          <w:sz w:val="28"/>
          <w:szCs w:val="28"/>
        </w:rPr>
        <w:t>, де в лютому 1944 року було вбито близько 500–800 польських мешканців, встановлено пам’ятник жертвам. У 2009 році президенти Польщі та України спільно вшанували пам’ять загиблих на цьому місці</w:t>
      </w:r>
      <w:r w:rsidR="00610184">
        <w:rPr>
          <w:rFonts w:ascii="Times New Roman" w:eastAsia="Times New Roman" w:hAnsi="Times New Roman" w:cs="Times New Roman"/>
          <w:color w:val="000000"/>
          <w:sz w:val="28"/>
          <w:szCs w:val="28"/>
        </w:rPr>
        <w:t> </w:t>
      </w:r>
      <w:r w:rsidR="00263196" w:rsidRPr="00870AAD">
        <w:rPr>
          <w:rFonts w:ascii="Times New Roman" w:eastAsia="Times New Roman" w:hAnsi="Times New Roman" w:cs="Times New Roman"/>
          <w:sz w:val="28"/>
          <w:szCs w:val="28"/>
        </w:rPr>
        <w:t>[</w:t>
      </w:r>
      <w:r w:rsidR="00EB6454" w:rsidRPr="00870AAD">
        <w:rPr>
          <w:rFonts w:ascii="Times New Roman" w:eastAsia="Times New Roman" w:hAnsi="Times New Roman" w:cs="Times New Roman"/>
          <w:sz w:val="28"/>
          <w:szCs w:val="28"/>
        </w:rPr>
        <w:t>37</w:t>
      </w:r>
      <w:r w:rsidR="00263196" w:rsidRPr="00870AAD">
        <w:rPr>
          <w:rFonts w:ascii="Times New Roman" w:eastAsia="Times New Roman" w:hAnsi="Times New Roman" w:cs="Times New Roman"/>
          <w:sz w:val="28"/>
          <w:szCs w:val="28"/>
        </w:rPr>
        <w:t>;</w:t>
      </w:r>
      <w:r w:rsidR="00EB6454" w:rsidRPr="00870AAD">
        <w:rPr>
          <w:rFonts w:ascii="Times New Roman" w:eastAsia="Times New Roman" w:hAnsi="Times New Roman" w:cs="Times New Roman"/>
          <w:sz w:val="28"/>
          <w:szCs w:val="28"/>
        </w:rPr>
        <w:t>108</w:t>
      </w:r>
      <w:r w:rsidR="00263196" w:rsidRPr="00870AAD">
        <w:rPr>
          <w:rFonts w:ascii="Times New Roman" w:eastAsia="Times New Roman" w:hAnsi="Times New Roman" w:cs="Times New Roman"/>
          <w:sz w:val="28"/>
          <w:szCs w:val="28"/>
        </w:rPr>
        <w:t>;</w:t>
      </w:r>
      <w:r w:rsidR="00EB6454" w:rsidRPr="00870AAD">
        <w:rPr>
          <w:rFonts w:ascii="Times New Roman" w:eastAsia="Times New Roman" w:hAnsi="Times New Roman" w:cs="Times New Roman"/>
          <w:sz w:val="28"/>
          <w:szCs w:val="28"/>
        </w:rPr>
        <w:t>109</w:t>
      </w:r>
      <w:r w:rsidR="00263196" w:rsidRPr="00870AAD">
        <w:rPr>
          <w:rFonts w:ascii="Times New Roman" w:eastAsia="Times New Roman" w:hAnsi="Times New Roman" w:cs="Times New Roman"/>
          <w:sz w:val="28"/>
          <w:szCs w:val="28"/>
        </w:rPr>
        <w:t>].</w:t>
      </w:r>
    </w:p>
    <w:p w14:paraId="1B3BFF12" w14:textId="7C4F4E30" w:rsidR="00036CDF" w:rsidRPr="00870AAD" w:rsidRDefault="00036CDF" w:rsidP="00125608">
      <w:pPr>
        <w:numPr>
          <w:ilvl w:val="0"/>
          <w:numId w:val="19"/>
        </w:numPr>
        <w:shd w:val="clear" w:color="auto" w:fill="FFFFFF"/>
        <w:spacing w:line="360" w:lineRule="auto"/>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Цвинтар Орлят у Львові: Цей меморіал є місцем поховання польських солдатів, які загинули під час польсько-української війни 1918–1919 років. Після тривалого періоду занепаду, цвинтар був відновлений і офіційно відкритий у 2005 році за участі президентів обох країн, що стало символом покращення польсько-українських відносин</w:t>
      </w:r>
      <w:r w:rsidR="00B47EC4" w:rsidRPr="00870AAD">
        <w:rPr>
          <w:rFonts w:ascii="Times New Roman" w:eastAsia="Times New Roman" w:hAnsi="Times New Roman" w:cs="Times New Roman"/>
          <w:color w:val="000000"/>
          <w:sz w:val="28"/>
          <w:szCs w:val="28"/>
        </w:rPr>
        <w:t xml:space="preserve"> </w:t>
      </w:r>
      <w:r w:rsidR="00263196" w:rsidRPr="00870AAD">
        <w:rPr>
          <w:rFonts w:ascii="Times New Roman" w:eastAsia="Times New Roman" w:hAnsi="Times New Roman" w:cs="Times New Roman"/>
          <w:color w:val="000000"/>
          <w:sz w:val="28"/>
          <w:szCs w:val="28"/>
        </w:rPr>
        <w:t>[</w:t>
      </w:r>
      <w:r w:rsidR="00EB6454" w:rsidRPr="00870AAD">
        <w:rPr>
          <w:rFonts w:ascii="Times New Roman" w:eastAsia="Times New Roman" w:hAnsi="Times New Roman" w:cs="Times New Roman"/>
          <w:color w:val="000000"/>
          <w:sz w:val="28"/>
          <w:szCs w:val="28"/>
        </w:rPr>
        <w:t>63</w:t>
      </w:r>
      <w:r w:rsidR="00263196" w:rsidRPr="00870AAD">
        <w:rPr>
          <w:rFonts w:ascii="Times New Roman" w:eastAsia="Times New Roman" w:hAnsi="Times New Roman" w:cs="Times New Roman"/>
          <w:color w:val="000000"/>
          <w:sz w:val="28"/>
          <w:szCs w:val="28"/>
        </w:rPr>
        <w:t>;</w:t>
      </w:r>
      <w:r w:rsidR="00EB6454" w:rsidRPr="00870AAD">
        <w:rPr>
          <w:rFonts w:ascii="Times New Roman" w:eastAsia="Times New Roman" w:hAnsi="Times New Roman" w:cs="Times New Roman"/>
          <w:color w:val="000000"/>
          <w:sz w:val="28"/>
          <w:szCs w:val="28"/>
        </w:rPr>
        <w:t>47</w:t>
      </w:r>
      <w:r w:rsidR="00263196" w:rsidRPr="00870AAD">
        <w:rPr>
          <w:rFonts w:ascii="Times New Roman" w:eastAsia="Times New Roman" w:hAnsi="Times New Roman" w:cs="Times New Roman"/>
          <w:color w:val="000000"/>
          <w:sz w:val="28"/>
          <w:szCs w:val="28"/>
        </w:rPr>
        <w:t>;].</w:t>
      </w:r>
    </w:p>
    <w:p w14:paraId="67B5208B" w14:textId="39D75D11" w:rsidR="00036CDF" w:rsidRPr="00870AAD" w:rsidRDefault="00036CDF" w:rsidP="00125608">
      <w:pPr>
        <w:numPr>
          <w:ilvl w:val="0"/>
          <w:numId w:val="19"/>
        </w:numPr>
        <w:shd w:val="clear" w:color="auto" w:fill="FFFFFF"/>
        <w:spacing w:line="360" w:lineRule="auto"/>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 xml:space="preserve">Меморіал у </w:t>
      </w:r>
      <w:proofErr w:type="spellStart"/>
      <w:r w:rsidRPr="00870AAD">
        <w:rPr>
          <w:rFonts w:ascii="Times New Roman" w:eastAsia="Times New Roman" w:hAnsi="Times New Roman" w:cs="Times New Roman"/>
          <w:color w:val="000000"/>
          <w:sz w:val="28"/>
          <w:szCs w:val="28"/>
        </w:rPr>
        <w:t>Сагрині</w:t>
      </w:r>
      <w:proofErr w:type="spellEnd"/>
      <w:r w:rsidRPr="00870AAD">
        <w:rPr>
          <w:rFonts w:ascii="Times New Roman" w:eastAsia="Times New Roman" w:hAnsi="Times New Roman" w:cs="Times New Roman"/>
          <w:color w:val="000000"/>
          <w:sz w:val="28"/>
          <w:szCs w:val="28"/>
        </w:rPr>
        <w:t xml:space="preserve"> (Люблінське воєводство, Польща): У 2009 році в селі </w:t>
      </w:r>
      <w:proofErr w:type="spellStart"/>
      <w:r w:rsidRPr="00870AAD">
        <w:rPr>
          <w:rFonts w:ascii="Times New Roman" w:eastAsia="Times New Roman" w:hAnsi="Times New Roman" w:cs="Times New Roman"/>
          <w:color w:val="000000"/>
          <w:sz w:val="28"/>
          <w:szCs w:val="28"/>
        </w:rPr>
        <w:t>Сагринь</w:t>
      </w:r>
      <w:proofErr w:type="spellEnd"/>
      <w:r w:rsidRPr="00870AAD">
        <w:rPr>
          <w:rFonts w:ascii="Times New Roman" w:eastAsia="Times New Roman" w:hAnsi="Times New Roman" w:cs="Times New Roman"/>
          <w:color w:val="000000"/>
          <w:sz w:val="28"/>
          <w:szCs w:val="28"/>
        </w:rPr>
        <w:t xml:space="preserve"> було відкрито пам’ятник українським жертвам масового вбивства, скоєного польською Армією Крайовою в березні 1944 року. Цей меморіал став важливим кроком у визнанні страждань українського населення та сприяв діалогу між двома народами</w:t>
      </w:r>
      <w:r w:rsidR="00B47EC4" w:rsidRPr="00870AAD">
        <w:rPr>
          <w:rFonts w:ascii="Times New Roman" w:eastAsia="Times New Roman" w:hAnsi="Times New Roman" w:cs="Times New Roman"/>
          <w:color w:val="000000"/>
          <w:sz w:val="28"/>
          <w:szCs w:val="28"/>
        </w:rPr>
        <w:t xml:space="preserve"> </w:t>
      </w:r>
      <w:r w:rsidR="007B406F" w:rsidRPr="00870AAD">
        <w:rPr>
          <w:rFonts w:ascii="Times New Roman" w:eastAsia="Times New Roman" w:hAnsi="Times New Roman" w:cs="Times New Roman"/>
          <w:sz w:val="28"/>
          <w:szCs w:val="28"/>
        </w:rPr>
        <w:t>[</w:t>
      </w:r>
      <w:r w:rsidR="00EB6454" w:rsidRPr="00870AAD">
        <w:rPr>
          <w:rFonts w:ascii="Times New Roman" w:eastAsia="Times New Roman" w:hAnsi="Times New Roman" w:cs="Times New Roman"/>
          <w:sz w:val="28"/>
          <w:szCs w:val="28"/>
        </w:rPr>
        <w:t>96</w:t>
      </w:r>
      <w:r w:rsidR="007B406F" w:rsidRPr="00870AAD">
        <w:rPr>
          <w:rFonts w:ascii="Times New Roman" w:eastAsia="Times New Roman" w:hAnsi="Times New Roman" w:cs="Times New Roman"/>
          <w:sz w:val="28"/>
          <w:szCs w:val="28"/>
        </w:rPr>
        <w:t>;</w:t>
      </w:r>
      <w:r w:rsidR="00EB6454" w:rsidRPr="00870AAD">
        <w:rPr>
          <w:rFonts w:ascii="Times New Roman" w:eastAsia="Times New Roman" w:hAnsi="Times New Roman" w:cs="Times New Roman"/>
          <w:sz w:val="28"/>
          <w:szCs w:val="28"/>
        </w:rPr>
        <w:t>97</w:t>
      </w:r>
      <w:r w:rsidR="007B406F" w:rsidRPr="00870AAD">
        <w:rPr>
          <w:rFonts w:ascii="Times New Roman" w:eastAsia="Times New Roman" w:hAnsi="Times New Roman" w:cs="Times New Roman"/>
          <w:sz w:val="28"/>
          <w:szCs w:val="28"/>
        </w:rPr>
        <w:t>;</w:t>
      </w:r>
      <w:r w:rsidR="00EB6454" w:rsidRPr="00870AAD">
        <w:rPr>
          <w:rFonts w:ascii="Times New Roman" w:eastAsia="Times New Roman" w:hAnsi="Times New Roman" w:cs="Times New Roman"/>
          <w:sz w:val="28"/>
          <w:szCs w:val="28"/>
        </w:rPr>
        <w:t>94</w:t>
      </w:r>
      <w:r w:rsidR="007B406F" w:rsidRPr="00870AAD">
        <w:rPr>
          <w:rFonts w:ascii="Times New Roman" w:eastAsia="Times New Roman" w:hAnsi="Times New Roman" w:cs="Times New Roman"/>
          <w:sz w:val="28"/>
          <w:szCs w:val="28"/>
        </w:rPr>
        <w:t>].</w:t>
      </w:r>
    </w:p>
    <w:p w14:paraId="2AAE5305" w14:textId="161A3443" w:rsidR="00036CDF" w:rsidRPr="00870AAD" w:rsidRDefault="00036CDF" w:rsidP="00125608">
      <w:pPr>
        <w:numPr>
          <w:ilvl w:val="0"/>
          <w:numId w:val="19"/>
        </w:numPr>
        <w:shd w:val="clear" w:color="auto" w:fill="FFFFFF"/>
        <w:spacing w:line="360" w:lineRule="auto"/>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lastRenderedPageBreak/>
        <w:t>Ексгумація жертв Волинської трагедії: У квітні 2025 року спільна польсько-українська команда розпочала ексгумацію польських жертв Волинської трагедії в Тернопільській області. Це стало можливим після досягнення домовленостей між урядами обох країн та є важливим кроком у напрямку історичного примирення</w:t>
      </w:r>
      <w:r w:rsidR="00372D29" w:rsidRPr="00870AAD">
        <w:rPr>
          <w:rFonts w:ascii="Times New Roman" w:eastAsia="Times New Roman" w:hAnsi="Times New Roman" w:cs="Times New Roman"/>
          <w:color w:val="000000"/>
          <w:sz w:val="28"/>
          <w:szCs w:val="28"/>
        </w:rPr>
        <w:t xml:space="preserve"> [6</w:t>
      </w:r>
      <w:r w:rsidR="002A5E77" w:rsidRPr="00870AAD">
        <w:rPr>
          <w:rFonts w:ascii="Times New Roman" w:eastAsia="Times New Roman" w:hAnsi="Times New Roman" w:cs="Times New Roman"/>
          <w:color w:val="000000"/>
          <w:sz w:val="28"/>
          <w:szCs w:val="28"/>
        </w:rPr>
        <w:t>1</w:t>
      </w:r>
      <w:r w:rsidR="00372D29" w:rsidRPr="00870AAD">
        <w:rPr>
          <w:rFonts w:ascii="Times New Roman" w:eastAsia="Times New Roman" w:hAnsi="Times New Roman" w:cs="Times New Roman"/>
          <w:color w:val="000000"/>
          <w:sz w:val="28"/>
          <w:szCs w:val="28"/>
        </w:rPr>
        <w:t>]</w:t>
      </w:r>
      <w:r w:rsidRPr="00870AAD">
        <w:rPr>
          <w:rFonts w:ascii="Times New Roman" w:eastAsia="Times New Roman" w:hAnsi="Times New Roman" w:cs="Times New Roman"/>
          <w:color w:val="000000"/>
          <w:sz w:val="28"/>
          <w:szCs w:val="28"/>
        </w:rPr>
        <w:t xml:space="preserve">. </w:t>
      </w:r>
    </w:p>
    <w:p w14:paraId="1282FC45" w14:textId="40CAE967" w:rsidR="009F0784" w:rsidRPr="00870AAD" w:rsidRDefault="00036CDF"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Ці спільні ініціативи демонструють прагнення України та Польщі до взаєморозуміння та визнання спільної історії, що є необхідним для подолання минулих конфліктів і побудови міцних добросусідських відносин.</w:t>
      </w:r>
    </w:p>
    <w:p w14:paraId="4614AA19" w14:textId="77777777" w:rsidR="009F0784" w:rsidRPr="00870AAD" w:rsidRDefault="009F0784"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 xml:space="preserve">Одним із складних моментів є законодавче регламентування дискусій, що стосуються трактування історії. У Польщі нещодавно </w:t>
      </w:r>
      <w:proofErr w:type="spellStart"/>
      <w:r w:rsidRPr="00870AAD">
        <w:rPr>
          <w:rFonts w:ascii="Times New Roman" w:eastAsia="Times New Roman" w:hAnsi="Times New Roman" w:cs="Times New Roman"/>
          <w:color w:val="000000"/>
          <w:sz w:val="28"/>
          <w:szCs w:val="28"/>
        </w:rPr>
        <w:t>внесено</w:t>
      </w:r>
      <w:proofErr w:type="spellEnd"/>
      <w:r w:rsidRPr="00870AAD">
        <w:rPr>
          <w:rFonts w:ascii="Times New Roman" w:eastAsia="Times New Roman" w:hAnsi="Times New Roman" w:cs="Times New Roman"/>
          <w:color w:val="000000"/>
          <w:sz w:val="28"/>
          <w:szCs w:val="28"/>
        </w:rPr>
        <w:t xml:space="preserve"> зміни до законодавства, що забороняють пропаганду комуністичного режиму та його символіки, що викликає суперечки в контексті міжнародних відносин, зокрема з Україною. Згідно з новими нормами, публічне використання символів, пов'язаних з комунізмом, стало під забороною, а це може мати наслідки для історичних пам’ятників, що стосуються української культури і минулого.</w:t>
      </w:r>
    </w:p>
    <w:p w14:paraId="10074DEA" w14:textId="0653B513" w:rsidR="00100EB9" w:rsidRPr="00870AAD" w:rsidRDefault="00100EB9"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В Україні існують законодавчі ініціативи, які регламентують вшанування пам’яті жертв історичних трагедій. Ці закони спрямовані на збереження національної пам’яті та визнання історичних подій, проте вони також можуть створювати певні обмеження для публічних дискусій щодо суперечливих аспектів спільної історії</w:t>
      </w:r>
      <w:r w:rsidR="006A0EAB" w:rsidRPr="00870AAD">
        <w:rPr>
          <w:rFonts w:ascii="Times New Roman" w:eastAsia="Times New Roman" w:hAnsi="Times New Roman" w:cs="Times New Roman"/>
          <w:color w:val="000000"/>
          <w:sz w:val="28"/>
          <w:szCs w:val="28"/>
        </w:rPr>
        <w:t>.</w:t>
      </w:r>
    </w:p>
    <w:p w14:paraId="0344B64B" w14:textId="52CEB728" w:rsidR="00100EB9" w:rsidRPr="00870AAD" w:rsidRDefault="00100EB9"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1. Закон України «Про жертви нацистських переслідувань»</w:t>
      </w:r>
      <w:r w:rsidRPr="00870AAD">
        <w:rPr>
          <w:rFonts w:ascii="Times New Roman" w:eastAsia="Times New Roman" w:hAnsi="Times New Roman" w:cs="Times New Roman"/>
          <w:color w:val="000000"/>
          <w:sz w:val="28"/>
          <w:szCs w:val="28"/>
        </w:rPr>
        <w:br/>
        <w:t>Цей закон визначає правові, економічні та організаційні засади державної політики щодо жертв нацистських переслідувань і спрямований на їх соціальний захист. Він встановлює статус жертв, їхні права та пільги, а також обов’язки державних органів щодо забезпечення соціального захисту цих осіб</w:t>
      </w:r>
      <w:r w:rsidR="00610184">
        <w:rPr>
          <w:rFonts w:ascii="Times New Roman" w:eastAsia="Times New Roman" w:hAnsi="Times New Roman" w:cs="Times New Roman"/>
          <w:color w:val="000000"/>
          <w:sz w:val="28"/>
          <w:szCs w:val="28"/>
        </w:rPr>
        <w:t> </w:t>
      </w:r>
      <w:r w:rsidR="007B406F" w:rsidRPr="00870AAD">
        <w:rPr>
          <w:rFonts w:ascii="Times New Roman" w:eastAsia="Times New Roman" w:hAnsi="Times New Roman" w:cs="Times New Roman"/>
          <w:color w:val="000000"/>
          <w:sz w:val="28"/>
          <w:szCs w:val="28"/>
        </w:rPr>
        <w:t>[</w:t>
      </w:r>
      <w:r w:rsidR="002A5E77" w:rsidRPr="00870AAD">
        <w:rPr>
          <w:rFonts w:ascii="Times New Roman" w:eastAsia="Times New Roman" w:hAnsi="Times New Roman" w:cs="Times New Roman"/>
          <w:color w:val="000000"/>
          <w:sz w:val="28"/>
          <w:szCs w:val="28"/>
        </w:rPr>
        <w:t>49</w:t>
      </w:r>
      <w:r w:rsidR="007B406F" w:rsidRPr="00870AAD">
        <w:rPr>
          <w:rFonts w:ascii="Times New Roman" w:eastAsia="Times New Roman" w:hAnsi="Times New Roman" w:cs="Times New Roman"/>
          <w:color w:val="000000"/>
          <w:sz w:val="28"/>
          <w:szCs w:val="28"/>
        </w:rPr>
        <w:t>].</w:t>
      </w:r>
      <w:r w:rsidR="007E607B" w:rsidRPr="00870AAD">
        <w:rPr>
          <w:rFonts w:ascii="Times New Roman" w:eastAsia="Times New Roman" w:hAnsi="Times New Roman" w:cs="Times New Roman"/>
          <w:color w:val="000000"/>
          <w:sz w:val="28"/>
          <w:szCs w:val="28"/>
        </w:rPr>
        <w:t xml:space="preserve"> </w:t>
      </w:r>
    </w:p>
    <w:p w14:paraId="7E121C21" w14:textId="3CA738E2" w:rsidR="00100EB9" w:rsidRPr="00870AAD" w:rsidRDefault="00100EB9"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2. Закон України «Про Голодомор 1932–1933 років в Україні»</w:t>
      </w:r>
      <w:r w:rsidRPr="00870AAD">
        <w:rPr>
          <w:rFonts w:ascii="Times New Roman" w:eastAsia="Times New Roman" w:hAnsi="Times New Roman" w:cs="Times New Roman"/>
          <w:color w:val="000000"/>
          <w:sz w:val="28"/>
          <w:szCs w:val="28"/>
        </w:rPr>
        <w:br/>
        <w:t xml:space="preserve">Цей закон визнає Голодомор 1932–1933 років актом геноциду Українського народу. Він також передбачає, що публічне заперечення Голодомору визнається наругою над пам’яттю мільйонів жертв і є протиправним. Органи державної </w:t>
      </w:r>
      <w:r w:rsidRPr="00870AAD">
        <w:rPr>
          <w:rFonts w:ascii="Times New Roman" w:eastAsia="Times New Roman" w:hAnsi="Times New Roman" w:cs="Times New Roman"/>
          <w:color w:val="000000"/>
          <w:sz w:val="28"/>
          <w:szCs w:val="28"/>
        </w:rPr>
        <w:lastRenderedPageBreak/>
        <w:t>влади зобов’язані сприяти консолідації та розвитку української нації, її історичної свідомості та культури, а також забезпечувати вивчення трагедії Голодомору в навчальних закладах України</w:t>
      </w:r>
      <w:r w:rsidR="00610184">
        <w:rPr>
          <w:rFonts w:ascii="Times New Roman" w:eastAsia="Times New Roman" w:hAnsi="Times New Roman" w:cs="Times New Roman"/>
          <w:color w:val="000000"/>
          <w:sz w:val="28"/>
          <w:szCs w:val="28"/>
        </w:rPr>
        <w:t> </w:t>
      </w:r>
      <w:r w:rsidR="007B406F" w:rsidRPr="00870AAD">
        <w:rPr>
          <w:rFonts w:ascii="Times New Roman" w:eastAsia="Times New Roman" w:hAnsi="Times New Roman" w:cs="Times New Roman"/>
          <w:color w:val="000000"/>
          <w:sz w:val="28"/>
          <w:szCs w:val="28"/>
        </w:rPr>
        <w:t>[</w:t>
      </w:r>
      <w:r w:rsidR="002A5E77" w:rsidRPr="00870AAD">
        <w:rPr>
          <w:rFonts w:ascii="Times New Roman" w:eastAsia="Times New Roman" w:hAnsi="Times New Roman" w:cs="Times New Roman"/>
          <w:color w:val="000000"/>
          <w:sz w:val="28"/>
          <w:szCs w:val="28"/>
        </w:rPr>
        <w:t>48</w:t>
      </w:r>
      <w:r w:rsidR="007B406F" w:rsidRPr="00870AAD">
        <w:rPr>
          <w:rFonts w:ascii="Times New Roman" w:eastAsia="Times New Roman" w:hAnsi="Times New Roman" w:cs="Times New Roman"/>
          <w:color w:val="000000"/>
          <w:sz w:val="28"/>
          <w:szCs w:val="28"/>
        </w:rPr>
        <w:t>].</w:t>
      </w:r>
    </w:p>
    <w:p w14:paraId="17CE29BC" w14:textId="466E95C7" w:rsidR="00100EB9" w:rsidRPr="00870AAD" w:rsidRDefault="00100EB9"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 xml:space="preserve">Ці законодавчі акти відіграють важливу роль у формуванні національної пам’яті та ідентичності. Проте, вони також можуть створювати бар’єри для відкритих обговорень і наукових досліджень, особливо щодо суперечливих аспектів спільної історії з іншими народами. Наприклад, жорстке законодавче закріплення певних історичних </w:t>
      </w:r>
      <w:proofErr w:type="spellStart"/>
      <w:r w:rsidRPr="00870AAD">
        <w:rPr>
          <w:rFonts w:ascii="Times New Roman" w:eastAsia="Times New Roman" w:hAnsi="Times New Roman" w:cs="Times New Roman"/>
          <w:color w:val="000000"/>
          <w:sz w:val="28"/>
          <w:szCs w:val="28"/>
        </w:rPr>
        <w:t>наративів</w:t>
      </w:r>
      <w:proofErr w:type="spellEnd"/>
      <w:r w:rsidRPr="00870AAD">
        <w:rPr>
          <w:rFonts w:ascii="Times New Roman" w:eastAsia="Times New Roman" w:hAnsi="Times New Roman" w:cs="Times New Roman"/>
          <w:color w:val="000000"/>
          <w:sz w:val="28"/>
          <w:szCs w:val="28"/>
        </w:rPr>
        <w:t xml:space="preserve"> може ускладнювати діалог з сусідніми країнами, такими як Польща, щодо спільних або конфліктних історичних подій</w:t>
      </w:r>
      <w:r w:rsidR="00610184">
        <w:rPr>
          <w:rFonts w:ascii="Times New Roman" w:eastAsia="Times New Roman" w:hAnsi="Times New Roman" w:cs="Times New Roman"/>
          <w:color w:val="000000"/>
          <w:sz w:val="28"/>
          <w:szCs w:val="28"/>
        </w:rPr>
        <w:t> </w:t>
      </w:r>
      <w:r w:rsidR="007E607B" w:rsidRPr="00870AAD">
        <w:rPr>
          <w:rFonts w:ascii="Times New Roman" w:eastAsia="Times New Roman" w:hAnsi="Times New Roman" w:cs="Times New Roman"/>
          <w:color w:val="000000"/>
          <w:sz w:val="28"/>
          <w:szCs w:val="28"/>
        </w:rPr>
        <w:t>[</w:t>
      </w:r>
      <w:r w:rsidR="002A5E77" w:rsidRPr="00870AAD">
        <w:rPr>
          <w:rFonts w:ascii="Times New Roman" w:eastAsia="Times New Roman" w:hAnsi="Times New Roman" w:cs="Times New Roman"/>
          <w:color w:val="000000"/>
          <w:sz w:val="28"/>
          <w:szCs w:val="28"/>
        </w:rPr>
        <w:t>2</w:t>
      </w:r>
      <w:r w:rsidR="007E607B" w:rsidRPr="00870AAD">
        <w:rPr>
          <w:rFonts w:ascii="Times New Roman" w:eastAsia="Times New Roman" w:hAnsi="Times New Roman" w:cs="Times New Roman"/>
          <w:color w:val="000000"/>
          <w:sz w:val="28"/>
          <w:szCs w:val="28"/>
        </w:rPr>
        <w:t>]</w:t>
      </w:r>
      <w:r w:rsidRPr="00870AAD">
        <w:rPr>
          <w:rFonts w:ascii="Times New Roman" w:eastAsia="Times New Roman" w:hAnsi="Times New Roman" w:cs="Times New Roman"/>
          <w:color w:val="000000"/>
          <w:sz w:val="28"/>
          <w:szCs w:val="28"/>
        </w:rPr>
        <w:t>.</w:t>
      </w:r>
    </w:p>
    <w:p w14:paraId="5B23D28F" w14:textId="77777777" w:rsidR="00100EB9" w:rsidRPr="00870AAD" w:rsidRDefault="00100EB9"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Таким чином, хоча ці закони спрямовані на вшанування пам’яті жертв і збереження історичної правди, важливо забезпечити баланс між захистом національної пам’яті та свободою наукового дослідження та публічного обговорення.​</w:t>
      </w:r>
    </w:p>
    <w:p w14:paraId="05A2547A" w14:textId="7DF2549A" w:rsidR="009F0784" w:rsidRPr="00870AAD" w:rsidRDefault="009F0784"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Важливо зазначити, що інституційні механізми імплементації меморіальної політики в Україні та Польщі не є самостійними елементами. Вони функціонують в тісному зв’язку зі суспільними настроями, політичною ситуацією та міжнародним контекстом. Коректне реагування на історичні виклики з обох сторін може стати основою для побудови більш здорових відносин між Києвом та Варшавою, поки обидва народу прагнуть порозуміння</w:t>
      </w:r>
      <w:r w:rsidR="00ED4684" w:rsidRPr="00870AAD">
        <w:rPr>
          <w:rFonts w:ascii="Times New Roman" w:eastAsia="Times New Roman" w:hAnsi="Times New Roman" w:cs="Times New Roman"/>
          <w:color w:val="000000"/>
          <w:sz w:val="28"/>
          <w:szCs w:val="28"/>
        </w:rPr>
        <w:t xml:space="preserve"> </w:t>
      </w:r>
      <w:r w:rsidR="00ED4684" w:rsidRPr="00870AAD">
        <w:rPr>
          <w:rFonts w:ascii="Times New Roman" w:eastAsia="Times New Roman" w:hAnsi="Times New Roman" w:cs="Times New Roman"/>
          <w:sz w:val="28"/>
          <w:szCs w:val="28"/>
        </w:rPr>
        <w:t>[</w:t>
      </w:r>
      <w:r w:rsidR="002A5E77" w:rsidRPr="00870AAD">
        <w:rPr>
          <w:rFonts w:ascii="Times New Roman" w:eastAsia="Times New Roman" w:hAnsi="Times New Roman" w:cs="Times New Roman"/>
          <w:sz w:val="28"/>
          <w:szCs w:val="28"/>
        </w:rPr>
        <w:t>76</w:t>
      </w:r>
      <w:r w:rsidR="00ED4684" w:rsidRPr="00870AAD">
        <w:rPr>
          <w:rFonts w:ascii="Times New Roman" w:eastAsia="Times New Roman" w:hAnsi="Times New Roman" w:cs="Times New Roman"/>
          <w:sz w:val="28"/>
          <w:szCs w:val="28"/>
        </w:rPr>
        <w:t>, с. 343-355]</w:t>
      </w:r>
      <w:r w:rsidRPr="00870AAD">
        <w:rPr>
          <w:rFonts w:ascii="Times New Roman" w:eastAsia="Times New Roman" w:hAnsi="Times New Roman" w:cs="Times New Roman"/>
          <w:color w:val="000000"/>
          <w:sz w:val="28"/>
          <w:szCs w:val="28"/>
        </w:rPr>
        <w:t>.</w:t>
      </w:r>
    </w:p>
    <w:p w14:paraId="4FBD64EE" w14:textId="6FA23D51" w:rsidR="00AA3402" w:rsidRPr="00870AAD" w:rsidRDefault="009F0784" w:rsidP="00125608">
      <w:pPr>
        <w:shd w:val="clear" w:color="auto" w:fill="FFFFFF"/>
        <w:spacing w:line="360" w:lineRule="auto"/>
        <w:ind w:firstLine="709"/>
        <w:jc w:val="both"/>
        <w:rPr>
          <w:rFonts w:ascii="Times New Roman" w:eastAsia="Times New Roman" w:hAnsi="Times New Roman" w:cs="Times New Roman"/>
          <w:sz w:val="28"/>
          <w:szCs w:val="28"/>
        </w:rPr>
      </w:pPr>
      <w:r w:rsidRPr="00870AAD">
        <w:rPr>
          <w:rFonts w:ascii="Times New Roman" w:eastAsia="Times New Roman" w:hAnsi="Times New Roman" w:cs="Times New Roman"/>
          <w:color w:val="000000"/>
          <w:sz w:val="28"/>
          <w:szCs w:val="28"/>
        </w:rPr>
        <w:t xml:space="preserve">У свою чергу, спільні зусилля на державному рівні можуть стати важелем для розвитку партнерства в інших сферах, таких як економіка, культура і безпека. Політики пам’яті мають на меті не лише консолідацію суспільства всередині країни, але й створення потужної платформи для подальшого міжнародного діалогу. У цьому напрямку Україна та Польща можуть спільно розвивати освітні програми, які би сприяли взаємному розумінню історії та культури обох народів, </w:t>
      </w:r>
      <w:proofErr w:type="spellStart"/>
      <w:r w:rsidRPr="00870AAD">
        <w:rPr>
          <w:rFonts w:ascii="Times New Roman" w:eastAsia="Times New Roman" w:hAnsi="Times New Roman" w:cs="Times New Roman"/>
          <w:color w:val="000000"/>
          <w:sz w:val="28"/>
          <w:szCs w:val="28"/>
        </w:rPr>
        <w:t>динамічно</w:t>
      </w:r>
      <w:proofErr w:type="spellEnd"/>
      <w:r w:rsidRPr="00870AAD">
        <w:rPr>
          <w:rFonts w:ascii="Times New Roman" w:eastAsia="Times New Roman" w:hAnsi="Times New Roman" w:cs="Times New Roman"/>
          <w:color w:val="000000"/>
          <w:sz w:val="28"/>
          <w:szCs w:val="28"/>
        </w:rPr>
        <w:t xml:space="preserve"> відповідаючи на виклики часу</w:t>
      </w:r>
      <w:r w:rsidR="00AA3402" w:rsidRPr="00870AAD">
        <w:rPr>
          <w:rFonts w:ascii="Times New Roman" w:eastAsia="Times New Roman" w:hAnsi="Times New Roman" w:cs="Times New Roman"/>
          <w:color w:val="000000"/>
          <w:sz w:val="28"/>
          <w:szCs w:val="28"/>
        </w:rPr>
        <w:t xml:space="preserve"> </w:t>
      </w:r>
      <w:r w:rsidR="00AA3402" w:rsidRPr="00870AAD">
        <w:rPr>
          <w:rFonts w:ascii="Times New Roman" w:eastAsia="Times New Roman" w:hAnsi="Times New Roman" w:cs="Times New Roman"/>
          <w:sz w:val="28"/>
          <w:szCs w:val="28"/>
        </w:rPr>
        <w:t>[</w:t>
      </w:r>
      <w:r w:rsidR="002A5E77" w:rsidRPr="00870AAD">
        <w:rPr>
          <w:rFonts w:ascii="Times New Roman" w:eastAsia="Times New Roman" w:hAnsi="Times New Roman" w:cs="Times New Roman"/>
          <w:sz w:val="28"/>
          <w:szCs w:val="28"/>
        </w:rPr>
        <w:t>76</w:t>
      </w:r>
      <w:r w:rsidR="00AA3402" w:rsidRPr="00870AAD">
        <w:rPr>
          <w:rFonts w:ascii="Times New Roman" w:eastAsia="Times New Roman" w:hAnsi="Times New Roman" w:cs="Times New Roman"/>
          <w:sz w:val="28"/>
          <w:szCs w:val="28"/>
        </w:rPr>
        <w:t>, с. 343-355].</w:t>
      </w:r>
    </w:p>
    <w:p w14:paraId="0D776D7D" w14:textId="77777777" w:rsidR="00192BCB" w:rsidRPr="00870AAD" w:rsidRDefault="00192BCB" w:rsidP="00125608">
      <w:pPr>
        <w:shd w:val="clear" w:color="auto" w:fill="FFFFFF"/>
        <w:spacing w:line="360" w:lineRule="auto"/>
        <w:ind w:firstLine="709"/>
        <w:jc w:val="both"/>
        <w:rPr>
          <w:rFonts w:ascii="Times New Roman" w:eastAsia="Times New Roman" w:hAnsi="Times New Roman" w:cs="Times New Roman"/>
          <w:color w:val="000000" w:themeColor="text1"/>
          <w:sz w:val="28"/>
          <w:szCs w:val="28"/>
        </w:rPr>
      </w:pPr>
      <w:r w:rsidRPr="00870AAD">
        <w:rPr>
          <w:rFonts w:ascii="Times New Roman" w:eastAsia="Times New Roman" w:hAnsi="Times New Roman" w:cs="Times New Roman"/>
          <w:color w:val="000000" w:themeColor="text1"/>
          <w:sz w:val="28"/>
          <w:szCs w:val="28"/>
        </w:rPr>
        <w:lastRenderedPageBreak/>
        <w:t xml:space="preserve">Ось приклади спільних українсько-польських ініціатив у сфері освіти, культури та пам’яті, які сприяють взаєморозумінню та формуванню спільного історичного </w:t>
      </w:r>
      <w:proofErr w:type="spellStart"/>
      <w:r w:rsidRPr="00870AAD">
        <w:rPr>
          <w:rFonts w:ascii="Times New Roman" w:eastAsia="Times New Roman" w:hAnsi="Times New Roman" w:cs="Times New Roman"/>
          <w:color w:val="000000" w:themeColor="text1"/>
          <w:sz w:val="28"/>
          <w:szCs w:val="28"/>
        </w:rPr>
        <w:t>наративу</w:t>
      </w:r>
      <w:proofErr w:type="spellEnd"/>
      <w:r w:rsidRPr="00870AAD">
        <w:rPr>
          <w:rFonts w:ascii="Times New Roman" w:eastAsia="Times New Roman" w:hAnsi="Times New Roman" w:cs="Times New Roman"/>
          <w:color w:val="000000" w:themeColor="text1"/>
          <w:sz w:val="28"/>
          <w:szCs w:val="28"/>
        </w:rPr>
        <w:t>:</w:t>
      </w:r>
    </w:p>
    <w:p w14:paraId="39B015F9" w14:textId="763E17E1" w:rsidR="00192BCB" w:rsidRPr="00870AAD" w:rsidRDefault="00192BCB" w:rsidP="00125608">
      <w:pPr>
        <w:numPr>
          <w:ilvl w:val="0"/>
          <w:numId w:val="20"/>
        </w:numPr>
        <w:shd w:val="clear" w:color="auto" w:fill="FFFFFF"/>
        <w:spacing w:line="360" w:lineRule="auto"/>
        <w:jc w:val="both"/>
        <w:rPr>
          <w:rFonts w:ascii="Times New Roman" w:eastAsia="Times New Roman" w:hAnsi="Times New Roman" w:cs="Times New Roman"/>
          <w:color w:val="000000" w:themeColor="text1"/>
          <w:sz w:val="28"/>
          <w:szCs w:val="28"/>
        </w:rPr>
      </w:pPr>
      <w:r w:rsidRPr="00870AAD">
        <w:rPr>
          <w:rFonts w:ascii="Times New Roman" w:eastAsia="Times New Roman" w:hAnsi="Times New Roman" w:cs="Times New Roman"/>
          <w:color w:val="000000" w:themeColor="text1"/>
          <w:sz w:val="28"/>
          <w:szCs w:val="28"/>
        </w:rPr>
        <w:t xml:space="preserve">Українсько-польський центр науки, освіти і культури . Центр сприяє академічній мобільності, вивченню польської мови та реалізації спільних наукових </w:t>
      </w:r>
      <w:proofErr w:type="spellStart"/>
      <w:r w:rsidRPr="00870AAD">
        <w:rPr>
          <w:rFonts w:ascii="Times New Roman" w:eastAsia="Times New Roman" w:hAnsi="Times New Roman" w:cs="Times New Roman"/>
          <w:color w:val="000000" w:themeColor="text1"/>
          <w:sz w:val="28"/>
          <w:szCs w:val="28"/>
        </w:rPr>
        <w:t>проєктів</w:t>
      </w:r>
      <w:proofErr w:type="spellEnd"/>
      <w:r w:rsidRPr="00870AAD">
        <w:rPr>
          <w:rFonts w:ascii="Times New Roman" w:eastAsia="Times New Roman" w:hAnsi="Times New Roman" w:cs="Times New Roman"/>
          <w:color w:val="000000" w:themeColor="text1"/>
          <w:sz w:val="28"/>
          <w:szCs w:val="28"/>
        </w:rPr>
        <w:t>.</w:t>
      </w:r>
    </w:p>
    <w:p w14:paraId="3347C8D3" w14:textId="6FA5D719" w:rsidR="00192BCB" w:rsidRPr="00870AAD" w:rsidRDefault="00192BCB" w:rsidP="00125608">
      <w:pPr>
        <w:numPr>
          <w:ilvl w:val="0"/>
          <w:numId w:val="20"/>
        </w:numPr>
        <w:shd w:val="clear" w:color="auto" w:fill="FFFFFF"/>
        <w:spacing w:line="360" w:lineRule="auto"/>
        <w:jc w:val="both"/>
        <w:rPr>
          <w:rFonts w:ascii="Times New Roman" w:eastAsia="Times New Roman" w:hAnsi="Times New Roman" w:cs="Times New Roman"/>
          <w:color w:val="000000" w:themeColor="text1"/>
          <w:sz w:val="28"/>
          <w:szCs w:val="28"/>
        </w:rPr>
      </w:pPr>
      <w:r w:rsidRPr="00870AAD">
        <w:rPr>
          <w:rFonts w:ascii="Times New Roman" w:eastAsia="Times New Roman" w:hAnsi="Times New Roman" w:cs="Times New Roman"/>
          <w:color w:val="000000" w:themeColor="text1"/>
          <w:sz w:val="28"/>
          <w:szCs w:val="28"/>
        </w:rPr>
        <w:t xml:space="preserve">Освітній хаб для українських біженців у Польщі. </w:t>
      </w:r>
      <w:proofErr w:type="spellStart"/>
      <w:r w:rsidRPr="00870AAD">
        <w:rPr>
          <w:rFonts w:ascii="Times New Roman" w:eastAsia="Times New Roman" w:hAnsi="Times New Roman" w:cs="Times New Roman"/>
          <w:color w:val="000000" w:themeColor="text1"/>
          <w:sz w:val="28"/>
          <w:szCs w:val="28"/>
        </w:rPr>
        <w:t>Проєкт</w:t>
      </w:r>
      <w:proofErr w:type="spellEnd"/>
      <w:r w:rsidRPr="00870AAD">
        <w:rPr>
          <w:rFonts w:ascii="Times New Roman" w:eastAsia="Times New Roman" w:hAnsi="Times New Roman" w:cs="Times New Roman"/>
          <w:color w:val="000000" w:themeColor="text1"/>
          <w:sz w:val="28"/>
          <w:szCs w:val="28"/>
        </w:rPr>
        <w:t xml:space="preserve"> «</w:t>
      </w:r>
      <w:proofErr w:type="spellStart"/>
      <w:r w:rsidRPr="00870AAD">
        <w:rPr>
          <w:rFonts w:ascii="Times New Roman" w:eastAsia="Times New Roman" w:hAnsi="Times New Roman" w:cs="Times New Roman"/>
          <w:color w:val="000000" w:themeColor="text1"/>
          <w:sz w:val="28"/>
          <w:szCs w:val="28"/>
        </w:rPr>
        <w:t>Уроки</w:t>
      </w:r>
      <w:proofErr w:type="spellEnd"/>
      <w:r w:rsidRPr="00870AAD">
        <w:rPr>
          <w:rFonts w:ascii="Times New Roman" w:eastAsia="Times New Roman" w:hAnsi="Times New Roman" w:cs="Times New Roman"/>
          <w:color w:val="000000" w:themeColor="text1"/>
          <w:sz w:val="28"/>
          <w:szCs w:val="28"/>
        </w:rPr>
        <w:t xml:space="preserve"> для життя», підтриманий </w:t>
      </w:r>
      <w:proofErr w:type="spellStart"/>
      <w:r w:rsidRPr="00870AAD">
        <w:rPr>
          <w:rFonts w:ascii="Times New Roman" w:eastAsia="Times New Roman" w:hAnsi="Times New Roman" w:cs="Times New Roman"/>
          <w:color w:val="000000" w:themeColor="text1"/>
          <w:sz w:val="28"/>
          <w:szCs w:val="28"/>
        </w:rPr>
        <w:t>ЮНІСЕФ</w:t>
      </w:r>
      <w:proofErr w:type="spellEnd"/>
      <w:r w:rsidRPr="00870AAD">
        <w:rPr>
          <w:rFonts w:ascii="Times New Roman" w:eastAsia="Times New Roman" w:hAnsi="Times New Roman" w:cs="Times New Roman"/>
          <w:color w:val="000000" w:themeColor="text1"/>
          <w:sz w:val="28"/>
          <w:szCs w:val="28"/>
        </w:rPr>
        <w:t xml:space="preserve">, Міністерствами освіти України та Польщі, надає безкоштовні онлайн та </w:t>
      </w:r>
      <w:proofErr w:type="spellStart"/>
      <w:r w:rsidRPr="00870AAD">
        <w:rPr>
          <w:rFonts w:ascii="Times New Roman" w:eastAsia="Times New Roman" w:hAnsi="Times New Roman" w:cs="Times New Roman"/>
          <w:color w:val="000000" w:themeColor="text1"/>
          <w:sz w:val="28"/>
          <w:szCs w:val="28"/>
        </w:rPr>
        <w:t>офлайн</w:t>
      </w:r>
      <w:proofErr w:type="spellEnd"/>
      <w:r w:rsidRPr="00870AAD">
        <w:rPr>
          <w:rFonts w:ascii="Times New Roman" w:eastAsia="Times New Roman" w:hAnsi="Times New Roman" w:cs="Times New Roman"/>
          <w:color w:val="000000" w:themeColor="text1"/>
          <w:sz w:val="28"/>
          <w:szCs w:val="28"/>
        </w:rPr>
        <w:t xml:space="preserve"> тренінги для українських біженців.</w:t>
      </w:r>
    </w:p>
    <w:p w14:paraId="63F0188C" w14:textId="47271484" w:rsidR="00192BCB" w:rsidRPr="00870AAD" w:rsidRDefault="00192BCB" w:rsidP="00125608">
      <w:pPr>
        <w:numPr>
          <w:ilvl w:val="0"/>
          <w:numId w:val="20"/>
        </w:numPr>
        <w:shd w:val="clear" w:color="auto" w:fill="FFFFFF"/>
        <w:spacing w:line="360" w:lineRule="auto"/>
        <w:jc w:val="both"/>
        <w:rPr>
          <w:rFonts w:ascii="Times New Roman" w:eastAsia="Times New Roman" w:hAnsi="Times New Roman" w:cs="Times New Roman"/>
          <w:color w:val="000000" w:themeColor="text1"/>
          <w:sz w:val="28"/>
          <w:szCs w:val="28"/>
        </w:rPr>
      </w:pPr>
      <w:r w:rsidRPr="00870AAD">
        <w:rPr>
          <w:rFonts w:ascii="Times New Roman" w:eastAsia="Times New Roman" w:hAnsi="Times New Roman" w:cs="Times New Roman"/>
          <w:color w:val="000000" w:themeColor="text1"/>
          <w:sz w:val="28"/>
          <w:szCs w:val="28"/>
        </w:rPr>
        <w:t xml:space="preserve">Програма </w:t>
      </w:r>
      <w:proofErr w:type="spellStart"/>
      <w:r w:rsidRPr="00870AAD">
        <w:rPr>
          <w:rFonts w:ascii="Times New Roman" w:eastAsia="Times New Roman" w:hAnsi="Times New Roman" w:cs="Times New Roman"/>
          <w:color w:val="000000" w:themeColor="text1"/>
          <w:sz w:val="28"/>
          <w:szCs w:val="28"/>
        </w:rPr>
        <w:t>Erasmus</w:t>
      </w:r>
      <w:proofErr w:type="spellEnd"/>
      <w:r w:rsidRPr="00870AAD">
        <w:rPr>
          <w:rFonts w:ascii="Times New Roman" w:eastAsia="Times New Roman" w:hAnsi="Times New Roman" w:cs="Times New Roman"/>
          <w:color w:val="000000" w:themeColor="text1"/>
          <w:sz w:val="28"/>
          <w:szCs w:val="28"/>
        </w:rPr>
        <w:t>+ . Ця програма дозволяє молоді з України та Польщі вивчати культури та мови одне одного, сприяючи взаємній повазі та розумінню.</w:t>
      </w:r>
    </w:p>
    <w:p w14:paraId="0CEAA128" w14:textId="6F1408CC" w:rsidR="00192BCB" w:rsidRPr="00870AAD" w:rsidRDefault="00192BCB" w:rsidP="00125608">
      <w:pPr>
        <w:numPr>
          <w:ilvl w:val="0"/>
          <w:numId w:val="20"/>
        </w:numPr>
        <w:shd w:val="clear" w:color="auto" w:fill="FFFFFF"/>
        <w:spacing w:line="360" w:lineRule="auto"/>
        <w:jc w:val="both"/>
        <w:rPr>
          <w:rFonts w:ascii="Times New Roman" w:eastAsia="Times New Roman" w:hAnsi="Times New Roman" w:cs="Times New Roman"/>
          <w:color w:val="000000" w:themeColor="text1"/>
          <w:sz w:val="28"/>
          <w:szCs w:val="28"/>
        </w:rPr>
      </w:pPr>
      <w:r w:rsidRPr="00870AAD">
        <w:rPr>
          <w:rFonts w:ascii="Times New Roman" w:eastAsia="Times New Roman" w:hAnsi="Times New Roman" w:cs="Times New Roman"/>
          <w:color w:val="000000" w:themeColor="text1"/>
          <w:sz w:val="28"/>
          <w:szCs w:val="28"/>
        </w:rPr>
        <w:t>Спільна робоча група з історичних питань. Україна та Польща створили спільну групу для вирішення історичних питань, що сприяє продовженню історичного діалогу.</w:t>
      </w:r>
    </w:p>
    <w:p w14:paraId="20353D65" w14:textId="4839BEC9" w:rsidR="00192BCB" w:rsidRPr="00870AAD" w:rsidRDefault="00192BCB" w:rsidP="00125608">
      <w:pPr>
        <w:numPr>
          <w:ilvl w:val="0"/>
          <w:numId w:val="20"/>
        </w:numPr>
        <w:shd w:val="clear" w:color="auto" w:fill="FFFFFF"/>
        <w:spacing w:line="360" w:lineRule="auto"/>
        <w:jc w:val="both"/>
        <w:rPr>
          <w:rFonts w:ascii="Times New Roman" w:eastAsia="Times New Roman" w:hAnsi="Times New Roman" w:cs="Times New Roman"/>
          <w:color w:val="000000" w:themeColor="text1"/>
          <w:sz w:val="28"/>
          <w:szCs w:val="28"/>
        </w:rPr>
      </w:pPr>
      <w:r w:rsidRPr="00870AAD">
        <w:rPr>
          <w:rFonts w:ascii="Times New Roman" w:eastAsia="Times New Roman" w:hAnsi="Times New Roman" w:cs="Times New Roman"/>
          <w:color w:val="000000" w:themeColor="text1"/>
          <w:sz w:val="28"/>
          <w:szCs w:val="28"/>
        </w:rPr>
        <w:t>Угода про співробітництво у сфері безпеки . Угода між урядами України та Польщі передбачає взаємне співробітництво в галузі оборони, що зміцнює безпековий аспект двосторонніх відносин.</w:t>
      </w:r>
    </w:p>
    <w:p w14:paraId="35811892" w14:textId="110A8344" w:rsidR="00192BCB" w:rsidRPr="00870AAD" w:rsidRDefault="00192BCB" w:rsidP="00125608">
      <w:pPr>
        <w:shd w:val="clear" w:color="auto" w:fill="FFFFFF"/>
        <w:spacing w:line="360" w:lineRule="auto"/>
        <w:ind w:firstLine="709"/>
        <w:jc w:val="both"/>
        <w:rPr>
          <w:rFonts w:ascii="Times New Roman" w:eastAsia="Times New Roman" w:hAnsi="Times New Roman" w:cs="Times New Roman"/>
          <w:color w:val="000000" w:themeColor="text1"/>
          <w:sz w:val="28"/>
          <w:szCs w:val="28"/>
        </w:rPr>
      </w:pPr>
      <w:r w:rsidRPr="00870AAD">
        <w:rPr>
          <w:rFonts w:ascii="Times New Roman" w:eastAsia="Times New Roman" w:hAnsi="Times New Roman" w:cs="Times New Roman"/>
          <w:color w:val="000000" w:themeColor="text1"/>
          <w:sz w:val="28"/>
          <w:szCs w:val="28"/>
        </w:rPr>
        <w:t>Ці ініціативи демонструють прагнення обох країн до поглиблення співпраці в різних сферах, сприяючи не лише консолідації суспільств, але й створенню потужної платформи для подальшого міжнародного діалогу</w:t>
      </w:r>
      <w:r w:rsidR="001C56C6" w:rsidRPr="00870AAD">
        <w:rPr>
          <w:rFonts w:ascii="Times New Roman" w:eastAsia="Times New Roman" w:hAnsi="Times New Roman" w:cs="Times New Roman"/>
          <w:color w:val="000000" w:themeColor="text1"/>
          <w:sz w:val="28"/>
          <w:szCs w:val="28"/>
        </w:rPr>
        <w:t xml:space="preserve"> [</w:t>
      </w:r>
      <w:r w:rsidR="00FF3803" w:rsidRPr="00870AAD">
        <w:rPr>
          <w:rFonts w:ascii="Times New Roman" w:eastAsia="Times New Roman" w:hAnsi="Times New Roman" w:cs="Times New Roman"/>
          <w:color w:val="000000" w:themeColor="text1"/>
          <w:sz w:val="28"/>
          <w:szCs w:val="28"/>
        </w:rPr>
        <w:t>53</w:t>
      </w:r>
      <w:r w:rsidR="001C56C6" w:rsidRPr="00870AAD">
        <w:rPr>
          <w:rFonts w:ascii="Times New Roman" w:eastAsia="Times New Roman" w:hAnsi="Times New Roman" w:cs="Times New Roman"/>
          <w:color w:val="000000" w:themeColor="text1"/>
          <w:sz w:val="28"/>
          <w:szCs w:val="28"/>
        </w:rPr>
        <w:t>, с. 262]</w:t>
      </w:r>
      <w:r w:rsidRPr="00870AAD">
        <w:rPr>
          <w:rFonts w:ascii="Times New Roman" w:eastAsia="Times New Roman" w:hAnsi="Times New Roman" w:cs="Times New Roman"/>
          <w:color w:val="000000" w:themeColor="text1"/>
          <w:sz w:val="28"/>
          <w:szCs w:val="28"/>
        </w:rPr>
        <w:t>.</w:t>
      </w:r>
    </w:p>
    <w:p w14:paraId="0090B67E" w14:textId="77777777" w:rsidR="009F0784" w:rsidRPr="00870AAD" w:rsidRDefault="009F0784"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 xml:space="preserve">Пам’ять про спільні події минулого, особливо тих, що пов’язані з важкими моментами, такими як Друга світова війна та період тоталітарних режимів, стає важливою складовою політичних і культурних </w:t>
      </w:r>
      <w:proofErr w:type="spellStart"/>
      <w:r w:rsidRPr="00870AAD">
        <w:rPr>
          <w:rFonts w:ascii="Times New Roman" w:eastAsia="Times New Roman" w:hAnsi="Times New Roman" w:cs="Times New Roman"/>
          <w:color w:val="000000"/>
          <w:sz w:val="28"/>
          <w:szCs w:val="28"/>
        </w:rPr>
        <w:t>наративів</w:t>
      </w:r>
      <w:proofErr w:type="spellEnd"/>
      <w:r w:rsidRPr="00870AAD">
        <w:rPr>
          <w:rFonts w:ascii="Times New Roman" w:eastAsia="Times New Roman" w:hAnsi="Times New Roman" w:cs="Times New Roman"/>
          <w:color w:val="000000"/>
          <w:sz w:val="28"/>
          <w:szCs w:val="28"/>
        </w:rPr>
        <w:t>. Встановлення національних інститутів, відповідальних за дослідження та популяризацію історичної пам’яті, стає одним із суттєвих кроків у цьому напрямку.</w:t>
      </w:r>
    </w:p>
    <w:p w14:paraId="4AB59E45" w14:textId="525DD36B" w:rsidR="009F0784" w:rsidRPr="00870AAD" w:rsidRDefault="009F0784"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В Україні важливим інститутом є Український інститут національної пам'яті (</w:t>
      </w:r>
      <w:proofErr w:type="spellStart"/>
      <w:r w:rsidRPr="00870AAD">
        <w:rPr>
          <w:rFonts w:ascii="Times New Roman" w:eastAsia="Times New Roman" w:hAnsi="Times New Roman" w:cs="Times New Roman"/>
          <w:color w:val="000000"/>
          <w:sz w:val="28"/>
          <w:szCs w:val="28"/>
        </w:rPr>
        <w:t>УІНП</w:t>
      </w:r>
      <w:proofErr w:type="spellEnd"/>
      <w:r w:rsidRPr="00870AAD">
        <w:rPr>
          <w:rFonts w:ascii="Times New Roman" w:eastAsia="Times New Roman" w:hAnsi="Times New Roman" w:cs="Times New Roman"/>
          <w:color w:val="000000"/>
          <w:sz w:val="28"/>
          <w:szCs w:val="28"/>
        </w:rPr>
        <w:t>), створений у 2006 році</w:t>
      </w:r>
      <w:r w:rsidR="00777196" w:rsidRPr="00870AAD">
        <w:rPr>
          <w:rFonts w:ascii="Times New Roman" w:eastAsia="Times New Roman" w:hAnsi="Times New Roman" w:cs="Times New Roman"/>
          <w:color w:val="000000"/>
          <w:sz w:val="28"/>
          <w:szCs w:val="28"/>
        </w:rPr>
        <w:t> [</w:t>
      </w:r>
      <w:r w:rsidR="00FF3803" w:rsidRPr="00870AAD">
        <w:rPr>
          <w:rFonts w:ascii="Times New Roman" w:eastAsia="Times New Roman" w:hAnsi="Times New Roman" w:cs="Times New Roman"/>
          <w:color w:val="000000"/>
          <w:sz w:val="28"/>
          <w:szCs w:val="28"/>
        </w:rPr>
        <w:t>62</w:t>
      </w:r>
      <w:r w:rsidR="00777196" w:rsidRPr="00870AAD">
        <w:rPr>
          <w:rFonts w:ascii="Times New Roman" w:eastAsia="Times New Roman" w:hAnsi="Times New Roman" w:cs="Times New Roman"/>
          <w:color w:val="000000"/>
          <w:sz w:val="28"/>
          <w:szCs w:val="28"/>
        </w:rPr>
        <w:t>]</w:t>
      </w:r>
      <w:r w:rsidRPr="00870AAD">
        <w:rPr>
          <w:rFonts w:ascii="Times New Roman" w:eastAsia="Times New Roman" w:hAnsi="Times New Roman" w:cs="Times New Roman"/>
          <w:color w:val="000000"/>
          <w:sz w:val="28"/>
          <w:szCs w:val="28"/>
        </w:rPr>
        <w:t xml:space="preserve">. Цей орган покликаний здійснювати </w:t>
      </w:r>
      <w:r w:rsidRPr="00870AAD">
        <w:rPr>
          <w:rFonts w:ascii="Times New Roman" w:eastAsia="Times New Roman" w:hAnsi="Times New Roman" w:cs="Times New Roman"/>
          <w:color w:val="000000"/>
          <w:sz w:val="28"/>
          <w:szCs w:val="28"/>
        </w:rPr>
        <w:lastRenderedPageBreak/>
        <w:t xml:space="preserve">наукове та методичне забезпечення державної політики у сфері національної пам’яті, вивчати історію політичних репресій, Голодомору та визвольних рухів. Структурна організація </w:t>
      </w:r>
      <w:proofErr w:type="spellStart"/>
      <w:r w:rsidRPr="00870AAD">
        <w:rPr>
          <w:rFonts w:ascii="Times New Roman" w:eastAsia="Times New Roman" w:hAnsi="Times New Roman" w:cs="Times New Roman"/>
          <w:color w:val="000000"/>
          <w:sz w:val="28"/>
          <w:szCs w:val="28"/>
        </w:rPr>
        <w:t>УІНП</w:t>
      </w:r>
      <w:proofErr w:type="spellEnd"/>
      <w:r w:rsidRPr="00870AAD">
        <w:rPr>
          <w:rFonts w:ascii="Times New Roman" w:eastAsia="Times New Roman" w:hAnsi="Times New Roman" w:cs="Times New Roman"/>
          <w:color w:val="000000"/>
          <w:sz w:val="28"/>
          <w:szCs w:val="28"/>
        </w:rPr>
        <w:t xml:space="preserve"> забезпечує йому широкі повноваження в цій сфері, зокрема здійснення наукових досліджень, організацію меморіальних заходів, а також збереження та популяризацію інформації про історію України.</w:t>
      </w:r>
    </w:p>
    <w:p w14:paraId="34859423" w14:textId="226E86DD" w:rsidR="009F0784" w:rsidRPr="00870AAD" w:rsidRDefault="009F0784"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Польський Інститут національної пам’яті (</w:t>
      </w:r>
      <w:proofErr w:type="spellStart"/>
      <w:r w:rsidRPr="00870AAD">
        <w:rPr>
          <w:rFonts w:ascii="Times New Roman" w:eastAsia="Times New Roman" w:hAnsi="Times New Roman" w:cs="Times New Roman"/>
          <w:color w:val="000000"/>
          <w:sz w:val="28"/>
          <w:szCs w:val="28"/>
        </w:rPr>
        <w:t>ІНП</w:t>
      </w:r>
      <w:proofErr w:type="spellEnd"/>
      <w:r w:rsidRPr="00870AAD">
        <w:rPr>
          <w:rFonts w:ascii="Times New Roman" w:eastAsia="Times New Roman" w:hAnsi="Times New Roman" w:cs="Times New Roman"/>
          <w:color w:val="000000"/>
          <w:sz w:val="28"/>
          <w:szCs w:val="28"/>
        </w:rPr>
        <w:t>), заснований у 1998 році, має схожі функції, але зосереджується на дослідженні і розслідуванні злочинів проти польського народу, скоєних під час та після Другої світової війни</w:t>
      </w:r>
      <w:r w:rsidR="00777196" w:rsidRPr="00870AAD">
        <w:rPr>
          <w:rFonts w:ascii="Times New Roman" w:eastAsia="Times New Roman" w:hAnsi="Times New Roman" w:cs="Times New Roman"/>
          <w:color w:val="000000"/>
          <w:sz w:val="28"/>
          <w:szCs w:val="28"/>
        </w:rPr>
        <w:t xml:space="preserve"> [</w:t>
      </w:r>
      <w:r w:rsidR="00FF3803" w:rsidRPr="00870AAD">
        <w:rPr>
          <w:rFonts w:ascii="Times New Roman" w:eastAsia="Times New Roman" w:hAnsi="Times New Roman" w:cs="Times New Roman"/>
          <w:color w:val="000000"/>
          <w:sz w:val="28"/>
          <w:szCs w:val="28"/>
        </w:rPr>
        <w:t>101</w:t>
      </w:r>
      <w:r w:rsidR="00777196" w:rsidRPr="00870AAD">
        <w:rPr>
          <w:rFonts w:ascii="Times New Roman" w:eastAsia="Times New Roman" w:hAnsi="Times New Roman" w:cs="Times New Roman"/>
          <w:color w:val="000000"/>
          <w:sz w:val="28"/>
          <w:szCs w:val="28"/>
        </w:rPr>
        <w:t>]</w:t>
      </w:r>
      <w:r w:rsidRPr="00870AAD">
        <w:rPr>
          <w:rFonts w:ascii="Times New Roman" w:eastAsia="Times New Roman" w:hAnsi="Times New Roman" w:cs="Times New Roman"/>
          <w:color w:val="000000"/>
          <w:sz w:val="28"/>
          <w:szCs w:val="28"/>
        </w:rPr>
        <w:t xml:space="preserve">. </w:t>
      </w:r>
      <w:proofErr w:type="spellStart"/>
      <w:r w:rsidRPr="00870AAD">
        <w:rPr>
          <w:rFonts w:ascii="Times New Roman" w:eastAsia="Times New Roman" w:hAnsi="Times New Roman" w:cs="Times New Roman"/>
          <w:color w:val="000000"/>
          <w:sz w:val="28"/>
          <w:szCs w:val="28"/>
        </w:rPr>
        <w:t>ІНП</w:t>
      </w:r>
      <w:proofErr w:type="spellEnd"/>
      <w:r w:rsidRPr="00870AAD">
        <w:rPr>
          <w:rFonts w:ascii="Times New Roman" w:eastAsia="Times New Roman" w:hAnsi="Times New Roman" w:cs="Times New Roman"/>
          <w:color w:val="000000"/>
          <w:sz w:val="28"/>
          <w:szCs w:val="28"/>
        </w:rPr>
        <w:t xml:space="preserve"> виконує важливі завдання з обліку документів, розслідування злочинів, а також захисту прав жертв. Особливістю польського Інституту є його функція слідства, що дозволяє розслідувати злочини тоталітарних режимів і забезпечувати судове покарання спільників.</w:t>
      </w:r>
      <w:r w:rsidR="00B7348B" w:rsidRPr="00870AAD">
        <w:rPr>
          <w:rFonts w:ascii="Times New Roman" w:eastAsia="Times New Roman" w:hAnsi="Times New Roman" w:cs="Times New Roman"/>
          <w:color w:val="000000"/>
          <w:sz w:val="28"/>
          <w:szCs w:val="28"/>
        </w:rPr>
        <w:t xml:space="preserve"> [</w:t>
      </w:r>
      <w:r w:rsidR="00FF3803" w:rsidRPr="00870AAD">
        <w:rPr>
          <w:rFonts w:ascii="Times New Roman" w:eastAsia="Times New Roman" w:hAnsi="Times New Roman" w:cs="Times New Roman"/>
          <w:color w:val="000000"/>
          <w:sz w:val="28"/>
          <w:szCs w:val="28"/>
        </w:rPr>
        <w:t>85</w:t>
      </w:r>
      <w:r w:rsidR="00B7348B" w:rsidRPr="00870AAD">
        <w:rPr>
          <w:rFonts w:ascii="Times New Roman" w:eastAsia="Times New Roman" w:hAnsi="Times New Roman" w:cs="Times New Roman"/>
          <w:color w:val="000000"/>
          <w:sz w:val="28"/>
          <w:szCs w:val="28"/>
        </w:rPr>
        <w:t>;</w:t>
      </w:r>
      <w:r w:rsidR="00FF3803" w:rsidRPr="00870AAD">
        <w:rPr>
          <w:rFonts w:ascii="Times New Roman" w:eastAsia="Times New Roman" w:hAnsi="Times New Roman" w:cs="Times New Roman"/>
          <w:color w:val="000000"/>
          <w:sz w:val="28"/>
          <w:szCs w:val="28"/>
        </w:rPr>
        <w:t>102</w:t>
      </w:r>
      <w:r w:rsidR="00B7348B" w:rsidRPr="00870AAD">
        <w:rPr>
          <w:rFonts w:ascii="Times New Roman" w:eastAsia="Times New Roman" w:hAnsi="Times New Roman" w:cs="Times New Roman"/>
          <w:color w:val="000000"/>
          <w:sz w:val="28"/>
          <w:szCs w:val="28"/>
        </w:rPr>
        <w:t>;</w:t>
      </w:r>
      <w:r w:rsidR="00FF3803" w:rsidRPr="00870AAD">
        <w:rPr>
          <w:rFonts w:ascii="Times New Roman" w:eastAsia="Times New Roman" w:hAnsi="Times New Roman" w:cs="Times New Roman"/>
          <w:color w:val="000000"/>
          <w:sz w:val="28"/>
          <w:szCs w:val="28"/>
        </w:rPr>
        <w:t>101</w:t>
      </w:r>
      <w:r w:rsidR="00B7348B" w:rsidRPr="00870AAD">
        <w:rPr>
          <w:rFonts w:ascii="Times New Roman" w:eastAsia="Times New Roman" w:hAnsi="Times New Roman" w:cs="Times New Roman"/>
          <w:color w:val="000000"/>
          <w:sz w:val="28"/>
          <w:szCs w:val="28"/>
        </w:rPr>
        <w:t>;</w:t>
      </w:r>
      <w:r w:rsidR="00FF3803" w:rsidRPr="00870AAD">
        <w:rPr>
          <w:rFonts w:ascii="Times New Roman" w:eastAsia="Times New Roman" w:hAnsi="Times New Roman" w:cs="Times New Roman"/>
          <w:color w:val="000000"/>
          <w:sz w:val="28"/>
          <w:szCs w:val="28"/>
        </w:rPr>
        <w:t>102</w:t>
      </w:r>
      <w:r w:rsidR="00B7348B" w:rsidRPr="00870AAD">
        <w:rPr>
          <w:rFonts w:ascii="Times New Roman" w:eastAsia="Times New Roman" w:hAnsi="Times New Roman" w:cs="Times New Roman"/>
          <w:color w:val="000000"/>
          <w:sz w:val="28"/>
          <w:szCs w:val="28"/>
        </w:rPr>
        <w:t xml:space="preserve">]. </w:t>
      </w:r>
      <w:r w:rsidR="00A95D72" w:rsidRPr="00870AAD">
        <w:rPr>
          <w:rFonts w:ascii="Times New Roman" w:eastAsia="Times New Roman" w:hAnsi="Times New Roman" w:cs="Times New Roman"/>
          <w:color w:val="000000"/>
          <w:sz w:val="28"/>
          <w:szCs w:val="28"/>
        </w:rPr>
        <w:t xml:space="preserve"> </w:t>
      </w:r>
    </w:p>
    <w:p w14:paraId="0390C435" w14:textId="6A5903A7" w:rsidR="009F0784" w:rsidRPr="00870AAD" w:rsidRDefault="009F0784"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 xml:space="preserve">Порівняльний аналіз двох інститутів показує, що обидва органи виконують функції, які можна вважати такими, що налагоджують діалог між державою та суспільством. Однак є суттєві різниці у їхній структурі та підходах до реалізації політики пам’яті. </w:t>
      </w:r>
      <w:proofErr w:type="spellStart"/>
      <w:r w:rsidRPr="00870AAD">
        <w:rPr>
          <w:rFonts w:ascii="Times New Roman" w:eastAsia="Times New Roman" w:hAnsi="Times New Roman" w:cs="Times New Roman"/>
          <w:color w:val="000000"/>
          <w:sz w:val="28"/>
          <w:szCs w:val="28"/>
        </w:rPr>
        <w:t>УІНП</w:t>
      </w:r>
      <w:proofErr w:type="spellEnd"/>
      <w:r w:rsidRPr="00870AAD">
        <w:rPr>
          <w:rFonts w:ascii="Times New Roman" w:eastAsia="Times New Roman" w:hAnsi="Times New Roman" w:cs="Times New Roman"/>
          <w:color w:val="000000"/>
          <w:sz w:val="28"/>
          <w:szCs w:val="28"/>
        </w:rPr>
        <w:t xml:space="preserve"> акцентує увагу на українських </w:t>
      </w:r>
      <w:proofErr w:type="spellStart"/>
      <w:r w:rsidRPr="00870AAD">
        <w:rPr>
          <w:rFonts w:ascii="Times New Roman" w:eastAsia="Times New Roman" w:hAnsi="Times New Roman" w:cs="Times New Roman"/>
          <w:color w:val="000000"/>
          <w:sz w:val="28"/>
          <w:szCs w:val="28"/>
        </w:rPr>
        <w:t>наративах</w:t>
      </w:r>
      <w:proofErr w:type="spellEnd"/>
      <w:r w:rsidRPr="00870AAD">
        <w:rPr>
          <w:rFonts w:ascii="Times New Roman" w:eastAsia="Times New Roman" w:hAnsi="Times New Roman" w:cs="Times New Roman"/>
          <w:color w:val="000000"/>
          <w:sz w:val="28"/>
          <w:szCs w:val="28"/>
        </w:rPr>
        <w:t xml:space="preserve">, що пов’язані з боротьбою за незалежність, тоді як </w:t>
      </w:r>
      <w:proofErr w:type="spellStart"/>
      <w:r w:rsidRPr="00870AAD">
        <w:rPr>
          <w:rFonts w:ascii="Times New Roman" w:eastAsia="Times New Roman" w:hAnsi="Times New Roman" w:cs="Times New Roman"/>
          <w:color w:val="000000"/>
          <w:sz w:val="28"/>
          <w:szCs w:val="28"/>
        </w:rPr>
        <w:t>ІНП</w:t>
      </w:r>
      <w:proofErr w:type="spellEnd"/>
      <w:r w:rsidRPr="00870AAD">
        <w:rPr>
          <w:rFonts w:ascii="Times New Roman" w:eastAsia="Times New Roman" w:hAnsi="Times New Roman" w:cs="Times New Roman"/>
          <w:color w:val="000000"/>
          <w:sz w:val="28"/>
          <w:szCs w:val="28"/>
        </w:rPr>
        <w:t xml:space="preserve"> формує політику пам’яті, включаючи елементи пострадянської ситуації та питання національної ідентичності у Польщі</w:t>
      </w:r>
      <w:r w:rsidR="00ED4684" w:rsidRPr="00870AAD">
        <w:rPr>
          <w:rFonts w:ascii="Times New Roman" w:eastAsia="Times New Roman" w:hAnsi="Times New Roman" w:cs="Times New Roman"/>
          <w:color w:val="000000"/>
          <w:sz w:val="28"/>
          <w:szCs w:val="28"/>
        </w:rPr>
        <w:t xml:space="preserve"> </w:t>
      </w:r>
      <w:r w:rsidR="00ED4684" w:rsidRPr="00870AAD">
        <w:rPr>
          <w:rFonts w:ascii="Times New Roman" w:eastAsia="Times New Roman" w:hAnsi="Times New Roman" w:cs="Times New Roman"/>
          <w:sz w:val="28"/>
          <w:szCs w:val="28"/>
        </w:rPr>
        <w:t>[</w:t>
      </w:r>
      <w:r w:rsidR="00FF3803" w:rsidRPr="00870AAD">
        <w:rPr>
          <w:rFonts w:ascii="Times New Roman" w:eastAsia="Times New Roman" w:hAnsi="Times New Roman" w:cs="Times New Roman"/>
          <w:sz w:val="28"/>
          <w:szCs w:val="28"/>
        </w:rPr>
        <w:t>86</w:t>
      </w:r>
      <w:r w:rsidR="00777196" w:rsidRPr="00870AAD">
        <w:rPr>
          <w:rFonts w:ascii="Times New Roman" w:eastAsia="Times New Roman" w:hAnsi="Times New Roman" w:cs="Times New Roman"/>
          <w:sz w:val="28"/>
          <w:szCs w:val="28"/>
        </w:rPr>
        <w:t xml:space="preserve">, </w:t>
      </w:r>
      <w:proofErr w:type="spellStart"/>
      <w:r w:rsidR="00777196" w:rsidRPr="00870AAD">
        <w:rPr>
          <w:rFonts w:ascii="Times New Roman" w:eastAsia="Times New Roman" w:hAnsi="Times New Roman" w:cs="Times New Roman"/>
          <w:sz w:val="28"/>
          <w:szCs w:val="28"/>
        </w:rPr>
        <w:t>с.</w:t>
      </w:r>
      <w:r w:rsidR="001C56C6" w:rsidRPr="00870AAD">
        <w:rPr>
          <w:rFonts w:ascii="Times New Roman" w:eastAsia="Times New Roman" w:hAnsi="Times New Roman" w:cs="Times New Roman"/>
          <w:sz w:val="28"/>
          <w:szCs w:val="28"/>
        </w:rPr>
        <w:t>17</w:t>
      </w:r>
      <w:proofErr w:type="spellEnd"/>
      <w:r w:rsidR="00FF3803" w:rsidRPr="00870AAD">
        <w:rPr>
          <w:rFonts w:ascii="Times New Roman" w:eastAsia="Times New Roman" w:hAnsi="Times New Roman" w:cs="Times New Roman"/>
          <w:sz w:val="28"/>
          <w:szCs w:val="28"/>
        </w:rPr>
        <w:t>;</w:t>
      </w:r>
      <w:r w:rsidR="00610184">
        <w:rPr>
          <w:rFonts w:ascii="Times New Roman" w:eastAsia="Times New Roman" w:hAnsi="Times New Roman" w:cs="Times New Roman"/>
          <w:sz w:val="28"/>
          <w:szCs w:val="28"/>
        </w:rPr>
        <w:t xml:space="preserve"> </w:t>
      </w:r>
      <w:r w:rsidR="00FF3803" w:rsidRPr="00870AAD">
        <w:rPr>
          <w:rFonts w:ascii="Times New Roman" w:eastAsia="Times New Roman" w:hAnsi="Times New Roman" w:cs="Times New Roman"/>
          <w:sz w:val="28"/>
          <w:szCs w:val="28"/>
        </w:rPr>
        <w:t>62</w:t>
      </w:r>
      <w:r w:rsidR="00ED4684" w:rsidRPr="00870AAD">
        <w:rPr>
          <w:rFonts w:ascii="Times New Roman" w:eastAsia="Times New Roman" w:hAnsi="Times New Roman" w:cs="Times New Roman"/>
          <w:sz w:val="28"/>
          <w:szCs w:val="28"/>
        </w:rPr>
        <w:t>]</w:t>
      </w:r>
      <w:r w:rsidRPr="00870AAD">
        <w:rPr>
          <w:rFonts w:ascii="Times New Roman" w:eastAsia="Times New Roman" w:hAnsi="Times New Roman" w:cs="Times New Roman"/>
          <w:color w:val="000000"/>
          <w:sz w:val="28"/>
          <w:szCs w:val="28"/>
        </w:rPr>
        <w:t>.</w:t>
      </w:r>
    </w:p>
    <w:p w14:paraId="63C3CF49" w14:textId="77777777" w:rsidR="009F0784" w:rsidRPr="00870AAD" w:rsidRDefault="009F0784"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 xml:space="preserve">Позиції обох інститутів в контексті суспільства виявляються в різних формах діяльності. В Україні </w:t>
      </w:r>
      <w:proofErr w:type="spellStart"/>
      <w:r w:rsidRPr="00870AAD">
        <w:rPr>
          <w:rFonts w:ascii="Times New Roman" w:eastAsia="Times New Roman" w:hAnsi="Times New Roman" w:cs="Times New Roman"/>
          <w:color w:val="000000"/>
          <w:sz w:val="28"/>
          <w:szCs w:val="28"/>
        </w:rPr>
        <w:t>УІНП</w:t>
      </w:r>
      <w:proofErr w:type="spellEnd"/>
      <w:r w:rsidRPr="00870AAD">
        <w:rPr>
          <w:rFonts w:ascii="Times New Roman" w:eastAsia="Times New Roman" w:hAnsi="Times New Roman" w:cs="Times New Roman"/>
          <w:color w:val="000000"/>
          <w:sz w:val="28"/>
          <w:szCs w:val="28"/>
        </w:rPr>
        <w:t xml:space="preserve"> запускає проекти, які мають на меті популяризацію національної в історії, створення освітніх програм, а також підтримку </w:t>
      </w:r>
      <w:proofErr w:type="spellStart"/>
      <w:r w:rsidRPr="00870AAD">
        <w:rPr>
          <w:rFonts w:ascii="Times New Roman" w:eastAsia="Times New Roman" w:hAnsi="Times New Roman" w:cs="Times New Roman"/>
          <w:color w:val="000000"/>
          <w:sz w:val="28"/>
          <w:szCs w:val="28"/>
        </w:rPr>
        <w:t>меморіалізації</w:t>
      </w:r>
      <w:proofErr w:type="spellEnd"/>
      <w:r w:rsidRPr="00870AAD">
        <w:rPr>
          <w:rFonts w:ascii="Times New Roman" w:eastAsia="Times New Roman" w:hAnsi="Times New Roman" w:cs="Times New Roman"/>
          <w:color w:val="000000"/>
          <w:sz w:val="28"/>
          <w:szCs w:val="28"/>
        </w:rPr>
        <w:t xml:space="preserve"> подій Голодомору. Польський </w:t>
      </w:r>
      <w:proofErr w:type="spellStart"/>
      <w:r w:rsidRPr="00870AAD">
        <w:rPr>
          <w:rFonts w:ascii="Times New Roman" w:eastAsia="Times New Roman" w:hAnsi="Times New Roman" w:cs="Times New Roman"/>
          <w:color w:val="000000"/>
          <w:sz w:val="28"/>
          <w:szCs w:val="28"/>
        </w:rPr>
        <w:t>ІНП</w:t>
      </w:r>
      <w:proofErr w:type="spellEnd"/>
      <w:r w:rsidRPr="00870AAD">
        <w:rPr>
          <w:rFonts w:ascii="Times New Roman" w:eastAsia="Times New Roman" w:hAnsi="Times New Roman" w:cs="Times New Roman"/>
          <w:color w:val="000000"/>
          <w:sz w:val="28"/>
          <w:szCs w:val="28"/>
        </w:rPr>
        <w:t>, завдяки аналізу документів та веденню архівів, намагається реконструювати історію польського суспільства, акцентуючи на відповідальності за злочини.</w:t>
      </w:r>
    </w:p>
    <w:p w14:paraId="69F41FE6" w14:textId="77777777" w:rsidR="009F0784" w:rsidRPr="00870AAD" w:rsidRDefault="009F0784"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 xml:space="preserve">Обидва інститути здійснюють наукову діяльність, видають монографії та організовують конференції. Український інститут активно залучає науковців до роботи над історичними проектами, в той час як Польський </w:t>
      </w:r>
      <w:proofErr w:type="spellStart"/>
      <w:r w:rsidRPr="00870AAD">
        <w:rPr>
          <w:rFonts w:ascii="Times New Roman" w:eastAsia="Times New Roman" w:hAnsi="Times New Roman" w:cs="Times New Roman"/>
          <w:color w:val="000000"/>
          <w:sz w:val="28"/>
          <w:szCs w:val="28"/>
        </w:rPr>
        <w:t>ІНП</w:t>
      </w:r>
      <w:proofErr w:type="spellEnd"/>
      <w:r w:rsidRPr="00870AAD">
        <w:rPr>
          <w:rFonts w:ascii="Times New Roman" w:eastAsia="Times New Roman" w:hAnsi="Times New Roman" w:cs="Times New Roman"/>
          <w:color w:val="000000"/>
          <w:sz w:val="28"/>
          <w:szCs w:val="28"/>
        </w:rPr>
        <w:t xml:space="preserve"> зацікавлений у </w:t>
      </w:r>
      <w:r w:rsidRPr="00870AAD">
        <w:rPr>
          <w:rFonts w:ascii="Times New Roman" w:eastAsia="Times New Roman" w:hAnsi="Times New Roman" w:cs="Times New Roman"/>
          <w:color w:val="000000"/>
          <w:sz w:val="28"/>
          <w:szCs w:val="28"/>
        </w:rPr>
        <w:lastRenderedPageBreak/>
        <w:t>розширенні доступу до архівних документів про минуле країни, що дозволяє дослідникам повноцінно аналізувати події, пов’язані з трагедіями XX століття.</w:t>
      </w:r>
    </w:p>
    <w:p w14:paraId="2DC85BA6" w14:textId="77777777" w:rsidR="00A30BF9" w:rsidRPr="00870AAD" w:rsidRDefault="009F0784"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 xml:space="preserve">Проте, в Україні і Польщі існують певні проблеми, пов’язані з реалізацією меморіальної політики. В Україні </w:t>
      </w:r>
      <w:proofErr w:type="spellStart"/>
      <w:r w:rsidRPr="00870AAD">
        <w:rPr>
          <w:rFonts w:ascii="Times New Roman" w:eastAsia="Times New Roman" w:hAnsi="Times New Roman" w:cs="Times New Roman"/>
          <w:color w:val="000000"/>
          <w:sz w:val="28"/>
          <w:szCs w:val="28"/>
        </w:rPr>
        <w:t>УІНП</w:t>
      </w:r>
      <w:proofErr w:type="spellEnd"/>
      <w:r w:rsidRPr="00870AAD">
        <w:rPr>
          <w:rFonts w:ascii="Times New Roman" w:eastAsia="Times New Roman" w:hAnsi="Times New Roman" w:cs="Times New Roman"/>
          <w:color w:val="000000"/>
          <w:sz w:val="28"/>
          <w:szCs w:val="28"/>
        </w:rPr>
        <w:t xml:space="preserve"> зіткнувся зі зменшенням фінансування та політичною нестабільністю, що обмежує його можливості у реалізації різноманітних ініціатив</w:t>
      </w:r>
      <w:r w:rsidR="007973E3" w:rsidRPr="00870AAD">
        <w:rPr>
          <w:rFonts w:ascii="Times New Roman" w:eastAsia="Times New Roman" w:hAnsi="Times New Roman" w:cs="Times New Roman"/>
          <w:color w:val="000000"/>
          <w:sz w:val="28"/>
          <w:szCs w:val="28"/>
        </w:rPr>
        <w:t>.</w:t>
      </w:r>
      <w:r w:rsidR="00A30BF9" w:rsidRPr="00870AAD">
        <w:rPr>
          <w:rFonts w:ascii="Times New Roman" w:eastAsia="Times New Roman" w:hAnsi="Times New Roman" w:cs="Times New Roman"/>
          <w:color w:val="000000"/>
          <w:sz w:val="28"/>
          <w:szCs w:val="28"/>
        </w:rPr>
        <w:t xml:space="preserve"> У свою чергу, спільні зусилля на державному рівні можуть стати важелем для розвитку партнерства в інших сферах, таких як економіка, культура, освіта й безпека. Політики пам’яті виконують не лише функцію внутрішньої консолідації суспільства, а й виступають інструментом міждержавного діалогу. У цьому контексті Україна та Польща реалізували низку ініціатив, спрямованих на зближення історичних підходів і культурне взаєморозуміння.</w:t>
      </w:r>
    </w:p>
    <w:p w14:paraId="7A70AC5E" w14:textId="203B3D52" w:rsidR="00A30BF9" w:rsidRPr="00870AAD" w:rsidRDefault="00A30BF9"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 xml:space="preserve">Одним із прикладів є створення українсько-польських центрів науки, освіти й культури при університетах, які забезпечують академічну мобільність, організацію спільних наукових конференцій та просвітницьку діяльність. Значущим є також функціонування спільних історичних комісій, які працюють над синхронізацією національних </w:t>
      </w:r>
      <w:proofErr w:type="spellStart"/>
      <w:r w:rsidRPr="00870AAD">
        <w:rPr>
          <w:rFonts w:ascii="Times New Roman" w:eastAsia="Times New Roman" w:hAnsi="Times New Roman" w:cs="Times New Roman"/>
          <w:color w:val="000000"/>
          <w:sz w:val="28"/>
          <w:szCs w:val="28"/>
        </w:rPr>
        <w:t>наративів</w:t>
      </w:r>
      <w:proofErr w:type="spellEnd"/>
      <w:r w:rsidRPr="00870AAD">
        <w:rPr>
          <w:rFonts w:ascii="Times New Roman" w:eastAsia="Times New Roman" w:hAnsi="Times New Roman" w:cs="Times New Roman"/>
          <w:color w:val="000000"/>
          <w:sz w:val="28"/>
          <w:szCs w:val="28"/>
        </w:rPr>
        <w:t xml:space="preserve"> щодо суперечливих подій минулого. Зокрема, у 2000-х роках було погоджено формат двостороннього обговорення питань, пов’язаних із Волинською трагедією, а також створено умови для погодження текстів спільних заяв і декларацій [</w:t>
      </w:r>
      <w:r w:rsidR="00FF3803" w:rsidRPr="00870AAD">
        <w:rPr>
          <w:rFonts w:ascii="Times New Roman" w:eastAsia="Times New Roman" w:hAnsi="Times New Roman" w:cs="Times New Roman"/>
          <w:color w:val="000000"/>
          <w:sz w:val="28"/>
          <w:szCs w:val="28"/>
        </w:rPr>
        <w:t>53</w:t>
      </w:r>
      <w:r w:rsidRPr="00870AAD">
        <w:rPr>
          <w:rFonts w:ascii="Times New Roman" w:eastAsia="Times New Roman" w:hAnsi="Times New Roman" w:cs="Times New Roman"/>
          <w:color w:val="000000"/>
          <w:sz w:val="28"/>
          <w:szCs w:val="28"/>
        </w:rPr>
        <w:t>, с. 261–262].</w:t>
      </w:r>
    </w:p>
    <w:p w14:paraId="4F9193C6" w14:textId="77777777" w:rsidR="00A30BF9" w:rsidRPr="00870AAD" w:rsidRDefault="00A30BF9"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 xml:space="preserve">Крім того, обидві країни розробляють освітні програми для молоді, що включають вивчення історії добросусідських відносин, а також організовують літні школи, культурні обміни й конкурси історичних досліджень. За підтримки державних і громадських інституцій реалізуються також виставкові та музейні </w:t>
      </w:r>
      <w:proofErr w:type="spellStart"/>
      <w:r w:rsidRPr="00870AAD">
        <w:rPr>
          <w:rFonts w:ascii="Times New Roman" w:eastAsia="Times New Roman" w:hAnsi="Times New Roman" w:cs="Times New Roman"/>
          <w:color w:val="000000"/>
          <w:sz w:val="28"/>
          <w:szCs w:val="28"/>
        </w:rPr>
        <w:t>проєкти</w:t>
      </w:r>
      <w:proofErr w:type="spellEnd"/>
      <w:r w:rsidRPr="00870AAD">
        <w:rPr>
          <w:rFonts w:ascii="Times New Roman" w:eastAsia="Times New Roman" w:hAnsi="Times New Roman" w:cs="Times New Roman"/>
          <w:color w:val="000000"/>
          <w:sz w:val="28"/>
          <w:szCs w:val="28"/>
        </w:rPr>
        <w:t>, присвячені темам війни, депортацій, репресій і примирення. Одним із прикладів такого підходу є відкриття виставок у Національному музеї історії України у Другій світовій війні, присвячених польсько-українському діалогу.</w:t>
      </w:r>
    </w:p>
    <w:p w14:paraId="5578A879" w14:textId="52E21558" w:rsidR="009F0784" w:rsidRPr="00870AAD" w:rsidRDefault="00A30BF9"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 xml:space="preserve">Такі кроки не лише сприяють формуванню толерантної пам’яті, а й забезпечують платформу для стійкого партнерства у безпековій, гуманітарній та </w:t>
      </w:r>
      <w:r w:rsidRPr="00870AAD">
        <w:rPr>
          <w:rFonts w:ascii="Times New Roman" w:eastAsia="Times New Roman" w:hAnsi="Times New Roman" w:cs="Times New Roman"/>
          <w:color w:val="000000"/>
          <w:sz w:val="28"/>
          <w:szCs w:val="28"/>
        </w:rPr>
        <w:lastRenderedPageBreak/>
        <w:t>міжнародно-політичній сферах. Особливо це важливо в умовах зовнішніх викликів, зокрема повномасштабної війни Росії проти України, в якій Польща виступає союзником, зокрема і на рівні політики пам’яті [</w:t>
      </w:r>
      <w:r w:rsidR="00FF3803" w:rsidRPr="00870AAD">
        <w:rPr>
          <w:rFonts w:ascii="Times New Roman" w:eastAsia="Times New Roman" w:hAnsi="Times New Roman" w:cs="Times New Roman"/>
          <w:color w:val="000000"/>
          <w:sz w:val="28"/>
          <w:szCs w:val="28"/>
        </w:rPr>
        <w:t>53</w:t>
      </w:r>
      <w:r w:rsidRPr="00870AAD">
        <w:rPr>
          <w:rFonts w:ascii="Times New Roman" w:eastAsia="Times New Roman" w:hAnsi="Times New Roman" w:cs="Times New Roman"/>
          <w:color w:val="000000"/>
          <w:sz w:val="28"/>
          <w:szCs w:val="28"/>
        </w:rPr>
        <w:t>, с. 263].</w:t>
      </w:r>
    </w:p>
    <w:p w14:paraId="10E415B5" w14:textId="605733C3" w:rsidR="009F0784" w:rsidRPr="00870AAD" w:rsidRDefault="009F0784" w:rsidP="00125608">
      <w:pPr>
        <w:shd w:val="clear" w:color="auto" w:fill="FFFFFF"/>
        <w:spacing w:line="360" w:lineRule="auto"/>
        <w:ind w:firstLine="709"/>
        <w:jc w:val="both"/>
        <w:rPr>
          <w:rFonts w:ascii="Times New Roman" w:eastAsia="Times New Roman" w:hAnsi="Times New Roman" w:cs="Times New Roman"/>
          <w:color w:val="C00000"/>
          <w:sz w:val="28"/>
          <w:szCs w:val="28"/>
        </w:rPr>
      </w:pPr>
      <w:r w:rsidRPr="00870AAD">
        <w:rPr>
          <w:rFonts w:ascii="Times New Roman" w:eastAsia="Times New Roman" w:hAnsi="Times New Roman" w:cs="Times New Roman"/>
          <w:color w:val="000000"/>
          <w:sz w:val="28"/>
          <w:szCs w:val="28"/>
        </w:rPr>
        <w:t>Попри ці виклики, обидва інститути намагаються знайти спільну мову, сприяючи розвитку двосторонніх відносин між Україною та Польщею в контексті історичної пам’яті. Вони співпрацюють у сфері наукових досліджень, організації спільних виставок та меморіальних заходів. Так, наприклад, українсько-польські форми співпраці включають наукові конференції, семінари, а також видання спільних історичних довідників і документів, що підтверджує прагнення обох народів до примирення через відновлення пам'яті про спільне минуле</w:t>
      </w:r>
      <w:r w:rsidR="00ED4684" w:rsidRPr="00870AAD">
        <w:rPr>
          <w:rFonts w:ascii="Times New Roman" w:eastAsia="Times New Roman" w:hAnsi="Times New Roman" w:cs="Times New Roman"/>
          <w:color w:val="000000"/>
          <w:sz w:val="28"/>
          <w:szCs w:val="28"/>
        </w:rPr>
        <w:t xml:space="preserve"> </w:t>
      </w:r>
      <w:r w:rsidR="00ED4684" w:rsidRPr="00870AAD">
        <w:rPr>
          <w:rFonts w:ascii="Times New Roman" w:eastAsia="Times New Roman" w:hAnsi="Times New Roman" w:cs="Times New Roman"/>
          <w:sz w:val="28"/>
          <w:szCs w:val="28"/>
        </w:rPr>
        <w:t>[</w:t>
      </w:r>
      <w:r w:rsidR="00FF3803" w:rsidRPr="00870AAD">
        <w:rPr>
          <w:rFonts w:ascii="Times New Roman" w:eastAsia="Times New Roman" w:hAnsi="Times New Roman" w:cs="Times New Roman"/>
          <w:sz w:val="28"/>
          <w:szCs w:val="28"/>
        </w:rPr>
        <w:t>42</w:t>
      </w:r>
      <w:r w:rsidR="00777196" w:rsidRPr="00870AAD">
        <w:rPr>
          <w:rFonts w:ascii="Times New Roman" w:eastAsia="Times New Roman" w:hAnsi="Times New Roman" w:cs="Times New Roman"/>
          <w:sz w:val="28"/>
          <w:szCs w:val="28"/>
        </w:rPr>
        <w:t xml:space="preserve">, </w:t>
      </w:r>
      <w:proofErr w:type="spellStart"/>
      <w:r w:rsidR="00777196" w:rsidRPr="00870AAD">
        <w:rPr>
          <w:rFonts w:ascii="Times New Roman" w:eastAsia="Times New Roman" w:hAnsi="Times New Roman" w:cs="Times New Roman"/>
          <w:sz w:val="28"/>
          <w:szCs w:val="28"/>
        </w:rPr>
        <w:t>с.</w:t>
      </w:r>
      <w:r w:rsidR="004E7AA9" w:rsidRPr="00870AAD">
        <w:rPr>
          <w:rFonts w:ascii="Times New Roman" w:eastAsia="Times New Roman" w:hAnsi="Times New Roman" w:cs="Times New Roman"/>
          <w:sz w:val="28"/>
          <w:szCs w:val="28"/>
        </w:rPr>
        <w:t>28</w:t>
      </w:r>
      <w:proofErr w:type="spellEnd"/>
      <w:r w:rsidR="00ED4684" w:rsidRPr="00870AAD">
        <w:rPr>
          <w:rFonts w:ascii="Times New Roman" w:eastAsia="Times New Roman" w:hAnsi="Times New Roman" w:cs="Times New Roman"/>
          <w:sz w:val="28"/>
          <w:szCs w:val="28"/>
        </w:rPr>
        <w:t>]</w:t>
      </w:r>
      <w:r w:rsidRPr="00870AAD">
        <w:rPr>
          <w:rFonts w:ascii="Times New Roman" w:eastAsia="Times New Roman" w:hAnsi="Times New Roman" w:cs="Times New Roman"/>
          <w:color w:val="000000"/>
          <w:sz w:val="28"/>
          <w:szCs w:val="28"/>
        </w:rPr>
        <w:t>.</w:t>
      </w:r>
      <w:r w:rsidR="00777196" w:rsidRPr="00870AAD">
        <w:rPr>
          <w:rFonts w:ascii="Times New Roman" w:eastAsia="Times New Roman" w:hAnsi="Times New Roman" w:cs="Times New Roman"/>
          <w:color w:val="000000"/>
          <w:sz w:val="28"/>
          <w:szCs w:val="28"/>
        </w:rPr>
        <w:t xml:space="preserve"> </w:t>
      </w:r>
    </w:p>
    <w:p w14:paraId="28346D79" w14:textId="77777777" w:rsidR="003724C6" w:rsidRPr="00870AAD" w:rsidRDefault="003724C6"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Ось кілька прикладів українсько-польських ініціатив у сфері історичної пам’яті, які сприяють примиренню та розвитку двосторонніх відносин:​</w:t>
      </w:r>
    </w:p>
    <w:p w14:paraId="7E58940B" w14:textId="64780BC8" w:rsidR="003724C6" w:rsidRPr="00870AAD" w:rsidRDefault="003724C6" w:rsidP="00125608">
      <w:pPr>
        <w:numPr>
          <w:ilvl w:val="0"/>
          <w:numId w:val="21"/>
        </w:numPr>
        <w:shd w:val="clear" w:color="auto" w:fill="FFFFFF"/>
        <w:spacing w:line="360" w:lineRule="auto"/>
        <w:jc w:val="both"/>
        <w:rPr>
          <w:rFonts w:ascii="Times New Roman" w:eastAsia="Times New Roman" w:hAnsi="Times New Roman" w:cs="Times New Roman"/>
          <w:color w:val="C00000"/>
          <w:sz w:val="28"/>
          <w:szCs w:val="28"/>
        </w:rPr>
      </w:pPr>
      <w:r w:rsidRPr="00870AAD">
        <w:rPr>
          <w:rFonts w:ascii="Times New Roman" w:eastAsia="Times New Roman" w:hAnsi="Times New Roman" w:cs="Times New Roman"/>
          <w:color w:val="000000"/>
          <w:sz w:val="28"/>
          <w:szCs w:val="28"/>
        </w:rPr>
        <w:t>Підписання II Польсько-українського комюніке (2024)</w:t>
      </w:r>
      <w:r w:rsidRPr="00870AAD">
        <w:rPr>
          <w:rFonts w:ascii="Times New Roman" w:eastAsia="Times New Roman" w:hAnsi="Times New Roman" w:cs="Times New Roman"/>
          <w:color w:val="000000"/>
          <w:sz w:val="28"/>
          <w:szCs w:val="28"/>
        </w:rPr>
        <w:br/>
        <w:t xml:space="preserve">У листопаді 2024 року група з 24 українських і польських істориків підписала спільне комюніке, в якому дали узгоджену оцінку подіям 1940-х років, включаючи Волинську трагедію та операцію «Вісла». Документ закликає до спільного вшанування жертв без поділу за національною ознакою, що є важливим кроком до примирення між народами. </w:t>
      </w:r>
      <w:r w:rsidR="00224E25" w:rsidRPr="00870AAD">
        <w:rPr>
          <w:rFonts w:ascii="Times New Roman" w:eastAsia="Times New Roman" w:hAnsi="Times New Roman" w:cs="Times New Roman"/>
          <w:sz w:val="28"/>
          <w:szCs w:val="28"/>
        </w:rPr>
        <w:t>[</w:t>
      </w:r>
      <w:r w:rsidR="00FF3803" w:rsidRPr="00870AAD">
        <w:rPr>
          <w:rFonts w:ascii="Times New Roman" w:eastAsia="Times New Roman" w:hAnsi="Times New Roman" w:cs="Times New Roman"/>
          <w:sz w:val="28"/>
          <w:szCs w:val="28"/>
        </w:rPr>
        <w:t>107</w:t>
      </w:r>
      <w:r w:rsidR="00224E25" w:rsidRPr="00870AAD">
        <w:rPr>
          <w:rFonts w:ascii="Times New Roman" w:eastAsia="Times New Roman" w:hAnsi="Times New Roman" w:cs="Times New Roman"/>
          <w:sz w:val="28"/>
          <w:szCs w:val="28"/>
        </w:rPr>
        <w:t>;8</w:t>
      </w:r>
      <w:r w:rsidR="006C7D36" w:rsidRPr="00870AAD">
        <w:rPr>
          <w:rFonts w:ascii="Times New Roman" w:eastAsia="Times New Roman" w:hAnsi="Times New Roman" w:cs="Times New Roman"/>
          <w:sz w:val="28"/>
          <w:szCs w:val="28"/>
        </w:rPr>
        <w:t>2</w:t>
      </w:r>
      <w:r w:rsidR="00224E25" w:rsidRPr="00870AAD">
        <w:rPr>
          <w:rFonts w:ascii="Times New Roman" w:eastAsia="Times New Roman" w:hAnsi="Times New Roman" w:cs="Times New Roman"/>
          <w:sz w:val="28"/>
          <w:szCs w:val="28"/>
        </w:rPr>
        <w:t>].</w:t>
      </w:r>
    </w:p>
    <w:p w14:paraId="27346914" w14:textId="51B61794" w:rsidR="003724C6" w:rsidRPr="00870AAD" w:rsidRDefault="003724C6" w:rsidP="00125608">
      <w:pPr>
        <w:numPr>
          <w:ilvl w:val="0"/>
          <w:numId w:val="21"/>
        </w:numPr>
        <w:shd w:val="clear" w:color="auto" w:fill="FFFFFF"/>
        <w:spacing w:line="360" w:lineRule="auto"/>
        <w:jc w:val="both"/>
        <w:rPr>
          <w:rFonts w:ascii="Times New Roman" w:eastAsia="Times New Roman" w:hAnsi="Times New Roman" w:cs="Times New Roman"/>
          <w:color w:val="C00000"/>
          <w:sz w:val="28"/>
          <w:szCs w:val="28"/>
        </w:rPr>
      </w:pPr>
      <w:proofErr w:type="spellStart"/>
      <w:r w:rsidRPr="00870AAD">
        <w:rPr>
          <w:rFonts w:ascii="Times New Roman" w:eastAsia="Times New Roman" w:hAnsi="Times New Roman" w:cs="Times New Roman"/>
          <w:color w:val="000000"/>
          <w:sz w:val="28"/>
          <w:szCs w:val="28"/>
        </w:rPr>
        <w:t>Проєкт</w:t>
      </w:r>
      <w:proofErr w:type="spellEnd"/>
      <w:r w:rsidRPr="00870AAD">
        <w:rPr>
          <w:rFonts w:ascii="Times New Roman" w:eastAsia="Times New Roman" w:hAnsi="Times New Roman" w:cs="Times New Roman"/>
          <w:color w:val="000000"/>
          <w:sz w:val="28"/>
          <w:szCs w:val="28"/>
        </w:rPr>
        <w:t xml:space="preserve"> «Спільні місця пам’яті України і Польщі»</w:t>
      </w:r>
      <w:r w:rsidR="00A95D72" w:rsidRPr="00870AAD">
        <w:rPr>
          <w:rFonts w:ascii="Times New Roman" w:eastAsia="Times New Roman" w:hAnsi="Times New Roman" w:cs="Times New Roman"/>
          <w:color w:val="000000"/>
          <w:sz w:val="28"/>
          <w:szCs w:val="28"/>
        </w:rPr>
        <w:t xml:space="preserve"> </w:t>
      </w:r>
      <w:r w:rsidRPr="00870AAD">
        <w:rPr>
          <w:rFonts w:ascii="Times New Roman" w:eastAsia="Times New Roman" w:hAnsi="Times New Roman" w:cs="Times New Roman"/>
          <w:color w:val="000000"/>
          <w:sz w:val="28"/>
          <w:szCs w:val="28"/>
        </w:rPr>
        <w:t xml:space="preserve">Цей </w:t>
      </w:r>
      <w:proofErr w:type="spellStart"/>
      <w:r w:rsidRPr="00870AAD">
        <w:rPr>
          <w:rFonts w:ascii="Times New Roman" w:eastAsia="Times New Roman" w:hAnsi="Times New Roman" w:cs="Times New Roman"/>
          <w:color w:val="000000"/>
          <w:sz w:val="28"/>
          <w:szCs w:val="28"/>
        </w:rPr>
        <w:t>проєкт</w:t>
      </w:r>
      <w:proofErr w:type="spellEnd"/>
      <w:r w:rsidRPr="00870AAD">
        <w:rPr>
          <w:rFonts w:ascii="Times New Roman" w:eastAsia="Times New Roman" w:hAnsi="Times New Roman" w:cs="Times New Roman"/>
          <w:color w:val="000000"/>
          <w:sz w:val="28"/>
          <w:szCs w:val="28"/>
        </w:rPr>
        <w:t xml:space="preserve"> присвячений ідентифікації та дослідженню спільних місць пам’яті в обох країнах, пов’язаних із розвитком дипломатичних відносин та постатями, що сприяли співробітництву. Видання акцентує на важливості спільного вшанування історичних подій та осіб, що є ключовим </w:t>
      </w:r>
      <w:r w:rsidR="006E7ED1" w:rsidRPr="00870AAD">
        <w:rPr>
          <w:rFonts w:ascii="Times New Roman" w:eastAsia="Times New Roman" w:hAnsi="Times New Roman" w:cs="Times New Roman"/>
          <w:color w:val="000000"/>
          <w:sz w:val="28"/>
          <w:szCs w:val="28"/>
        </w:rPr>
        <w:t>для формування взаєморозуміння</w:t>
      </w:r>
      <w:r w:rsidR="006E7ED1" w:rsidRPr="00870AAD">
        <w:rPr>
          <w:rFonts w:ascii="Times New Roman" w:eastAsia="Times New Roman" w:hAnsi="Times New Roman" w:cs="Times New Roman"/>
          <w:sz w:val="28"/>
          <w:szCs w:val="28"/>
        </w:rPr>
        <w:t>[</w:t>
      </w:r>
      <w:r w:rsidR="006C7D36" w:rsidRPr="00870AAD">
        <w:rPr>
          <w:rFonts w:ascii="Times New Roman" w:eastAsia="Times New Roman" w:hAnsi="Times New Roman" w:cs="Times New Roman"/>
          <w:sz w:val="28"/>
          <w:szCs w:val="28"/>
        </w:rPr>
        <w:t>55</w:t>
      </w:r>
      <w:r w:rsidR="006E7ED1" w:rsidRPr="00870AAD">
        <w:rPr>
          <w:rFonts w:ascii="Times New Roman" w:eastAsia="Times New Roman" w:hAnsi="Times New Roman" w:cs="Times New Roman"/>
          <w:sz w:val="28"/>
          <w:szCs w:val="28"/>
        </w:rPr>
        <w:t>].</w:t>
      </w:r>
    </w:p>
    <w:p w14:paraId="70128A8F" w14:textId="44081E1F" w:rsidR="00A95D72" w:rsidRPr="00870AAD" w:rsidRDefault="003724C6" w:rsidP="00125608">
      <w:pPr>
        <w:numPr>
          <w:ilvl w:val="0"/>
          <w:numId w:val="21"/>
        </w:numPr>
        <w:shd w:val="clear" w:color="auto" w:fill="FFFFFF"/>
        <w:spacing w:line="360" w:lineRule="auto"/>
        <w:jc w:val="both"/>
        <w:rPr>
          <w:rFonts w:ascii="Times New Roman" w:eastAsia="Times New Roman" w:hAnsi="Times New Roman" w:cs="Times New Roman"/>
          <w:color w:val="C00000"/>
          <w:sz w:val="28"/>
          <w:szCs w:val="28"/>
        </w:rPr>
      </w:pPr>
      <w:r w:rsidRPr="00870AAD">
        <w:rPr>
          <w:rFonts w:ascii="Times New Roman" w:eastAsia="Times New Roman" w:hAnsi="Times New Roman" w:cs="Times New Roman"/>
          <w:color w:val="000000"/>
          <w:sz w:val="28"/>
          <w:szCs w:val="28"/>
        </w:rPr>
        <w:t xml:space="preserve">Фестиваль «Діалог двох культур» у </w:t>
      </w:r>
      <w:proofErr w:type="spellStart"/>
      <w:r w:rsidRPr="00870AAD">
        <w:rPr>
          <w:rFonts w:ascii="Times New Roman" w:eastAsia="Times New Roman" w:hAnsi="Times New Roman" w:cs="Times New Roman"/>
          <w:color w:val="000000"/>
          <w:sz w:val="28"/>
          <w:szCs w:val="28"/>
        </w:rPr>
        <w:t>Кременці</w:t>
      </w:r>
      <w:proofErr w:type="spellEnd"/>
      <w:r w:rsidRPr="00870AAD">
        <w:rPr>
          <w:rFonts w:ascii="Times New Roman" w:eastAsia="Times New Roman" w:hAnsi="Times New Roman" w:cs="Times New Roman"/>
          <w:color w:val="000000"/>
          <w:sz w:val="28"/>
          <w:szCs w:val="28"/>
        </w:rPr>
        <w:t xml:space="preserve"> (2016)</w:t>
      </w:r>
      <w:r w:rsidRPr="00870AAD">
        <w:rPr>
          <w:rFonts w:ascii="Times New Roman" w:eastAsia="Times New Roman" w:hAnsi="Times New Roman" w:cs="Times New Roman"/>
          <w:color w:val="000000"/>
          <w:sz w:val="28"/>
          <w:szCs w:val="28"/>
        </w:rPr>
        <w:br/>
        <w:t xml:space="preserve">Цей щорічний фестиваль об’єднує українських і польських інтелектуалів для обговорення спільних історичних тем. У 2016 році особливу увагу </w:t>
      </w:r>
      <w:r w:rsidRPr="00870AAD">
        <w:rPr>
          <w:rFonts w:ascii="Times New Roman" w:eastAsia="Times New Roman" w:hAnsi="Times New Roman" w:cs="Times New Roman"/>
          <w:color w:val="000000"/>
          <w:sz w:val="28"/>
          <w:szCs w:val="28"/>
        </w:rPr>
        <w:lastRenderedPageBreak/>
        <w:t xml:space="preserve">приділили встановленню пам’ятної таблиці </w:t>
      </w:r>
      <w:proofErr w:type="spellStart"/>
      <w:r w:rsidRPr="00870AAD">
        <w:rPr>
          <w:rFonts w:ascii="Times New Roman" w:eastAsia="Times New Roman" w:hAnsi="Times New Roman" w:cs="Times New Roman"/>
          <w:color w:val="000000"/>
          <w:sz w:val="28"/>
          <w:szCs w:val="28"/>
        </w:rPr>
        <w:t>Томашу</w:t>
      </w:r>
      <w:proofErr w:type="spellEnd"/>
      <w:r w:rsidRPr="00870AAD">
        <w:rPr>
          <w:rFonts w:ascii="Times New Roman" w:eastAsia="Times New Roman" w:hAnsi="Times New Roman" w:cs="Times New Roman"/>
          <w:color w:val="000000"/>
          <w:sz w:val="28"/>
          <w:szCs w:val="28"/>
        </w:rPr>
        <w:t xml:space="preserve"> Оскару Сосновському, що символі</w:t>
      </w:r>
      <w:r w:rsidR="006E7ED1" w:rsidRPr="00870AAD">
        <w:rPr>
          <w:rFonts w:ascii="Times New Roman" w:eastAsia="Times New Roman" w:hAnsi="Times New Roman" w:cs="Times New Roman"/>
          <w:color w:val="000000"/>
          <w:sz w:val="28"/>
          <w:szCs w:val="28"/>
        </w:rPr>
        <w:t>зує спільну культурну спадщину</w:t>
      </w:r>
      <w:r w:rsidR="006E7ED1" w:rsidRPr="00870AAD">
        <w:rPr>
          <w:rFonts w:ascii="Times New Roman" w:eastAsia="Times New Roman" w:hAnsi="Times New Roman" w:cs="Times New Roman"/>
          <w:sz w:val="28"/>
          <w:szCs w:val="28"/>
        </w:rPr>
        <w:t>[</w:t>
      </w:r>
      <w:r w:rsidR="006C7D36" w:rsidRPr="00870AAD">
        <w:rPr>
          <w:rFonts w:ascii="Times New Roman" w:eastAsia="Times New Roman" w:hAnsi="Times New Roman" w:cs="Times New Roman"/>
          <w:sz w:val="28"/>
          <w:szCs w:val="28"/>
        </w:rPr>
        <w:t>13</w:t>
      </w:r>
      <w:r w:rsidR="006E7ED1" w:rsidRPr="00870AAD">
        <w:rPr>
          <w:rFonts w:ascii="Times New Roman" w:eastAsia="Times New Roman" w:hAnsi="Times New Roman" w:cs="Times New Roman"/>
          <w:sz w:val="28"/>
          <w:szCs w:val="28"/>
        </w:rPr>
        <w:t>;</w:t>
      </w:r>
      <w:r w:rsidR="006C7D36" w:rsidRPr="00870AAD">
        <w:rPr>
          <w:rFonts w:ascii="Times New Roman" w:eastAsia="Times New Roman" w:hAnsi="Times New Roman" w:cs="Times New Roman"/>
          <w:sz w:val="28"/>
          <w:szCs w:val="28"/>
        </w:rPr>
        <w:t>14</w:t>
      </w:r>
      <w:r w:rsidR="006E7ED1" w:rsidRPr="00870AAD">
        <w:rPr>
          <w:rFonts w:ascii="Times New Roman" w:eastAsia="Times New Roman" w:hAnsi="Times New Roman" w:cs="Times New Roman"/>
          <w:sz w:val="28"/>
          <w:szCs w:val="28"/>
        </w:rPr>
        <w:t xml:space="preserve"> ].</w:t>
      </w:r>
    </w:p>
    <w:p w14:paraId="1550618F" w14:textId="1A2479F7" w:rsidR="003724C6" w:rsidRPr="00870AAD" w:rsidRDefault="003724C6" w:rsidP="00125608">
      <w:pPr>
        <w:numPr>
          <w:ilvl w:val="0"/>
          <w:numId w:val="21"/>
        </w:numPr>
        <w:shd w:val="clear" w:color="auto" w:fill="FFFFFF"/>
        <w:spacing w:line="360" w:lineRule="auto"/>
        <w:jc w:val="both"/>
        <w:rPr>
          <w:rFonts w:ascii="Times New Roman" w:eastAsia="Times New Roman" w:hAnsi="Times New Roman" w:cs="Times New Roman"/>
          <w:color w:val="C00000"/>
          <w:sz w:val="28"/>
          <w:szCs w:val="28"/>
        </w:rPr>
      </w:pPr>
      <w:r w:rsidRPr="00870AAD">
        <w:rPr>
          <w:rFonts w:ascii="Times New Roman" w:eastAsia="Times New Roman" w:hAnsi="Times New Roman" w:cs="Times New Roman"/>
          <w:color w:val="000000"/>
          <w:sz w:val="28"/>
          <w:szCs w:val="28"/>
        </w:rPr>
        <w:t>Міжнародна наукова конференція «Україна-Польща: історичне сусідство» (2017)У травні 2017 року у Вінниці відбулася конференція, присвячена обговоренню історичних аспектів українсько-польських відносин. Захід сприяв науковому діалогу та обміну думками щодо ск</w:t>
      </w:r>
      <w:r w:rsidR="003F3CD0" w:rsidRPr="00870AAD">
        <w:rPr>
          <w:rFonts w:ascii="Times New Roman" w:eastAsia="Times New Roman" w:hAnsi="Times New Roman" w:cs="Times New Roman"/>
          <w:color w:val="000000"/>
          <w:sz w:val="28"/>
          <w:szCs w:val="28"/>
        </w:rPr>
        <w:t>ладних питань спільної історії</w:t>
      </w:r>
      <w:r w:rsidR="006E7ED1" w:rsidRPr="00870AAD">
        <w:rPr>
          <w:rFonts w:ascii="Times New Roman" w:eastAsia="Times New Roman" w:hAnsi="Times New Roman" w:cs="Times New Roman"/>
          <w:sz w:val="28"/>
          <w:szCs w:val="28"/>
        </w:rPr>
        <w:t>[</w:t>
      </w:r>
      <w:r w:rsidR="006C7D36" w:rsidRPr="00870AAD">
        <w:rPr>
          <w:rFonts w:ascii="Times New Roman" w:eastAsia="Times New Roman" w:hAnsi="Times New Roman" w:cs="Times New Roman"/>
          <w:sz w:val="28"/>
          <w:szCs w:val="28"/>
        </w:rPr>
        <w:t>33</w:t>
      </w:r>
      <w:r w:rsidR="003F3CD0" w:rsidRPr="00870AAD">
        <w:rPr>
          <w:rFonts w:ascii="Times New Roman" w:eastAsia="Times New Roman" w:hAnsi="Times New Roman" w:cs="Times New Roman"/>
          <w:sz w:val="28"/>
          <w:szCs w:val="28"/>
        </w:rPr>
        <w:t>;</w:t>
      </w:r>
      <w:r w:rsidR="006C7D36" w:rsidRPr="00870AAD">
        <w:rPr>
          <w:rFonts w:ascii="Times New Roman" w:eastAsia="Times New Roman" w:hAnsi="Times New Roman" w:cs="Times New Roman"/>
          <w:sz w:val="28"/>
          <w:szCs w:val="28"/>
        </w:rPr>
        <w:t>34</w:t>
      </w:r>
      <w:r w:rsidR="003F3CD0" w:rsidRPr="00870AAD">
        <w:rPr>
          <w:rFonts w:ascii="Times New Roman" w:eastAsia="Times New Roman" w:hAnsi="Times New Roman" w:cs="Times New Roman"/>
          <w:sz w:val="28"/>
          <w:szCs w:val="28"/>
        </w:rPr>
        <w:t>;</w:t>
      </w:r>
      <w:r w:rsidR="006C7D36" w:rsidRPr="00870AAD">
        <w:rPr>
          <w:rFonts w:ascii="Times New Roman" w:eastAsia="Times New Roman" w:hAnsi="Times New Roman" w:cs="Times New Roman"/>
          <w:sz w:val="28"/>
          <w:szCs w:val="28"/>
        </w:rPr>
        <w:t>57</w:t>
      </w:r>
      <w:r w:rsidR="006E7ED1" w:rsidRPr="00870AAD">
        <w:rPr>
          <w:rFonts w:ascii="Times New Roman" w:eastAsia="Times New Roman" w:hAnsi="Times New Roman" w:cs="Times New Roman"/>
          <w:sz w:val="28"/>
          <w:szCs w:val="28"/>
        </w:rPr>
        <w:t xml:space="preserve"> ].</w:t>
      </w:r>
    </w:p>
    <w:p w14:paraId="47BB738E" w14:textId="533F9BCB" w:rsidR="003724C6" w:rsidRPr="00870AAD" w:rsidRDefault="003724C6" w:rsidP="00125608">
      <w:pPr>
        <w:numPr>
          <w:ilvl w:val="0"/>
          <w:numId w:val="21"/>
        </w:numPr>
        <w:shd w:val="clear" w:color="auto" w:fill="FFFFFF"/>
        <w:spacing w:line="360" w:lineRule="auto"/>
        <w:jc w:val="both"/>
        <w:rPr>
          <w:rFonts w:ascii="Times New Roman" w:eastAsia="Times New Roman" w:hAnsi="Times New Roman" w:cs="Times New Roman"/>
          <w:color w:val="C00000"/>
          <w:sz w:val="28"/>
          <w:szCs w:val="28"/>
        </w:rPr>
      </w:pPr>
      <w:r w:rsidRPr="00870AAD">
        <w:rPr>
          <w:rFonts w:ascii="Times New Roman" w:eastAsia="Times New Roman" w:hAnsi="Times New Roman" w:cs="Times New Roman"/>
          <w:color w:val="000000" w:themeColor="text1"/>
          <w:sz w:val="28"/>
          <w:szCs w:val="28"/>
        </w:rPr>
        <w:t>Спільні</w:t>
      </w:r>
      <w:r w:rsidRPr="00870AAD">
        <w:rPr>
          <w:rFonts w:ascii="Times New Roman" w:eastAsia="Times New Roman" w:hAnsi="Times New Roman" w:cs="Times New Roman"/>
          <w:color w:val="C00000"/>
          <w:sz w:val="28"/>
          <w:szCs w:val="28"/>
        </w:rPr>
        <w:t xml:space="preserve"> </w:t>
      </w:r>
      <w:r w:rsidRPr="00870AAD">
        <w:rPr>
          <w:rFonts w:ascii="Times New Roman" w:eastAsia="Times New Roman" w:hAnsi="Times New Roman" w:cs="Times New Roman"/>
          <w:color w:val="000000"/>
          <w:sz w:val="28"/>
          <w:szCs w:val="28"/>
        </w:rPr>
        <w:t>наукові дослідження та публікації</w:t>
      </w:r>
      <w:r w:rsidRPr="00870AAD">
        <w:rPr>
          <w:rFonts w:ascii="Times New Roman" w:eastAsia="Times New Roman" w:hAnsi="Times New Roman" w:cs="Times New Roman"/>
          <w:color w:val="000000"/>
          <w:sz w:val="28"/>
          <w:szCs w:val="28"/>
        </w:rPr>
        <w:br/>
        <w:t>Українські та польські історики активно співпрацюють у сфері наукових досліджень, організовують спільні конференції, семінари та публікують спільні історичні довідники і документи. Це підтверджує прагнення обох народів до примирення через відновл</w:t>
      </w:r>
      <w:r w:rsidR="003F3CD0" w:rsidRPr="00870AAD">
        <w:rPr>
          <w:rFonts w:ascii="Times New Roman" w:eastAsia="Times New Roman" w:hAnsi="Times New Roman" w:cs="Times New Roman"/>
          <w:color w:val="000000"/>
          <w:sz w:val="28"/>
          <w:szCs w:val="28"/>
        </w:rPr>
        <w:t>ення пам'яті про спільне минуле</w:t>
      </w:r>
      <w:r w:rsidR="00610184">
        <w:rPr>
          <w:rFonts w:ascii="Times New Roman" w:eastAsia="Times New Roman" w:hAnsi="Times New Roman" w:cs="Times New Roman"/>
          <w:color w:val="000000"/>
          <w:sz w:val="28"/>
          <w:szCs w:val="28"/>
        </w:rPr>
        <w:t> </w:t>
      </w:r>
      <w:r w:rsidR="006E7ED1" w:rsidRPr="00870AAD">
        <w:rPr>
          <w:rFonts w:ascii="Times New Roman" w:eastAsia="Times New Roman" w:hAnsi="Times New Roman" w:cs="Times New Roman"/>
          <w:sz w:val="28"/>
          <w:szCs w:val="28"/>
        </w:rPr>
        <w:t>[</w:t>
      </w:r>
      <w:r w:rsidR="006C7D36" w:rsidRPr="00870AAD">
        <w:rPr>
          <w:rFonts w:ascii="Times New Roman" w:eastAsia="Times New Roman" w:hAnsi="Times New Roman" w:cs="Times New Roman"/>
          <w:sz w:val="28"/>
          <w:szCs w:val="28"/>
        </w:rPr>
        <w:t>35</w:t>
      </w:r>
      <w:r w:rsidR="003F3CD0" w:rsidRPr="00870AAD">
        <w:rPr>
          <w:rFonts w:ascii="Times New Roman" w:eastAsia="Times New Roman" w:hAnsi="Times New Roman" w:cs="Times New Roman"/>
          <w:sz w:val="28"/>
          <w:szCs w:val="28"/>
        </w:rPr>
        <w:t>;</w:t>
      </w:r>
      <w:r w:rsidR="00610184">
        <w:rPr>
          <w:rFonts w:ascii="Times New Roman" w:eastAsia="Times New Roman" w:hAnsi="Times New Roman" w:cs="Times New Roman"/>
          <w:sz w:val="28"/>
          <w:szCs w:val="28"/>
        </w:rPr>
        <w:t> </w:t>
      </w:r>
      <w:r w:rsidR="006C7D36" w:rsidRPr="00870AAD">
        <w:rPr>
          <w:rFonts w:ascii="Times New Roman" w:eastAsia="Times New Roman" w:hAnsi="Times New Roman" w:cs="Times New Roman"/>
          <w:sz w:val="28"/>
          <w:szCs w:val="28"/>
        </w:rPr>
        <w:t>36</w:t>
      </w:r>
      <w:r w:rsidR="003F3CD0" w:rsidRPr="00870AAD">
        <w:rPr>
          <w:rFonts w:ascii="Times New Roman" w:eastAsia="Times New Roman" w:hAnsi="Times New Roman" w:cs="Times New Roman"/>
          <w:sz w:val="28"/>
          <w:szCs w:val="28"/>
        </w:rPr>
        <w:t>;</w:t>
      </w:r>
      <w:r w:rsidR="00610184">
        <w:rPr>
          <w:rFonts w:ascii="Times New Roman" w:eastAsia="Times New Roman" w:hAnsi="Times New Roman" w:cs="Times New Roman"/>
          <w:sz w:val="28"/>
          <w:szCs w:val="28"/>
        </w:rPr>
        <w:t> </w:t>
      </w:r>
      <w:r w:rsidR="006C7D36" w:rsidRPr="00870AAD">
        <w:rPr>
          <w:rFonts w:ascii="Times New Roman" w:eastAsia="Times New Roman" w:hAnsi="Times New Roman" w:cs="Times New Roman"/>
          <w:sz w:val="28"/>
          <w:szCs w:val="28"/>
        </w:rPr>
        <w:t>58</w:t>
      </w:r>
      <w:r w:rsidR="006E7ED1" w:rsidRPr="00870AAD">
        <w:rPr>
          <w:rFonts w:ascii="Times New Roman" w:eastAsia="Times New Roman" w:hAnsi="Times New Roman" w:cs="Times New Roman"/>
          <w:sz w:val="28"/>
          <w:szCs w:val="28"/>
        </w:rPr>
        <w:t>].</w:t>
      </w:r>
    </w:p>
    <w:p w14:paraId="55FE4D53" w14:textId="5CBB76C9" w:rsidR="003724C6" w:rsidRPr="00870AAD" w:rsidRDefault="003724C6"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Ці ініціативи демонструють прагнення України та Польщі до конструктивного діалогу та спільного вшанування історичної пам’яті, що є важливим кроком на шляху до примирення та зміцнення двосторонніх відносин</w:t>
      </w:r>
      <w:r w:rsidR="008B60FD" w:rsidRPr="00870AAD">
        <w:rPr>
          <w:rFonts w:ascii="Times New Roman" w:eastAsia="Times New Roman" w:hAnsi="Times New Roman" w:cs="Times New Roman"/>
          <w:color w:val="000000"/>
          <w:sz w:val="28"/>
          <w:szCs w:val="28"/>
        </w:rPr>
        <w:t xml:space="preserve"> [</w:t>
      </w:r>
      <w:r w:rsidR="006C7D36" w:rsidRPr="00870AAD">
        <w:rPr>
          <w:rFonts w:ascii="Times New Roman" w:eastAsia="Times New Roman" w:hAnsi="Times New Roman" w:cs="Times New Roman"/>
          <w:color w:val="000000"/>
          <w:sz w:val="28"/>
          <w:szCs w:val="28"/>
        </w:rPr>
        <w:t>46</w:t>
      </w:r>
      <w:r w:rsidR="008B60FD" w:rsidRPr="00870AAD">
        <w:rPr>
          <w:rFonts w:ascii="Times New Roman" w:eastAsia="Times New Roman" w:hAnsi="Times New Roman" w:cs="Times New Roman"/>
          <w:color w:val="000000"/>
          <w:sz w:val="28"/>
          <w:szCs w:val="28"/>
        </w:rPr>
        <w:t xml:space="preserve">; </w:t>
      </w:r>
      <w:r w:rsidR="006C7D36" w:rsidRPr="00870AAD">
        <w:rPr>
          <w:rFonts w:ascii="Times New Roman" w:eastAsia="Times New Roman" w:hAnsi="Times New Roman" w:cs="Times New Roman"/>
          <w:color w:val="000000"/>
          <w:sz w:val="28"/>
          <w:szCs w:val="28"/>
        </w:rPr>
        <w:t>15</w:t>
      </w:r>
      <w:r w:rsidR="008B60FD" w:rsidRPr="00870AAD">
        <w:rPr>
          <w:rFonts w:ascii="Times New Roman" w:eastAsia="Times New Roman" w:hAnsi="Times New Roman" w:cs="Times New Roman"/>
          <w:color w:val="000000"/>
          <w:sz w:val="28"/>
          <w:szCs w:val="28"/>
        </w:rPr>
        <w:t xml:space="preserve">; </w:t>
      </w:r>
      <w:r w:rsidR="006C7D36" w:rsidRPr="00870AAD">
        <w:rPr>
          <w:rFonts w:ascii="Times New Roman" w:eastAsia="Times New Roman" w:hAnsi="Times New Roman" w:cs="Times New Roman"/>
          <w:color w:val="000000"/>
          <w:sz w:val="28"/>
          <w:szCs w:val="28"/>
        </w:rPr>
        <w:t>19</w:t>
      </w:r>
      <w:r w:rsidR="008B60FD" w:rsidRPr="00870AAD">
        <w:rPr>
          <w:rFonts w:ascii="Times New Roman" w:eastAsia="Times New Roman" w:hAnsi="Times New Roman" w:cs="Times New Roman"/>
          <w:color w:val="000000"/>
          <w:sz w:val="28"/>
          <w:szCs w:val="28"/>
        </w:rPr>
        <w:t xml:space="preserve">; </w:t>
      </w:r>
      <w:r w:rsidR="006C7D36" w:rsidRPr="00870AAD">
        <w:rPr>
          <w:rFonts w:ascii="Times New Roman" w:eastAsia="Times New Roman" w:hAnsi="Times New Roman" w:cs="Times New Roman"/>
          <w:color w:val="000000"/>
          <w:sz w:val="28"/>
          <w:szCs w:val="28"/>
        </w:rPr>
        <w:t>49</w:t>
      </w:r>
      <w:r w:rsidR="008B60FD" w:rsidRPr="00870AAD">
        <w:rPr>
          <w:rFonts w:ascii="Times New Roman" w:eastAsia="Times New Roman" w:hAnsi="Times New Roman" w:cs="Times New Roman"/>
          <w:color w:val="000000"/>
          <w:sz w:val="28"/>
          <w:szCs w:val="28"/>
        </w:rPr>
        <w:t>]</w:t>
      </w:r>
      <w:r w:rsidRPr="00870AAD">
        <w:rPr>
          <w:rFonts w:ascii="Times New Roman" w:eastAsia="Times New Roman" w:hAnsi="Times New Roman" w:cs="Times New Roman"/>
          <w:color w:val="000000"/>
          <w:sz w:val="28"/>
          <w:szCs w:val="28"/>
        </w:rPr>
        <w:t>.</w:t>
      </w:r>
    </w:p>
    <w:p w14:paraId="19217BE0" w14:textId="5E687C3C" w:rsidR="009F0784" w:rsidRPr="00870AAD" w:rsidRDefault="009F0784"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Також слід зазначити, що діяльність інститутів національної пам’яті в обох країнах не обмежується лише науковою та освітньою діяльністю. Вони активно реалізують програми, спрямовані на популяризацію меморіальних практик через використання нових технологій та медіа.</w:t>
      </w:r>
    </w:p>
    <w:p w14:paraId="3752E3D2" w14:textId="4A489A94" w:rsidR="00800FC0" w:rsidRPr="00870AAD" w:rsidRDefault="00800FC0"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Інститути національної пам’яті в Україні та Польщі активно впроваджують інноваційні технології та медіа для популяризації меморіальних практик. Ці ініціативи спрямовані на збереження історичної пам’яті та залучення широкої аудиторії до осмислення минулого.</w:t>
      </w:r>
    </w:p>
    <w:p w14:paraId="01FAAF6F" w14:textId="77777777" w:rsidR="00800FC0" w:rsidRPr="00870AAD" w:rsidRDefault="00800FC0"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Україна:</w:t>
      </w:r>
    </w:p>
    <w:p w14:paraId="0928D506" w14:textId="7E720129" w:rsidR="00800FC0" w:rsidRPr="00870AAD" w:rsidRDefault="00800FC0" w:rsidP="00852760">
      <w:pPr>
        <w:shd w:val="clear" w:color="auto" w:fill="FFFFFF"/>
        <w:spacing w:line="360" w:lineRule="auto"/>
        <w:ind w:firstLine="709"/>
        <w:jc w:val="both"/>
        <w:rPr>
          <w:rFonts w:ascii="Times New Roman" w:eastAsia="Times New Roman" w:hAnsi="Times New Roman" w:cs="Times New Roman"/>
          <w:sz w:val="28"/>
          <w:szCs w:val="28"/>
        </w:rPr>
      </w:pPr>
      <w:r w:rsidRPr="00870AAD">
        <w:rPr>
          <w:rFonts w:ascii="Times New Roman" w:eastAsia="Times New Roman" w:hAnsi="Times New Roman" w:cs="Times New Roman"/>
          <w:color w:val="000000"/>
          <w:sz w:val="28"/>
          <w:szCs w:val="28"/>
        </w:rPr>
        <w:t xml:space="preserve">Єдиний цифровий музей місць пам’яті: У 2025 році в Україні розпочато створення єдиного цифрового музею, який об'єднає ключові місця пам’яті з використанням сучасних технологій, включаючи віртуальну реальність. Цей </w:t>
      </w:r>
      <w:proofErr w:type="spellStart"/>
      <w:r w:rsidRPr="00870AAD">
        <w:rPr>
          <w:rFonts w:ascii="Times New Roman" w:eastAsia="Times New Roman" w:hAnsi="Times New Roman" w:cs="Times New Roman"/>
          <w:color w:val="000000"/>
          <w:sz w:val="28"/>
          <w:szCs w:val="28"/>
        </w:rPr>
        <w:lastRenderedPageBreak/>
        <w:t>проєкт</w:t>
      </w:r>
      <w:proofErr w:type="spellEnd"/>
      <w:r w:rsidRPr="00870AAD">
        <w:rPr>
          <w:rFonts w:ascii="Times New Roman" w:eastAsia="Times New Roman" w:hAnsi="Times New Roman" w:cs="Times New Roman"/>
          <w:color w:val="000000"/>
          <w:sz w:val="28"/>
          <w:szCs w:val="28"/>
        </w:rPr>
        <w:t xml:space="preserve"> спрямований на формування національного маршруту пам’яті та забезпечення доступності для широкої аудиторії, зокрема для людей з інвалідністю </w:t>
      </w:r>
      <w:r w:rsidR="00AC4D59" w:rsidRPr="00870AAD">
        <w:rPr>
          <w:rFonts w:ascii="Times New Roman" w:eastAsia="Times New Roman" w:hAnsi="Times New Roman" w:cs="Times New Roman"/>
          <w:sz w:val="28"/>
          <w:szCs w:val="28"/>
        </w:rPr>
        <w:t>[</w:t>
      </w:r>
      <w:r w:rsidR="006C7D36" w:rsidRPr="00870AAD">
        <w:rPr>
          <w:rFonts w:ascii="Times New Roman" w:eastAsia="Times New Roman" w:hAnsi="Times New Roman" w:cs="Times New Roman"/>
          <w:sz w:val="28"/>
          <w:szCs w:val="28"/>
        </w:rPr>
        <w:t>3</w:t>
      </w:r>
      <w:r w:rsidR="00AC4D59" w:rsidRPr="00870AAD">
        <w:rPr>
          <w:rFonts w:ascii="Times New Roman" w:eastAsia="Times New Roman" w:hAnsi="Times New Roman" w:cs="Times New Roman"/>
          <w:sz w:val="28"/>
          <w:szCs w:val="28"/>
        </w:rPr>
        <w:t>;</w:t>
      </w:r>
      <w:r w:rsidR="006C7D36" w:rsidRPr="00870AAD">
        <w:rPr>
          <w:rFonts w:ascii="Times New Roman" w:eastAsia="Times New Roman" w:hAnsi="Times New Roman" w:cs="Times New Roman"/>
          <w:sz w:val="28"/>
          <w:szCs w:val="28"/>
        </w:rPr>
        <w:t>4</w:t>
      </w:r>
      <w:r w:rsidR="00AC4D59" w:rsidRPr="00870AAD">
        <w:rPr>
          <w:rFonts w:ascii="Times New Roman" w:eastAsia="Times New Roman" w:hAnsi="Times New Roman" w:cs="Times New Roman"/>
          <w:sz w:val="28"/>
          <w:szCs w:val="28"/>
        </w:rPr>
        <w:t>;</w:t>
      </w:r>
      <w:r w:rsidR="006C7D36" w:rsidRPr="00870AAD">
        <w:rPr>
          <w:rFonts w:ascii="Times New Roman" w:eastAsia="Times New Roman" w:hAnsi="Times New Roman" w:cs="Times New Roman"/>
          <w:sz w:val="28"/>
          <w:szCs w:val="28"/>
        </w:rPr>
        <w:t>5</w:t>
      </w:r>
      <w:r w:rsidR="00AC4D59" w:rsidRPr="00870AAD">
        <w:rPr>
          <w:rFonts w:ascii="Times New Roman" w:eastAsia="Times New Roman" w:hAnsi="Times New Roman" w:cs="Times New Roman"/>
          <w:sz w:val="28"/>
          <w:szCs w:val="28"/>
        </w:rPr>
        <w:t>;</w:t>
      </w:r>
      <w:r w:rsidR="006C7D36" w:rsidRPr="00870AAD">
        <w:rPr>
          <w:rFonts w:ascii="Times New Roman" w:eastAsia="Times New Roman" w:hAnsi="Times New Roman" w:cs="Times New Roman"/>
          <w:sz w:val="28"/>
          <w:szCs w:val="28"/>
        </w:rPr>
        <w:t>6</w:t>
      </w:r>
      <w:r w:rsidR="00AC4D59" w:rsidRPr="00870AAD">
        <w:rPr>
          <w:rFonts w:ascii="Times New Roman" w:eastAsia="Times New Roman" w:hAnsi="Times New Roman" w:cs="Times New Roman"/>
          <w:sz w:val="28"/>
          <w:szCs w:val="28"/>
        </w:rPr>
        <w:t>].</w:t>
      </w:r>
    </w:p>
    <w:p w14:paraId="7E80F449" w14:textId="1B81B22C" w:rsidR="00800FC0" w:rsidRPr="00870AAD" w:rsidRDefault="00800FC0" w:rsidP="00852760">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Музей «Голоси мирних»: Цей онлайн-музей, створений Фондом Ріната Ахметова, зібрав понад 120 тисяч свідчень цивільних осіб, які постраждали від війни. Музей використовує мультимедійні формати для збереження т</w:t>
      </w:r>
      <w:r w:rsidR="00FB7556" w:rsidRPr="00870AAD">
        <w:rPr>
          <w:rFonts w:ascii="Times New Roman" w:eastAsia="Times New Roman" w:hAnsi="Times New Roman" w:cs="Times New Roman"/>
          <w:color w:val="000000"/>
          <w:sz w:val="28"/>
          <w:szCs w:val="28"/>
        </w:rPr>
        <w:t xml:space="preserve">а поширення особистих історій </w:t>
      </w:r>
      <w:r w:rsidR="00AC4D59" w:rsidRPr="00870AAD">
        <w:rPr>
          <w:rFonts w:ascii="Times New Roman" w:eastAsia="Times New Roman" w:hAnsi="Times New Roman" w:cs="Times New Roman"/>
          <w:sz w:val="28"/>
          <w:szCs w:val="28"/>
        </w:rPr>
        <w:t xml:space="preserve">[ </w:t>
      </w:r>
      <w:r w:rsidR="006C7D36" w:rsidRPr="00870AAD">
        <w:rPr>
          <w:rFonts w:ascii="Times New Roman" w:eastAsia="Times New Roman" w:hAnsi="Times New Roman" w:cs="Times New Roman"/>
          <w:sz w:val="28"/>
          <w:szCs w:val="28"/>
        </w:rPr>
        <w:t>40</w:t>
      </w:r>
      <w:r w:rsidR="00FB7556" w:rsidRPr="00870AAD">
        <w:rPr>
          <w:rFonts w:ascii="Times New Roman" w:eastAsia="Times New Roman" w:hAnsi="Times New Roman" w:cs="Times New Roman"/>
          <w:sz w:val="28"/>
          <w:szCs w:val="28"/>
        </w:rPr>
        <w:t>;</w:t>
      </w:r>
      <w:r w:rsidR="006C7D36" w:rsidRPr="00870AAD">
        <w:rPr>
          <w:rFonts w:ascii="Times New Roman" w:eastAsia="Times New Roman" w:hAnsi="Times New Roman" w:cs="Times New Roman"/>
          <w:sz w:val="28"/>
          <w:szCs w:val="28"/>
        </w:rPr>
        <w:t>44</w:t>
      </w:r>
      <w:r w:rsidR="00AC4D59" w:rsidRPr="00870AAD">
        <w:rPr>
          <w:rFonts w:ascii="Times New Roman" w:eastAsia="Times New Roman" w:hAnsi="Times New Roman" w:cs="Times New Roman"/>
          <w:sz w:val="28"/>
          <w:szCs w:val="28"/>
        </w:rPr>
        <w:t>].</w:t>
      </w:r>
    </w:p>
    <w:p w14:paraId="342892B1" w14:textId="2367044E" w:rsidR="00800FC0" w:rsidRPr="00870AAD" w:rsidRDefault="00800FC0" w:rsidP="00852760">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Віртуальні музеї та архіви: Український інститут національної пам’яті запустив низку цифрових ініціатив, таких як Віртуальний музей української еміграції, Архів усної історії та Віртуальний музей російської агресії, які отримали визнання за інноваційний підхід до</w:t>
      </w:r>
      <w:r w:rsidR="00440A4B" w:rsidRPr="00870AAD">
        <w:rPr>
          <w:rFonts w:ascii="Times New Roman" w:eastAsia="Times New Roman" w:hAnsi="Times New Roman" w:cs="Times New Roman"/>
          <w:color w:val="000000"/>
          <w:sz w:val="28"/>
          <w:szCs w:val="28"/>
        </w:rPr>
        <w:t xml:space="preserve"> збереження історичної пам’яті</w:t>
      </w:r>
      <w:r w:rsidR="00AC4D59" w:rsidRPr="00870AAD">
        <w:rPr>
          <w:rFonts w:ascii="Times New Roman" w:eastAsia="Times New Roman" w:hAnsi="Times New Roman" w:cs="Times New Roman"/>
          <w:sz w:val="28"/>
          <w:szCs w:val="28"/>
        </w:rPr>
        <w:t>[</w:t>
      </w:r>
      <w:r w:rsidR="006C7D36" w:rsidRPr="00870AAD">
        <w:rPr>
          <w:rFonts w:ascii="Times New Roman" w:eastAsia="Times New Roman" w:hAnsi="Times New Roman" w:cs="Times New Roman"/>
          <w:sz w:val="28"/>
          <w:szCs w:val="28"/>
        </w:rPr>
        <w:t>62</w:t>
      </w:r>
      <w:r w:rsidR="00440A4B" w:rsidRPr="00870AAD">
        <w:rPr>
          <w:rFonts w:ascii="Times New Roman" w:eastAsia="Times New Roman" w:hAnsi="Times New Roman" w:cs="Times New Roman"/>
          <w:sz w:val="28"/>
          <w:szCs w:val="28"/>
        </w:rPr>
        <w:t>;</w:t>
      </w:r>
      <w:r w:rsidR="006C7D36" w:rsidRPr="00870AAD">
        <w:rPr>
          <w:rFonts w:ascii="Times New Roman" w:eastAsia="Times New Roman" w:hAnsi="Times New Roman" w:cs="Times New Roman"/>
          <w:sz w:val="28"/>
          <w:szCs w:val="28"/>
        </w:rPr>
        <w:t>1</w:t>
      </w:r>
      <w:r w:rsidR="00440A4B" w:rsidRPr="00870AAD">
        <w:rPr>
          <w:rFonts w:ascii="Times New Roman" w:eastAsia="Times New Roman" w:hAnsi="Times New Roman" w:cs="Times New Roman"/>
          <w:sz w:val="28"/>
          <w:szCs w:val="28"/>
        </w:rPr>
        <w:t>;</w:t>
      </w:r>
      <w:r w:rsidR="006C7D36" w:rsidRPr="00870AAD">
        <w:rPr>
          <w:rFonts w:ascii="Times New Roman" w:eastAsia="Times New Roman" w:hAnsi="Times New Roman" w:cs="Times New Roman"/>
          <w:sz w:val="28"/>
          <w:szCs w:val="28"/>
        </w:rPr>
        <w:t>59</w:t>
      </w:r>
      <w:r w:rsidR="00440A4B" w:rsidRPr="00870AAD">
        <w:rPr>
          <w:rFonts w:ascii="Times New Roman" w:eastAsia="Times New Roman" w:hAnsi="Times New Roman" w:cs="Times New Roman"/>
          <w:sz w:val="28"/>
          <w:szCs w:val="28"/>
        </w:rPr>
        <w:t>;</w:t>
      </w:r>
      <w:r w:rsidR="006C7D36" w:rsidRPr="00870AAD">
        <w:rPr>
          <w:rFonts w:ascii="Times New Roman" w:eastAsia="Times New Roman" w:hAnsi="Times New Roman" w:cs="Times New Roman"/>
          <w:sz w:val="28"/>
          <w:szCs w:val="28"/>
        </w:rPr>
        <w:t>3</w:t>
      </w:r>
      <w:r w:rsidR="00AC4D59" w:rsidRPr="00870AAD">
        <w:rPr>
          <w:rFonts w:ascii="Times New Roman" w:eastAsia="Times New Roman" w:hAnsi="Times New Roman" w:cs="Times New Roman"/>
          <w:sz w:val="28"/>
          <w:szCs w:val="28"/>
        </w:rPr>
        <w:t xml:space="preserve"> ]</w:t>
      </w:r>
      <w:r w:rsidR="00440A4B" w:rsidRPr="00870AAD">
        <w:rPr>
          <w:rFonts w:ascii="Times New Roman" w:eastAsia="Times New Roman" w:hAnsi="Times New Roman" w:cs="Times New Roman"/>
          <w:sz w:val="28"/>
          <w:szCs w:val="28"/>
        </w:rPr>
        <w:t>.</w:t>
      </w:r>
    </w:p>
    <w:p w14:paraId="13905683" w14:textId="77777777" w:rsidR="00800FC0" w:rsidRPr="00870AAD" w:rsidRDefault="00800FC0"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Польща:</w:t>
      </w:r>
    </w:p>
    <w:p w14:paraId="23539AA3" w14:textId="4ED674E6" w:rsidR="00800FC0" w:rsidRPr="00870AAD" w:rsidRDefault="00800FC0" w:rsidP="00BF4D8D">
      <w:pPr>
        <w:shd w:val="clear" w:color="auto" w:fill="FFFFFF"/>
        <w:spacing w:line="360" w:lineRule="auto"/>
        <w:ind w:firstLine="709"/>
        <w:jc w:val="both"/>
        <w:rPr>
          <w:rFonts w:ascii="Times New Roman" w:eastAsia="Times New Roman" w:hAnsi="Times New Roman" w:cs="Times New Roman"/>
          <w:color w:val="000000"/>
          <w:sz w:val="28"/>
          <w:szCs w:val="28"/>
        </w:rPr>
      </w:pPr>
      <w:proofErr w:type="spellStart"/>
      <w:r w:rsidRPr="00870AAD">
        <w:rPr>
          <w:rFonts w:ascii="Times New Roman" w:eastAsia="Times New Roman" w:hAnsi="Times New Roman" w:cs="Times New Roman"/>
          <w:color w:val="000000"/>
          <w:sz w:val="28"/>
          <w:szCs w:val="28"/>
        </w:rPr>
        <w:t>Проєкт</w:t>
      </w:r>
      <w:proofErr w:type="spellEnd"/>
      <w:r w:rsidRPr="00870AAD">
        <w:rPr>
          <w:rFonts w:ascii="Times New Roman" w:eastAsia="Times New Roman" w:hAnsi="Times New Roman" w:cs="Times New Roman"/>
          <w:color w:val="000000"/>
          <w:sz w:val="28"/>
          <w:szCs w:val="28"/>
        </w:rPr>
        <w:t xml:space="preserve"> «Цифрові герої»: Інститут національної пам’яті Польщі реалізував освітній </w:t>
      </w:r>
      <w:proofErr w:type="spellStart"/>
      <w:r w:rsidRPr="00870AAD">
        <w:rPr>
          <w:rFonts w:ascii="Times New Roman" w:eastAsia="Times New Roman" w:hAnsi="Times New Roman" w:cs="Times New Roman"/>
          <w:color w:val="000000"/>
          <w:sz w:val="28"/>
          <w:szCs w:val="28"/>
        </w:rPr>
        <w:t>проєкт</w:t>
      </w:r>
      <w:proofErr w:type="spellEnd"/>
      <w:r w:rsidRPr="00870AAD">
        <w:rPr>
          <w:rFonts w:ascii="Times New Roman" w:eastAsia="Times New Roman" w:hAnsi="Times New Roman" w:cs="Times New Roman"/>
          <w:color w:val="000000"/>
          <w:sz w:val="28"/>
          <w:szCs w:val="28"/>
        </w:rPr>
        <w:t xml:space="preserve">, який поєднує цифрові технології з історичною освітою. </w:t>
      </w:r>
      <w:proofErr w:type="spellStart"/>
      <w:r w:rsidRPr="00870AAD">
        <w:rPr>
          <w:rFonts w:ascii="Times New Roman" w:eastAsia="Times New Roman" w:hAnsi="Times New Roman" w:cs="Times New Roman"/>
          <w:color w:val="000000"/>
          <w:sz w:val="28"/>
          <w:szCs w:val="28"/>
        </w:rPr>
        <w:t>Проєкт</w:t>
      </w:r>
      <w:proofErr w:type="spellEnd"/>
      <w:r w:rsidRPr="00870AAD">
        <w:rPr>
          <w:rFonts w:ascii="Times New Roman" w:eastAsia="Times New Roman" w:hAnsi="Times New Roman" w:cs="Times New Roman"/>
          <w:color w:val="000000"/>
          <w:sz w:val="28"/>
          <w:szCs w:val="28"/>
        </w:rPr>
        <w:t xml:space="preserve"> включає інтерактивні елементи, такі як віртуальні бесіди з історичними постатями, для залуч</w:t>
      </w:r>
      <w:r w:rsidR="00440A4B" w:rsidRPr="00870AAD">
        <w:rPr>
          <w:rFonts w:ascii="Times New Roman" w:eastAsia="Times New Roman" w:hAnsi="Times New Roman" w:cs="Times New Roman"/>
          <w:color w:val="000000"/>
          <w:sz w:val="28"/>
          <w:szCs w:val="28"/>
        </w:rPr>
        <w:t>ення молоді до вивчення історії</w:t>
      </w:r>
      <w:r w:rsidR="00AC4D59" w:rsidRPr="00870AAD">
        <w:rPr>
          <w:rFonts w:ascii="Times New Roman" w:eastAsia="Times New Roman" w:hAnsi="Times New Roman" w:cs="Times New Roman"/>
          <w:sz w:val="28"/>
          <w:szCs w:val="28"/>
        </w:rPr>
        <w:t xml:space="preserve"> [</w:t>
      </w:r>
      <w:r w:rsidR="006C7D36" w:rsidRPr="00870AAD">
        <w:rPr>
          <w:rFonts w:ascii="Times New Roman" w:eastAsia="Times New Roman" w:hAnsi="Times New Roman" w:cs="Times New Roman"/>
          <w:sz w:val="28"/>
          <w:szCs w:val="28"/>
        </w:rPr>
        <w:t>73</w:t>
      </w:r>
      <w:r w:rsidR="00440A4B" w:rsidRPr="00870AAD">
        <w:rPr>
          <w:rFonts w:ascii="Times New Roman" w:eastAsia="Times New Roman" w:hAnsi="Times New Roman" w:cs="Times New Roman"/>
          <w:sz w:val="28"/>
          <w:szCs w:val="28"/>
        </w:rPr>
        <w:t>;</w:t>
      </w:r>
      <w:r w:rsidR="006C7D36" w:rsidRPr="00870AAD">
        <w:rPr>
          <w:rFonts w:ascii="Times New Roman" w:eastAsia="Times New Roman" w:hAnsi="Times New Roman" w:cs="Times New Roman"/>
          <w:sz w:val="28"/>
          <w:szCs w:val="28"/>
        </w:rPr>
        <w:t>90</w:t>
      </w:r>
      <w:r w:rsidR="00440A4B" w:rsidRPr="00870AAD">
        <w:rPr>
          <w:rFonts w:ascii="Times New Roman" w:eastAsia="Times New Roman" w:hAnsi="Times New Roman" w:cs="Times New Roman"/>
          <w:sz w:val="28"/>
          <w:szCs w:val="28"/>
        </w:rPr>
        <w:t>;</w:t>
      </w:r>
      <w:r w:rsidR="006C7D36" w:rsidRPr="00870AAD">
        <w:rPr>
          <w:rFonts w:ascii="Times New Roman" w:eastAsia="Times New Roman" w:hAnsi="Times New Roman" w:cs="Times New Roman"/>
          <w:sz w:val="28"/>
          <w:szCs w:val="28"/>
        </w:rPr>
        <w:t>95</w:t>
      </w:r>
      <w:r w:rsidR="00AC4D59" w:rsidRPr="00870AAD">
        <w:rPr>
          <w:rFonts w:ascii="Times New Roman" w:eastAsia="Times New Roman" w:hAnsi="Times New Roman" w:cs="Times New Roman"/>
          <w:sz w:val="28"/>
          <w:szCs w:val="28"/>
        </w:rPr>
        <w:t xml:space="preserve"> ]</w:t>
      </w:r>
      <w:r w:rsidR="00440A4B" w:rsidRPr="00870AAD">
        <w:rPr>
          <w:rFonts w:ascii="Times New Roman" w:eastAsia="Times New Roman" w:hAnsi="Times New Roman" w:cs="Times New Roman"/>
          <w:sz w:val="28"/>
          <w:szCs w:val="28"/>
        </w:rPr>
        <w:t>.</w:t>
      </w:r>
    </w:p>
    <w:p w14:paraId="596017C9" w14:textId="7AC0EA6F" w:rsidR="00800FC0" w:rsidRPr="00870AAD" w:rsidRDefault="00800FC0"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Семінар «</w:t>
      </w:r>
      <w:proofErr w:type="spellStart"/>
      <w:r w:rsidRPr="00870AAD">
        <w:rPr>
          <w:rFonts w:ascii="Times New Roman" w:eastAsia="Times New Roman" w:hAnsi="Times New Roman" w:cs="Times New Roman"/>
          <w:color w:val="000000"/>
          <w:sz w:val="28"/>
          <w:szCs w:val="28"/>
        </w:rPr>
        <w:t>Цифровізація</w:t>
      </w:r>
      <w:proofErr w:type="spellEnd"/>
      <w:r w:rsidRPr="00870AAD">
        <w:rPr>
          <w:rFonts w:ascii="Times New Roman" w:eastAsia="Times New Roman" w:hAnsi="Times New Roman" w:cs="Times New Roman"/>
          <w:color w:val="000000"/>
          <w:sz w:val="28"/>
          <w:szCs w:val="28"/>
        </w:rPr>
        <w:t xml:space="preserve"> пам’яті»: Музей історії польських євреїв </w:t>
      </w:r>
      <w:proofErr w:type="spellStart"/>
      <w:r w:rsidRPr="00870AAD">
        <w:rPr>
          <w:rFonts w:ascii="Times New Roman" w:eastAsia="Times New Roman" w:hAnsi="Times New Roman" w:cs="Times New Roman"/>
          <w:color w:val="000000"/>
          <w:sz w:val="28"/>
          <w:szCs w:val="28"/>
        </w:rPr>
        <w:t>POLIN</w:t>
      </w:r>
      <w:proofErr w:type="spellEnd"/>
      <w:r w:rsidRPr="00870AAD">
        <w:rPr>
          <w:rFonts w:ascii="Times New Roman" w:eastAsia="Times New Roman" w:hAnsi="Times New Roman" w:cs="Times New Roman"/>
          <w:color w:val="000000"/>
          <w:sz w:val="28"/>
          <w:szCs w:val="28"/>
        </w:rPr>
        <w:t xml:space="preserve"> організував міжнародний семінар, присвячений використанню нових технологій у сфері спадщини та пам’яті. Захід обговорював можливості та етичні межі </w:t>
      </w:r>
      <w:proofErr w:type="spellStart"/>
      <w:r w:rsidRPr="00870AAD">
        <w:rPr>
          <w:rFonts w:ascii="Times New Roman" w:eastAsia="Times New Roman" w:hAnsi="Times New Roman" w:cs="Times New Roman"/>
          <w:color w:val="000000"/>
          <w:sz w:val="28"/>
          <w:szCs w:val="28"/>
        </w:rPr>
        <w:t>цифровізації</w:t>
      </w:r>
      <w:proofErr w:type="spellEnd"/>
      <w:r w:rsidRPr="00870AAD">
        <w:rPr>
          <w:rFonts w:ascii="Times New Roman" w:eastAsia="Times New Roman" w:hAnsi="Times New Roman" w:cs="Times New Roman"/>
          <w:color w:val="000000"/>
          <w:sz w:val="28"/>
          <w:szCs w:val="28"/>
        </w:rPr>
        <w:t xml:space="preserve"> пам’яті </w:t>
      </w:r>
      <w:r w:rsidR="00565ADF" w:rsidRPr="00870AAD">
        <w:rPr>
          <w:rFonts w:ascii="Times New Roman" w:eastAsia="Times New Roman" w:hAnsi="Times New Roman" w:cs="Times New Roman"/>
          <w:color w:val="000000"/>
          <w:sz w:val="28"/>
          <w:szCs w:val="28"/>
        </w:rPr>
        <w:t>[</w:t>
      </w:r>
      <w:r w:rsidR="00BE563E" w:rsidRPr="00870AAD">
        <w:rPr>
          <w:rFonts w:ascii="Times New Roman" w:eastAsia="Times New Roman" w:hAnsi="Times New Roman" w:cs="Times New Roman"/>
          <w:color w:val="000000"/>
          <w:sz w:val="28"/>
          <w:szCs w:val="28"/>
        </w:rPr>
        <w:t>15</w:t>
      </w:r>
      <w:r w:rsidR="00565ADF" w:rsidRPr="00870AAD">
        <w:rPr>
          <w:rFonts w:ascii="Times New Roman" w:eastAsia="Times New Roman" w:hAnsi="Times New Roman" w:cs="Times New Roman"/>
          <w:color w:val="000000"/>
          <w:sz w:val="28"/>
          <w:szCs w:val="28"/>
        </w:rPr>
        <w:t xml:space="preserve">; </w:t>
      </w:r>
      <w:r w:rsidR="00BE563E" w:rsidRPr="00870AAD">
        <w:rPr>
          <w:rFonts w:ascii="Times New Roman" w:eastAsia="Times New Roman" w:hAnsi="Times New Roman" w:cs="Times New Roman"/>
          <w:color w:val="000000"/>
          <w:sz w:val="28"/>
          <w:szCs w:val="28"/>
        </w:rPr>
        <w:t>19</w:t>
      </w:r>
      <w:r w:rsidR="00565ADF" w:rsidRPr="00870AAD">
        <w:rPr>
          <w:rFonts w:ascii="Times New Roman" w:eastAsia="Times New Roman" w:hAnsi="Times New Roman" w:cs="Times New Roman"/>
          <w:color w:val="000000"/>
          <w:sz w:val="28"/>
          <w:szCs w:val="28"/>
        </w:rPr>
        <w:t xml:space="preserve">]. </w:t>
      </w:r>
    </w:p>
    <w:p w14:paraId="7C78FD7F" w14:textId="77597B7F" w:rsidR="00800FC0" w:rsidRPr="00870AAD" w:rsidRDefault="00800FC0"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Ці ініціативи демонструють прагнення обох країн використовувати сучасні технології для збереження та популяризації історичної пам’яті, сприяючи глибшому розумінню минулого та формуванню національної ідентичності.</w:t>
      </w:r>
    </w:p>
    <w:p w14:paraId="3499FFEA" w14:textId="3DAE4AFD" w:rsidR="009F0784" w:rsidRPr="00870AAD" w:rsidRDefault="009F0784"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 xml:space="preserve">Важлива роль музеїв у реалізації меморіальної політики в обох країнах полягає в тому, що вони стають платформами для відкритого діалогу про минуле. Польські музеї, такі як Музей історії польських євреїв, намагаються подати складні історичні </w:t>
      </w:r>
      <w:proofErr w:type="spellStart"/>
      <w:r w:rsidRPr="00870AAD">
        <w:rPr>
          <w:rFonts w:ascii="Times New Roman" w:eastAsia="Times New Roman" w:hAnsi="Times New Roman" w:cs="Times New Roman"/>
          <w:color w:val="000000"/>
          <w:sz w:val="28"/>
          <w:szCs w:val="28"/>
        </w:rPr>
        <w:t>наративи</w:t>
      </w:r>
      <w:proofErr w:type="spellEnd"/>
      <w:r w:rsidRPr="00870AAD">
        <w:rPr>
          <w:rFonts w:ascii="Times New Roman" w:eastAsia="Times New Roman" w:hAnsi="Times New Roman" w:cs="Times New Roman"/>
          <w:color w:val="000000"/>
          <w:sz w:val="28"/>
          <w:szCs w:val="28"/>
        </w:rPr>
        <w:t xml:space="preserve">, що включають різні точки зору на події Другої світової війни, включаючи підходи до трагедії Голокосту. В Україні, Інститут </w:t>
      </w:r>
      <w:r w:rsidRPr="00870AAD">
        <w:rPr>
          <w:rFonts w:ascii="Times New Roman" w:eastAsia="Times New Roman" w:hAnsi="Times New Roman" w:cs="Times New Roman"/>
          <w:color w:val="000000"/>
          <w:sz w:val="28"/>
          <w:szCs w:val="28"/>
        </w:rPr>
        <w:lastRenderedPageBreak/>
        <w:t>національної пам’яті також активно працює над створенням музеїв, які відображають український національний досвід, терор, що пережив український народ, зокрема через проекти, пов’язані з Голодомором і політичними репресіями.</w:t>
      </w:r>
    </w:p>
    <w:p w14:paraId="12FB8F0C" w14:textId="2CD87154" w:rsidR="009F0784" w:rsidRPr="00870AAD" w:rsidRDefault="009F0784"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Узагальнюючи результати діяльності інститутів пам’яті в Україні та Польщі, можна стверджувати, що вони відіграють важливу роль у формуванні національної свідомості, сприяють розвитку громадянського суспільства та відкритому діалогу. Обидві країни намагаються подолати важкі історичні спадщини через традицію пам’яті, яку здійснюють через справжній державний арт, повагу до жертв минулого та пошук нових шляхів співпраці</w:t>
      </w:r>
      <w:r w:rsidR="00ED4684" w:rsidRPr="00870AAD">
        <w:rPr>
          <w:rFonts w:ascii="Times New Roman" w:eastAsia="Times New Roman" w:hAnsi="Times New Roman" w:cs="Times New Roman"/>
          <w:color w:val="000000"/>
          <w:sz w:val="28"/>
          <w:szCs w:val="28"/>
        </w:rPr>
        <w:t xml:space="preserve"> </w:t>
      </w:r>
      <w:r w:rsidR="00ED4684" w:rsidRPr="00870AAD">
        <w:rPr>
          <w:rFonts w:ascii="Times New Roman" w:eastAsia="Times New Roman" w:hAnsi="Times New Roman" w:cs="Times New Roman"/>
          <w:sz w:val="28"/>
          <w:szCs w:val="28"/>
        </w:rPr>
        <w:t>[</w:t>
      </w:r>
      <w:r w:rsidR="00BE563E" w:rsidRPr="00870AAD">
        <w:rPr>
          <w:rFonts w:ascii="Times New Roman" w:eastAsia="Times New Roman" w:hAnsi="Times New Roman" w:cs="Times New Roman"/>
          <w:sz w:val="28"/>
          <w:szCs w:val="28"/>
        </w:rPr>
        <w:t>54</w:t>
      </w:r>
      <w:r w:rsidR="00ED4684" w:rsidRPr="00870AAD">
        <w:rPr>
          <w:rFonts w:ascii="Times New Roman" w:eastAsia="Times New Roman" w:hAnsi="Times New Roman" w:cs="Times New Roman"/>
          <w:sz w:val="28"/>
          <w:szCs w:val="28"/>
        </w:rPr>
        <w:t>, с. 145-149]</w:t>
      </w:r>
      <w:r w:rsidRPr="00870AAD">
        <w:rPr>
          <w:rFonts w:ascii="Times New Roman" w:eastAsia="Times New Roman" w:hAnsi="Times New Roman" w:cs="Times New Roman"/>
          <w:color w:val="000000"/>
          <w:sz w:val="28"/>
          <w:szCs w:val="28"/>
        </w:rPr>
        <w:t>.</w:t>
      </w:r>
    </w:p>
    <w:p w14:paraId="57AB8D6F" w14:textId="77777777" w:rsidR="009F0784" w:rsidRPr="00870AAD" w:rsidRDefault="009F0784"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 xml:space="preserve">Отже, інституційні механізми в обох країнах підтверджують важливість меморіальної політики як засобу розвитку національних </w:t>
      </w:r>
      <w:proofErr w:type="spellStart"/>
      <w:r w:rsidRPr="00870AAD">
        <w:rPr>
          <w:rFonts w:ascii="Times New Roman" w:eastAsia="Times New Roman" w:hAnsi="Times New Roman" w:cs="Times New Roman"/>
          <w:color w:val="000000"/>
          <w:sz w:val="28"/>
          <w:szCs w:val="28"/>
        </w:rPr>
        <w:t>ідентичностей</w:t>
      </w:r>
      <w:proofErr w:type="spellEnd"/>
      <w:r w:rsidRPr="00870AAD">
        <w:rPr>
          <w:rFonts w:ascii="Times New Roman" w:eastAsia="Times New Roman" w:hAnsi="Times New Roman" w:cs="Times New Roman"/>
          <w:color w:val="000000"/>
          <w:sz w:val="28"/>
          <w:szCs w:val="28"/>
        </w:rPr>
        <w:t xml:space="preserve"> і формування нових форм громадянської єдності. Вони демонструють, що лише через розуміння та прийняття спільних історичних травм, а також через активний діалог, можна досягти заснування стійких підстав для майбутнього співробітництва.</w:t>
      </w:r>
    </w:p>
    <w:p w14:paraId="6700D455" w14:textId="77777777" w:rsidR="00FE2268" w:rsidRPr="00870AAD" w:rsidRDefault="00FE2268" w:rsidP="00125608">
      <w:pPr>
        <w:spacing w:line="360" w:lineRule="auto"/>
        <w:ind w:firstLine="709"/>
        <w:jc w:val="both"/>
        <w:rPr>
          <w:rFonts w:ascii="Times New Roman" w:hAnsi="Times New Roman" w:cs="Times New Roman"/>
          <w:sz w:val="28"/>
          <w:szCs w:val="28"/>
        </w:rPr>
      </w:pPr>
    </w:p>
    <w:p w14:paraId="3F72E1C3" w14:textId="716E3594" w:rsidR="009F0784" w:rsidRPr="00870AAD" w:rsidRDefault="009F0784" w:rsidP="0034474F">
      <w:pPr>
        <w:spacing w:line="360" w:lineRule="auto"/>
        <w:jc w:val="both"/>
        <w:rPr>
          <w:rFonts w:ascii="Times New Roman" w:hAnsi="Times New Roman" w:cs="Times New Roman"/>
          <w:b/>
          <w:bCs/>
          <w:sz w:val="28"/>
          <w:szCs w:val="28"/>
        </w:rPr>
      </w:pPr>
      <w:r w:rsidRPr="00870AAD">
        <w:rPr>
          <w:rFonts w:ascii="Times New Roman" w:hAnsi="Times New Roman" w:cs="Times New Roman"/>
          <w:b/>
          <w:bCs/>
          <w:sz w:val="28"/>
          <w:szCs w:val="28"/>
        </w:rPr>
        <w:t>3.4. Перспективи розвитку меморіальної політики України та Польщі: можливості подолання конфліктів пам’яті</w:t>
      </w:r>
    </w:p>
    <w:p w14:paraId="354BD167" w14:textId="77777777" w:rsidR="009F0784" w:rsidRPr="00870AAD" w:rsidRDefault="009F0784" w:rsidP="0034474F">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 xml:space="preserve">Перспективи розвитку меморіальної політики в Україні та Польщі є вкрай актуальними в сучасному контексті, зокрема в умовах триваючої війни та інтерпретацій історії, які можуть додавати напруги в міждержавних відносинах. Обидві країни стикаються з необхідністю формування спільного історичного </w:t>
      </w:r>
      <w:proofErr w:type="spellStart"/>
      <w:r w:rsidRPr="00870AAD">
        <w:rPr>
          <w:rFonts w:ascii="Times New Roman" w:eastAsia="Times New Roman" w:hAnsi="Times New Roman" w:cs="Times New Roman"/>
          <w:color w:val="000000"/>
          <w:sz w:val="28"/>
          <w:szCs w:val="28"/>
        </w:rPr>
        <w:t>наративу</w:t>
      </w:r>
      <w:proofErr w:type="spellEnd"/>
      <w:r w:rsidRPr="00870AAD">
        <w:rPr>
          <w:rFonts w:ascii="Times New Roman" w:eastAsia="Times New Roman" w:hAnsi="Times New Roman" w:cs="Times New Roman"/>
          <w:color w:val="000000"/>
          <w:sz w:val="28"/>
          <w:szCs w:val="28"/>
        </w:rPr>
        <w:t>, який би враховував як національні інтереси, так і міжнародний контекст. Усвідомлення необхідності відновлення історичної справедливості та пам’яті жертв тоталітаризму є важливими аспектами цього процесу, особливо для України, яка прагне закріпити своє місце у європейському просторі.</w:t>
      </w:r>
    </w:p>
    <w:p w14:paraId="38AD34E9" w14:textId="77777777" w:rsidR="009F0784" w:rsidRPr="00870AAD" w:rsidRDefault="009F0784"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 xml:space="preserve">Основним завданням політики пам’яті є інтеграція української історії в контекст світової історії, а також формування позитивного іміджу України як </w:t>
      </w:r>
      <w:r w:rsidRPr="00870AAD">
        <w:rPr>
          <w:rFonts w:ascii="Times New Roman" w:eastAsia="Times New Roman" w:hAnsi="Times New Roman" w:cs="Times New Roman"/>
          <w:color w:val="000000"/>
          <w:sz w:val="28"/>
          <w:szCs w:val="28"/>
        </w:rPr>
        <w:lastRenderedPageBreak/>
        <w:t>європейської країни. Україні необхідно зосередитися на визнанні та популяризації свого історичного внеску, що включає в себе не лише трагедії, як-от Голодомор, але й позитивні досягнення, пов’язані зі спротивом проти імперських режимів. Це добре підкреслює важливість залучення міжнародного наукового співтовариства до дослідження української тематики.</w:t>
      </w:r>
    </w:p>
    <w:p w14:paraId="67D395F9" w14:textId="77777777" w:rsidR="009F0784" w:rsidRPr="00870AAD" w:rsidRDefault="009F0784"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 xml:space="preserve">Кризові явища в українському суспільстві, зокрема спричинені війною, вимагають перегляду традиційних підходів до пам’яті. Агресія проти України проявляється не лише на військовому фронті, а й у боротьбі за історичні </w:t>
      </w:r>
      <w:proofErr w:type="spellStart"/>
      <w:r w:rsidRPr="00870AAD">
        <w:rPr>
          <w:rFonts w:ascii="Times New Roman" w:eastAsia="Times New Roman" w:hAnsi="Times New Roman" w:cs="Times New Roman"/>
          <w:color w:val="000000"/>
          <w:sz w:val="28"/>
          <w:szCs w:val="28"/>
        </w:rPr>
        <w:t>наративи</w:t>
      </w:r>
      <w:proofErr w:type="spellEnd"/>
      <w:r w:rsidRPr="00870AAD">
        <w:rPr>
          <w:rFonts w:ascii="Times New Roman" w:eastAsia="Times New Roman" w:hAnsi="Times New Roman" w:cs="Times New Roman"/>
          <w:color w:val="000000"/>
          <w:sz w:val="28"/>
          <w:szCs w:val="28"/>
        </w:rPr>
        <w:t>, де інформаційна війна випробовує нові форми пропаганди і маніпуляцій. У цьому контексті політологам, історикам та політикам важливо розробити стратегії, що забезпечать збереження національної пам’яті та вплинуть на формування сучасної української ідентичності.</w:t>
      </w:r>
    </w:p>
    <w:p w14:paraId="41A816CB" w14:textId="77777777" w:rsidR="00047839" w:rsidRPr="00870AAD" w:rsidRDefault="009F0784" w:rsidP="00125608">
      <w:pPr>
        <w:shd w:val="clear" w:color="auto" w:fill="FFFFFF"/>
        <w:spacing w:line="360" w:lineRule="auto"/>
        <w:ind w:firstLine="709"/>
        <w:jc w:val="both"/>
        <w:rPr>
          <w:rFonts w:ascii="Times New Roman" w:eastAsia="Times New Roman" w:hAnsi="Times New Roman" w:cs="Times New Roman"/>
          <w:color w:val="000000" w:themeColor="text1"/>
          <w:sz w:val="28"/>
          <w:szCs w:val="28"/>
        </w:rPr>
      </w:pPr>
      <w:r w:rsidRPr="00870AAD">
        <w:rPr>
          <w:rFonts w:ascii="Times New Roman" w:eastAsia="Times New Roman" w:hAnsi="Times New Roman" w:cs="Times New Roman"/>
          <w:color w:val="000000"/>
          <w:sz w:val="28"/>
          <w:szCs w:val="28"/>
        </w:rPr>
        <w:t xml:space="preserve">Необхідність адаптувати і переглянути підходи до меморіальної політики призводить до усвідомлення важливості єдиного, </w:t>
      </w:r>
      <w:proofErr w:type="spellStart"/>
      <w:r w:rsidRPr="00870AAD">
        <w:rPr>
          <w:rFonts w:ascii="Times New Roman" w:eastAsia="Times New Roman" w:hAnsi="Times New Roman" w:cs="Times New Roman"/>
          <w:color w:val="000000"/>
          <w:sz w:val="28"/>
          <w:szCs w:val="28"/>
        </w:rPr>
        <w:t>україноцентричного</w:t>
      </w:r>
      <w:proofErr w:type="spellEnd"/>
      <w:r w:rsidRPr="00870AAD">
        <w:rPr>
          <w:rFonts w:ascii="Times New Roman" w:eastAsia="Times New Roman" w:hAnsi="Times New Roman" w:cs="Times New Roman"/>
          <w:color w:val="000000"/>
          <w:sz w:val="28"/>
          <w:szCs w:val="28"/>
        </w:rPr>
        <w:t xml:space="preserve"> режиму </w:t>
      </w:r>
      <w:r w:rsidRPr="00870AAD">
        <w:rPr>
          <w:rFonts w:ascii="Times New Roman" w:eastAsia="Times New Roman" w:hAnsi="Times New Roman" w:cs="Times New Roman"/>
          <w:color w:val="000000" w:themeColor="text1"/>
          <w:sz w:val="28"/>
          <w:szCs w:val="28"/>
        </w:rPr>
        <w:t>пам’яті.</w:t>
      </w:r>
    </w:p>
    <w:p w14:paraId="204C8A38" w14:textId="77777777" w:rsidR="00047839" w:rsidRPr="00870AAD" w:rsidRDefault="00047839" w:rsidP="00125608">
      <w:pPr>
        <w:shd w:val="clear" w:color="auto" w:fill="FFFFFF"/>
        <w:spacing w:line="360" w:lineRule="auto"/>
        <w:ind w:firstLine="709"/>
        <w:jc w:val="both"/>
        <w:rPr>
          <w:rFonts w:ascii="Times New Roman" w:eastAsia="Times New Roman" w:hAnsi="Times New Roman" w:cs="Times New Roman"/>
          <w:color w:val="000000" w:themeColor="text1"/>
          <w:sz w:val="28"/>
          <w:szCs w:val="28"/>
        </w:rPr>
      </w:pPr>
      <w:r w:rsidRPr="00870AAD">
        <w:rPr>
          <w:rFonts w:ascii="Times New Roman" w:eastAsia="Times New Roman" w:hAnsi="Times New Roman" w:cs="Times New Roman"/>
          <w:color w:val="000000" w:themeColor="text1"/>
          <w:sz w:val="28"/>
          <w:szCs w:val="28"/>
        </w:rPr>
        <w:t xml:space="preserve">Фраза «необхідність адаптувати і переглянути підходи до меморіальної політики призводить до усвідомлення важливості єдиного, </w:t>
      </w:r>
      <w:proofErr w:type="spellStart"/>
      <w:r w:rsidRPr="00870AAD">
        <w:rPr>
          <w:rFonts w:ascii="Times New Roman" w:eastAsia="Times New Roman" w:hAnsi="Times New Roman" w:cs="Times New Roman"/>
          <w:color w:val="000000" w:themeColor="text1"/>
          <w:sz w:val="28"/>
          <w:szCs w:val="28"/>
        </w:rPr>
        <w:t>україноцентричного</w:t>
      </w:r>
      <w:proofErr w:type="spellEnd"/>
      <w:r w:rsidRPr="00870AAD">
        <w:rPr>
          <w:rFonts w:ascii="Times New Roman" w:eastAsia="Times New Roman" w:hAnsi="Times New Roman" w:cs="Times New Roman"/>
          <w:color w:val="000000" w:themeColor="text1"/>
          <w:sz w:val="28"/>
          <w:szCs w:val="28"/>
        </w:rPr>
        <w:t xml:space="preserve"> режиму пам’яті» означає прагнення до:</w:t>
      </w:r>
    </w:p>
    <w:p w14:paraId="335F3E3E" w14:textId="77777777" w:rsidR="00047839" w:rsidRPr="00870AAD" w:rsidRDefault="00047839" w:rsidP="00125608">
      <w:pPr>
        <w:numPr>
          <w:ilvl w:val="0"/>
          <w:numId w:val="24"/>
        </w:numPr>
        <w:shd w:val="clear" w:color="auto" w:fill="FFFFFF"/>
        <w:spacing w:line="360" w:lineRule="auto"/>
        <w:jc w:val="both"/>
        <w:rPr>
          <w:rFonts w:ascii="Times New Roman" w:eastAsia="Times New Roman" w:hAnsi="Times New Roman" w:cs="Times New Roman"/>
          <w:color w:val="000000" w:themeColor="text1"/>
          <w:sz w:val="28"/>
          <w:szCs w:val="28"/>
        </w:rPr>
      </w:pPr>
      <w:r w:rsidRPr="00870AAD">
        <w:rPr>
          <w:rFonts w:ascii="Times New Roman" w:eastAsia="Times New Roman" w:hAnsi="Times New Roman" w:cs="Times New Roman"/>
          <w:color w:val="000000" w:themeColor="text1"/>
          <w:sz w:val="28"/>
          <w:szCs w:val="28"/>
        </w:rPr>
        <w:t xml:space="preserve">централізації історичного </w:t>
      </w:r>
      <w:proofErr w:type="spellStart"/>
      <w:r w:rsidRPr="00870AAD">
        <w:rPr>
          <w:rFonts w:ascii="Times New Roman" w:eastAsia="Times New Roman" w:hAnsi="Times New Roman" w:cs="Times New Roman"/>
          <w:color w:val="000000" w:themeColor="text1"/>
          <w:sz w:val="28"/>
          <w:szCs w:val="28"/>
        </w:rPr>
        <w:t>наративу</w:t>
      </w:r>
      <w:proofErr w:type="spellEnd"/>
      <w:r w:rsidRPr="00870AAD">
        <w:rPr>
          <w:rFonts w:ascii="Times New Roman" w:eastAsia="Times New Roman" w:hAnsi="Times New Roman" w:cs="Times New Roman"/>
          <w:color w:val="000000" w:themeColor="text1"/>
          <w:sz w:val="28"/>
          <w:szCs w:val="28"/>
        </w:rPr>
        <w:t xml:space="preserve"> навколо українського досвіду, героїв, трагедій і </w:t>
      </w:r>
      <w:proofErr w:type="spellStart"/>
      <w:r w:rsidRPr="00870AAD">
        <w:rPr>
          <w:rFonts w:ascii="Times New Roman" w:eastAsia="Times New Roman" w:hAnsi="Times New Roman" w:cs="Times New Roman"/>
          <w:color w:val="000000" w:themeColor="text1"/>
          <w:sz w:val="28"/>
          <w:szCs w:val="28"/>
        </w:rPr>
        <w:t>перемог</w:t>
      </w:r>
      <w:proofErr w:type="spellEnd"/>
      <w:r w:rsidRPr="00870AAD">
        <w:rPr>
          <w:rFonts w:ascii="Times New Roman" w:eastAsia="Times New Roman" w:hAnsi="Times New Roman" w:cs="Times New Roman"/>
          <w:color w:val="000000" w:themeColor="text1"/>
          <w:sz w:val="28"/>
          <w:szCs w:val="28"/>
        </w:rPr>
        <w:t>,</w:t>
      </w:r>
    </w:p>
    <w:p w14:paraId="67E39754" w14:textId="77777777" w:rsidR="00047839" w:rsidRPr="00870AAD" w:rsidRDefault="00047839" w:rsidP="00125608">
      <w:pPr>
        <w:numPr>
          <w:ilvl w:val="0"/>
          <w:numId w:val="24"/>
        </w:numPr>
        <w:shd w:val="clear" w:color="auto" w:fill="FFFFFF"/>
        <w:spacing w:line="360" w:lineRule="auto"/>
        <w:jc w:val="both"/>
        <w:rPr>
          <w:rFonts w:ascii="Times New Roman" w:eastAsia="Times New Roman" w:hAnsi="Times New Roman" w:cs="Times New Roman"/>
          <w:color w:val="000000" w:themeColor="text1"/>
          <w:sz w:val="28"/>
          <w:szCs w:val="28"/>
        </w:rPr>
      </w:pPr>
      <w:r w:rsidRPr="00870AAD">
        <w:rPr>
          <w:rFonts w:ascii="Times New Roman" w:eastAsia="Times New Roman" w:hAnsi="Times New Roman" w:cs="Times New Roman"/>
          <w:color w:val="000000" w:themeColor="text1"/>
          <w:sz w:val="28"/>
          <w:szCs w:val="28"/>
        </w:rPr>
        <w:t>утвердження єдності історичної пам’яті у межах політичної нації.</w:t>
      </w:r>
    </w:p>
    <w:p w14:paraId="2131644F" w14:textId="77777777" w:rsidR="00047839" w:rsidRPr="00870AAD" w:rsidRDefault="00047839" w:rsidP="00125608">
      <w:pPr>
        <w:shd w:val="clear" w:color="auto" w:fill="FFFFFF"/>
        <w:spacing w:line="360" w:lineRule="auto"/>
        <w:ind w:firstLine="709"/>
        <w:jc w:val="both"/>
        <w:rPr>
          <w:rFonts w:ascii="Times New Roman" w:eastAsia="Times New Roman" w:hAnsi="Times New Roman" w:cs="Times New Roman"/>
          <w:color w:val="000000" w:themeColor="text1"/>
          <w:sz w:val="28"/>
          <w:szCs w:val="28"/>
        </w:rPr>
      </w:pPr>
      <w:r w:rsidRPr="00870AAD">
        <w:rPr>
          <w:rFonts w:ascii="Times New Roman" w:eastAsia="Times New Roman" w:hAnsi="Times New Roman" w:cs="Times New Roman"/>
          <w:color w:val="000000" w:themeColor="text1"/>
          <w:sz w:val="28"/>
          <w:szCs w:val="28"/>
        </w:rPr>
        <w:t xml:space="preserve">Це має свої плюси і мінуси, особливо якщо розглядати з погляду </w:t>
      </w:r>
      <w:proofErr w:type="spellStart"/>
      <w:r w:rsidRPr="00870AAD">
        <w:rPr>
          <w:rFonts w:ascii="Times New Roman" w:eastAsia="Times New Roman" w:hAnsi="Times New Roman" w:cs="Times New Roman"/>
          <w:color w:val="000000" w:themeColor="text1"/>
          <w:sz w:val="28"/>
          <w:szCs w:val="28"/>
        </w:rPr>
        <w:t>полікультурності</w:t>
      </w:r>
      <w:proofErr w:type="spellEnd"/>
      <w:r w:rsidRPr="00870AAD">
        <w:rPr>
          <w:rFonts w:ascii="Times New Roman" w:eastAsia="Times New Roman" w:hAnsi="Times New Roman" w:cs="Times New Roman"/>
          <w:color w:val="000000" w:themeColor="text1"/>
          <w:sz w:val="28"/>
          <w:szCs w:val="28"/>
        </w:rPr>
        <w:t>.</w:t>
      </w:r>
    </w:p>
    <w:p w14:paraId="4056B283" w14:textId="77777777" w:rsidR="00DB43D6" w:rsidRPr="00870AAD" w:rsidRDefault="009F0784" w:rsidP="00125608">
      <w:pPr>
        <w:shd w:val="clear" w:color="auto" w:fill="FFFFFF"/>
        <w:spacing w:line="360" w:lineRule="auto"/>
        <w:ind w:firstLine="709"/>
        <w:jc w:val="both"/>
        <w:rPr>
          <w:rFonts w:ascii="Times New Roman" w:eastAsia="Times New Roman" w:hAnsi="Times New Roman" w:cs="Times New Roman"/>
          <w:color w:val="000000" w:themeColor="text1"/>
          <w:sz w:val="28"/>
          <w:szCs w:val="28"/>
        </w:rPr>
      </w:pPr>
      <w:r w:rsidRPr="00870AAD">
        <w:rPr>
          <w:rFonts w:ascii="Times New Roman" w:eastAsia="Times New Roman" w:hAnsi="Times New Roman" w:cs="Times New Roman"/>
          <w:color w:val="000000" w:themeColor="text1"/>
          <w:sz w:val="28"/>
          <w:szCs w:val="28"/>
        </w:rPr>
        <w:t xml:space="preserve"> </w:t>
      </w:r>
      <w:r w:rsidR="00DB43D6" w:rsidRPr="00870AAD">
        <w:rPr>
          <w:rFonts w:ascii="Times New Roman" w:eastAsia="Times New Roman" w:hAnsi="Times New Roman" w:cs="Times New Roman"/>
          <w:color w:val="000000" w:themeColor="text1"/>
          <w:sz w:val="28"/>
          <w:szCs w:val="28"/>
        </w:rPr>
        <w:t>Позитивні аспекти:</w:t>
      </w:r>
    </w:p>
    <w:p w14:paraId="590B2354" w14:textId="77777777" w:rsidR="00DB43D6" w:rsidRPr="00870AAD" w:rsidRDefault="00DB43D6" w:rsidP="00125608">
      <w:pPr>
        <w:numPr>
          <w:ilvl w:val="0"/>
          <w:numId w:val="25"/>
        </w:numPr>
        <w:shd w:val="clear" w:color="auto" w:fill="FFFFFF"/>
        <w:spacing w:line="360" w:lineRule="auto"/>
        <w:jc w:val="both"/>
        <w:rPr>
          <w:rFonts w:ascii="Times New Roman" w:eastAsia="Times New Roman" w:hAnsi="Times New Roman" w:cs="Times New Roman"/>
          <w:color w:val="000000" w:themeColor="text1"/>
          <w:sz w:val="28"/>
          <w:szCs w:val="28"/>
        </w:rPr>
      </w:pPr>
      <w:r w:rsidRPr="00870AAD">
        <w:rPr>
          <w:rFonts w:ascii="Times New Roman" w:eastAsia="Times New Roman" w:hAnsi="Times New Roman" w:cs="Times New Roman"/>
          <w:color w:val="000000" w:themeColor="text1"/>
          <w:sz w:val="28"/>
          <w:szCs w:val="28"/>
        </w:rPr>
        <w:t xml:space="preserve">Консолідація суспільства. Єдиний </w:t>
      </w:r>
      <w:proofErr w:type="spellStart"/>
      <w:r w:rsidRPr="00870AAD">
        <w:rPr>
          <w:rFonts w:ascii="Times New Roman" w:eastAsia="Times New Roman" w:hAnsi="Times New Roman" w:cs="Times New Roman"/>
          <w:color w:val="000000" w:themeColor="text1"/>
          <w:sz w:val="28"/>
          <w:szCs w:val="28"/>
        </w:rPr>
        <w:t>наратив</w:t>
      </w:r>
      <w:proofErr w:type="spellEnd"/>
      <w:r w:rsidRPr="00870AAD">
        <w:rPr>
          <w:rFonts w:ascii="Times New Roman" w:eastAsia="Times New Roman" w:hAnsi="Times New Roman" w:cs="Times New Roman"/>
          <w:color w:val="000000" w:themeColor="text1"/>
          <w:sz w:val="28"/>
          <w:szCs w:val="28"/>
        </w:rPr>
        <w:t xml:space="preserve"> допомагає згуртувати націю в умовах війни та загроз зовнішньої агресії.</w:t>
      </w:r>
    </w:p>
    <w:p w14:paraId="1B574242" w14:textId="77777777" w:rsidR="00DB43D6" w:rsidRPr="00870AAD" w:rsidRDefault="00DB43D6" w:rsidP="00125608">
      <w:pPr>
        <w:numPr>
          <w:ilvl w:val="0"/>
          <w:numId w:val="25"/>
        </w:numPr>
        <w:shd w:val="clear" w:color="auto" w:fill="FFFFFF"/>
        <w:spacing w:line="360" w:lineRule="auto"/>
        <w:jc w:val="both"/>
        <w:rPr>
          <w:rFonts w:ascii="Times New Roman" w:eastAsia="Times New Roman" w:hAnsi="Times New Roman" w:cs="Times New Roman"/>
          <w:color w:val="000000" w:themeColor="text1"/>
          <w:sz w:val="28"/>
          <w:szCs w:val="28"/>
        </w:rPr>
      </w:pPr>
      <w:r w:rsidRPr="00870AAD">
        <w:rPr>
          <w:rFonts w:ascii="Times New Roman" w:eastAsia="Times New Roman" w:hAnsi="Times New Roman" w:cs="Times New Roman"/>
          <w:color w:val="000000" w:themeColor="text1"/>
          <w:sz w:val="28"/>
          <w:szCs w:val="28"/>
        </w:rPr>
        <w:t xml:space="preserve">Захист від зовнішніх </w:t>
      </w:r>
      <w:proofErr w:type="spellStart"/>
      <w:r w:rsidRPr="00870AAD">
        <w:rPr>
          <w:rFonts w:ascii="Times New Roman" w:eastAsia="Times New Roman" w:hAnsi="Times New Roman" w:cs="Times New Roman"/>
          <w:color w:val="000000" w:themeColor="text1"/>
          <w:sz w:val="28"/>
          <w:szCs w:val="28"/>
        </w:rPr>
        <w:t>наративів</w:t>
      </w:r>
      <w:proofErr w:type="spellEnd"/>
      <w:r w:rsidRPr="00870AAD">
        <w:rPr>
          <w:rFonts w:ascii="Times New Roman" w:eastAsia="Times New Roman" w:hAnsi="Times New Roman" w:cs="Times New Roman"/>
          <w:color w:val="000000" w:themeColor="text1"/>
          <w:sz w:val="28"/>
          <w:szCs w:val="28"/>
        </w:rPr>
        <w:t xml:space="preserve">. </w:t>
      </w:r>
      <w:proofErr w:type="spellStart"/>
      <w:r w:rsidRPr="00870AAD">
        <w:rPr>
          <w:rFonts w:ascii="Times New Roman" w:eastAsia="Times New Roman" w:hAnsi="Times New Roman" w:cs="Times New Roman"/>
          <w:color w:val="000000" w:themeColor="text1"/>
          <w:sz w:val="28"/>
          <w:szCs w:val="28"/>
        </w:rPr>
        <w:t>Україноцентричний</w:t>
      </w:r>
      <w:proofErr w:type="spellEnd"/>
      <w:r w:rsidRPr="00870AAD">
        <w:rPr>
          <w:rFonts w:ascii="Times New Roman" w:eastAsia="Times New Roman" w:hAnsi="Times New Roman" w:cs="Times New Roman"/>
          <w:color w:val="000000" w:themeColor="text1"/>
          <w:sz w:val="28"/>
          <w:szCs w:val="28"/>
        </w:rPr>
        <w:t xml:space="preserve"> підхід може слугувати щитом проти пропаганди інших держав (наприклад, російської).</w:t>
      </w:r>
    </w:p>
    <w:p w14:paraId="7D95914D" w14:textId="77777777" w:rsidR="00DB43D6" w:rsidRPr="00870AAD" w:rsidRDefault="00DB43D6" w:rsidP="00125608">
      <w:pPr>
        <w:numPr>
          <w:ilvl w:val="0"/>
          <w:numId w:val="25"/>
        </w:numPr>
        <w:shd w:val="clear" w:color="auto" w:fill="FFFFFF"/>
        <w:spacing w:line="360" w:lineRule="auto"/>
        <w:jc w:val="both"/>
        <w:rPr>
          <w:rFonts w:ascii="Times New Roman" w:eastAsia="Times New Roman" w:hAnsi="Times New Roman" w:cs="Times New Roman"/>
          <w:color w:val="000000" w:themeColor="text1"/>
          <w:sz w:val="28"/>
          <w:szCs w:val="28"/>
        </w:rPr>
      </w:pPr>
      <w:r w:rsidRPr="00870AAD">
        <w:rPr>
          <w:rFonts w:ascii="Times New Roman" w:eastAsia="Times New Roman" w:hAnsi="Times New Roman" w:cs="Times New Roman"/>
          <w:color w:val="000000" w:themeColor="text1"/>
          <w:sz w:val="28"/>
          <w:szCs w:val="28"/>
        </w:rPr>
        <w:lastRenderedPageBreak/>
        <w:t>Формування ідентичності. Такий підхід сприяє зміцненню української політичної та культурної самосвідомості.</w:t>
      </w:r>
    </w:p>
    <w:p w14:paraId="0EA3FD35" w14:textId="77777777" w:rsidR="00DB43D6" w:rsidRPr="00870AAD" w:rsidRDefault="00DB43D6" w:rsidP="00125608">
      <w:pPr>
        <w:shd w:val="clear" w:color="auto" w:fill="FFFFFF"/>
        <w:spacing w:line="360" w:lineRule="auto"/>
        <w:ind w:firstLine="709"/>
        <w:jc w:val="both"/>
        <w:rPr>
          <w:rFonts w:ascii="Times New Roman" w:eastAsia="Times New Roman" w:hAnsi="Times New Roman" w:cs="Times New Roman"/>
          <w:color w:val="000000" w:themeColor="text1"/>
          <w:sz w:val="28"/>
          <w:szCs w:val="28"/>
        </w:rPr>
      </w:pPr>
      <w:r w:rsidRPr="00870AAD">
        <w:rPr>
          <w:rFonts w:ascii="Times New Roman" w:eastAsia="Times New Roman" w:hAnsi="Times New Roman" w:cs="Times New Roman"/>
          <w:color w:val="000000" w:themeColor="text1"/>
          <w:sz w:val="28"/>
          <w:szCs w:val="28"/>
        </w:rPr>
        <w:t>Потенційні ризики:</w:t>
      </w:r>
    </w:p>
    <w:p w14:paraId="443596F2" w14:textId="77777777" w:rsidR="00DB43D6" w:rsidRPr="00870AAD" w:rsidRDefault="00DB43D6" w:rsidP="00125608">
      <w:pPr>
        <w:numPr>
          <w:ilvl w:val="0"/>
          <w:numId w:val="26"/>
        </w:numPr>
        <w:shd w:val="clear" w:color="auto" w:fill="FFFFFF"/>
        <w:spacing w:line="360" w:lineRule="auto"/>
        <w:jc w:val="both"/>
        <w:rPr>
          <w:rFonts w:ascii="Times New Roman" w:eastAsia="Times New Roman" w:hAnsi="Times New Roman" w:cs="Times New Roman"/>
          <w:color w:val="000000" w:themeColor="text1"/>
          <w:sz w:val="28"/>
          <w:szCs w:val="28"/>
        </w:rPr>
      </w:pPr>
      <w:r w:rsidRPr="00870AAD">
        <w:rPr>
          <w:rFonts w:ascii="Times New Roman" w:eastAsia="Times New Roman" w:hAnsi="Times New Roman" w:cs="Times New Roman"/>
          <w:color w:val="000000" w:themeColor="text1"/>
          <w:sz w:val="28"/>
          <w:szCs w:val="28"/>
        </w:rPr>
        <w:t>Витіснення меншин. Ігнорування досвіду національних, етнічних або регіональних меншин може призвести до відчуження і конфліктів (наприклад, з угорською, румунською чи єврейською спільнотами).</w:t>
      </w:r>
    </w:p>
    <w:p w14:paraId="56ECA0B3" w14:textId="77777777" w:rsidR="00DB43D6" w:rsidRPr="00870AAD" w:rsidRDefault="00DB43D6" w:rsidP="00125608">
      <w:pPr>
        <w:numPr>
          <w:ilvl w:val="0"/>
          <w:numId w:val="26"/>
        </w:numPr>
        <w:shd w:val="clear" w:color="auto" w:fill="FFFFFF"/>
        <w:spacing w:line="360" w:lineRule="auto"/>
        <w:jc w:val="both"/>
        <w:rPr>
          <w:rFonts w:ascii="Times New Roman" w:eastAsia="Times New Roman" w:hAnsi="Times New Roman" w:cs="Times New Roman"/>
          <w:color w:val="000000" w:themeColor="text1"/>
          <w:sz w:val="28"/>
          <w:szCs w:val="28"/>
        </w:rPr>
      </w:pPr>
      <w:r w:rsidRPr="00870AAD">
        <w:rPr>
          <w:rFonts w:ascii="Times New Roman" w:eastAsia="Times New Roman" w:hAnsi="Times New Roman" w:cs="Times New Roman"/>
          <w:color w:val="000000" w:themeColor="text1"/>
          <w:sz w:val="28"/>
          <w:szCs w:val="28"/>
        </w:rPr>
        <w:t>Звуження історичної перспективи. Одноманітна пам’ять часто спрощує складні сторінки історії, ігнорує суперечності й поліфонію голосів.</w:t>
      </w:r>
    </w:p>
    <w:p w14:paraId="4EDDC440" w14:textId="77777777" w:rsidR="00DB43D6" w:rsidRPr="00870AAD" w:rsidRDefault="00DB43D6" w:rsidP="00125608">
      <w:pPr>
        <w:numPr>
          <w:ilvl w:val="0"/>
          <w:numId w:val="26"/>
        </w:numPr>
        <w:shd w:val="clear" w:color="auto" w:fill="FFFFFF"/>
        <w:spacing w:line="360" w:lineRule="auto"/>
        <w:jc w:val="both"/>
        <w:rPr>
          <w:rFonts w:ascii="Times New Roman" w:eastAsia="Times New Roman" w:hAnsi="Times New Roman" w:cs="Times New Roman"/>
          <w:color w:val="000000" w:themeColor="text1"/>
          <w:sz w:val="28"/>
          <w:szCs w:val="28"/>
        </w:rPr>
      </w:pPr>
      <w:r w:rsidRPr="00870AAD">
        <w:rPr>
          <w:rFonts w:ascii="Times New Roman" w:eastAsia="Times New Roman" w:hAnsi="Times New Roman" w:cs="Times New Roman"/>
          <w:color w:val="000000" w:themeColor="text1"/>
          <w:sz w:val="28"/>
          <w:szCs w:val="28"/>
        </w:rPr>
        <w:t xml:space="preserve">Протиріччя з європейськими підходами. У ЄС підтримується модель плюралістичної пам’яті, де важлива інклюзія різних </w:t>
      </w:r>
      <w:proofErr w:type="spellStart"/>
      <w:r w:rsidRPr="00870AAD">
        <w:rPr>
          <w:rFonts w:ascii="Times New Roman" w:eastAsia="Times New Roman" w:hAnsi="Times New Roman" w:cs="Times New Roman"/>
          <w:color w:val="000000" w:themeColor="text1"/>
          <w:sz w:val="28"/>
          <w:szCs w:val="28"/>
        </w:rPr>
        <w:t>наративів</w:t>
      </w:r>
      <w:proofErr w:type="spellEnd"/>
      <w:r w:rsidRPr="00870AAD">
        <w:rPr>
          <w:rFonts w:ascii="Times New Roman" w:eastAsia="Times New Roman" w:hAnsi="Times New Roman" w:cs="Times New Roman"/>
          <w:color w:val="000000" w:themeColor="text1"/>
          <w:sz w:val="28"/>
          <w:szCs w:val="28"/>
        </w:rPr>
        <w:t xml:space="preserve"> — локальних, етнічних, релігійних.</w:t>
      </w:r>
    </w:p>
    <w:p w14:paraId="2DB5AA81" w14:textId="77777777" w:rsidR="007576B0" w:rsidRPr="00870AAD" w:rsidRDefault="007576B0"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 xml:space="preserve">З погляду </w:t>
      </w:r>
      <w:proofErr w:type="spellStart"/>
      <w:r w:rsidRPr="00870AAD">
        <w:rPr>
          <w:rFonts w:ascii="Times New Roman" w:eastAsia="Times New Roman" w:hAnsi="Times New Roman" w:cs="Times New Roman"/>
          <w:color w:val="000000"/>
          <w:sz w:val="28"/>
          <w:szCs w:val="28"/>
        </w:rPr>
        <w:t>полікультурності</w:t>
      </w:r>
      <w:proofErr w:type="spellEnd"/>
      <w:r w:rsidRPr="00870AAD">
        <w:rPr>
          <w:rFonts w:ascii="Times New Roman" w:eastAsia="Times New Roman" w:hAnsi="Times New Roman" w:cs="Times New Roman"/>
          <w:color w:val="000000"/>
          <w:sz w:val="28"/>
          <w:szCs w:val="28"/>
        </w:rPr>
        <w:t>:</w:t>
      </w:r>
    </w:p>
    <w:p w14:paraId="2D5AD08F" w14:textId="77777777" w:rsidR="007576B0" w:rsidRPr="00870AAD" w:rsidRDefault="007576B0"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 xml:space="preserve">Україна є </w:t>
      </w:r>
      <w:proofErr w:type="spellStart"/>
      <w:r w:rsidRPr="00870AAD">
        <w:rPr>
          <w:rFonts w:ascii="Times New Roman" w:eastAsia="Times New Roman" w:hAnsi="Times New Roman" w:cs="Times New Roman"/>
          <w:color w:val="000000"/>
          <w:sz w:val="28"/>
          <w:szCs w:val="28"/>
        </w:rPr>
        <w:t>етнокультурно</w:t>
      </w:r>
      <w:proofErr w:type="spellEnd"/>
      <w:r w:rsidRPr="00870AAD">
        <w:rPr>
          <w:rFonts w:ascii="Times New Roman" w:eastAsia="Times New Roman" w:hAnsi="Times New Roman" w:cs="Times New Roman"/>
          <w:color w:val="000000"/>
          <w:sz w:val="28"/>
          <w:szCs w:val="28"/>
        </w:rPr>
        <w:t xml:space="preserve"> багатою країною, тому </w:t>
      </w:r>
      <w:proofErr w:type="spellStart"/>
      <w:r w:rsidRPr="00870AAD">
        <w:rPr>
          <w:rFonts w:ascii="Times New Roman" w:eastAsia="Times New Roman" w:hAnsi="Times New Roman" w:cs="Times New Roman"/>
          <w:color w:val="000000"/>
          <w:sz w:val="28"/>
          <w:szCs w:val="28"/>
        </w:rPr>
        <w:t>україноцентризм</w:t>
      </w:r>
      <w:proofErr w:type="spellEnd"/>
      <w:r w:rsidRPr="00870AAD">
        <w:rPr>
          <w:rFonts w:ascii="Times New Roman" w:eastAsia="Times New Roman" w:hAnsi="Times New Roman" w:cs="Times New Roman"/>
          <w:color w:val="000000"/>
          <w:sz w:val="28"/>
          <w:szCs w:val="28"/>
        </w:rPr>
        <w:t xml:space="preserve"> має бути відкритим, інклюзивним і критичним, а не монологічним. Це означає:</w:t>
      </w:r>
    </w:p>
    <w:p w14:paraId="0FFFD28C" w14:textId="77777777" w:rsidR="007576B0" w:rsidRPr="00870AAD" w:rsidRDefault="007576B0" w:rsidP="00125608">
      <w:pPr>
        <w:numPr>
          <w:ilvl w:val="0"/>
          <w:numId w:val="27"/>
        </w:numPr>
        <w:shd w:val="clear" w:color="auto" w:fill="FFFFFF"/>
        <w:spacing w:line="360" w:lineRule="auto"/>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 xml:space="preserve">у центрі має бути український досвід, але він має включати </w:t>
      </w:r>
      <w:proofErr w:type="spellStart"/>
      <w:r w:rsidRPr="00870AAD">
        <w:rPr>
          <w:rFonts w:ascii="Times New Roman" w:eastAsia="Times New Roman" w:hAnsi="Times New Roman" w:cs="Times New Roman"/>
          <w:color w:val="000000"/>
          <w:sz w:val="28"/>
          <w:szCs w:val="28"/>
        </w:rPr>
        <w:t>досвіди</w:t>
      </w:r>
      <w:proofErr w:type="spellEnd"/>
      <w:r w:rsidRPr="00870AAD">
        <w:rPr>
          <w:rFonts w:ascii="Times New Roman" w:eastAsia="Times New Roman" w:hAnsi="Times New Roman" w:cs="Times New Roman"/>
          <w:color w:val="000000"/>
          <w:sz w:val="28"/>
          <w:szCs w:val="28"/>
        </w:rPr>
        <w:t xml:space="preserve"> кримських татар, поляків, євреїв, росіян, вірмен, німців тощо;</w:t>
      </w:r>
    </w:p>
    <w:p w14:paraId="643CFB1B" w14:textId="77777777" w:rsidR="007576B0" w:rsidRPr="00870AAD" w:rsidRDefault="007576B0" w:rsidP="00125608">
      <w:pPr>
        <w:numPr>
          <w:ilvl w:val="0"/>
          <w:numId w:val="27"/>
        </w:numPr>
        <w:shd w:val="clear" w:color="auto" w:fill="FFFFFF"/>
        <w:spacing w:line="360" w:lineRule="auto"/>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важливо говорити не тільки про героїку, а й про травми, помилки та спільну відповідальність;</w:t>
      </w:r>
    </w:p>
    <w:p w14:paraId="239018AF" w14:textId="6E5C95BB" w:rsidR="00DB43D6" w:rsidRPr="00870AAD" w:rsidRDefault="007576B0" w:rsidP="00125608">
      <w:pPr>
        <w:numPr>
          <w:ilvl w:val="0"/>
          <w:numId w:val="27"/>
        </w:numPr>
        <w:shd w:val="clear" w:color="auto" w:fill="FFFFFF"/>
        <w:spacing w:line="360" w:lineRule="auto"/>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 xml:space="preserve">пам’ять має бути простором діалогу, а не диктату </w:t>
      </w:r>
      <w:r w:rsidRPr="00870AAD">
        <w:rPr>
          <w:rFonts w:ascii="Times New Roman" w:eastAsia="Times New Roman" w:hAnsi="Times New Roman" w:cs="Times New Roman"/>
          <w:sz w:val="28"/>
          <w:szCs w:val="28"/>
        </w:rPr>
        <w:t>[</w:t>
      </w:r>
      <w:r w:rsidR="00BE563E" w:rsidRPr="00870AAD">
        <w:rPr>
          <w:rFonts w:ascii="Times New Roman" w:eastAsia="Times New Roman" w:hAnsi="Times New Roman" w:cs="Times New Roman"/>
          <w:sz w:val="28"/>
          <w:szCs w:val="28"/>
        </w:rPr>
        <w:t>28</w:t>
      </w:r>
      <w:r w:rsidRPr="00870AAD">
        <w:rPr>
          <w:rFonts w:ascii="Times New Roman" w:eastAsia="Times New Roman" w:hAnsi="Times New Roman" w:cs="Times New Roman"/>
          <w:sz w:val="28"/>
          <w:szCs w:val="28"/>
        </w:rPr>
        <w:t>]</w:t>
      </w:r>
      <w:r w:rsidRPr="00870AAD">
        <w:rPr>
          <w:rFonts w:ascii="Times New Roman" w:eastAsia="Times New Roman" w:hAnsi="Times New Roman" w:cs="Times New Roman"/>
          <w:color w:val="000000"/>
          <w:sz w:val="28"/>
          <w:szCs w:val="28"/>
        </w:rPr>
        <w:t>.</w:t>
      </w:r>
    </w:p>
    <w:p w14:paraId="3B2D6EAA" w14:textId="09AF2FC4" w:rsidR="009F0784" w:rsidRPr="00870AAD" w:rsidRDefault="009F0784"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Це в свою чергу передбачає визнання різного досвіду в історичній пам’яті, в тому числі тривалій боротьбі з насильством і подоланням травм, які залишив тоталітаризм. Міжетнічний і міжкультурний діалог стане важливим елементом формування нової національної пам’яті, яка включає в себе всі аспекти соціокультурного розвитку</w:t>
      </w:r>
      <w:r w:rsidR="00ED4684" w:rsidRPr="00870AAD">
        <w:rPr>
          <w:rFonts w:ascii="Times New Roman" w:eastAsia="Times New Roman" w:hAnsi="Times New Roman" w:cs="Times New Roman"/>
          <w:color w:val="000000"/>
          <w:sz w:val="28"/>
          <w:szCs w:val="28"/>
        </w:rPr>
        <w:t xml:space="preserve"> </w:t>
      </w:r>
      <w:r w:rsidR="00ED4684" w:rsidRPr="00870AAD">
        <w:rPr>
          <w:rFonts w:ascii="Times New Roman" w:eastAsia="Times New Roman" w:hAnsi="Times New Roman" w:cs="Times New Roman"/>
          <w:sz w:val="28"/>
          <w:szCs w:val="28"/>
        </w:rPr>
        <w:t>[</w:t>
      </w:r>
      <w:r w:rsidR="00BE563E" w:rsidRPr="00870AAD">
        <w:rPr>
          <w:rFonts w:ascii="Times New Roman" w:eastAsia="Times New Roman" w:hAnsi="Times New Roman" w:cs="Times New Roman"/>
          <w:sz w:val="28"/>
          <w:szCs w:val="28"/>
        </w:rPr>
        <w:t>45</w:t>
      </w:r>
      <w:r w:rsidR="00777196" w:rsidRPr="00870AAD">
        <w:rPr>
          <w:rFonts w:ascii="Times New Roman" w:eastAsia="Times New Roman" w:hAnsi="Times New Roman" w:cs="Times New Roman"/>
          <w:sz w:val="28"/>
          <w:szCs w:val="28"/>
        </w:rPr>
        <w:t xml:space="preserve">, с. </w:t>
      </w:r>
      <w:r w:rsidR="008B60FD" w:rsidRPr="00870AAD">
        <w:rPr>
          <w:rFonts w:ascii="Times New Roman" w:eastAsia="Times New Roman" w:hAnsi="Times New Roman" w:cs="Times New Roman"/>
          <w:sz w:val="28"/>
          <w:szCs w:val="28"/>
        </w:rPr>
        <w:t>17</w:t>
      </w:r>
      <w:r w:rsidR="00ED4684" w:rsidRPr="00870AAD">
        <w:rPr>
          <w:rFonts w:ascii="Times New Roman" w:eastAsia="Times New Roman" w:hAnsi="Times New Roman" w:cs="Times New Roman"/>
          <w:sz w:val="28"/>
          <w:szCs w:val="28"/>
        </w:rPr>
        <w:t>]</w:t>
      </w:r>
      <w:r w:rsidRPr="00870AAD">
        <w:rPr>
          <w:rFonts w:ascii="Times New Roman" w:eastAsia="Times New Roman" w:hAnsi="Times New Roman" w:cs="Times New Roman"/>
          <w:color w:val="000000"/>
          <w:sz w:val="28"/>
          <w:szCs w:val="28"/>
        </w:rPr>
        <w:t>.</w:t>
      </w:r>
    </w:p>
    <w:p w14:paraId="153AF3CB" w14:textId="77777777" w:rsidR="009F0784" w:rsidRPr="00870AAD" w:rsidRDefault="009F0784"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 xml:space="preserve">Однак, незважаючи на прогрес, між обома країнами існують невирішені конфлікти пам’яті, пов’язані з трактуванням окремих історичних подій, таких як Волинська трагедія та акція «Вісла». Потреба в активному міждержавному діалозі про ці історичні деталі стає особливо актуальною, оскільки від цього залежать відносини між народами. Національна пам’ять повинна стати </w:t>
      </w:r>
      <w:r w:rsidRPr="00870AAD">
        <w:rPr>
          <w:rFonts w:ascii="Times New Roman" w:eastAsia="Times New Roman" w:hAnsi="Times New Roman" w:cs="Times New Roman"/>
          <w:color w:val="000000"/>
          <w:sz w:val="28"/>
          <w:szCs w:val="28"/>
        </w:rPr>
        <w:lastRenderedPageBreak/>
        <w:t>платформою для порозуміння, що може призвести до подальшого загострення історичних протиріч.</w:t>
      </w:r>
    </w:p>
    <w:p w14:paraId="11A771EA" w14:textId="77777777" w:rsidR="009F0784" w:rsidRPr="00870AAD" w:rsidRDefault="009F0784"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В умовах сучасних викликів, зокрема воєнної агресії, меморіальна політика України повинна визначати пріоритети, які сприятимуть її інтеграції в європейський культурний контекст. Вона має включати в себе ідентифікацію і визнання спільних цінностей, що можуть об’єднати українське і польське суспільства. Спільне дослідження і визнання трагедій, що зазнали обидва народи, допоможе створити основи для майбутнього діалогу і співпраці.</w:t>
      </w:r>
    </w:p>
    <w:p w14:paraId="5FC9D634" w14:textId="77777777" w:rsidR="009F0784" w:rsidRPr="00870AAD" w:rsidRDefault="009F0784"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Аналіз меморіальної політики в Україні та Польщі свідчить про необхідність запровадження більш гнучких підходів до вивчення історії, які враховуватимуть не лише національні, але й міжнародні контексти. Важливо, щоб політики пам’яті були не лише суто державними ініціативами, а й активно включали громадянське суспільство, що сприятиме більшій легітимності пам’яті серед суспільства.</w:t>
      </w:r>
    </w:p>
    <w:p w14:paraId="5D2B6B92" w14:textId="25A65154" w:rsidR="009F0784" w:rsidRPr="00870AAD" w:rsidRDefault="009F0784"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 xml:space="preserve">Крім того, варто зазначити, що музеї і культурні інститути також можуть відігравати визначну роль у формуванні нових відносин між Україною та Польщею. Вони можуть стати платформою для спільних програм, які просувають об'єктивне розуміння історії і заохочують комунікацію та співпрацю між різними культурами. Налагодження партнерства в цій сфері допоможе створити спільні </w:t>
      </w:r>
      <w:proofErr w:type="spellStart"/>
      <w:r w:rsidRPr="00870AAD">
        <w:rPr>
          <w:rFonts w:ascii="Times New Roman" w:eastAsia="Times New Roman" w:hAnsi="Times New Roman" w:cs="Times New Roman"/>
          <w:color w:val="000000"/>
          <w:sz w:val="28"/>
          <w:szCs w:val="28"/>
        </w:rPr>
        <w:t>наративи</w:t>
      </w:r>
      <w:proofErr w:type="spellEnd"/>
      <w:r w:rsidRPr="00870AAD">
        <w:rPr>
          <w:rFonts w:ascii="Times New Roman" w:eastAsia="Times New Roman" w:hAnsi="Times New Roman" w:cs="Times New Roman"/>
          <w:color w:val="000000"/>
          <w:sz w:val="28"/>
          <w:szCs w:val="28"/>
        </w:rPr>
        <w:t>, які враховують складні аспекти спільного минулого</w:t>
      </w:r>
      <w:r w:rsidR="00ED4684" w:rsidRPr="00870AAD">
        <w:rPr>
          <w:rFonts w:ascii="Times New Roman" w:eastAsia="Times New Roman" w:hAnsi="Times New Roman" w:cs="Times New Roman"/>
          <w:color w:val="000000"/>
          <w:sz w:val="28"/>
          <w:szCs w:val="28"/>
        </w:rPr>
        <w:t xml:space="preserve"> </w:t>
      </w:r>
      <w:r w:rsidR="00ED4684" w:rsidRPr="00870AAD">
        <w:rPr>
          <w:rFonts w:ascii="Times New Roman" w:eastAsia="Times New Roman" w:hAnsi="Times New Roman" w:cs="Times New Roman"/>
          <w:sz w:val="28"/>
          <w:szCs w:val="28"/>
        </w:rPr>
        <w:t>[</w:t>
      </w:r>
      <w:r w:rsidR="00BE563E" w:rsidRPr="00870AAD">
        <w:rPr>
          <w:rFonts w:ascii="Times New Roman" w:eastAsia="Times New Roman" w:hAnsi="Times New Roman" w:cs="Times New Roman"/>
          <w:sz w:val="28"/>
          <w:szCs w:val="28"/>
        </w:rPr>
        <w:t>98</w:t>
      </w:r>
      <w:r w:rsidR="00ED4684" w:rsidRPr="00870AAD">
        <w:rPr>
          <w:rFonts w:ascii="Times New Roman" w:eastAsia="Times New Roman" w:hAnsi="Times New Roman" w:cs="Times New Roman"/>
          <w:sz w:val="28"/>
          <w:szCs w:val="28"/>
        </w:rPr>
        <w:t>]</w:t>
      </w:r>
      <w:r w:rsidRPr="00870AAD">
        <w:rPr>
          <w:rFonts w:ascii="Times New Roman" w:eastAsia="Times New Roman" w:hAnsi="Times New Roman" w:cs="Times New Roman"/>
          <w:color w:val="000000"/>
          <w:sz w:val="28"/>
          <w:szCs w:val="28"/>
        </w:rPr>
        <w:t>.</w:t>
      </w:r>
    </w:p>
    <w:p w14:paraId="65CAA258" w14:textId="77777777" w:rsidR="009F0784" w:rsidRPr="00870AAD" w:rsidRDefault="009F0784"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Поляки та українці мають можливість разом працювати над проблемами пам'яті, дотримуючись принципу презумпції відкритості та готовності до діалогу. Це може призвести не лише до зменшення напруження, але й до поглиблення історичного розуміння подій, які мали місце в минулому. Важливим кроком у цьому контексті є активізація спільних досліджень, які піднімуть питання взаємодії між обома народами за часи війни, підкреслюючи їхні спільні цінності.</w:t>
      </w:r>
    </w:p>
    <w:p w14:paraId="29C2EFCC" w14:textId="77777777" w:rsidR="009F0784" w:rsidRPr="00870AAD" w:rsidRDefault="009F0784" w:rsidP="00125608">
      <w:pPr>
        <w:shd w:val="clear" w:color="auto" w:fill="FFFFFF"/>
        <w:spacing w:line="360" w:lineRule="auto"/>
        <w:ind w:firstLine="709"/>
        <w:jc w:val="both"/>
        <w:rPr>
          <w:rFonts w:ascii="Times New Roman" w:eastAsia="Times New Roman" w:hAnsi="Times New Roman" w:cs="Times New Roman"/>
          <w:color w:val="000000"/>
          <w:sz w:val="28"/>
          <w:szCs w:val="28"/>
        </w:rPr>
      </w:pPr>
      <w:r w:rsidRPr="00870AAD">
        <w:rPr>
          <w:rFonts w:ascii="Times New Roman" w:eastAsia="Times New Roman" w:hAnsi="Times New Roman" w:cs="Times New Roman"/>
          <w:color w:val="000000"/>
          <w:sz w:val="28"/>
          <w:szCs w:val="28"/>
        </w:rPr>
        <w:t xml:space="preserve">На завершення, перспективи розвитку меморіальної політики України та Польщі вимагають комплексного підходу, що враховує не лише внутрішню політику обох країн, а й їхнє місце в європейському контексті. Сучасні виклики, </w:t>
      </w:r>
      <w:r w:rsidRPr="00870AAD">
        <w:rPr>
          <w:rFonts w:ascii="Times New Roman" w:eastAsia="Times New Roman" w:hAnsi="Times New Roman" w:cs="Times New Roman"/>
          <w:color w:val="000000"/>
          <w:sz w:val="28"/>
          <w:szCs w:val="28"/>
        </w:rPr>
        <w:lastRenderedPageBreak/>
        <w:t>заклики до примирення та об'єднання зусиль у сфері пам’яті можуть стати визначальними факторами у забезпеченні стабільного розвитку відносин між державами. Адже історичне минуле, якщо його повернути в діалог, може полегшити шлях до спільного майбутнього, базуючись на взаємоповазі, довірі та прагненні до примирення.</w:t>
      </w:r>
    </w:p>
    <w:p w14:paraId="7167D9CE" w14:textId="0EE33DE8" w:rsidR="00FE2268" w:rsidRPr="00870AAD" w:rsidRDefault="00FE2268" w:rsidP="00125608">
      <w:pPr>
        <w:spacing w:line="360" w:lineRule="auto"/>
        <w:ind w:firstLine="709"/>
        <w:contextualSpacing/>
        <w:jc w:val="both"/>
        <w:rPr>
          <w:rFonts w:ascii="Times New Roman" w:hAnsi="Times New Roman" w:cs="Times New Roman"/>
          <w:sz w:val="28"/>
          <w:szCs w:val="28"/>
        </w:rPr>
      </w:pPr>
      <w:r w:rsidRPr="00870AAD">
        <w:rPr>
          <w:rFonts w:ascii="Times New Roman" w:eastAsia="Times New Roman" w:hAnsi="Times New Roman" w:cs="Times New Roman"/>
          <w:b/>
          <w:sz w:val="28"/>
          <w:szCs w:val="28"/>
        </w:rPr>
        <w:t xml:space="preserve">Висновки до </w:t>
      </w:r>
      <w:r w:rsidR="00446947" w:rsidRPr="00870AAD">
        <w:rPr>
          <w:rFonts w:ascii="Times New Roman" w:eastAsia="Times New Roman" w:hAnsi="Times New Roman" w:cs="Times New Roman"/>
          <w:b/>
          <w:sz w:val="28"/>
          <w:szCs w:val="28"/>
        </w:rPr>
        <w:t xml:space="preserve">третього </w:t>
      </w:r>
      <w:r w:rsidRPr="00870AAD">
        <w:rPr>
          <w:rFonts w:ascii="Times New Roman" w:eastAsia="Times New Roman" w:hAnsi="Times New Roman" w:cs="Times New Roman"/>
          <w:b/>
          <w:sz w:val="28"/>
          <w:szCs w:val="28"/>
        </w:rPr>
        <w:t>розділу</w:t>
      </w:r>
      <w:r w:rsidR="00446947" w:rsidRPr="00870AAD">
        <w:rPr>
          <w:rFonts w:ascii="Times New Roman" w:eastAsia="Times New Roman" w:hAnsi="Times New Roman" w:cs="Times New Roman"/>
          <w:b/>
          <w:sz w:val="28"/>
          <w:szCs w:val="28"/>
        </w:rPr>
        <w:t xml:space="preserve">. </w:t>
      </w:r>
      <w:r w:rsidRPr="00870AAD">
        <w:rPr>
          <w:rFonts w:ascii="Times New Roman" w:hAnsi="Times New Roman" w:cs="Times New Roman"/>
          <w:sz w:val="28"/>
          <w:szCs w:val="28"/>
        </w:rPr>
        <w:t xml:space="preserve">У третьому розділі дослідження було проаналізовано, як політична міфологія впливає на процеси формування національної ідентичності, конфігурацію конфліктних і спільних </w:t>
      </w:r>
      <w:proofErr w:type="spellStart"/>
      <w:r w:rsidRPr="00870AAD">
        <w:rPr>
          <w:rFonts w:ascii="Times New Roman" w:hAnsi="Times New Roman" w:cs="Times New Roman"/>
          <w:sz w:val="28"/>
          <w:szCs w:val="28"/>
        </w:rPr>
        <w:t>наративів</w:t>
      </w:r>
      <w:proofErr w:type="spellEnd"/>
      <w:r w:rsidRPr="00870AAD">
        <w:rPr>
          <w:rFonts w:ascii="Times New Roman" w:hAnsi="Times New Roman" w:cs="Times New Roman"/>
          <w:sz w:val="28"/>
          <w:szCs w:val="28"/>
        </w:rPr>
        <w:t xml:space="preserve"> у політиці пам’яті, а також на інституційні механізми реалізації меморіальної політики в Україні та Польщі. Основні висновки можна сформулювати наступним чином:</w:t>
      </w:r>
    </w:p>
    <w:p w14:paraId="381BA9B3" w14:textId="77777777" w:rsidR="00FE2268" w:rsidRPr="00870AAD" w:rsidRDefault="00FE2268" w:rsidP="00125608">
      <w:pPr>
        <w:spacing w:line="360" w:lineRule="auto"/>
        <w:ind w:firstLine="720"/>
        <w:jc w:val="both"/>
        <w:rPr>
          <w:rFonts w:ascii="Times New Roman" w:hAnsi="Times New Roman" w:cs="Times New Roman"/>
          <w:sz w:val="28"/>
          <w:szCs w:val="28"/>
        </w:rPr>
      </w:pPr>
      <w:r w:rsidRPr="00870AAD">
        <w:rPr>
          <w:rFonts w:ascii="Times New Roman" w:hAnsi="Times New Roman" w:cs="Times New Roman"/>
          <w:sz w:val="28"/>
          <w:szCs w:val="28"/>
        </w:rPr>
        <w:t>Політична міфологія виступає фундаментальним чинником у формуванні національної ідентичності в обох країнах. В Україні міфи про героїчну боротьбу за свободу (</w:t>
      </w:r>
      <w:proofErr w:type="spellStart"/>
      <w:r w:rsidRPr="00870AAD">
        <w:rPr>
          <w:rFonts w:ascii="Times New Roman" w:hAnsi="Times New Roman" w:cs="Times New Roman"/>
          <w:sz w:val="28"/>
          <w:szCs w:val="28"/>
        </w:rPr>
        <w:t>УПА</w:t>
      </w:r>
      <w:proofErr w:type="spellEnd"/>
      <w:r w:rsidRPr="00870AAD">
        <w:rPr>
          <w:rFonts w:ascii="Times New Roman" w:hAnsi="Times New Roman" w:cs="Times New Roman"/>
          <w:sz w:val="28"/>
          <w:szCs w:val="28"/>
        </w:rPr>
        <w:t>, Гетьманщина, Голодомор) відіграють центральну роль, тоді як у Польщі акценти зміщені на героїзацію національно-визвольних повстань, пам’ять про втрату державності та сакралізацію «польських страждань». Обидві моделі є результатом глибоких історичних травм і прагнення до історичної справедливості.</w:t>
      </w:r>
    </w:p>
    <w:p w14:paraId="184A073B" w14:textId="77777777" w:rsidR="00FE2268" w:rsidRPr="00870AAD" w:rsidRDefault="00FE2268" w:rsidP="00125608">
      <w:pPr>
        <w:spacing w:line="360" w:lineRule="auto"/>
        <w:ind w:firstLine="720"/>
        <w:jc w:val="both"/>
        <w:rPr>
          <w:rFonts w:ascii="Times New Roman" w:hAnsi="Times New Roman" w:cs="Times New Roman"/>
          <w:sz w:val="28"/>
          <w:szCs w:val="28"/>
        </w:rPr>
      </w:pPr>
      <w:r w:rsidRPr="00870AAD">
        <w:rPr>
          <w:rFonts w:ascii="Times New Roman" w:hAnsi="Times New Roman" w:cs="Times New Roman"/>
          <w:sz w:val="28"/>
          <w:szCs w:val="28"/>
        </w:rPr>
        <w:t xml:space="preserve">Спільні та конфліктні </w:t>
      </w:r>
      <w:proofErr w:type="spellStart"/>
      <w:r w:rsidRPr="00870AAD">
        <w:rPr>
          <w:rFonts w:ascii="Times New Roman" w:hAnsi="Times New Roman" w:cs="Times New Roman"/>
          <w:sz w:val="28"/>
          <w:szCs w:val="28"/>
        </w:rPr>
        <w:t>наративи</w:t>
      </w:r>
      <w:proofErr w:type="spellEnd"/>
      <w:r w:rsidRPr="00870AAD">
        <w:rPr>
          <w:rFonts w:ascii="Times New Roman" w:hAnsi="Times New Roman" w:cs="Times New Roman"/>
          <w:sz w:val="28"/>
          <w:szCs w:val="28"/>
        </w:rPr>
        <w:t xml:space="preserve"> в українсько-польському меморіальному дискурсі мають значний вплив на міждержавні відносини. Попри історичну взаємодію та переплетення доль, такі події як Волинська трагедія чи акція «Вісла» продовжують викликати напруження. Політика пам’яті нерідко слугує не механізмом примирення, а інструментом політичної боротьби, що свідчить про необхідність формування спільних підходів до складного минулого.</w:t>
      </w:r>
    </w:p>
    <w:p w14:paraId="6B0415AF" w14:textId="77777777" w:rsidR="00FE2268" w:rsidRPr="00870AAD" w:rsidRDefault="00FE2268" w:rsidP="00125608">
      <w:pPr>
        <w:spacing w:line="360" w:lineRule="auto"/>
        <w:ind w:firstLine="720"/>
        <w:jc w:val="both"/>
        <w:rPr>
          <w:rFonts w:ascii="Times New Roman" w:hAnsi="Times New Roman" w:cs="Times New Roman"/>
          <w:sz w:val="28"/>
          <w:szCs w:val="28"/>
        </w:rPr>
      </w:pPr>
      <w:r w:rsidRPr="00870AAD">
        <w:rPr>
          <w:rFonts w:ascii="Times New Roman" w:hAnsi="Times New Roman" w:cs="Times New Roman"/>
          <w:sz w:val="28"/>
          <w:szCs w:val="28"/>
        </w:rPr>
        <w:t xml:space="preserve">Інституційні механізми реалізації меморіальної політики в Україні та Польщі мають багато схожих рис, зокрема функціонування інститутів національної пам’яті, прийняття відповідного законодавства та реалізацію </w:t>
      </w:r>
      <w:proofErr w:type="spellStart"/>
      <w:r w:rsidRPr="00870AAD">
        <w:rPr>
          <w:rFonts w:ascii="Times New Roman" w:hAnsi="Times New Roman" w:cs="Times New Roman"/>
          <w:sz w:val="28"/>
          <w:szCs w:val="28"/>
        </w:rPr>
        <w:t>декомунізаційних</w:t>
      </w:r>
      <w:proofErr w:type="spellEnd"/>
      <w:r w:rsidRPr="00870AAD">
        <w:rPr>
          <w:rFonts w:ascii="Times New Roman" w:hAnsi="Times New Roman" w:cs="Times New Roman"/>
          <w:sz w:val="28"/>
          <w:szCs w:val="28"/>
        </w:rPr>
        <w:t xml:space="preserve"> ініціатив. Проте відмінності в політичному підході, </w:t>
      </w:r>
      <w:r w:rsidRPr="00870AAD">
        <w:rPr>
          <w:rFonts w:ascii="Times New Roman" w:hAnsi="Times New Roman" w:cs="Times New Roman"/>
          <w:sz w:val="28"/>
          <w:szCs w:val="28"/>
        </w:rPr>
        <w:lastRenderedPageBreak/>
        <w:t>трактуваннях окремих історичних подій та ролі інститутів у суспільному житті створюють як можливості для співпраці, так і підґрунтя для суперечностей.</w:t>
      </w:r>
    </w:p>
    <w:p w14:paraId="16C0BDB5" w14:textId="77777777" w:rsidR="00FE2268" w:rsidRPr="00870AAD" w:rsidRDefault="00FE2268" w:rsidP="00125608">
      <w:pPr>
        <w:spacing w:line="360" w:lineRule="auto"/>
        <w:ind w:firstLine="720"/>
        <w:jc w:val="both"/>
        <w:rPr>
          <w:rFonts w:ascii="Times New Roman" w:hAnsi="Times New Roman" w:cs="Times New Roman"/>
          <w:sz w:val="28"/>
          <w:szCs w:val="28"/>
        </w:rPr>
      </w:pPr>
      <w:r w:rsidRPr="00870AAD">
        <w:rPr>
          <w:rFonts w:ascii="Times New Roman" w:hAnsi="Times New Roman" w:cs="Times New Roman"/>
          <w:sz w:val="28"/>
          <w:szCs w:val="28"/>
        </w:rPr>
        <w:t xml:space="preserve">Меморіальна політика обох країн знаходиться під впливом сучасних викликів, насамперед війни Росії проти України, яка зумовлює перегляд підходів до пам’яті. Для України це означає активізацію процесів деколонізації та створення </w:t>
      </w:r>
      <w:proofErr w:type="spellStart"/>
      <w:r w:rsidRPr="00870AAD">
        <w:rPr>
          <w:rFonts w:ascii="Times New Roman" w:hAnsi="Times New Roman" w:cs="Times New Roman"/>
          <w:sz w:val="28"/>
          <w:szCs w:val="28"/>
        </w:rPr>
        <w:t>наративу</w:t>
      </w:r>
      <w:proofErr w:type="spellEnd"/>
      <w:r w:rsidRPr="00870AAD">
        <w:rPr>
          <w:rFonts w:ascii="Times New Roman" w:hAnsi="Times New Roman" w:cs="Times New Roman"/>
          <w:sz w:val="28"/>
          <w:szCs w:val="28"/>
        </w:rPr>
        <w:t xml:space="preserve"> спротиву, для Польщі — необхідність адаптації до нових геополітичних умов і поглиблення діалогу з Україною.</w:t>
      </w:r>
    </w:p>
    <w:p w14:paraId="7B3A8837" w14:textId="77777777" w:rsidR="00FE2268" w:rsidRPr="00870AAD" w:rsidRDefault="00FE2268" w:rsidP="00125608">
      <w:pPr>
        <w:spacing w:line="360" w:lineRule="auto"/>
        <w:ind w:firstLine="720"/>
        <w:jc w:val="both"/>
        <w:rPr>
          <w:rFonts w:ascii="Times New Roman" w:hAnsi="Times New Roman" w:cs="Times New Roman"/>
          <w:sz w:val="28"/>
          <w:szCs w:val="28"/>
        </w:rPr>
      </w:pPr>
      <w:r w:rsidRPr="00870AAD">
        <w:rPr>
          <w:rFonts w:ascii="Times New Roman" w:hAnsi="Times New Roman" w:cs="Times New Roman"/>
          <w:sz w:val="28"/>
          <w:szCs w:val="28"/>
        </w:rPr>
        <w:t>Спільна пам’ять може стати інструментом примирення, однак для цього необхідна готовність до відкритого діалогу, взаємного визнання історичних травм і спільної відповідальності за пам’ять. Освітні програми, громадські ініціативи, спільні меморіальні заходи та залучення молоді мають потенціал стати каталізатором змін.</w:t>
      </w:r>
    </w:p>
    <w:p w14:paraId="0F88A06B" w14:textId="77777777" w:rsidR="00FE2268" w:rsidRPr="00870AAD" w:rsidRDefault="00FE2268" w:rsidP="00125608">
      <w:pPr>
        <w:spacing w:line="360" w:lineRule="auto"/>
        <w:ind w:firstLine="720"/>
        <w:jc w:val="both"/>
        <w:rPr>
          <w:rFonts w:ascii="Times New Roman" w:hAnsi="Times New Roman" w:cs="Times New Roman"/>
          <w:sz w:val="28"/>
          <w:szCs w:val="28"/>
        </w:rPr>
      </w:pPr>
      <w:r w:rsidRPr="00870AAD">
        <w:rPr>
          <w:rFonts w:ascii="Times New Roman" w:hAnsi="Times New Roman" w:cs="Times New Roman"/>
          <w:sz w:val="28"/>
          <w:szCs w:val="28"/>
        </w:rPr>
        <w:t xml:space="preserve">Перспективи подолання конфліктів пам’яті лежать у площині міжкультурного діалогу, децентралізації пам’яті, визнання багатоголосся історії та спільної праці над створенням інклюзивного </w:t>
      </w:r>
      <w:proofErr w:type="spellStart"/>
      <w:r w:rsidRPr="00870AAD">
        <w:rPr>
          <w:rFonts w:ascii="Times New Roman" w:hAnsi="Times New Roman" w:cs="Times New Roman"/>
          <w:sz w:val="28"/>
          <w:szCs w:val="28"/>
        </w:rPr>
        <w:t>наративу</w:t>
      </w:r>
      <w:proofErr w:type="spellEnd"/>
      <w:r w:rsidRPr="00870AAD">
        <w:rPr>
          <w:rFonts w:ascii="Times New Roman" w:hAnsi="Times New Roman" w:cs="Times New Roman"/>
          <w:sz w:val="28"/>
          <w:szCs w:val="28"/>
        </w:rPr>
        <w:t>, який враховує різні погляди, а не намагається їх витіснити.</w:t>
      </w:r>
    </w:p>
    <w:p w14:paraId="077ED4DC" w14:textId="77777777" w:rsidR="00FE2268" w:rsidRPr="00870AAD" w:rsidRDefault="00FE2268" w:rsidP="00125608">
      <w:pPr>
        <w:spacing w:line="360" w:lineRule="auto"/>
        <w:ind w:firstLine="720"/>
        <w:jc w:val="both"/>
        <w:rPr>
          <w:rFonts w:ascii="Times New Roman" w:hAnsi="Times New Roman" w:cs="Times New Roman"/>
          <w:sz w:val="28"/>
          <w:szCs w:val="28"/>
        </w:rPr>
      </w:pPr>
      <w:r w:rsidRPr="00870AAD">
        <w:rPr>
          <w:rFonts w:ascii="Times New Roman" w:hAnsi="Times New Roman" w:cs="Times New Roman"/>
          <w:sz w:val="28"/>
          <w:szCs w:val="28"/>
        </w:rPr>
        <w:t>Узагальнюючи, можна зазначити: історична пам’ять, наповнена політичними міфами, може як роз’єднувати, так і об’єднувати народи. Все залежить від того, як держави, суспільства та інститути пам’яті будуть ставитися до свого минулого — як до зброї у політичній боротьбі чи як до простору для розуміння, взаємоповаги й майбутньої співпраці.</w:t>
      </w:r>
    </w:p>
    <w:p w14:paraId="01AC88B3" w14:textId="77777777" w:rsidR="00FE2268" w:rsidRPr="00870AAD" w:rsidRDefault="00FE2268" w:rsidP="00125608">
      <w:pPr>
        <w:spacing w:line="360" w:lineRule="auto"/>
        <w:ind w:firstLine="720"/>
        <w:contextualSpacing/>
        <w:jc w:val="both"/>
        <w:rPr>
          <w:rFonts w:ascii="Times New Roman" w:eastAsia="Times New Roman" w:hAnsi="Times New Roman" w:cs="Times New Roman"/>
          <w:b/>
          <w:sz w:val="28"/>
          <w:szCs w:val="28"/>
        </w:rPr>
      </w:pPr>
    </w:p>
    <w:p w14:paraId="0D4D76BF" w14:textId="77777777" w:rsidR="00FE2268" w:rsidRPr="00870AAD" w:rsidRDefault="00FE2268" w:rsidP="00125608">
      <w:pPr>
        <w:spacing w:line="360" w:lineRule="auto"/>
        <w:ind w:firstLine="720"/>
        <w:contextualSpacing/>
        <w:jc w:val="both"/>
        <w:rPr>
          <w:rFonts w:ascii="Times New Roman" w:eastAsia="Times New Roman" w:hAnsi="Times New Roman" w:cs="Times New Roman"/>
          <w:b/>
          <w:sz w:val="28"/>
          <w:szCs w:val="28"/>
        </w:rPr>
      </w:pPr>
    </w:p>
    <w:p w14:paraId="4823F642" w14:textId="623A85F4" w:rsidR="00A95D72" w:rsidRPr="00870AAD" w:rsidRDefault="00A95D72" w:rsidP="00125608">
      <w:pPr>
        <w:spacing w:line="360" w:lineRule="auto"/>
        <w:rPr>
          <w:rFonts w:ascii="Times New Roman" w:eastAsia="Times New Roman" w:hAnsi="Times New Roman" w:cs="Times New Roman"/>
          <w:b/>
          <w:sz w:val="28"/>
          <w:szCs w:val="28"/>
        </w:rPr>
      </w:pPr>
      <w:r w:rsidRPr="00870AAD">
        <w:rPr>
          <w:rFonts w:ascii="Times New Roman" w:eastAsia="Times New Roman" w:hAnsi="Times New Roman" w:cs="Times New Roman"/>
          <w:b/>
          <w:sz w:val="28"/>
          <w:szCs w:val="28"/>
        </w:rPr>
        <w:br w:type="page"/>
      </w:r>
    </w:p>
    <w:p w14:paraId="39BE4F04" w14:textId="00E3258C" w:rsidR="0009173C" w:rsidRPr="00870AAD" w:rsidRDefault="0009173C" w:rsidP="00125608">
      <w:pPr>
        <w:spacing w:line="360" w:lineRule="auto"/>
        <w:contextualSpacing/>
        <w:jc w:val="center"/>
        <w:rPr>
          <w:rFonts w:ascii="Times New Roman" w:eastAsia="Times New Roman" w:hAnsi="Times New Roman" w:cs="Times New Roman"/>
          <w:b/>
          <w:sz w:val="28"/>
          <w:szCs w:val="28"/>
        </w:rPr>
      </w:pPr>
      <w:r w:rsidRPr="00870AAD">
        <w:rPr>
          <w:rFonts w:ascii="Times New Roman" w:eastAsia="Times New Roman" w:hAnsi="Times New Roman" w:cs="Times New Roman"/>
          <w:b/>
          <w:sz w:val="28"/>
          <w:szCs w:val="28"/>
        </w:rPr>
        <w:lastRenderedPageBreak/>
        <w:t>ВИСНОВКИ</w:t>
      </w:r>
    </w:p>
    <w:p w14:paraId="41695D8A" w14:textId="77777777" w:rsidR="00FE2268" w:rsidRPr="00870AAD" w:rsidRDefault="00FE2268" w:rsidP="00125608">
      <w:pPr>
        <w:spacing w:line="360" w:lineRule="auto"/>
        <w:ind w:firstLine="720"/>
        <w:contextualSpacing/>
        <w:jc w:val="center"/>
        <w:rPr>
          <w:rFonts w:ascii="Times New Roman" w:eastAsia="Times New Roman" w:hAnsi="Times New Roman" w:cs="Times New Roman"/>
          <w:b/>
          <w:sz w:val="28"/>
          <w:szCs w:val="28"/>
        </w:rPr>
      </w:pPr>
    </w:p>
    <w:p w14:paraId="35DFFC03" w14:textId="70E9AE75" w:rsidR="0009173C" w:rsidRPr="00870AAD" w:rsidRDefault="0009173C" w:rsidP="00125608">
      <w:pPr>
        <w:pStyle w:val="a5"/>
        <w:shd w:val="clear" w:color="auto" w:fill="FFFFFF"/>
        <w:spacing w:before="0" w:beforeAutospacing="0" w:after="0" w:afterAutospacing="0" w:line="360" w:lineRule="auto"/>
        <w:ind w:firstLine="720"/>
        <w:jc w:val="both"/>
        <w:rPr>
          <w:color w:val="000000"/>
          <w:sz w:val="28"/>
          <w:szCs w:val="28"/>
        </w:rPr>
      </w:pPr>
      <w:r w:rsidRPr="00870AAD">
        <w:rPr>
          <w:color w:val="000000"/>
          <w:sz w:val="28"/>
          <w:szCs w:val="28"/>
        </w:rPr>
        <w:t>1. Політичні міфи виконують важливу роль у формуванні колективної свідомості, національної ідентичності та легітимації державних структур. На основі проведеного теоретично-методологічного аналізу можна стверджувати, що політична міфологія є не лише інструментом контролю, а й важливим засобом для створення цілісного уявлення про історію і культуру нації. Вивчені концептуальні підходи дозволяють краще зрозуміти механізми, за допомогою яких міфи формуються, транслюються і впливають на соціальні практики.</w:t>
      </w:r>
    </w:p>
    <w:p w14:paraId="46B1434E" w14:textId="77777777" w:rsidR="0009173C" w:rsidRPr="00870AAD" w:rsidRDefault="0009173C" w:rsidP="00125608">
      <w:pPr>
        <w:pStyle w:val="a5"/>
        <w:shd w:val="clear" w:color="auto" w:fill="FFFFFF"/>
        <w:spacing w:before="0" w:beforeAutospacing="0" w:after="0" w:afterAutospacing="0" w:line="360" w:lineRule="auto"/>
        <w:ind w:firstLine="720"/>
        <w:jc w:val="both"/>
        <w:rPr>
          <w:color w:val="000000"/>
          <w:sz w:val="28"/>
          <w:szCs w:val="28"/>
        </w:rPr>
      </w:pPr>
      <w:r w:rsidRPr="00870AAD">
        <w:rPr>
          <w:rStyle w:val="a6"/>
          <w:b w:val="0"/>
          <w:color w:val="000000"/>
          <w:sz w:val="28"/>
          <w:szCs w:val="28"/>
          <w:bdr w:val="none" w:sz="0" w:space="0" w:color="auto" w:frame="1"/>
        </w:rPr>
        <w:t xml:space="preserve">2. </w:t>
      </w:r>
      <w:r w:rsidRPr="00870AAD">
        <w:rPr>
          <w:color w:val="000000"/>
          <w:sz w:val="28"/>
          <w:szCs w:val="28"/>
        </w:rPr>
        <w:t xml:space="preserve">Порівнюючи політичну міфологію з інструментом, що бере участь у конструюванні меморіальної політики, можна зробити висновок про її значущу роль у створенні </w:t>
      </w:r>
      <w:proofErr w:type="spellStart"/>
      <w:r w:rsidRPr="00870AAD">
        <w:rPr>
          <w:color w:val="000000"/>
          <w:sz w:val="28"/>
          <w:szCs w:val="28"/>
        </w:rPr>
        <w:t>наративів</w:t>
      </w:r>
      <w:proofErr w:type="spellEnd"/>
      <w:r w:rsidRPr="00870AAD">
        <w:rPr>
          <w:color w:val="000000"/>
          <w:sz w:val="28"/>
          <w:szCs w:val="28"/>
        </w:rPr>
        <w:t>, які впливають на сприйняття історії. Вона слугує важливим механізмом легітимації національних символів, героїв та подій, що формують уявлення про колективну пам’ять. Ці міфи, в свою чергу, визначають орієнтири суспільства, його моральні цінності та сприяють збереженню ідентичності нації в умовах глобалізації та внутрішніх викликів.</w:t>
      </w:r>
    </w:p>
    <w:p w14:paraId="1791C47D" w14:textId="031D81FA" w:rsidR="0009173C" w:rsidRPr="00870AAD" w:rsidRDefault="0009173C" w:rsidP="00125608">
      <w:pPr>
        <w:pStyle w:val="a5"/>
        <w:shd w:val="clear" w:color="auto" w:fill="FFFFFF"/>
        <w:spacing w:before="0" w:beforeAutospacing="0" w:after="0" w:afterAutospacing="0" w:line="360" w:lineRule="auto"/>
        <w:ind w:firstLine="720"/>
        <w:jc w:val="both"/>
        <w:rPr>
          <w:color w:val="000000"/>
          <w:sz w:val="28"/>
          <w:szCs w:val="28"/>
        </w:rPr>
      </w:pPr>
      <w:r w:rsidRPr="00870AAD">
        <w:rPr>
          <w:color w:val="000000"/>
          <w:sz w:val="28"/>
          <w:szCs w:val="28"/>
        </w:rPr>
        <w:t xml:space="preserve">3. Величезна кількість міфів, що з'являються в суспільстві, може бути розділена на позитивні, негативні та нейтральні, в залежності від їх участі у формуванні національної пам’яті. Ці міфи </w:t>
      </w:r>
      <w:r w:rsidR="00982C9C" w:rsidRPr="00870AAD">
        <w:rPr>
          <w:color w:val="000000"/>
          <w:sz w:val="28"/>
          <w:szCs w:val="28"/>
        </w:rPr>
        <w:t>є</w:t>
      </w:r>
      <w:r w:rsidRPr="00870AAD">
        <w:rPr>
          <w:color w:val="000000"/>
          <w:sz w:val="28"/>
          <w:szCs w:val="28"/>
        </w:rPr>
        <w:t xml:space="preserve"> основою для </w:t>
      </w:r>
      <w:proofErr w:type="spellStart"/>
      <w:r w:rsidRPr="00870AAD">
        <w:rPr>
          <w:color w:val="000000"/>
          <w:sz w:val="28"/>
          <w:szCs w:val="28"/>
        </w:rPr>
        <w:t>наративів</w:t>
      </w:r>
      <w:proofErr w:type="spellEnd"/>
      <w:r w:rsidRPr="00870AAD">
        <w:rPr>
          <w:color w:val="000000"/>
          <w:sz w:val="28"/>
          <w:szCs w:val="28"/>
        </w:rPr>
        <w:t>, які</w:t>
      </w:r>
      <w:r w:rsidR="00982C9C" w:rsidRPr="00870AAD">
        <w:rPr>
          <w:color w:val="000000"/>
          <w:sz w:val="28"/>
          <w:szCs w:val="28"/>
        </w:rPr>
        <w:t xml:space="preserve"> </w:t>
      </w:r>
      <w:r w:rsidRPr="00870AAD">
        <w:rPr>
          <w:color w:val="000000"/>
          <w:sz w:val="28"/>
          <w:szCs w:val="28"/>
        </w:rPr>
        <w:t>впливають на колективну свідомість і можуть як консолідувати, так і роз’єднувати суспільство, завдяки чому стає видно їх складну природу.</w:t>
      </w:r>
    </w:p>
    <w:p w14:paraId="2A9C608B" w14:textId="78541906" w:rsidR="0009173C" w:rsidRPr="00870AAD" w:rsidRDefault="0009173C" w:rsidP="00125608">
      <w:pPr>
        <w:pStyle w:val="a5"/>
        <w:shd w:val="clear" w:color="auto" w:fill="FFFFFF"/>
        <w:spacing w:before="0" w:beforeAutospacing="0" w:after="0" w:afterAutospacing="0" w:line="360" w:lineRule="auto"/>
        <w:ind w:firstLine="720"/>
        <w:jc w:val="both"/>
        <w:rPr>
          <w:color w:val="000000"/>
          <w:sz w:val="28"/>
          <w:szCs w:val="28"/>
        </w:rPr>
      </w:pPr>
      <w:r w:rsidRPr="00870AAD">
        <w:rPr>
          <w:color w:val="000000"/>
          <w:sz w:val="28"/>
          <w:szCs w:val="28"/>
        </w:rPr>
        <w:t xml:space="preserve">4. Вивчення механізмів трансляції політичної міфології у меморіальну політику дає змогу оцінити способи, якими національні </w:t>
      </w:r>
      <w:proofErr w:type="spellStart"/>
      <w:r w:rsidRPr="00870AAD">
        <w:rPr>
          <w:color w:val="000000"/>
          <w:sz w:val="28"/>
          <w:szCs w:val="28"/>
        </w:rPr>
        <w:t>наративи</w:t>
      </w:r>
      <w:proofErr w:type="spellEnd"/>
      <w:r w:rsidRPr="00870AAD">
        <w:rPr>
          <w:color w:val="000000"/>
          <w:sz w:val="28"/>
          <w:szCs w:val="28"/>
        </w:rPr>
        <w:t xml:space="preserve"> впроваджуються в суспільну свідомість. З'ясовано, що державні інституції, медіа та освітні програми відіграють важливу роль у формуванні та підтримці меморіальних </w:t>
      </w:r>
      <w:proofErr w:type="spellStart"/>
      <w:r w:rsidRPr="00870AAD">
        <w:rPr>
          <w:color w:val="000000"/>
          <w:sz w:val="28"/>
          <w:szCs w:val="28"/>
        </w:rPr>
        <w:t>наративів</w:t>
      </w:r>
      <w:proofErr w:type="spellEnd"/>
      <w:r w:rsidRPr="00870AAD">
        <w:rPr>
          <w:color w:val="000000"/>
          <w:sz w:val="28"/>
          <w:szCs w:val="28"/>
        </w:rPr>
        <w:t>, базуючись на використанні політичних міфів. Ці механізми дозволяють країнам рефлексувати над минулим, формуючи єдину національну пам’ять.</w:t>
      </w:r>
    </w:p>
    <w:p w14:paraId="5D56B012" w14:textId="7A9F5E5C" w:rsidR="0009173C" w:rsidRPr="00870AAD" w:rsidRDefault="0009173C" w:rsidP="00125608">
      <w:pPr>
        <w:pStyle w:val="a5"/>
        <w:shd w:val="clear" w:color="auto" w:fill="FFFFFF"/>
        <w:spacing w:before="0" w:beforeAutospacing="0" w:after="0" w:afterAutospacing="0" w:line="360" w:lineRule="auto"/>
        <w:ind w:firstLine="720"/>
        <w:jc w:val="both"/>
        <w:rPr>
          <w:color w:val="000000"/>
          <w:sz w:val="28"/>
          <w:szCs w:val="28"/>
        </w:rPr>
      </w:pPr>
      <w:r w:rsidRPr="00870AAD">
        <w:rPr>
          <w:color w:val="000000"/>
          <w:sz w:val="28"/>
          <w:szCs w:val="28"/>
        </w:rPr>
        <w:lastRenderedPageBreak/>
        <w:t xml:space="preserve">5. Практики ревізії історичних </w:t>
      </w:r>
      <w:proofErr w:type="spellStart"/>
      <w:r w:rsidRPr="00870AAD">
        <w:rPr>
          <w:color w:val="000000"/>
          <w:sz w:val="28"/>
          <w:szCs w:val="28"/>
        </w:rPr>
        <w:t>наративів</w:t>
      </w:r>
      <w:proofErr w:type="spellEnd"/>
      <w:r w:rsidRPr="00870AAD">
        <w:rPr>
          <w:color w:val="000000"/>
          <w:sz w:val="28"/>
          <w:szCs w:val="28"/>
        </w:rPr>
        <w:t>, які реалізуються в сучасних європейських країнах, слугують інструментом політичної консолідації, але також можуть призводити до соціальних напружень. Встановлено, що ці ревізії часто є результатом внутрішньої політичної боротьби, історичних міфів та зовнішньої політики, спрямованої на формування позитивного іміджу держави. Наслідки таких практик можуть бути як конструктивними, так і руйнівними: з одного боку, вони сприяють укріпленню національної ідентичності та патріотизму, з іншого – можуть викликати конфлікти між різними соціальними групами та історичними інтерпретаціями, якщо не враховуються почуття меншин або сусідніх країн.</w:t>
      </w:r>
    </w:p>
    <w:p w14:paraId="61AD9AA6" w14:textId="20454348" w:rsidR="0009173C" w:rsidRPr="00870AAD" w:rsidRDefault="0009173C" w:rsidP="00125608">
      <w:pPr>
        <w:pStyle w:val="a5"/>
        <w:shd w:val="clear" w:color="auto" w:fill="FFFFFF"/>
        <w:spacing w:before="0" w:beforeAutospacing="0" w:after="0" w:afterAutospacing="0" w:line="360" w:lineRule="auto"/>
        <w:ind w:firstLine="720"/>
        <w:jc w:val="both"/>
        <w:rPr>
          <w:color w:val="000000"/>
          <w:sz w:val="28"/>
          <w:szCs w:val="28"/>
        </w:rPr>
      </w:pPr>
      <w:r w:rsidRPr="00870AAD">
        <w:rPr>
          <w:rStyle w:val="a6"/>
          <w:b w:val="0"/>
          <w:color w:val="000000"/>
          <w:sz w:val="28"/>
          <w:szCs w:val="28"/>
          <w:bdr w:val="none" w:sz="0" w:space="0" w:color="auto" w:frame="1"/>
        </w:rPr>
        <w:t xml:space="preserve">6. </w:t>
      </w:r>
      <w:r w:rsidRPr="00870AAD">
        <w:rPr>
          <w:color w:val="000000"/>
          <w:sz w:val="28"/>
          <w:szCs w:val="28"/>
        </w:rPr>
        <w:t xml:space="preserve">Вивчення впливу меморіальної стратегії Європейського Союзу на меморіальні політики України та Польщі вказує на те, що європейські цінності та принципи можуть слугувати каталізатором змін у національних меморіальних </w:t>
      </w:r>
      <w:proofErr w:type="spellStart"/>
      <w:r w:rsidRPr="00870AAD">
        <w:rPr>
          <w:color w:val="000000"/>
          <w:sz w:val="28"/>
          <w:szCs w:val="28"/>
        </w:rPr>
        <w:t>наративах</w:t>
      </w:r>
      <w:proofErr w:type="spellEnd"/>
      <w:r w:rsidRPr="00870AAD">
        <w:rPr>
          <w:color w:val="000000"/>
          <w:sz w:val="28"/>
          <w:szCs w:val="28"/>
        </w:rPr>
        <w:t>. Дослідження показало, що співробітництво між державами, яке базується на спільній історії та культурних традиціях, допомагає формувати більш збалансовані та інклюзивні меморіальні політики, хоча існують і значні відмінності у підходах до історичної пам’яті в обох країнах. Важливість правди про історію та повага до всіх аспектів минулого стають покликом до дії на шляху до порозуміння у регіональному контексті.</w:t>
      </w:r>
    </w:p>
    <w:p w14:paraId="0C1E036A" w14:textId="3CED984C" w:rsidR="0009173C" w:rsidRPr="00870AAD" w:rsidRDefault="0009173C" w:rsidP="00125608">
      <w:pPr>
        <w:pStyle w:val="a5"/>
        <w:shd w:val="clear" w:color="auto" w:fill="FFFFFF"/>
        <w:spacing w:before="0" w:beforeAutospacing="0" w:after="0" w:afterAutospacing="0" w:line="360" w:lineRule="auto"/>
        <w:ind w:firstLine="720"/>
        <w:jc w:val="both"/>
        <w:rPr>
          <w:color w:val="000000"/>
          <w:sz w:val="28"/>
          <w:szCs w:val="28"/>
        </w:rPr>
      </w:pPr>
      <w:r w:rsidRPr="00870AAD">
        <w:rPr>
          <w:rStyle w:val="a6"/>
          <w:b w:val="0"/>
          <w:color w:val="000000"/>
          <w:sz w:val="28"/>
          <w:szCs w:val="28"/>
          <w:bdr w:val="none" w:sz="0" w:space="0" w:color="auto" w:frame="1"/>
        </w:rPr>
        <w:t xml:space="preserve">7. </w:t>
      </w:r>
      <w:r w:rsidRPr="00870AAD">
        <w:rPr>
          <w:color w:val="000000"/>
          <w:sz w:val="28"/>
          <w:szCs w:val="28"/>
        </w:rPr>
        <w:t xml:space="preserve">В Україні та Польщі використовують політичні міфи для легітимації своїх державних </w:t>
      </w:r>
      <w:proofErr w:type="spellStart"/>
      <w:r w:rsidRPr="00870AAD">
        <w:rPr>
          <w:color w:val="000000"/>
          <w:sz w:val="28"/>
          <w:szCs w:val="28"/>
        </w:rPr>
        <w:t>наративів</w:t>
      </w:r>
      <w:proofErr w:type="spellEnd"/>
      <w:r w:rsidRPr="00870AAD">
        <w:rPr>
          <w:color w:val="000000"/>
          <w:sz w:val="28"/>
          <w:szCs w:val="28"/>
        </w:rPr>
        <w:t xml:space="preserve"> і створення спільної колективної пам’яті. Однак, порівняльний аналіз вказує на певні відмінності в </w:t>
      </w:r>
      <w:proofErr w:type="spellStart"/>
      <w:r w:rsidRPr="00870AAD">
        <w:rPr>
          <w:color w:val="000000"/>
          <w:sz w:val="28"/>
          <w:szCs w:val="28"/>
        </w:rPr>
        <w:t>наративних</w:t>
      </w:r>
      <w:proofErr w:type="spellEnd"/>
      <w:r w:rsidRPr="00870AAD">
        <w:rPr>
          <w:color w:val="000000"/>
          <w:sz w:val="28"/>
          <w:szCs w:val="28"/>
        </w:rPr>
        <w:t xml:space="preserve"> акцентах, які залежали від історичних, культурних та політичних обставин. Для України важливим є акцент на боротьбі за незалежність, тоді як у Польщі часто домінує тема національного героїзму й опору зовнішнім ворогам.</w:t>
      </w:r>
    </w:p>
    <w:p w14:paraId="7675C1F6" w14:textId="67A1844F" w:rsidR="0009173C" w:rsidRPr="00870AAD" w:rsidRDefault="0009173C" w:rsidP="00125608">
      <w:pPr>
        <w:pStyle w:val="a5"/>
        <w:shd w:val="clear" w:color="auto" w:fill="FFFFFF"/>
        <w:spacing w:before="0" w:beforeAutospacing="0" w:after="0" w:afterAutospacing="0" w:line="360" w:lineRule="auto"/>
        <w:ind w:firstLine="720"/>
        <w:jc w:val="both"/>
        <w:rPr>
          <w:color w:val="000000"/>
          <w:sz w:val="28"/>
          <w:szCs w:val="28"/>
        </w:rPr>
      </w:pPr>
      <w:r w:rsidRPr="00870AAD">
        <w:rPr>
          <w:rStyle w:val="a6"/>
          <w:b w:val="0"/>
          <w:color w:val="000000"/>
          <w:sz w:val="28"/>
          <w:szCs w:val="28"/>
          <w:bdr w:val="none" w:sz="0" w:space="0" w:color="auto" w:frame="1"/>
        </w:rPr>
        <w:t>8.</w:t>
      </w:r>
      <w:r w:rsidRPr="00870AAD">
        <w:rPr>
          <w:color w:val="000000"/>
          <w:sz w:val="28"/>
          <w:szCs w:val="28"/>
        </w:rPr>
        <w:t xml:space="preserve"> Спільні </w:t>
      </w:r>
      <w:proofErr w:type="spellStart"/>
      <w:r w:rsidRPr="00870AAD">
        <w:rPr>
          <w:color w:val="000000"/>
          <w:sz w:val="28"/>
          <w:szCs w:val="28"/>
        </w:rPr>
        <w:t>наративи</w:t>
      </w:r>
      <w:proofErr w:type="spellEnd"/>
      <w:r w:rsidRPr="00870AAD">
        <w:rPr>
          <w:color w:val="000000"/>
          <w:sz w:val="28"/>
          <w:szCs w:val="28"/>
        </w:rPr>
        <w:t xml:space="preserve">, як-от боротьба за незалежність та спільна історія, можуть сприяти зміцненню двосторонніх відносин. Проте існують й конфліктні аспекти, які виникають внаслідок спогадів про складні історичні події, такі як Волинська трагедія. Ці конфліктні </w:t>
      </w:r>
      <w:proofErr w:type="spellStart"/>
      <w:r w:rsidRPr="00870AAD">
        <w:rPr>
          <w:color w:val="000000"/>
          <w:sz w:val="28"/>
          <w:szCs w:val="28"/>
        </w:rPr>
        <w:t>наративи</w:t>
      </w:r>
      <w:proofErr w:type="spellEnd"/>
      <w:r w:rsidRPr="00870AAD">
        <w:rPr>
          <w:color w:val="000000"/>
          <w:sz w:val="28"/>
          <w:szCs w:val="28"/>
        </w:rPr>
        <w:t xml:space="preserve"> потребують уваги й розуміння, адже вони можуть стати джерелом політичних суперечок у сучасному контексті.</w:t>
      </w:r>
    </w:p>
    <w:p w14:paraId="08F84F89" w14:textId="7990931E" w:rsidR="0009173C" w:rsidRPr="00870AAD" w:rsidRDefault="0009173C" w:rsidP="00125608">
      <w:pPr>
        <w:pStyle w:val="a5"/>
        <w:shd w:val="clear" w:color="auto" w:fill="FFFFFF"/>
        <w:spacing w:before="0" w:beforeAutospacing="0" w:after="0" w:afterAutospacing="0" w:line="360" w:lineRule="auto"/>
        <w:ind w:firstLine="720"/>
        <w:jc w:val="both"/>
        <w:rPr>
          <w:color w:val="000000"/>
          <w:sz w:val="28"/>
          <w:szCs w:val="28"/>
        </w:rPr>
      </w:pPr>
      <w:r w:rsidRPr="00870AAD">
        <w:rPr>
          <w:rStyle w:val="a6"/>
          <w:b w:val="0"/>
          <w:color w:val="000000"/>
          <w:sz w:val="28"/>
          <w:szCs w:val="28"/>
          <w:bdr w:val="none" w:sz="0" w:space="0" w:color="auto" w:frame="1"/>
        </w:rPr>
        <w:lastRenderedPageBreak/>
        <w:t xml:space="preserve">9. </w:t>
      </w:r>
      <w:r w:rsidRPr="00870AAD">
        <w:rPr>
          <w:color w:val="000000"/>
          <w:sz w:val="28"/>
          <w:szCs w:val="28"/>
        </w:rPr>
        <w:t>Оцінка інституційних механізмів, що впливають на імплементацію меморіальної політики, показує, що в Україні та Польщі існують як подібності, так і суттєві відмінності. У Польщі меморіальна політика отримала підтримку з боку держави, що створює централізовані органи для координації меморіальних заходів. В Україні, натомість, імплементація може характеризуватися відсутністю чіткого законодавчого підґрунтя та децентралізованими підходами, які призводять до розрізнених ініціатив на локальному рівні, що потребує подальшого аналізу та структуризації.</w:t>
      </w:r>
    </w:p>
    <w:p w14:paraId="390FF883" w14:textId="68557E92" w:rsidR="0009173C" w:rsidRPr="00870AAD" w:rsidRDefault="00075CD3" w:rsidP="00125608">
      <w:pPr>
        <w:pStyle w:val="a5"/>
        <w:shd w:val="clear" w:color="auto" w:fill="FFFFFF"/>
        <w:spacing w:before="0" w:beforeAutospacing="0" w:after="0" w:afterAutospacing="0" w:line="360" w:lineRule="auto"/>
        <w:ind w:firstLine="720"/>
        <w:jc w:val="both"/>
        <w:rPr>
          <w:color w:val="000000"/>
          <w:sz w:val="28"/>
          <w:szCs w:val="28"/>
        </w:rPr>
      </w:pPr>
      <w:r w:rsidRPr="00870AAD">
        <w:rPr>
          <w:rStyle w:val="a6"/>
          <w:b w:val="0"/>
          <w:color w:val="000000"/>
          <w:sz w:val="28"/>
          <w:szCs w:val="28"/>
          <w:bdr w:val="none" w:sz="0" w:space="0" w:color="auto" w:frame="1"/>
        </w:rPr>
        <w:t xml:space="preserve">10. </w:t>
      </w:r>
      <w:r w:rsidR="0009173C" w:rsidRPr="00870AAD">
        <w:rPr>
          <w:color w:val="000000"/>
          <w:sz w:val="28"/>
          <w:szCs w:val="28"/>
        </w:rPr>
        <w:t>В умовах глобалізації та зростаючих суспільних викликів, як-от націоналізм і популізм, важливо звернутися до спільних історичних нор. Сучасні підходи до меморіальної політики можуть включати інклюзивні стратегії, які враховують різні перспективи пам'яті, зокрема шляхом освітніх програм, що покликані пояснити досвід обох народів та сприяти культурному діалогу. Ці перспективи відкривають новий шлях до якості міжкультурних відносин у тому числі в рамках Європейського Союзу.</w:t>
      </w:r>
    </w:p>
    <w:p w14:paraId="62ADB82A" w14:textId="77777777" w:rsidR="00974F43" w:rsidRPr="00870AAD" w:rsidRDefault="00974F43" w:rsidP="00125608">
      <w:pPr>
        <w:pStyle w:val="a5"/>
        <w:shd w:val="clear" w:color="auto" w:fill="FFFFFF"/>
        <w:spacing w:before="0" w:beforeAutospacing="0" w:after="0" w:afterAutospacing="0" w:line="360" w:lineRule="auto"/>
        <w:ind w:firstLine="720"/>
        <w:jc w:val="both"/>
        <w:rPr>
          <w:color w:val="000000"/>
          <w:sz w:val="28"/>
          <w:szCs w:val="28"/>
        </w:rPr>
      </w:pPr>
      <w:r w:rsidRPr="00870AAD">
        <w:rPr>
          <w:color w:val="000000"/>
          <w:sz w:val="28"/>
          <w:szCs w:val="28"/>
        </w:rPr>
        <w:t xml:space="preserve">11. Актуальність політичної міфології особливо зростає в умовах війни, коли </w:t>
      </w:r>
      <w:proofErr w:type="spellStart"/>
      <w:r w:rsidRPr="00870AAD">
        <w:rPr>
          <w:color w:val="000000"/>
          <w:sz w:val="28"/>
          <w:szCs w:val="28"/>
        </w:rPr>
        <w:t>наративи</w:t>
      </w:r>
      <w:proofErr w:type="spellEnd"/>
      <w:r w:rsidRPr="00870AAD">
        <w:rPr>
          <w:color w:val="000000"/>
          <w:sz w:val="28"/>
          <w:szCs w:val="28"/>
        </w:rPr>
        <w:t xml:space="preserve"> героїзму, жертви та боротьби стають ключовими для національної мобілізації. У випадку України повномасштабна війна спричинила нову хвилю </w:t>
      </w:r>
      <w:proofErr w:type="spellStart"/>
      <w:r w:rsidRPr="00870AAD">
        <w:rPr>
          <w:color w:val="000000"/>
          <w:sz w:val="28"/>
          <w:szCs w:val="28"/>
        </w:rPr>
        <w:t>міфотворення</w:t>
      </w:r>
      <w:proofErr w:type="spellEnd"/>
      <w:r w:rsidRPr="00870AAD">
        <w:rPr>
          <w:color w:val="000000"/>
          <w:sz w:val="28"/>
          <w:szCs w:val="28"/>
        </w:rPr>
        <w:t xml:space="preserve">, що включає героїчні образи сучасності (захисники Маріуполя, волонтери, медики), які вже трансформуються у меморіальні </w:t>
      </w:r>
      <w:proofErr w:type="spellStart"/>
      <w:r w:rsidRPr="00870AAD">
        <w:rPr>
          <w:color w:val="000000"/>
          <w:sz w:val="28"/>
          <w:szCs w:val="28"/>
        </w:rPr>
        <w:t>наративи</w:t>
      </w:r>
      <w:proofErr w:type="spellEnd"/>
      <w:r w:rsidRPr="00870AAD">
        <w:rPr>
          <w:color w:val="000000"/>
          <w:sz w:val="28"/>
          <w:szCs w:val="28"/>
        </w:rPr>
        <w:t>, офіційну символіку та освітній контент.</w:t>
      </w:r>
    </w:p>
    <w:p w14:paraId="3D7F10E1" w14:textId="77777777" w:rsidR="00974F43" w:rsidRPr="00870AAD" w:rsidRDefault="00974F43" w:rsidP="00125608">
      <w:pPr>
        <w:pStyle w:val="a5"/>
        <w:shd w:val="clear" w:color="auto" w:fill="FFFFFF"/>
        <w:spacing w:before="0" w:beforeAutospacing="0" w:after="0" w:afterAutospacing="0" w:line="360" w:lineRule="auto"/>
        <w:ind w:firstLine="720"/>
        <w:jc w:val="both"/>
        <w:rPr>
          <w:color w:val="000000"/>
          <w:sz w:val="28"/>
          <w:szCs w:val="28"/>
        </w:rPr>
      </w:pPr>
      <w:r w:rsidRPr="00870AAD">
        <w:rPr>
          <w:color w:val="000000"/>
          <w:sz w:val="28"/>
          <w:szCs w:val="28"/>
        </w:rPr>
        <w:t xml:space="preserve">12. У контексті </w:t>
      </w:r>
      <w:proofErr w:type="spellStart"/>
      <w:r w:rsidRPr="00870AAD">
        <w:rPr>
          <w:color w:val="000000"/>
          <w:sz w:val="28"/>
          <w:szCs w:val="28"/>
        </w:rPr>
        <w:t>полікультурності</w:t>
      </w:r>
      <w:proofErr w:type="spellEnd"/>
      <w:r w:rsidRPr="00870AAD">
        <w:rPr>
          <w:color w:val="000000"/>
          <w:sz w:val="28"/>
          <w:szCs w:val="28"/>
        </w:rPr>
        <w:t xml:space="preserve"> постає питання про баланс між </w:t>
      </w:r>
      <w:proofErr w:type="spellStart"/>
      <w:r w:rsidRPr="00870AAD">
        <w:rPr>
          <w:color w:val="000000"/>
          <w:sz w:val="28"/>
          <w:szCs w:val="28"/>
        </w:rPr>
        <w:t>україноцентричним</w:t>
      </w:r>
      <w:proofErr w:type="spellEnd"/>
      <w:r w:rsidRPr="00870AAD">
        <w:rPr>
          <w:color w:val="000000"/>
          <w:sz w:val="28"/>
          <w:szCs w:val="28"/>
        </w:rPr>
        <w:t xml:space="preserve"> підходом до пам’яті та необхідністю збереження плюралізму голосів. Висновки дослідження вказують, що формування сталого національного </w:t>
      </w:r>
      <w:proofErr w:type="spellStart"/>
      <w:r w:rsidRPr="00870AAD">
        <w:rPr>
          <w:color w:val="000000"/>
          <w:sz w:val="28"/>
          <w:szCs w:val="28"/>
        </w:rPr>
        <w:t>наративу</w:t>
      </w:r>
      <w:proofErr w:type="spellEnd"/>
      <w:r w:rsidRPr="00870AAD">
        <w:rPr>
          <w:color w:val="000000"/>
          <w:sz w:val="28"/>
          <w:szCs w:val="28"/>
        </w:rPr>
        <w:t xml:space="preserve"> має відбуватися без витіснення інших </w:t>
      </w:r>
      <w:proofErr w:type="spellStart"/>
      <w:r w:rsidRPr="00870AAD">
        <w:rPr>
          <w:color w:val="000000"/>
          <w:sz w:val="28"/>
          <w:szCs w:val="28"/>
        </w:rPr>
        <w:t>пам’ятей</w:t>
      </w:r>
      <w:proofErr w:type="spellEnd"/>
      <w:r w:rsidRPr="00870AAD">
        <w:rPr>
          <w:color w:val="000000"/>
          <w:sz w:val="28"/>
          <w:szCs w:val="28"/>
        </w:rPr>
        <w:t xml:space="preserve"> (кримськотатарської, єврейської, польської тощо), інакше політичні міфи можуть не консолідувати, а фрагментувати суспільство.</w:t>
      </w:r>
    </w:p>
    <w:p w14:paraId="4EB7579C" w14:textId="77777777" w:rsidR="00974F43" w:rsidRPr="00870AAD" w:rsidRDefault="00974F43" w:rsidP="00125608">
      <w:pPr>
        <w:pStyle w:val="a5"/>
        <w:shd w:val="clear" w:color="auto" w:fill="FFFFFF"/>
        <w:spacing w:before="0" w:beforeAutospacing="0" w:after="0" w:afterAutospacing="0" w:line="360" w:lineRule="auto"/>
        <w:ind w:firstLine="720"/>
        <w:jc w:val="both"/>
        <w:rPr>
          <w:color w:val="000000"/>
          <w:sz w:val="28"/>
          <w:szCs w:val="28"/>
        </w:rPr>
      </w:pPr>
      <w:r w:rsidRPr="00870AAD">
        <w:rPr>
          <w:color w:val="000000"/>
          <w:sz w:val="28"/>
          <w:szCs w:val="28"/>
        </w:rPr>
        <w:t xml:space="preserve">13. </w:t>
      </w:r>
      <w:proofErr w:type="spellStart"/>
      <w:r w:rsidRPr="00870AAD">
        <w:rPr>
          <w:color w:val="000000"/>
          <w:sz w:val="28"/>
          <w:szCs w:val="28"/>
        </w:rPr>
        <w:t>Цифровізація</w:t>
      </w:r>
      <w:proofErr w:type="spellEnd"/>
      <w:r w:rsidRPr="00870AAD">
        <w:rPr>
          <w:color w:val="000000"/>
          <w:sz w:val="28"/>
          <w:szCs w:val="28"/>
        </w:rPr>
        <w:t xml:space="preserve"> пам’яті стає важливою складовою сучасної меморіальної політики. Використання новітніх технологій (віртуальні музеї, архіви усної </w:t>
      </w:r>
      <w:r w:rsidRPr="00870AAD">
        <w:rPr>
          <w:color w:val="000000"/>
          <w:sz w:val="28"/>
          <w:szCs w:val="28"/>
        </w:rPr>
        <w:lastRenderedPageBreak/>
        <w:t xml:space="preserve">історії, освітні ігри, онлайн-експозиції) дозволяє поширювати політичні міфи та історичні </w:t>
      </w:r>
      <w:proofErr w:type="spellStart"/>
      <w:r w:rsidRPr="00870AAD">
        <w:rPr>
          <w:color w:val="000000"/>
          <w:sz w:val="28"/>
          <w:szCs w:val="28"/>
        </w:rPr>
        <w:t>наративи</w:t>
      </w:r>
      <w:proofErr w:type="spellEnd"/>
      <w:r w:rsidRPr="00870AAD">
        <w:rPr>
          <w:color w:val="000000"/>
          <w:sz w:val="28"/>
          <w:szCs w:val="28"/>
        </w:rPr>
        <w:t xml:space="preserve"> у молодіжному середовищі та за кордоном, формуючи нові формати </w:t>
      </w:r>
      <w:proofErr w:type="spellStart"/>
      <w:r w:rsidRPr="00870AAD">
        <w:rPr>
          <w:color w:val="000000"/>
          <w:sz w:val="28"/>
          <w:szCs w:val="28"/>
        </w:rPr>
        <w:t>комеморації</w:t>
      </w:r>
      <w:proofErr w:type="spellEnd"/>
      <w:r w:rsidRPr="00870AAD">
        <w:rPr>
          <w:color w:val="000000"/>
          <w:sz w:val="28"/>
          <w:szCs w:val="28"/>
        </w:rPr>
        <w:t xml:space="preserve"> та громадської участі.</w:t>
      </w:r>
    </w:p>
    <w:p w14:paraId="1AB9E937" w14:textId="549A55A0" w:rsidR="00974F43" w:rsidRPr="00870AAD" w:rsidRDefault="00974F43" w:rsidP="00125608">
      <w:pPr>
        <w:pStyle w:val="a5"/>
        <w:shd w:val="clear" w:color="auto" w:fill="FFFFFF"/>
        <w:spacing w:before="0" w:beforeAutospacing="0" w:after="0" w:afterAutospacing="0" w:line="360" w:lineRule="auto"/>
        <w:ind w:firstLine="720"/>
        <w:jc w:val="both"/>
        <w:rPr>
          <w:color w:val="000000"/>
          <w:sz w:val="28"/>
          <w:szCs w:val="28"/>
        </w:rPr>
      </w:pPr>
      <w:r w:rsidRPr="00870AAD">
        <w:rPr>
          <w:color w:val="000000"/>
          <w:sz w:val="28"/>
          <w:szCs w:val="28"/>
        </w:rPr>
        <w:t>14. Спільні українсько-польські ініціативи у сфері історичної пам’яті засвідчують потенціал політики пам’яті як інструмента зовнішньої політики. Їхній розвиток свідчить, що пам’ять — це не лише внутрішній ресурс нації, а й канал дипломатичного діалогу, що впливає на довіру, партнерство та європейську інтеграцію.</w:t>
      </w:r>
    </w:p>
    <w:p w14:paraId="34BD86D8" w14:textId="0AFB65BD" w:rsidR="0009173C" w:rsidRPr="00870AAD" w:rsidRDefault="0009173C" w:rsidP="00125608">
      <w:pPr>
        <w:pStyle w:val="a5"/>
        <w:shd w:val="clear" w:color="auto" w:fill="FFFFFF"/>
        <w:spacing w:before="0" w:beforeAutospacing="0" w:after="0" w:afterAutospacing="0" w:line="360" w:lineRule="auto"/>
        <w:ind w:firstLine="720"/>
        <w:jc w:val="both"/>
        <w:rPr>
          <w:color w:val="000000"/>
          <w:sz w:val="28"/>
          <w:szCs w:val="28"/>
        </w:rPr>
      </w:pPr>
      <w:r w:rsidRPr="00870AAD">
        <w:rPr>
          <w:color w:val="000000"/>
          <w:sz w:val="28"/>
          <w:szCs w:val="28"/>
        </w:rPr>
        <w:t xml:space="preserve">Таким чином, завершуючи аналіз теми, слід підсумувати, що політична міфологія грає ключову роль у формуванні меморіальної політики, оскільки вона зумовлює вибір </w:t>
      </w:r>
      <w:proofErr w:type="spellStart"/>
      <w:r w:rsidRPr="00870AAD">
        <w:rPr>
          <w:color w:val="000000"/>
          <w:sz w:val="28"/>
          <w:szCs w:val="28"/>
        </w:rPr>
        <w:t>наративів</w:t>
      </w:r>
      <w:proofErr w:type="spellEnd"/>
      <w:r w:rsidRPr="00870AAD">
        <w:rPr>
          <w:color w:val="000000"/>
          <w:sz w:val="28"/>
          <w:szCs w:val="28"/>
        </w:rPr>
        <w:t>, які сприймаються суспільством як істина. Порівняльний аналіз українського та польського досвіду дозволяє глибше зрозуміти, як країни використовують політичні міфи для конструювання національної пам’яті, а також які виклики і можливості виникають у процесі їхнього впровадження у меморіальні стратегії. Це дослідження слугує основою для подальших досліджень у цій важливій і складній сфері, яка залишатиметься актуальною для розвитку суспільств у XXI столітті.</w:t>
      </w:r>
    </w:p>
    <w:p w14:paraId="26125165" w14:textId="77777777" w:rsidR="007576B0" w:rsidRPr="00870AAD" w:rsidRDefault="007576B0" w:rsidP="00125608">
      <w:pPr>
        <w:pStyle w:val="a5"/>
        <w:shd w:val="clear" w:color="auto" w:fill="FFFFFF"/>
        <w:spacing w:before="0" w:beforeAutospacing="0" w:after="0" w:afterAutospacing="0" w:line="360" w:lineRule="auto"/>
        <w:ind w:firstLine="720"/>
        <w:jc w:val="both"/>
        <w:rPr>
          <w:b/>
          <w:bCs/>
          <w:color w:val="C00000"/>
          <w:sz w:val="28"/>
          <w:szCs w:val="28"/>
        </w:rPr>
      </w:pPr>
    </w:p>
    <w:p w14:paraId="3B3C1216" w14:textId="77777777" w:rsidR="00974F43" w:rsidRPr="00870AAD" w:rsidRDefault="00974F43" w:rsidP="00125608">
      <w:pPr>
        <w:spacing w:line="360" w:lineRule="auto"/>
        <w:contextualSpacing/>
        <w:jc w:val="center"/>
        <w:rPr>
          <w:rFonts w:ascii="Times New Roman" w:eastAsia="Times New Roman" w:hAnsi="Times New Roman" w:cs="Times New Roman"/>
          <w:b/>
          <w:bCs/>
          <w:color w:val="000000"/>
          <w:sz w:val="28"/>
          <w:szCs w:val="28"/>
        </w:rPr>
      </w:pPr>
    </w:p>
    <w:p w14:paraId="20E4FA11" w14:textId="77777777" w:rsidR="00974F43" w:rsidRPr="00870AAD" w:rsidRDefault="00974F43" w:rsidP="00125608">
      <w:pPr>
        <w:spacing w:line="360" w:lineRule="auto"/>
        <w:contextualSpacing/>
        <w:jc w:val="center"/>
        <w:rPr>
          <w:rFonts w:ascii="Times New Roman" w:eastAsia="Times New Roman" w:hAnsi="Times New Roman" w:cs="Times New Roman"/>
          <w:b/>
          <w:bCs/>
          <w:color w:val="000000"/>
          <w:sz w:val="28"/>
          <w:szCs w:val="28"/>
        </w:rPr>
      </w:pPr>
    </w:p>
    <w:p w14:paraId="1D91553C" w14:textId="77777777" w:rsidR="00974F43" w:rsidRPr="00870AAD" w:rsidRDefault="00974F43" w:rsidP="00125608">
      <w:pPr>
        <w:spacing w:line="360" w:lineRule="auto"/>
        <w:contextualSpacing/>
        <w:jc w:val="center"/>
        <w:rPr>
          <w:rFonts w:ascii="Times New Roman" w:eastAsia="Times New Roman" w:hAnsi="Times New Roman" w:cs="Times New Roman"/>
          <w:b/>
          <w:bCs/>
          <w:color w:val="000000"/>
          <w:sz w:val="28"/>
          <w:szCs w:val="28"/>
        </w:rPr>
      </w:pPr>
    </w:p>
    <w:p w14:paraId="1843974B" w14:textId="77777777" w:rsidR="00974F43" w:rsidRPr="00870AAD" w:rsidRDefault="00974F43" w:rsidP="00125608">
      <w:pPr>
        <w:spacing w:line="360" w:lineRule="auto"/>
        <w:contextualSpacing/>
        <w:jc w:val="center"/>
        <w:rPr>
          <w:rFonts w:ascii="Times New Roman" w:eastAsia="Times New Roman" w:hAnsi="Times New Roman" w:cs="Times New Roman"/>
          <w:b/>
          <w:bCs/>
          <w:color w:val="000000"/>
          <w:sz w:val="28"/>
          <w:szCs w:val="28"/>
        </w:rPr>
      </w:pPr>
    </w:p>
    <w:p w14:paraId="1FD029CF" w14:textId="77777777" w:rsidR="00974F43" w:rsidRPr="00870AAD" w:rsidRDefault="00974F43" w:rsidP="00125608">
      <w:pPr>
        <w:spacing w:line="360" w:lineRule="auto"/>
        <w:contextualSpacing/>
        <w:jc w:val="center"/>
        <w:rPr>
          <w:rFonts w:ascii="Times New Roman" w:eastAsia="Times New Roman" w:hAnsi="Times New Roman" w:cs="Times New Roman"/>
          <w:b/>
          <w:bCs/>
          <w:color w:val="000000"/>
          <w:sz w:val="28"/>
          <w:szCs w:val="28"/>
        </w:rPr>
      </w:pPr>
    </w:p>
    <w:p w14:paraId="3913303E" w14:textId="77777777" w:rsidR="00974F43" w:rsidRPr="00870AAD" w:rsidRDefault="00974F43" w:rsidP="00125608">
      <w:pPr>
        <w:spacing w:line="360" w:lineRule="auto"/>
        <w:contextualSpacing/>
        <w:jc w:val="center"/>
        <w:rPr>
          <w:rFonts w:ascii="Times New Roman" w:eastAsia="Times New Roman" w:hAnsi="Times New Roman" w:cs="Times New Roman"/>
          <w:b/>
          <w:bCs/>
          <w:color w:val="000000"/>
          <w:sz w:val="28"/>
          <w:szCs w:val="28"/>
        </w:rPr>
      </w:pPr>
    </w:p>
    <w:p w14:paraId="5B9EB45E" w14:textId="77777777" w:rsidR="0031662F" w:rsidRPr="00870AAD" w:rsidRDefault="0031662F" w:rsidP="00125608">
      <w:pPr>
        <w:spacing w:line="360" w:lineRule="auto"/>
        <w:contextualSpacing/>
        <w:jc w:val="center"/>
        <w:rPr>
          <w:rFonts w:ascii="Times New Roman" w:eastAsia="Times New Roman" w:hAnsi="Times New Roman" w:cs="Times New Roman"/>
          <w:b/>
          <w:bCs/>
          <w:color w:val="000000"/>
          <w:sz w:val="28"/>
          <w:szCs w:val="28"/>
        </w:rPr>
      </w:pPr>
    </w:p>
    <w:p w14:paraId="10452582" w14:textId="77777777" w:rsidR="00663461" w:rsidRPr="00870AAD" w:rsidRDefault="00663461" w:rsidP="00125608">
      <w:pPr>
        <w:spacing w:line="360" w:lineRule="auto"/>
        <w:contextualSpacing/>
        <w:jc w:val="center"/>
        <w:rPr>
          <w:rFonts w:ascii="Times New Roman" w:eastAsia="Times New Roman" w:hAnsi="Times New Roman" w:cs="Times New Roman"/>
          <w:b/>
          <w:bCs/>
          <w:color w:val="000000"/>
          <w:sz w:val="28"/>
          <w:szCs w:val="28"/>
        </w:rPr>
      </w:pPr>
    </w:p>
    <w:p w14:paraId="2C44572C" w14:textId="77777777" w:rsidR="00663461" w:rsidRPr="00870AAD" w:rsidRDefault="00663461" w:rsidP="00125608">
      <w:pPr>
        <w:spacing w:line="360" w:lineRule="auto"/>
        <w:contextualSpacing/>
        <w:jc w:val="center"/>
        <w:rPr>
          <w:rFonts w:ascii="Times New Roman" w:eastAsia="Times New Roman" w:hAnsi="Times New Roman" w:cs="Times New Roman"/>
          <w:b/>
          <w:bCs/>
          <w:color w:val="000000"/>
          <w:sz w:val="28"/>
          <w:szCs w:val="28"/>
        </w:rPr>
      </w:pPr>
    </w:p>
    <w:p w14:paraId="727A558F" w14:textId="77777777" w:rsidR="0031662F" w:rsidRPr="00870AAD" w:rsidRDefault="0031662F" w:rsidP="00125608">
      <w:pPr>
        <w:spacing w:line="360" w:lineRule="auto"/>
        <w:contextualSpacing/>
        <w:jc w:val="center"/>
        <w:rPr>
          <w:rFonts w:ascii="Times New Roman" w:eastAsia="Times New Roman" w:hAnsi="Times New Roman" w:cs="Times New Roman"/>
          <w:b/>
          <w:bCs/>
          <w:color w:val="000000"/>
          <w:sz w:val="28"/>
          <w:szCs w:val="28"/>
        </w:rPr>
      </w:pPr>
    </w:p>
    <w:p w14:paraId="5A313FDD" w14:textId="77777777" w:rsidR="0031662F" w:rsidRPr="00870AAD" w:rsidRDefault="0031662F" w:rsidP="00596206">
      <w:pPr>
        <w:spacing w:line="360" w:lineRule="auto"/>
        <w:contextualSpacing/>
        <w:jc w:val="center"/>
        <w:rPr>
          <w:rFonts w:ascii="Times New Roman" w:eastAsia="Times New Roman" w:hAnsi="Times New Roman" w:cs="Times New Roman"/>
          <w:b/>
          <w:bCs/>
          <w:color w:val="000000"/>
          <w:sz w:val="28"/>
          <w:szCs w:val="28"/>
        </w:rPr>
      </w:pPr>
    </w:p>
    <w:p w14:paraId="62A887CD" w14:textId="0FE0AB2A" w:rsidR="00596206" w:rsidRPr="00870AAD" w:rsidRDefault="0027079B" w:rsidP="00AE591D">
      <w:pPr>
        <w:spacing w:line="360" w:lineRule="auto"/>
        <w:contextualSpacing/>
        <w:jc w:val="center"/>
        <w:rPr>
          <w:rFonts w:ascii="Times New Roman" w:eastAsia="Times New Roman" w:hAnsi="Times New Roman" w:cs="Times New Roman"/>
          <w:b/>
          <w:bCs/>
          <w:color w:val="000000"/>
          <w:sz w:val="28"/>
          <w:szCs w:val="28"/>
        </w:rPr>
      </w:pPr>
      <w:r w:rsidRPr="00870AAD">
        <w:rPr>
          <w:rFonts w:ascii="Times New Roman" w:eastAsia="Times New Roman" w:hAnsi="Times New Roman" w:cs="Times New Roman"/>
          <w:b/>
          <w:bCs/>
          <w:color w:val="000000"/>
          <w:sz w:val="28"/>
          <w:szCs w:val="28"/>
        </w:rPr>
        <w:lastRenderedPageBreak/>
        <w:t>СПИСОК ВИКОРИСТАНИХ ДЖЕРЕЛ</w:t>
      </w:r>
    </w:p>
    <w:p w14:paraId="57FE820B" w14:textId="417EED9A"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lang w:eastAsia="ru-RU"/>
        </w:rPr>
      </w:pPr>
      <w:r w:rsidRPr="00870AAD">
        <w:rPr>
          <w:rFonts w:ascii="Times New Roman" w:eastAsia="Times New Roman" w:hAnsi="Times New Roman" w:cs="Times New Roman"/>
          <w:color w:val="000000" w:themeColor="text1"/>
          <w:sz w:val="28"/>
          <w:szCs w:val="28"/>
          <w:lang w:eastAsia="ru-RU"/>
        </w:rPr>
        <w:t xml:space="preserve">Архів усної історії .Український інститут національної пам’яті. </w:t>
      </w:r>
      <w:hyperlink r:id="rId8" w:history="1">
        <w:r w:rsidR="00870AAD" w:rsidRPr="00E4789C">
          <w:rPr>
            <w:rStyle w:val="ac"/>
            <w:rFonts w:ascii="Times New Roman" w:eastAsia="Times New Roman" w:hAnsi="Times New Roman" w:cs="Times New Roman"/>
            <w:sz w:val="28"/>
            <w:szCs w:val="28"/>
            <w:lang w:eastAsia="ru-RU"/>
          </w:rPr>
          <w:t>URL:https://uinp.gov.ua/usna-istoriya/arhiv-usnoyi-istoriyi</w:t>
        </w:r>
      </w:hyperlink>
      <w:r w:rsidRPr="00870AAD">
        <w:rPr>
          <w:rFonts w:ascii="Times New Roman" w:eastAsia="Times New Roman" w:hAnsi="Times New Roman" w:cs="Times New Roman"/>
          <w:color w:val="000000" w:themeColor="text1"/>
          <w:sz w:val="28"/>
          <w:szCs w:val="28"/>
          <w:lang w:eastAsia="ru-RU"/>
        </w:rPr>
        <w:t xml:space="preserve"> (дата звернення: 30.05.2025).</w:t>
      </w:r>
    </w:p>
    <w:p w14:paraId="59CFC453" w14:textId="77777777" w:rsidR="00BE563E" w:rsidRPr="00870AAD" w:rsidRDefault="00BE563E" w:rsidP="00BE563E">
      <w:pPr>
        <w:pStyle w:val="a7"/>
        <w:numPr>
          <w:ilvl w:val="0"/>
          <w:numId w:val="36"/>
        </w:numPr>
        <w:spacing w:line="360" w:lineRule="auto"/>
        <w:jc w:val="both"/>
        <w:rPr>
          <w:rFonts w:ascii="Times New Roman" w:hAnsi="Times New Roman" w:cs="Times New Roman"/>
          <w:color w:val="000000" w:themeColor="text1"/>
          <w:sz w:val="28"/>
          <w:szCs w:val="28"/>
        </w:rPr>
      </w:pPr>
      <w:proofErr w:type="spellStart"/>
      <w:r w:rsidRPr="00870AAD">
        <w:rPr>
          <w:rFonts w:ascii="Times New Roman" w:hAnsi="Times New Roman" w:cs="Times New Roman"/>
          <w:color w:val="000000" w:themeColor="text1"/>
          <w:sz w:val="28"/>
          <w:szCs w:val="28"/>
        </w:rPr>
        <w:t>Ауліна</w:t>
      </w:r>
      <w:proofErr w:type="spellEnd"/>
      <w:r w:rsidRPr="00870AAD">
        <w:rPr>
          <w:rFonts w:ascii="Times New Roman" w:hAnsi="Times New Roman" w:cs="Times New Roman"/>
          <w:color w:val="000000" w:themeColor="text1"/>
          <w:sz w:val="28"/>
          <w:szCs w:val="28"/>
        </w:rPr>
        <w:t xml:space="preserve"> О. В. Політична міфологія в інформаційних війнах : монографія. Київ : </w:t>
      </w:r>
      <w:proofErr w:type="spellStart"/>
      <w:r w:rsidRPr="00870AAD">
        <w:rPr>
          <w:rFonts w:ascii="Times New Roman" w:hAnsi="Times New Roman" w:cs="Times New Roman"/>
          <w:color w:val="000000" w:themeColor="text1"/>
          <w:sz w:val="28"/>
          <w:szCs w:val="28"/>
        </w:rPr>
        <w:t>Бихун</w:t>
      </w:r>
      <w:proofErr w:type="spellEnd"/>
      <w:r w:rsidRPr="00870AAD">
        <w:rPr>
          <w:rFonts w:ascii="Times New Roman" w:hAnsi="Times New Roman" w:cs="Times New Roman"/>
          <w:color w:val="000000" w:themeColor="text1"/>
          <w:sz w:val="28"/>
          <w:szCs w:val="28"/>
        </w:rPr>
        <w:t xml:space="preserve"> В. Ю., 2018. 168 с. </w:t>
      </w:r>
    </w:p>
    <w:p w14:paraId="12AB8650" w14:textId="796144AD"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lang w:eastAsia="ru-RU"/>
        </w:rPr>
      </w:pPr>
      <w:r w:rsidRPr="00870AAD">
        <w:rPr>
          <w:rFonts w:ascii="Times New Roman" w:eastAsia="Times New Roman" w:hAnsi="Times New Roman" w:cs="Times New Roman"/>
          <w:color w:val="000000" w:themeColor="text1"/>
          <w:sz w:val="28"/>
          <w:szCs w:val="28"/>
          <w:lang w:eastAsia="ru-RU"/>
        </w:rPr>
        <w:t xml:space="preserve">В Україні з’явився унікальний інтернет-портал про злочини </w:t>
      </w:r>
      <w:proofErr w:type="spellStart"/>
      <w:r w:rsidRPr="00870AAD">
        <w:rPr>
          <w:rFonts w:ascii="Times New Roman" w:eastAsia="Times New Roman" w:hAnsi="Times New Roman" w:cs="Times New Roman"/>
          <w:color w:val="000000" w:themeColor="text1"/>
          <w:sz w:val="28"/>
          <w:szCs w:val="28"/>
          <w:lang w:eastAsia="ru-RU"/>
        </w:rPr>
        <w:t>РФ</w:t>
      </w:r>
      <w:proofErr w:type="spellEnd"/>
      <w:r w:rsidRPr="00870AAD">
        <w:rPr>
          <w:rFonts w:ascii="Times New Roman" w:eastAsia="Times New Roman" w:hAnsi="Times New Roman" w:cs="Times New Roman"/>
          <w:color w:val="000000" w:themeColor="text1"/>
          <w:sz w:val="28"/>
          <w:szCs w:val="28"/>
          <w:lang w:eastAsia="ru-RU"/>
        </w:rPr>
        <w:t xml:space="preserve">. </w:t>
      </w:r>
      <w:proofErr w:type="spellStart"/>
      <w:r w:rsidRPr="00610184">
        <w:rPr>
          <w:rFonts w:ascii="Times New Roman" w:eastAsia="Times New Roman" w:hAnsi="Times New Roman" w:cs="Times New Roman"/>
          <w:i/>
          <w:iCs/>
          <w:color w:val="000000" w:themeColor="text1"/>
          <w:sz w:val="28"/>
          <w:szCs w:val="28"/>
          <w:lang w:eastAsia="ru-RU"/>
        </w:rPr>
        <w:t>УНН</w:t>
      </w:r>
      <w:proofErr w:type="spellEnd"/>
      <w:r w:rsidRPr="00610184">
        <w:rPr>
          <w:rFonts w:ascii="Times New Roman" w:eastAsia="Times New Roman" w:hAnsi="Times New Roman" w:cs="Times New Roman"/>
          <w:i/>
          <w:iCs/>
          <w:color w:val="000000" w:themeColor="text1"/>
          <w:sz w:val="28"/>
          <w:szCs w:val="28"/>
          <w:lang w:eastAsia="ru-RU"/>
        </w:rPr>
        <w:t>.</w:t>
      </w:r>
      <w:r w:rsidRPr="00870AAD">
        <w:rPr>
          <w:rFonts w:ascii="Times New Roman" w:eastAsia="Times New Roman" w:hAnsi="Times New Roman" w:cs="Times New Roman"/>
          <w:color w:val="000000" w:themeColor="text1"/>
          <w:sz w:val="28"/>
          <w:szCs w:val="28"/>
          <w:lang w:eastAsia="ru-RU"/>
        </w:rPr>
        <w:t xml:space="preserve"> 20.10.2021. URL:</w:t>
      </w:r>
      <w:r w:rsidR="00610184">
        <w:rPr>
          <w:rFonts w:ascii="Times New Roman" w:eastAsia="Times New Roman" w:hAnsi="Times New Roman" w:cs="Times New Roman"/>
          <w:color w:val="000000" w:themeColor="text1"/>
          <w:sz w:val="28"/>
          <w:szCs w:val="28"/>
          <w:lang w:eastAsia="ru-RU"/>
        </w:rPr>
        <w:t> </w:t>
      </w:r>
      <w:r w:rsidRPr="00870AAD">
        <w:rPr>
          <w:rFonts w:ascii="Times New Roman" w:eastAsia="Times New Roman" w:hAnsi="Times New Roman" w:cs="Times New Roman"/>
          <w:color w:val="000000" w:themeColor="text1"/>
          <w:sz w:val="28"/>
          <w:szCs w:val="28"/>
          <w:lang w:eastAsia="ru-RU"/>
        </w:rPr>
        <w:t>https://unn.ua/ru/news/v-ukrayini-zyavivsya-unikalniy-internet-portal-pro-zlochini-rf-komu-vin-potriben-ta-yak-pro-nogo-diznayetsya-svit (дата звернення: 30.05.2025).</w:t>
      </w:r>
    </w:p>
    <w:p w14:paraId="13842DC5" w14:textId="77777777" w:rsidR="00870AAD" w:rsidRDefault="00BE563E" w:rsidP="00870AAD">
      <w:pPr>
        <w:pStyle w:val="a7"/>
        <w:numPr>
          <w:ilvl w:val="0"/>
          <w:numId w:val="36"/>
        </w:numPr>
        <w:spacing w:line="360" w:lineRule="auto"/>
        <w:jc w:val="both"/>
        <w:rPr>
          <w:rFonts w:ascii="Times New Roman" w:eastAsia="Times New Roman" w:hAnsi="Times New Roman" w:cs="Times New Roman"/>
          <w:color w:val="000000" w:themeColor="text1"/>
          <w:sz w:val="28"/>
          <w:szCs w:val="28"/>
          <w:lang w:eastAsia="ru-RU"/>
        </w:rPr>
      </w:pPr>
      <w:r w:rsidRPr="00870AAD">
        <w:rPr>
          <w:rFonts w:ascii="Times New Roman" w:eastAsia="Times New Roman" w:hAnsi="Times New Roman" w:cs="Times New Roman"/>
          <w:color w:val="000000" w:themeColor="text1"/>
          <w:sz w:val="28"/>
          <w:szCs w:val="28"/>
          <w:lang w:eastAsia="ru-RU"/>
        </w:rPr>
        <w:t>В Україні з'явиться єдиний цифровий музей пам'ятних місць .</w:t>
      </w:r>
      <w:proofErr w:type="spellStart"/>
      <w:r w:rsidRPr="00870AAD">
        <w:rPr>
          <w:rFonts w:ascii="Times New Roman" w:eastAsia="Times New Roman" w:hAnsi="Times New Roman" w:cs="Times New Roman"/>
          <w:color w:val="000000" w:themeColor="text1"/>
          <w:sz w:val="28"/>
          <w:szCs w:val="28"/>
          <w:lang w:eastAsia="ru-RU"/>
        </w:rPr>
        <w:t>MediaSapiens</w:t>
      </w:r>
      <w:proofErr w:type="spellEnd"/>
      <w:r w:rsidRPr="00870AAD">
        <w:rPr>
          <w:rFonts w:ascii="Times New Roman" w:eastAsia="Times New Roman" w:hAnsi="Times New Roman" w:cs="Times New Roman"/>
          <w:color w:val="000000" w:themeColor="text1"/>
          <w:sz w:val="28"/>
          <w:szCs w:val="28"/>
          <w:lang w:eastAsia="ru-RU"/>
        </w:rPr>
        <w:t>. 28.04.2025. URL: https://ms.detector.media/withoutsection/post/37862/2025-04-28-v-ukraini-zyavytsya-iedynyy-tsyfrovyy-muzey-pamyatnykh-mists/ (дата звернення: 30.05.2025).</w:t>
      </w:r>
    </w:p>
    <w:p w14:paraId="6188E92A" w14:textId="30FDCBE7" w:rsidR="00BE563E" w:rsidRPr="00870AAD" w:rsidRDefault="00BE563E" w:rsidP="00870AAD">
      <w:pPr>
        <w:pStyle w:val="a7"/>
        <w:numPr>
          <w:ilvl w:val="0"/>
          <w:numId w:val="36"/>
        </w:numPr>
        <w:spacing w:line="360" w:lineRule="auto"/>
        <w:jc w:val="both"/>
        <w:rPr>
          <w:rFonts w:ascii="Times New Roman" w:eastAsia="Times New Roman" w:hAnsi="Times New Roman" w:cs="Times New Roman"/>
          <w:color w:val="000000" w:themeColor="text1"/>
          <w:sz w:val="28"/>
          <w:szCs w:val="28"/>
          <w:lang w:eastAsia="ru-RU"/>
        </w:rPr>
      </w:pPr>
      <w:r w:rsidRPr="00870AAD">
        <w:rPr>
          <w:rFonts w:ascii="Times New Roman" w:hAnsi="Times New Roman" w:cs="Times New Roman"/>
          <w:color w:val="000000" w:themeColor="text1"/>
          <w:sz w:val="28"/>
          <w:szCs w:val="28"/>
          <w:lang w:eastAsia="ru-RU"/>
        </w:rPr>
        <w:t>В Україні планують створити єдиний цифровий музей пам’ятних місць</w:t>
      </w:r>
      <w:r w:rsidR="00870AAD" w:rsidRPr="00870AAD">
        <w:rPr>
          <w:rFonts w:ascii="Times New Roman" w:hAnsi="Times New Roman" w:cs="Times New Roman"/>
          <w:color w:val="000000" w:themeColor="text1"/>
          <w:sz w:val="28"/>
          <w:szCs w:val="28"/>
          <w:lang w:val="ru-RU" w:eastAsia="ru-RU"/>
        </w:rPr>
        <w:t xml:space="preserve">. </w:t>
      </w:r>
      <w:r w:rsidRPr="00870AAD">
        <w:rPr>
          <w:rFonts w:ascii="Times New Roman" w:hAnsi="Times New Roman" w:cs="Times New Roman"/>
          <w:i/>
          <w:iCs/>
          <w:color w:val="000000" w:themeColor="text1"/>
          <w:sz w:val="28"/>
          <w:szCs w:val="28"/>
          <w:lang w:eastAsia="ru-RU"/>
        </w:rPr>
        <w:t>Укрінформ.</w:t>
      </w:r>
      <w:r w:rsidRPr="00870AAD">
        <w:rPr>
          <w:rFonts w:ascii="Times New Roman" w:hAnsi="Times New Roman" w:cs="Times New Roman"/>
          <w:color w:val="000000" w:themeColor="text1"/>
          <w:sz w:val="28"/>
          <w:szCs w:val="28"/>
          <w:lang w:eastAsia="ru-RU"/>
        </w:rPr>
        <w:t xml:space="preserve"> 28.04.2025. </w:t>
      </w:r>
      <w:r w:rsidRPr="00870AAD">
        <w:rPr>
          <w:rFonts w:ascii="Times New Roman" w:eastAsia="Times New Roman" w:hAnsi="Times New Roman" w:cs="Times New Roman"/>
          <w:color w:val="000000" w:themeColor="text1"/>
          <w:sz w:val="28"/>
          <w:szCs w:val="28"/>
          <w:lang w:eastAsia="ru-RU"/>
        </w:rPr>
        <w:t xml:space="preserve">URL: </w:t>
      </w:r>
      <w:r w:rsidRPr="00870AAD">
        <w:rPr>
          <w:rFonts w:ascii="Times New Roman" w:hAnsi="Times New Roman" w:cs="Times New Roman"/>
          <w:color w:val="000000" w:themeColor="text1"/>
          <w:sz w:val="28"/>
          <w:szCs w:val="28"/>
          <w:lang w:eastAsia="ru-RU"/>
        </w:rPr>
        <w:t>https://www.ukrinform.ua/rubric-society/3986855-v-ukraini-planuut-stvoriti-edinij-cifrovij-muzej-pamatnih-misc.html (дата звернення: 30.05.2025).</w:t>
      </w:r>
    </w:p>
    <w:p w14:paraId="5C65E811" w14:textId="479C2DA9"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lang w:eastAsia="ru-RU"/>
        </w:rPr>
      </w:pPr>
      <w:r w:rsidRPr="00870AAD">
        <w:rPr>
          <w:rFonts w:ascii="Times New Roman" w:eastAsia="Times New Roman" w:hAnsi="Times New Roman" w:cs="Times New Roman"/>
          <w:color w:val="000000" w:themeColor="text1"/>
          <w:sz w:val="28"/>
          <w:szCs w:val="28"/>
          <w:lang w:eastAsia="ru-RU"/>
        </w:rPr>
        <w:t xml:space="preserve">В Україні </w:t>
      </w:r>
      <w:proofErr w:type="spellStart"/>
      <w:r w:rsidRPr="00870AAD">
        <w:rPr>
          <w:rFonts w:ascii="Times New Roman" w:eastAsia="Times New Roman" w:hAnsi="Times New Roman" w:cs="Times New Roman"/>
          <w:color w:val="000000" w:themeColor="text1"/>
          <w:sz w:val="28"/>
          <w:szCs w:val="28"/>
          <w:lang w:eastAsia="ru-RU"/>
        </w:rPr>
        <w:t>створять</w:t>
      </w:r>
      <w:proofErr w:type="spellEnd"/>
      <w:r w:rsidRPr="00870AAD">
        <w:rPr>
          <w:rFonts w:ascii="Times New Roman" w:eastAsia="Times New Roman" w:hAnsi="Times New Roman" w:cs="Times New Roman"/>
          <w:color w:val="000000" w:themeColor="text1"/>
          <w:sz w:val="28"/>
          <w:szCs w:val="28"/>
          <w:lang w:eastAsia="ru-RU"/>
        </w:rPr>
        <w:t xml:space="preserve"> єдиний цифровий музей пам’ятних місць у 2025 році</w:t>
      </w:r>
      <w:r w:rsidR="00870AAD">
        <w:rPr>
          <w:rFonts w:ascii="Times New Roman" w:eastAsia="Times New Roman" w:hAnsi="Times New Roman" w:cs="Times New Roman"/>
          <w:color w:val="000000" w:themeColor="text1"/>
          <w:sz w:val="28"/>
          <w:szCs w:val="28"/>
          <w:lang w:val="ru-RU" w:eastAsia="ru-RU"/>
        </w:rPr>
        <w:t>.</w:t>
      </w:r>
      <w:r w:rsidRPr="00870AAD">
        <w:rPr>
          <w:rFonts w:ascii="Times New Roman" w:eastAsia="Times New Roman" w:hAnsi="Times New Roman" w:cs="Times New Roman"/>
          <w:color w:val="000000" w:themeColor="text1"/>
          <w:sz w:val="28"/>
          <w:szCs w:val="28"/>
          <w:lang w:eastAsia="ru-RU"/>
        </w:rPr>
        <w:t xml:space="preserve"> </w:t>
      </w:r>
      <w:proofErr w:type="spellStart"/>
      <w:r w:rsidRPr="00870AAD">
        <w:rPr>
          <w:rFonts w:ascii="Times New Roman" w:eastAsia="Times New Roman" w:hAnsi="Times New Roman" w:cs="Times New Roman"/>
          <w:i/>
          <w:iCs/>
          <w:color w:val="000000" w:themeColor="text1"/>
          <w:sz w:val="28"/>
          <w:szCs w:val="28"/>
          <w:lang w:eastAsia="ru-RU"/>
        </w:rPr>
        <w:t>HMH.News</w:t>
      </w:r>
      <w:proofErr w:type="spellEnd"/>
      <w:r w:rsidRPr="00870AAD">
        <w:rPr>
          <w:rFonts w:ascii="Times New Roman" w:eastAsia="Times New Roman" w:hAnsi="Times New Roman" w:cs="Times New Roman"/>
          <w:i/>
          <w:iCs/>
          <w:color w:val="000000" w:themeColor="text1"/>
          <w:sz w:val="28"/>
          <w:szCs w:val="28"/>
          <w:lang w:eastAsia="ru-RU"/>
        </w:rPr>
        <w:t>.</w:t>
      </w:r>
      <w:r w:rsidRPr="00870AAD">
        <w:rPr>
          <w:rFonts w:ascii="Times New Roman" w:eastAsia="Times New Roman" w:hAnsi="Times New Roman" w:cs="Times New Roman"/>
          <w:color w:val="000000" w:themeColor="text1"/>
          <w:sz w:val="28"/>
          <w:szCs w:val="28"/>
          <w:lang w:eastAsia="ru-RU"/>
        </w:rPr>
        <w:t xml:space="preserve"> 28.04.2025. URL: https://hmh.news/11850/v-ukrayini-stvoryat-yedynyj-czyfrovyj-muzej-pamyatnyh-miscz-u-2025-roczi/ (дата звернення: 30.05.2025).</w:t>
      </w:r>
    </w:p>
    <w:p w14:paraId="4C84BF06" w14:textId="7E6F0BE6"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lang w:eastAsia="ru-RU"/>
        </w:rPr>
      </w:pPr>
      <w:r w:rsidRPr="00870AAD">
        <w:rPr>
          <w:rFonts w:ascii="Times New Roman" w:eastAsia="Times New Roman" w:hAnsi="Times New Roman" w:cs="Times New Roman"/>
          <w:color w:val="000000" w:themeColor="text1"/>
          <w:sz w:val="28"/>
          <w:szCs w:val="28"/>
          <w:lang w:eastAsia="ru-RU"/>
        </w:rPr>
        <w:t xml:space="preserve">В Україні </w:t>
      </w:r>
      <w:proofErr w:type="spellStart"/>
      <w:r w:rsidRPr="00870AAD">
        <w:rPr>
          <w:rFonts w:ascii="Times New Roman" w:eastAsia="Times New Roman" w:hAnsi="Times New Roman" w:cs="Times New Roman"/>
          <w:color w:val="000000" w:themeColor="text1"/>
          <w:sz w:val="28"/>
          <w:szCs w:val="28"/>
          <w:lang w:eastAsia="ru-RU"/>
        </w:rPr>
        <w:t>створять</w:t>
      </w:r>
      <w:proofErr w:type="spellEnd"/>
      <w:r w:rsidRPr="00870AAD">
        <w:rPr>
          <w:rFonts w:ascii="Times New Roman" w:eastAsia="Times New Roman" w:hAnsi="Times New Roman" w:cs="Times New Roman"/>
          <w:color w:val="000000" w:themeColor="text1"/>
          <w:sz w:val="28"/>
          <w:szCs w:val="28"/>
          <w:lang w:eastAsia="ru-RU"/>
        </w:rPr>
        <w:t xml:space="preserve"> цифровий музей пам'ятних місць.</w:t>
      </w:r>
      <w:r w:rsidR="00610184">
        <w:rPr>
          <w:rFonts w:ascii="Times New Roman" w:eastAsia="Times New Roman" w:hAnsi="Times New Roman" w:cs="Times New Roman"/>
          <w:color w:val="000000" w:themeColor="text1"/>
          <w:sz w:val="28"/>
          <w:szCs w:val="28"/>
          <w:lang w:eastAsia="ru-RU"/>
        </w:rPr>
        <w:t xml:space="preserve"> </w:t>
      </w:r>
      <w:proofErr w:type="spellStart"/>
      <w:r w:rsidRPr="00610184">
        <w:rPr>
          <w:rFonts w:ascii="Times New Roman" w:eastAsia="Times New Roman" w:hAnsi="Times New Roman" w:cs="Times New Roman"/>
          <w:i/>
          <w:iCs/>
          <w:color w:val="000000" w:themeColor="text1"/>
          <w:sz w:val="28"/>
          <w:szCs w:val="28"/>
          <w:lang w:eastAsia="ru-RU"/>
        </w:rPr>
        <w:t>ВСВІТІ</w:t>
      </w:r>
      <w:proofErr w:type="spellEnd"/>
      <w:r w:rsidRPr="00610184">
        <w:rPr>
          <w:rFonts w:ascii="Times New Roman" w:eastAsia="Times New Roman" w:hAnsi="Times New Roman" w:cs="Times New Roman"/>
          <w:i/>
          <w:iCs/>
          <w:color w:val="000000" w:themeColor="text1"/>
          <w:sz w:val="28"/>
          <w:szCs w:val="28"/>
          <w:lang w:eastAsia="ru-RU"/>
        </w:rPr>
        <w:t>.</w:t>
      </w:r>
      <w:r w:rsidRPr="00870AAD">
        <w:rPr>
          <w:rFonts w:ascii="Times New Roman" w:eastAsia="Times New Roman" w:hAnsi="Times New Roman" w:cs="Times New Roman"/>
          <w:color w:val="000000" w:themeColor="text1"/>
          <w:sz w:val="28"/>
          <w:szCs w:val="28"/>
          <w:lang w:eastAsia="ru-RU"/>
        </w:rPr>
        <w:t xml:space="preserve"> 29.04.2025. URL: https://vsviti.com.ua/news/168106 (дата звернення: 30.05.2025).</w:t>
      </w:r>
    </w:p>
    <w:p w14:paraId="1BA123C5" w14:textId="77777777"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proofErr w:type="spellStart"/>
      <w:r w:rsidRPr="00870AAD">
        <w:rPr>
          <w:rFonts w:ascii="Times New Roman" w:hAnsi="Times New Roman" w:cs="Times New Roman"/>
          <w:color w:val="000000" w:themeColor="text1"/>
          <w:sz w:val="28"/>
          <w:szCs w:val="28"/>
        </w:rPr>
        <w:t>Гойман</w:t>
      </w:r>
      <w:proofErr w:type="spellEnd"/>
      <w:r w:rsidRPr="00870AAD">
        <w:rPr>
          <w:rFonts w:ascii="Times New Roman" w:hAnsi="Times New Roman" w:cs="Times New Roman"/>
          <w:color w:val="000000" w:themeColor="text1"/>
          <w:sz w:val="28"/>
          <w:szCs w:val="28"/>
        </w:rPr>
        <w:t xml:space="preserve"> О. Особливості сучасної політичної міфотворчості. </w:t>
      </w:r>
      <w:r w:rsidRPr="00610184">
        <w:rPr>
          <w:rFonts w:ascii="Times New Roman" w:hAnsi="Times New Roman" w:cs="Times New Roman"/>
          <w:i/>
          <w:iCs/>
          <w:color w:val="000000" w:themeColor="text1"/>
          <w:sz w:val="28"/>
          <w:szCs w:val="28"/>
        </w:rPr>
        <w:t>Проблеми гуманітарних наук. Філософія.</w:t>
      </w:r>
      <w:r w:rsidRPr="00870AAD">
        <w:rPr>
          <w:rFonts w:ascii="Times New Roman" w:hAnsi="Times New Roman" w:cs="Times New Roman"/>
          <w:color w:val="000000" w:themeColor="text1"/>
          <w:sz w:val="28"/>
          <w:szCs w:val="28"/>
        </w:rPr>
        <w:t xml:space="preserve"> 2013. </w:t>
      </w:r>
      <w:proofErr w:type="spellStart"/>
      <w:r w:rsidRPr="00870AAD">
        <w:rPr>
          <w:rFonts w:ascii="Times New Roman" w:hAnsi="Times New Roman" w:cs="Times New Roman"/>
          <w:color w:val="000000" w:themeColor="text1"/>
          <w:sz w:val="28"/>
          <w:szCs w:val="28"/>
        </w:rPr>
        <w:t>Вип</w:t>
      </w:r>
      <w:proofErr w:type="spellEnd"/>
      <w:r w:rsidRPr="00870AAD">
        <w:rPr>
          <w:rFonts w:ascii="Times New Roman" w:hAnsi="Times New Roman" w:cs="Times New Roman"/>
          <w:color w:val="000000" w:themeColor="text1"/>
          <w:sz w:val="28"/>
          <w:szCs w:val="28"/>
        </w:rPr>
        <w:t xml:space="preserve">. 31. С. 40–50. </w:t>
      </w:r>
    </w:p>
    <w:p w14:paraId="0FE60733" w14:textId="77777777"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r w:rsidRPr="00870AAD">
        <w:rPr>
          <w:rFonts w:ascii="Times New Roman" w:hAnsi="Times New Roman" w:cs="Times New Roman"/>
          <w:color w:val="000000" w:themeColor="text1"/>
          <w:sz w:val="28"/>
          <w:szCs w:val="28"/>
        </w:rPr>
        <w:t xml:space="preserve">Горбенко Ю. Л. Особливості використання міфів у </w:t>
      </w:r>
      <w:proofErr w:type="spellStart"/>
      <w:r w:rsidRPr="00870AAD">
        <w:rPr>
          <w:rFonts w:ascii="Times New Roman" w:hAnsi="Times New Roman" w:cs="Times New Roman"/>
          <w:color w:val="000000" w:themeColor="text1"/>
          <w:sz w:val="28"/>
          <w:szCs w:val="28"/>
        </w:rPr>
        <w:t>гібрідній</w:t>
      </w:r>
      <w:proofErr w:type="spellEnd"/>
      <w:r w:rsidRPr="00870AAD">
        <w:rPr>
          <w:rFonts w:ascii="Times New Roman" w:hAnsi="Times New Roman" w:cs="Times New Roman"/>
          <w:color w:val="000000" w:themeColor="text1"/>
          <w:sz w:val="28"/>
          <w:szCs w:val="28"/>
        </w:rPr>
        <w:t xml:space="preserve"> російсько-українській війні. </w:t>
      </w:r>
      <w:r w:rsidRPr="00610184">
        <w:rPr>
          <w:rFonts w:ascii="Times New Roman" w:hAnsi="Times New Roman" w:cs="Times New Roman"/>
          <w:i/>
          <w:iCs/>
          <w:color w:val="000000" w:themeColor="text1"/>
          <w:sz w:val="28"/>
          <w:szCs w:val="28"/>
        </w:rPr>
        <w:t>Вісник Львівського університету. Психологічні науки</w:t>
      </w:r>
      <w:r w:rsidRPr="00870AAD">
        <w:rPr>
          <w:rFonts w:ascii="Times New Roman" w:hAnsi="Times New Roman" w:cs="Times New Roman"/>
          <w:color w:val="000000" w:themeColor="text1"/>
          <w:sz w:val="28"/>
          <w:szCs w:val="28"/>
        </w:rPr>
        <w:t xml:space="preserve">. 2021. </w:t>
      </w:r>
      <w:proofErr w:type="spellStart"/>
      <w:r w:rsidRPr="00870AAD">
        <w:rPr>
          <w:rFonts w:ascii="Times New Roman" w:hAnsi="Times New Roman" w:cs="Times New Roman"/>
          <w:color w:val="000000" w:themeColor="text1"/>
          <w:sz w:val="28"/>
          <w:szCs w:val="28"/>
        </w:rPr>
        <w:t>Вип</w:t>
      </w:r>
      <w:proofErr w:type="spellEnd"/>
      <w:r w:rsidRPr="00870AAD">
        <w:rPr>
          <w:rFonts w:ascii="Times New Roman" w:hAnsi="Times New Roman" w:cs="Times New Roman"/>
          <w:color w:val="000000" w:themeColor="text1"/>
          <w:sz w:val="28"/>
          <w:szCs w:val="28"/>
        </w:rPr>
        <w:t xml:space="preserve">. 10. С. 32–38. </w:t>
      </w:r>
    </w:p>
    <w:p w14:paraId="06AEDFB6" w14:textId="5D217C91" w:rsidR="00BE563E" w:rsidRPr="00870AAD" w:rsidRDefault="00610184"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pacing w:val="3"/>
          <w:sz w:val="28"/>
          <w:szCs w:val="28"/>
          <w:shd w:val="clear" w:color="auto" w:fill="FFFFFF"/>
        </w:rPr>
        <w:lastRenderedPageBreak/>
        <w:t> </w:t>
      </w:r>
      <w:r w:rsidR="00BE563E" w:rsidRPr="00870AAD">
        <w:rPr>
          <w:rFonts w:ascii="Times New Roman" w:eastAsia="Times New Roman" w:hAnsi="Times New Roman" w:cs="Times New Roman"/>
          <w:color w:val="000000" w:themeColor="text1"/>
          <w:spacing w:val="3"/>
          <w:sz w:val="28"/>
          <w:szCs w:val="28"/>
          <w:shd w:val="clear" w:color="auto" w:fill="FFFFFF"/>
        </w:rPr>
        <w:t xml:space="preserve">Горбик </w:t>
      </w:r>
      <w:r w:rsidR="00BE563E" w:rsidRPr="00870AAD">
        <w:rPr>
          <w:rFonts w:ascii="Times New Roman" w:eastAsia="Times New Roman" w:hAnsi="Times New Roman" w:cs="Times New Roman"/>
          <w:color w:val="000000" w:themeColor="text1"/>
          <w:sz w:val="28"/>
          <w:szCs w:val="28"/>
          <w:shd w:val="clear" w:color="auto" w:fill="FFFFFF"/>
        </w:rPr>
        <w:t>В. О</w:t>
      </w:r>
      <w:r w:rsidR="00BE563E" w:rsidRPr="00870AAD">
        <w:rPr>
          <w:rFonts w:ascii="Times New Roman" w:eastAsia="Times New Roman" w:hAnsi="Times New Roman" w:cs="Times New Roman"/>
          <w:color w:val="000000" w:themeColor="text1"/>
          <w:spacing w:val="1"/>
          <w:sz w:val="28"/>
          <w:szCs w:val="28"/>
          <w:shd w:val="clear" w:color="auto" w:fill="FFFFFF"/>
        </w:rPr>
        <w:t xml:space="preserve">., </w:t>
      </w:r>
      <w:r w:rsidR="00BE563E" w:rsidRPr="00870AAD">
        <w:rPr>
          <w:rFonts w:ascii="Times New Roman" w:eastAsia="Times New Roman" w:hAnsi="Times New Roman" w:cs="Times New Roman"/>
          <w:color w:val="000000" w:themeColor="text1"/>
          <w:spacing w:val="3"/>
          <w:sz w:val="28"/>
          <w:szCs w:val="28"/>
          <w:shd w:val="clear" w:color="auto" w:fill="FFFFFF"/>
        </w:rPr>
        <w:t xml:space="preserve">Денисенко </w:t>
      </w:r>
      <w:r w:rsidR="00BE563E" w:rsidRPr="00870AAD">
        <w:rPr>
          <w:rFonts w:ascii="Times New Roman" w:eastAsia="Times New Roman" w:hAnsi="Times New Roman" w:cs="Times New Roman"/>
          <w:color w:val="000000" w:themeColor="text1"/>
          <w:sz w:val="28"/>
          <w:szCs w:val="28"/>
          <w:shd w:val="clear" w:color="auto" w:fill="FFFFFF"/>
        </w:rPr>
        <w:t xml:space="preserve">Г. Г. </w:t>
      </w:r>
      <w:r w:rsidR="00BE563E" w:rsidRPr="00870AAD">
        <w:rPr>
          <w:rFonts w:ascii="Times New Roman" w:eastAsia="Times New Roman" w:hAnsi="Times New Roman" w:cs="Times New Roman"/>
          <w:color w:val="000000" w:themeColor="text1"/>
          <w:spacing w:val="3"/>
          <w:sz w:val="28"/>
          <w:szCs w:val="28"/>
          <w:shd w:val="clear" w:color="auto" w:fill="FFFFFF"/>
        </w:rPr>
        <w:t xml:space="preserve">Воєнна </w:t>
      </w:r>
      <w:r w:rsidR="00BE563E" w:rsidRPr="00870AAD">
        <w:rPr>
          <w:rFonts w:ascii="Times New Roman" w:eastAsia="Times New Roman" w:hAnsi="Times New Roman" w:cs="Times New Roman"/>
          <w:color w:val="000000" w:themeColor="text1"/>
          <w:spacing w:val="2"/>
          <w:sz w:val="28"/>
          <w:szCs w:val="28"/>
          <w:shd w:val="clear" w:color="auto" w:fill="FFFFFF"/>
        </w:rPr>
        <w:t xml:space="preserve">історія </w:t>
      </w:r>
      <w:r w:rsidR="00BE563E" w:rsidRPr="00870AAD">
        <w:rPr>
          <w:rFonts w:ascii="Times New Roman" w:eastAsia="Times New Roman" w:hAnsi="Times New Roman" w:cs="Times New Roman"/>
          <w:color w:val="000000" w:themeColor="text1"/>
          <w:spacing w:val="3"/>
          <w:sz w:val="28"/>
          <w:szCs w:val="28"/>
          <w:shd w:val="clear" w:color="auto" w:fill="FFFFFF"/>
        </w:rPr>
        <w:t xml:space="preserve">України </w:t>
      </w:r>
      <w:r w:rsidR="00BE563E" w:rsidRPr="00870AAD">
        <w:rPr>
          <w:rFonts w:ascii="Times New Roman" w:eastAsia="Times New Roman" w:hAnsi="Times New Roman" w:cs="Times New Roman"/>
          <w:color w:val="000000" w:themeColor="text1"/>
          <w:sz w:val="28"/>
          <w:szCs w:val="28"/>
          <w:shd w:val="clear" w:color="auto" w:fill="FFFFFF"/>
        </w:rPr>
        <w:t xml:space="preserve">в </w:t>
      </w:r>
      <w:r w:rsidR="00BE563E" w:rsidRPr="00870AAD">
        <w:rPr>
          <w:rFonts w:ascii="Times New Roman" w:eastAsia="Times New Roman" w:hAnsi="Times New Roman" w:cs="Times New Roman"/>
          <w:color w:val="000000" w:themeColor="text1"/>
          <w:spacing w:val="3"/>
          <w:sz w:val="28"/>
          <w:szCs w:val="28"/>
          <w:shd w:val="clear" w:color="auto" w:fill="FFFFFF"/>
        </w:rPr>
        <w:t>пам</w:t>
      </w:r>
      <w:r w:rsidR="00BE563E" w:rsidRPr="00870AAD">
        <w:rPr>
          <w:rFonts w:ascii="Times New Roman" w:eastAsia="Times New Roman" w:hAnsi="Times New Roman" w:cs="Times New Roman"/>
          <w:color w:val="000000" w:themeColor="text1"/>
          <w:sz w:val="28"/>
          <w:szCs w:val="28"/>
          <w:shd w:val="clear" w:color="auto" w:fill="FFFFFF"/>
        </w:rPr>
        <w:t>’</w:t>
      </w:r>
      <w:r w:rsidR="00BE563E" w:rsidRPr="00870AAD">
        <w:rPr>
          <w:rFonts w:ascii="Times New Roman" w:eastAsia="Times New Roman" w:hAnsi="Times New Roman" w:cs="Times New Roman"/>
          <w:color w:val="000000" w:themeColor="text1"/>
          <w:spacing w:val="2"/>
          <w:sz w:val="28"/>
          <w:szCs w:val="28"/>
          <w:shd w:val="clear" w:color="auto" w:fill="FFFFFF"/>
        </w:rPr>
        <w:t>ятках</w:t>
      </w:r>
      <w:r w:rsidR="00BE563E" w:rsidRPr="00870AAD">
        <w:rPr>
          <w:rFonts w:ascii="Times New Roman" w:eastAsia="Times New Roman" w:hAnsi="Times New Roman" w:cs="Times New Roman"/>
          <w:color w:val="000000" w:themeColor="text1"/>
          <w:sz w:val="28"/>
          <w:szCs w:val="28"/>
          <w:shd w:val="clear" w:color="auto" w:fill="FFFFFF"/>
        </w:rPr>
        <w:t xml:space="preserve">. </w:t>
      </w:r>
      <w:r w:rsidR="00BE563E" w:rsidRPr="00870AAD">
        <w:rPr>
          <w:rFonts w:ascii="Times New Roman" w:eastAsia="Times New Roman" w:hAnsi="Times New Roman" w:cs="Times New Roman"/>
          <w:color w:val="000000" w:themeColor="text1"/>
          <w:spacing w:val="3"/>
          <w:sz w:val="28"/>
          <w:szCs w:val="28"/>
          <w:shd w:val="clear" w:color="auto" w:fill="FFFFFF"/>
        </w:rPr>
        <w:t>Київ</w:t>
      </w:r>
      <w:r w:rsidR="00BE563E" w:rsidRPr="00870AAD">
        <w:rPr>
          <w:rFonts w:ascii="Times New Roman" w:eastAsia="Times New Roman" w:hAnsi="Times New Roman" w:cs="Times New Roman"/>
          <w:color w:val="000000" w:themeColor="text1"/>
          <w:sz w:val="28"/>
          <w:szCs w:val="28"/>
          <w:shd w:val="clear" w:color="auto" w:fill="FFFFFF"/>
        </w:rPr>
        <w:t xml:space="preserve">: </w:t>
      </w:r>
      <w:r w:rsidR="00BE563E" w:rsidRPr="00870AAD">
        <w:rPr>
          <w:rFonts w:ascii="Times New Roman" w:eastAsia="Times New Roman" w:hAnsi="Times New Roman" w:cs="Times New Roman"/>
          <w:color w:val="000000" w:themeColor="text1"/>
          <w:spacing w:val="3"/>
          <w:sz w:val="28"/>
          <w:szCs w:val="28"/>
          <w:shd w:val="clear" w:color="auto" w:fill="FFFFFF"/>
        </w:rPr>
        <w:t>Ін</w:t>
      </w:r>
      <w:r w:rsidR="00BE563E" w:rsidRPr="00870AAD">
        <w:rPr>
          <w:rFonts w:ascii="Times New Roman" w:eastAsia="Times New Roman" w:hAnsi="Times New Roman" w:cs="Times New Roman"/>
          <w:color w:val="000000" w:themeColor="text1"/>
          <w:sz w:val="28"/>
          <w:szCs w:val="28"/>
          <w:shd w:val="clear" w:color="auto" w:fill="FFFFFF"/>
        </w:rPr>
        <w:t xml:space="preserve">-т </w:t>
      </w:r>
      <w:r w:rsidR="00BE563E" w:rsidRPr="00870AAD">
        <w:rPr>
          <w:rFonts w:ascii="Times New Roman" w:eastAsia="Times New Roman" w:hAnsi="Times New Roman" w:cs="Times New Roman"/>
          <w:color w:val="000000" w:themeColor="text1"/>
          <w:spacing w:val="2"/>
          <w:sz w:val="28"/>
          <w:szCs w:val="28"/>
          <w:shd w:val="clear" w:color="auto" w:fill="FFFFFF"/>
        </w:rPr>
        <w:t xml:space="preserve">історії  </w:t>
      </w:r>
      <w:r w:rsidR="00BE563E" w:rsidRPr="00870AAD">
        <w:rPr>
          <w:rFonts w:ascii="Times New Roman" w:eastAsia="Times New Roman" w:hAnsi="Times New Roman" w:cs="Times New Roman"/>
          <w:color w:val="000000" w:themeColor="text1"/>
          <w:spacing w:val="3"/>
          <w:sz w:val="28"/>
          <w:szCs w:val="28"/>
          <w:shd w:val="clear" w:color="auto" w:fill="FFFFFF"/>
        </w:rPr>
        <w:t>України</w:t>
      </w:r>
      <w:r w:rsidR="00BE563E" w:rsidRPr="00870AAD">
        <w:rPr>
          <w:rFonts w:ascii="Times New Roman" w:eastAsia="Times New Roman" w:hAnsi="Times New Roman" w:cs="Times New Roman"/>
          <w:color w:val="000000" w:themeColor="text1"/>
          <w:spacing w:val="2"/>
          <w:sz w:val="28"/>
          <w:szCs w:val="28"/>
          <w:shd w:val="clear" w:color="auto" w:fill="FFFFFF"/>
        </w:rPr>
        <w:t xml:space="preserve">, 2003. 177 </w:t>
      </w:r>
      <w:r w:rsidR="00BE563E" w:rsidRPr="00870AAD">
        <w:rPr>
          <w:rFonts w:ascii="Times New Roman" w:eastAsia="Times New Roman" w:hAnsi="Times New Roman" w:cs="Times New Roman"/>
          <w:color w:val="000000" w:themeColor="text1"/>
          <w:sz w:val="28"/>
          <w:szCs w:val="28"/>
          <w:shd w:val="clear" w:color="auto" w:fill="FFFFFF"/>
        </w:rPr>
        <w:t xml:space="preserve">с. </w:t>
      </w:r>
    </w:p>
    <w:p w14:paraId="7DC8F4B9" w14:textId="1AD449D7" w:rsidR="00BE563E" w:rsidRPr="00870AAD" w:rsidRDefault="00610184"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pacing w:val="3"/>
          <w:sz w:val="28"/>
          <w:szCs w:val="28"/>
          <w:shd w:val="clear" w:color="auto" w:fill="FFFFFF"/>
        </w:rPr>
        <w:t> </w:t>
      </w:r>
      <w:r w:rsidR="00BE563E" w:rsidRPr="00870AAD">
        <w:rPr>
          <w:rFonts w:ascii="Times New Roman" w:eastAsia="Times New Roman" w:hAnsi="Times New Roman" w:cs="Times New Roman"/>
          <w:color w:val="000000" w:themeColor="text1"/>
          <w:spacing w:val="3"/>
          <w:sz w:val="28"/>
          <w:szCs w:val="28"/>
          <w:shd w:val="clear" w:color="auto" w:fill="FFFFFF"/>
        </w:rPr>
        <w:t xml:space="preserve">Грінченко </w:t>
      </w:r>
      <w:r w:rsidR="00BE563E" w:rsidRPr="00870AAD">
        <w:rPr>
          <w:rFonts w:ascii="Times New Roman" w:eastAsia="Times New Roman" w:hAnsi="Times New Roman" w:cs="Times New Roman"/>
          <w:color w:val="000000" w:themeColor="text1"/>
          <w:sz w:val="28"/>
          <w:szCs w:val="28"/>
          <w:shd w:val="clear" w:color="auto" w:fill="FFFFFF"/>
        </w:rPr>
        <w:t xml:space="preserve">В. </w:t>
      </w:r>
      <w:r w:rsidR="00BE563E" w:rsidRPr="00870AAD">
        <w:rPr>
          <w:rFonts w:ascii="Times New Roman" w:eastAsia="Times New Roman" w:hAnsi="Times New Roman" w:cs="Times New Roman"/>
          <w:color w:val="000000" w:themeColor="text1"/>
          <w:spacing w:val="3"/>
          <w:sz w:val="28"/>
          <w:szCs w:val="28"/>
          <w:shd w:val="clear" w:color="auto" w:fill="FFFFFF"/>
        </w:rPr>
        <w:t>Увічнення пам</w:t>
      </w:r>
      <w:r w:rsidR="00BE563E" w:rsidRPr="00870AAD">
        <w:rPr>
          <w:rFonts w:ascii="Times New Roman" w:eastAsia="Times New Roman" w:hAnsi="Times New Roman" w:cs="Times New Roman"/>
          <w:color w:val="000000" w:themeColor="text1"/>
          <w:sz w:val="28"/>
          <w:szCs w:val="28"/>
          <w:shd w:val="clear" w:color="auto" w:fill="FFFFFF"/>
        </w:rPr>
        <w:t>’</w:t>
      </w:r>
      <w:r w:rsidR="00BE563E" w:rsidRPr="00870AAD">
        <w:rPr>
          <w:rFonts w:ascii="Times New Roman" w:eastAsia="Times New Roman" w:hAnsi="Times New Roman" w:cs="Times New Roman"/>
          <w:color w:val="000000" w:themeColor="text1"/>
          <w:spacing w:val="2"/>
          <w:sz w:val="28"/>
          <w:szCs w:val="28"/>
          <w:shd w:val="clear" w:color="auto" w:fill="FFFFFF"/>
        </w:rPr>
        <w:t xml:space="preserve">яті </w:t>
      </w:r>
      <w:r w:rsidR="00BE563E" w:rsidRPr="00870AAD">
        <w:rPr>
          <w:rFonts w:ascii="Times New Roman" w:eastAsia="Times New Roman" w:hAnsi="Times New Roman" w:cs="Times New Roman"/>
          <w:color w:val="000000" w:themeColor="text1"/>
          <w:spacing w:val="3"/>
          <w:sz w:val="28"/>
          <w:szCs w:val="28"/>
          <w:shd w:val="clear" w:color="auto" w:fill="FFFFFF"/>
        </w:rPr>
        <w:t xml:space="preserve">полеглих </w:t>
      </w:r>
      <w:r w:rsidR="00BE563E" w:rsidRPr="00870AAD">
        <w:rPr>
          <w:rFonts w:ascii="Times New Roman" w:eastAsia="Times New Roman" w:hAnsi="Times New Roman" w:cs="Times New Roman"/>
          <w:color w:val="000000" w:themeColor="text1"/>
          <w:sz w:val="28"/>
          <w:szCs w:val="28"/>
          <w:shd w:val="clear" w:color="auto" w:fill="FFFFFF"/>
        </w:rPr>
        <w:t xml:space="preserve">у </w:t>
      </w:r>
      <w:r w:rsidR="00BE563E" w:rsidRPr="00870AAD">
        <w:rPr>
          <w:rFonts w:ascii="Times New Roman" w:eastAsia="Times New Roman" w:hAnsi="Times New Roman" w:cs="Times New Roman"/>
          <w:color w:val="000000" w:themeColor="text1"/>
          <w:spacing w:val="3"/>
          <w:sz w:val="28"/>
          <w:szCs w:val="28"/>
          <w:shd w:val="clear" w:color="auto" w:fill="FFFFFF"/>
        </w:rPr>
        <w:t xml:space="preserve">Першій </w:t>
      </w:r>
      <w:r w:rsidR="00BE563E" w:rsidRPr="00870AAD">
        <w:rPr>
          <w:rFonts w:ascii="Times New Roman" w:eastAsia="Times New Roman" w:hAnsi="Times New Roman" w:cs="Times New Roman"/>
          <w:color w:val="000000" w:themeColor="text1"/>
          <w:spacing w:val="2"/>
          <w:sz w:val="28"/>
          <w:szCs w:val="28"/>
          <w:shd w:val="clear" w:color="auto" w:fill="FFFFFF"/>
        </w:rPr>
        <w:t xml:space="preserve">світовій війні </w:t>
      </w:r>
      <w:r w:rsidR="00BE563E" w:rsidRPr="00870AAD">
        <w:rPr>
          <w:rFonts w:ascii="Times New Roman" w:eastAsia="Times New Roman" w:hAnsi="Times New Roman" w:cs="Times New Roman"/>
          <w:color w:val="000000" w:themeColor="text1"/>
          <w:sz w:val="28"/>
          <w:szCs w:val="28"/>
          <w:shd w:val="clear" w:color="auto" w:fill="FFFFFF"/>
        </w:rPr>
        <w:t xml:space="preserve">в </w:t>
      </w:r>
      <w:r w:rsidR="00BE563E" w:rsidRPr="00870AAD">
        <w:rPr>
          <w:rFonts w:ascii="Times New Roman" w:eastAsia="Times New Roman" w:hAnsi="Times New Roman" w:cs="Times New Roman"/>
          <w:color w:val="000000" w:themeColor="text1"/>
          <w:spacing w:val="2"/>
          <w:sz w:val="28"/>
          <w:szCs w:val="28"/>
          <w:shd w:val="clear" w:color="auto" w:fill="FFFFFF"/>
        </w:rPr>
        <w:t>російській церковній архітектурі</w:t>
      </w:r>
      <w:r w:rsidR="00BE563E" w:rsidRPr="00870AAD">
        <w:rPr>
          <w:rFonts w:ascii="Times New Roman" w:eastAsia="Times New Roman" w:hAnsi="Times New Roman" w:cs="Times New Roman"/>
          <w:color w:val="000000" w:themeColor="text1"/>
          <w:sz w:val="28"/>
          <w:szCs w:val="28"/>
          <w:shd w:val="clear" w:color="auto" w:fill="FFFFFF"/>
        </w:rPr>
        <w:t xml:space="preserve">. </w:t>
      </w:r>
      <w:r w:rsidR="00BE563E" w:rsidRPr="00610184">
        <w:rPr>
          <w:rFonts w:ascii="Times New Roman" w:eastAsia="Times New Roman" w:hAnsi="Times New Roman" w:cs="Times New Roman"/>
          <w:i/>
          <w:iCs/>
          <w:color w:val="000000" w:themeColor="text1"/>
          <w:spacing w:val="3"/>
          <w:sz w:val="28"/>
          <w:szCs w:val="28"/>
          <w:shd w:val="clear" w:color="auto" w:fill="FFFFFF"/>
        </w:rPr>
        <w:t xml:space="preserve">Наукові </w:t>
      </w:r>
      <w:r w:rsidR="00BE563E" w:rsidRPr="00610184">
        <w:rPr>
          <w:rFonts w:ascii="Times New Roman" w:eastAsia="Times New Roman" w:hAnsi="Times New Roman" w:cs="Times New Roman"/>
          <w:i/>
          <w:iCs/>
          <w:color w:val="000000" w:themeColor="text1"/>
          <w:spacing w:val="2"/>
          <w:sz w:val="28"/>
          <w:szCs w:val="28"/>
          <w:shd w:val="clear" w:color="auto" w:fill="FFFFFF"/>
        </w:rPr>
        <w:t xml:space="preserve">записки Кіровоградського </w:t>
      </w:r>
      <w:r w:rsidR="00BE563E" w:rsidRPr="00610184">
        <w:rPr>
          <w:rFonts w:ascii="Times New Roman" w:eastAsia="Times New Roman" w:hAnsi="Times New Roman" w:cs="Times New Roman"/>
          <w:i/>
          <w:iCs/>
          <w:color w:val="000000" w:themeColor="text1"/>
          <w:spacing w:val="3"/>
          <w:sz w:val="28"/>
          <w:szCs w:val="28"/>
          <w:shd w:val="clear" w:color="auto" w:fill="FFFFFF"/>
        </w:rPr>
        <w:t xml:space="preserve">державного </w:t>
      </w:r>
      <w:r w:rsidR="00BE563E" w:rsidRPr="00610184">
        <w:rPr>
          <w:rFonts w:ascii="Times New Roman" w:eastAsia="Times New Roman" w:hAnsi="Times New Roman" w:cs="Times New Roman"/>
          <w:i/>
          <w:iCs/>
          <w:color w:val="000000" w:themeColor="text1"/>
          <w:spacing w:val="2"/>
          <w:sz w:val="28"/>
          <w:szCs w:val="28"/>
          <w:shd w:val="clear" w:color="auto" w:fill="FFFFFF"/>
        </w:rPr>
        <w:t xml:space="preserve">педагогічного університету імені </w:t>
      </w:r>
      <w:r w:rsidR="00BE563E" w:rsidRPr="00610184">
        <w:rPr>
          <w:rFonts w:ascii="Times New Roman" w:eastAsia="Times New Roman" w:hAnsi="Times New Roman" w:cs="Times New Roman"/>
          <w:i/>
          <w:iCs/>
          <w:color w:val="000000" w:themeColor="text1"/>
          <w:spacing w:val="3"/>
          <w:sz w:val="28"/>
          <w:szCs w:val="28"/>
          <w:shd w:val="clear" w:color="auto" w:fill="FFFFFF"/>
        </w:rPr>
        <w:t xml:space="preserve">Володимира </w:t>
      </w:r>
      <w:r w:rsidR="00BE563E" w:rsidRPr="00610184">
        <w:rPr>
          <w:rFonts w:ascii="Times New Roman" w:eastAsia="Times New Roman" w:hAnsi="Times New Roman" w:cs="Times New Roman"/>
          <w:i/>
          <w:iCs/>
          <w:color w:val="000000" w:themeColor="text1"/>
          <w:spacing w:val="2"/>
          <w:sz w:val="28"/>
          <w:szCs w:val="28"/>
          <w:shd w:val="clear" w:color="auto" w:fill="FFFFFF"/>
        </w:rPr>
        <w:t>Винниченка</w:t>
      </w:r>
      <w:r w:rsidR="00BE563E" w:rsidRPr="00610184">
        <w:rPr>
          <w:rFonts w:ascii="Times New Roman" w:eastAsia="Times New Roman" w:hAnsi="Times New Roman" w:cs="Times New Roman"/>
          <w:i/>
          <w:iCs/>
          <w:color w:val="000000" w:themeColor="text1"/>
          <w:sz w:val="28"/>
          <w:szCs w:val="28"/>
          <w:shd w:val="clear" w:color="auto" w:fill="FFFFFF"/>
        </w:rPr>
        <w:t xml:space="preserve">. </w:t>
      </w:r>
      <w:r w:rsidR="00BE563E" w:rsidRPr="00610184">
        <w:rPr>
          <w:rFonts w:ascii="Times New Roman" w:eastAsia="Times New Roman" w:hAnsi="Times New Roman" w:cs="Times New Roman"/>
          <w:i/>
          <w:iCs/>
          <w:color w:val="000000" w:themeColor="text1"/>
          <w:spacing w:val="2"/>
          <w:sz w:val="28"/>
          <w:szCs w:val="28"/>
          <w:shd w:val="clear" w:color="auto" w:fill="FFFFFF"/>
        </w:rPr>
        <w:t>Серія</w:t>
      </w:r>
      <w:r w:rsidR="00BE563E" w:rsidRPr="00610184">
        <w:rPr>
          <w:rFonts w:ascii="Times New Roman" w:eastAsia="Times New Roman" w:hAnsi="Times New Roman" w:cs="Times New Roman"/>
          <w:i/>
          <w:iCs/>
          <w:color w:val="000000" w:themeColor="text1"/>
          <w:sz w:val="28"/>
          <w:szCs w:val="28"/>
          <w:shd w:val="clear" w:color="auto" w:fill="FFFFFF"/>
        </w:rPr>
        <w:t xml:space="preserve">: </w:t>
      </w:r>
      <w:r w:rsidR="00BE563E" w:rsidRPr="00610184">
        <w:rPr>
          <w:rFonts w:ascii="Times New Roman" w:eastAsia="Times New Roman" w:hAnsi="Times New Roman" w:cs="Times New Roman"/>
          <w:i/>
          <w:iCs/>
          <w:color w:val="000000" w:themeColor="text1"/>
          <w:spacing w:val="2"/>
          <w:sz w:val="28"/>
          <w:szCs w:val="28"/>
          <w:shd w:val="clear" w:color="auto" w:fill="FFFFFF"/>
        </w:rPr>
        <w:t xml:space="preserve">Історичні </w:t>
      </w:r>
      <w:r w:rsidR="00BE563E" w:rsidRPr="00610184">
        <w:rPr>
          <w:rFonts w:ascii="Times New Roman" w:eastAsia="Times New Roman" w:hAnsi="Times New Roman" w:cs="Times New Roman"/>
          <w:i/>
          <w:iCs/>
          <w:color w:val="000000" w:themeColor="text1"/>
          <w:spacing w:val="3"/>
          <w:sz w:val="28"/>
          <w:szCs w:val="28"/>
          <w:shd w:val="clear" w:color="auto" w:fill="FFFFFF"/>
        </w:rPr>
        <w:t>науки</w:t>
      </w:r>
      <w:r w:rsidR="00BE563E" w:rsidRPr="00610184">
        <w:rPr>
          <w:rFonts w:ascii="Times New Roman" w:eastAsia="Times New Roman" w:hAnsi="Times New Roman" w:cs="Times New Roman"/>
          <w:i/>
          <w:iCs/>
          <w:color w:val="000000" w:themeColor="text1"/>
          <w:sz w:val="28"/>
          <w:szCs w:val="28"/>
          <w:shd w:val="clear" w:color="auto" w:fill="FFFFFF"/>
        </w:rPr>
        <w:t xml:space="preserve">. </w:t>
      </w:r>
      <w:r w:rsidR="00BE563E" w:rsidRPr="00870AAD">
        <w:rPr>
          <w:rFonts w:ascii="Times New Roman" w:eastAsia="Times New Roman" w:hAnsi="Times New Roman" w:cs="Times New Roman"/>
          <w:color w:val="000000" w:themeColor="text1"/>
          <w:spacing w:val="2"/>
          <w:sz w:val="28"/>
          <w:szCs w:val="28"/>
          <w:shd w:val="clear" w:color="auto" w:fill="FFFFFF"/>
        </w:rPr>
        <w:t xml:space="preserve">2014. </w:t>
      </w:r>
      <w:proofErr w:type="spellStart"/>
      <w:r w:rsidR="00BE563E" w:rsidRPr="00870AAD">
        <w:rPr>
          <w:rFonts w:ascii="Times New Roman" w:eastAsia="Times New Roman" w:hAnsi="Times New Roman" w:cs="Times New Roman"/>
          <w:color w:val="000000" w:themeColor="text1"/>
          <w:spacing w:val="3"/>
          <w:sz w:val="28"/>
          <w:szCs w:val="28"/>
          <w:shd w:val="clear" w:color="auto" w:fill="FFFFFF"/>
        </w:rPr>
        <w:t>Вип</w:t>
      </w:r>
      <w:proofErr w:type="spellEnd"/>
      <w:r w:rsidR="00BE563E" w:rsidRPr="00870AAD">
        <w:rPr>
          <w:rFonts w:ascii="Times New Roman" w:eastAsia="Times New Roman" w:hAnsi="Times New Roman" w:cs="Times New Roman"/>
          <w:color w:val="000000" w:themeColor="text1"/>
          <w:spacing w:val="2"/>
          <w:sz w:val="28"/>
          <w:szCs w:val="28"/>
          <w:shd w:val="clear" w:color="auto" w:fill="FFFFFF"/>
        </w:rPr>
        <w:t xml:space="preserve">. 19. </w:t>
      </w:r>
      <w:r w:rsidR="00BE563E" w:rsidRPr="00870AAD">
        <w:rPr>
          <w:rFonts w:ascii="Times New Roman" w:eastAsia="Times New Roman" w:hAnsi="Times New Roman" w:cs="Times New Roman"/>
          <w:color w:val="000000" w:themeColor="text1"/>
          <w:sz w:val="28"/>
          <w:szCs w:val="28"/>
          <w:shd w:val="clear" w:color="auto" w:fill="FFFFFF"/>
        </w:rPr>
        <w:t>С</w:t>
      </w:r>
      <w:r w:rsidR="00BE563E" w:rsidRPr="00870AAD">
        <w:rPr>
          <w:rFonts w:ascii="Times New Roman" w:eastAsia="Times New Roman" w:hAnsi="Times New Roman" w:cs="Times New Roman"/>
          <w:color w:val="000000" w:themeColor="text1"/>
          <w:spacing w:val="2"/>
          <w:sz w:val="28"/>
          <w:szCs w:val="28"/>
          <w:shd w:val="clear" w:color="auto" w:fill="FFFFFF"/>
        </w:rPr>
        <w:t>. 102–107.</w:t>
      </w:r>
    </w:p>
    <w:p w14:paraId="21615279" w14:textId="04BE7D29" w:rsidR="00BE563E" w:rsidRPr="00870AAD" w:rsidRDefault="00610184"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pacing w:val="3"/>
          <w:sz w:val="28"/>
          <w:szCs w:val="28"/>
          <w:shd w:val="clear" w:color="auto" w:fill="FFFFFF"/>
        </w:rPr>
        <w:t> </w:t>
      </w:r>
      <w:r w:rsidR="00BE563E" w:rsidRPr="00870AAD">
        <w:rPr>
          <w:rFonts w:ascii="Times New Roman" w:eastAsia="Times New Roman" w:hAnsi="Times New Roman" w:cs="Times New Roman"/>
          <w:color w:val="000000" w:themeColor="text1"/>
          <w:spacing w:val="3"/>
          <w:sz w:val="28"/>
          <w:szCs w:val="28"/>
          <w:shd w:val="clear" w:color="auto" w:fill="FFFFFF"/>
        </w:rPr>
        <w:t xml:space="preserve">Денисенко </w:t>
      </w:r>
      <w:r w:rsidR="00BE563E" w:rsidRPr="00870AAD">
        <w:rPr>
          <w:rFonts w:ascii="Times New Roman" w:eastAsia="Times New Roman" w:hAnsi="Times New Roman" w:cs="Times New Roman"/>
          <w:color w:val="000000" w:themeColor="text1"/>
          <w:sz w:val="28"/>
          <w:szCs w:val="28"/>
          <w:shd w:val="clear" w:color="auto" w:fill="FFFFFF"/>
        </w:rPr>
        <w:t>Г</w:t>
      </w:r>
      <w:r w:rsidR="00BE563E" w:rsidRPr="00870AAD">
        <w:rPr>
          <w:rFonts w:ascii="Times New Roman" w:eastAsia="Times New Roman" w:hAnsi="Times New Roman" w:cs="Times New Roman"/>
          <w:color w:val="000000" w:themeColor="text1"/>
          <w:spacing w:val="1"/>
          <w:sz w:val="28"/>
          <w:szCs w:val="28"/>
          <w:shd w:val="clear" w:color="auto" w:fill="FFFFFF"/>
        </w:rPr>
        <w:t xml:space="preserve">., </w:t>
      </w:r>
      <w:r w:rsidR="00BE563E" w:rsidRPr="00870AAD">
        <w:rPr>
          <w:rFonts w:ascii="Times New Roman" w:eastAsia="Times New Roman" w:hAnsi="Times New Roman" w:cs="Times New Roman"/>
          <w:color w:val="000000" w:themeColor="text1"/>
          <w:spacing w:val="2"/>
          <w:sz w:val="28"/>
          <w:szCs w:val="28"/>
          <w:shd w:val="clear" w:color="auto" w:fill="FFFFFF"/>
        </w:rPr>
        <w:t xml:space="preserve">Денисенко </w:t>
      </w:r>
      <w:r w:rsidR="00BE563E" w:rsidRPr="00870AAD">
        <w:rPr>
          <w:rFonts w:ascii="Times New Roman" w:eastAsia="Times New Roman" w:hAnsi="Times New Roman" w:cs="Times New Roman"/>
          <w:color w:val="000000" w:themeColor="text1"/>
          <w:sz w:val="28"/>
          <w:szCs w:val="28"/>
          <w:shd w:val="clear" w:color="auto" w:fill="FFFFFF"/>
        </w:rPr>
        <w:t xml:space="preserve">О. </w:t>
      </w:r>
      <w:r w:rsidR="00BE563E" w:rsidRPr="00870AAD">
        <w:rPr>
          <w:rFonts w:ascii="Times New Roman" w:eastAsia="Times New Roman" w:hAnsi="Times New Roman" w:cs="Times New Roman"/>
          <w:color w:val="000000" w:themeColor="text1"/>
          <w:spacing w:val="2"/>
          <w:sz w:val="28"/>
          <w:szCs w:val="28"/>
          <w:shd w:val="clear" w:color="auto" w:fill="FFFFFF"/>
        </w:rPr>
        <w:t xml:space="preserve">Досвід підготовки </w:t>
      </w:r>
      <w:r w:rsidR="00BE563E" w:rsidRPr="00870AAD">
        <w:rPr>
          <w:rFonts w:ascii="Times New Roman" w:eastAsia="Times New Roman" w:hAnsi="Times New Roman" w:cs="Times New Roman"/>
          <w:color w:val="000000" w:themeColor="text1"/>
          <w:sz w:val="28"/>
          <w:szCs w:val="28"/>
          <w:shd w:val="clear" w:color="auto" w:fill="FFFFFF"/>
        </w:rPr>
        <w:t>«</w:t>
      </w:r>
      <w:r w:rsidR="00BE563E" w:rsidRPr="00870AAD">
        <w:rPr>
          <w:rFonts w:ascii="Times New Roman" w:eastAsia="Times New Roman" w:hAnsi="Times New Roman" w:cs="Times New Roman"/>
          <w:color w:val="000000" w:themeColor="text1"/>
          <w:spacing w:val="2"/>
          <w:sz w:val="28"/>
          <w:szCs w:val="28"/>
          <w:shd w:val="clear" w:color="auto" w:fill="FFFFFF"/>
        </w:rPr>
        <w:t>Зводу пам</w:t>
      </w:r>
      <w:r w:rsidR="00BE563E" w:rsidRPr="00870AAD">
        <w:rPr>
          <w:rFonts w:ascii="Times New Roman" w:eastAsia="Times New Roman" w:hAnsi="Times New Roman" w:cs="Times New Roman"/>
          <w:color w:val="000000" w:themeColor="text1"/>
          <w:sz w:val="28"/>
          <w:szCs w:val="28"/>
          <w:shd w:val="clear" w:color="auto" w:fill="FFFFFF"/>
        </w:rPr>
        <w:t>’</w:t>
      </w:r>
      <w:r w:rsidR="00BE563E" w:rsidRPr="00870AAD">
        <w:rPr>
          <w:rFonts w:ascii="Times New Roman" w:eastAsia="Times New Roman" w:hAnsi="Times New Roman" w:cs="Times New Roman"/>
          <w:color w:val="000000" w:themeColor="text1"/>
          <w:spacing w:val="2"/>
          <w:sz w:val="28"/>
          <w:szCs w:val="28"/>
          <w:shd w:val="clear" w:color="auto" w:fill="FFFFFF"/>
        </w:rPr>
        <w:t xml:space="preserve">яток історії та </w:t>
      </w:r>
      <w:r w:rsidR="00BE563E" w:rsidRPr="00870AAD">
        <w:rPr>
          <w:rFonts w:ascii="Times New Roman" w:eastAsia="Times New Roman" w:hAnsi="Times New Roman" w:cs="Times New Roman"/>
          <w:color w:val="000000" w:themeColor="text1"/>
          <w:spacing w:val="3"/>
          <w:sz w:val="28"/>
          <w:szCs w:val="28"/>
          <w:shd w:val="clear" w:color="auto" w:fill="FFFFFF"/>
        </w:rPr>
        <w:t>культури</w:t>
      </w:r>
      <w:r w:rsidR="00BE563E" w:rsidRPr="00870AAD">
        <w:rPr>
          <w:rFonts w:ascii="Times New Roman" w:eastAsia="Times New Roman" w:hAnsi="Times New Roman" w:cs="Times New Roman"/>
          <w:color w:val="000000" w:themeColor="text1"/>
          <w:sz w:val="28"/>
          <w:szCs w:val="28"/>
          <w:shd w:val="clear" w:color="auto" w:fill="FFFFFF"/>
        </w:rPr>
        <w:t xml:space="preserve">» в </w:t>
      </w:r>
      <w:r w:rsidR="00BE563E" w:rsidRPr="00870AAD">
        <w:rPr>
          <w:rFonts w:ascii="Times New Roman" w:eastAsia="Times New Roman" w:hAnsi="Times New Roman" w:cs="Times New Roman"/>
          <w:color w:val="000000" w:themeColor="text1"/>
          <w:spacing w:val="3"/>
          <w:sz w:val="28"/>
          <w:szCs w:val="28"/>
          <w:shd w:val="clear" w:color="auto" w:fill="FFFFFF"/>
        </w:rPr>
        <w:t xml:space="preserve">державах </w:t>
      </w:r>
      <w:r w:rsidR="00BE563E" w:rsidRPr="00870AAD">
        <w:rPr>
          <w:rFonts w:ascii="Times New Roman" w:eastAsia="Times New Roman" w:hAnsi="Times New Roman" w:cs="Times New Roman"/>
          <w:color w:val="000000" w:themeColor="text1"/>
          <w:spacing w:val="2"/>
          <w:sz w:val="28"/>
          <w:szCs w:val="28"/>
          <w:shd w:val="clear" w:color="auto" w:fill="FFFFFF"/>
        </w:rPr>
        <w:t>на пострадянському просторі</w:t>
      </w:r>
      <w:r w:rsidR="00BE563E" w:rsidRPr="00870AAD">
        <w:rPr>
          <w:rFonts w:ascii="Times New Roman" w:eastAsia="Times New Roman" w:hAnsi="Times New Roman" w:cs="Times New Roman"/>
          <w:color w:val="000000" w:themeColor="text1"/>
          <w:sz w:val="28"/>
          <w:szCs w:val="28"/>
          <w:shd w:val="clear" w:color="auto" w:fill="FFFFFF"/>
        </w:rPr>
        <w:t xml:space="preserve">. </w:t>
      </w:r>
      <w:r w:rsidR="00BE563E" w:rsidRPr="00610184">
        <w:rPr>
          <w:rFonts w:ascii="Times New Roman" w:eastAsia="Times New Roman" w:hAnsi="Times New Roman" w:cs="Times New Roman"/>
          <w:i/>
          <w:iCs/>
          <w:color w:val="000000" w:themeColor="text1"/>
          <w:spacing w:val="2"/>
          <w:sz w:val="28"/>
          <w:szCs w:val="28"/>
          <w:shd w:val="clear" w:color="auto" w:fill="FFFFFF"/>
        </w:rPr>
        <w:t xml:space="preserve">Україна XX </w:t>
      </w:r>
      <w:r w:rsidR="00BE563E" w:rsidRPr="00610184">
        <w:rPr>
          <w:rFonts w:ascii="Times New Roman" w:eastAsia="Times New Roman" w:hAnsi="Times New Roman" w:cs="Times New Roman"/>
          <w:i/>
          <w:iCs/>
          <w:color w:val="000000" w:themeColor="text1"/>
          <w:spacing w:val="3"/>
          <w:sz w:val="28"/>
          <w:szCs w:val="28"/>
          <w:shd w:val="clear" w:color="auto" w:fill="FFFFFF"/>
        </w:rPr>
        <w:t>століття</w:t>
      </w:r>
      <w:r w:rsidR="00BE563E" w:rsidRPr="00610184">
        <w:rPr>
          <w:rFonts w:ascii="Times New Roman" w:eastAsia="Times New Roman" w:hAnsi="Times New Roman" w:cs="Times New Roman"/>
          <w:i/>
          <w:iCs/>
          <w:color w:val="000000" w:themeColor="text1"/>
          <w:sz w:val="28"/>
          <w:szCs w:val="28"/>
          <w:shd w:val="clear" w:color="auto" w:fill="FFFFFF"/>
        </w:rPr>
        <w:t xml:space="preserve">: </w:t>
      </w:r>
      <w:r w:rsidR="00BE563E" w:rsidRPr="00610184">
        <w:rPr>
          <w:rFonts w:ascii="Times New Roman" w:eastAsia="Times New Roman" w:hAnsi="Times New Roman" w:cs="Times New Roman"/>
          <w:i/>
          <w:iCs/>
          <w:color w:val="000000" w:themeColor="text1"/>
          <w:spacing w:val="3"/>
          <w:sz w:val="28"/>
          <w:szCs w:val="28"/>
          <w:shd w:val="clear" w:color="auto" w:fill="FFFFFF"/>
        </w:rPr>
        <w:t>культура</w:t>
      </w:r>
      <w:r w:rsidR="00BE563E" w:rsidRPr="00610184">
        <w:rPr>
          <w:rFonts w:ascii="Times New Roman" w:eastAsia="Times New Roman" w:hAnsi="Times New Roman" w:cs="Times New Roman"/>
          <w:i/>
          <w:iCs/>
          <w:color w:val="000000" w:themeColor="text1"/>
          <w:sz w:val="28"/>
          <w:szCs w:val="28"/>
          <w:shd w:val="clear" w:color="auto" w:fill="FFFFFF"/>
        </w:rPr>
        <w:t xml:space="preserve">, </w:t>
      </w:r>
      <w:r w:rsidR="00BE563E" w:rsidRPr="00610184">
        <w:rPr>
          <w:rFonts w:ascii="Times New Roman" w:eastAsia="Times New Roman" w:hAnsi="Times New Roman" w:cs="Times New Roman"/>
          <w:i/>
          <w:iCs/>
          <w:color w:val="000000" w:themeColor="text1"/>
          <w:spacing w:val="2"/>
          <w:sz w:val="28"/>
          <w:szCs w:val="28"/>
          <w:shd w:val="clear" w:color="auto" w:fill="FFFFFF"/>
        </w:rPr>
        <w:t>ідеологія</w:t>
      </w:r>
      <w:r w:rsidR="00BE563E" w:rsidRPr="00610184">
        <w:rPr>
          <w:rFonts w:ascii="Times New Roman" w:eastAsia="Times New Roman" w:hAnsi="Times New Roman" w:cs="Times New Roman"/>
          <w:i/>
          <w:iCs/>
          <w:color w:val="000000" w:themeColor="text1"/>
          <w:sz w:val="28"/>
          <w:szCs w:val="28"/>
          <w:shd w:val="clear" w:color="auto" w:fill="FFFFFF"/>
        </w:rPr>
        <w:t xml:space="preserve">,  </w:t>
      </w:r>
      <w:r w:rsidR="00BE563E" w:rsidRPr="00610184">
        <w:rPr>
          <w:rFonts w:ascii="Times New Roman" w:eastAsia="Times New Roman" w:hAnsi="Times New Roman" w:cs="Times New Roman"/>
          <w:i/>
          <w:iCs/>
          <w:color w:val="000000" w:themeColor="text1"/>
          <w:spacing w:val="3"/>
          <w:sz w:val="28"/>
          <w:szCs w:val="28"/>
          <w:shd w:val="clear" w:color="auto" w:fill="FFFFFF"/>
        </w:rPr>
        <w:t>політика</w:t>
      </w:r>
      <w:r w:rsidR="00BE563E" w:rsidRPr="00610184">
        <w:rPr>
          <w:rFonts w:ascii="Times New Roman" w:eastAsia="Times New Roman" w:hAnsi="Times New Roman" w:cs="Times New Roman"/>
          <w:i/>
          <w:iCs/>
          <w:color w:val="000000" w:themeColor="text1"/>
          <w:sz w:val="28"/>
          <w:szCs w:val="28"/>
          <w:shd w:val="clear" w:color="auto" w:fill="FFFFFF"/>
        </w:rPr>
        <w:t>.</w:t>
      </w:r>
      <w:r w:rsidR="00BE563E" w:rsidRPr="00870AAD">
        <w:rPr>
          <w:rFonts w:ascii="Times New Roman" w:eastAsia="Times New Roman" w:hAnsi="Times New Roman" w:cs="Times New Roman"/>
          <w:color w:val="000000" w:themeColor="text1"/>
          <w:sz w:val="28"/>
          <w:szCs w:val="28"/>
          <w:shd w:val="clear" w:color="auto" w:fill="FFFFFF"/>
        </w:rPr>
        <w:t xml:space="preserve"> </w:t>
      </w:r>
      <w:r w:rsidR="00BE563E" w:rsidRPr="00870AAD">
        <w:rPr>
          <w:rFonts w:ascii="Times New Roman" w:eastAsia="Times New Roman" w:hAnsi="Times New Roman" w:cs="Times New Roman"/>
          <w:color w:val="000000" w:themeColor="text1"/>
          <w:spacing w:val="2"/>
          <w:sz w:val="28"/>
          <w:szCs w:val="28"/>
          <w:shd w:val="clear" w:color="auto" w:fill="FFFFFF"/>
        </w:rPr>
        <w:t xml:space="preserve">2014. </w:t>
      </w:r>
      <w:proofErr w:type="spellStart"/>
      <w:r w:rsidR="00BE563E" w:rsidRPr="00870AAD">
        <w:rPr>
          <w:rFonts w:ascii="Times New Roman" w:eastAsia="Times New Roman" w:hAnsi="Times New Roman" w:cs="Times New Roman"/>
          <w:color w:val="000000" w:themeColor="text1"/>
          <w:spacing w:val="3"/>
          <w:sz w:val="28"/>
          <w:szCs w:val="28"/>
          <w:shd w:val="clear" w:color="auto" w:fill="FFFFFF"/>
        </w:rPr>
        <w:t>Вип</w:t>
      </w:r>
      <w:proofErr w:type="spellEnd"/>
      <w:r w:rsidR="00BE563E" w:rsidRPr="00870AAD">
        <w:rPr>
          <w:rFonts w:ascii="Times New Roman" w:eastAsia="Times New Roman" w:hAnsi="Times New Roman" w:cs="Times New Roman"/>
          <w:color w:val="000000" w:themeColor="text1"/>
          <w:spacing w:val="2"/>
          <w:sz w:val="28"/>
          <w:szCs w:val="28"/>
          <w:shd w:val="clear" w:color="auto" w:fill="FFFFFF"/>
        </w:rPr>
        <w:t xml:space="preserve">. 19. </w:t>
      </w:r>
      <w:r w:rsidR="00BE563E" w:rsidRPr="00870AAD">
        <w:rPr>
          <w:rFonts w:ascii="Times New Roman" w:eastAsia="Times New Roman" w:hAnsi="Times New Roman" w:cs="Times New Roman"/>
          <w:color w:val="000000" w:themeColor="text1"/>
          <w:sz w:val="28"/>
          <w:szCs w:val="28"/>
          <w:shd w:val="clear" w:color="auto" w:fill="FFFFFF"/>
        </w:rPr>
        <w:t>С</w:t>
      </w:r>
      <w:r w:rsidR="00BE563E" w:rsidRPr="00870AAD">
        <w:rPr>
          <w:rFonts w:ascii="Times New Roman" w:eastAsia="Times New Roman" w:hAnsi="Times New Roman" w:cs="Times New Roman"/>
          <w:color w:val="000000" w:themeColor="text1"/>
          <w:spacing w:val="2"/>
          <w:sz w:val="28"/>
          <w:szCs w:val="28"/>
          <w:shd w:val="clear" w:color="auto" w:fill="FFFFFF"/>
        </w:rPr>
        <w:t>. 232–243.</w:t>
      </w:r>
    </w:p>
    <w:p w14:paraId="2DA5A9C6" w14:textId="4C8E28C2" w:rsidR="00BE563E" w:rsidRPr="00870AAD" w:rsidRDefault="00610184"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 </w:t>
      </w:r>
      <w:r w:rsidR="00BE563E" w:rsidRPr="00870AAD">
        <w:rPr>
          <w:rFonts w:ascii="Times New Roman" w:eastAsia="Times New Roman" w:hAnsi="Times New Roman" w:cs="Times New Roman"/>
          <w:color w:val="000000" w:themeColor="text1"/>
          <w:sz w:val="28"/>
          <w:szCs w:val="28"/>
          <w:lang w:eastAsia="ru-RU"/>
        </w:rPr>
        <w:t xml:space="preserve">Діалог двох культур – 2016». Будування польсько-українського порозуміння. Музей Юліуша Словацького в </w:t>
      </w:r>
      <w:proofErr w:type="spellStart"/>
      <w:r w:rsidR="00BE563E" w:rsidRPr="00870AAD">
        <w:rPr>
          <w:rFonts w:ascii="Times New Roman" w:eastAsia="Times New Roman" w:hAnsi="Times New Roman" w:cs="Times New Roman"/>
          <w:color w:val="000000" w:themeColor="text1"/>
          <w:sz w:val="28"/>
          <w:szCs w:val="28"/>
          <w:lang w:eastAsia="ru-RU"/>
        </w:rPr>
        <w:t>Кременці</w:t>
      </w:r>
      <w:proofErr w:type="spellEnd"/>
      <w:r w:rsidR="00BE563E" w:rsidRPr="00870AAD">
        <w:rPr>
          <w:rFonts w:ascii="Times New Roman" w:eastAsia="Times New Roman" w:hAnsi="Times New Roman" w:cs="Times New Roman"/>
          <w:color w:val="000000" w:themeColor="text1"/>
          <w:sz w:val="28"/>
          <w:szCs w:val="28"/>
          <w:lang w:eastAsia="ru-RU"/>
        </w:rPr>
        <w:t>. URL: https://mjsk.te.ua/pl/dzialalnosc/ofitsijni-vizitigosti-muzeju/466 (дата звернення: 30.05.2025).</w:t>
      </w:r>
    </w:p>
    <w:p w14:paraId="476EE526" w14:textId="15F12F83" w:rsidR="00BE563E" w:rsidRPr="00870AAD" w:rsidRDefault="00610184" w:rsidP="00BE563E">
      <w:pPr>
        <w:pStyle w:val="a7"/>
        <w:numPr>
          <w:ilvl w:val="0"/>
          <w:numId w:val="36"/>
        </w:numPr>
        <w:spacing w:line="360" w:lineRule="auto"/>
        <w:jc w:val="both"/>
        <w:rPr>
          <w:rFonts w:ascii="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 </w:t>
      </w:r>
      <w:r w:rsidR="00BE563E" w:rsidRPr="00870AAD">
        <w:rPr>
          <w:rFonts w:ascii="Times New Roman" w:hAnsi="Times New Roman" w:cs="Times New Roman"/>
          <w:color w:val="000000" w:themeColor="text1"/>
          <w:sz w:val="28"/>
          <w:szCs w:val="28"/>
          <w:lang w:eastAsia="ru-RU"/>
        </w:rPr>
        <w:t xml:space="preserve">Діалог Польщі та України в </w:t>
      </w:r>
      <w:proofErr w:type="spellStart"/>
      <w:r w:rsidR="00BE563E" w:rsidRPr="00870AAD">
        <w:rPr>
          <w:rFonts w:ascii="Times New Roman" w:hAnsi="Times New Roman" w:cs="Times New Roman"/>
          <w:color w:val="000000" w:themeColor="text1"/>
          <w:sz w:val="28"/>
          <w:szCs w:val="28"/>
          <w:lang w:eastAsia="ru-RU"/>
        </w:rPr>
        <w:t>Кременці</w:t>
      </w:r>
      <w:proofErr w:type="spellEnd"/>
      <w:r w:rsidR="00BE563E" w:rsidRPr="00870AAD">
        <w:rPr>
          <w:rFonts w:ascii="Times New Roman" w:hAnsi="Times New Roman" w:cs="Times New Roman"/>
          <w:color w:val="000000" w:themeColor="text1"/>
          <w:sz w:val="28"/>
          <w:szCs w:val="28"/>
          <w:lang w:eastAsia="ru-RU"/>
        </w:rPr>
        <w:t xml:space="preserve">. </w:t>
      </w:r>
      <w:r w:rsidR="00BE563E" w:rsidRPr="00610184">
        <w:rPr>
          <w:rFonts w:ascii="Times New Roman" w:hAnsi="Times New Roman" w:cs="Times New Roman"/>
          <w:i/>
          <w:iCs/>
          <w:color w:val="000000" w:themeColor="text1"/>
          <w:sz w:val="28"/>
          <w:szCs w:val="28"/>
          <w:lang w:eastAsia="ru-RU"/>
        </w:rPr>
        <w:t>Волинський монітор</w:t>
      </w:r>
      <w:r w:rsidR="00BE563E" w:rsidRPr="00870AAD">
        <w:rPr>
          <w:rFonts w:ascii="Times New Roman" w:hAnsi="Times New Roman" w:cs="Times New Roman"/>
          <w:color w:val="000000" w:themeColor="text1"/>
          <w:sz w:val="28"/>
          <w:szCs w:val="28"/>
          <w:lang w:eastAsia="ru-RU"/>
        </w:rPr>
        <w:t xml:space="preserve">. 15.09.2016. </w:t>
      </w:r>
      <w:r w:rsidR="00BE563E" w:rsidRPr="00870AAD">
        <w:rPr>
          <w:rFonts w:ascii="Times New Roman" w:eastAsia="Times New Roman" w:hAnsi="Times New Roman" w:cs="Times New Roman"/>
          <w:color w:val="000000" w:themeColor="text1"/>
          <w:sz w:val="28"/>
          <w:szCs w:val="28"/>
          <w:lang w:eastAsia="ru-RU"/>
        </w:rPr>
        <w:t xml:space="preserve">URL: </w:t>
      </w:r>
      <w:r w:rsidR="00BE563E" w:rsidRPr="00870AAD">
        <w:rPr>
          <w:rFonts w:ascii="Times New Roman" w:hAnsi="Times New Roman" w:cs="Times New Roman"/>
          <w:color w:val="000000" w:themeColor="text1"/>
          <w:sz w:val="28"/>
          <w:szCs w:val="28"/>
          <w:lang w:eastAsia="ru-RU"/>
        </w:rPr>
        <w:t>https://monitorwolynski.com/uk/news/1533-16911 (дата звернення: 30.05.2025).</w:t>
      </w:r>
    </w:p>
    <w:p w14:paraId="0459C2F1" w14:textId="1FECE9C9"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proofErr w:type="spellStart"/>
      <w:r w:rsidRPr="00870AAD">
        <w:rPr>
          <w:rFonts w:ascii="Times New Roman" w:hAnsi="Times New Roman" w:cs="Times New Roman"/>
          <w:color w:val="000000" w:themeColor="text1"/>
          <w:sz w:val="28"/>
          <w:szCs w:val="28"/>
        </w:rPr>
        <w:t>Дурдас</w:t>
      </w:r>
      <w:proofErr w:type="spellEnd"/>
      <w:r w:rsidRPr="00870AAD">
        <w:rPr>
          <w:rFonts w:ascii="Times New Roman" w:hAnsi="Times New Roman" w:cs="Times New Roman"/>
          <w:color w:val="000000" w:themeColor="text1"/>
          <w:sz w:val="28"/>
          <w:szCs w:val="28"/>
        </w:rPr>
        <w:t xml:space="preserve"> Г. В., </w:t>
      </w:r>
      <w:proofErr w:type="spellStart"/>
      <w:r w:rsidRPr="00870AAD">
        <w:rPr>
          <w:rFonts w:ascii="Times New Roman" w:hAnsi="Times New Roman" w:cs="Times New Roman"/>
          <w:color w:val="000000" w:themeColor="text1"/>
          <w:sz w:val="28"/>
          <w:szCs w:val="28"/>
        </w:rPr>
        <w:t>Ярич</w:t>
      </w:r>
      <w:proofErr w:type="spellEnd"/>
      <w:r w:rsidRPr="00870AAD">
        <w:rPr>
          <w:rFonts w:ascii="Times New Roman" w:hAnsi="Times New Roman" w:cs="Times New Roman"/>
          <w:color w:val="000000" w:themeColor="text1"/>
          <w:sz w:val="28"/>
          <w:szCs w:val="28"/>
        </w:rPr>
        <w:t xml:space="preserve"> В. П. Порівняльний аналіз діяльності архіву Інституту національної пам’яті Польщі та архіву Українського інституту національної пам’яті.</w:t>
      </w:r>
      <w:r w:rsidR="00610184">
        <w:rPr>
          <w:rFonts w:ascii="Times New Roman" w:hAnsi="Times New Roman" w:cs="Times New Roman"/>
          <w:color w:val="000000" w:themeColor="text1"/>
          <w:sz w:val="28"/>
          <w:szCs w:val="28"/>
        </w:rPr>
        <w:t xml:space="preserve"> </w:t>
      </w:r>
      <w:r w:rsidRPr="00610184">
        <w:rPr>
          <w:rFonts w:ascii="Times New Roman" w:hAnsi="Times New Roman" w:cs="Times New Roman"/>
          <w:i/>
          <w:iCs/>
          <w:color w:val="000000" w:themeColor="text1"/>
          <w:sz w:val="28"/>
          <w:szCs w:val="28"/>
        </w:rPr>
        <w:t>Культурологічний альманах</w:t>
      </w:r>
      <w:r w:rsidRPr="00870AAD">
        <w:rPr>
          <w:rFonts w:ascii="Times New Roman" w:hAnsi="Times New Roman" w:cs="Times New Roman"/>
          <w:color w:val="000000" w:themeColor="text1"/>
          <w:sz w:val="28"/>
          <w:szCs w:val="28"/>
        </w:rPr>
        <w:t>. 2024. №3.</w:t>
      </w:r>
      <w:r w:rsidRPr="00870AAD">
        <w:rPr>
          <w:rFonts w:ascii="Times New Roman" w:eastAsia="Times New Roman" w:hAnsi="Times New Roman" w:cs="Times New Roman"/>
          <w:color w:val="000000" w:themeColor="text1"/>
          <w:sz w:val="28"/>
          <w:szCs w:val="28"/>
        </w:rPr>
        <w:t xml:space="preserve"> URL:</w:t>
      </w:r>
      <w:r w:rsidRPr="00870AAD">
        <w:rPr>
          <w:rFonts w:ascii="Times New Roman" w:hAnsi="Times New Roman" w:cs="Times New Roman"/>
          <w:color w:val="000000" w:themeColor="text1"/>
          <w:sz w:val="28"/>
          <w:szCs w:val="28"/>
        </w:rPr>
        <w:t xml:space="preserve"> </w:t>
      </w:r>
      <w:hyperlink r:id="rId9" w:tgtFrame="_new" w:history="1">
        <w:r w:rsidRPr="00870AAD">
          <w:rPr>
            <w:rFonts w:ascii="Times New Roman" w:hAnsi="Times New Roman" w:cs="Times New Roman"/>
            <w:color w:val="000000" w:themeColor="text1"/>
            <w:sz w:val="28"/>
            <w:szCs w:val="28"/>
            <w:u w:val="single"/>
          </w:rPr>
          <w:t>https://almanac.npu.kie</w:t>
        </w:r>
        <w:r w:rsidRPr="00870AAD">
          <w:rPr>
            <w:rFonts w:ascii="Times New Roman" w:hAnsi="Times New Roman" w:cs="Times New Roman"/>
            <w:color w:val="000000" w:themeColor="text1"/>
            <w:sz w:val="28"/>
            <w:szCs w:val="28"/>
            <w:u w:val="single"/>
          </w:rPr>
          <w:t>v</w:t>
        </w:r>
        <w:r w:rsidRPr="00870AAD">
          <w:rPr>
            <w:rFonts w:ascii="Times New Roman" w:hAnsi="Times New Roman" w:cs="Times New Roman"/>
            <w:color w:val="000000" w:themeColor="text1"/>
            <w:sz w:val="28"/>
            <w:szCs w:val="28"/>
            <w:u w:val="single"/>
          </w:rPr>
          <w:t>.ua/index.php/almanac/article/view/432</w:t>
        </w:r>
      </w:hyperlink>
    </w:p>
    <w:p w14:paraId="02984CC1" w14:textId="77777777"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proofErr w:type="spellStart"/>
      <w:r w:rsidRPr="00870AAD">
        <w:rPr>
          <w:rFonts w:ascii="Times New Roman" w:hAnsi="Times New Roman" w:cs="Times New Roman"/>
          <w:color w:val="000000" w:themeColor="text1"/>
          <w:sz w:val="28"/>
          <w:szCs w:val="28"/>
        </w:rPr>
        <w:t>Еліаде</w:t>
      </w:r>
      <w:proofErr w:type="spellEnd"/>
      <w:r w:rsidRPr="00870AAD">
        <w:rPr>
          <w:rFonts w:ascii="Times New Roman" w:hAnsi="Times New Roman" w:cs="Times New Roman"/>
          <w:color w:val="000000" w:themeColor="text1"/>
          <w:sz w:val="28"/>
          <w:szCs w:val="28"/>
        </w:rPr>
        <w:t>. М. Міф про вічне повернення: Архетипи і повторення. Київ: Основи, 2002. 221 с.</w:t>
      </w:r>
    </w:p>
    <w:p w14:paraId="27C53A3E" w14:textId="77777777"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r w:rsidRPr="00870AAD">
        <w:rPr>
          <w:rFonts w:ascii="Times New Roman" w:hAnsi="Times New Roman" w:cs="Times New Roman"/>
          <w:color w:val="000000" w:themeColor="text1"/>
          <w:sz w:val="28"/>
          <w:szCs w:val="28"/>
        </w:rPr>
        <w:t xml:space="preserve">Ільницька У. В. Політична міфологія як механізм символізації політичних відносин та технологія реалізації комунікативної стратегії суб’єкта політики. </w:t>
      </w:r>
      <w:r w:rsidRPr="00610184">
        <w:rPr>
          <w:rFonts w:ascii="Times New Roman" w:hAnsi="Times New Roman" w:cs="Times New Roman"/>
          <w:i/>
          <w:iCs/>
          <w:color w:val="000000" w:themeColor="text1"/>
          <w:sz w:val="28"/>
          <w:szCs w:val="28"/>
        </w:rPr>
        <w:t>Проблеми політичної психології та її роль у становленні громадянина Української держави :</w:t>
      </w:r>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зб</w:t>
      </w:r>
      <w:proofErr w:type="spellEnd"/>
      <w:r w:rsidRPr="00870AAD">
        <w:rPr>
          <w:rFonts w:ascii="Times New Roman" w:hAnsi="Times New Roman" w:cs="Times New Roman"/>
          <w:color w:val="000000" w:themeColor="text1"/>
          <w:sz w:val="28"/>
          <w:szCs w:val="28"/>
        </w:rPr>
        <w:t xml:space="preserve">. наук. пр. Київ : Міленіум, 2010. </w:t>
      </w:r>
      <w:proofErr w:type="spellStart"/>
      <w:r w:rsidRPr="00870AAD">
        <w:rPr>
          <w:rFonts w:ascii="Times New Roman" w:hAnsi="Times New Roman" w:cs="Times New Roman"/>
          <w:color w:val="000000" w:themeColor="text1"/>
          <w:sz w:val="28"/>
          <w:szCs w:val="28"/>
        </w:rPr>
        <w:t>Вип</w:t>
      </w:r>
      <w:proofErr w:type="spellEnd"/>
      <w:r w:rsidRPr="00870AAD">
        <w:rPr>
          <w:rFonts w:ascii="Times New Roman" w:hAnsi="Times New Roman" w:cs="Times New Roman"/>
          <w:color w:val="000000" w:themeColor="text1"/>
          <w:sz w:val="28"/>
          <w:szCs w:val="28"/>
        </w:rPr>
        <w:t xml:space="preserve">. 10. С. 215–225. </w:t>
      </w:r>
    </w:p>
    <w:p w14:paraId="545823DB" w14:textId="27780FBD" w:rsidR="00BE563E" w:rsidRPr="00870AAD" w:rsidRDefault="00610184"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r>
        <w:rPr>
          <w:rFonts w:ascii="Times New Roman" w:hAnsi="Times New Roman" w:cs="Times New Roman"/>
          <w:color w:val="000000" w:themeColor="text1"/>
          <w:sz w:val="28"/>
          <w:szCs w:val="28"/>
        </w:rPr>
        <w:t> </w:t>
      </w:r>
      <w:r w:rsidR="00BE563E" w:rsidRPr="00870AAD">
        <w:rPr>
          <w:rFonts w:ascii="Times New Roman" w:hAnsi="Times New Roman" w:cs="Times New Roman"/>
          <w:color w:val="000000" w:themeColor="text1"/>
          <w:sz w:val="28"/>
          <w:szCs w:val="28"/>
        </w:rPr>
        <w:t xml:space="preserve">Інститут національної пам’яті (Польща). офіційний сайт. URL: </w:t>
      </w:r>
      <w:hyperlink r:id="rId10" w:history="1">
        <w:r w:rsidR="00BE563E" w:rsidRPr="00870AAD">
          <w:rPr>
            <w:rStyle w:val="ac"/>
            <w:rFonts w:ascii="Times New Roman" w:hAnsi="Times New Roman" w:cs="Times New Roman"/>
            <w:color w:val="000000" w:themeColor="text1"/>
            <w:sz w:val="28"/>
            <w:szCs w:val="28"/>
          </w:rPr>
          <w:t>http://ipn.gov.pl</w:t>
        </w:r>
      </w:hyperlink>
      <w:r w:rsidR="00BE563E" w:rsidRPr="00870AAD">
        <w:rPr>
          <w:rFonts w:ascii="Times New Roman" w:hAnsi="Times New Roman" w:cs="Times New Roman"/>
          <w:color w:val="000000" w:themeColor="text1"/>
          <w:sz w:val="28"/>
          <w:szCs w:val="28"/>
        </w:rPr>
        <w:t xml:space="preserve"> (дата звернення: 21.02.2024).</w:t>
      </w:r>
    </w:p>
    <w:p w14:paraId="54647667" w14:textId="38C98ECD" w:rsidR="00BE563E" w:rsidRPr="00870AAD" w:rsidRDefault="00610184"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lastRenderedPageBreak/>
        <w:t> </w:t>
      </w:r>
      <w:r w:rsidR="00BE563E" w:rsidRPr="00870AAD">
        <w:rPr>
          <w:rFonts w:ascii="Times New Roman" w:eastAsia="Times New Roman" w:hAnsi="Times New Roman" w:cs="Times New Roman"/>
          <w:color w:val="000000" w:themeColor="text1"/>
          <w:sz w:val="28"/>
          <w:szCs w:val="28"/>
        </w:rPr>
        <w:t>Інститут національної пам’яті в Польщі та Україні. Спроба порівняння.2012.URL:</w:t>
      </w:r>
      <w:r w:rsidR="00870AAD">
        <w:rPr>
          <w:rFonts w:ascii="Times New Roman" w:eastAsia="Times New Roman" w:hAnsi="Times New Roman" w:cs="Times New Roman"/>
          <w:color w:val="000000" w:themeColor="text1"/>
          <w:sz w:val="28"/>
          <w:szCs w:val="28"/>
          <w:lang w:val="ru-RU"/>
        </w:rPr>
        <w:t> </w:t>
      </w:r>
      <w:hyperlink r:id="rId11" w:history="1">
        <w:r w:rsidR="00870AAD" w:rsidRPr="00E4789C">
          <w:rPr>
            <w:rStyle w:val="ac"/>
            <w:rFonts w:ascii="Times New Roman" w:eastAsia="Times New Roman" w:hAnsi="Times New Roman" w:cs="Times New Roman"/>
            <w:sz w:val="28"/>
            <w:szCs w:val="28"/>
          </w:rPr>
          <w:t>https://zaxid.net/institut_natsionalnoyi_pamyati_v_polshhi_ta_ukrayini_sproba_porivnyannya_n1246616</w:t>
        </w:r>
      </w:hyperlink>
    </w:p>
    <w:p w14:paraId="2D1F3233" w14:textId="73FC800E" w:rsidR="00BE563E" w:rsidRPr="00870AAD" w:rsidRDefault="00610184"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 </w:t>
      </w:r>
      <w:r w:rsidR="00BE563E" w:rsidRPr="00870AAD">
        <w:rPr>
          <w:rFonts w:ascii="Times New Roman" w:eastAsia="Times New Roman" w:hAnsi="Times New Roman" w:cs="Times New Roman"/>
          <w:color w:val="000000" w:themeColor="text1"/>
          <w:sz w:val="28"/>
          <w:szCs w:val="28"/>
          <w:lang w:eastAsia="ru-RU"/>
        </w:rPr>
        <w:t>Інтерфакс-Україна. Україна і Польща посилять співпрацю у пошуку та похованні жертв конфліктів і репресій</w:t>
      </w:r>
      <w:r>
        <w:rPr>
          <w:rFonts w:ascii="Times New Roman" w:eastAsia="Times New Roman" w:hAnsi="Times New Roman" w:cs="Times New Roman"/>
          <w:color w:val="000000" w:themeColor="text1"/>
          <w:sz w:val="28"/>
          <w:szCs w:val="28"/>
          <w:lang w:eastAsia="ru-RU"/>
        </w:rPr>
        <w:t>.</w:t>
      </w:r>
      <w:r w:rsidR="00BE563E" w:rsidRPr="00870AAD">
        <w:rPr>
          <w:rFonts w:ascii="Times New Roman" w:eastAsia="Times New Roman" w:hAnsi="Times New Roman" w:cs="Times New Roman"/>
          <w:color w:val="000000" w:themeColor="text1"/>
          <w:sz w:val="28"/>
          <w:szCs w:val="28"/>
          <w:lang w:eastAsia="ru-RU"/>
        </w:rPr>
        <w:t xml:space="preserve"> </w:t>
      </w:r>
      <w:r w:rsidR="00BE563E" w:rsidRPr="00610184">
        <w:rPr>
          <w:rFonts w:ascii="Times New Roman" w:eastAsia="Times New Roman" w:hAnsi="Times New Roman" w:cs="Times New Roman"/>
          <w:i/>
          <w:iCs/>
          <w:color w:val="000000" w:themeColor="text1"/>
          <w:sz w:val="28"/>
          <w:szCs w:val="28"/>
          <w:lang w:eastAsia="ru-RU"/>
        </w:rPr>
        <w:t>Інтерфакс-Україна</w:t>
      </w:r>
      <w:r w:rsidR="00BE563E" w:rsidRPr="00870AAD">
        <w:rPr>
          <w:rFonts w:ascii="Times New Roman" w:eastAsia="Times New Roman" w:hAnsi="Times New Roman" w:cs="Times New Roman"/>
          <w:color w:val="000000" w:themeColor="text1"/>
          <w:sz w:val="28"/>
          <w:szCs w:val="28"/>
          <w:lang w:eastAsia="ru-RU"/>
        </w:rPr>
        <w:t xml:space="preserve">. 2025. URL: https://ua.interfax.com.ua/news/general/976645.html </w:t>
      </w:r>
    </w:p>
    <w:p w14:paraId="20D58DC5" w14:textId="7CFC3EA7" w:rsidR="00BE563E" w:rsidRPr="00870AAD" w:rsidRDefault="00610184"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r>
        <w:rPr>
          <w:rFonts w:ascii="Times New Roman" w:hAnsi="Times New Roman" w:cs="Times New Roman"/>
          <w:color w:val="000000" w:themeColor="text1"/>
          <w:sz w:val="28"/>
          <w:szCs w:val="28"/>
        </w:rPr>
        <w:t> </w:t>
      </w:r>
      <w:r w:rsidR="00BE563E" w:rsidRPr="00870AAD">
        <w:rPr>
          <w:rFonts w:ascii="Times New Roman" w:hAnsi="Times New Roman" w:cs="Times New Roman"/>
          <w:color w:val="000000" w:themeColor="text1"/>
          <w:sz w:val="28"/>
          <w:szCs w:val="28"/>
        </w:rPr>
        <w:t xml:space="preserve">Касьянов Г. Історична пам’ять та історична політика: до питання про термінологію й генеалогію понять. </w:t>
      </w:r>
      <w:r w:rsidR="00BE563E" w:rsidRPr="00610184">
        <w:rPr>
          <w:rFonts w:ascii="Times New Roman" w:hAnsi="Times New Roman" w:cs="Times New Roman"/>
          <w:i/>
          <w:iCs/>
          <w:color w:val="000000" w:themeColor="text1"/>
          <w:sz w:val="28"/>
          <w:szCs w:val="28"/>
        </w:rPr>
        <w:t>Український історичний журнал.</w:t>
      </w:r>
      <w:r w:rsidR="00BE563E" w:rsidRPr="00870AAD">
        <w:rPr>
          <w:rFonts w:ascii="Times New Roman" w:hAnsi="Times New Roman" w:cs="Times New Roman"/>
          <w:color w:val="000000" w:themeColor="text1"/>
          <w:sz w:val="28"/>
          <w:szCs w:val="28"/>
        </w:rPr>
        <w:t xml:space="preserve"> 2016. №2. URL: http://dspace.nbuv.gov.ua/ </w:t>
      </w:r>
      <w:proofErr w:type="spellStart"/>
      <w:r w:rsidR="00BE563E" w:rsidRPr="00870AAD">
        <w:rPr>
          <w:rFonts w:ascii="Times New Roman" w:hAnsi="Times New Roman" w:cs="Times New Roman"/>
          <w:color w:val="000000" w:themeColor="text1"/>
          <w:sz w:val="28"/>
          <w:szCs w:val="28"/>
        </w:rPr>
        <w:t>bitstream</w:t>
      </w:r>
      <w:proofErr w:type="spellEnd"/>
      <w:r w:rsidR="00BE563E" w:rsidRPr="00870AAD">
        <w:rPr>
          <w:rFonts w:ascii="Times New Roman" w:hAnsi="Times New Roman" w:cs="Times New Roman"/>
          <w:color w:val="000000" w:themeColor="text1"/>
          <w:sz w:val="28"/>
          <w:szCs w:val="28"/>
        </w:rPr>
        <w:t>/</w:t>
      </w:r>
      <w:proofErr w:type="spellStart"/>
      <w:r w:rsidR="00BE563E" w:rsidRPr="00870AAD">
        <w:rPr>
          <w:rFonts w:ascii="Times New Roman" w:hAnsi="Times New Roman" w:cs="Times New Roman"/>
          <w:color w:val="000000" w:themeColor="text1"/>
          <w:sz w:val="28"/>
          <w:szCs w:val="28"/>
        </w:rPr>
        <w:t>handle</w:t>
      </w:r>
      <w:proofErr w:type="spellEnd"/>
      <w:r w:rsidR="00BE563E" w:rsidRPr="00870AAD">
        <w:rPr>
          <w:rFonts w:ascii="Times New Roman" w:hAnsi="Times New Roman" w:cs="Times New Roman"/>
          <w:color w:val="000000" w:themeColor="text1"/>
          <w:sz w:val="28"/>
          <w:szCs w:val="28"/>
        </w:rPr>
        <w:t>/123456789/125193/07-</w:t>
      </w:r>
      <w:proofErr w:type="spellStart"/>
      <w:r w:rsidR="00BE563E" w:rsidRPr="00870AAD">
        <w:rPr>
          <w:rFonts w:ascii="Times New Roman" w:hAnsi="Times New Roman" w:cs="Times New Roman"/>
          <w:color w:val="000000" w:themeColor="text1"/>
          <w:sz w:val="28"/>
          <w:szCs w:val="28"/>
        </w:rPr>
        <w:t>Kasianov</w:t>
      </w:r>
      <w:proofErr w:type="spellEnd"/>
      <w:r w:rsidR="00BE563E" w:rsidRPr="00870AAD">
        <w:rPr>
          <w:rFonts w:ascii="Times New Roman" w:hAnsi="Times New Roman" w:cs="Times New Roman"/>
          <w:color w:val="000000" w:themeColor="text1"/>
          <w:sz w:val="28"/>
          <w:szCs w:val="28"/>
        </w:rPr>
        <w:t xml:space="preserve">. </w:t>
      </w:r>
      <w:proofErr w:type="spellStart"/>
      <w:r w:rsidR="00BE563E" w:rsidRPr="00870AAD">
        <w:rPr>
          <w:rFonts w:ascii="Times New Roman" w:hAnsi="Times New Roman" w:cs="Times New Roman"/>
          <w:color w:val="000000" w:themeColor="text1"/>
          <w:sz w:val="28"/>
          <w:szCs w:val="28"/>
        </w:rPr>
        <w:t>pdf?sequence</w:t>
      </w:r>
      <w:proofErr w:type="spellEnd"/>
      <w:r w:rsidR="00BE563E" w:rsidRPr="00870AAD">
        <w:rPr>
          <w:rFonts w:ascii="Times New Roman" w:hAnsi="Times New Roman" w:cs="Times New Roman"/>
          <w:color w:val="000000" w:themeColor="text1"/>
          <w:sz w:val="28"/>
          <w:szCs w:val="28"/>
        </w:rPr>
        <w:t>=1 (дата звернення: 21.02.2024).</w:t>
      </w:r>
    </w:p>
    <w:p w14:paraId="3BAC7DBB" w14:textId="3EAC8F24" w:rsidR="00BE563E" w:rsidRPr="00870AAD" w:rsidRDefault="00610184"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r>
        <w:rPr>
          <w:rFonts w:ascii="Times New Roman" w:hAnsi="Times New Roman" w:cs="Times New Roman"/>
          <w:color w:val="000000" w:themeColor="text1"/>
          <w:sz w:val="28"/>
          <w:szCs w:val="28"/>
        </w:rPr>
        <w:t> </w:t>
      </w:r>
      <w:proofErr w:type="spellStart"/>
      <w:r w:rsidR="00BE563E" w:rsidRPr="00870AAD">
        <w:rPr>
          <w:rFonts w:ascii="Times New Roman" w:hAnsi="Times New Roman" w:cs="Times New Roman"/>
          <w:color w:val="000000" w:themeColor="text1"/>
          <w:sz w:val="28"/>
          <w:szCs w:val="28"/>
        </w:rPr>
        <w:t>Коробанова</w:t>
      </w:r>
      <w:proofErr w:type="spellEnd"/>
      <w:r w:rsidR="00BE563E" w:rsidRPr="00870AAD">
        <w:rPr>
          <w:rFonts w:ascii="Times New Roman" w:hAnsi="Times New Roman" w:cs="Times New Roman"/>
          <w:color w:val="000000" w:themeColor="text1"/>
          <w:sz w:val="28"/>
          <w:szCs w:val="28"/>
        </w:rPr>
        <w:t xml:space="preserve"> О. Л. Міфи і реальність у Політичній свідомості молоді. </w:t>
      </w:r>
      <w:r w:rsidR="00BE563E" w:rsidRPr="00610184">
        <w:rPr>
          <w:rFonts w:ascii="Times New Roman" w:hAnsi="Times New Roman" w:cs="Times New Roman"/>
          <w:i/>
          <w:iCs/>
          <w:color w:val="000000" w:themeColor="text1"/>
          <w:sz w:val="28"/>
          <w:szCs w:val="28"/>
        </w:rPr>
        <w:t xml:space="preserve">Вісник </w:t>
      </w:r>
      <w:proofErr w:type="spellStart"/>
      <w:r w:rsidR="00BE563E" w:rsidRPr="00610184">
        <w:rPr>
          <w:rFonts w:ascii="Times New Roman" w:hAnsi="Times New Roman" w:cs="Times New Roman"/>
          <w:i/>
          <w:iCs/>
          <w:color w:val="000000" w:themeColor="text1"/>
          <w:sz w:val="28"/>
          <w:szCs w:val="28"/>
        </w:rPr>
        <w:t>ОНУ</w:t>
      </w:r>
      <w:proofErr w:type="spellEnd"/>
      <w:r w:rsidR="00BE563E" w:rsidRPr="00610184">
        <w:rPr>
          <w:rFonts w:ascii="Times New Roman" w:hAnsi="Times New Roman" w:cs="Times New Roman"/>
          <w:i/>
          <w:iCs/>
          <w:color w:val="000000" w:themeColor="text1"/>
          <w:sz w:val="28"/>
          <w:szCs w:val="28"/>
        </w:rPr>
        <w:t xml:space="preserve"> ім. І. І. Мечникова. Серія: Психологія.</w:t>
      </w:r>
      <w:r w:rsidR="00BE563E" w:rsidRPr="00870AAD">
        <w:rPr>
          <w:rFonts w:ascii="Times New Roman" w:hAnsi="Times New Roman" w:cs="Times New Roman"/>
          <w:color w:val="000000" w:themeColor="text1"/>
          <w:sz w:val="28"/>
          <w:szCs w:val="28"/>
        </w:rPr>
        <w:t xml:space="preserve"> 2016. Т. 21. № 1. С. 125-136. </w:t>
      </w:r>
    </w:p>
    <w:p w14:paraId="63604D7E" w14:textId="19BE9025" w:rsidR="00BE563E" w:rsidRPr="00870AAD" w:rsidRDefault="00610184"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r>
        <w:rPr>
          <w:rFonts w:ascii="Times New Roman" w:hAnsi="Times New Roman" w:cs="Times New Roman"/>
          <w:color w:val="000000" w:themeColor="text1"/>
          <w:sz w:val="28"/>
          <w:szCs w:val="28"/>
        </w:rPr>
        <w:t> </w:t>
      </w:r>
      <w:r w:rsidR="00BE563E" w:rsidRPr="00870AAD">
        <w:rPr>
          <w:rFonts w:ascii="Times New Roman" w:hAnsi="Times New Roman" w:cs="Times New Roman"/>
          <w:color w:val="000000" w:themeColor="text1"/>
          <w:sz w:val="28"/>
          <w:szCs w:val="28"/>
        </w:rPr>
        <w:t xml:space="preserve">Костюк І. Міф як соціокультурний феномен: функціональне навантаження. </w:t>
      </w:r>
      <w:r w:rsidR="00BE563E" w:rsidRPr="00610184">
        <w:rPr>
          <w:rFonts w:ascii="Times New Roman" w:hAnsi="Times New Roman" w:cs="Times New Roman"/>
          <w:i/>
          <w:iCs/>
          <w:color w:val="000000" w:themeColor="text1"/>
          <w:sz w:val="28"/>
          <w:szCs w:val="28"/>
        </w:rPr>
        <w:t xml:space="preserve">Вісник. Львівської </w:t>
      </w:r>
      <w:proofErr w:type="spellStart"/>
      <w:r w:rsidR="00BE563E" w:rsidRPr="00610184">
        <w:rPr>
          <w:rFonts w:ascii="Times New Roman" w:hAnsi="Times New Roman" w:cs="Times New Roman"/>
          <w:i/>
          <w:iCs/>
          <w:color w:val="000000" w:themeColor="text1"/>
          <w:sz w:val="28"/>
          <w:szCs w:val="28"/>
        </w:rPr>
        <w:t>нац</w:t>
      </w:r>
      <w:proofErr w:type="spellEnd"/>
      <w:r w:rsidR="00BE563E" w:rsidRPr="00610184">
        <w:rPr>
          <w:rFonts w:ascii="Times New Roman" w:hAnsi="Times New Roman" w:cs="Times New Roman"/>
          <w:i/>
          <w:iCs/>
          <w:color w:val="000000" w:themeColor="text1"/>
          <w:sz w:val="28"/>
          <w:szCs w:val="28"/>
        </w:rPr>
        <w:t>-ї академії мистецтв.</w:t>
      </w:r>
      <w:r w:rsidR="00BE563E" w:rsidRPr="00870AAD">
        <w:rPr>
          <w:rFonts w:ascii="Times New Roman" w:hAnsi="Times New Roman" w:cs="Times New Roman"/>
          <w:color w:val="000000" w:themeColor="text1"/>
          <w:sz w:val="28"/>
          <w:szCs w:val="28"/>
        </w:rPr>
        <w:t xml:space="preserve"> 2010. № 21. С. 367–378. </w:t>
      </w:r>
    </w:p>
    <w:p w14:paraId="0089BD75" w14:textId="3D7A593F" w:rsidR="00BE563E" w:rsidRPr="00870AAD" w:rsidRDefault="00610184"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r>
        <w:rPr>
          <w:rFonts w:ascii="Times New Roman" w:hAnsi="Times New Roman" w:cs="Times New Roman"/>
          <w:color w:val="000000" w:themeColor="text1"/>
          <w:sz w:val="28"/>
          <w:szCs w:val="28"/>
        </w:rPr>
        <w:t> </w:t>
      </w:r>
      <w:r w:rsidR="00BE563E" w:rsidRPr="00870AAD">
        <w:rPr>
          <w:rFonts w:ascii="Times New Roman" w:hAnsi="Times New Roman" w:cs="Times New Roman"/>
          <w:color w:val="000000" w:themeColor="text1"/>
          <w:sz w:val="28"/>
          <w:szCs w:val="28"/>
        </w:rPr>
        <w:t xml:space="preserve">Коч С. В. Меморіальна політика сусідів України: від стратегії національного суверенітету до «великих держав». </w:t>
      </w:r>
      <w:proofErr w:type="spellStart"/>
      <w:r w:rsidR="00BE563E" w:rsidRPr="00610184">
        <w:rPr>
          <w:rFonts w:ascii="Times New Roman" w:hAnsi="Times New Roman" w:cs="Times New Roman"/>
          <w:i/>
          <w:iCs/>
          <w:color w:val="000000" w:themeColor="text1"/>
          <w:sz w:val="28"/>
          <w:szCs w:val="28"/>
        </w:rPr>
        <w:t>Politicus</w:t>
      </w:r>
      <w:proofErr w:type="spellEnd"/>
      <w:r w:rsidR="00BE563E" w:rsidRPr="00610184">
        <w:rPr>
          <w:rFonts w:ascii="Times New Roman" w:hAnsi="Times New Roman" w:cs="Times New Roman"/>
          <w:i/>
          <w:iCs/>
          <w:color w:val="000000" w:themeColor="text1"/>
          <w:sz w:val="28"/>
          <w:szCs w:val="28"/>
        </w:rPr>
        <w:t>.</w:t>
      </w:r>
      <w:r w:rsidR="00BE563E" w:rsidRPr="00870AAD">
        <w:rPr>
          <w:rFonts w:ascii="Times New Roman" w:hAnsi="Times New Roman" w:cs="Times New Roman"/>
          <w:color w:val="000000" w:themeColor="text1"/>
          <w:sz w:val="28"/>
          <w:szCs w:val="28"/>
        </w:rPr>
        <w:t xml:space="preserve"> 2018. № 4. С.</w:t>
      </w:r>
      <w:r>
        <w:rPr>
          <w:rFonts w:ascii="Times New Roman" w:hAnsi="Times New Roman" w:cs="Times New Roman"/>
          <w:color w:val="000000" w:themeColor="text1"/>
          <w:sz w:val="28"/>
          <w:szCs w:val="28"/>
        </w:rPr>
        <w:t> </w:t>
      </w:r>
      <w:r w:rsidR="00BE563E" w:rsidRPr="00870AAD">
        <w:rPr>
          <w:rFonts w:ascii="Times New Roman" w:hAnsi="Times New Roman" w:cs="Times New Roman"/>
          <w:color w:val="000000" w:themeColor="text1"/>
          <w:sz w:val="28"/>
          <w:szCs w:val="28"/>
        </w:rPr>
        <w:t xml:space="preserve">46 – 50. </w:t>
      </w:r>
    </w:p>
    <w:p w14:paraId="3F35ED72" w14:textId="12F78A1E" w:rsidR="00BE563E" w:rsidRPr="00870AAD" w:rsidRDefault="00610184"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r>
        <w:rPr>
          <w:rFonts w:ascii="Times New Roman" w:hAnsi="Times New Roman" w:cs="Times New Roman"/>
          <w:color w:val="000000" w:themeColor="text1"/>
          <w:sz w:val="28"/>
          <w:szCs w:val="28"/>
        </w:rPr>
        <w:t> </w:t>
      </w:r>
      <w:proofErr w:type="spellStart"/>
      <w:r w:rsidR="00BE563E" w:rsidRPr="00870AAD">
        <w:rPr>
          <w:rFonts w:ascii="Times New Roman" w:hAnsi="Times New Roman" w:cs="Times New Roman"/>
          <w:color w:val="000000" w:themeColor="text1"/>
          <w:sz w:val="28"/>
          <w:szCs w:val="28"/>
        </w:rPr>
        <w:t>Кравценюк</w:t>
      </w:r>
      <w:proofErr w:type="spellEnd"/>
      <w:r w:rsidR="00BE563E" w:rsidRPr="00870AAD">
        <w:rPr>
          <w:rFonts w:ascii="Times New Roman" w:hAnsi="Times New Roman" w:cs="Times New Roman"/>
          <w:color w:val="000000" w:themeColor="text1"/>
          <w:sz w:val="28"/>
          <w:szCs w:val="28"/>
        </w:rPr>
        <w:t xml:space="preserve"> В. М. Політичний міф як чинник трансформації суспільної свідомості в сучасній Україні: автореферат </w:t>
      </w:r>
      <w:proofErr w:type="spellStart"/>
      <w:r w:rsidR="00BE563E" w:rsidRPr="00870AAD">
        <w:rPr>
          <w:rFonts w:ascii="Times New Roman" w:hAnsi="Times New Roman" w:cs="Times New Roman"/>
          <w:color w:val="000000" w:themeColor="text1"/>
          <w:sz w:val="28"/>
          <w:szCs w:val="28"/>
        </w:rPr>
        <w:t>дис</w:t>
      </w:r>
      <w:proofErr w:type="spellEnd"/>
      <w:r w:rsidR="00BE563E" w:rsidRPr="00870AAD">
        <w:rPr>
          <w:rFonts w:ascii="Times New Roman" w:hAnsi="Times New Roman" w:cs="Times New Roman"/>
          <w:color w:val="000000" w:themeColor="text1"/>
          <w:sz w:val="28"/>
          <w:szCs w:val="28"/>
        </w:rPr>
        <w:t xml:space="preserve">. ... </w:t>
      </w:r>
      <w:proofErr w:type="spellStart"/>
      <w:r w:rsidR="00BE563E" w:rsidRPr="00870AAD">
        <w:rPr>
          <w:rFonts w:ascii="Times New Roman" w:hAnsi="Times New Roman" w:cs="Times New Roman"/>
          <w:color w:val="000000" w:themeColor="text1"/>
          <w:sz w:val="28"/>
          <w:szCs w:val="28"/>
        </w:rPr>
        <w:t>канд</w:t>
      </w:r>
      <w:proofErr w:type="spellEnd"/>
      <w:r w:rsidR="00BE563E" w:rsidRPr="00870AAD">
        <w:rPr>
          <w:rFonts w:ascii="Times New Roman" w:hAnsi="Times New Roman" w:cs="Times New Roman"/>
          <w:color w:val="000000" w:themeColor="text1"/>
          <w:sz w:val="28"/>
          <w:szCs w:val="28"/>
        </w:rPr>
        <w:t xml:space="preserve">. політ. наук : 23.00.03 – політична культура та ідеологія; </w:t>
      </w:r>
      <w:proofErr w:type="spellStart"/>
      <w:r w:rsidR="00BE563E" w:rsidRPr="00870AAD">
        <w:rPr>
          <w:rFonts w:ascii="Times New Roman" w:hAnsi="Times New Roman" w:cs="Times New Roman"/>
          <w:color w:val="000000" w:themeColor="text1"/>
          <w:sz w:val="28"/>
          <w:szCs w:val="28"/>
        </w:rPr>
        <w:t>Нац</w:t>
      </w:r>
      <w:proofErr w:type="spellEnd"/>
      <w:r w:rsidR="00BE563E" w:rsidRPr="00870AAD">
        <w:rPr>
          <w:rFonts w:ascii="Times New Roman" w:hAnsi="Times New Roman" w:cs="Times New Roman"/>
          <w:color w:val="000000" w:themeColor="text1"/>
          <w:sz w:val="28"/>
          <w:szCs w:val="28"/>
        </w:rPr>
        <w:t xml:space="preserve">. пед. ун-т ім. М. П. Драгоманова. К., 2015. 19 с. </w:t>
      </w:r>
    </w:p>
    <w:p w14:paraId="12E3143F" w14:textId="77777777"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Кривошея</w:t>
      </w:r>
      <w:proofErr w:type="spellEnd"/>
      <w:r w:rsidRPr="00870AAD">
        <w:rPr>
          <w:rFonts w:ascii="Times New Roman" w:hAnsi="Times New Roman" w:cs="Times New Roman"/>
          <w:color w:val="000000" w:themeColor="text1"/>
          <w:sz w:val="28"/>
          <w:szCs w:val="28"/>
        </w:rPr>
        <w:t xml:space="preserve"> В. Моделі </w:t>
      </w:r>
      <w:proofErr w:type="spellStart"/>
      <w:r w:rsidRPr="00870AAD">
        <w:rPr>
          <w:rFonts w:ascii="Times New Roman" w:hAnsi="Times New Roman" w:cs="Times New Roman"/>
          <w:color w:val="000000" w:themeColor="text1"/>
          <w:sz w:val="28"/>
          <w:szCs w:val="28"/>
        </w:rPr>
        <w:t>памʼяті</w:t>
      </w:r>
      <w:proofErr w:type="spellEnd"/>
      <w:r w:rsidRPr="00870AAD">
        <w:rPr>
          <w:rFonts w:ascii="Times New Roman" w:hAnsi="Times New Roman" w:cs="Times New Roman"/>
          <w:color w:val="000000" w:themeColor="text1"/>
          <w:sz w:val="28"/>
          <w:szCs w:val="28"/>
        </w:rPr>
        <w:t xml:space="preserve"> і державна політика пам’яті. Національна та історична пам’ять. Збірник наукових праць. 2011. </w:t>
      </w:r>
      <w:proofErr w:type="spellStart"/>
      <w:r w:rsidRPr="00870AAD">
        <w:rPr>
          <w:rFonts w:ascii="Times New Roman" w:hAnsi="Times New Roman" w:cs="Times New Roman"/>
          <w:color w:val="000000" w:themeColor="text1"/>
          <w:sz w:val="28"/>
          <w:szCs w:val="28"/>
        </w:rPr>
        <w:t>Вип.1</w:t>
      </w:r>
      <w:proofErr w:type="spellEnd"/>
      <w:r w:rsidRPr="00870AAD">
        <w:rPr>
          <w:rFonts w:ascii="Times New Roman" w:hAnsi="Times New Roman" w:cs="Times New Roman"/>
          <w:color w:val="000000" w:themeColor="text1"/>
          <w:sz w:val="28"/>
          <w:szCs w:val="28"/>
        </w:rPr>
        <w:t>. С. 26</w:t>
      </w:r>
    </w:p>
    <w:p w14:paraId="2C8C6E0F" w14:textId="77777777"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r w:rsidRPr="00870AAD">
        <w:rPr>
          <w:rFonts w:ascii="Times New Roman" w:hAnsi="Times New Roman" w:cs="Times New Roman"/>
          <w:color w:val="000000" w:themeColor="text1"/>
          <w:sz w:val="28"/>
          <w:szCs w:val="28"/>
        </w:rPr>
        <w:t xml:space="preserve"> Кузьменко Г. О. Соціально-політичний міф: </w:t>
      </w:r>
      <w:proofErr w:type="spellStart"/>
      <w:r w:rsidRPr="00870AAD">
        <w:rPr>
          <w:rFonts w:ascii="Times New Roman" w:hAnsi="Times New Roman" w:cs="Times New Roman"/>
          <w:color w:val="000000" w:themeColor="text1"/>
          <w:sz w:val="28"/>
          <w:szCs w:val="28"/>
        </w:rPr>
        <w:t>міфотворення</w:t>
      </w:r>
      <w:proofErr w:type="spellEnd"/>
      <w:r w:rsidRPr="00870AAD">
        <w:rPr>
          <w:rFonts w:ascii="Times New Roman" w:hAnsi="Times New Roman" w:cs="Times New Roman"/>
          <w:color w:val="000000" w:themeColor="text1"/>
          <w:sz w:val="28"/>
          <w:szCs w:val="28"/>
        </w:rPr>
        <w:t xml:space="preserve"> та міфотворчість у призмі сучасних комунікативних практик. 2021. URL: http://webcache.googleusercontent.com/search?q=cache:KThsn3T8V4AJ:j ournals.maup.com.ua/</w:t>
      </w:r>
      <w:proofErr w:type="spellStart"/>
      <w:r w:rsidRPr="00870AAD">
        <w:rPr>
          <w:rFonts w:ascii="Times New Roman" w:hAnsi="Times New Roman" w:cs="Times New Roman"/>
          <w:color w:val="000000" w:themeColor="text1"/>
          <w:sz w:val="28"/>
          <w:szCs w:val="28"/>
        </w:rPr>
        <w:t>index.php</w:t>
      </w:r>
      <w:proofErr w:type="spellEnd"/>
      <w:r w:rsidRPr="00870AAD">
        <w:rPr>
          <w:rFonts w:ascii="Times New Roman" w:hAnsi="Times New Roman" w:cs="Times New Roman"/>
          <w:color w:val="000000" w:themeColor="text1"/>
          <w:sz w:val="28"/>
          <w:szCs w:val="28"/>
        </w:rPr>
        <w:t>/</w:t>
      </w:r>
      <w:proofErr w:type="spellStart"/>
      <w:r w:rsidRPr="00870AAD">
        <w:rPr>
          <w:rFonts w:ascii="Times New Roman" w:hAnsi="Times New Roman" w:cs="Times New Roman"/>
          <w:color w:val="000000" w:themeColor="text1"/>
          <w:sz w:val="28"/>
          <w:szCs w:val="28"/>
        </w:rPr>
        <w:t>public-management</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lastRenderedPageBreak/>
        <w:t>article</w:t>
      </w:r>
      <w:proofErr w:type="spellEnd"/>
      <w:r w:rsidRPr="00870AAD">
        <w:rPr>
          <w:rFonts w:ascii="Times New Roman" w:hAnsi="Times New Roman" w:cs="Times New Roman"/>
          <w:color w:val="000000" w:themeColor="text1"/>
          <w:sz w:val="28"/>
          <w:szCs w:val="28"/>
        </w:rPr>
        <w:t>/</w:t>
      </w:r>
      <w:proofErr w:type="spellStart"/>
      <w:r w:rsidRPr="00870AAD">
        <w:rPr>
          <w:rFonts w:ascii="Times New Roman" w:hAnsi="Times New Roman" w:cs="Times New Roman"/>
          <w:color w:val="000000" w:themeColor="text1"/>
          <w:sz w:val="28"/>
          <w:szCs w:val="28"/>
        </w:rPr>
        <w:t>download</w:t>
      </w:r>
      <w:proofErr w:type="spellEnd"/>
      <w:r w:rsidRPr="00870AAD">
        <w:rPr>
          <w:rFonts w:ascii="Times New Roman" w:hAnsi="Times New Roman" w:cs="Times New Roman"/>
          <w:color w:val="000000" w:themeColor="text1"/>
          <w:sz w:val="28"/>
          <w:szCs w:val="28"/>
        </w:rPr>
        <w:t>/478/</w:t>
      </w:r>
      <w:proofErr w:type="spellStart"/>
      <w:r w:rsidRPr="00870AAD">
        <w:rPr>
          <w:rFonts w:ascii="Times New Roman" w:hAnsi="Times New Roman" w:cs="Times New Roman"/>
          <w:color w:val="000000" w:themeColor="text1"/>
          <w:sz w:val="28"/>
          <w:szCs w:val="28"/>
        </w:rPr>
        <w:t>860&amp;cd</w:t>
      </w:r>
      <w:proofErr w:type="spellEnd"/>
      <w:r w:rsidRPr="00870AAD">
        <w:rPr>
          <w:rFonts w:ascii="Times New Roman" w:hAnsi="Times New Roman" w:cs="Times New Roman"/>
          <w:color w:val="000000" w:themeColor="text1"/>
          <w:sz w:val="28"/>
          <w:szCs w:val="28"/>
        </w:rPr>
        <w:t>=</w:t>
      </w:r>
      <w:proofErr w:type="spellStart"/>
      <w:r w:rsidRPr="00870AAD">
        <w:rPr>
          <w:rFonts w:ascii="Times New Roman" w:hAnsi="Times New Roman" w:cs="Times New Roman"/>
          <w:color w:val="000000" w:themeColor="text1"/>
          <w:sz w:val="28"/>
          <w:szCs w:val="28"/>
        </w:rPr>
        <w:t>1&amp;hl</w:t>
      </w:r>
      <w:proofErr w:type="spellEnd"/>
      <w:r w:rsidRPr="00870AAD">
        <w:rPr>
          <w:rFonts w:ascii="Times New Roman" w:hAnsi="Times New Roman" w:cs="Times New Roman"/>
          <w:color w:val="000000" w:themeColor="text1"/>
          <w:sz w:val="28"/>
          <w:szCs w:val="28"/>
        </w:rPr>
        <w:t>=</w:t>
      </w:r>
      <w:proofErr w:type="spellStart"/>
      <w:r w:rsidRPr="00870AAD">
        <w:rPr>
          <w:rFonts w:ascii="Times New Roman" w:hAnsi="Times New Roman" w:cs="Times New Roman"/>
          <w:color w:val="000000" w:themeColor="text1"/>
          <w:sz w:val="28"/>
          <w:szCs w:val="28"/>
        </w:rPr>
        <w:t>ru&amp;ct</w:t>
      </w:r>
      <w:proofErr w:type="spellEnd"/>
      <w:r w:rsidRPr="00870AAD">
        <w:rPr>
          <w:rFonts w:ascii="Times New Roman" w:hAnsi="Times New Roman" w:cs="Times New Roman"/>
          <w:color w:val="000000" w:themeColor="text1"/>
          <w:sz w:val="28"/>
          <w:szCs w:val="28"/>
        </w:rPr>
        <w:t>=</w:t>
      </w:r>
      <w:proofErr w:type="spellStart"/>
      <w:r w:rsidRPr="00870AAD">
        <w:rPr>
          <w:rFonts w:ascii="Times New Roman" w:hAnsi="Times New Roman" w:cs="Times New Roman"/>
          <w:color w:val="000000" w:themeColor="text1"/>
          <w:sz w:val="28"/>
          <w:szCs w:val="28"/>
        </w:rPr>
        <w:t>clnk&amp;gl</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ua&amp;client</w:t>
      </w:r>
      <w:proofErr w:type="spellEnd"/>
      <w:r w:rsidRPr="00870AAD">
        <w:rPr>
          <w:rFonts w:ascii="Times New Roman" w:hAnsi="Times New Roman" w:cs="Times New Roman"/>
          <w:color w:val="000000" w:themeColor="text1"/>
          <w:sz w:val="28"/>
          <w:szCs w:val="28"/>
        </w:rPr>
        <w:t>=</w:t>
      </w:r>
      <w:proofErr w:type="spellStart"/>
      <w:r w:rsidRPr="00870AAD">
        <w:rPr>
          <w:rFonts w:ascii="Times New Roman" w:hAnsi="Times New Roman" w:cs="Times New Roman"/>
          <w:color w:val="000000" w:themeColor="text1"/>
          <w:sz w:val="28"/>
          <w:szCs w:val="28"/>
        </w:rPr>
        <w:t>avast</w:t>
      </w:r>
      <w:proofErr w:type="spellEnd"/>
      <w:r w:rsidRPr="00870AAD">
        <w:rPr>
          <w:rFonts w:ascii="Times New Roman" w:hAnsi="Times New Roman" w:cs="Times New Roman"/>
          <w:color w:val="000000" w:themeColor="text1"/>
          <w:sz w:val="28"/>
          <w:szCs w:val="28"/>
        </w:rPr>
        <w:t xml:space="preserve">-a-1 (дата звернення: 13.01.2024). </w:t>
      </w:r>
    </w:p>
    <w:p w14:paraId="2266FFA1" w14:textId="77777777"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proofErr w:type="spellStart"/>
      <w:r w:rsidRPr="00870AAD">
        <w:rPr>
          <w:rFonts w:ascii="Times New Roman" w:hAnsi="Times New Roman" w:cs="Times New Roman"/>
          <w:color w:val="000000" w:themeColor="text1"/>
          <w:sz w:val="28"/>
          <w:szCs w:val="28"/>
        </w:rPr>
        <w:t>Куцепал</w:t>
      </w:r>
      <w:proofErr w:type="spellEnd"/>
      <w:r w:rsidRPr="00870AAD">
        <w:rPr>
          <w:rFonts w:ascii="Times New Roman" w:hAnsi="Times New Roman" w:cs="Times New Roman"/>
          <w:color w:val="000000" w:themeColor="text1"/>
          <w:sz w:val="28"/>
          <w:szCs w:val="28"/>
        </w:rPr>
        <w:t xml:space="preserve"> С. В. Політичний міф : версія Ролана </w:t>
      </w:r>
      <w:proofErr w:type="spellStart"/>
      <w:r w:rsidRPr="00870AAD">
        <w:rPr>
          <w:rFonts w:ascii="Times New Roman" w:hAnsi="Times New Roman" w:cs="Times New Roman"/>
          <w:color w:val="000000" w:themeColor="text1"/>
          <w:sz w:val="28"/>
          <w:szCs w:val="28"/>
        </w:rPr>
        <w:t>Барта</w:t>
      </w:r>
      <w:proofErr w:type="spellEnd"/>
      <w:r w:rsidRPr="00870AAD">
        <w:rPr>
          <w:rFonts w:ascii="Times New Roman" w:hAnsi="Times New Roman" w:cs="Times New Roman"/>
          <w:color w:val="000000" w:themeColor="text1"/>
          <w:sz w:val="28"/>
          <w:szCs w:val="28"/>
        </w:rPr>
        <w:t xml:space="preserve">. Гілея. 2016. № 12. С. 109– 111. </w:t>
      </w:r>
    </w:p>
    <w:p w14:paraId="64699695" w14:textId="77777777"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proofErr w:type="spellStart"/>
      <w:r w:rsidRPr="00870AAD">
        <w:rPr>
          <w:rFonts w:ascii="Times New Roman" w:hAnsi="Times New Roman" w:cs="Times New Roman"/>
          <w:color w:val="000000" w:themeColor="text1"/>
          <w:sz w:val="28"/>
          <w:szCs w:val="28"/>
        </w:rPr>
        <w:t>Леві-Строс</w:t>
      </w:r>
      <w:proofErr w:type="spellEnd"/>
      <w:r w:rsidRPr="00870AAD">
        <w:rPr>
          <w:rFonts w:ascii="Times New Roman" w:hAnsi="Times New Roman" w:cs="Times New Roman"/>
          <w:color w:val="000000" w:themeColor="text1"/>
          <w:sz w:val="28"/>
          <w:szCs w:val="28"/>
        </w:rPr>
        <w:t xml:space="preserve">, К. Структурна антропологія. Київ: </w:t>
      </w:r>
      <w:proofErr w:type="spellStart"/>
      <w:r w:rsidRPr="00870AAD">
        <w:rPr>
          <w:rFonts w:ascii="Times New Roman" w:hAnsi="Times New Roman" w:cs="Times New Roman"/>
          <w:color w:val="000000" w:themeColor="text1"/>
          <w:sz w:val="28"/>
          <w:szCs w:val="28"/>
        </w:rPr>
        <w:t>Юніверс</w:t>
      </w:r>
      <w:proofErr w:type="spellEnd"/>
      <w:r w:rsidRPr="00870AAD">
        <w:rPr>
          <w:rFonts w:ascii="Times New Roman" w:hAnsi="Times New Roman" w:cs="Times New Roman"/>
          <w:color w:val="000000" w:themeColor="text1"/>
          <w:sz w:val="28"/>
          <w:szCs w:val="28"/>
        </w:rPr>
        <w:t>, 2005. 376 с.</w:t>
      </w:r>
    </w:p>
    <w:p w14:paraId="41C2BCD4" w14:textId="188E4DC2"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proofErr w:type="spellStart"/>
      <w:r w:rsidRPr="00870AAD">
        <w:rPr>
          <w:rFonts w:ascii="Times New Roman" w:hAnsi="Times New Roman" w:cs="Times New Roman"/>
          <w:color w:val="000000" w:themeColor="text1"/>
          <w:sz w:val="28"/>
          <w:szCs w:val="28"/>
        </w:rPr>
        <w:t>Лозниця</w:t>
      </w:r>
      <w:proofErr w:type="spellEnd"/>
      <w:r w:rsidRPr="00870AAD">
        <w:rPr>
          <w:rFonts w:ascii="Times New Roman" w:hAnsi="Times New Roman" w:cs="Times New Roman"/>
          <w:color w:val="000000" w:themeColor="text1"/>
          <w:sz w:val="28"/>
          <w:szCs w:val="28"/>
        </w:rPr>
        <w:t xml:space="preserve"> С. Історичні </w:t>
      </w:r>
      <w:proofErr w:type="spellStart"/>
      <w:r w:rsidRPr="00870AAD">
        <w:rPr>
          <w:rFonts w:ascii="Times New Roman" w:hAnsi="Times New Roman" w:cs="Times New Roman"/>
          <w:color w:val="000000" w:themeColor="text1"/>
          <w:sz w:val="28"/>
          <w:szCs w:val="28"/>
        </w:rPr>
        <w:t>наративи</w:t>
      </w:r>
      <w:proofErr w:type="spellEnd"/>
      <w:r w:rsidRPr="00870AAD">
        <w:rPr>
          <w:rFonts w:ascii="Times New Roman" w:hAnsi="Times New Roman" w:cs="Times New Roman"/>
          <w:color w:val="000000" w:themeColor="text1"/>
          <w:sz w:val="28"/>
          <w:szCs w:val="28"/>
        </w:rPr>
        <w:t xml:space="preserve">: пропаганда, війна, політика примирення. </w:t>
      </w:r>
      <w:r w:rsidRPr="00610184">
        <w:rPr>
          <w:rFonts w:ascii="Times New Roman" w:hAnsi="Times New Roman" w:cs="Times New Roman"/>
          <w:i/>
          <w:iCs/>
          <w:color w:val="000000" w:themeColor="text1"/>
          <w:sz w:val="28"/>
          <w:szCs w:val="28"/>
        </w:rPr>
        <w:t>Філософська думка.</w:t>
      </w:r>
      <w:r w:rsidRPr="00870AAD">
        <w:rPr>
          <w:rFonts w:ascii="Times New Roman" w:hAnsi="Times New Roman" w:cs="Times New Roman"/>
          <w:color w:val="000000" w:themeColor="text1"/>
          <w:sz w:val="28"/>
          <w:szCs w:val="28"/>
        </w:rPr>
        <w:t xml:space="preserve"> 2023. № 3 С. 59–68. URL: https://doi.org/10.15407/ </w:t>
      </w:r>
      <w:proofErr w:type="spellStart"/>
      <w:r w:rsidRPr="00870AAD">
        <w:rPr>
          <w:rFonts w:ascii="Times New Roman" w:hAnsi="Times New Roman" w:cs="Times New Roman"/>
          <w:color w:val="000000" w:themeColor="text1"/>
          <w:sz w:val="28"/>
          <w:szCs w:val="28"/>
        </w:rPr>
        <w:t>fd2023.03.0593</w:t>
      </w:r>
      <w:proofErr w:type="spellEnd"/>
    </w:p>
    <w:p w14:paraId="66D2DDAA" w14:textId="77777777"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r w:rsidRPr="00870AAD">
        <w:rPr>
          <w:rFonts w:ascii="Times New Roman" w:hAnsi="Times New Roman" w:cs="Times New Roman"/>
          <w:color w:val="000000" w:themeColor="text1"/>
          <w:sz w:val="28"/>
          <w:szCs w:val="28"/>
        </w:rPr>
        <w:t xml:space="preserve">Максимчук О. В., Бондар С. С. Роль мас-медіа у формуванні політичних міфів. </w:t>
      </w:r>
      <w:r w:rsidRPr="00610184">
        <w:rPr>
          <w:rFonts w:ascii="Times New Roman" w:hAnsi="Times New Roman" w:cs="Times New Roman"/>
          <w:i/>
          <w:iCs/>
          <w:color w:val="000000" w:themeColor="text1"/>
          <w:sz w:val="28"/>
          <w:szCs w:val="28"/>
        </w:rPr>
        <w:t>Актуальні проблеми політики.</w:t>
      </w:r>
      <w:r w:rsidRPr="00870AAD">
        <w:rPr>
          <w:rFonts w:ascii="Times New Roman" w:hAnsi="Times New Roman" w:cs="Times New Roman"/>
          <w:color w:val="000000" w:themeColor="text1"/>
          <w:sz w:val="28"/>
          <w:szCs w:val="28"/>
        </w:rPr>
        <w:t xml:space="preserve"> 2020. </w:t>
      </w:r>
      <w:proofErr w:type="spellStart"/>
      <w:r w:rsidRPr="00870AAD">
        <w:rPr>
          <w:rFonts w:ascii="Times New Roman" w:hAnsi="Times New Roman" w:cs="Times New Roman"/>
          <w:color w:val="000000" w:themeColor="text1"/>
          <w:sz w:val="28"/>
          <w:szCs w:val="28"/>
        </w:rPr>
        <w:t>Вип</w:t>
      </w:r>
      <w:proofErr w:type="spellEnd"/>
      <w:r w:rsidRPr="00870AAD">
        <w:rPr>
          <w:rFonts w:ascii="Times New Roman" w:hAnsi="Times New Roman" w:cs="Times New Roman"/>
          <w:color w:val="000000" w:themeColor="text1"/>
          <w:sz w:val="28"/>
          <w:szCs w:val="28"/>
        </w:rPr>
        <w:t xml:space="preserve">. 65. С. 49–54. </w:t>
      </w:r>
    </w:p>
    <w:p w14:paraId="428EBBFE" w14:textId="77777777"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r w:rsidRPr="00870AAD">
        <w:rPr>
          <w:rFonts w:ascii="Times New Roman" w:hAnsi="Times New Roman" w:cs="Times New Roman"/>
          <w:color w:val="000000" w:themeColor="text1"/>
          <w:sz w:val="28"/>
          <w:szCs w:val="28"/>
        </w:rPr>
        <w:t xml:space="preserve">Мельникова Н. Функціонування міфологічної свідомості у політичній сфері: міфологічний час і простір. </w:t>
      </w:r>
      <w:r w:rsidRPr="00610184">
        <w:rPr>
          <w:rFonts w:ascii="Times New Roman" w:hAnsi="Times New Roman" w:cs="Times New Roman"/>
          <w:i/>
          <w:iCs/>
          <w:color w:val="000000" w:themeColor="text1"/>
          <w:sz w:val="28"/>
          <w:szCs w:val="28"/>
        </w:rPr>
        <w:t xml:space="preserve">Українська національна ідея: реалії та перспективи розвитку. </w:t>
      </w:r>
      <w:r w:rsidRPr="00870AAD">
        <w:rPr>
          <w:rFonts w:ascii="Times New Roman" w:hAnsi="Times New Roman" w:cs="Times New Roman"/>
          <w:color w:val="000000" w:themeColor="text1"/>
          <w:sz w:val="28"/>
          <w:szCs w:val="28"/>
        </w:rPr>
        <w:t xml:space="preserve">2011. </w:t>
      </w:r>
      <w:proofErr w:type="spellStart"/>
      <w:r w:rsidRPr="00870AAD">
        <w:rPr>
          <w:rFonts w:ascii="Times New Roman" w:hAnsi="Times New Roman" w:cs="Times New Roman"/>
          <w:color w:val="000000" w:themeColor="text1"/>
          <w:sz w:val="28"/>
          <w:szCs w:val="28"/>
        </w:rPr>
        <w:t>Вип</w:t>
      </w:r>
      <w:proofErr w:type="spellEnd"/>
      <w:r w:rsidRPr="00870AAD">
        <w:rPr>
          <w:rFonts w:ascii="Times New Roman" w:hAnsi="Times New Roman" w:cs="Times New Roman"/>
          <w:color w:val="000000" w:themeColor="text1"/>
          <w:sz w:val="28"/>
          <w:szCs w:val="28"/>
        </w:rPr>
        <w:t xml:space="preserve">. 23.  С. 26 - 32 </w:t>
      </w:r>
    </w:p>
    <w:p w14:paraId="78CED510" w14:textId="5BD7DE5D" w:rsidR="00BE563E" w:rsidRPr="00870AAD" w:rsidRDefault="00870AAD" w:rsidP="00BE563E">
      <w:pPr>
        <w:pStyle w:val="a7"/>
        <w:numPr>
          <w:ilvl w:val="0"/>
          <w:numId w:val="36"/>
        </w:numPr>
        <w:spacing w:line="360" w:lineRule="auto"/>
        <w:jc w:val="both"/>
        <w:rPr>
          <w:rFonts w:ascii="Times New Roman" w:hAnsi="Times New Roman" w:cs="Times New Roman"/>
          <w:color w:val="000000" w:themeColor="text1"/>
          <w:sz w:val="28"/>
          <w:szCs w:val="28"/>
          <w:lang w:eastAsia="ru-RU"/>
        </w:rPr>
      </w:pPr>
      <w:r w:rsidRPr="00870AAD">
        <w:rPr>
          <w:rFonts w:ascii="Times New Roman" w:eastAsia="Times New Roman" w:hAnsi="Times New Roman" w:cs="Times New Roman"/>
          <w:color w:val="000000" w:themeColor="text1"/>
          <w:sz w:val="28"/>
          <w:szCs w:val="28"/>
          <w:lang w:eastAsia="ru-RU"/>
        </w:rPr>
        <w:t> </w:t>
      </w:r>
      <w:r w:rsidR="00BE563E" w:rsidRPr="00870AAD">
        <w:rPr>
          <w:rFonts w:ascii="Times New Roman" w:hAnsi="Times New Roman" w:cs="Times New Roman"/>
          <w:color w:val="000000" w:themeColor="text1"/>
          <w:sz w:val="28"/>
          <w:szCs w:val="28"/>
          <w:lang w:eastAsia="ru-RU"/>
        </w:rPr>
        <w:t xml:space="preserve">Міжнародна наукова конференція «Україна–Польща: історичне сусідство». </w:t>
      </w:r>
      <w:r w:rsidR="00BE563E" w:rsidRPr="00610184">
        <w:rPr>
          <w:rFonts w:ascii="Times New Roman" w:hAnsi="Times New Roman" w:cs="Times New Roman"/>
          <w:i/>
          <w:iCs/>
          <w:color w:val="000000" w:themeColor="text1"/>
          <w:sz w:val="28"/>
          <w:szCs w:val="28"/>
          <w:lang w:eastAsia="ru-RU"/>
        </w:rPr>
        <w:t>Вінницький державний педагогічний університет імені Михайла Коцюбинського</w:t>
      </w:r>
      <w:r w:rsidR="00BE563E" w:rsidRPr="00870AAD">
        <w:rPr>
          <w:rFonts w:ascii="Times New Roman" w:hAnsi="Times New Roman" w:cs="Times New Roman"/>
          <w:color w:val="000000" w:themeColor="text1"/>
          <w:sz w:val="28"/>
          <w:szCs w:val="28"/>
          <w:lang w:eastAsia="ru-RU"/>
        </w:rPr>
        <w:t xml:space="preserve">. 2017. </w:t>
      </w:r>
      <w:r w:rsidR="00BE563E" w:rsidRPr="00870AAD">
        <w:rPr>
          <w:rFonts w:ascii="Times New Roman" w:eastAsia="Times New Roman" w:hAnsi="Times New Roman" w:cs="Times New Roman"/>
          <w:color w:val="000000" w:themeColor="text1"/>
          <w:sz w:val="28"/>
          <w:szCs w:val="28"/>
          <w:lang w:eastAsia="ru-RU"/>
        </w:rPr>
        <w:t xml:space="preserve">URL: </w:t>
      </w:r>
      <w:r w:rsidR="00BE563E" w:rsidRPr="00870AAD">
        <w:rPr>
          <w:rFonts w:ascii="Times New Roman" w:hAnsi="Times New Roman" w:cs="Times New Roman"/>
          <w:color w:val="000000" w:themeColor="text1"/>
          <w:sz w:val="28"/>
          <w:szCs w:val="28"/>
          <w:lang w:eastAsia="ru-RU"/>
        </w:rPr>
        <w:t>https://www.vspu.edu.ua/?event=592 (дата звернення: 30.05.2025).</w:t>
      </w:r>
    </w:p>
    <w:p w14:paraId="31D0C631" w14:textId="0B8EA8F4" w:rsidR="00BE563E" w:rsidRPr="00870AAD" w:rsidRDefault="00870AAD"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lang w:eastAsia="ru-RU"/>
        </w:rPr>
      </w:pPr>
      <w:r w:rsidRPr="00870AAD">
        <w:rPr>
          <w:rFonts w:ascii="Times New Roman" w:eastAsia="Times New Roman" w:hAnsi="Times New Roman" w:cs="Times New Roman"/>
          <w:color w:val="000000" w:themeColor="text1"/>
          <w:sz w:val="28"/>
          <w:szCs w:val="28"/>
          <w:lang w:eastAsia="ru-RU"/>
        </w:rPr>
        <w:t> </w:t>
      </w:r>
      <w:r w:rsidR="00BE563E" w:rsidRPr="00870AAD">
        <w:rPr>
          <w:rFonts w:ascii="Times New Roman" w:eastAsia="Times New Roman" w:hAnsi="Times New Roman" w:cs="Times New Roman"/>
          <w:color w:val="000000" w:themeColor="text1"/>
          <w:sz w:val="28"/>
          <w:szCs w:val="28"/>
          <w:lang w:eastAsia="ru-RU"/>
        </w:rPr>
        <w:t xml:space="preserve">Міжнародна наукова конференція «Україна–Польща: історичне сусідство». </w:t>
      </w:r>
      <w:r w:rsidR="00BE563E" w:rsidRPr="00610184">
        <w:rPr>
          <w:rFonts w:ascii="Times New Roman" w:eastAsia="Times New Roman" w:hAnsi="Times New Roman" w:cs="Times New Roman"/>
          <w:i/>
          <w:iCs/>
          <w:color w:val="000000" w:themeColor="text1"/>
          <w:sz w:val="28"/>
          <w:szCs w:val="28"/>
          <w:lang w:eastAsia="ru-RU"/>
        </w:rPr>
        <w:t>Київський обласний інститут післядипломної освіти педагогічних кадрів</w:t>
      </w:r>
      <w:r w:rsidR="00BE563E" w:rsidRPr="00870AAD">
        <w:rPr>
          <w:rFonts w:ascii="Times New Roman" w:eastAsia="Times New Roman" w:hAnsi="Times New Roman" w:cs="Times New Roman"/>
          <w:color w:val="000000" w:themeColor="text1"/>
          <w:sz w:val="28"/>
          <w:szCs w:val="28"/>
          <w:lang w:eastAsia="ru-RU"/>
        </w:rPr>
        <w:t>. 2017. URL: https://kristti.com.ua/mizhnarodna-naukova-konferentsiya-ukrayina-polshha-istorychne-susidstvo/ (дата звернення: 30.05.2025).</w:t>
      </w:r>
    </w:p>
    <w:p w14:paraId="3150178C" w14:textId="00E89982" w:rsidR="00BE563E" w:rsidRPr="00870AAD" w:rsidRDefault="00610184" w:rsidP="00BE563E">
      <w:pPr>
        <w:pStyle w:val="a7"/>
        <w:numPr>
          <w:ilvl w:val="0"/>
          <w:numId w:val="36"/>
        </w:numPr>
        <w:spacing w:line="360" w:lineRule="auto"/>
        <w:jc w:val="both"/>
        <w:rPr>
          <w:rFonts w:ascii="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 </w:t>
      </w:r>
      <w:r w:rsidR="00BE563E" w:rsidRPr="00870AAD">
        <w:rPr>
          <w:rFonts w:ascii="Times New Roman" w:hAnsi="Times New Roman" w:cs="Times New Roman"/>
          <w:color w:val="000000" w:themeColor="text1"/>
          <w:sz w:val="28"/>
          <w:szCs w:val="28"/>
          <w:lang w:eastAsia="ru-RU"/>
        </w:rPr>
        <w:t xml:space="preserve">Міжнародна наукова конференція «Україна–Польща: історичне сусідство». </w:t>
      </w:r>
      <w:r w:rsidR="00BE563E" w:rsidRPr="00610184">
        <w:rPr>
          <w:rFonts w:ascii="Times New Roman" w:hAnsi="Times New Roman" w:cs="Times New Roman"/>
          <w:i/>
          <w:iCs/>
          <w:color w:val="000000" w:themeColor="text1"/>
          <w:sz w:val="28"/>
          <w:szCs w:val="28"/>
          <w:lang w:eastAsia="ru-RU"/>
        </w:rPr>
        <w:t>Вінницький державний педагогічний університет імені Михайла Коцюбинського.</w:t>
      </w:r>
      <w:r w:rsidR="00BE563E" w:rsidRPr="00870AAD">
        <w:rPr>
          <w:rFonts w:ascii="Times New Roman" w:hAnsi="Times New Roman" w:cs="Times New Roman"/>
          <w:color w:val="000000" w:themeColor="text1"/>
          <w:sz w:val="28"/>
          <w:szCs w:val="28"/>
          <w:lang w:eastAsia="ru-RU"/>
        </w:rPr>
        <w:t xml:space="preserve"> 2017. </w:t>
      </w:r>
      <w:r w:rsidR="00BE563E" w:rsidRPr="00870AAD">
        <w:rPr>
          <w:rFonts w:ascii="Times New Roman" w:eastAsia="Times New Roman" w:hAnsi="Times New Roman" w:cs="Times New Roman"/>
          <w:color w:val="000000" w:themeColor="text1"/>
          <w:sz w:val="28"/>
          <w:szCs w:val="28"/>
          <w:lang w:eastAsia="ru-RU"/>
        </w:rPr>
        <w:t xml:space="preserve">URL: </w:t>
      </w:r>
      <w:r w:rsidR="00BE563E" w:rsidRPr="00870AAD">
        <w:rPr>
          <w:rFonts w:ascii="Times New Roman" w:hAnsi="Times New Roman" w:cs="Times New Roman"/>
          <w:color w:val="000000" w:themeColor="text1"/>
          <w:sz w:val="28"/>
          <w:szCs w:val="28"/>
          <w:lang w:eastAsia="ru-RU"/>
        </w:rPr>
        <w:t>https://www.vspu.edu.ua/?event=592 (дата звернення: 30.05.2025).</w:t>
      </w:r>
    </w:p>
    <w:p w14:paraId="68A43637" w14:textId="0BCF1DB8" w:rsidR="00BE563E" w:rsidRPr="00870AAD" w:rsidRDefault="00610184"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 </w:t>
      </w:r>
      <w:r w:rsidR="00BE563E" w:rsidRPr="00870AAD">
        <w:rPr>
          <w:rFonts w:ascii="Times New Roman" w:eastAsia="Times New Roman" w:hAnsi="Times New Roman" w:cs="Times New Roman"/>
          <w:color w:val="000000" w:themeColor="text1"/>
          <w:sz w:val="28"/>
          <w:szCs w:val="28"/>
          <w:lang w:eastAsia="ru-RU"/>
        </w:rPr>
        <w:t xml:space="preserve">Міжнародна наукова конференція «Україна–Польща: історичне сусідство». </w:t>
      </w:r>
      <w:r w:rsidR="00BE563E" w:rsidRPr="00610184">
        <w:rPr>
          <w:rFonts w:ascii="Times New Roman" w:eastAsia="Times New Roman" w:hAnsi="Times New Roman" w:cs="Times New Roman"/>
          <w:i/>
          <w:iCs/>
          <w:color w:val="000000" w:themeColor="text1"/>
          <w:sz w:val="28"/>
          <w:szCs w:val="28"/>
          <w:lang w:eastAsia="ru-RU"/>
        </w:rPr>
        <w:t>Київський обласний інститут післядипломної освіти педагогічних кадрів</w:t>
      </w:r>
      <w:r w:rsidR="00BE563E" w:rsidRPr="00870AAD">
        <w:rPr>
          <w:rFonts w:ascii="Times New Roman" w:eastAsia="Times New Roman" w:hAnsi="Times New Roman" w:cs="Times New Roman"/>
          <w:color w:val="000000" w:themeColor="text1"/>
          <w:sz w:val="28"/>
          <w:szCs w:val="28"/>
          <w:lang w:eastAsia="ru-RU"/>
        </w:rPr>
        <w:t>. 2017. URL:  https://kristti.com.ua/mizhnarodna-naukova-</w:t>
      </w:r>
      <w:r w:rsidR="00BE563E" w:rsidRPr="00870AAD">
        <w:rPr>
          <w:rFonts w:ascii="Times New Roman" w:eastAsia="Times New Roman" w:hAnsi="Times New Roman" w:cs="Times New Roman"/>
          <w:color w:val="000000" w:themeColor="text1"/>
          <w:sz w:val="28"/>
          <w:szCs w:val="28"/>
          <w:lang w:eastAsia="ru-RU"/>
        </w:rPr>
        <w:lastRenderedPageBreak/>
        <w:t>konferentsiya-ukrayina-polshha-istorychne-susidstvo/ (дата звернення: 30.05.2025).</w:t>
      </w:r>
    </w:p>
    <w:p w14:paraId="7EC0CC72" w14:textId="503C0B97" w:rsidR="00BE563E" w:rsidRPr="00870AAD" w:rsidRDefault="00610184"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w:t>
      </w:r>
      <w:r w:rsidR="00BE563E" w:rsidRPr="00870AAD">
        <w:rPr>
          <w:rFonts w:ascii="Times New Roman" w:eastAsia="Times New Roman" w:hAnsi="Times New Roman" w:cs="Times New Roman"/>
          <w:color w:val="000000" w:themeColor="text1"/>
          <w:sz w:val="28"/>
          <w:szCs w:val="28"/>
        </w:rPr>
        <w:t xml:space="preserve">Міністерство закордонних справ України. </w:t>
      </w:r>
      <w:proofErr w:type="spellStart"/>
      <w:r w:rsidR="00BE563E" w:rsidRPr="00870AAD">
        <w:rPr>
          <w:rFonts w:ascii="Times New Roman" w:eastAsia="Times New Roman" w:hAnsi="Times New Roman" w:cs="Times New Roman"/>
          <w:color w:val="000000" w:themeColor="text1"/>
          <w:sz w:val="28"/>
          <w:szCs w:val="28"/>
        </w:rPr>
        <w:t>МЗС</w:t>
      </w:r>
      <w:proofErr w:type="spellEnd"/>
      <w:r w:rsidR="00BE563E" w:rsidRPr="00870AAD">
        <w:rPr>
          <w:rFonts w:ascii="Times New Roman" w:eastAsia="Times New Roman" w:hAnsi="Times New Roman" w:cs="Times New Roman"/>
          <w:color w:val="000000" w:themeColor="text1"/>
          <w:sz w:val="28"/>
          <w:szCs w:val="28"/>
        </w:rPr>
        <w:t xml:space="preserve"> України щодо меморіальної дошки в селі Гута </w:t>
      </w:r>
      <w:proofErr w:type="spellStart"/>
      <w:r w:rsidR="00BE563E" w:rsidRPr="00870AAD">
        <w:rPr>
          <w:rFonts w:ascii="Times New Roman" w:eastAsia="Times New Roman" w:hAnsi="Times New Roman" w:cs="Times New Roman"/>
          <w:color w:val="000000" w:themeColor="text1"/>
          <w:sz w:val="28"/>
          <w:szCs w:val="28"/>
        </w:rPr>
        <w:t>Пеняцька</w:t>
      </w:r>
      <w:proofErr w:type="spellEnd"/>
      <w:r w:rsidR="00BE563E" w:rsidRPr="00870AAD">
        <w:rPr>
          <w:rFonts w:ascii="Times New Roman" w:eastAsia="Times New Roman" w:hAnsi="Times New Roman" w:cs="Times New Roman"/>
          <w:color w:val="000000" w:themeColor="text1"/>
          <w:sz w:val="28"/>
          <w:szCs w:val="28"/>
        </w:rPr>
        <w:t xml:space="preserve">. </w:t>
      </w:r>
      <w:proofErr w:type="spellStart"/>
      <w:r w:rsidR="00BE563E" w:rsidRPr="00870AAD">
        <w:rPr>
          <w:rFonts w:ascii="Times New Roman" w:eastAsia="Times New Roman" w:hAnsi="Times New Roman" w:cs="Times New Roman"/>
          <w:color w:val="000000" w:themeColor="text1"/>
          <w:sz w:val="28"/>
          <w:szCs w:val="28"/>
        </w:rPr>
        <w:t>Galinfo</w:t>
      </w:r>
      <w:proofErr w:type="spellEnd"/>
      <w:r w:rsidR="00BE563E" w:rsidRPr="00870AAD">
        <w:rPr>
          <w:rFonts w:ascii="Times New Roman" w:eastAsia="Times New Roman" w:hAnsi="Times New Roman" w:cs="Times New Roman"/>
          <w:color w:val="000000" w:themeColor="text1"/>
          <w:sz w:val="28"/>
          <w:szCs w:val="28"/>
        </w:rPr>
        <w:t xml:space="preserve">. 2020. URL: </w:t>
      </w:r>
      <w:hyperlink r:id="rId12" w:tgtFrame="_new" w:history="1">
        <w:r w:rsidR="00BE563E" w:rsidRPr="00870AAD">
          <w:rPr>
            <w:rStyle w:val="ac"/>
            <w:rFonts w:ascii="Times New Roman" w:eastAsia="Times New Roman" w:hAnsi="Times New Roman" w:cs="Times New Roman"/>
            <w:color w:val="000000" w:themeColor="text1"/>
            <w:sz w:val="28"/>
            <w:szCs w:val="28"/>
          </w:rPr>
          <w:t>https://galinfo.com.ua/news/mzs_ukrainy_shchodo_memorialnoi_doshky_v_seli_guta_penyatska_350139.html</w:t>
        </w:r>
      </w:hyperlink>
      <w:r w:rsidR="00BE563E" w:rsidRPr="00870AAD">
        <w:rPr>
          <w:rFonts w:ascii="Times New Roman" w:eastAsia="Times New Roman" w:hAnsi="Times New Roman" w:cs="Times New Roman"/>
          <w:color w:val="000000" w:themeColor="text1"/>
          <w:sz w:val="28"/>
          <w:szCs w:val="28"/>
        </w:rPr>
        <w:t xml:space="preserve"> (дата звернення: 30.05.2025)</w:t>
      </w:r>
    </w:p>
    <w:p w14:paraId="457023E8" w14:textId="46449605" w:rsidR="00BE563E" w:rsidRPr="00870AAD" w:rsidRDefault="00610184"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 </w:t>
      </w:r>
      <w:r w:rsidR="00BE563E" w:rsidRPr="00870AAD">
        <w:rPr>
          <w:rFonts w:ascii="Times New Roman" w:eastAsia="Times New Roman" w:hAnsi="Times New Roman" w:cs="Times New Roman"/>
          <w:color w:val="000000" w:themeColor="text1"/>
          <w:sz w:val="28"/>
          <w:szCs w:val="28"/>
          <w:lang w:eastAsia="ru-RU"/>
        </w:rPr>
        <w:t>Міністерство культури та інформаційної політики України. Україна та Польща співпрацюватимуть у сфері національної пам’яті</w:t>
      </w:r>
      <w:r w:rsidR="005A3906" w:rsidRPr="00870AAD">
        <w:rPr>
          <w:rFonts w:ascii="Times New Roman" w:eastAsia="Times New Roman" w:hAnsi="Times New Roman" w:cs="Times New Roman"/>
          <w:color w:val="000000" w:themeColor="text1"/>
          <w:sz w:val="28"/>
          <w:szCs w:val="28"/>
          <w:lang w:eastAsia="ru-RU"/>
        </w:rPr>
        <w:t xml:space="preserve">. </w:t>
      </w:r>
      <w:r w:rsidR="00BE563E" w:rsidRPr="00870AAD">
        <w:rPr>
          <w:rFonts w:ascii="Times New Roman" w:eastAsia="Times New Roman" w:hAnsi="Times New Roman" w:cs="Times New Roman"/>
          <w:color w:val="000000" w:themeColor="text1"/>
          <w:sz w:val="28"/>
          <w:szCs w:val="28"/>
          <w:lang w:eastAsia="ru-RU"/>
        </w:rPr>
        <w:t xml:space="preserve">URL:https://mcsc.gov.ua/news/ukraina-ta-polshcha-spivpratsiuvatymut-u-sferi-natsionalnoi-pam-039-iati </w:t>
      </w:r>
    </w:p>
    <w:p w14:paraId="7A1E43BC" w14:textId="2A958E87" w:rsidR="00BE563E" w:rsidRPr="00870AAD" w:rsidRDefault="00610184"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r>
        <w:rPr>
          <w:rFonts w:ascii="Times New Roman" w:hAnsi="Times New Roman" w:cs="Times New Roman"/>
          <w:color w:val="000000" w:themeColor="text1"/>
          <w:sz w:val="28"/>
          <w:szCs w:val="28"/>
        </w:rPr>
        <w:t> </w:t>
      </w:r>
      <w:proofErr w:type="spellStart"/>
      <w:r w:rsidR="00BE563E" w:rsidRPr="00870AAD">
        <w:rPr>
          <w:rFonts w:ascii="Times New Roman" w:hAnsi="Times New Roman" w:cs="Times New Roman"/>
          <w:color w:val="000000" w:themeColor="text1"/>
          <w:sz w:val="28"/>
          <w:szCs w:val="28"/>
        </w:rPr>
        <w:t>Мінк</w:t>
      </w:r>
      <w:proofErr w:type="spellEnd"/>
      <w:r w:rsidR="00BE563E" w:rsidRPr="00870AAD">
        <w:rPr>
          <w:rFonts w:ascii="Times New Roman" w:hAnsi="Times New Roman" w:cs="Times New Roman"/>
          <w:color w:val="000000" w:themeColor="text1"/>
          <w:sz w:val="28"/>
          <w:szCs w:val="28"/>
        </w:rPr>
        <w:t xml:space="preserve"> Ж. Політика </w:t>
      </w:r>
      <w:proofErr w:type="spellStart"/>
      <w:r w:rsidR="00BE563E" w:rsidRPr="00870AAD">
        <w:rPr>
          <w:rFonts w:ascii="Times New Roman" w:hAnsi="Times New Roman" w:cs="Times New Roman"/>
          <w:color w:val="000000" w:themeColor="text1"/>
          <w:sz w:val="28"/>
          <w:szCs w:val="28"/>
        </w:rPr>
        <w:t>памʼяті</w:t>
      </w:r>
      <w:proofErr w:type="spellEnd"/>
      <w:r w:rsidR="00BE563E" w:rsidRPr="00870AAD">
        <w:rPr>
          <w:rFonts w:ascii="Times New Roman" w:hAnsi="Times New Roman" w:cs="Times New Roman"/>
          <w:color w:val="000000" w:themeColor="text1"/>
          <w:sz w:val="28"/>
          <w:szCs w:val="28"/>
        </w:rPr>
        <w:t xml:space="preserve">. Політична енциклопедія. </w:t>
      </w:r>
      <w:proofErr w:type="spellStart"/>
      <w:r w:rsidR="00BE563E" w:rsidRPr="00870AAD">
        <w:rPr>
          <w:rFonts w:ascii="Times New Roman" w:hAnsi="Times New Roman" w:cs="Times New Roman"/>
          <w:color w:val="000000" w:themeColor="text1"/>
          <w:sz w:val="28"/>
          <w:szCs w:val="28"/>
        </w:rPr>
        <w:t>Редкол</w:t>
      </w:r>
      <w:proofErr w:type="spellEnd"/>
      <w:r w:rsidR="00BE563E" w:rsidRPr="00870AAD">
        <w:rPr>
          <w:rFonts w:ascii="Times New Roman" w:hAnsi="Times New Roman" w:cs="Times New Roman"/>
          <w:color w:val="000000" w:themeColor="text1"/>
          <w:sz w:val="28"/>
          <w:szCs w:val="28"/>
        </w:rPr>
        <w:t xml:space="preserve">.: Ю. Левенець (голова), Ю. Шаповал (заст. голови) та ін. К. : Парламентське видавництво, 2011. 570 с. </w:t>
      </w:r>
    </w:p>
    <w:p w14:paraId="761975EF" w14:textId="267E092B" w:rsidR="00BE563E" w:rsidRPr="00870AAD" w:rsidRDefault="00610184" w:rsidP="00BE563E">
      <w:pPr>
        <w:pStyle w:val="a7"/>
        <w:numPr>
          <w:ilvl w:val="0"/>
          <w:numId w:val="36"/>
        </w:numPr>
        <w:spacing w:line="360" w:lineRule="auto"/>
        <w:jc w:val="both"/>
        <w:rPr>
          <w:rFonts w:ascii="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 </w:t>
      </w:r>
      <w:r w:rsidR="00BE563E" w:rsidRPr="00870AAD">
        <w:rPr>
          <w:rFonts w:ascii="Times New Roman" w:hAnsi="Times New Roman" w:cs="Times New Roman"/>
          <w:color w:val="000000" w:themeColor="text1"/>
          <w:sz w:val="28"/>
          <w:szCs w:val="28"/>
          <w:lang w:eastAsia="ru-RU"/>
        </w:rPr>
        <w:t>Музей «Голоси Мирних» Фонду Ріната Ахметова</w:t>
      </w:r>
      <w:r>
        <w:rPr>
          <w:rFonts w:ascii="Times New Roman" w:hAnsi="Times New Roman" w:cs="Times New Roman"/>
          <w:color w:val="000000" w:themeColor="text1"/>
          <w:sz w:val="28"/>
          <w:szCs w:val="28"/>
          <w:lang w:eastAsia="ru-RU"/>
        </w:rPr>
        <w:t xml:space="preserve">. </w:t>
      </w:r>
      <w:r w:rsidR="00BE563E" w:rsidRPr="00610184">
        <w:rPr>
          <w:rFonts w:ascii="Times New Roman" w:hAnsi="Times New Roman" w:cs="Times New Roman"/>
          <w:i/>
          <w:iCs/>
          <w:color w:val="000000" w:themeColor="text1"/>
          <w:sz w:val="28"/>
          <w:szCs w:val="28"/>
          <w:lang w:eastAsia="ru-RU"/>
        </w:rPr>
        <w:t>Офіційний сайт.</w:t>
      </w:r>
      <w:r w:rsidR="00BE563E" w:rsidRPr="00870AAD">
        <w:rPr>
          <w:rFonts w:ascii="Times New Roman" w:hAnsi="Times New Roman" w:cs="Times New Roman"/>
          <w:color w:val="000000" w:themeColor="text1"/>
          <w:sz w:val="28"/>
          <w:szCs w:val="28"/>
          <w:lang w:eastAsia="ru-RU"/>
        </w:rPr>
        <w:t xml:space="preserve"> </w:t>
      </w:r>
      <w:r w:rsidR="00BE563E" w:rsidRPr="00870AAD">
        <w:rPr>
          <w:rFonts w:ascii="Times New Roman" w:eastAsia="Times New Roman" w:hAnsi="Times New Roman" w:cs="Times New Roman"/>
          <w:color w:val="000000" w:themeColor="text1"/>
          <w:sz w:val="28"/>
          <w:szCs w:val="28"/>
          <w:lang w:eastAsia="ru-RU"/>
        </w:rPr>
        <w:t xml:space="preserve">URL: </w:t>
      </w:r>
      <w:hyperlink r:id="rId13" w:tgtFrame="_new" w:history="1">
        <w:r w:rsidR="00BE563E" w:rsidRPr="00870AAD">
          <w:rPr>
            <w:rStyle w:val="ac"/>
            <w:rFonts w:ascii="Times New Roman" w:hAnsi="Times New Roman" w:cs="Times New Roman"/>
            <w:color w:val="000000" w:themeColor="text1"/>
            <w:sz w:val="28"/>
            <w:szCs w:val="28"/>
            <w:lang w:eastAsia="ru-RU"/>
          </w:rPr>
          <w:t>https://civilvoicesmuseum.org/</w:t>
        </w:r>
      </w:hyperlink>
      <w:r w:rsidR="00BE563E" w:rsidRPr="00870AAD">
        <w:rPr>
          <w:rFonts w:ascii="Times New Roman" w:hAnsi="Times New Roman" w:cs="Times New Roman"/>
          <w:color w:val="000000" w:themeColor="text1"/>
          <w:sz w:val="28"/>
          <w:szCs w:val="28"/>
          <w:lang w:eastAsia="ru-RU"/>
        </w:rPr>
        <w:t xml:space="preserve"> (дата звернення: 30.05.2025).</w:t>
      </w:r>
    </w:p>
    <w:p w14:paraId="49CE4E94" w14:textId="77777777"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r w:rsidRPr="00870AAD">
        <w:rPr>
          <w:rFonts w:ascii="Times New Roman" w:hAnsi="Times New Roman" w:cs="Times New Roman"/>
          <w:color w:val="000000" w:themeColor="text1"/>
          <w:sz w:val="28"/>
          <w:szCs w:val="28"/>
        </w:rPr>
        <w:t xml:space="preserve">Нагорна Л. Історична пам'ять: теорії, дискурси, рефлексії: монографія. Київ: </w:t>
      </w:r>
      <w:proofErr w:type="spellStart"/>
      <w:r w:rsidRPr="00870AAD">
        <w:rPr>
          <w:rFonts w:ascii="Times New Roman" w:hAnsi="Times New Roman" w:cs="Times New Roman"/>
          <w:color w:val="000000" w:themeColor="text1"/>
          <w:sz w:val="28"/>
          <w:szCs w:val="28"/>
        </w:rPr>
        <w:t>ІПіЕНД</w:t>
      </w:r>
      <w:proofErr w:type="spellEnd"/>
      <w:r w:rsidRPr="00870AAD">
        <w:rPr>
          <w:rFonts w:ascii="Times New Roman" w:hAnsi="Times New Roman" w:cs="Times New Roman"/>
          <w:color w:val="000000" w:themeColor="text1"/>
          <w:sz w:val="28"/>
          <w:szCs w:val="28"/>
        </w:rPr>
        <w:t xml:space="preserve"> ім. І. Ф. Кураса </w:t>
      </w:r>
      <w:proofErr w:type="spellStart"/>
      <w:r w:rsidRPr="00870AAD">
        <w:rPr>
          <w:rFonts w:ascii="Times New Roman" w:hAnsi="Times New Roman" w:cs="Times New Roman"/>
          <w:color w:val="000000" w:themeColor="text1"/>
          <w:sz w:val="28"/>
          <w:szCs w:val="28"/>
        </w:rPr>
        <w:t>НАН</w:t>
      </w:r>
      <w:proofErr w:type="spellEnd"/>
      <w:r w:rsidRPr="00870AAD">
        <w:rPr>
          <w:rFonts w:ascii="Times New Roman" w:hAnsi="Times New Roman" w:cs="Times New Roman"/>
          <w:color w:val="000000" w:themeColor="text1"/>
          <w:sz w:val="28"/>
          <w:szCs w:val="28"/>
        </w:rPr>
        <w:t xml:space="preserve"> України, 2012. 324 с. </w:t>
      </w:r>
    </w:p>
    <w:p w14:paraId="0AA96E3E" w14:textId="77777777"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r w:rsidRPr="00870AAD">
        <w:rPr>
          <w:rFonts w:ascii="Times New Roman" w:hAnsi="Times New Roman" w:cs="Times New Roman"/>
          <w:color w:val="000000" w:themeColor="text1"/>
          <w:sz w:val="28"/>
          <w:szCs w:val="28"/>
        </w:rPr>
        <w:t xml:space="preserve">Національна та історична пам’ять: словник ключових термінів / кер. </w:t>
      </w:r>
      <w:proofErr w:type="spellStart"/>
      <w:r w:rsidRPr="00870AAD">
        <w:rPr>
          <w:rFonts w:ascii="Times New Roman" w:hAnsi="Times New Roman" w:cs="Times New Roman"/>
          <w:color w:val="000000" w:themeColor="text1"/>
          <w:sz w:val="28"/>
          <w:szCs w:val="28"/>
        </w:rPr>
        <w:t>авт</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кол</w:t>
      </w:r>
      <w:proofErr w:type="spellEnd"/>
      <w:r w:rsidRPr="00870AAD">
        <w:rPr>
          <w:rFonts w:ascii="Times New Roman" w:hAnsi="Times New Roman" w:cs="Times New Roman"/>
          <w:color w:val="000000" w:themeColor="text1"/>
          <w:sz w:val="28"/>
          <w:szCs w:val="28"/>
        </w:rPr>
        <w:t xml:space="preserve">. А. М. </w:t>
      </w:r>
      <w:proofErr w:type="spellStart"/>
      <w:r w:rsidRPr="00870AAD">
        <w:rPr>
          <w:rFonts w:ascii="Times New Roman" w:hAnsi="Times New Roman" w:cs="Times New Roman"/>
          <w:color w:val="000000" w:themeColor="text1"/>
          <w:sz w:val="28"/>
          <w:szCs w:val="28"/>
        </w:rPr>
        <w:t>Киридон</w:t>
      </w:r>
      <w:proofErr w:type="spellEnd"/>
      <w:r w:rsidRPr="00870AAD">
        <w:rPr>
          <w:rFonts w:ascii="Times New Roman" w:hAnsi="Times New Roman" w:cs="Times New Roman"/>
          <w:color w:val="000000" w:themeColor="text1"/>
          <w:sz w:val="28"/>
          <w:szCs w:val="28"/>
        </w:rPr>
        <w:t>. Київ: ДП «</w:t>
      </w:r>
      <w:proofErr w:type="spellStart"/>
      <w:r w:rsidRPr="00870AAD">
        <w:rPr>
          <w:rFonts w:ascii="Times New Roman" w:hAnsi="Times New Roman" w:cs="Times New Roman"/>
          <w:color w:val="000000" w:themeColor="text1"/>
          <w:sz w:val="28"/>
          <w:szCs w:val="28"/>
        </w:rPr>
        <w:t>НВЦ</w:t>
      </w:r>
      <w:proofErr w:type="spellEnd"/>
      <w:r w:rsidRPr="00870AAD">
        <w:rPr>
          <w:rFonts w:ascii="Times New Roman" w:hAnsi="Times New Roman" w:cs="Times New Roman"/>
          <w:color w:val="000000" w:themeColor="text1"/>
          <w:sz w:val="28"/>
          <w:szCs w:val="28"/>
        </w:rPr>
        <w:t xml:space="preserve"> «Пріоритети», 2013. 436 с. </w:t>
      </w:r>
    </w:p>
    <w:p w14:paraId="20F6F846" w14:textId="77777777"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proofErr w:type="spellStart"/>
      <w:r w:rsidRPr="00870AAD">
        <w:rPr>
          <w:rFonts w:ascii="Times New Roman" w:hAnsi="Times New Roman" w:cs="Times New Roman"/>
          <w:color w:val="000000" w:themeColor="text1"/>
          <w:sz w:val="28"/>
          <w:szCs w:val="28"/>
        </w:rPr>
        <w:t>Ожеван</w:t>
      </w:r>
      <w:proofErr w:type="spellEnd"/>
      <w:r w:rsidRPr="00870AAD">
        <w:rPr>
          <w:rFonts w:ascii="Times New Roman" w:hAnsi="Times New Roman" w:cs="Times New Roman"/>
          <w:color w:val="000000" w:themeColor="text1"/>
          <w:sz w:val="28"/>
          <w:szCs w:val="28"/>
        </w:rPr>
        <w:t xml:space="preserve"> М. Глобальна війна стратегічних </w:t>
      </w:r>
      <w:proofErr w:type="spellStart"/>
      <w:r w:rsidRPr="00870AAD">
        <w:rPr>
          <w:rFonts w:ascii="Times New Roman" w:hAnsi="Times New Roman" w:cs="Times New Roman"/>
          <w:color w:val="000000" w:themeColor="text1"/>
          <w:sz w:val="28"/>
          <w:szCs w:val="28"/>
        </w:rPr>
        <w:t>наративів</w:t>
      </w:r>
      <w:proofErr w:type="spellEnd"/>
      <w:r w:rsidRPr="00870AAD">
        <w:rPr>
          <w:rFonts w:ascii="Times New Roman" w:hAnsi="Times New Roman" w:cs="Times New Roman"/>
          <w:color w:val="000000" w:themeColor="text1"/>
          <w:sz w:val="28"/>
          <w:szCs w:val="28"/>
        </w:rPr>
        <w:t xml:space="preserve">: виклики та ризики для України. </w:t>
      </w:r>
      <w:r w:rsidRPr="00610184">
        <w:rPr>
          <w:rFonts w:ascii="Times New Roman" w:hAnsi="Times New Roman" w:cs="Times New Roman"/>
          <w:i/>
          <w:iCs/>
          <w:color w:val="000000" w:themeColor="text1"/>
          <w:sz w:val="28"/>
          <w:szCs w:val="28"/>
        </w:rPr>
        <w:t>Стратегічні пріоритети. Серія: Політика.</w:t>
      </w:r>
      <w:r w:rsidRPr="00870AAD">
        <w:rPr>
          <w:rFonts w:ascii="Times New Roman" w:hAnsi="Times New Roman" w:cs="Times New Roman"/>
          <w:color w:val="000000" w:themeColor="text1"/>
          <w:sz w:val="28"/>
          <w:szCs w:val="28"/>
        </w:rPr>
        <w:t xml:space="preserve"> 2016. № 4. С. 30–40. URL: </w:t>
      </w:r>
      <w:hyperlink r:id="rId14" w:history="1">
        <w:r w:rsidRPr="00870AAD">
          <w:rPr>
            <w:rStyle w:val="ac"/>
            <w:rFonts w:ascii="Times New Roman" w:hAnsi="Times New Roman" w:cs="Times New Roman"/>
            <w:color w:val="000000" w:themeColor="text1"/>
            <w:sz w:val="28"/>
            <w:szCs w:val="28"/>
          </w:rPr>
          <w:t>http://nbuv.gov.ua/UJRN/sppol_2016_4_6</w:t>
        </w:r>
      </w:hyperlink>
      <w:r w:rsidRPr="00870AAD">
        <w:rPr>
          <w:rFonts w:ascii="Times New Roman" w:hAnsi="Times New Roman" w:cs="Times New Roman"/>
          <w:color w:val="000000" w:themeColor="text1"/>
          <w:sz w:val="28"/>
          <w:szCs w:val="28"/>
        </w:rPr>
        <w:t>. (дата звернення: 01.05.2025).</w:t>
      </w:r>
    </w:p>
    <w:p w14:paraId="3D9F4E4D" w14:textId="77777777"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lang w:eastAsia="ru-RU"/>
        </w:rPr>
      </w:pPr>
      <w:r w:rsidRPr="00870AAD">
        <w:rPr>
          <w:rFonts w:ascii="Times New Roman" w:eastAsia="Times New Roman" w:hAnsi="Times New Roman" w:cs="Times New Roman"/>
          <w:color w:val="000000" w:themeColor="text1"/>
          <w:sz w:val="28"/>
          <w:szCs w:val="28"/>
          <w:lang w:eastAsia="ru-RU"/>
        </w:rPr>
        <w:t>Онлайн-музей «Голоси Мирних» | Педагогічний музей України .Педагогічний музей України. 26.07.2021. URL: https://pmu.in.ua/museum_pedagogics/онлайн-музей-голоси-мирних/ (дата звернення: 30.05.2025).</w:t>
      </w:r>
    </w:p>
    <w:p w14:paraId="238BB4A5" w14:textId="18609BD8" w:rsidR="00BE563E" w:rsidRPr="00870AAD" w:rsidRDefault="00610184"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 </w:t>
      </w:r>
      <w:r w:rsidR="00BE563E" w:rsidRPr="00870AAD">
        <w:rPr>
          <w:rFonts w:ascii="Times New Roman" w:hAnsi="Times New Roman" w:cs="Times New Roman"/>
          <w:color w:val="000000" w:themeColor="text1"/>
          <w:sz w:val="28"/>
          <w:szCs w:val="28"/>
        </w:rPr>
        <w:t xml:space="preserve">Політичні процеси сучасності: глобальний та регіональні виміри. Збірник матеріалів </w:t>
      </w:r>
      <w:r w:rsidR="00BE563E" w:rsidRPr="00610184">
        <w:rPr>
          <w:rFonts w:ascii="Times New Roman" w:hAnsi="Times New Roman" w:cs="Times New Roman"/>
          <w:i/>
          <w:iCs/>
          <w:color w:val="000000" w:themeColor="text1"/>
          <w:sz w:val="28"/>
          <w:szCs w:val="28"/>
        </w:rPr>
        <w:t>Всеукраїнської науково-практичної конференції (м. Івано Франківськ, 12-13 жовтня 2017 р.)</w:t>
      </w:r>
      <w:r w:rsidR="00BE563E" w:rsidRPr="00870AAD">
        <w:rPr>
          <w:rFonts w:ascii="Times New Roman" w:hAnsi="Times New Roman" w:cs="Times New Roman"/>
          <w:color w:val="000000" w:themeColor="text1"/>
          <w:sz w:val="28"/>
          <w:szCs w:val="28"/>
        </w:rPr>
        <w:t>. Івано-Франківськ, 2017. 312 с.</w:t>
      </w:r>
    </w:p>
    <w:p w14:paraId="419DDB28" w14:textId="648689C8" w:rsidR="00BE563E" w:rsidRPr="00870AAD" w:rsidRDefault="00610184"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w:t>
      </w:r>
      <w:r w:rsidR="00BE563E" w:rsidRPr="00870AAD">
        <w:rPr>
          <w:rFonts w:ascii="Times New Roman" w:eastAsia="Times New Roman" w:hAnsi="Times New Roman" w:cs="Times New Roman"/>
          <w:color w:val="000000" w:themeColor="text1"/>
          <w:sz w:val="28"/>
          <w:szCs w:val="28"/>
        </w:rPr>
        <w:t xml:space="preserve">Польський </w:t>
      </w:r>
      <w:proofErr w:type="spellStart"/>
      <w:r w:rsidR="00BE563E" w:rsidRPr="00870AAD">
        <w:rPr>
          <w:rFonts w:ascii="Times New Roman" w:eastAsia="Times New Roman" w:hAnsi="Times New Roman" w:cs="Times New Roman"/>
          <w:color w:val="000000" w:themeColor="text1"/>
          <w:sz w:val="28"/>
          <w:szCs w:val="28"/>
        </w:rPr>
        <w:t>ІНП</w:t>
      </w:r>
      <w:proofErr w:type="spellEnd"/>
      <w:r w:rsidR="00BE563E" w:rsidRPr="00870AAD">
        <w:rPr>
          <w:rFonts w:ascii="Times New Roman" w:eastAsia="Times New Roman" w:hAnsi="Times New Roman" w:cs="Times New Roman"/>
          <w:color w:val="000000" w:themeColor="text1"/>
          <w:sz w:val="28"/>
          <w:szCs w:val="28"/>
        </w:rPr>
        <w:t xml:space="preserve"> виклав своє бачення співпраці з Україною у 29 пунктах. </w:t>
      </w:r>
      <w:proofErr w:type="spellStart"/>
      <w:r w:rsidR="00BE563E" w:rsidRPr="00870AAD">
        <w:rPr>
          <w:rFonts w:ascii="Times New Roman" w:eastAsia="Times New Roman" w:hAnsi="Times New Roman" w:cs="Times New Roman"/>
          <w:color w:val="000000" w:themeColor="text1"/>
          <w:sz w:val="28"/>
          <w:szCs w:val="28"/>
        </w:rPr>
        <w:t>Моніторінг</w:t>
      </w:r>
      <w:proofErr w:type="spellEnd"/>
      <w:r w:rsidR="00BE563E" w:rsidRPr="00870AAD">
        <w:rPr>
          <w:rFonts w:ascii="Times New Roman" w:eastAsia="Times New Roman" w:hAnsi="Times New Roman" w:cs="Times New Roman"/>
          <w:color w:val="000000" w:themeColor="text1"/>
          <w:sz w:val="28"/>
          <w:szCs w:val="28"/>
        </w:rPr>
        <w:t xml:space="preserve"> громадських ініціатив, 2023. URL: </w:t>
      </w:r>
      <w:hyperlink r:id="rId15" w:history="1">
        <w:r w:rsidR="00BE563E" w:rsidRPr="00870AAD">
          <w:rPr>
            <w:rStyle w:val="ac"/>
            <w:rFonts w:ascii="Times New Roman" w:eastAsia="Times New Roman" w:hAnsi="Times New Roman" w:cs="Times New Roman"/>
            <w:color w:val="000000" w:themeColor="text1"/>
            <w:sz w:val="28"/>
            <w:szCs w:val="28"/>
          </w:rPr>
          <w:t>https://www.monitor-press.info/uk/news/13164-polskyi-inp-vyklav-svoie-bachennia-spivpratsi-z-ukrainoiu-u-29-punktakh</w:t>
        </w:r>
      </w:hyperlink>
      <w:r w:rsidR="00BE563E" w:rsidRPr="00870AAD">
        <w:rPr>
          <w:color w:val="000000" w:themeColor="text1"/>
        </w:rPr>
        <w:t xml:space="preserve"> </w:t>
      </w:r>
    </w:p>
    <w:p w14:paraId="5FED76BB" w14:textId="5B368E6D" w:rsidR="00BE563E" w:rsidRPr="00870AAD" w:rsidRDefault="00610184" w:rsidP="00BE563E">
      <w:pPr>
        <w:pStyle w:val="a5"/>
        <w:numPr>
          <w:ilvl w:val="0"/>
          <w:numId w:val="36"/>
        </w:numPr>
        <w:spacing w:line="360" w:lineRule="auto"/>
        <w:jc w:val="both"/>
        <w:rPr>
          <w:color w:val="000000" w:themeColor="text1"/>
          <w:sz w:val="28"/>
          <w:szCs w:val="28"/>
        </w:rPr>
      </w:pPr>
      <w:r>
        <w:rPr>
          <w:rStyle w:val="a6"/>
          <w:b w:val="0"/>
          <w:bCs w:val="0"/>
          <w:color w:val="000000" w:themeColor="text1"/>
          <w:sz w:val="28"/>
          <w:szCs w:val="28"/>
        </w:rPr>
        <w:t> </w:t>
      </w:r>
      <w:r w:rsidR="00BE563E" w:rsidRPr="00870AAD">
        <w:rPr>
          <w:rStyle w:val="a6"/>
          <w:b w:val="0"/>
          <w:bCs w:val="0"/>
          <w:color w:val="000000" w:themeColor="text1"/>
          <w:sz w:val="28"/>
          <w:szCs w:val="28"/>
        </w:rPr>
        <w:t>Президенти Польщі та України на Цвинтарі львівських орлят</w:t>
      </w:r>
      <w:r w:rsidR="005A3906" w:rsidRPr="00870AAD">
        <w:rPr>
          <w:rStyle w:val="relative"/>
          <w:color w:val="000000" w:themeColor="text1"/>
          <w:sz w:val="28"/>
          <w:szCs w:val="28"/>
        </w:rPr>
        <w:t>.</w:t>
      </w:r>
      <w:r w:rsidR="00BE563E" w:rsidRPr="00870AAD">
        <w:rPr>
          <w:rStyle w:val="relative"/>
          <w:color w:val="000000" w:themeColor="text1"/>
          <w:sz w:val="28"/>
          <w:szCs w:val="28"/>
        </w:rPr>
        <w:t xml:space="preserve"> </w:t>
      </w:r>
      <w:r w:rsidR="00BE563E" w:rsidRPr="00610184">
        <w:rPr>
          <w:rStyle w:val="relative"/>
          <w:i/>
          <w:iCs/>
          <w:color w:val="000000" w:themeColor="text1"/>
          <w:sz w:val="28"/>
          <w:szCs w:val="28"/>
        </w:rPr>
        <w:t xml:space="preserve">Польща в Україні </w:t>
      </w:r>
      <w:r w:rsidR="005A3906" w:rsidRPr="00610184">
        <w:rPr>
          <w:rStyle w:val="relative"/>
          <w:i/>
          <w:iCs/>
          <w:color w:val="000000" w:themeColor="text1"/>
          <w:sz w:val="28"/>
          <w:szCs w:val="28"/>
        </w:rPr>
        <w:t>.</w:t>
      </w:r>
      <w:r w:rsidR="00BE563E" w:rsidRPr="00610184">
        <w:rPr>
          <w:rStyle w:val="relative"/>
          <w:i/>
          <w:iCs/>
          <w:color w:val="000000" w:themeColor="text1"/>
          <w:sz w:val="28"/>
          <w:szCs w:val="28"/>
        </w:rPr>
        <w:t xml:space="preserve"> </w:t>
      </w:r>
      <w:proofErr w:type="spellStart"/>
      <w:r w:rsidR="00BE563E" w:rsidRPr="00610184">
        <w:rPr>
          <w:rStyle w:val="relative"/>
          <w:i/>
          <w:iCs/>
          <w:color w:val="000000" w:themeColor="text1"/>
          <w:sz w:val="28"/>
          <w:szCs w:val="28"/>
        </w:rPr>
        <w:t>Portal</w:t>
      </w:r>
      <w:proofErr w:type="spellEnd"/>
      <w:r w:rsidR="00BE563E" w:rsidRPr="00610184">
        <w:rPr>
          <w:rStyle w:val="relative"/>
          <w:i/>
          <w:iCs/>
          <w:color w:val="000000" w:themeColor="text1"/>
          <w:sz w:val="28"/>
          <w:szCs w:val="28"/>
        </w:rPr>
        <w:t xml:space="preserve"> Gov.pl.</w:t>
      </w:r>
      <w:r w:rsidR="00BE563E" w:rsidRPr="00870AAD">
        <w:rPr>
          <w:rStyle w:val="relative"/>
          <w:color w:val="000000" w:themeColor="text1"/>
          <w:sz w:val="28"/>
          <w:szCs w:val="28"/>
        </w:rPr>
        <w:t xml:space="preserve"> URL: </w:t>
      </w:r>
      <w:hyperlink r:id="rId16" w:tgtFrame="_new" w:history="1">
        <w:r w:rsidR="00BE563E" w:rsidRPr="00870AAD">
          <w:rPr>
            <w:rStyle w:val="ac"/>
            <w:color w:val="000000" w:themeColor="text1"/>
            <w:sz w:val="28"/>
            <w:szCs w:val="28"/>
          </w:rPr>
          <w:t>https://www.gov.pl/web/ukraina-uk/Prezydenty-Polshchi-ta-Ukrainy-na-cvyntari-lvivskikh-or</w:t>
        </w:r>
        <w:r w:rsidR="00BE563E" w:rsidRPr="00870AAD">
          <w:rPr>
            <w:rStyle w:val="ac"/>
            <w:color w:val="000000" w:themeColor="text1"/>
            <w:sz w:val="28"/>
            <w:szCs w:val="28"/>
          </w:rPr>
          <w:t>l</w:t>
        </w:r>
        <w:r w:rsidR="00BE563E" w:rsidRPr="00870AAD">
          <w:rPr>
            <w:rStyle w:val="ac"/>
            <w:color w:val="000000" w:themeColor="text1"/>
            <w:sz w:val="28"/>
            <w:szCs w:val="28"/>
          </w:rPr>
          <w:t>iat</w:t>
        </w:r>
      </w:hyperlink>
      <w:r w:rsidR="00BE563E" w:rsidRPr="00870AAD">
        <w:rPr>
          <w:rStyle w:val="relative"/>
          <w:color w:val="000000" w:themeColor="text1"/>
          <w:sz w:val="28"/>
          <w:szCs w:val="28"/>
        </w:rPr>
        <w:t xml:space="preserve"> (дата звернення: 30.05.2025).</w:t>
      </w:r>
    </w:p>
    <w:p w14:paraId="27C0849F" w14:textId="6477D8E1" w:rsidR="00610184" w:rsidRDefault="00610184" w:rsidP="00610184">
      <w:pPr>
        <w:pStyle w:val="a7"/>
        <w:numPr>
          <w:ilvl w:val="0"/>
          <w:numId w:val="36"/>
        </w:numPr>
        <w:spacing w:line="360" w:lineRule="auto"/>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w:t>
      </w:r>
      <w:r w:rsidR="00BE563E" w:rsidRPr="00870AAD">
        <w:rPr>
          <w:rFonts w:ascii="Times New Roman" w:eastAsia="Times New Roman" w:hAnsi="Times New Roman" w:cs="Times New Roman"/>
          <w:color w:val="000000" w:themeColor="text1"/>
          <w:sz w:val="28"/>
          <w:szCs w:val="28"/>
        </w:rPr>
        <w:t xml:space="preserve">Про Голодомор 1932–1933 років в Україні : </w:t>
      </w:r>
      <w:r w:rsidR="00BE563E" w:rsidRPr="00610184">
        <w:rPr>
          <w:rFonts w:ascii="Times New Roman" w:eastAsia="Times New Roman" w:hAnsi="Times New Roman" w:cs="Times New Roman"/>
          <w:color w:val="000000" w:themeColor="text1"/>
          <w:sz w:val="28"/>
          <w:szCs w:val="28"/>
        </w:rPr>
        <w:t>Закон України від 28.11.2006 № 376-V</w:t>
      </w:r>
      <w:r w:rsidR="005A3906" w:rsidRPr="00870AAD">
        <w:rPr>
          <w:rFonts w:ascii="Times New Roman" w:eastAsia="Times New Roman" w:hAnsi="Times New Roman" w:cs="Times New Roman"/>
          <w:color w:val="000000" w:themeColor="text1"/>
          <w:sz w:val="28"/>
          <w:szCs w:val="28"/>
        </w:rPr>
        <w:t xml:space="preserve">. </w:t>
      </w:r>
      <w:r w:rsidR="00BE563E" w:rsidRPr="00870AAD">
        <w:rPr>
          <w:rFonts w:ascii="Times New Roman" w:eastAsia="Times New Roman" w:hAnsi="Times New Roman" w:cs="Times New Roman"/>
          <w:color w:val="000000" w:themeColor="text1"/>
          <w:sz w:val="28"/>
          <w:szCs w:val="28"/>
        </w:rPr>
        <w:t>Офіційне інтернет-представництво Президента України. URL: https://www.president.gov.ua/documents/376v-5122 (дата звернення: 30.05.2025)</w:t>
      </w:r>
    </w:p>
    <w:p w14:paraId="35CFA50D" w14:textId="738F8896" w:rsidR="00BE563E" w:rsidRPr="00610184" w:rsidRDefault="00610184" w:rsidP="00610184">
      <w:pPr>
        <w:pStyle w:val="a7"/>
        <w:numPr>
          <w:ilvl w:val="0"/>
          <w:numId w:val="36"/>
        </w:numPr>
        <w:spacing w:line="360" w:lineRule="auto"/>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w:t>
      </w:r>
      <w:r w:rsidR="00BE563E" w:rsidRPr="00610184">
        <w:rPr>
          <w:rFonts w:ascii="Times New Roman" w:eastAsia="Times New Roman" w:hAnsi="Times New Roman" w:cs="Times New Roman"/>
          <w:color w:val="000000" w:themeColor="text1"/>
          <w:sz w:val="28"/>
          <w:szCs w:val="28"/>
        </w:rPr>
        <w:t>Про жертви нацистських переслідувань : Закон України від 23.03.2000 № 1584-III . База даних «Законодавство України»</w:t>
      </w:r>
      <w:r w:rsidR="005A3906" w:rsidRPr="00610184">
        <w:rPr>
          <w:rFonts w:ascii="Times New Roman" w:eastAsia="Times New Roman" w:hAnsi="Times New Roman" w:cs="Times New Roman"/>
          <w:color w:val="000000" w:themeColor="text1"/>
          <w:sz w:val="28"/>
          <w:szCs w:val="28"/>
        </w:rPr>
        <w:t>.</w:t>
      </w:r>
      <w:r w:rsidR="00BE563E" w:rsidRPr="00610184">
        <w:rPr>
          <w:rFonts w:ascii="Times New Roman" w:eastAsia="Times New Roman" w:hAnsi="Times New Roman" w:cs="Times New Roman"/>
          <w:color w:val="000000" w:themeColor="text1"/>
          <w:sz w:val="28"/>
          <w:szCs w:val="28"/>
        </w:rPr>
        <w:t xml:space="preserve"> Верховна Рада України. URL: </w:t>
      </w:r>
      <w:hyperlink r:id="rId17" w:tgtFrame="_new" w:history="1">
        <w:r w:rsidR="00BE563E" w:rsidRPr="00610184">
          <w:rPr>
            <w:rStyle w:val="ac"/>
            <w:rFonts w:ascii="Times New Roman" w:eastAsia="Times New Roman" w:hAnsi="Times New Roman" w:cs="Times New Roman"/>
            <w:color w:val="000000" w:themeColor="text1"/>
            <w:sz w:val="28"/>
            <w:szCs w:val="28"/>
          </w:rPr>
          <w:t>https://zakon.rada.gov.ua/go/1584-14</w:t>
        </w:r>
      </w:hyperlink>
      <w:r w:rsidR="00BE563E" w:rsidRPr="00610184">
        <w:rPr>
          <w:rFonts w:ascii="Times New Roman" w:eastAsia="Times New Roman" w:hAnsi="Times New Roman" w:cs="Times New Roman"/>
          <w:color w:val="000000" w:themeColor="text1"/>
          <w:sz w:val="28"/>
          <w:szCs w:val="28"/>
        </w:rPr>
        <w:t xml:space="preserve"> (дата звернення </w:t>
      </w:r>
      <w:r w:rsidR="00BE563E" w:rsidRPr="00610184">
        <w:rPr>
          <w:rFonts w:ascii="Times New Roman" w:hAnsi="Times New Roman" w:cs="Times New Roman"/>
          <w:color w:val="000000" w:themeColor="text1"/>
          <w:sz w:val="28"/>
          <w:szCs w:val="28"/>
        </w:rPr>
        <w:t>30.05.2025</w:t>
      </w:r>
      <w:r w:rsidR="00BE563E" w:rsidRPr="00610184">
        <w:rPr>
          <w:color w:val="000000" w:themeColor="text1"/>
          <w:sz w:val="28"/>
          <w:szCs w:val="28"/>
        </w:rPr>
        <w:t>).</w:t>
      </w:r>
    </w:p>
    <w:p w14:paraId="79FBB205" w14:textId="6918C4F4" w:rsidR="00BE563E" w:rsidRPr="00870AAD" w:rsidRDefault="00610184"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w:t>
      </w:r>
      <w:r w:rsidR="00BE563E" w:rsidRPr="00870AAD">
        <w:rPr>
          <w:rFonts w:ascii="Times New Roman" w:eastAsia="Times New Roman" w:hAnsi="Times New Roman" w:cs="Times New Roman"/>
          <w:color w:val="000000" w:themeColor="text1"/>
          <w:sz w:val="28"/>
          <w:szCs w:val="28"/>
        </w:rPr>
        <w:t>Про охорону культурної спадщини : Закон України від 8 червня 2000 р. № 1805-III</w:t>
      </w:r>
      <w:r w:rsidR="005A3906" w:rsidRPr="00870AAD">
        <w:rPr>
          <w:rFonts w:ascii="Times New Roman" w:eastAsia="Times New Roman" w:hAnsi="Times New Roman" w:cs="Times New Roman"/>
          <w:color w:val="000000" w:themeColor="text1"/>
          <w:sz w:val="28"/>
          <w:szCs w:val="28"/>
        </w:rPr>
        <w:t xml:space="preserve">. </w:t>
      </w:r>
      <w:r w:rsidR="00BE563E" w:rsidRPr="00870AAD">
        <w:rPr>
          <w:rFonts w:ascii="Times New Roman" w:eastAsia="Times New Roman" w:hAnsi="Times New Roman" w:cs="Times New Roman"/>
          <w:color w:val="000000" w:themeColor="text1"/>
          <w:sz w:val="28"/>
          <w:szCs w:val="28"/>
        </w:rPr>
        <w:t xml:space="preserve">Відомості Верховної Ради України. 2000.  № 39. Ст. 333.  URL: </w:t>
      </w:r>
      <w:hyperlink r:id="rId18" w:tgtFrame="_new" w:history="1">
        <w:r w:rsidR="00BE563E" w:rsidRPr="00870AAD">
          <w:rPr>
            <w:rStyle w:val="ac"/>
            <w:rFonts w:ascii="Times New Roman" w:eastAsia="Times New Roman" w:hAnsi="Times New Roman" w:cs="Times New Roman"/>
            <w:color w:val="000000" w:themeColor="text1"/>
            <w:sz w:val="28"/>
            <w:szCs w:val="28"/>
          </w:rPr>
          <w:t>https://zakon.rada.gov.ua/go/1805-14</w:t>
        </w:r>
      </w:hyperlink>
      <w:r w:rsidR="00BE563E" w:rsidRPr="00870AAD">
        <w:rPr>
          <w:rFonts w:ascii="Times New Roman" w:eastAsia="Times New Roman" w:hAnsi="Times New Roman" w:cs="Times New Roman"/>
          <w:color w:val="000000" w:themeColor="text1"/>
          <w:sz w:val="28"/>
          <w:szCs w:val="28"/>
        </w:rPr>
        <w:t xml:space="preserve"> (дата звернення: 30.05.2025).</w:t>
      </w:r>
    </w:p>
    <w:p w14:paraId="47E962E6" w14:textId="5D5BCAAE" w:rsidR="00BE563E" w:rsidRPr="00870AAD" w:rsidRDefault="00610184"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r>
        <w:rPr>
          <w:rFonts w:ascii="Times New Roman" w:hAnsi="Times New Roman" w:cs="Times New Roman"/>
          <w:color w:val="000000" w:themeColor="text1"/>
          <w:sz w:val="28"/>
          <w:szCs w:val="28"/>
        </w:rPr>
        <w:t> </w:t>
      </w:r>
      <w:r w:rsidR="00BE563E" w:rsidRPr="00870AAD">
        <w:rPr>
          <w:rFonts w:ascii="Times New Roman" w:hAnsi="Times New Roman" w:cs="Times New Roman"/>
          <w:color w:val="000000" w:themeColor="text1"/>
          <w:sz w:val="28"/>
          <w:szCs w:val="28"/>
        </w:rPr>
        <w:t>Пробийголова Н.</w:t>
      </w:r>
      <w:r>
        <w:rPr>
          <w:rFonts w:ascii="Times New Roman" w:hAnsi="Times New Roman" w:cs="Times New Roman"/>
          <w:color w:val="000000" w:themeColor="text1"/>
          <w:sz w:val="28"/>
          <w:szCs w:val="28"/>
        </w:rPr>
        <w:t> </w:t>
      </w:r>
      <w:r w:rsidR="00BE563E" w:rsidRPr="00870AAD">
        <w:rPr>
          <w:rFonts w:ascii="Times New Roman" w:hAnsi="Times New Roman" w:cs="Times New Roman"/>
          <w:color w:val="000000" w:themeColor="text1"/>
          <w:sz w:val="28"/>
          <w:szCs w:val="28"/>
        </w:rPr>
        <w:t xml:space="preserve">В. Вплив політичного міфу на мотивацію політичного вибору особистості. </w:t>
      </w:r>
      <w:r w:rsidR="00BE563E" w:rsidRPr="00610184">
        <w:rPr>
          <w:rFonts w:ascii="Times New Roman" w:hAnsi="Times New Roman" w:cs="Times New Roman"/>
          <w:i/>
          <w:iCs/>
          <w:color w:val="000000" w:themeColor="text1"/>
          <w:sz w:val="28"/>
          <w:szCs w:val="28"/>
        </w:rPr>
        <w:t>Політологічні записки</w:t>
      </w:r>
      <w:r w:rsidR="00BE563E" w:rsidRPr="00870AAD">
        <w:rPr>
          <w:rFonts w:ascii="Times New Roman" w:hAnsi="Times New Roman" w:cs="Times New Roman"/>
          <w:color w:val="000000" w:themeColor="text1"/>
          <w:sz w:val="28"/>
          <w:szCs w:val="28"/>
        </w:rPr>
        <w:t>, 2011. № 4. URL: http://nbuv.gov.ua/j–pdf/Polzap_2011_4_19.pdf. (дата звернення: 01.05.2025).</w:t>
      </w:r>
    </w:p>
    <w:p w14:paraId="5F83FFC6" w14:textId="77777777"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proofErr w:type="spellStart"/>
      <w:r w:rsidRPr="00870AAD">
        <w:rPr>
          <w:rFonts w:ascii="Times New Roman" w:hAnsi="Times New Roman" w:cs="Times New Roman"/>
          <w:color w:val="000000" w:themeColor="text1"/>
          <w:sz w:val="28"/>
          <w:szCs w:val="28"/>
        </w:rPr>
        <w:t>Рагімова</w:t>
      </w:r>
      <w:proofErr w:type="spellEnd"/>
      <w:r w:rsidRPr="00870AAD">
        <w:rPr>
          <w:rFonts w:ascii="Times New Roman" w:hAnsi="Times New Roman" w:cs="Times New Roman"/>
          <w:color w:val="000000" w:themeColor="text1"/>
          <w:sz w:val="28"/>
          <w:szCs w:val="28"/>
        </w:rPr>
        <w:t xml:space="preserve"> А. Б. Політичний міф, міфологізація сучасного суспільства за допомогою соціальних мереж. </w:t>
      </w:r>
      <w:r w:rsidRPr="00610184">
        <w:rPr>
          <w:rFonts w:ascii="Times New Roman" w:hAnsi="Times New Roman" w:cs="Times New Roman"/>
          <w:i/>
          <w:iCs/>
          <w:color w:val="000000" w:themeColor="text1"/>
          <w:sz w:val="28"/>
          <w:szCs w:val="28"/>
        </w:rPr>
        <w:t>Грані</w:t>
      </w:r>
      <w:r w:rsidRPr="00870AAD">
        <w:rPr>
          <w:rFonts w:ascii="Times New Roman" w:hAnsi="Times New Roman" w:cs="Times New Roman"/>
          <w:color w:val="000000" w:themeColor="text1"/>
          <w:sz w:val="28"/>
          <w:szCs w:val="28"/>
        </w:rPr>
        <w:t xml:space="preserve">. 2018. № 21 (4). С. 18–24. </w:t>
      </w:r>
    </w:p>
    <w:p w14:paraId="65F8302F" w14:textId="77777777"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proofErr w:type="spellStart"/>
      <w:r w:rsidRPr="00870AAD">
        <w:rPr>
          <w:rFonts w:ascii="Times New Roman" w:hAnsi="Times New Roman" w:cs="Times New Roman"/>
          <w:color w:val="000000" w:themeColor="text1"/>
          <w:sz w:val="28"/>
          <w:szCs w:val="28"/>
        </w:rPr>
        <w:t>Роїк</w:t>
      </w:r>
      <w:proofErr w:type="spellEnd"/>
      <w:r w:rsidRPr="00870AAD">
        <w:rPr>
          <w:rFonts w:ascii="Times New Roman" w:hAnsi="Times New Roman" w:cs="Times New Roman"/>
          <w:color w:val="000000" w:themeColor="text1"/>
          <w:sz w:val="28"/>
          <w:szCs w:val="28"/>
        </w:rPr>
        <w:t xml:space="preserve"> Н. Місця пам’яті та </w:t>
      </w:r>
      <w:proofErr w:type="spellStart"/>
      <w:r w:rsidRPr="00870AAD">
        <w:rPr>
          <w:rFonts w:ascii="Times New Roman" w:hAnsi="Times New Roman" w:cs="Times New Roman"/>
          <w:color w:val="000000" w:themeColor="text1"/>
          <w:sz w:val="28"/>
          <w:szCs w:val="28"/>
        </w:rPr>
        <w:t>комеморативні</w:t>
      </w:r>
      <w:proofErr w:type="spellEnd"/>
      <w:r w:rsidRPr="00870AAD">
        <w:rPr>
          <w:rFonts w:ascii="Times New Roman" w:hAnsi="Times New Roman" w:cs="Times New Roman"/>
          <w:color w:val="000000" w:themeColor="text1"/>
          <w:sz w:val="28"/>
          <w:szCs w:val="28"/>
        </w:rPr>
        <w:t xml:space="preserve"> практики як елементи та інструменти політики історичної пам’яті України та Польщі 1991–2013 </w:t>
      </w:r>
      <w:proofErr w:type="spellStart"/>
      <w:r w:rsidRPr="00870AAD">
        <w:rPr>
          <w:rFonts w:ascii="Times New Roman" w:hAnsi="Times New Roman" w:cs="Times New Roman"/>
          <w:color w:val="000000" w:themeColor="text1"/>
          <w:sz w:val="28"/>
          <w:szCs w:val="28"/>
        </w:rPr>
        <w:t>рp</w:t>
      </w:r>
      <w:proofErr w:type="spellEnd"/>
      <w:r w:rsidRPr="00870AAD">
        <w:rPr>
          <w:rFonts w:ascii="Times New Roman" w:hAnsi="Times New Roman" w:cs="Times New Roman"/>
          <w:color w:val="000000" w:themeColor="text1"/>
          <w:sz w:val="28"/>
          <w:szCs w:val="28"/>
        </w:rPr>
        <w:t xml:space="preserve">. </w:t>
      </w:r>
      <w:r w:rsidRPr="00610184">
        <w:rPr>
          <w:rFonts w:ascii="Times New Roman" w:hAnsi="Times New Roman" w:cs="Times New Roman"/>
          <w:i/>
          <w:iCs/>
          <w:color w:val="000000" w:themeColor="text1"/>
          <w:sz w:val="28"/>
          <w:szCs w:val="28"/>
        </w:rPr>
        <w:t>Гілея: науковий вісник</w:t>
      </w:r>
      <w:r w:rsidRPr="00870AAD">
        <w:rPr>
          <w:rFonts w:ascii="Times New Roman" w:hAnsi="Times New Roman" w:cs="Times New Roman"/>
          <w:i/>
          <w:iCs/>
          <w:color w:val="000000" w:themeColor="text1"/>
          <w:sz w:val="28"/>
          <w:szCs w:val="28"/>
        </w:rPr>
        <w:t xml:space="preserve">. </w:t>
      </w:r>
      <w:r w:rsidRPr="00870AAD">
        <w:rPr>
          <w:rFonts w:ascii="Times New Roman" w:hAnsi="Times New Roman" w:cs="Times New Roman"/>
          <w:color w:val="000000" w:themeColor="text1"/>
          <w:sz w:val="28"/>
          <w:szCs w:val="28"/>
        </w:rPr>
        <w:t xml:space="preserve">2020. № 155 (4). С. 259–263. URL: http://ebooks. </w:t>
      </w:r>
      <w:r w:rsidRPr="00870AAD">
        <w:rPr>
          <w:rFonts w:ascii="Times New Roman" w:hAnsi="Times New Roman" w:cs="Times New Roman"/>
          <w:color w:val="000000" w:themeColor="text1"/>
          <w:sz w:val="28"/>
          <w:szCs w:val="28"/>
        </w:rPr>
        <w:lastRenderedPageBreak/>
        <w:t>znu.edu.ua/</w:t>
      </w:r>
      <w:proofErr w:type="spellStart"/>
      <w:r w:rsidRPr="00870AAD">
        <w:rPr>
          <w:rFonts w:ascii="Times New Roman" w:hAnsi="Times New Roman" w:cs="Times New Roman"/>
          <w:color w:val="000000" w:themeColor="text1"/>
          <w:sz w:val="28"/>
          <w:szCs w:val="28"/>
        </w:rPr>
        <w:t>files</w:t>
      </w:r>
      <w:proofErr w:type="spellEnd"/>
      <w:r w:rsidRPr="00870AAD">
        <w:rPr>
          <w:rFonts w:ascii="Times New Roman" w:hAnsi="Times New Roman" w:cs="Times New Roman"/>
          <w:color w:val="000000" w:themeColor="text1"/>
          <w:sz w:val="28"/>
          <w:szCs w:val="28"/>
        </w:rPr>
        <w:t>/</w:t>
      </w:r>
      <w:proofErr w:type="spellStart"/>
      <w:r w:rsidRPr="00870AAD">
        <w:rPr>
          <w:rFonts w:ascii="Times New Roman" w:hAnsi="Times New Roman" w:cs="Times New Roman"/>
          <w:color w:val="000000" w:themeColor="text1"/>
          <w:sz w:val="28"/>
          <w:szCs w:val="28"/>
        </w:rPr>
        <w:t>Bibliobooks</w:t>
      </w:r>
      <w:proofErr w:type="spellEnd"/>
      <w:r w:rsidRPr="00870AAD">
        <w:rPr>
          <w:rFonts w:ascii="Times New Roman" w:hAnsi="Times New Roman" w:cs="Times New Roman"/>
          <w:color w:val="000000" w:themeColor="text1"/>
          <w:sz w:val="28"/>
          <w:szCs w:val="28"/>
        </w:rPr>
        <w:t>/</w:t>
      </w:r>
      <w:proofErr w:type="spellStart"/>
      <w:r w:rsidRPr="00870AAD">
        <w:rPr>
          <w:rFonts w:ascii="Times New Roman" w:hAnsi="Times New Roman" w:cs="Times New Roman"/>
          <w:color w:val="000000" w:themeColor="text1"/>
          <w:sz w:val="28"/>
          <w:szCs w:val="28"/>
        </w:rPr>
        <w:t>Inshi54</w:t>
      </w:r>
      <w:proofErr w:type="spellEnd"/>
      <w:r w:rsidRPr="00870AAD">
        <w:rPr>
          <w:rFonts w:ascii="Times New Roman" w:hAnsi="Times New Roman" w:cs="Times New Roman"/>
          <w:color w:val="000000" w:themeColor="text1"/>
          <w:sz w:val="28"/>
          <w:szCs w:val="28"/>
        </w:rPr>
        <w:t>/</w:t>
      </w:r>
      <w:proofErr w:type="spellStart"/>
      <w:r w:rsidRPr="00870AAD">
        <w:rPr>
          <w:rFonts w:ascii="Times New Roman" w:hAnsi="Times New Roman" w:cs="Times New Roman"/>
          <w:color w:val="000000" w:themeColor="text1"/>
          <w:sz w:val="28"/>
          <w:szCs w:val="28"/>
        </w:rPr>
        <w:t>gileya2020v155</w:t>
      </w:r>
      <w:proofErr w:type="spellEnd"/>
      <w:r w:rsidRPr="00870AAD">
        <w:rPr>
          <w:rFonts w:ascii="Times New Roman" w:hAnsi="Times New Roman" w:cs="Times New Roman"/>
          <w:color w:val="000000" w:themeColor="text1"/>
          <w:sz w:val="28"/>
          <w:szCs w:val="28"/>
        </w:rPr>
        <w:t>/259.pdf. (дата звернення: 01.05.2025).</w:t>
      </w:r>
    </w:p>
    <w:p w14:paraId="7D5D726E" w14:textId="77777777"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r w:rsidRPr="00870AAD">
        <w:rPr>
          <w:rFonts w:ascii="Times New Roman" w:hAnsi="Times New Roman" w:cs="Times New Roman"/>
          <w:color w:val="000000" w:themeColor="text1"/>
          <w:sz w:val="28"/>
          <w:szCs w:val="28"/>
        </w:rPr>
        <w:t xml:space="preserve">Сінна Л. </w:t>
      </w:r>
      <w:proofErr w:type="spellStart"/>
      <w:r w:rsidRPr="00870AAD">
        <w:rPr>
          <w:rFonts w:ascii="Times New Roman" w:hAnsi="Times New Roman" w:cs="Times New Roman"/>
          <w:color w:val="000000" w:themeColor="text1"/>
          <w:sz w:val="28"/>
          <w:szCs w:val="28"/>
        </w:rPr>
        <w:t>Поліаспектність</w:t>
      </w:r>
      <w:proofErr w:type="spellEnd"/>
      <w:r w:rsidRPr="00870AAD">
        <w:rPr>
          <w:rFonts w:ascii="Times New Roman" w:hAnsi="Times New Roman" w:cs="Times New Roman"/>
          <w:color w:val="000000" w:themeColor="text1"/>
          <w:sz w:val="28"/>
          <w:szCs w:val="28"/>
        </w:rPr>
        <w:t xml:space="preserve"> наукового осмислення </w:t>
      </w:r>
      <w:proofErr w:type="spellStart"/>
      <w:r w:rsidRPr="00870AAD">
        <w:rPr>
          <w:rFonts w:ascii="Times New Roman" w:hAnsi="Times New Roman" w:cs="Times New Roman"/>
          <w:color w:val="000000" w:themeColor="text1"/>
          <w:sz w:val="28"/>
          <w:szCs w:val="28"/>
        </w:rPr>
        <w:t>терміна</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НАРАТИВ</w:t>
      </w:r>
      <w:proofErr w:type="spellEnd"/>
      <w:r w:rsidRPr="00870AAD">
        <w:rPr>
          <w:rFonts w:ascii="Times New Roman" w:hAnsi="Times New Roman" w:cs="Times New Roman"/>
          <w:color w:val="000000" w:themeColor="text1"/>
          <w:sz w:val="28"/>
          <w:szCs w:val="28"/>
        </w:rPr>
        <w:t xml:space="preserve"> у гуманітарній парадигмі. </w:t>
      </w:r>
      <w:r w:rsidRPr="00610184">
        <w:rPr>
          <w:rFonts w:ascii="Times New Roman" w:hAnsi="Times New Roman" w:cs="Times New Roman"/>
          <w:i/>
          <w:iCs/>
          <w:color w:val="000000" w:themeColor="text1"/>
          <w:sz w:val="28"/>
          <w:szCs w:val="28"/>
        </w:rPr>
        <w:t xml:space="preserve">Матеріали </w:t>
      </w:r>
      <w:proofErr w:type="spellStart"/>
      <w:r w:rsidRPr="00610184">
        <w:rPr>
          <w:rFonts w:ascii="Times New Roman" w:hAnsi="Times New Roman" w:cs="Times New Roman"/>
          <w:i/>
          <w:iCs/>
          <w:color w:val="000000" w:themeColor="text1"/>
          <w:sz w:val="28"/>
          <w:szCs w:val="28"/>
        </w:rPr>
        <w:t>ІІ</w:t>
      </w:r>
      <w:proofErr w:type="spellEnd"/>
      <w:r w:rsidRPr="00610184">
        <w:rPr>
          <w:rFonts w:ascii="Times New Roman" w:hAnsi="Times New Roman" w:cs="Times New Roman"/>
          <w:i/>
          <w:iCs/>
          <w:color w:val="000000" w:themeColor="text1"/>
          <w:sz w:val="28"/>
          <w:szCs w:val="28"/>
        </w:rPr>
        <w:t xml:space="preserve"> Міжнародної славістичної конференції, присвяченої пам’яті святих Кирила і Мефодія,</w:t>
      </w:r>
      <w:r w:rsidRPr="00870AAD">
        <w:rPr>
          <w:rFonts w:ascii="Times New Roman" w:hAnsi="Times New Roman" w:cs="Times New Roman"/>
          <w:color w:val="000000" w:themeColor="text1"/>
          <w:sz w:val="28"/>
          <w:szCs w:val="28"/>
        </w:rPr>
        <w:t xml:space="preserve"> Харків, 18 травня 2022 р. / Ін-т </w:t>
      </w:r>
      <w:proofErr w:type="spellStart"/>
      <w:r w:rsidRPr="00870AAD">
        <w:rPr>
          <w:rFonts w:ascii="Times New Roman" w:hAnsi="Times New Roman" w:cs="Times New Roman"/>
          <w:color w:val="000000" w:themeColor="text1"/>
          <w:sz w:val="28"/>
          <w:szCs w:val="28"/>
        </w:rPr>
        <w:t>укр</w:t>
      </w:r>
      <w:proofErr w:type="spellEnd"/>
      <w:r w:rsidRPr="00870AAD">
        <w:rPr>
          <w:rFonts w:ascii="Times New Roman" w:hAnsi="Times New Roman" w:cs="Times New Roman"/>
          <w:color w:val="000000" w:themeColor="text1"/>
          <w:sz w:val="28"/>
          <w:szCs w:val="28"/>
        </w:rPr>
        <w:t xml:space="preserve">. мови </w:t>
      </w:r>
      <w:proofErr w:type="spellStart"/>
      <w:r w:rsidRPr="00870AAD">
        <w:rPr>
          <w:rFonts w:ascii="Times New Roman" w:hAnsi="Times New Roman" w:cs="Times New Roman"/>
          <w:color w:val="000000" w:themeColor="text1"/>
          <w:sz w:val="28"/>
          <w:szCs w:val="28"/>
        </w:rPr>
        <w:t>НАН</w:t>
      </w:r>
      <w:proofErr w:type="spellEnd"/>
      <w:r w:rsidRPr="00870AAD">
        <w:rPr>
          <w:rFonts w:ascii="Times New Roman" w:hAnsi="Times New Roman" w:cs="Times New Roman"/>
          <w:color w:val="000000" w:themeColor="text1"/>
          <w:sz w:val="28"/>
          <w:szCs w:val="28"/>
        </w:rPr>
        <w:t xml:space="preserve"> України [та ін.] ; [за </w:t>
      </w:r>
      <w:proofErr w:type="spellStart"/>
      <w:r w:rsidRPr="00870AAD">
        <w:rPr>
          <w:rFonts w:ascii="Times New Roman" w:hAnsi="Times New Roman" w:cs="Times New Roman"/>
          <w:color w:val="000000" w:themeColor="text1"/>
          <w:sz w:val="28"/>
          <w:szCs w:val="28"/>
        </w:rPr>
        <w:t>заг</w:t>
      </w:r>
      <w:proofErr w:type="spellEnd"/>
      <w:r w:rsidRPr="00870AAD">
        <w:rPr>
          <w:rFonts w:ascii="Times New Roman" w:hAnsi="Times New Roman" w:cs="Times New Roman"/>
          <w:color w:val="000000" w:themeColor="text1"/>
          <w:sz w:val="28"/>
          <w:szCs w:val="28"/>
        </w:rPr>
        <w:t xml:space="preserve">. ред. О. О. </w:t>
      </w:r>
      <w:proofErr w:type="spellStart"/>
      <w:r w:rsidRPr="00870AAD">
        <w:rPr>
          <w:rFonts w:ascii="Times New Roman" w:hAnsi="Times New Roman" w:cs="Times New Roman"/>
          <w:color w:val="000000" w:themeColor="text1"/>
          <w:sz w:val="28"/>
          <w:szCs w:val="28"/>
        </w:rPr>
        <w:t>Маленко</w:t>
      </w:r>
      <w:proofErr w:type="spellEnd"/>
      <w:r w:rsidRPr="00870AAD">
        <w:rPr>
          <w:rFonts w:ascii="Times New Roman" w:hAnsi="Times New Roman" w:cs="Times New Roman"/>
          <w:color w:val="000000" w:themeColor="text1"/>
          <w:sz w:val="28"/>
          <w:szCs w:val="28"/>
        </w:rPr>
        <w:t xml:space="preserve">]. Харків [та ін.] : </w:t>
      </w:r>
      <w:proofErr w:type="spellStart"/>
      <w:r w:rsidRPr="00870AAD">
        <w:rPr>
          <w:rFonts w:ascii="Times New Roman" w:hAnsi="Times New Roman" w:cs="Times New Roman"/>
          <w:color w:val="000000" w:themeColor="text1"/>
          <w:sz w:val="28"/>
          <w:szCs w:val="28"/>
        </w:rPr>
        <w:t>ХІФТ</w:t>
      </w:r>
      <w:proofErr w:type="spellEnd"/>
      <w:r w:rsidRPr="00870AAD">
        <w:rPr>
          <w:rFonts w:ascii="Times New Roman" w:hAnsi="Times New Roman" w:cs="Times New Roman"/>
          <w:color w:val="000000" w:themeColor="text1"/>
          <w:sz w:val="28"/>
          <w:szCs w:val="28"/>
        </w:rPr>
        <w:t xml:space="preserve">. С. 145–149. </w:t>
      </w:r>
      <w:proofErr w:type="spellStart"/>
      <w:r w:rsidRPr="00870AAD">
        <w:rPr>
          <w:rFonts w:ascii="Times New Roman" w:hAnsi="Times New Roman" w:cs="Times New Roman"/>
          <w:color w:val="000000" w:themeColor="text1"/>
          <w:sz w:val="28"/>
          <w:szCs w:val="28"/>
        </w:rPr>
        <w:t>URI</w:t>
      </w:r>
      <w:proofErr w:type="spellEnd"/>
      <w:r w:rsidRPr="00870AAD">
        <w:rPr>
          <w:rFonts w:ascii="Times New Roman" w:hAnsi="Times New Roman" w:cs="Times New Roman"/>
          <w:color w:val="000000" w:themeColor="text1"/>
          <w:sz w:val="28"/>
          <w:szCs w:val="28"/>
        </w:rPr>
        <w:t>: https://dspace. hnpu.edu.ua/</w:t>
      </w:r>
      <w:proofErr w:type="spellStart"/>
      <w:r w:rsidRPr="00870AAD">
        <w:rPr>
          <w:rFonts w:ascii="Times New Roman" w:hAnsi="Times New Roman" w:cs="Times New Roman"/>
          <w:color w:val="000000" w:themeColor="text1"/>
          <w:sz w:val="28"/>
          <w:szCs w:val="28"/>
        </w:rPr>
        <w:t>handle</w:t>
      </w:r>
      <w:proofErr w:type="spellEnd"/>
      <w:r w:rsidRPr="00870AAD">
        <w:rPr>
          <w:rFonts w:ascii="Times New Roman" w:hAnsi="Times New Roman" w:cs="Times New Roman"/>
          <w:color w:val="000000" w:themeColor="text1"/>
          <w:sz w:val="28"/>
          <w:szCs w:val="28"/>
        </w:rPr>
        <w:t>/123456789/7818 (дата звернення: 01.05.2025)</w:t>
      </w:r>
    </w:p>
    <w:p w14:paraId="04FBF3BB" w14:textId="76EE134F" w:rsidR="00BE563E" w:rsidRPr="00870AAD" w:rsidRDefault="00BE563E" w:rsidP="00BE563E">
      <w:pPr>
        <w:pStyle w:val="a7"/>
        <w:numPr>
          <w:ilvl w:val="0"/>
          <w:numId w:val="36"/>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ru-RU"/>
        </w:rPr>
      </w:pPr>
      <w:r w:rsidRPr="00870AAD">
        <w:rPr>
          <w:rFonts w:ascii="Times New Roman" w:eastAsia="Times New Roman" w:hAnsi="Times New Roman" w:cs="Times New Roman"/>
          <w:color w:val="000000" w:themeColor="text1"/>
          <w:sz w:val="28"/>
          <w:szCs w:val="28"/>
          <w:lang w:eastAsia="ru-RU"/>
        </w:rPr>
        <w:t xml:space="preserve"> </w:t>
      </w:r>
      <w:r w:rsidR="00610184">
        <w:rPr>
          <w:rFonts w:ascii="Times New Roman" w:eastAsia="Times New Roman" w:hAnsi="Times New Roman" w:cs="Times New Roman"/>
          <w:color w:val="000000" w:themeColor="text1"/>
          <w:sz w:val="28"/>
          <w:szCs w:val="28"/>
          <w:lang w:eastAsia="ru-RU"/>
        </w:rPr>
        <w:t> </w:t>
      </w:r>
      <w:r w:rsidRPr="00870AAD">
        <w:rPr>
          <w:rFonts w:ascii="Times New Roman" w:eastAsia="Times New Roman" w:hAnsi="Times New Roman" w:cs="Times New Roman"/>
          <w:color w:val="000000" w:themeColor="text1"/>
          <w:sz w:val="28"/>
          <w:szCs w:val="28"/>
          <w:lang w:eastAsia="ru-RU"/>
        </w:rPr>
        <w:t xml:space="preserve">Спільні місця пам’яті України і Польщі. </w:t>
      </w:r>
      <w:r w:rsidRPr="00610184">
        <w:rPr>
          <w:rFonts w:ascii="Times New Roman" w:eastAsia="Times New Roman" w:hAnsi="Times New Roman" w:cs="Times New Roman"/>
          <w:i/>
          <w:iCs/>
          <w:color w:val="000000" w:themeColor="text1"/>
          <w:sz w:val="28"/>
          <w:szCs w:val="28"/>
          <w:lang w:eastAsia="ru-RU"/>
        </w:rPr>
        <w:t>Офіційна і культурна дипломатія: довідник</w:t>
      </w:r>
      <w:r w:rsidRPr="00870AAD">
        <w:rPr>
          <w:rFonts w:ascii="Times New Roman" w:eastAsia="Times New Roman" w:hAnsi="Times New Roman" w:cs="Times New Roman"/>
          <w:color w:val="000000" w:themeColor="text1"/>
          <w:sz w:val="28"/>
          <w:szCs w:val="28"/>
          <w:lang w:eastAsia="ru-RU"/>
        </w:rPr>
        <w:t xml:space="preserve"> / </w:t>
      </w:r>
      <w:proofErr w:type="spellStart"/>
      <w:r w:rsidRPr="00870AAD">
        <w:rPr>
          <w:rFonts w:ascii="Times New Roman" w:eastAsia="Times New Roman" w:hAnsi="Times New Roman" w:cs="Times New Roman"/>
          <w:color w:val="000000" w:themeColor="text1"/>
          <w:sz w:val="28"/>
          <w:szCs w:val="28"/>
          <w:lang w:eastAsia="ru-RU"/>
        </w:rPr>
        <w:t>авт</w:t>
      </w:r>
      <w:proofErr w:type="spellEnd"/>
      <w:r w:rsidRPr="00870AAD">
        <w:rPr>
          <w:rFonts w:ascii="Times New Roman" w:eastAsia="Times New Roman" w:hAnsi="Times New Roman" w:cs="Times New Roman"/>
          <w:color w:val="000000" w:themeColor="text1"/>
          <w:sz w:val="28"/>
          <w:szCs w:val="28"/>
          <w:lang w:eastAsia="ru-RU"/>
        </w:rPr>
        <w:t>.-</w:t>
      </w:r>
      <w:proofErr w:type="spellStart"/>
      <w:r w:rsidRPr="00870AAD">
        <w:rPr>
          <w:rFonts w:ascii="Times New Roman" w:eastAsia="Times New Roman" w:hAnsi="Times New Roman" w:cs="Times New Roman"/>
          <w:color w:val="000000" w:themeColor="text1"/>
          <w:sz w:val="28"/>
          <w:szCs w:val="28"/>
          <w:lang w:eastAsia="ru-RU"/>
        </w:rPr>
        <w:t>упоряд</w:t>
      </w:r>
      <w:proofErr w:type="spellEnd"/>
      <w:r w:rsidRPr="00870AAD">
        <w:rPr>
          <w:rFonts w:ascii="Times New Roman" w:eastAsia="Times New Roman" w:hAnsi="Times New Roman" w:cs="Times New Roman"/>
          <w:color w:val="000000" w:themeColor="text1"/>
          <w:sz w:val="28"/>
          <w:szCs w:val="28"/>
          <w:lang w:eastAsia="ru-RU"/>
        </w:rPr>
        <w:t xml:space="preserve">. Ірина Матяш ; Інститут історії України </w:t>
      </w:r>
      <w:proofErr w:type="spellStart"/>
      <w:r w:rsidRPr="00870AAD">
        <w:rPr>
          <w:rFonts w:ascii="Times New Roman" w:eastAsia="Times New Roman" w:hAnsi="Times New Roman" w:cs="Times New Roman"/>
          <w:color w:val="000000" w:themeColor="text1"/>
          <w:sz w:val="28"/>
          <w:szCs w:val="28"/>
          <w:lang w:eastAsia="ru-RU"/>
        </w:rPr>
        <w:t>НАН</w:t>
      </w:r>
      <w:proofErr w:type="spellEnd"/>
      <w:r w:rsidRPr="00870AAD">
        <w:rPr>
          <w:rFonts w:ascii="Times New Roman" w:eastAsia="Times New Roman" w:hAnsi="Times New Roman" w:cs="Times New Roman"/>
          <w:color w:val="000000" w:themeColor="text1"/>
          <w:sz w:val="28"/>
          <w:szCs w:val="28"/>
          <w:lang w:eastAsia="ru-RU"/>
        </w:rPr>
        <w:t xml:space="preserve"> України.  Київ : Науково-видавнича рада </w:t>
      </w:r>
      <w:proofErr w:type="spellStart"/>
      <w:r w:rsidRPr="00870AAD">
        <w:rPr>
          <w:rFonts w:ascii="Times New Roman" w:eastAsia="Times New Roman" w:hAnsi="Times New Roman" w:cs="Times New Roman"/>
          <w:color w:val="000000" w:themeColor="text1"/>
          <w:sz w:val="28"/>
          <w:szCs w:val="28"/>
          <w:lang w:eastAsia="ru-RU"/>
        </w:rPr>
        <w:t>НАН</w:t>
      </w:r>
      <w:proofErr w:type="spellEnd"/>
      <w:r w:rsidRPr="00870AAD">
        <w:rPr>
          <w:rFonts w:ascii="Times New Roman" w:eastAsia="Times New Roman" w:hAnsi="Times New Roman" w:cs="Times New Roman"/>
          <w:color w:val="000000" w:themeColor="text1"/>
          <w:sz w:val="28"/>
          <w:szCs w:val="28"/>
          <w:lang w:eastAsia="ru-RU"/>
        </w:rPr>
        <w:t xml:space="preserve"> України, 2022. – </w:t>
      </w:r>
      <w:proofErr w:type="spellStart"/>
      <w:r w:rsidRPr="00870AAD">
        <w:rPr>
          <w:rFonts w:ascii="Times New Roman" w:eastAsia="Times New Roman" w:hAnsi="Times New Roman" w:cs="Times New Roman"/>
          <w:color w:val="000000" w:themeColor="text1"/>
          <w:sz w:val="28"/>
          <w:szCs w:val="28"/>
          <w:lang w:eastAsia="ru-RU"/>
        </w:rPr>
        <w:t>ISBN</w:t>
      </w:r>
      <w:proofErr w:type="spellEnd"/>
      <w:r w:rsidRPr="00870AAD">
        <w:rPr>
          <w:rFonts w:ascii="Times New Roman" w:eastAsia="Times New Roman" w:hAnsi="Times New Roman" w:cs="Times New Roman"/>
          <w:color w:val="000000" w:themeColor="text1"/>
          <w:sz w:val="28"/>
          <w:szCs w:val="28"/>
          <w:lang w:eastAsia="ru-RU"/>
        </w:rPr>
        <w:t xml:space="preserve"> 978-617-7399-61-1. URL:https://nvd-nanu.org.ua/spilni-misczya-pamyati-ukrayiny-i-polshhi-oficzijna-i-kulturna-dyplomatiya-dovidnyk/ (дата звернення: 30.05.2025).</w:t>
      </w:r>
    </w:p>
    <w:p w14:paraId="50C1F385" w14:textId="77777777"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proofErr w:type="spellStart"/>
      <w:r w:rsidRPr="00870AAD">
        <w:rPr>
          <w:rFonts w:ascii="Times New Roman" w:hAnsi="Times New Roman" w:cs="Times New Roman"/>
          <w:color w:val="000000" w:themeColor="text1"/>
          <w:sz w:val="28"/>
          <w:szCs w:val="28"/>
        </w:rPr>
        <w:t>Степико</w:t>
      </w:r>
      <w:proofErr w:type="spellEnd"/>
      <w:r w:rsidRPr="00870AAD">
        <w:rPr>
          <w:rFonts w:ascii="Times New Roman" w:hAnsi="Times New Roman" w:cs="Times New Roman"/>
          <w:color w:val="000000" w:themeColor="text1"/>
          <w:sz w:val="28"/>
          <w:szCs w:val="28"/>
        </w:rPr>
        <w:t xml:space="preserve"> М. Т. Українська ідентичність: феномен і засади формування : монографія. К. : </w:t>
      </w:r>
      <w:proofErr w:type="spellStart"/>
      <w:r w:rsidRPr="00870AAD">
        <w:rPr>
          <w:rFonts w:ascii="Times New Roman" w:hAnsi="Times New Roman" w:cs="Times New Roman"/>
          <w:color w:val="000000" w:themeColor="text1"/>
          <w:sz w:val="28"/>
          <w:szCs w:val="28"/>
        </w:rPr>
        <w:t>НІСД</w:t>
      </w:r>
      <w:proofErr w:type="spellEnd"/>
      <w:r w:rsidRPr="00870AAD">
        <w:rPr>
          <w:rFonts w:ascii="Times New Roman" w:hAnsi="Times New Roman" w:cs="Times New Roman"/>
          <w:color w:val="000000" w:themeColor="text1"/>
          <w:sz w:val="28"/>
          <w:szCs w:val="28"/>
        </w:rPr>
        <w:t>, 2011.  336 с.</w:t>
      </w:r>
    </w:p>
    <w:p w14:paraId="3BA82410" w14:textId="2E829630"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lang w:eastAsia="ru-RU"/>
        </w:rPr>
      </w:pPr>
      <w:proofErr w:type="spellStart"/>
      <w:r w:rsidRPr="00870AAD">
        <w:rPr>
          <w:rFonts w:ascii="Times New Roman" w:eastAsia="Times New Roman" w:hAnsi="Times New Roman" w:cs="Times New Roman"/>
          <w:color w:val="000000" w:themeColor="text1"/>
          <w:sz w:val="28"/>
          <w:szCs w:val="28"/>
          <w:lang w:eastAsia="ru-RU"/>
        </w:rPr>
        <w:t>Стрільчук</w:t>
      </w:r>
      <w:proofErr w:type="spellEnd"/>
      <w:r w:rsidRPr="00870AAD">
        <w:rPr>
          <w:rFonts w:ascii="Times New Roman" w:eastAsia="Times New Roman" w:hAnsi="Times New Roman" w:cs="Times New Roman"/>
          <w:color w:val="000000" w:themeColor="text1"/>
          <w:sz w:val="28"/>
          <w:szCs w:val="28"/>
          <w:lang w:eastAsia="ru-RU"/>
        </w:rPr>
        <w:t xml:space="preserve"> Л. Проблеми історичної пам’яті в сучасних українсько-польських відносинах.</w:t>
      </w:r>
      <w:r w:rsidR="00EF4C38">
        <w:rPr>
          <w:rFonts w:ascii="Times New Roman" w:eastAsia="Times New Roman" w:hAnsi="Times New Roman" w:cs="Times New Roman"/>
          <w:color w:val="000000" w:themeColor="text1"/>
          <w:sz w:val="28"/>
          <w:szCs w:val="28"/>
          <w:lang w:eastAsia="ru-RU"/>
        </w:rPr>
        <w:t xml:space="preserve"> </w:t>
      </w:r>
      <w:r w:rsidRPr="00610184">
        <w:rPr>
          <w:rFonts w:ascii="Times New Roman" w:eastAsia="Times New Roman" w:hAnsi="Times New Roman" w:cs="Times New Roman"/>
          <w:i/>
          <w:iCs/>
          <w:color w:val="000000" w:themeColor="text1"/>
          <w:sz w:val="28"/>
          <w:szCs w:val="28"/>
          <w:lang w:eastAsia="ru-RU"/>
        </w:rPr>
        <w:t>Україна–Польща: історичне сусідство</w:t>
      </w:r>
      <w:r w:rsidRPr="00870AAD">
        <w:rPr>
          <w:rFonts w:ascii="Times New Roman" w:eastAsia="Times New Roman" w:hAnsi="Times New Roman" w:cs="Times New Roman"/>
          <w:color w:val="000000" w:themeColor="text1"/>
          <w:sz w:val="28"/>
          <w:szCs w:val="28"/>
          <w:lang w:eastAsia="ru-RU"/>
        </w:rPr>
        <w:t xml:space="preserve">. </w:t>
      </w:r>
      <w:r w:rsidRPr="00610184">
        <w:rPr>
          <w:rFonts w:ascii="Times New Roman" w:eastAsia="Times New Roman" w:hAnsi="Times New Roman" w:cs="Times New Roman"/>
          <w:i/>
          <w:iCs/>
          <w:color w:val="000000" w:themeColor="text1"/>
          <w:sz w:val="28"/>
          <w:szCs w:val="28"/>
          <w:lang w:eastAsia="ru-RU"/>
        </w:rPr>
        <w:t>Матеріали міжнародної наукової конференції 19–20 травня 2017 р.</w:t>
      </w:r>
      <w:r w:rsidRPr="00870AAD">
        <w:rPr>
          <w:rFonts w:ascii="Times New Roman" w:eastAsia="Times New Roman" w:hAnsi="Times New Roman" w:cs="Times New Roman"/>
          <w:color w:val="000000" w:themeColor="text1"/>
          <w:sz w:val="28"/>
          <w:szCs w:val="28"/>
          <w:lang w:eastAsia="ru-RU"/>
        </w:rPr>
        <w:t xml:space="preserve"> / Ред. </w:t>
      </w:r>
      <w:proofErr w:type="spellStart"/>
      <w:r w:rsidRPr="00870AAD">
        <w:rPr>
          <w:rFonts w:ascii="Times New Roman" w:eastAsia="Times New Roman" w:hAnsi="Times New Roman" w:cs="Times New Roman"/>
          <w:color w:val="000000" w:themeColor="text1"/>
          <w:sz w:val="28"/>
          <w:szCs w:val="28"/>
          <w:lang w:eastAsia="ru-RU"/>
        </w:rPr>
        <w:t>кол</w:t>
      </w:r>
      <w:proofErr w:type="spellEnd"/>
      <w:r w:rsidRPr="00870AAD">
        <w:rPr>
          <w:rFonts w:ascii="Times New Roman" w:eastAsia="Times New Roman" w:hAnsi="Times New Roman" w:cs="Times New Roman"/>
          <w:color w:val="000000" w:themeColor="text1"/>
          <w:sz w:val="28"/>
          <w:szCs w:val="28"/>
          <w:lang w:eastAsia="ru-RU"/>
        </w:rPr>
        <w:t>.: Ю. А. Зінько, О. А. Мельничук та ін. – Вінниця: ТОВ «</w:t>
      </w:r>
      <w:proofErr w:type="spellStart"/>
      <w:r w:rsidRPr="00870AAD">
        <w:rPr>
          <w:rFonts w:ascii="Times New Roman" w:eastAsia="Times New Roman" w:hAnsi="Times New Roman" w:cs="Times New Roman"/>
          <w:color w:val="000000" w:themeColor="text1"/>
          <w:sz w:val="28"/>
          <w:szCs w:val="28"/>
          <w:lang w:eastAsia="ru-RU"/>
        </w:rPr>
        <w:t>Нілан-ЛТД</w:t>
      </w:r>
      <w:proofErr w:type="spellEnd"/>
      <w:r w:rsidRPr="00870AAD">
        <w:rPr>
          <w:rFonts w:ascii="Times New Roman" w:eastAsia="Times New Roman" w:hAnsi="Times New Roman" w:cs="Times New Roman"/>
          <w:color w:val="000000" w:themeColor="text1"/>
          <w:sz w:val="28"/>
          <w:szCs w:val="28"/>
          <w:lang w:eastAsia="ru-RU"/>
        </w:rPr>
        <w:t>», 2017. – С. 373–378. URL: https://jhpr.donnu.edu.ua/article/view/5131/0 (дата звернення: 30.05.2025).</w:t>
      </w:r>
    </w:p>
    <w:p w14:paraId="3C7C3F1F" w14:textId="2E3B49E9"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lang w:eastAsia="ru-RU"/>
        </w:rPr>
      </w:pPr>
      <w:proofErr w:type="spellStart"/>
      <w:r w:rsidRPr="00870AAD">
        <w:rPr>
          <w:rFonts w:ascii="Times New Roman" w:eastAsia="Times New Roman" w:hAnsi="Times New Roman" w:cs="Times New Roman"/>
          <w:color w:val="000000" w:themeColor="text1"/>
          <w:sz w:val="28"/>
          <w:szCs w:val="28"/>
          <w:lang w:eastAsia="ru-RU"/>
        </w:rPr>
        <w:t>Стрільчук</w:t>
      </w:r>
      <w:proofErr w:type="spellEnd"/>
      <w:r w:rsidRPr="00870AAD">
        <w:rPr>
          <w:rFonts w:ascii="Times New Roman" w:eastAsia="Times New Roman" w:hAnsi="Times New Roman" w:cs="Times New Roman"/>
          <w:color w:val="000000" w:themeColor="text1"/>
          <w:sz w:val="28"/>
          <w:szCs w:val="28"/>
          <w:lang w:eastAsia="ru-RU"/>
        </w:rPr>
        <w:t xml:space="preserve"> Л. Проблеми історичної пам’яті в сучасних українсько-польських відносинах</w:t>
      </w:r>
      <w:r w:rsidR="00610184">
        <w:rPr>
          <w:rFonts w:ascii="Times New Roman" w:eastAsia="Times New Roman" w:hAnsi="Times New Roman" w:cs="Times New Roman"/>
          <w:color w:val="000000" w:themeColor="text1"/>
          <w:sz w:val="28"/>
          <w:szCs w:val="28"/>
          <w:lang w:eastAsia="ru-RU"/>
        </w:rPr>
        <w:t>.</w:t>
      </w:r>
      <w:r w:rsidRPr="00870AAD">
        <w:rPr>
          <w:rFonts w:ascii="Times New Roman" w:eastAsia="Times New Roman" w:hAnsi="Times New Roman" w:cs="Times New Roman"/>
          <w:color w:val="000000" w:themeColor="text1"/>
          <w:sz w:val="28"/>
          <w:szCs w:val="28"/>
          <w:lang w:eastAsia="ru-RU"/>
        </w:rPr>
        <w:t xml:space="preserve"> </w:t>
      </w:r>
      <w:r w:rsidRPr="00610184">
        <w:rPr>
          <w:rFonts w:ascii="Times New Roman" w:eastAsia="Times New Roman" w:hAnsi="Times New Roman" w:cs="Times New Roman"/>
          <w:i/>
          <w:iCs/>
          <w:color w:val="000000" w:themeColor="text1"/>
          <w:sz w:val="28"/>
          <w:szCs w:val="28"/>
          <w:lang w:eastAsia="ru-RU"/>
        </w:rPr>
        <w:t>Україна–Польща: історичне сусідство. Матеріали міжнародної наукової конференції 19–20 травня 2017 р</w:t>
      </w:r>
      <w:r w:rsidRPr="00870AAD">
        <w:rPr>
          <w:rFonts w:ascii="Times New Roman" w:eastAsia="Times New Roman" w:hAnsi="Times New Roman" w:cs="Times New Roman"/>
          <w:color w:val="000000" w:themeColor="text1"/>
          <w:sz w:val="28"/>
          <w:szCs w:val="28"/>
          <w:lang w:eastAsia="ru-RU"/>
        </w:rPr>
        <w:t xml:space="preserve">. / Ред. </w:t>
      </w:r>
      <w:proofErr w:type="spellStart"/>
      <w:r w:rsidRPr="00870AAD">
        <w:rPr>
          <w:rFonts w:ascii="Times New Roman" w:eastAsia="Times New Roman" w:hAnsi="Times New Roman" w:cs="Times New Roman"/>
          <w:color w:val="000000" w:themeColor="text1"/>
          <w:sz w:val="28"/>
          <w:szCs w:val="28"/>
          <w:lang w:eastAsia="ru-RU"/>
        </w:rPr>
        <w:t>кол</w:t>
      </w:r>
      <w:proofErr w:type="spellEnd"/>
      <w:r w:rsidRPr="00870AAD">
        <w:rPr>
          <w:rFonts w:ascii="Times New Roman" w:eastAsia="Times New Roman" w:hAnsi="Times New Roman" w:cs="Times New Roman"/>
          <w:color w:val="000000" w:themeColor="text1"/>
          <w:sz w:val="28"/>
          <w:szCs w:val="28"/>
          <w:lang w:eastAsia="ru-RU"/>
        </w:rPr>
        <w:t>.: Ю. А. Зінько, О. А. Мельничук та ін. – Вінниця: ТОВ «</w:t>
      </w:r>
      <w:proofErr w:type="spellStart"/>
      <w:r w:rsidRPr="00870AAD">
        <w:rPr>
          <w:rFonts w:ascii="Times New Roman" w:eastAsia="Times New Roman" w:hAnsi="Times New Roman" w:cs="Times New Roman"/>
          <w:color w:val="000000" w:themeColor="text1"/>
          <w:sz w:val="28"/>
          <w:szCs w:val="28"/>
          <w:lang w:eastAsia="ru-RU"/>
        </w:rPr>
        <w:t>Нілан-ЛТД</w:t>
      </w:r>
      <w:proofErr w:type="spellEnd"/>
      <w:r w:rsidRPr="00870AAD">
        <w:rPr>
          <w:rFonts w:ascii="Times New Roman" w:eastAsia="Times New Roman" w:hAnsi="Times New Roman" w:cs="Times New Roman"/>
          <w:color w:val="000000" w:themeColor="text1"/>
          <w:sz w:val="28"/>
          <w:szCs w:val="28"/>
          <w:lang w:eastAsia="ru-RU"/>
        </w:rPr>
        <w:t>», 2017. – С. 373–378. URL: https://jhpr.donnu.edu.ua/article/view/5131/0 (дата звернення: 30.05.2025).</w:t>
      </w:r>
    </w:p>
    <w:p w14:paraId="058E62C7" w14:textId="77777777"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lang w:eastAsia="ru-RU"/>
        </w:rPr>
      </w:pPr>
      <w:r w:rsidRPr="00870AAD">
        <w:rPr>
          <w:rFonts w:ascii="Times New Roman" w:eastAsia="Times New Roman" w:hAnsi="Times New Roman" w:cs="Times New Roman"/>
          <w:color w:val="000000" w:themeColor="text1"/>
          <w:sz w:val="28"/>
          <w:szCs w:val="28"/>
          <w:lang w:eastAsia="ru-RU"/>
        </w:rPr>
        <w:lastRenderedPageBreak/>
        <w:t xml:space="preserve">  </w:t>
      </w:r>
      <w:proofErr w:type="spellStart"/>
      <w:r w:rsidRPr="00870AAD">
        <w:rPr>
          <w:rFonts w:ascii="Times New Roman" w:eastAsia="Times New Roman" w:hAnsi="Times New Roman" w:cs="Times New Roman"/>
          <w:color w:val="000000" w:themeColor="text1"/>
          <w:sz w:val="28"/>
          <w:szCs w:val="28"/>
          <w:lang w:eastAsia="ru-RU"/>
        </w:rPr>
        <w:t>УІНП</w:t>
      </w:r>
      <w:proofErr w:type="spellEnd"/>
      <w:r w:rsidRPr="00870AAD">
        <w:rPr>
          <w:rFonts w:ascii="Times New Roman" w:eastAsia="Times New Roman" w:hAnsi="Times New Roman" w:cs="Times New Roman"/>
          <w:color w:val="000000" w:themeColor="text1"/>
          <w:sz w:val="28"/>
          <w:szCs w:val="28"/>
          <w:lang w:eastAsia="ru-RU"/>
        </w:rPr>
        <w:t xml:space="preserve"> запустив новий онлайн-ресурс «Архів усної історії» Український інститут національної пам’яті. 31.03.2021. URL: https://uinp.gov.ua/pres-centr/novyny/uinp-zapustyv-novyy-onlayn-resurs-arhiv-usnoyi-istoriyi (дата звернення: 30.05.2025).</w:t>
      </w:r>
    </w:p>
    <w:p w14:paraId="42702FF4" w14:textId="2F25F137"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lang w:eastAsia="ru-RU"/>
        </w:rPr>
      </w:pPr>
      <w:r w:rsidRPr="00870AAD">
        <w:rPr>
          <w:rFonts w:ascii="Times New Roman" w:eastAsia="Times New Roman" w:hAnsi="Times New Roman" w:cs="Times New Roman"/>
          <w:color w:val="000000" w:themeColor="text1"/>
          <w:sz w:val="28"/>
          <w:szCs w:val="28"/>
          <w:lang w:eastAsia="ru-RU"/>
        </w:rPr>
        <w:t>Українська правда. Україна та Польща обмінялися списками місць для ексгумацій жертв Волинської трагедії.</w:t>
      </w:r>
      <w:r w:rsidR="00610184">
        <w:rPr>
          <w:rFonts w:ascii="Times New Roman" w:eastAsia="Times New Roman" w:hAnsi="Times New Roman" w:cs="Times New Roman"/>
          <w:color w:val="000000" w:themeColor="text1"/>
          <w:sz w:val="28"/>
          <w:szCs w:val="28"/>
          <w:lang w:eastAsia="ru-RU"/>
        </w:rPr>
        <w:t xml:space="preserve"> </w:t>
      </w:r>
      <w:r w:rsidRPr="00610184">
        <w:rPr>
          <w:rFonts w:ascii="Times New Roman" w:eastAsia="Times New Roman" w:hAnsi="Times New Roman" w:cs="Times New Roman"/>
          <w:i/>
          <w:iCs/>
          <w:color w:val="000000" w:themeColor="text1"/>
          <w:sz w:val="28"/>
          <w:szCs w:val="28"/>
          <w:lang w:eastAsia="ru-RU"/>
        </w:rPr>
        <w:t>Українська правда. 11 січня. 2025.</w:t>
      </w:r>
      <w:r w:rsidRPr="00870AAD">
        <w:rPr>
          <w:rFonts w:ascii="Times New Roman" w:eastAsia="Times New Roman" w:hAnsi="Times New Roman" w:cs="Times New Roman"/>
          <w:color w:val="000000" w:themeColor="text1"/>
          <w:sz w:val="28"/>
          <w:szCs w:val="28"/>
          <w:lang w:eastAsia="ru-RU"/>
        </w:rPr>
        <w:t xml:space="preserve"> URL: https://www.pravda.com.ua/news/2025/01/11/7493068 </w:t>
      </w:r>
    </w:p>
    <w:p w14:paraId="64EC7E4D" w14:textId="2724BD41" w:rsidR="00BE563E" w:rsidRPr="00870AAD" w:rsidRDefault="00610184" w:rsidP="00BE563E">
      <w:pPr>
        <w:pStyle w:val="a7"/>
        <w:numPr>
          <w:ilvl w:val="0"/>
          <w:numId w:val="36"/>
        </w:numPr>
        <w:spacing w:line="360" w:lineRule="auto"/>
        <w:jc w:val="both"/>
        <w:rPr>
          <w:rFonts w:ascii="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 </w:t>
      </w:r>
      <w:r w:rsidR="00BE563E" w:rsidRPr="00870AAD">
        <w:rPr>
          <w:rFonts w:ascii="Times New Roman" w:hAnsi="Times New Roman" w:cs="Times New Roman"/>
          <w:color w:val="000000" w:themeColor="text1"/>
          <w:sz w:val="28"/>
          <w:szCs w:val="28"/>
          <w:lang w:eastAsia="ru-RU"/>
        </w:rPr>
        <w:t>Український інститут національної пам’яті</w:t>
      </w:r>
      <w:r>
        <w:rPr>
          <w:rFonts w:ascii="Times New Roman" w:hAnsi="Times New Roman" w:cs="Times New Roman"/>
          <w:color w:val="000000" w:themeColor="text1"/>
          <w:sz w:val="28"/>
          <w:szCs w:val="28"/>
          <w:lang w:eastAsia="ru-RU"/>
        </w:rPr>
        <w:t xml:space="preserve">. </w:t>
      </w:r>
      <w:r w:rsidRPr="00610184">
        <w:rPr>
          <w:rFonts w:ascii="Times New Roman" w:hAnsi="Times New Roman" w:cs="Times New Roman"/>
          <w:i/>
          <w:iCs/>
          <w:color w:val="000000" w:themeColor="text1"/>
          <w:sz w:val="28"/>
          <w:szCs w:val="28"/>
          <w:lang w:eastAsia="ru-RU"/>
        </w:rPr>
        <w:t>О</w:t>
      </w:r>
      <w:r w:rsidR="00BE563E" w:rsidRPr="00610184">
        <w:rPr>
          <w:rFonts w:ascii="Times New Roman" w:hAnsi="Times New Roman" w:cs="Times New Roman"/>
          <w:i/>
          <w:iCs/>
          <w:color w:val="000000" w:themeColor="text1"/>
          <w:sz w:val="28"/>
          <w:szCs w:val="28"/>
          <w:lang w:eastAsia="ru-RU"/>
        </w:rPr>
        <w:t>фіційний сайт</w:t>
      </w:r>
      <w:r w:rsidR="00BE563E" w:rsidRPr="00870AAD">
        <w:rPr>
          <w:rFonts w:ascii="Times New Roman" w:hAnsi="Times New Roman" w:cs="Times New Roman"/>
          <w:color w:val="000000" w:themeColor="text1"/>
          <w:sz w:val="28"/>
          <w:szCs w:val="28"/>
          <w:lang w:eastAsia="ru-RU"/>
        </w:rPr>
        <w:t xml:space="preserve">. </w:t>
      </w:r>
      <w:r w:rsidR="00BE563E" w:rsidRPr="00870AAD">
        <w:rPr>
          <w:rFonts w:ascii="Times New Roman" w:eastAsia="Times New Roman" w:hAnsi="Times New Roman" w:cs="Times New Roman"/>
          <w:color w:val="000000" w:themeColor="text1"/>
          <w:sz w:val="28"/>
          <w:szCs w:val="28"/>
          <w:lang w:eastAsia="ru-RU"/>
        </w:rPr>
        <w:t xml:space="preserve">URL: </w:t>
      </w:r>
      <w:hyperlink r:id="rId19" w:tgtFrame="_new" w:history="1">
        <w:r w:rsidR="00BE563E" w:rsidRPr="00870AAD">
          <w:rPr>
            <w:rStyle w:val="ac"/>
            <w:rFonts w:ascii="Times New Roman" w:hAnsi="Times New Roman" w:cs="Times New Roman"/>
            <w:color w:val="000000" w:themeColor="text1"/>
            <w:sz w:val="28"/>
            <w:szCs w:val="28"/>
            <w:lang w:eastAsia="ru-RU"/>
          </w:rPr>
          <w:t>https://uinp.gov.ua/</w:t>
        </w:r>
      </w:hyperlink>
      <w:r w:rsidR="00BE563E" w:rsidRPr="00870AAD">
        <w:rPr>
          <w:rFonts w:ascii="Times New Roman" w:hAnsi="Times New Roman" w:cs="Times New Roman"/>
          <w:color w:val="000000" w:themeColor="text1"/>
          <w:sz w:val="28"/>
          <w:szCs w:val="28"/>
          <w:lang w:eastAsia="ru-RU"/>
        </w:rPr>
        <w:t xml:space="preserve"> (дата звернення: 30.05.2025).</w:t>
      </w:r>
    </w:p>
    <w:p w14:paraId="5FB647EE" w14:textId="5046185D" w:rsidR="00BE563E" w:rsidRPr="00870AAD" w:rsidRDefault="00610184" w:rsidP="00BE563E">
      <w:pPr>
        <w:pStyle w:val="a5"/>
        <w:numPr>
          <w:ilvl w:val="0"/>
          <w:numId w:val="36"/>
        </w:numPr>
        <w:spacing w:line="360" w:lineRule="auto"/>
        <w:jc w:val="both"/>
        <w:rPr>
          <w:color w:val="000000" w:themeColor="text1"/>
          <w:sz w:val="28"/>
          <w:szCs w:val="28"/>
        </w:rPr>
      </w:pPr>
      <w:r>
        <w:rPr>
          <w:rFonts w:ascii="Cambria" w:hAnsi="Cambria"/>
          <w:color w:val="000000" w:themeColor="text1"/>
        </w:rPr>
        <w:t> </w:t>
      </w:r>
      <w:r w:rsidR="00BE563E" w:rsidRPr="00870AAD">
        <w:rPr>
          <w:rStyle w:val="a6"/>
          <w:b w:val="0"/>
          <w:bCs w:val="0"/>
          <w:color w:val="000000" w:themeColor="text1"/>
          <w:sz w:val="28"/>
          <w:szCs w:val="28"/>
        </w:rPr>
        <w:t>Український інститут національної пам’яті</w:t>
      </w:r>
      <w:r w:rsidR="00BE563E" w:rsidRPr="00870AAD">
        <w:rPr>
          <w:color w:val="000000" w:themeColor="text1"/>
          <w:sz w:val="28"/>
          <w:szCs w:val="28"/>
        </w:rPr>
        <w:t xml:space="preserve">. </w:t>
      </w:r>
      <w:r w:rsidR="00BE563E" w:rsidRPr="00610184">
        <w:rPr>
          <w:i/>
          <w:iCs/>
          <w:color w:val="000000" w:themeColor="text1"/>
          <w:sz w:val="28"/>
          <w:szCs w:val="28"/>
        </w:rPr>
        <w:t xml:space="preserve">Офіційний </w:t>
      </w:r>
      <w:proofErr w:type="spellStart"/>
      <w:r w:rsidR="00BE563E" w:rsidRPr="00610184">
        <w:rPr>
          <w:i/>
          <w:iCs/>
          <w:color w:val="000000" w:themeColor="text1"/>
          <w:sz w:val="28"/>
          <w:szCs w:val="28"/>
        </w:rPr>
        <w:t>вебсайт</w:t>
      </w:r>
      <w:proofErr w:type="spellEnd"/>
      <w:r w:rsidR="00BE563E" w:rsidRPr="00610184">
        <w:rPr>
          <w:i/>
          <w:iCs/>
          <w:color w:val="000000" w:themeColor="text1"/>
          <w:sz w:val="28"/>
          <w:szCs w:val="28"/>
        </w:rPr>
        <w:t>.</w:t>
      </w:r>
      <w:r w:rsidR="00BE563E" w:rsidRPr="00870AAD">
        <w:rPr>
          <w:color w:val="000000" w:themeColor="text1"/>
          <w:sz w:val="28"/>
          <w:szCs w:val="28"/>
          <w:lang w:eastAsia="ru-RU"/>
        </w:rPr>
        <w:t xml:space="preserve"> URL:</w:t>
      </w:r>
      <w:r w:rsidR="00BE563E" w:rsidRPr="00870AAD">
        <w:rPr>
          <w:color w:val="000000" w:themeColor="text1"/>
          <w:sz w:val="28"/>
          <w:szCs w:val="28"/>
        </w:rPr>
        <w:t xml:space="preserve"> </w:t>
      </w:r>
      <w:hyperlink r:id="rId20" w:tgtFrame="_new" w:history="1">
        <w:r w:rsidR="00BE563E" w:rsidRPr="00870AAD">
          <w:rPr>
            <w:rStyle w:val="ac"/>
            <w:color w:val="000000" w:themeColor="text1"/>
            <w:sz w:val="28"/>
            <w:szCs w:val="28"/>
          </w:rPr>
          <w:t>https://uinp.gov.ua</w:t>
        </w:r>
      </w:hyperlink>
      <w:r w:rsidR="00BE563E" w:rsidRPr="00870AAD">
        <w:rPr>
          <w:color w:val="000000" w:themeColor="text1"/>
          <w:sz w:val="28"/>
          <w:szCs w:val="28"/>
        </w:rPr>
        <w:t xml:space="preserve"> (дата звернення: 30.05.2025). </w:t>
      </w:r>
    </w:p>
    <w:p w14:paraId="6EF26E3E" w14:textId="55EAAD02" w:rsidR="00BE563E" w:rsidRPr="00870AAD" w:rsidRDefault="00610184" w:rsidP="00BE563E">
      <w:pPr>
        <w:pStyle w:val="a5"/>
        <w:numPr>
          <w:ilvl w:val="0"/>
          <w:numId w:val="36"/>
        </w:numPr>
        <w:spacing w:line="360" w:lineRule="auto"/>
        <w:jc w:val="both"/>
        <w:rPr>
          <w:color w:val="000000" w:themeColor="text1"/>
          <w:sz w:val="28"/>
          <w:szCs w:val="28"/>
        </w:rPr>
      </w:pPr>
      <w:r>
        <w:rPr>
          <w:rStyle w:val="a6"/>
          <w:b w:val="0"/>
          <w:bCs w:val="0"/>
          <w:color w:val="000000" w:themeColor="text1"/>
          <w:sz w:val="28"/>
          <w:szCs w:val="28"/>
        </w:rPr>
        <w:t> </w:t>
      </w:r>
      <w:r w:rsidR="00BE563E" w:rsidRPr="00870AAD">
        <w:rPr>
          <w:rStyle w:val="a6"/>
          <w:b w:val="0"/>
          <w:bCs w:val="0"/>
          <w:color w:val="000000" w:themeColor="text1"/>
          <w:sz w:val="28"/>
          <w:szCs w:val="28"/>
        </w:rPr>
        <w:t>Цвинтар оборонців Львова</w:t>
      </w:r>
      <w:r>
        <w:rPr>
          <w:rStyle w:val="relative"/>
          <w:color w:val="000000" w:themeColor="text1"/>
          <w:sz w:val="28"/>
          <w:szCs w:val="28"/>
        </w:rPr>
        <w:t>.</w:t>
      </w:r>
      <w:r w:rsidR="00BE563E" w:rsidRPr="00870AAD">
        <w:rPr>
          <w:rStyle w:val="relative"/>
          <w:color w:val="000000" w:themeColor="text1"/>
          <w:sz w:val="28"/>
          <w:szCs w:val="28"/>
        </w:rPr>
        <w:t xml:space="preserve"> </w:t>
      </w:r>
      <w:r w:rsidR="00BE563E" w:rsidRPr="00610184">
        <w:rPr>
          <w:rStyle w:val="relative"/>
          <w:i/>
          <w:iCs/>
          <w:color w:val="000000" w:themeColor="text1"/>
          <w:sz w:val="28"/>
          <w:szCs w:val="28"/>
        </w:rPr>
        <w:t>Вікіпедія</w:t>
      </w:r>
      <w:r w:rsidR="00BE563E" w:rsidRPr="00870AAD">
        <w:rPr>
          <w:rStyle w:val="relative"/>
          <w:color w:val="000000" w:themeColor="text1"/>
          <w:sz w:val="28"/>
          <w:szCs w:val="28"/>
        </w:rPr>
        <w:t xml:space="preserve">. – URL: </w:t>
      </w:r>
      <w:hyperlink r:id="rId21" w:tgtFrame="_new" w:history="1">
        <w:r w:rsidR="00BE563E" w:rsidRPr="00870AAD">
          <w:rPr>
            <w:rStyle w:val="ac"/>
            <w:color w:val="000000" w:themeColor="text1"/>
            <w:sz w:val="28"/>
            <w:szCs w:val="28"/>
          </w:rPr>
          <w:t>https://uk.wikipedia.org/wiki/Цвинтар_оборонців_Львова</w:t>
        </w:r>
      </w:hyperlink>
      <w:r w:rsidR="00BE563E" w:rsidRPr="00870AAD">
        <w:rPr>
          <w:rStyle w:val="relative"/>
          <w:color w:val="000000" w:themeColor="text1"/>
          <w:sz w:val="28"/>
          <w:szCs w:val="28"/>
        </w:rPr>
        <w:t xml:space="preserve"> (дата звернення: 30.05.2025).</w:t>
      </w:r>
    </w:p>
    <w:p w14:paraId="657C393B" w14:textId="77777777"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r w:rsidRPr="00870AAD">
        <w:rPr>
          <w:rFonts w:ascii="Times New Roman" w:hAnsi="Times New Roman" w:cs="Times New Roman"/>
          <w:color w:val="000000" w:themeColor="text1"/>
          <w:sz w:val="28"/>
          <w:szCs w:val="28"/>
        </w:rPr>
        <w:t xml:space="preserve">Цимбал Т. Конфлікти </w:t>
      </w:r>
      <w:proofErr w:type="spellStart"/>
      <w:r w:rsidRPr="00870AAD">
        <w:rPr>
          <w:rFonts w:ascii="Times New Roman" w:hAnsi="Times New Roman" w:cs="Times New Roman"/>
          <w:color w:val="000000" w:themeColor="text1"/>
          <w:sz w:val="28"/>
          <w:szCs w:val="28"/>
        </w:rPr>
        <w:t>пам’ятей</w:t>
      </w:r>
      <w:proofErr w:type="spellEnd"/>
      <w:r w:rsidRPr="00870AAD">
        <w:rPr>
          <w:rFonts w:ascii="Times New Roman" w:hAnsi="Times New Roman" w:cs="Times New Roman"/>
          <w:color w:val="000000" w:themeColor="text1"/>
          <w:sz w:val="28"/>
          <w:szCs w:val="28"/>
        </w:rPr>
        <w:t xml:space="preserve"> в сучасному українському героїчному дискурсі (соціально-філософський аспект. Українознавчий альманах. 2022. </w:t>
      </w:r>
      <w:proofErr w:type="spellStart"/>
      <w:r w:rsidRPr="00870AAD">
        <w:rPr>
          <w:rFonts w:ascii="Times New Roman" w:hAnsi="Times New Roman" w:cs="Times New Roman"/>
          <w:color w:val="000000" w:themeColor="text1"/>
          <w:sz w:val="28"/>
          <w:szCs w:val="28"/>
        </w:rPr>
        <w:t>Вип</w:t>
      </w:r>
      <w:proofErr w:type="spellEnd"/>
      <w:r w:rsidRPr="00870AAD">
        <w:rPr>
          <w:rFonts w:ascii="Times New Roman" w:hAnsi="Times New Roman" w:cs="Times New Roman"/>
          <w:color w:val="000000" w:themeColor="text1"/>
          <w:sz w:val="28"/>
          <w:szCs w:val="28"/>
        </w:rPr>
        <w:t xml:space="preserve">. 26. С. 87-93. </w:t>
      </w:r>
    </w:p>
    <w:p w14:paraId="69AC7E3F" w14:textId="77777777"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r w:rsidRPr="00870AAD">
        <w:rPr>
          <w:rFonts w:ascii="Times New Roman" w:hAnsi="Times New Roman" w:cs="Times New Roman"/>
          <w:color w:val="000000" w:themeColor="text1"/>
          <w:sz w:val="28"/>
          <w:szCs w:val="28"/>
        </w:rPr>
        <w:t xml:space="preserve">Цимбал Т. Формування українського пантеону героїв в контексті проблеми консолідації нації. </w:t>
      </w:r>
      <w:r w:rsidRPr="00610184">
        <w:rPr>
          <w:rFonts w:ascii="Times New Roman" w:hAnsi="Times New Roman" w:cs="Times New Roman"/>
          <w:i/>
          <w:iCs/>
          <w:color w:val="000000" w:themeColor="text1"/>
          <w:sz w:val="28"/>
          <w:szCs w:val="28"/>
        </w:rPr>
        <w:t>Українознавчий альманах</w:t>
      </w:r>
      <w:r w:rsidRPr="00870AAD">
        <w:rPr>
          <w:rFonts w:ascii="Times New Roman" w:hAnsi="Times New Roman" w:cs="Times New Roman"/>
          <w:color w:val="000000" w:themeColor="text1"/>
          <w:sz w:val="28"/>
          <w:szCs w:val="28"/>
        </w:rPr>
        <w:t xml:space="preserve">. 2018. </w:t>
      </w:r>
      <w:proofErr w:type="spellStart"/>
      <w:r w:rsidRPr="00870AAD">
        <w:rPr>
          <w:rFonts w:ascii="Times New Roman" w:hAnsi="Times New Roman" w:cs="Times New Roman"/>
          <w:color w:val="000000" w:themeColor="text1"/>
          <w:sz w:val="28"/>
          <w:szCs w:val="28"/>
        </w:rPr>
        <w:t>Вип</w:t>
      </w:r>
      <w:proofErr w:type="spellEnd"/>
      <w:r w:rsidRPr="00870AAD">
        <w:rPr>
          <w:rFonts w:ascii="Times New Roman" w:hAnsi="Times New Roman" w:cs="Times New Roman"/>
          <w:color w:val="000000" w:themeColor="text1"/>
          <w:sz w:val="28"/>
          <w:szCs w:val="28"/>
        </w:rPr>
        <w:t xml:space="preserve">. 23. С. 81-87. </w:t>
      </w:r>
    </w:p>
    <w:p w14:paraId="197433B8" w14:textId="3ED2D3F2" w:rsidR="00BE563E" w:rsidRPr="00870AAD" w:rsidRDefault="00610184"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r>
        <w:rPr>
          <w:rFonts w:ascii="Times New Roman" w:hAnsi="Times New Roman" w:cs="Times New Roman"/>
          <w:color w:val="000000" w:themeColor="text1"/>
          <w:sz w:val="28"/>
          <w:szCs w:val="28"/>
        </w:rPr>
        <w:t> </w:t>
      </w:r>
      <w:proofErr w:type="spellStart"/>
      <w:r w:rsidR="00BE563E" w:rsidRPr="00870AAD">
        <w:rPr>
          <w:rFonts w:ascii="Times New Roman" w:hAnsi="Times New Roman" w:cs="Times New Roman"/>
          <w:color w:val="000000" w:themeColor="text1"/>
          <w:sz w:val="28"/>
          <w:szCs w:val="28"/>
        </w:rPr>
        <w:t>Шайгородський</w:t>
      </w:r>
      <w:proofErr w:type="spellEnd"/>
      <w:r w:rsidR="00BE563E" w:rsidRPr="00870AAD">
        <w:rPr>
          <w:rFonts w:ascii="Times New Roman" w:hAnsi="Times New Roman" w:cs="Times New Roman"/>
          <w:color w:val="000000" w:themeColor="text1"/>
          <w:sz w:val="28"/>
          <w:szCs w:val="28"/>
        </w:rPr>
        <w:t xml:space="preserve"> Ю. Політика: взаємодія реальності і міфу; Ін-т політ. і </w:t>
      </w:r>
      <w:proofErr w:type="spellStart"/>
      <w:r w:rsidR="00BE563E" w:rsidRPr="00870AAD">
        <w:rPr>
          <w:rFonts w:ascii="Times New Roman" w:hAnsi="Times New Roman" w:cs="Times New Roman"/>
          <w:color w:val="000000" w:themeColor="text1"/>
          <w:sz w:val="28"/>
          <w:szCs w:val="28"/>
        </w:rPr>
        <w:t>етнонац</w:t>
      </w:r>
      <w:proofErr w:type="spellEnd"/>
      <w:r w:rsidR="00BE563E" w:rsidRPr="00870AAD">
        <w:rPr>
          <w:rFonts w:ascii="Times New Roman" w:hAnsi="Times New Roman" w:cs="Times New Roman"/>
          <w:color w:val="000000" w:themeColor="text1"/>
          <w:sz w:val="28"/>
          <w:szCs w:val="28"/>
        </w:rPr>
        <w:t xml:space="preserve">. </w:t>
      </w:r>
      <w:proofErr w:type="spellStart"/>
      <w:r w:rsidR="00BE563E" w:rsidRPr="00870AAD">
        <w:rPr>
          <w:rFonts w:ascii="Times New Roman" w:hAnsi="Times New Roman" w:cs="Times New Roman"/>
          <w:color w:val="000000" w:themeColor="text1"/>
          <w:sz w:val="28"/>
          <w:szCs w:val="28"/>
        </w:rPr>
        <w:t>дослідж</w:t>
      </w:r>
      <w:proofErr w:type="spellEnd"/>
      <w:r w:rsidR="00BE563E" w:rsidRPr="00870AAD">
        <w:rPr>
          <w:rFonts w:ascii="Times New Roman" w:hAnsi="Times New Roman" w:cs="Times New Roman"/>
          <w:color w:val="000000" w:themeColor="text1"/>
          <w:sz w:val="28"/>
          <w:szCs w:val="28"/>
        </w:rPr>
        <w:t xml:space="preserve">. ім. І. Ф. Кураса </w:t>
      </w:r>
      <w:proofErr w:type="spellStart"/>
      <w:r w:rsidR="00BE563E" w:rsidRPr="00870AAD">
        <w:rPr>
          <w:rFonts w:ascii="Times New Roman" w:hAnsi="Times New Roman" w:cs="Times New Roman"/>
          <w:color w:val="000000" w:themeColor="text1"/>
          <w:sz w:val="28"/>
          <w:szCs w:val="28"/>
        </w:rPr>
        <w:t>НАНУ</w:t>
      </w:r>
      <w:proofErr w:type="spellEnd"/>
      <w:r w:rsidR="00BE563E" w:rsidRPr="00870AAD">
        <w:rPr>
          <w:rFonts w:ascii="Times New Roman" w:hAnsi="Times New Roman" w:cs="Times New Roman"/>
          <w:color w:val="000000" w:themeColor="text1"/>
          <w:sz w:val="28"/>
          <w:szCs w:val="28"/>
        </w:rPr>
        <w:t xml:space="preserve">. К.: Знання України, 2009. 400 с. </w:t>
      </w:r>
    </w:p>
    <w:p w14:paraId="19F0E4DA" w14:textId="05378AC1" w:rsidR="00BE563E" w:rsidRPr="00870AAD" w:rsidRDefault="00610184"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r>
        <w:rPr>
          <w:rFonts w:ascii="Times New Roman" w:hAnsi="Times New Roman" w:cs="Times New Roman"/>
          <w:color w:val="000000" w:themeColor="text1"/>
          <w:sz w:val="28"/>
          <w:szCs w:val="28"/>
        </w:rPr>
        <w:t> </w:t>
      </w:r>
      <w:proofErr w:type="spellStart"/>
      <w:r w:rsidR="00BE563E" w:rsidRPr="00870AAD">
        <w:rPr>
          <w:rFonts w:ascii="Times New Roman" w:hAnsi="Times New Roman" w:cs="Times New Roman"/>
          <w:color w:val="000000" w:themeColor="text1"/>
          <w:sz w:val="28"/>
          <w:szCs w:val="28"/>
        </w:rPr>
        <w:t>Шайгородський</w:t>
      </w:r>
      <w:proofErr w:type="spellEnd"/>
      <w:r w:rsidR="00BE563E" w:rsidRPr="00870AAD">
        <w:rPr>
          <w:rFonts w:ascii="Times New Roman" w:hAnsi="Times New Roman" w:cs="Times New Roman"/>
          <w:color w:val="000000" w:themeColor="text1"/>
          <w:sz w:val="28"/>
          <w:szCs w:val="28"/>
        </w:rPr>
        <w:t xml:space="preserve"> Ю. Політичний міф як інструмент дослідження політики. </w:t>
      </w:r>
      <w:r w:rsidR="00BE563E" w:rsidRPr="00610184">
        <w:rPr>
          <w:rFonts w:ascii="Times New Roman" w:hAnsi="Times New Roman" w:cs="Times New Roman"/>
          <w:i/>
          <w:iCs/>
          <w:color w:val="000000" w:themeColor="text1"/>
          <w:sz w:val="28"/>
          <w:szCs w:val="28"/>
        </w:rPr>
        <w:t>Сучасна українська політика. Політики і політологи про неї,</w:t>
      </w:r>
      <w:r w:rsidR="00BE563E" w:rsidRPr="00870AAD">
        <w:rPr>
          <w:rFonts w:ascii="Times New Roman" w:hAnsi="Times New Roman" w:cs="Times New Roman"/>
          <w:color w:val="000000" w:themeColor="text1"/>
          <w:sz w:val="28"/>
          <w:szCs w:val="28"/>
        </w:rPr>
        <w:t xml:space="preserve"> 2010. № 21. С. 32-38.</w:t>
      </w:r>
    </w:p>
    <w:p w14:paraId="49882BDA" w14:textId="1D5C9E74" w:rsidR="00BE563E" w:rsidRPr="00870AAD" w:rsidRDefault="00610184"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r>
        <w:rPr>
          <w:rFonts w:ascii="Times New Roman" w:hAnsi="Times New Roman" w:cs="Times New Roman"/>
          <w:color w:val="000000" w:themeColor="text1"/>
          <w:sz w:val="28"/>
          <w:szCs w:val="28"/>
        </w:rPr>
        <w:t> </w:t>
      </w:r>
      <w:proofErr w:type="spellStart"/>
      <w:r w:rsidR="00BE563E" w:rsidRPr="00870AAD">
        <w:rPr>
          <w:rFonts w:ascii="Times New Roman" w:hAnsi="Times New Roman" w:cs="Times New Roman"/>
          <w:color w:val="000000" w:themeColor="text1"/>
          <w:sz w:val="28"/>
          <w:szCs w:val="28"/>
        </w:rPr>
        <w:t>Шестаковський</w:t>
      </w:r>
      <w:proofErr w:type="spellEnd"/>
      <w:r w:rsidR="00BE563E" w:rsidRPr="00870AAD">
        <w:rPr>
          <w:rFonts w:ascii="Times New Roman" w:hAnsi="Times New Roman" w:cs="Times New Roman"/>
          <w:color w:val="000000" w:themeColor="text1"/>
          <w:sz w:val="28"/>
          <w:szCs w:val="28"/>
        </w:rPr>
        <w:t xml:space="preserve"> О. П. Потенціал концепції міфу Р. </w:t>
      </w:r>
      <w:proofErr w:type="spellStart"/>
      <w:r w:rsidR="00BE563E" w:rsidRPr="00870AAD">
        <w:rPr>
          <w:rFonts w:ascii="Times New Roman" w:hAnsi="Times New Roman" w:cs="Times New Roman"/>
          <w:color w:val="000000" w:themeColor="text1"/>
          <w:sz w:val="28"/>
          <w:szCs w:val="28"/>
        </w:rPr>
        <w:t>Барта</w:t>
      </w:r>
      <w:proofErr w:type="spellEnd"/>
      <w:r w:rsidR="00BE563E" w:rsidRPr="00870AAD">
        <w:rPr>
          <w:rFonts w:ascii="Times New Roman" w:hAnsi="Times New Roman" w:cs="Times New Roman"/>
          <w:color w:val="000000" w:themeColor="text1"/>
          <w:sz w:val="28"/>
          <w:szCs w:val="28"/>
        </w:rPr>
        <w:t xml:space="preserve"> при вивченні української національної свідомості. URL: http://www.soc4u.org.ua/theory/1/00_01.html. (дата звернення: 01.05.2025).</w:t>
      </w:r>
    </w:p>
    <w:p w14:paraId="08072DEE" w14:textId="2C21879F" w:rsidR="00BE563E" w:rsidRPr="00870AAD" w:rsidRDefault="00610184"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r>
        <w:rPr>
          <w:rFonts w:ascii="Times New Roman" w:hAnsi="Times New Roman" w:cs="Times New Roman"/>
          <w:color w:val="000000" w:themeColor="text1"/>
          <w:sz w:val="28"/>
          <w:szCs w:val="28"/>
        </w:rPr>
        <w:t> </w:t>
      </w:r>
      <w:proofErr w:type="spellStart"/>
      <w:r w:rsidR="00BE563E" w:rsidRPr="00870AAD">
        <w:rPr>
          <w:rFonts w:ascii="Times New Roman" w:hAnsi="Times New Roman" w:cs="Times New Roman"/>
          <w:color w:val="000000" w:themeColor="text1"/>
          <w:sz w:val="28"/>
          <w:szCs w:val="28"/>
        </w:rPr>
        <w:t>Alexander</w:t>
      </w:r>
      <w:proofErr w:type="spellEnd"/>
      <w:r w:rsidR="00BE563E" w:rsidRPr="00870AAD">
        <w:rPr>
          <w:rFonts w:ascii="Times New Roman" w:hAnsi="Times New Roman" w:cs="Times New Roman"/>
          <w:color w:val="000000" w:themeColor="text1"/>
          <w:sz w:val="28"/>
          <w:szCs w:val="28"/>
        </w:rPr>
        <w:t xml:space="preserve"> J. C. </w:t>
      </w:r>
      <w:proofErr w:type="spellStart"/>
      <w:r w:rsidR="00BE563E" w:rsidRPr="00870AAD">
        <w:rPr>
          <w:rFonts w:ascii="Times New Roman" w:hAnsi="Times New Roman" w:cs="Times New Roman"/>
          <w:color w:val="000000" w:themeColor="text1"/>
          <w:sz w:val="28"/>
          <w:szCs w:val="28"/>
        </w:rPr>
        <w:t>Cultural</w:t>
      </w:r>
      <w:proofErr w:type="spellEnd"/>
      <w:r w:rsidR="00BE563E" w:rsidRPr="00870AAD">
        <w:rPr>
          <w:rFonts w:ascii="Times New Roman" w:hAnsi="Times New Roman" w:cs="Times New Roman"/>
          <w:color w:val="000000" w:themeColor="text1"/>
          <w:sz w:val="28"/>
          <w:szCs w:val="28"/>
        </w:rPr>
        <w:t xml:space="preserve"> </w:t>
      </w:r>
      <w:proofErr w:type="spellStart"/>
      <w:r w:rsidR="00BE563E" w:rsidRPr="00870AAD">
        <w:rPr>
          <w:rFonts w:ascii="Times New Roman" w:hAnsi="Times New Roman" w:cs="Times New Roman"/>
          <w:color w:val="000000" w:themeColor="text1"/>
          <w:sz w:val="28"/>
          <w:szCs w:val="28"/>
        </w:rPr>
        <w:t>pragmatics</w:t>
      </w:r>
      <w:proofErr w:type="spellEnd"/>
      <w:r w:rsidR="00BE563E" w:rsidRPr="00870AAD">
        <w:rPr>
          <w:rFonts w:ascii="Times New Roman" w:hAnsi="Times New Roman" w:cs="Times New Roman"/>
          <w:color w:val="000000" w:themeColor="text1"/>
          <w:sz w:val="28"/>
          <w:szCs w:val="28"/>
        </w:rPr>
        <w:t xml:space="preserve">: </w:t>
      </w:r>
      <w:proofErr w:type="spellStart"/>
      <w:r w:rsidR="00BE563E" w:rsidRPr="00870AAD">
        <w:rPr>
          <w:rFonts w:ascii="Times New Roman" w:hAnsi="Times New Roman" w:cs="Times New Roman"/>
          <w:color w:val="000000" w:themeColor="text1"/>
          <w:sz w:val="28"/>
          <w:szCs w:val="28"/>
        </w:rPr>
        <w:t>social</w:t>
      </w:r>
      <w:proofErr w:type="spellEnd"/>
      <w:r w:rsidR="00BE563E" w:rsidRPr="00870AAD">
        <w:rPr>
          <w:rFonts w:ascii="Times New Roman" w:hAnsi="Times New Roman" w:cs="Times New Roman"/>
          <w:color w:val="000000" w:themeColor="text1"/>
          <w:sz w:val="28"/>
          <w:szCs w:val="28"/>
        </w:rPr>
        <w:t xml:space="preserve"> </w:t>
      </w:r>
      <w:proofErr w:type="spellStart"/>
      <w:r w:rsidR="00BE563E" w:rsidRPr="00870AAD">
        <w:rPr>
          <w:rFonts w:ascii="Times New Roman" w:hAnsi="Times New Roman" w:cs="Times New Roman"/>
          <w:color w:val="000000" w:themeColor="text1"/>
          <w:sz w:val="28"/>
          <w:szCs w:val="28"/>
        </w:rPr>
        <w:t>performance</w:t>
      </w:r>
      <w:proofErr w:type="spellEnd"/>
      <w:r w:rsidR="00BE563E" w:rsidRPr="00870AAD">
        <w:rPr>
          <w:rFonts w:ascii="Times New Roman" w:hAnsi="Times New Roman" w:cs="Times New Roman"/>
          <w:color w:val="000000" w:themeColor="text1"/>
          <w:sz w:val="28"/>
          <w:szCs w:val="28"/>
        </w:rPr>
        <w:t xml:space="preserve"> </w:t>
      </w:r>
      <w:proofErr w:type="spellStart"/>
      <w:r w:rsidR="00BE563E" w:rsidRPr="00870AAD">
        <w:rPr>
          <w:rFonts w:ascii="Times New Roman" w:hAnsi="Times New Roman" w:cs="Times New Roman"/>
          <w:color w:val="000000" w:themeColor="text1"/>
          <w:sz w:val="28"/>
          <w:szCs w:val="28"/>
        </w:rPr>
        <w:t>between</w:t>
      </w:r>
      <w:proofErr w:type="spellEnd"/>
      <w:r w:rsidR="00BE563E" w:rsidRPr="00870AAD">
        <w:rPr>
          <w:rFonts w:ascii="Times New Roman" w:hAnsi="Times New Roman" w:cs="Times New Roman"/>
          <w:color w:val="000000" w:themeColor="text1"/>
          <w:sz w:val="28"/>
          <w:szCs w:val="28"/>
        </w:rPr>
        <w:t xml:space="preserve"> </w:t>
      </w:r>
      <w:proofErr w:type="spellStart"/>
      <w:r w:rsidR="00BE563E" w:rsidRPr="00870AAD">
        <w:rPr>
          <w:rFonts w:ascii="Times New Roman" w:hAnsi="Times New Roman" w:cs="Times New Roman"/>
          <w:color w:val="000000" w:themeColor="text1"/>
          <w:sz w:val="28"/>
          <w:szCs w:val="28"/>
        </w:rPr>
        <w:t>ritual</w:t>
      </w:r>
      <w:proofErr w:type="spellEnd"/>
      <w:r w:rsidR="00BE563E" w:rsidRPr="00870AAD">
        <w:rPr>
          <w:rFonts w:ascii="Times New Roman" w:hAnsi="Times New Roman" w:cs="Times New Roman"/>
          <w:color w:val="000000" w:themeColor="text1"/>
          <w:sz w:val="28"/>
          <w:szCs w:val="28"/>
        </w:rPr>
        <w:t xml:space="preserve"> </w:t>
      </w:r>
      <w:proofErr w:type="spellStart"/>
      <w:r w:rsidR="00BE563E" w:rsidRPr="00870AAD">
        <w:rPr>
          <w:rFonts w:ascii="Times New Roman" w:hAnsi="Times New Roman" w:cs="Times New Roman"/>
          <w:color w:val="000000" w:themeColor="text1"/>
          <w:sz w:val="28"/>
          <w:szCs w:val="28"/>
        </w:rPr>
        <w:t>and</w:t>
      </w:r>
      <w:proofErr w:type="spellEnd"/>
      <w:r w:rsidR="00BE563E" w:rsidRPr="00870AAD">
        <w:rPr>
          <w:rFonts w:ascii="Times New Roman" w:hAnsi="Times New Roman" w:cs="Times New Roman"/>
          <w:color w:val="000000" w:themeColor="text1"/>
          <w:sz w:val="28"/>
          <w:szCs w:val="28"/>
        </w:rPr>
        <w:t xml:space="preserve"> </w:t>
      </w:r>
      <w:proofErr w:type="spellStart"/>
      <w:r w:rsidR="00BE563E" w:rsidRPr="00870AAD">
        <w:rPr>
          <w:rFonts w:ascii="Times New Roman" w:hAnsi="Times New Roman" w:cs="Times New Roman"/>
          <w:color w:val="000000" w:themeColor="text1"/>
          <w:sz w:val="28"/>
          <w:szCs w:val="28"/>
        </w:rPr>
        <w:t>strategy</w:t>
      </w:r>
      <w:proofErr w:type="spellEnd"/>
      <w:r w:rsidR="00BE563E" w:rsidRPr="00870AAD">
        <w:rPr>
          <w:rFonts w:ascii="Times New Roman" w:hAnsi="Times New Roman" w:cs="Times New Roman"/>
          <w:color w:val="000000" w:themeColor="text1"/>
          <w:sz w:val="28"/>
          <w:szCs w:val="28"/>
        </w:rPr>
        <w:t xml:space="preserve"> </w:t>
      </w:r>
      <w:proofErr w:type="spellStart"/>
      <w:r w:rsidR="00BE563E" w:rsidRPr="00870AAD">
        <w:rPr>
          <w:rFonts w:ascii="Times New Roman" w:hAnsi="Times New Roman" w:cs="Times New Roman"/>
          <w:color w:val="000000" w:themeColor="text1"/>
          <w:sz w:val="28"/>
          <w:szCs w:val="28"/>
        </w:rPr>
        <w:t>Social</w:t>
      </w:r>
      <w:proofErr w:type="spellEnd"/>
      <w:r w:rsidR="00BE563E" w:rsidRPr="00870AAD">
        <w:rPr>
          <w:rFonts w:ascii="Times New Roman" w:hAnsi="Times New Roman" w:cs="Times New Roman"/>
          <w:color w:val="000000" w:themeColor="text1"/>
          <w:sz w:val="28"/>
          <w:szCs w:val="28"/>
        </w:rPr>
        <w:t xml:space="preserve"> </w:t>
      </w:r>
      <w:proofErr w:type="spellStart"/>
      <w:r w:rsidR="00BE563E" w:rsidRPr="00870AAD">
        <w:rPr>
          <w:rFonts w:ascii="Times New Roman" w:hAnsi="Times New Roman" w:cs="Times New Roman"/>
          <w:color w:val="000000" w:themeColor="text1"/>
          <w:sz w:val="28"/>
          <w:szCs w:val="28"/>
        </w:rPr>
        <w:t>Performance</w:t>
      </w:r>
      <w:proofErr w:type="spellEnd"/>
      <w:r w:rsidR="00BE563E" w:rsidRPr="00870AAD">
        <w:rPr>
          <w:rFonts w:ascii="Times New Roman" w:hAnsi="Times New Roman" w:cs="Times New Roman"/>
          <w:color w:val="000000" w:themeColor="text1"/>
          <w:sz w:val="28"/>
          <w:szCs w:val="28"/>
        </w:rPr>
        <w:t xml:space="preserve">. </w:t>
      </w:r>
      <w:proofErr w:type="spellStart"/>
      <w:r w:rsidR="00BE563E" w:rsidRPr="00870AAD">
        <w:rPr>
          <w:rFonts w:ascii="Times New Roman" w:hAnsi="Times New Roman" w:cs="Times New Roman"/>
          <w:color w:val="000000" w:themeColor="text1"/>
          <w:sz w:val="28"/>
          <w:szCs w:val="28"/>
        </w:rPr>
        <w:t>Symbolic</w:t>
      </w:r>
      <w:proofErr w:type="spellEnd"/>
      <w:r w:rsidR="00BE563E" w:rsidRPr="00870AAD">
        <w:rPr>
          <w:rFonts w:ascii="Times New Roman" w:hAnsi="Times New Roman" w:cs="Times New Roman"/>
          <w:color w:val="000000" w:themeColor="text1"/>
          <w:sz w:val="28"/>
          <w:szCs w:val="28"/>
        </w:rPr>
        <w:t xml:space="preserve"> </w:t>
      </w:r>
      <w:proofErr w:type="spellStart"/>
      <w:r w:rsidR="00BE563E" w:rsidRPr="00870AAD">
        <w:rPr>
          <w:rFonts w:ascii="Times New Roman" w:hAnsi="Times New Roman" w:cs="Times New Roman"/>
          <w:color w:val="000000" w:themeColor="text1"/>
          <w:sz w:val="28"/>
          <w:szCs w:val="28"/>
        </w:rPr>
        <w:t>Action</w:t>
      </w:r>
      <w:proofErr w:type="spellEnd"/>
      <w:r w:rsidR="00BE563E" w:rsidRPr="00870AAD">
        <w:rPr>
          <w:rFonts w:ascii="Times New Roman" w:hAnsi="Times New Roman" w:cs="Times New Roman"/>
          <w:color w:val="000000" w:themeColor="text1"/>
          <w:sz w:val="28"/>
          <w:szCs w:val="28"/>
        </w:rPr>
        <w:t xml:space="preserve">, </w:t>
      </w:r>
      <w:proofErr w:type="spellStart"/>
      <w:r w:rsidR="00BE563E" w:rsidRPr="00870AAD">
        <w:rPr>
          <w:rFonts w:ascii="Times New Roman" w:hAnsi="Times New Roman" w:cs="Times New Roman"/>
          <w:color w:val="000000" w:themeColor="text1"/>
          <w:sz w:val="28"/>
          <w:szCs w:val="28"/>
        </w:rPr>
        <w:t>Cultural</w:t>
      </w:r>
      <w:proofErr w:type="spellEnd"/>
      <w:r w:rsidR="00BE563E" w:rsidRPr="00870AAD">
        <w:rPr>
          <w:rFonts w:ascii="Times New Roman" w:hAnsi="Times New Roman" w:cs="Times New Roman"/>
          <w:color w:val="000000" w:themeColor="text1"/>
          <w:sz w:val="28"/>
          <w:szCs w:val="28"/>
        </w:rPr>
        <w:t xml:space="preserve"> </w:t>
      </w:r>
      <w:proofErr w:type="spellStart"/>
      <w:r w:rsidR="00BE563E" w:rsidRPr="00870AAD">
        <w:rPr>
          <w:rFonts w:ascii="Times New Roman" w:hAnsi="Times New Roman" w:cs="Times New Roman"/>
          <w:color w:val="000000" w:themeColor="text1"/>
          <w:sz w:val="28"/>
          <w:szCs w:val="28"/>
        </w:rPr>
        <w:t>Pragmatics</w:t>
      </w:r>
      <w:proofErr w:type="spellEnd"/>
      <w:r w:rsidR="00BE563E" w:rsidRPr="00870AAD">
        <w:rPr>
          <w:rFonts w:ascii="Times New Roman" w:hAnsi="Times New Roman" w:cs="Times New Roman"/>
          <w:color w:val="000000" w:themeColor="text1"/>
          <w:sz w:val="28"/>
          <w:szCs w:val="28"/>
        </w:rPr>
        <w:t xml:space="preserve">, </w:t>
      </w:r>
      <w:proofErr w:type="spellStart"/>
      <w:r w:rsidR="00BE563E" w:rsidRPr="00870AAD">
        <w:rPr>
          <w:rFonts w:ascii="Times New Roman" w:hAnsi="Times New Roman" w:cs="Times New Roman"/>
          <w:color w:val="000000" w:themeColor="text1"/>
          <w:sz w:val="28"/>
          <w:szCs w:val="28"/>
        </w:rPr>
        <w:t>and</w:t>
      </w:r>
      <w:proofErr w:type="spellEnd"/>
      <w:r w:rsidR="00BE563E" w:rsidRPr="00870AAD">
        <w:rPr>
          <w:rFonts w:ascii="Times New Roman" w:hAnsi="Times New Roman" w:cs="Times New Roman"/>
          <w:color w:val="000000" w:themeColor="text1"/>
          <w:sz w:val="28"/>
          <w:szCs w:val="28"/>
        </w:rPr>
        <w:t xml:space="preserve"> </w:t>
      </w:r>
      <w:proofErr w:type="spellStart"/>
      <w:r w:rsidR="00BE563E" w:rsidRPr="00870AAD">
        <w:rPr>
          <w:rFonts w:ascii="Times New Roman" w:hAnsi="Times New Roman" w:cs="Times New Roman"/>
          <w:color w:val="000000" w:themeColor="text1"/>
          <w:sz w:val="28"/>
          <w:szCs w:val="28"/>
        </w:rPr>
        <w:t>Ritual</w:t>
      </w:r>
      <w:proofErr w:type="spellEnd"/>
      <w:r w:rsidR="00BE563E" w:rsidRPr="00870AAD">
        <w:rPr>
          <w:rFonts w:ascii="Times New Roman" w:hAnsi="Times New Roman" w:cs="Times New Roman"/>
          <w:color w:val="000000" w:themeColor="text1"/>
          <w:sz w:val="28"/>
          <w:szCs w:val="28"/>
        </w:rPr>
        <w:t xml:space="preserve"> / </w:t>
      </w:r>
      <w:proofErr w:type="spellStart"/>
      <w:r w:rsidR="00BE563E" w:rsidRPr="00870AAD">
        <w:rPr>
          <w:rFonts w:ascii="Times New Roman" w:hAnsi="Times New Roman" w:cs="Times New Roman"/>
          <w:color w:val="000000" w:themeColor="text1"/>
          <w:sz w:val="28"/>
          <w:szCs w:val="28"/>
        </w:rPr>
        <w:lastRenderedPageBreak/>
        <w:t>ed</w:t>
      </w:r>
      <w:proofErr w:type="spellEnd"/>
      <w:r w:rsidR="00BE563E" w:rsidRPr="00870AAD">
        <w:rPr>
          <w:rFonts w:ascii="Times New Roman" w:hAnsi="Times New Roman" w:cs="Times New Roman"/>
          <w:color w:val="000000" w:themeColor="text1"/>
          <w:sz w:val="28"/>
          <w:szCs w:val="28"/>
        </w:rPr>
        <w:t xml:space="preserve">. </w:t>
      </w:r>
      <w:proofErr w:type="spellStart"/>
      <w:r w:rsidR="00BE563E" w:rsidRPr="00870AAD">
        <w:rPr>
          <w:rFonts w:ascii="Times New Roman" w:hAnsi="Times New Roman" w:cs="Times New Roman"/>
          <w:color w:val="000000" w:themeColor="text1"/>
          <w:sz w:val="28"/>
          <w:szCs w:val="28"/>
        </w:rPr>
        <w:t>by</w:t>
      </w:r>
      <w:proofErr w:type="spellEnd"/>
      <w:r w:rsidR="00BE563E" w:rsidRPr="00870AAD">
        <w:rPr>
          <w:rFonts w:ascii="Times New Roman" w:hAnsi="Times New Roman" w:cs="Times New Roman"/>
          <w:color w:val="000000" w:themeColor="text1"/>
          <w:sz w:val="28"/>
          <w:szCs w:val="28"/>
        </w:rPr>
        <w:t xml:space="preserve"> J. C. </w:t>
      </w:r>
      <w:proofErr w:type="spellStart"/>
      <w:r w:rsidR="00BE563E" w:rsidRPr="00870AAD">
        <w:rPr>
          <w:rFonts w:ascii="Times New Roman" w:hAnsi="Times New Roman" w:cs="Times New Roman"/>
          <w:color w:val="000000" w:themeColor="text1"/>
          <w:sz w:val="28"/>
          <w:szCs w:val="28"/>
        </w:rPr>
        <w:t>Alexander</w:t>
      </w:r>
      <w:proofErr w:type="spellEnd"/>
      <w:r w:rsidR="00BE563E" w:rsidRPr="00870AAD">
        <w:rPr>
          <w:rFonts w:ascii="Times New Roman" w:hAnsi="Times New Roman" w:cs="Times New Roman"/>
          <w:color w:val="000000" w:themeColor="text1"/>
          <w:sz w:val="28"/>
          <w:szCs w:val="28"/>
        </w:rPr>
        <w:t xml:space="preserve">, B. </w:t>
      </w:r>
      <w:proofErr w:type="spellStart"/>
      <w:r w:rsidR="00BE563E" w:rsidRPr="00870AAD">
        <w:rPr>
          <w:rFonts w:ascii="Times New Roman" w:hAnsi="Times New Roman" w:cs="Times New Roman"/>
          <w:color w:val="000000" w:themeColor="text1"/>
          <w:sz w:val="28"/>
          <w:szCs w:val="28"/>
        </w:rPr>
        <w:t>Giesen</w:t>
      </w:r>
      <w:proofErr w:type="spellEnd"/>
      <w:r w:rsidR="00BE563E" w:rsidRPr="00870AAD">
        <w:rPr>
          <w:rFonts w:ascii="Times New Roman" w:hAnsi="Times New Roman" w:cs="Times New Roman"/>
          <w:color w:val="000000" w:themeColor="text1"/>
          <w:sz w:val="28"/>
          <w:szCs w:val="28"/>
        </w:rPr>
        <w:t xml:space="preserve">, J. L. </w:t>
      </w:r>
      <w:proofErr w:type="spellStart"/>
      <w:r w:rsidR="00BE563E" w:rsidRPr="00870AAD">
        <w:rPr>
          <w:rFonts w:ascii="Times New Roman" w:hAnsi="Times New Roman" w:cs="Times New Roman"/>
          <w:color w:val="000000" w:themeColor="text1"/>
          <w:sz w:val="28"/>
          <w:szCs w:val="28"/>
        </w:rPr>
        <w:t>Mast</w:t>
      </w:r>
      <w:proofErr w:type="spellEnd"/>
      <w:r w:rsidR="00BE563E" w:rsidRPr="00870AAD">
        <w:rPr>
          <w:rFonts w:ascii="Times New Roman" w:hAnsi="Times New Roman" w:cs="Times New Roman"/>
          <w:color w:val="000000" w:themeColor="text1"/>
          <w:sz w:val="28"/>
          <w:szCs w:val="28"/>
        </w:rPr>
        <w:t xml:space="preserve">. </w:t>
      </w:r>
      <w:proofErr w:type="spellStart"/>
      <w:r w:rsidR="00BE563E" w:rsidRPr="00870AAD">
        <w:rPr>
          <w:rFonts w:ascii="Times New Roman" w:hAnsi="Times New Roman" w:cs="Times New Roman"/>
          <w:color w:val="000000" w:themeColor="text1"/>
          <w:sz w:val="28"/>
          <w:szCs w:val="28"/>
        </w:rPr>
        <w:t>Cambridge</w:t>
      </w:r>
      <w:proofErr w:type="spellEnd"/>
      <w:r w:rsidR="00BE563E" w:rsidRPr="00870AAD">
        <w:rPr>
          <w:rFonts w:ascii="Times New Roman" w:hAnsi="Times New Roman" w:cs="Times New Roman"/>
          <w:color w:val="000000" w:themeColor="text1"/>
          <w:sz w:val="28"/>
          <w:szCs w:val="28"/>
        </w:rPr>
        <w:t xml:space="preserve">: </w:t>
      </w:r>
      <w:proofErr w:type="spellStart"/>
      <w:r w:rsidR="00BE563E" w:rsidRPr="00870AAD">
        <w:rPr>
          <w:rFonts w:ascii="Times New Roman" w:hAnsi="Times New Roman" w:cs="Times New Roman"/>
          <w:color w:val="000000" w:themeColor="text1"/>
          <w:sz w:val="28"/>
          <w:szCs w:val="28"/>
        </w:rPr>
        <w:t>Cambridge</w:t>
      </w:r>
      <w:proofErr w:type="spellEnd"/>
      <w:r w:rsidR="00BE563E" w:rsidRPr="00870AAD">
        <w:rPr>
          <w:rFonts w:ascii="Times New Roman" w:hAnsi="Times New Roman" w:cs="Times New Roman"/>
          <w:color w:val="000000" w:themeColor="text1"/>
          <w:sz w:val="28"/>
          <w:szCs w:val="28"/>
        </w:rPr>
        <w:t xml:space="preserve"> </w:t>
      </w:r>
      <w:proofErr w:type="spellStart"/>
      <w:r w:rsidR="00BE563E" w:rsidRPr="00870AAD">
        <w:rPr>
          <w:rFonts w:ascii="Times New Roman" w:hAnsi="Times New Roman" w:cs="Times New Roman"/>
          <w:color w:val="000000" w:themeColor="text1"/>
          <w:sz w:val="28"/>
          <w:szCs w:val="28"/>
        </w:rPr>
        <w:t>University</w:t>
      </w:r>
      <w:proofErr w:type="spellEnd"/>
      <w:r w:rsidR="00BE563E" w:rsidRPr="00870AAD">
        <w:rPr>
          <w:rFonts w:ascii="Times New Roman" w:hAnsi="Times New Roman" w:cs="Times New Roman"/>
          <w:color w:val="000000" w:themeColor="text1"/>
          <w:sz w:val="28"/>
          <w:szCs w:val="28"/>
        </w:rPr>
        <w:t xml:space="preserve"> </w:t>
      </w:r>
      <w:proofErr w:type="spellStart"/>
      <w:r w:rsidR="00BE563E" w:rsidRPr="00870AAD">
        <w:rPr>
          <w:rFonts w:ascii="Times New Roman" w:hAnsi="Times New Roman" w:cs="Times New Roman"/>
          <w:color w:val="000000" w:themeColor="text1"/>
          <w:sz w:val="28"/>
          <w:szCs w:val="28"/>
        </w:rPr>
        <w:t>Press</w:t>
      </w:r>
      <w:proofErr w:type="spellEnd"/>
      <w:r w:rsidR="00BE563E" w:rsidRPr="00870AAD">
        <w:rPr>
          <w:rFonts w:ascii="Times New Roman" w:hAnsi="Times New Roman" w:cs="Times New Roman"/>
          <w:color w:val="000000" w:themeColor="text1"/>
          <w:sz w:val="28"/>
          <w:szCs w:val="28"/>
        </w:rPr>
        <w:t xml:space="preserve">, 2006. Рр. 29–89. </w:t>
      </w:r>
    </w:p>
    <w:p w14:paraId="1679ADE0" w14:textId="77777777"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proofErr w:type="spellStart"/>
      <w:r w:rsidRPr="00870AAD">
        <w:rPr>
          <w:rFonts w:ascii="Times New Roman" w:hAnsi="Times New Roman" w:cs="Times New Roman"/>
          <w:color w:val="000000" w:themeColor="text1"/>
          <w:sz w:val="28"/>
          <w:szCs w:val="28"/>
        </w:rPr>
        <w:t>Apolte</w:t>
      </w:r>
      <w:proofErr w:type="spellEnd"/>
      <w:r w:rsidRPr="00870AAD">
        <w:rPr>
          <w:rFonts w:ascii="Times New Roman" w:hAnsi="Times New Roman" w:cs="Times New Roman"/>
          <w:color w:val="000000" w:themeColor="text1"/>
          <w:sz w:val="28"/>
          <w:szCs w:val="28"/>
        </w:rPr>
        <w:t xml:space="preserve"> T., </w:t>
      </w:r>
      <w:proofErr w:type="spellStart"/>
      <w:r w:rsidRPr="00870AAD">
        <w:rPr>
          <w:rFonts w:ascii="Times New Roman" w:hAnsi="Times New Roman" w:cs="Times New Roman"/>
          <w:color w:val="000000" w:themeColor="text1"/>
          <w:sz w:val="28"/>
          <w:szCs w:val="28"/>
        </w:rPr>
        <w:t>Müller</w:t>
      </w:r>
      <w:proofErr w:type="spellEnd"/>
      <w:r w:rsidRPr="00870AAD">
        <w:rPr>
          <w:rFonts w:ascii="Times New Roman" w:hAnsi="Times New Roman" w:cs="Times New Roman"/>
          <w:color w:val="000000" w:themeColor="text1"/>
          <w:sz w:val="28"/>
          <w:szCs w:val="28"/>
        </w:rPr>
        <w:t xml:space="preserve"> J. </w:t>
      </w:r>
      <w:proofErr w:type="spellStart"/>
      <w:r w:rsidRPr="00870AAD">
        <w:rPr>
          <w:rFonts w:ascii="Times New Roman" w:hAnsi="Times New Roman" w:cs="Times New Roman"/>
          <w:color w:val="000000" w:themeColor="text1"/>
          <w:sz w:val="28"/>
          <w:szCs w:val="28"/>
        </w:rPr>
        <w:t>The</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dynamics</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of</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political</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myths</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and</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ideologies</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CIW</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Discussion</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Paper</w:t>
      </w:r>
      <w:proofErr w:type="spellEnd"/>
      <w:r w:rsidRPr="00870AAD">
        <w:rPr>
          <w:rFonts w:ascii="Times New Roman" w:hAnsi="Times New Roman" w:cs="Times New Roman"/>
          <w:color w:val="000000" w:themeColor="text1"/>
          <w:sz w:val="28"/>
          <w:szCs w:val="28"/>
        </w:rPr>
        <w:t xml:space="preserve">, № 1/2019, </w:t>
      </w:r>
      <w:proofErr w:type="spellStart"/>
      <w:r w:rsidRPr="00870AAD">
        <w:rPr>
          <w:rFonts w:ascii="Times New Roman" w:hAnsi="Times New Roman" w:cs="Times New Roman"/>
          <w:color w:val="000000" w:themeColor="text1"/>
          <w:sz w:val="28"/>
          <w:szCs w:val="28"/>
        </w:rPr>
        <w:t>Westfälische</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Wilhelms-Universität</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Münster</w:t>
      </w:r>
      <w:proofErr w:type="spellEnd"/>
      <w:r w:rsidRPr="00870AAD">
        <w:rPr>
          <w:rFonts w:ascii="Times New Roman" w:hAnsi="Times New Roman" w:cs="Times New Roman"/>
          <w:color w:val="000000" w:themeColor="text1"/>
          <w:sz w:val="28"/>
          <w:szCs w:val="28"/>
        </w:rPr>
        <w:t xml:space="preserve">, </w:t>
      </w:r>
      <w:proofErr w:type="spellStart"/>
      <w:r w:rsidRPr="00610184">
        <w:rPr>
          <w:rFonts w:ascii="Times New Roman" w:hAnsi="Times New Roman" w:cs="Times New Roman"/>
          <w:i/>
          <w:iCs/>
          <w:color w:val="000000" w:themeColor="text1"/>
          <w:sz w:val="28"/>
          <w:szCs w:val="28"/>
        </w:rPr>
        <w:t>Centrum</w:t>
      </w:r>
      <w:proofErr w:type="spellEnd"/>
      <w:r w:rsidRPr="00610184">
        <w:rPr>
          <w:rFonts w:ascii="Times New Roman" w:hAnsi="Times New Roman" w:cs="Times New Roman"/>
          <w:i/>
          <w:iCs/>
          <w:color w:val="000000" w:themeColor="text1"/>
          <w:sz w:val="28"/>
          <w:szCs w:val="28"/>
        </w:rPr>
        <w:t xml:space="preserve"> </w:t>
      </w:r>
      <w:proofErr w:type="spellStart"/>
      <w:r w:rsidRPr="00610184">
        <w:rPr>
          <w:rFonts w:ascii="Times New Roman" w:hAnsi="Times New Roman" w:cs="Times New Roman"/>
          <w:i/>
          <w:iCs/>
          <w:color w:val="000000" w:themeColor="text1"/>
          <w:sz w:val="28"/>
          <w:szCs w:val="28"/>
        </w:rPr>
        <w:t>für</w:t>
      </w:r>
      <w:proofErr w:type="spellEnd"/>
      <w:r w:rsidRPr="00610184">
        <w:rPr>
          <w:rFonts w:ascii="Times New Roman" w:hAnsi="Times New Roman" w:cs="Times New Roman"/>
          <w:i/>
          <w:iCs/>
          <w:color w:val="000000" w:themeColor="text1"/>
          <w:sz w:val="28"/>
          <w:szCs w:val="28"/>
        </w:rPr>
        <w:t xml:space="preserve"> </w:t>
      </w:r>
      <w:proofErr w:type="spellStart"/>
      <w:r w:rsidRPr="00610184">
        <w:rPr>
          <w:rFonts w:ascii="Times New Roman" w:hAnsi="Times New Roman" w:cs="Times New Roman"/>
          <w:i/>
          <w:iCs/>
          <w:color w:val="000000" w:themeColor="text1"/>
          <w:sz w:val="28"/>
          <w:szCs w:val="28"/>
        </w:rPr>
        <w:t>Interdisziplinäre</w:t>
      </w:r>
      <w:proofErr w:type="spellEnd"/>
      <w:r w:rsidRPr="00610184">
        <w:rPr>
          <w:rFonts w:ascii="Times New Roman" w:hAnsi="Times New Roman" w:cs="Times New Roman"/>
          <w:i/>
          <w:iCs/>
          <w:color w:val="000000" w:themeColor="text1"/>
          <w:sz w:val="28"/>
          <w:szCs w:val="28"/>
        </w:rPr>
        <w:t xml:space="preserve"> </w:t>
      </w:r>
      <w:proofErr w:type="spellStart"/>
      <w:r w:rsidRPr="00610184">
        <w:rPr>
          <w:rFonts w:ascii="Times New Roman" w:hAnsi="Times New Roman" w:cs="Times New Roman"/>
          <w:i/>
          <w:iCs/>
          <w:color w:val="000000" w:themeColor="text1"/>
          <w:sz w:val="28"/>
          <w:szCs w:val="28"/>
        </w:rPr>
        <w:t>Wirtschaftsforschung</w:t>
      </w:r>
      <w:proofErr w:type="spellEnd"/>
      <w:r w:rsidRPr="00610184">
        <w:rPr>
          <w:rFonts w:ascii="Times New Roman" w:hAnsi="Times New Roman" w:cs="Times New Roman"/>
          <w:i/>
          <w:iCs/>
          <w:color w:val="000000" w:themeColor="text1"/>
          <w:sz w:val="28"/>
          <w:szCs w:val="28"/>
        </w:rPr>
        <w:t xml:space="preserve"> (</w:t>
      </w:r>
      <w:proofErr w:type="spellStart"/>
      <w:r w:rsidRPr="00610184">
        <w:rPr>
          <w:rFonts w:ascii="Times New Roman" w:hAnsi="Times New Roman" w:cs="Times New Roman"/>
          <w:i/>
          <w:iCs/>
          <w:color w:val="000000" w:themeColor="text1"/>
          <w:sz w:val="28"/>
          <w:szCs w:val="28"/>
        </w:rPr>
        <w:t>CIW</w:t>
      </w:r>
      <w:proofErr w:type="spellEnd"/>
      <w:r w:rsidRPr="00610184">
        <w:rPr>
          <w:rFonts w:ascii="Times New Roman" w:hAnsi="Times New Roman" w:cs="Times New Roman"/>
          <w:i/>
          <w:iCs/>
          <w:color w:val="000000" w:themeColor="text1"/>
          <w:sz w:val="28"/>
          <w:szCs w:val="28"/>
        </w:rPr>
        <w:t xml:space="preserve">), </w:t>
      </w:r>
      <w:proofErr w:type="spellStart"/>
      <w:r w:rsidRPr="00610184">
        <w:rPr>
          <w:rFonts w:ascii="Times New Roman" w:hAnsi="Times New Roman" w:cs="Times New Roman"/>
          <w:i/>
          <w:iCs/>
          <w:color w:val="000000" w:themeColor="text1"/>
          <w:sz w:val="28"/>
          <w:szCs w:val="28"/>
        </w:rPr>
        <w:t>Münster</w:t>
      </w:r>
      <w:proofErr w:type="spellEnd"/>
      <w:r w:rsidRPr="00870AAD">
        <w:rPr>
          <w:rFonts w:ascii="Times New Roman" w:hAnsi="Times New Roman" w:cs="Times New Roman"/>
          <w:color w:val="000000" w:themeColor="text1"/>
          <w:sz w:val="28"/>
          <w:szCs w:val="28"/>
        </w:rPr>
        <w:t xml:space="preserve">, 2019. URL: https://www.econstor.eu/bitstream/10419/ 196613/1/1665116994.pdf (дата звернення: 13.01.2023). </w:t>
      </w:r>
    </w:p>
    <w:p w14:paraId="55101682" w14:textId="77777777"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Barrow</w:t>
      </w:r>
      <w:proofErr w:type="spellEnd"/>
      <w:r w:rsidRPr="00870AAD">
        <w:rPr>
          <w:rFonts w:ascii="Times New Roman" w:hAnsi="Times New Roman" w:cs="Times New Roman"/>
          <w:color w:val="000000" w:themeColor="text1"/>
          <w:sz w:val="28"/>
          <w:szCs w:val="28"/>
        </w:rPr>
        <w:t xml:space="preserve"> J. </w:t>
      </w:r>
      <w:proofErr w:type="spellStart"/>
      <w:r w:rsidRPr="00870AAD">
        <w:rPr>
          <w:rFonts w:ascii="Times New Roman" w:hAnsi="Times New Roman" w:cs="Times New Roman"/>
          <w:color w:val="000000" w:themeColor="text1"/>
          <w:sz w:val="28"/>
          <w:szCs w:val="28"/>
        </w:rPr>
        <w:t>The</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Quest</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of</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Ultimate</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Explanаtion</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London</w:t>
      </w:r>
      <w:proofErr w:type="spellEnd"/>
      <w:r w:rsidRPr="00870AAD">
        <w:rPr>
          <w:rFonts w:ascii="Times New Roman" w:hAnsi="Times New Roman" w:cs="Times New Roman"/>
          <w:color w:val="000000" w:themeColor="text1"/>
          <w:sz w:val="28"/>
          <w:szCs w:val="28"/>
        </w:rPr>
        <w:t xml:space="preserve"> : </w:t>
      </w:r>
      <w:proofErr w:type="spellStart"/>
      <w:r w:rsidRPr="00870AAD">
        <w:rPr>
          <w:rFonts w:ascii="Times New Roman" w:hAnsi="Times New Roman" w:cs="Times New Roman"/>
          <w:color w:val="000000" w:themeColor="text1"/>
          <w:sz w:val="28"/>
          <w:szCs w:val="28"/>
        </w:rPr>
        <w:t>Vintage</w:t>
      </w:r>
      <w:proofErr w:type="spellEnd"/>
      <w:r w:rsidRPr="00870AAD">
        <w:rPr>
          <w:rFonts w:ascii="Times New Roman" w:hAnsi="Times New Roman" w:cs="Times New Roman"/>
          <w:color w:val="000000" w:themeColor="text1"/>
          <w:sz w:val="28"/>
          <w:szCs w:val="28"/>
        </w:rPr>
        <w:t xml:space="preserve">, 1992. 223 р. </w:t>
      </w:r>
    </w:p>
    <w:p w14:paraId="653C528A" w14:textId="2E475EA5"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proofErr w:type="spellStart"/>
      <w:r w:rsidRPr="00870AAD">
        <w:rPr>
          <w:rFonts w:ascii="Times New Roman" w:hAnsi="Times New Roman" w:cs="Times New Roman"/>
          <w:color w:val="000000" w:themeColor="text1"/>
          <w:sz w:val="28"/>
          <w:szCs w:val="28"/>
        </w:rPr>
        <w:t>Benoit</w:t>
      </w:r>
      <w:proofErr w:type="spellEnd"/>
      <w:r w:rsidRPr="00870AAD">
        <w:rPr>
          <w:rFonts w:ascii="Times New Roman" w:hAnsi="Times New Roman" w:cs="Times New Roman"/>
          <w:color w:val="000000" w:themeColor="text1"/>
          <w:sz w:val="28"/>
          <w:szCs w:val="28"/>
        </w:rPr>
        <w:t xml:space="preserve"> C., </w:t>
      </w:r>
      <w:proofErr w:type="spellStart"/>
      <w:r w:rsidRPr="00870AAD">
        <w:rPr>
          <w:rFonts w:ascii="Times New Roman" w:hAnsi="Times New Roman" w:cs="Times New Roman"/>
          <w:color w:val="000000" w:themeColor="text1"/>
          <w:sz w:val="28"/>
          <w:szCs w:val="28"/>
        </w:rPr>
        <w:t>Bottici</w:t>
      </w:r>
      <w:proofErr w:type="spellEnd"/>
      <w:r w:rsidRPr="00870AAD">
        <w:rPr>
          <w:rFonts w:ascii="Times New Roman" w:hAnsi="Times New Roman" w:cs="Times New Roman"/>
          <w:color w:val="000000" w:themeColor="text1"/>
          <w:sz w:val="28"/>
          <w:szCs w:val="28"/>
        </w:rPr>
        <w:t xml:space="preserve"> C. </w:t>
      </w:r>
      <w:proofErr w:type="spellStart"/>
      <w:r w:rsidRPr="00870AAD">
        <w:rPr>
          <w:rFonts w:ascii="Times New Roman" w:hAnsi="Times New Roman" w:cs="Times New Roman"/>
          <w:color w:val="000000" w:themeColor="text1"/>
          <w:sz w:val="28"/>
          <w:szCs w:val="28"/>
        </w:rPr>
        <w:t>The</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Myth</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of</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the</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Clash</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of</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Civilizations</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New</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York</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Routledge</w:t>
      </w:r>
      <w:proofErr w:type="spellEnd"/>
      <w:r w:rsidRPr="00870AAD">
        <w:rPr>
          <w:rFonts w:ascii="Times New Roman" w:hAnsi="Times New Roman" w:cs="Times New Roman"/>
          <w:color w:val="000000" w:themeColor="text1"/>
          <w:sz w:val="28"/>
          <w:szCs w:val="28"/>
        </w:rPr>
        <w:t>, 2010.  224 p.</w:t>
      </w:r>
    </w:p>
    <w:p w14:paraId="563765C0" w14:textId="77777777" w:rsidR="00BE563E" w:rsidRPr="00870AAD" w:rsidRDefault="00BE563E" w:rsidP="00BE563E">
      <w:pPr>
        <w:pStyle w:val="a7"/>
        <w:numPr>
          <w:ilvl w:val="0"/>
          <w:numId w:val="36"/>
        </w:numPr>
        <w:spacing w:line="360" w:lineRule="auto"/>
        <w:jc w:val="both"/>
        <w:rPr>
          <w:rFonts w:ascii="Times New Roman" w:hAnsi="Times New Roman" w:cs="Times New Roman"/>
          <w:color w:val="000000" w:themeColor="text1"/>
          <w:sz w:val="28"/>
          <w:szCs w:val="28"/>
          <w:lang w:eastAsia="ru-RU"/>
        </w:rPr>
      </w:pPr>
      <w:r w:rsidRPr="00870AAD">
        <w:rPr>
          <w:rFonts w:ascii="Times New Roman" w:hAnsi="Times New Roman" w:cs="Times New Roman"/>
          <w:color w:val="000000" w:themeColor="text1"/>
          <w:sz w:val="28"/>
          <w:szCs w:val="28"/>
          <w:lang w:eastAsia="ru-RU"/>
        </w:rPr>
        <w:t xml:space="preserve">  </w:t>
      </w:r>
      <w:proofErr w:type="spellStart"/>
      <w:r w:rsidRPr="00870AAD">
        <w:rPr>
          <w:rFonts w:ascii="Times New Roman" w:hAnsi="Times New Roman" w:cs="Times New Roman"/>
          <w:color w:val="000000" w:themeColor="text1"/>
          <w:sz w:val="28"/>
          <w:szCs w:val="28"/>
          <w:lang w:eastAsia="ru-RU"/>
        </w:rPr>
        <w:t>Biuro</w:t>
      </w:r>
      <w:proofErr w:type="spellEnd"/>
      <w:r w:rsidRPr="00870AAD">
        <w:rPr>
          <w:rFonts w:ascii="Times New Roman" w:hAnsi="Times New Roman" w:cs="Times New Roman"/>
          <w:color w:val="000000" w:themeColor="text1"/>
          <w:sz w:val="28"/>
          <w:szCs w:val="28"/>
          <w:lang w:eastAsia="ru-RU"/>
        </w:rPr>
        <w:t xml:space="preserve"> </w:t>
      </w:r>
      <w:proofErr w:type="spellStart"/>
      <w:r w:rsidRPr="00870AAD">
        <w:rPr>
          <w:rFonts w:ascii="Times New Roman" w:hAnsi="Times New Roman" w:cs="Times New Roman"/>
          <w:color w:val="000000" w:themeColor="text1"/>
          <w:sz w:val="28"/>
          <w:szCs w:val="28"/>
          <w:lang w:eastAsia="ru-RU"/>
        </w:rPr>
        <w:t>Nowych</w:t>
      </w:r>
      <w:proofErr w:type="spellEnd"/>
      <w:r w:rsidRPr="00870AAD">
        <w:rPr>
          <w:rFonts w:ascii="Times New Roman" w:hAnsi="Times New Roman" w:cs="Times New Roman"/>
          <w:color w:val="000000" w:themeColor="text1"/>
          <w:sz w:val="28"/>
          <w:szCs w:val="28"/>
          <w:lang w:eastAsia="ru-RU"/>
        </w:rPr>
        <w:t xml:space="preserve"> </w:t>
      </w:r>
      <w:proofErr w:type="spellStart"/>
      <w:r w:rsidRPr="00870AAD">
        <w:rPr>
          <w:rFonts w:ascii="Times New Roman" w:hAnsi="Times New Roman" w:cs="Times New Roman"/>
          <w:color w:val="000000" w:themeColor="text1"/>
          <w:sz w:val="28"/>
          <w:szCs w:val="28"/>
          <w:lang w:eastAsia="ru-RU"/>
        </w:rPr>
        <w:t>Technologii</w:t>
      </w:r>
      <w:proofErr w:type="spellEnd"/>
      <w:r w:rsidRPr="00870AAD">
        <w:rPr>
          <w:rFonts w:ascii="Times New Roman" w:hAnsi="Times New Roman" w:cs="Times New Roman"/>
          <w:color w:val="000000" w:themeColor="text1"/>
          <w:sz w:val="28"/>
          <w:szCs w:val="28"/>
          <w:lang w:eastAsia="ru-RU"/>
        </w:rPr>
        <w:t xml:space="preserve"> </w:t>
      </w:r>
      <w:proofErr w:type="spellStart"/>
      <w:r w:rsidRPr="00870AAD">
        <w:rPr>
          <w:rFonts w:ascii="Times New Roman" w:hAnsi="Times New Roman" w:cs="Times New Roman"/>
          <w:color w:val="000000" w:themeColor="text1"/>
          <w:sz w:val="28"/>
          <w:szCs w:val="28"/>
          <w:lang w:eastAsia="ru-RU"/>
        </w:rPr>
        <w:t>Instytutu</w:t>
      </w:r>
      <w:proofErr w:type="spellEnd"/>
      <w:r w:rsidRPr="00870AAD">
        <w:rPr>
          <w:rFonts w:ascii="Times New Roman" w:hAnsi="Times New Roman" w:cs="Times New Roman"/>
          <w:color w:val="000000" w:themeColor="text1"/>
          <w:sz w:val="28"/>
          <w:szCs w:val="28"/>
          <w:lang w:eastAsia="ru-RU"/>
        </w:rPr>
        <w:t xml:space="preserve"> </w:t>
      </w:r>
      <w:proofErr w:type="spellStart"/>
      <w:r w:rsidRPr="00870AAD">
        <w:rPr>
          <w:rFonts w:ascii="Times New Roman" w:hAnsi="Times New Roman" w:cs="Times New Roman"/>
          <w:color w:val="000000" w:themeColor="text1"/>
          <w:sz w:val="28"/>
          <w:szCs w:val="28"/>
          <w:lang w:eastAsia="ru-RU"/>
        </w:rPr>
        <w:t>Pamięci</w:t>
      </w:r>
      <w:proofErr w:type="spellEnd"/>
      <w:r w:rsidRPr="00870AAD">
        <w:rPr>
          <w:rFonts w:ascii="Times New Roman" w:hAnsi="Times New Roman" w:cs="Times New Roman"/>
          <w:color w:val="000000" w:themeColor="text1"/>
          <w:sz w:val="28"/>
          <w:szCs w:val="28"/>
          <w:lang w:eastAsia="ru-RU"/>
        </w:rPr>
        <w:t xml:space="preserve"> </w:t>
      </w:r>
      <w:proofErr w:type="spellStart"/>
      <w:r w:rsidRPr="00870AAD">
        <w:rPr>
          <w:rFonts w:ascii="Times New Roman" w:hAnsi="Times New Roman" w:cs="Times New Roman"/>
          <w:color w:val="000000" w:themeColor="text1"/>
          <w:sz w:val="28"/>
          <w:szCs w:val="28"/>
          <w:lang w:eastAsia="ru-RU"/>
        </w:rPr>
        <w:t>Narodowej</w:t>
      </w:r>
      <w:proofErr w:type="spellEnd"/>
      <w:r w:rsidRPr="00870AAD">
        <w:rPr>
          <w:rFonts w:ascii="Times New Roman" w:hAnsi="Times New Roman" w:cs="Times New Roman"/>
          <w:color w:val="000000" w:themeColor="text1"/>
          <w:sz w:val="28"/>
          <w:szCs w:val="28"/>
          <w:lang w:eastAsia="ru-RU"/>
        </w:rPr>
        <w:t xml:space="preserve"> – </w:t>
      </w:r>
      <w:proofErr w:type="spellStart"/>
      <w:r w:rsidRPr="00870AAD">
        <w:rPr>
          <w:rFonts w:ascii="Times New Roman" w:hAnsi="Times New Roman" w:cs="Times New Roman"/>
          <w:color w:val="000000" w:themeColor="text1"/>
          <w:sz w:val="28"/>
          <w:szCs w:val="28"/>
          <w:lang w:eastAsia="ru-RU"/>
        </w:rPr>
        <w:t>Cyfrowi</w:t>
      </w:r>
      <w:proofErr w:type="spellEnd"/>
      <w:r w:rsidRPr="00870AAD">
        <w:rPr>
          <w:rFonts w:ascii="Times New Roman" w:hAnsi="Times New Roman" w:cs="Times New Roman"/>
          <w:color w:val="000000" w:themeColor="text1"/>
          <w:sz w:val="28"/>
          <w:szCs w:val="28"/>
          <w:lang w:eastAsia="ru-RU"/>
        </w:rPr>
        <w:t xml:space="preserve"> </w:t>
      </w:r>
      <w:proofErr w:type="spellStart"/>
      <w:r w:rsidRPr="00870AAD">
        <w:rPr>
          <w:rFonts w:ascii="Times New Roman" w:hAnsi="Times New Roman" w:cs="Times New Roman"/>
          <w:color w:val="000000" w:themeColor="text1"/>
          <w:sz w:val="28"/>
          <w:szCs w:val="28"/>
          <w:lang w:eastAsia="ru-RU"/>
        </w:rPr>
        <w:t>Bohaterowie</w:t>
      </w:r>
      <w:proofErr w:type="spellEnd"/>
      <w:r w:rsidRPr="00870AAD">
        <w:rPr>
          <w:rFonts w:ascii="Times New Roman" w:hAnsi="Times New Roman" w:cs="Times New Roman"/>
          <w:color w:val="000000" w:themeColor="text1"/>
          <w:sz w:val="28"/>
          <w:szCs w:val="28"/>
          <w:lang w:eastAsia="ru-RU"/>
        </w:rPr>
        <w:t xml:space="preserve">. </w:t>
      </w:r>
      <w:r w:rsidRPr="00870AAD">
        <w:rPr>
          <w:rFonts w:ascii="Times New Roman" w:eastAsia="Times New Roman" w:hAnsi="Times New Roman" w:cs="Times New Roman"/>
          <w:color w:val="000000" w:themeColor="text1"/>
          <w:sz w:val="28"/>
          <w:szCs w:val="28"/>
          <w:lang w:eastAsia="ru-RU"/>
        </w:rPr>
        <w:t xml:space="preserve">URL: </w:t>
      </w:r>
      <w:r w:rsidRPr="00870AAD">
        <w:rPr>
          <w:rFonts w:ascii="Times New Roman" w:hAnsi="Times New Roman" w:cs="Times New Roman"/>
          <w:color w:val="000000" w:themeColor="text1"/>
          <w:sz w:val="28"/>
          <w:szCs w:val="28"/>
          <w:lang w:eastAsia="ru-RU"/>
        </w:rPr>
        <w:t>https://bnt.ipn.gov.pl/cyfrowi-bohaterowie/ (дата звернення: 30.05.2025).</w:t>
      </w:r>
    </w:p>
    <w:p w14:paraId="26476CFD" w14:textId="77777777"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proofErr w:type="spellStart"/>
      <w:r w:rsidRPr="00870AAD">
        <w:rPr>
          <w:rFonts w:ascii="Times New Roman" w:hAnsi="Times New Roman" w:cs="Times New Roman"/>
          <w:color w:val="000000" w:themeColor="text1"/>
          <w:sz w:val="28"/>
          <w:szCs w:val="28"/>
        </w:rPr>
        <w:t>Bottici</w:t>
      </w:r>
      <w:proofErr w:type="spellEnd"/>
      <w:r w:rsidRPr="00870AAD">
        <w:rPr>
          <w:rFonts w:ascii="Times New Roman" w:hAnsi="Times New Roman" w:cs="Times New Roman"/>
          <w:color w:val="000000" w:themeColor="text1"/>
          <w:sz w:val="28"/>
          <w:szCs w:val="28"/>
        </w:rPr>
        <w:t xml:space="preserve"> C. A. </w:t>
      </w:r>
      <w:proofErr w:type="spellStart"/>
      <w:r w:rsidRPr="00870AAD">
        <w:rPr>
          <w:rFonts w:ascii="Times New Roman" w:hAnsi="Times New Roman" w:cs="Times New Roman"/>
          <w:color w:val="000000" w:themeColor="text1"/>
          <w:sz w:val="28"/>
          <w:szCs w:val="28"/>
        </w:rPr>
        <w:t>Philosophy</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of</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Political</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Myth</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New</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York</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Cambridge</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University</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Press</w:t>
      </w:r>
      <w:proofErr w:type="spellEnd"/>
      <w:r w:rsidRPr="00870AAD">
        <w:rPr>
          <w:rFonts w:ascii="Times New Roman" w:hAnsi="Times New Roman" w:cs="Times New Roman"/>
          <w:color w:val="000000" w:themeColor="text1"/>
          <w:sz w:val="28"/>
          <w:szCs w:val="28"/>
        </w:rPr>
        <w:t xml:space="preserve">, 2007. 286 р. </w:t>
      </w:r>
    </w:p>
    <w:p w14:paraId="1D2CF184" w14:textId="77777777"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proofErr w:type="spellStart"/>
      <w:r w:rsidRPr="00870AAD">
        <w:rPr>
          <w:rFonts w:ascii="Times New Roman" w:hAnsi="Times New Roman" w:cs="Times New Roman"/>
          <w:color w:val="000000" w:themeColor="text1"/>
          <w:sz w:val="28"/>
          <w:szCs w:val="28"/>
        </w:rPr>
        <w:t>Cambridge</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Dictionary</w:t>
      </w:r>
      <w:proofErr w:type="spellEnd"/>
      <w:r w:rsidRPr="00870AAD">
        <w:rPr>
          <w:rFonts w:ascii="Times New Roman" w:hAnsi="Times New Roman" w:cs="Times New Roman"/>
          <w:color w:val="000000" w:themeColor="text1"/>
          <w:sz w:val="28"/>
          <w:szCs w:val="28"/>
        </w:rPr>
        <w:t xml:space="preserve">. URL:  </w:t>
      </w:r>
      <w:hyperlink r:id="rId22" w:history="1">
        <w:r w:rsidRPr="00870AAD">
          <w:rPr>
            <w:rStyle w:val="ac"/>
            <w:rFonts w:ascii="Times New Roman" w:hAnsi="Times New Roman" w:cs="Times New Roman"/>
            <w:color w:val="000000" w:themeColor="text1"/>
            <w:sz w:val="28"/>
            <w:szCs w:val="28"/>
          </w:rPr>
          <w:t>https://dictionary.cambridge.org</w:t>
        </w:r>
      </w:hyperlink>
      <w:r w:rsidRPr="00870AAD">
        <w:rPr>
          <w:rFonts w:ascii="Times New Roman" w:hAnsi="Times New Roman" w:cs="Times New Roman"/>
          <w:color w:val="000000" w:themeColor="text1"/>
          <w:sz w:val="28"/>
          <w:szCs w:val="28"/>
        </w:rPr>
        <w:t>. (дата звернення: 01.05.2025).</w:t>
      </w:r>
    </w:p>
    <w:p w14:paraId="603A12FE" w14:textId="77777777"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proofErr w:type="spellStart"/>
      <w:r w:rsidRPr="00870AAD">
        <w:rPr>
          <w:rFonts w:ascii="Times New Roman" w:hAnsi="Times New Roman" w:cs="Times New Roman"/>
          <w:color w:val="000000" w:themeColor="text1"/>
          <w:sz w:val="28"/>
          <w:szCs w:val="28"/>
        </w:rPr>
        <w:t>Ceglarska</w:t>
      </w:r>
      <w:proofErr w:type="spellEnd"/>
      <w:r w:rsidRPr="00870AAD">
        <w:rPr>
          <w:rFonts w:ascii="Times New Roman" w:hAnsi="Times New Roman" w:cs="Times New Roman"/>
          <w:color w:val="000000" w:themeColor="text1"/>
          <w:sz w:val="28"/>
          <w:szCs w:val="28"/>
        </w:rPr>
        <w:t xml:space="preserve"> A. </w:t>
      </w:r>
      <w:proofErr w:type="spellStart"/>
      <w:r w:rsidRPr="00870AAD">
        <w:rPr>
          <w:rFonts w:ascii="Times New Roman" w:hAnsi="Times New Roman" w:cs="Times New Roman"/>
          <w:color w:val="000000" w:themeColor="text1"/>
          <w:sz w:val="28"/>
          <w:szCs w:val="28"/>
        </w:rPr>
        <w:t>The</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Role</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of</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Myth</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in</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Political</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Thought</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Krakowskie</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Studia</w:t>
      </w:r>
      <w:proofErr w:type="spellEnd"/>
      <w:r w:rsidRPr="00870AAD">
        <w:rPr>
          <w:rFonts w:ascii="Times New Roman" w:hAnsi="Times New Roman" w:cs="Times New Roman"/>
          <w:color w:val="000000" w:themeColor="text1"/>
          <w:sz w:val="28"/>
          <w:szCs w:val="28"/>
        </w:rPr>
        <w:t xml:space="preserve"> z </w:t>
      </w:r>
      <w:proofErr w:type="spellStart"/>
      <w:r w:rsidRPr="00870AAD">
        <w:rPr>
          <w:rFonts w:ascii="Times New Roman" w:hAnsi="Times New Roman" w:cs="Times New Roman"/>
          <w:color w:val="000000" w:themeColor="text1"/>
          <w:sz w:val="28"/>
          <w:szCs w:val="28"/>
        </w:rPr>
        <w:t>Historii</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Państwa</w:t>
      </w:r>
      <w:proofErr w:type="spellEnd"/>
      <w:r w:rsidRPr="00870AAD">
        <w:rPr>
          <w:rFonts w:ascii="Times New Roman" w:hAnsi="Times New Roman" w:cs="Times New Roman"/>
          <w:color w:val="000000" w:themeColor="text1"/>
          <w:sz w:val="28"/>
          <w:szCs w:val="28"/>
        </w:rPr>
        <w:t xml:space="preserve"> i </w:t>
      </w:r>
      <w:proofErr w:type="spellStart"/>
      <w:r w:rsidRPr="00870AAD">
        <w:rPr>
          <w:rFonts w:ascii="Times New Roman" w:hAnsi="Times New Roman" w:cs="Times New Roman"/>
          <w:color w:val="000000" w:themeColor="text1"/>
          <w:sz w:val="28"/>
          <w:szCs w:val="28"/>
        </w:rPr>
        <w:t>Prawa</w:t>
      </w:r>
      <w:proofErr w:type="spellEnd"/>
      <w:r w:rsidRPr="00870AAD">
        <w:rPr>
          <w:rFonts w:ascii="Times New Roman" w:hAnsi="Times New Roman" w:cs="Times New Roman"/>
          <w:color w:val="000000" w:themeColor="text1"/>
          <w:sz w:val="28"/>
          <w:szCs w:val="28"/>
        </w:rPr>
        <w:t xml:space="preserve">. 2018. №11 (3). Рр. 343–355. </w:t>
      </w:r>
    </w:p>
    <w:p w14:paraId="2EF78366" w14:textId="0306BD3B"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Cmentarz</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wojenny</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Armii</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Radzieckiej</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Adres</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Opole</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Narodowy</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Instytut</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Dziedzictwa</w:t>
      </w:r>
      <w:proofErr w:type="spellEnd"/>
      <w:r w:rsidRPr="00870AAD">
        <w:rPr>
          <w:rFonts w:ascii="Times New Roman" w:hAnsi="Times New Roman" w:cs="Times New Roman"/>
          <w:color w:val="000000" w:themeColor="text1"/>
          <w:sz w:val="28"/>
          <w:szCs w:val="28"/>
        </w:rPr>
        <w:t xml:space="preserve">. </w:t>
      </w:r>
      <w:r w:rsidRPr="00610184">
        <w:rPr>
          <w:rFonts w:ascii="Times New Roman" w:hAnsi="Times New Roman" w:cs="Times New Roman"/>
          <w:i/>
          <w:iCs/>
          <w:color w:val="000000" w:themeColor="text1"/>
          <w:sz w:val="28"/>
          <w:szCs w:val="28"/>
        </w:rPr>
        <w:t>Zabytek.pl.</w:t>
      </w:r>
      <w:r w:rsidRPr="00870AAD">
        <w:rPr>
          <w:rFonts w:ascii="Times New Roman" w:hAnsi="Times New Roman" w:cs="Times New Roman"/>
          <w:color w:val="000000" w:themeColor="text1"/>
          <w:sz w:val="28"/>
          <w:szCs w:val="28"/>
        </w:rPr>
        <w:t xml:space="preserve"> URL: </w:t>
      </w:r>
      <w:hyperlink r:id="rId23" w:history="1">
        <w:r w:rsidRPr="00870AAD">
          <w:rPr>
            <w:rStyle w:val="ac"/>
            <w:rFonts w:ascii="Times New Roman" w:hAnsi="Times New Roman" w:cs="Times New Roman"/>
            <w:color w:val="000000" w:themeColor="text1"/>
            <w:sz w:val="28"/>
            <w:szCs w:val="28"/>
          </w:rPr>
          <w:t>https://zabytek.pl/pl/obiekty/opolecmentarz-wojenny-armii-radzieckiej</w:t>
        </w:r>
      </w:hyperlink>
      <w:r w:rsidRPr="00870AAD">
        <w:rPr>
          <w:rFonts w:ascii="Times New Roman" w:hAnsi="Times New Roman" w:cs="Times New Roman"/>
          <w:color w:val="000000" w:themeColor="text1"/>
          <w:sz w:val="28"/>
          <w:szCs w:val="28"/>
        </w:rPr>
        <w:t>. (дата звернення: 01.05.2025).</w:t>
      </w:r>
    </w:p>
    <w:p w14:paraId="6878B3D3" w14:textId="77777777"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proofErr w:type="spellStart"/>
      <w:r w:rsidRPr="00870AAD">
        <w:rPr>
          <w:rFonts w:ascii="Times New Roman" w:hAnsi="Times New Roman" w:cs="Times New Roman"/>
          <w:color w:val="000000" w:themeColor="text1"/>
          <w:sz w:val="28"/>
          <w:szCs w:val="28"/>
        </w:rPr>
        <w:t>Cmentarz</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żołnierzy</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radzieckich</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Adres</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Czersk</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Narodowy</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Instytut</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Dziedzictwa</w:t>
      </w:r>
      <w:proofErr w:type="spellEnd"/>
      <w:r w:rsidRPr="00870AAD">
        <w:rPr>
          <w:rFonts w:ascii="Times New Roman" w:hAnsi="Times New Roman" w:cs="Times New Roman"/>
          <w:color w:val="000000" w:themeColor="text1"/>
          <w:sz w:val="28"/>
          <w:szCs w:val="28"/>
        </w:rPr>
        <w:t xml:space="preserve">. Zabytek.pl. URL: </w:t>
      </w:r>
      <w:hyperlink r:id="rId24" w:history="1">
        <w:r w:rsidRPr="00870AAD">
          <w:rPr>
            <w:rStyle w:val="ac"/>
            <w:rFonts w:ascii="Times New Roman" w:hAnsi="Times New Roman" w:cs="Times New Roman"/>
            <w:color w:val="000000" w:themeColor="text1"/>
            <w:sz w:val="28"/>
            <w:szCs w:val="28"/>
          </w:rPr>
          <w:t>https://zabytek.pl/pl/obiekty/cmentarzzolnierzy-radzi-694163</w:t>
        </w:r>
      </w:hyperlink>
      <w:r w:rsidRPr="00870AAD">
        <w:rPr>
          <w:rFonts w:ascii="Times New Roman" w:hAnsi="Times New Roman" w:cs="Times New Roman"/>
          <w:color w:val="000000" w:themeColor="text1"/>
          <w:sz w:val="28"/>
          <w:szCs w:val="28"/>
        </w:rPr>
        <w:t xml:space="preserve">  (дата звернення: 01.05.2025)</w:t>
      </w:r>
    </w:p>
    <w:p w14:paraId="79978256" w14:textId="77777777"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proofErr w:type="spellStart"/>
      <w:r w:rsidRPr="00870AAD">
        <w:rPr>
          <w:rFonts w:ascii="Times New Roman" w:hAnsi="Times New Roman" w:cs="Times New Roman"/>
          <w:color w:val="000000" w:themeColor="text1"/>
          <w:sz w:val="28"/>
          <w:szCs w:val="28"/>
        </w:rPr>
        <w:t>Engels</w:t>
      </w:r>
      <w:proofErr w:type="spellEnd"/>
      <w:r w:rsidRPr="00870AAD">
        <w:rPr>
          <w:rFonts w:ascii="Times New Roman" w:hAnsi="Times New Roman" w:cs="Times New Roman"/>
          <w:color w:val="000000" w:themeColor="text1"/>
          <w:sz w:val="28"/>
          <w:szCs w:val="28"/>
        </w:rPr>
        <w:t xml:space="preserve">, F., </w:t>
      </w:r>
      <w:proofErr w:type="spellStart"/>
      <w:r w:rsidRPr="00870AAD">
        <w:rPr>
          <w:rFonts w:ascii="Times New Roman" w:hAnsi="Times New Roman" w:cs="Times New Roman"/>
          <w:color w:val="000000" w:themeColor="text1"/>
          <w:sz w:val="28"/>
          <w:szCs w:val="28"/>
        </w:rPr>
        <w:t>Marx</w:t>
      </w:r>
      <w:proofErr w:type="spellEnd"/>
      <w:r w:rsidRPr="00870AAD">
        <w:rPr>
          <w:rFonts w:ascii="Times New Roman" w:hAnsi="Times New Roman" w:cs="Times New Roman"/>
          <w:color w:val="000000" w:themeColor="text1"/>
          <w:sz w:val="28"/>
          <w:szCs w:val="28"/>
        </w:rPr>
        <w:t>, K. Про релігію. Харків: Фоліо, 2010. 320 с.</w:t>
      </w:r>
    </w:p>
    <w:p w14:paraId="44701188" w14:textId="77777777"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proofErr w:type="spellStart"/>
      <w:r w:rsidRPr="00870AAD">
        <w:rPr>
          <w:rFonts w:ascii="Times New Roman" w:hAnsi="Times New Roman" w:cs="Times New Roman"/>
          <w:color w:val="000000" w:themeColor="text1"/>
          <w:sz w:val="28"/>
          <w:szCs w:val="28"/>
        </w:rPr>
        <w:t>Flood</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Ch</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Political</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Myth</w:t>
      </w:r>
      <w:proofErr w:type="spellEnd"/>
      <w:r w:rsidRPr="00870AAD">
        <w:rPr>
          <w:rFonts w:ascii="Times New Roman" w:hAnsi="Times New Roman" w:cs="Times New Roman"/>
          <w:color w:val="000000" w:themeColor="text1"/>
          <w:sz w:val="28"/>
          <w:szCs w:val="28"/>
        </w:rPr>
        <w:t xml:space="preserve">: A </w:t>
      </w:r>
      <w:proofErr w:type="spellStart"/>
      <w:r w:rsidRPr="00870AAD">
        <w:rPr>
          <w:rFonts w:ascii="Times New Roman" w:hAnsi="Times New Roman" w:cs="Times New Roman"/>
          <w:color w:val="000000" w:themeColor="text1"/>
          <w:sz w:val="28"/>
          <w:szCs w:val="28"/>
        </w:rPr>
        <w:t>Theoretical</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Introduction</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New</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York</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and</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London</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Psychology</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Press</w:t>
      </w:r>
      <w:proofErr w:type="spellEnd"/>
      <w:r w:rsidRPr="00870AAD">
        <w:rPr>
          <w:rFonts w:ascii="Times New Roman" w:hAnsi="Times New Roman" w:cs="Times New Roman"/>
          <w:color w:val="000000" w:themeColor="text1"/>
          <w:sz w:val="28"/>
          <w:szCs w:val="28"/>
        </w:rPr>
        <w:t xml:space="preserve">, 2002. 322 р. </w:t>
      </w:r>
    </w:p>
    <w:p w14:paraId="1A5D64A7" w14:textId="2526EFF9" w:rsidR="00BE563E" w:rsidRPr="00870AAD" w:rsidRDefault="00610184"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 </w:t>
      </w:r>
      <w:proofErr w:type="spellStart"/>
      <w:r w:rsidR="00BE563E" w:rsidRPr="00870AAD">
        <w:rPr>
          <w:rFonts w:ascii="Times New Roman" w:hAnsi="Times New Roman" w:cs="Times New Roman"/>
          <w:color w:val="000000" w:themeColor="text1"/>
          <w:sz w:val="28"/>
          <w:szCs w:val="28"/>
        </w:rPr>
        <w:t>Grant</w:t>
      </w:r>
      <w:proofErr w:type="spellEnd"/>
      <w:r w:rsidR="00BE563E" w:rsidRPr="00870AAD">
        <w:rPr>
          <w:rFonts w:ascii="Times New Roman" w:hAnsi="Times New Roman" w:cs="Times New Roman"/>
          <w:color w:val="000000" w:themeColor="text1"/>
          <w:sz w:val="28"/>
          <w:szCs w:val="28"/>
        </w:rPr>
        <w:t xml:space="preserve">, J. </w:t>
      </w:r>
      <w:proofErr w:type="spellStart"/>
      <w:r w:rsidR="00BE563E" w:rsidRPr="00870AAD">
        <w:rPr>
          <w:rFonts w:ascii="Times New Roman" w:hAnsi="Times New Roman" w:cs="Times New Roman"/>
          <w:color w:val="000000" w:themeColor="text1"/>
          <w:sz w:val="28"/>
          <w:szCs w:val="28"/>
        </w:rPr>
        <w:t>The</w:t>
      </w:r>
      <w:proofErr w:type="spellEnd"/>
      <w:r w:rsidR="00BE563E" w:rsidRPr="00870AAD">
        <w:rPr>
          <w:rFonts w:ascii="Times New Roman" w:hAnsi="Times New Roman" w:cs="Times New Roman"/>
          <w:color w:val="000000" w:themeColor="text1"/>
          <w:sz w:val="28"/>
          <w:szCs w:val="28"/>
        </w:rPr>
        <w:t xml:space="preserve"> </w:t>
      </w:r>
      <w:proofErr w:type="spellStart"/>
      <w:r w:rsidR="00BE563E" w:rsidRPr="00870AAD">
        <w:rPr>
          <w:rFonts w:ascii="Times New Roman" w:hAnsi="Times New Roman" w:cs="Times New Roman"/>
          <w:color w:val="000000" w:themeColor="text1"/>
          <w:sz w:val="28"/>
          <w:szCs w:val="28"/>
        </w:rPr>
        <w:t>Mythological</w:t>
      </w:r>
      <w:proofErr w:type="spellEnd"/>
      <w:r w:rsidR="00BE563E" w:rsidRPr="00870AAD">
        <w:rPr>
          <w:rFonts w:ascii="Times New Roman" w:hAnsi="Times New Roman" w:cs="Times New Roman"/>
          <w:color w:val="000000" w:themeColor="text1"/>
          <w:sz w:val="28"/>
          <w:szCs w:val="28"/>
        </w:rPr>
        <w:t xml:space="preserve"> </w:t>
      </w:r>
      <w:proofErr w:type="spellStart"/>
      <w:r w:rsidR="00BE563E" w:rsidRPr="00870AAD">
        <w:rPr>
          <w:rFonts w:ascii="Times New Roman" w:hAnsi="Times New Roman" w:cs="Times New Roman"/>
          <w:color w:val="000000" w:themeColor="text1"/>
          <w:sz w:val="28"/>
          <w:szCs w:val="28"/>
        </w:rPr>
        <w:t>Foundations</w:t>
      </w:r>
      <w:proofErr w:type="spellEnd"/>
      <w:r w:rsidR="00BE563E" w:rsidRPr="00870AAD">
        <w:rPr>
          <w:rFonts w:ascii="Times New Roman" w:hAnsi="Times New Roman" w:cs="Times New Roman"/>
          <w:color w:val="000000" w:themeColor="text1"/>
          <w:sz w:val="28"/>
          <w:szCs w:val="28"/>
        </w:rPr>
        <w:t xml:space="preserve"> </w:t>
      </w:r>
      <w:proofErr w:type="spellStart"/>
      <w:r w:rsidR="00BE563E" w:rsidRPr="00870AAD">
        <w:rPr>
          <w:rFonts w:ascii="Times New Roman" w:hAnsi="Times New Roman" w:cs="Times New Roman"/>
          <w:color w:val="000000" w:themeColor="text1"/>
          <w:sz w:val="28"/>
          <w:szCs w:val="28"/>
        </w:rPr>
        <w:t>of</w:t>
      </w:r>
      <w:proofErr w:type="spellEnd"/>
      <w:r w:rsidR="00BE563E" w:rsidRPr="00870AAD">
        <w:rPr>
          <w:rFonts w:ascii="Times New Roman" w:hAnsi="Times New Roman" w:cs="Times New Roman"/>
          <w:color w:val="000000" w:themeColor="text1"/>
          <w:sz w:val="28"/>
          <w:szCs w:val="28"/>
        </w:rPr>
        <w:t xml:space="preserve"> </w:t>
      </w:r>
      <w:proofErr w:type="spellStart"/>
      <w:r w:rsidR="00BE563E" w:rsidRPr="00870AAD">
        <w:rPr>
          <w:rFonts w:ascii="Times New Roman" w:hAnsi="Times New Roman" w:cs="Times New Roman"/>
          <w:color w:val="000000" w:themeColor="text1"/>
          <w:sz w:val="28"/>
          <w:szCs w:val="28"/>
        </w:rPr>
        <w:t>Political</w:t>
      </w:r>
      <w:proofErr w:type="spellEnd"/>
      <w:r w:rsidR="00BE563E" w:rsidRPr="00870AAD">
        <w:rPr>
          <w:rFonts w:ascii="Times New Roman" w:hAnsi="Times New Roman" w:cs="Times New Roman"/>
          <w:color w:val="000000" w:themeColor="text1"/>
          <w:sz w:val="28"/>
          <w:szCs w:val="28"/>
        </w:rPr>
        <w:t xml:space="preserve"> </w:t>
      </w:r>
      <w:proofErr w:type="spellStart"/>
      <w:r w:rsidR="00BE563E" w:rsidRPr="00870AAD">
        <w:rPr>
          <w:rFonts w:ascii="Times New Roman" w:hAnsi="Times New Roman" w:cs="Times New Roman"/>
          <w:color w:val="000000" w:themeColor="text1"/>
          <w:sz w:val="28"/>
          <w:szCs w:val="28"/>
        </w:rPr>
        <w:t>Power</w:t>
      </w:r>
      <w:proofErr w:type="spellEnd"/>
      <w:r w:rsidR="00BE563E" w:rsidRPr="00870AAD">
        <w:rPr>
          <w:rFonts w:ascii="Times New Roman" w:hAnsi="Times New Roman" w:cs="Times New Roman"/>
          <w:color w:val="000000" w:themeColor="text1"/>
          <w:sz w:val="28"/>
          <w:szCs w:val="28"/>
        </w:rPr>
        <w:t xml:space="preserve">.  </w:t>
      </w:r>
      <w:proofErr w:type="spellStart"/>
      <w:r w:rsidR="00BE563E" w:rsidRPr="00870AAD">
        <w:rPr>
          <w:rFonts w:ascii="Times New Roman" w:hAnsi="Times New Roman" w:cs="Times New Roman"/>
          <w:color w:val="000000" w:themeColor="text1"/>
          <w:sz w:val="28"/>
          <w:szCs w:val="28"/>
        </w:rPr>
        <w:t>Cambridge</w:t>
      </w:r>
      <w:proofErr w:type="spellEnd"/>
      <w:r w:rsidR="00BE563E" w:rsidRPr="00870AAD">
        <w:rPr>
          <w:rFonts w:ascii="Times New Roman" w:hAnsi="Times New Roman" w:cs="Times New Roman"/>
          <w:color w:val="000000" w:themeColor="text1"/>
          <w:sz w:val="28"/>
          <w:szCs w:val="28"/>
        </w:rPr>
        <w:t xml:space="preserve">: </w:t>
      </w:r>
      <w:proofErr w:type="spellStart"/>
      <w:r w:rsidR="00BE563E" w:rsidRPr="00870AAD">
        <w:rPr>
          <w:rFonts w:ascii="Times New Roman" w:hAnsi="Times New Roman" w:cs="Times New Roman"/>
          <w:color w:val="000000" w:themeColor="text1"/>
          <w:sz w:val="28"/>
          <w:szCs w:val="28"/>
        </w:rPr>
        <w:t>Polity</w:t>
      </w:r>
      <w:proofErr w:type="spellEnd"/>
      <w:r w:rsidR="00BE563E" w:rsidRPr="00870AAD">
        <w:rPr>
          <w:rFonts w:ascii="Times New Roman" w:hAnsi="Times New Roman" w:cs="Times New Roman"/>
          <w:color w:val="000000" w:themeColor="text1"/>
          <w:sz w:val="28"/>
          <w:szCs w:val="28"/>
        </w:rPr>
        <w:t xml:space="preserve"> </w:t>
      </w:r>
      <w:proofErr w:type="spellStart"/>
      <w:r w:rsidR="00BE563E" w:rsidRPr="00870AAD">
        <w:rPr>
          <w:rFonts w:ascii="Times New Roman" w:hAnsi="Times New Roman" w:cs="Times New Roman"/>
          <w:color w:val="000000" w:themeColor="text1"/>
          <w:sz w:val="28"/>
          <w:szCs w:val="28"/>
        </w:rPr>
        <w:t>Press</w:t>
      </w:r>
      <w:proofErr w:type="spellEnd"/>
      <w:r w:rsidR="00BE563E" w:rsidRPr="00870AAD">
        <w:rPr>
          <w:rFonts w:ascii="Times New Roman" w:hAnsi="Times New Roman" w:cs="Times New Roman"/>
          <w:color w:val="000000" w:themeColor="text1"/>
          <w:sz w:val="28"/>
          <w:szCs w:val="28"/>
        </w:rPr>
        <w:t>, 2009. 249 p.</w:t>
      </w:r>
    </w:p>
    <w:p w14:paraId="0BEB10C5" w14:textId="7866106E" w:rsidR="00BE563E" w:rsidRPr="00870AAD" w:rsidRDefault="00610184" w:rsidP="00BE563E">
      <w:pPr>
        <w:pStyle w:val="a5"/>
        <w:numPr>
          <w:ilvl w:val="0"/>
          <w:numId w:val="36"/>
        </w:numPr>
        <w:spacing w:line="360" w:lineRule="auto"/>
        <w:jc w:val="both"/>
        <w:rPr>
          <w:color w:val="000000" w:themeColor="text1"/>
          <w:sz w:val="28"/>
          <w:szCs w:val="28"/>
        </w:rPr>
      </w:pPr>
      <w:r>
        <w:rPr>
          <w:rStyle w:val="a6"/>
          <w:b w:val="0"/>
          <w:bCs w:val="0"/>
          <w:color w:val="000000" w:themeColor="text1"/>
          <w:sz w:val="28"/>
          <w:szCs w:val="28"/>
        </w:rPr>
        <w:t> </w:t>
      </w:r>
      <w:proofErr w:type="spellStart"/>
      <w:r w:rsidR="00BE563E" w:rsidRPr="00870AAD">
        <w:rPr>
          <w:rStyle w:val="a6"/>
          <w:b w:val="0"/>
          <w:bCs w:val="0"/>
          <w:color w:val="000000" w:themeColor="text1"/>
          <w:sz w:val="28"/>
          <w:szCs w:val="28"/>
        </w:rPr>
        <w:t>Historians</w:t>
      </w:r>
      <w:proofErr w:type="spellEnd"/>
      <w:r w:rsidR="00BE563E" w:rsidRPr="00870AAD">
        <w:rPr>
          <w:rStyle w:val="a6"/>
          <w:b w:val="0"/>
          <w:bCs w:val="0"/>
          <w:color w:val="000000" w:themeColor="text1"/>
          <w:sz w:val="28"/>
          <w:szCs w:val="28"/>
        </w:rPr>
        <w:t xml:space="preserve"> </w:t>
      </w:r>
      <w:proofErr w:type="spellStart"/>
      <w:r w:rsidR="00BE563E" w:rsidRPr="00870AAD">
        <w:rPr>
          <w:rStyle w:val="a6"/>
          <w:b w:val="0"/>
          <w:bCs w:val="0"/>
          <w:color w:val="000000" w:themeColor="text1"/>
          <w:sz w:val="28"/>
          <w:szCs w:val="28"/>
        </w:rPr>
        <w:t>Signpost</w:t>
      </w:r>
      <w:proofErr w:type="spellEnd"/>
      <w:r w:rsidR="00BE563E" w:rsidRPr="00870AAD">
        <w:rPr>
          <w:rStyle w:val="a6"/>
          <w:b w:val="0"/>
          <w:bCs w:val="0"/>
          <w:color w:val="000000" w:themeColor="text1"/>
          <w:sz w:val="28"/>
          <w:szCs w:val="28"/>
        </w:rPr>
        <w:t xml:space="preserve"> </w:t>
      </w:r>
      <w:proofErr w:type="spellStart"/>
      <w:r w:rsidR="00BE563E" w:rsidRPr="00870AAD">
        <w:rPr>
          <w:rStyle w:val="a6"/>
          <w:b w:val="0"/>
          <w:bCs w:val="0"/>
          <w:color w:val="000000" w:themeColor="text1"/>
          <w:sz w:val="28"/>
          <w:szCs w:val="28"/>
        </w:rPr>
        <w:t>Way</w:t>
      </w:r>
      <w:proofErr w:type="spellEnd"/>
      <w:r w:rsidR="00BE563E" w:rsidRPr="00870AAD">
        <w:rPr>
          <w:rStyle w:val="a6"/>
          <w:b w:val="0"/>
          <w:bCs w:val="0"/>
          <w:color w:val="000000" w:themeColor="text1"/>
          <w:sz w:val="28"/>
          <w:szCs w:val="28"/>
        </w:rPr>
        <w:t xml:space="preserve"> </w:t>
      </w:r>
      <w:proofErr w:type="spellStart"/>
      <w:r w:rsidR="00BE563E" w:rsidRPr="00870AAD">
        <w:rPr>
          <w:rStyle w:val="a6"/>
          <w:b w:val="0"/>
          <w:bCs w:val="0"/>
          <w:color w:val="000000" w:themeColor="text1"/>
          <w:sz w:val="28"/>
          <w:szCs w:val="28"/>
        </w:rPr>
        <w:t>Forward</w:t>
      </w:r>
      <w:proofErr w:type="spellEnd"/>
      <w:r w:rsidR="00BE563E" w:rsidRPr="00870AAD">
        <w:rPr>
          <w:rStyle w:val="a6"/>
          <w:b w:val="0"/>
          <w:bCs w:val="0"/>
          <w:color w:val="000000" w:themeColor="text1"/>
          <w:sz w:val="28"/>
          <w:szCs w:val="28"/>
        </w:rPr>
        <w:t xml:space="preserve"> </w:t>
      </w:r>
      <w:proofErr w:type="spellStart"/>
      <w:r w:rsidR="00BE563E" w:rsidRPr="00870AAD">
        <w:rPr>
          <w:rStyle w:val="a6"/>
          <w:b w:val="0"/>
          <w:bCs w:val="0"/>
          <w:color w:val="000000" w:themeColor="text1"/>
          <w:sz w:val="28"/>
          <w:szCs w:val="28"/>
        </w:rPr>
        <w:t>for</w:t>
      </w:r>
      <w:proofErr w:type="spellEnd"/>
      <w:r w:rsidR="00BE563E" w:rsidRPr="00870AAD">
        <w:rPr>
          <w:rStyle w:val="a6"/>
          <w:b w:val="0"/>
          <w:bCs w:val="0"/>
          <w:color w:val="000000" w:themeColor="text1"/>
          <w:sz w:val="28"/>
          <w:szCs w:val="28"/>
        </w:rPr>
        <w:t xml:space="preserve"> </w:t>
      </w:r>
      <w:proofErr w:type="spellStart"/>
      <w:r w:rsidR="00BE563E" w:rsidRPr="00870AAD">
        <w:rPr>
          <w:rStyle w:val="a6"/>
          <w:b w:val="0"/>
          <w:bCs w:val="0"/>
          <w:color w:val="000000" w:themeColor="text1"/>
          <w:sz w:val="28"/>
          <w:szCs w:val="28"/>
        </w:rPr>
        <w:t>Polish-Ukrainian</w:t>
      </w:r>
      <w:proofErr w:type="spellEnd"/>
      <w:r w:rsidR="00BE563E" w:rsidRPr="00870AAD">
        <w:rPr>
          <w:rStyle w:val="a6"/>
          <w:b w:val="0"/>
          <w:bCs w:val="0"/>
          <w:color w:val="000000" w:themeColor="text1"/>
          <w:sz w:val="28"/>
          <w:szCs w:val="28"/>
        </w:rPr>
        <w:t xml:space="preserve"> </w:t>
      </w:r>
      <w:proofErr w:type="spellStart"/>
      <w:r w:rsidR="00BE563E" w:rsidRPr="00870AAD">
        <w:rPr>
          <w:rStyle w:val="a6"/>
          <w:b w:val="0"/>
          <w:bCs w:val="0"/>
          <w:color w:val="000000" w:themeColor="text1"/>
          <w:sz w:val="28"/>
          <w:szCs w:val="28"/>
        </w:rPr>
        <w:t>Relations</w:t>
      </w:r>
      <w:proofErr w:type="spellEnd"/>
      <w:r>
        <w:rPr>
          <w:color w:val="000000" w:themeColor="text1"/>
          <w:sz w:val="28"/>
          <w:szCs w:val="28"/>
        </w:rPr>
        <w:t>.</w:t>
      </w:r>
      <w:r w:rsidR="00BE563E" w:rsidRPr="00870AAD">
        <w:rPr>
          <w:color w:val="000000" w:themeColor="text1"/>
          <w:sz w:val="28"/>
          <w:szCs w:val="28"/>
        </w:rPr>
        <w:t xml:space="preserve"> </w:t>
      </w:r>
      <w:proofErr w:type="spellStart"/>
      <w:r w:rsidR="00BE563E" w:rsidRPr="00610184">
        <w:rPr>
          <w:i/>
          <w:iCs/>
          <w:color w:val="000000" w:themeColor="text1"/>
          <w:sz w:val="28"/>
          <w:szCs w:val="28"/>
        </w:rPr>
        <w:t>KyivPost</w:t>
      </w:r>
      <w:proofErr w:type="spellEnd"/>
      <w:r w:rsidR="00BE563E" w:rsidRPr="00610184">
        <w:rPr>
          <w:i/>
          <w:iCs/>
          <w:color w:val="000000" w:themeColor="text1"/>
          <w:sz w:val="28"/>
          <w:szCs w:val="28"/>
        </w:rPr>
        <w:t>.</w:t>
      </w:r>
      <w:r w:rsidR="00BE563E" w:rsidRPr="00870AAD">
        <w:rPr>
          <w:color w:val="000000" w:themeColor="text1"/>
          <w:sz w:val="28"/>
          <w:szCs w:val="28"/>
        </w:rPr>
        <w:t xml:space="preserve"> 04.01.2025. URL: https://www.kyivpost.com/opinion/45583 (дата звернення: 30.05.2025).</w:t>
      </w:r>
    </w:p>
    <w:p w14:paraId="53EF0E96" w14:textId="77777777"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lang w:eastAsia="ru-RU"/>
        </w:rPr>
      </w:pPr>
      <w:proofErr w:type="spellStart"/>
      <w:r w:rsidRPr="00870AAD">
        <w:rPr>
          <w:rFonts w:ascii="Times New Roman" w:eastAsia="Times New Roman" w:hAnsi="Times New Roman" w:cs="Times New Roman"/>
          <w:color w:val="000000" w:themeColor="text1"/>
          <w:sz w:val="28"/>
          <w:szCs w:val="28"/>
          <w:lang w:eastAsia="ru-RU"/>
        </w:rPr>
        <w:t>Hromadske</w:t>
      </w:r>
      <w:proofErr w:type="spellEnd"/>
      <w:r w:rsidRPr="00870AAD">
        <w:rPr>
          <w:rFonts w:ascii="Times New Roman" w:eastAsia="Times New Roman" w:hAnsi="Times New Roman" w:cs="Times New Roman"/>
          <w:color w:val="000000" w:themeColor="text1"/>
          <w:sz w:val="28"/>
          <w:szCs w:val="28"/>
          <w:lang w:eastAsia="ru-RU"/>
        </w:rPr>
        <w:t xml:space="preserve">. Україна та Польща обмінялися списками місць для ексгумацій жертв Волинської трагедії. URL: https://hromadske.ua/polityka/237721-ukrayina-ta-polshcha-obminialysia-spyskamy-mists-dlia-ekshumatsiyi-zertv-volynskoyi-trahediyi-minkult </w:t>
      </w:r>
    </w:p>
    <w:p w14:paraId="150F731A" w14:textId="61D0E504" w:rsidR="00BE563E" w:rsidRPr="00870AAD" w:rsidRDefault="00610184"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r>
        <w:rPr>
          <w:rFonts w:ascii="Times New Roman" w:hAnsi="Times New Roman" w:cs="Times New Roman"/>
          <w:color w:val="000000" w:themeColor="text1"/>
          <w:sz w:val="28"/>
          <w:szCs w:val="28"/>
        </w:rPr>
        <w:t> </w:t>
      </w:r>
      <w:proofErr w:type="spellStart"/>
      <w:r w:rsidR="00BE563E" w:rsidRPr="00870AAD">
        <w:rPr>
          <w:rFonts w:ascii="Times New Roman" w:hAnsi="Times New Roman" w:cs="Times New Roman"/>
          <w:color w:val="000000" w:themeColor="text1"/>
          <w:sz w:val="28"/>
          <w:szCs w:val="28"/>
        </w:rPr>
        <w:t>Hübner</w:t>
      </w:r>
      <w:proofErr w:type="spellEnd"/>
      <w:r w:rsidR="00BE563E" w:rsidRPr="00870AAD">
        <w:rPr>
          <w:rFonts w:ascii="Times New Roman" w:hAnsi="Times New Roman" w:cs="Times New Roman"/>
          <w:color w:val="000000" w:themeColor="text1"/>
          <w:sz w:val="28"/>
          <w:szCs w:val="28"/>
        </w:rPr>
        <w:t xml:space="preserve"> K. </w:t>
      </w:r>
      <w:proofErr w:type="spellStart"/>
      <w:r w:rsidR="00BE563E" w:rsidRPr="00870AAD">
        <w:rPr>
          <w:rFonts w:ascii="Times New Roman" w:hAnsi="Times New Roman" w:cs="Times New Roman"/>
          <w:color w:val="000000" w:themeColor="text1"/>
          <w:sz w:val="28"/>
          <w:szCs w:val="28"/>
        </w:rPr>
        <w:t>Die</w:t>
      </w:r>
      <w:proofErr w:type="spellEnd"/>
      <w:r w:rsidR="00BE563E" w:rsidRPr="00870AAD">
        <w:rPr>
          <w:rFonts w:ascii="Times New Roman" w:hAnsi="Times New Roman" w:cs="Times New Roman"/>
          <w:color w:val="000000" w:themeColor="text1"/>
          <w:sz w:val="28"/>
          <w:szCs w:val="28"/>
        </w:rPr>
        <w:t xml:space="preserve"> </w:t>
      </w:r>
      <w:proofErr w:type="spellStart"/>
      <w:r w:rsidR="00BE563E" w:rsidRPr="00870AAD">
        <w:rPr>
          <w:rFonts w:ascii="Times New Roman" w:hAnsi="Times New Roman" w:cs="Times New Roman"/>
          <w:color w:val="000000" w:themeColor="text1"/>
          <w:sz w:val="28"/>
          <w:szCs w:val="28"/>
        </w:rPr>
        <w:t>Wahrheit</w:t>
      </w:r>
      <w:proofErr w:type="spellEnd"/>
      <w:r w:rsidR="00BE563E" w:rsidRPr="00870AAD">
        <w:rPr>
          <w:rFonts w:ascii="Times New Roman" w:hAnsi="Times New Roman" w:cs="Times New Roman"/>
          <w:color w:val="000000" w:themeColor="text1"/>
          <w:sz w:val="28"/>
          <w:szCs w:val="28"/>
        </w:rPr>
        <w:t xml:space="preserve"> </w:t>
      </w:r>
      <w:proofErr w:type="spellStart"/>
      <w:r w:rsidR="00BE563E" w:rsidRPr="00870AAD">
        <w:rPr>
          <w:rFonts w:ascii="Times New Roman" w:hAnsi="Times New Roman" w:cs="Times New Roman"/>
          <w:color w:val="000000" w:themeColor="text1"/>
          <w:sz w:val="28"/>
          <w:szCs w:val="28"/>
        </w:rPr>
        <w:t>des</w:t>
      </w:r>
      <w:proofErr w:type="spellEnd"/>
      <w:r w:rsidR="00BE563E" w:rsidRPr="00870AAD">
        <w:rPr>
          <w:rFonts w:ascii="Times New Roman" w:hAnsi="Times New Roman" w:cs="Times New Roman"/>
          <w:color w:val="000000" w:themeColor="text1"/>
          <w:sz w:val="28"/>
          <w:szCs w:val="28"/>
        </w:rPr>
        <w:t xml:space="preserve"> </w:t>
      </w:r>
      <w:proofErr w:type="spellStart"/>
      <w:r w:rsidR="00BE563E" w:rsidRPr="00870AAD">
        <w:rPr>
          <w:rFonts w:ascii="Times New Roman" w:hAnsi="Times New Roman" w:cs="Times New Roman"/>
          <w:color w:val="000000" w:themeColor="text1"/>
          <w:sz w:val="28"/>
          <w:szCs w:val="28"/>
        </w:rPr>
        <w:t>Mythos</w:t>
      </w:r>
      <w:proofErr w:type="spellEnd"/>
      <w:r w:rsidR="00BE563E" w:rsidRPr="00870AAD">
        <w:rPr>
          <w:rFonts w:ascii="Times New Roman" w:hAnsi="Times New Roman" w:cs="Times New Roman"/>
          <w:color w:val="000000" w:themeColor="text1"/>
          <w:sz w:val="28"/>
          <w:szCs w:val="28"/>
        </w:rPr>
        <w:t xml:space="preserve">. </w:t>
      </w:r>
      <w:proofErr w:type="spellStart"/>
      <w:r w:rsidR="00BE563E" w:rsidRPr="00870AAD">
        <w:rPr>
          <w:rFonts w:ascii="Times New Roman" w:hAnsi="Times New Roman" w:cs="Times New Roman"/>
          <w:color w:val="000000" w:themeColor="text1"/>
          <w:sz w:val="28"/>
          <w:szCs w:val="28"/>
        </w:rPr>
        <w:t>München</w:t>
      </w:r>
      <w:proofErr w:type="spellEnd"/>
      <w:r w:rsidR="00BE563E" w:rsidRPr="00870AAD">
        <w:rPr>
          <w:rFonts w:ascii="Times New Roman" w:hAnsi="Times New Roman" w:cs="Times New Roman"/>
          <w:color w:val="000000" w:themeColor="text1"/>
          <w:sz w:val="28"/>
          <w:szCs w:val="28"/>
        </w:rPr>
        <w:t xml:space="preserve"> : </w:t>
      </w:r>
      <w:proofErr w:type="spellStart"/>
      <w:r w:rsidR="00BE563E" w:rsidRPr="00870AAD">
        <w:rPr>
          <w:rFonts w:ascii="Times New Roman" w:hAnsi="Times New Roman" w:cs="Times New Roman"/>
          <w:color w:val="000000" w:themeColor="text1"/>
          <w:sz w:val="28"/>
          <w:szCs w:val="28"/>
        </w:rPr>
        <w:t>Verlag</w:t>
      </w:r>
      <w:proofErr w:type="spellEnd"/>
      <w:r w:rsidR="00BE563E" w:rsidRPr="00870AAD">
        <w:rPr>
          <w:rFonts w:ascii="Times New Roman" w:hAnsi="Times New Roman" w:cs="Times New Roman"/>
          <w:color w:val="000000" w:themeColor="text1"/>
          <w:sz w:val="28"/>
          <w:szCs w:val="28"/>
        </w:rPr>
        <w:t xml:space="preserve"> </w:t>
      </w:r>
      <w:proofErr w:type="spellStart"/>
      <w:r w:rsidR="00BE563E" w:rsidRPr="00870AAD">
        <w:rPr>
          <w:rFonts w:ascii="Times New Roman" w:hAnsi="Times New Roman" w:cs="Times New Roman"/>
          <w:color w:val="000000" w:themeColor="text1"/>
          <w:sz w:val="28"/>
          <w:szCs w:val="28"/>
        </w:rPr>
        <w:t>Karl</w:t>
      </w:r>
      <w:proofErr w:type="spellEnd"/>
      <w:r w:rsidR="00BE563E" w:rsidRPr="00870AAD">
        <w:rPr>
          <w:rFonts w:ascii="Times New Roman" w:hAnsi="Times New Roman" w:cs="Times New Roman"/>
          <w:color w:val="000000" w:themeColor="text1"/>
          <w:sz w:val="28"/>
          <w:szCs w:val="28"/>
        </w:rPr>
        <w:t xml:space="preserve"> </w:t>
      </w:r>
      <w:proofErr w:type="spellStart"/>
      <w:r w:rsidR="00BE563E" w:rsidRPr="00870AAD">
        <w:rPr>
          <w:rFonts w:ascii="Times New Roman" w:hAnsi="Times New Roman" w:cs="Times New Roman"/>
          <w:color w:val="000000" w:themeColor="text1"/>
          <w:sz w:val="28"/>
          <w:szCs w:val="28"/>
        </w:rPr>
        <w:t>Alber</w:t>
      </w:r>
      <w:proofErr w:type="spellEnd"/>
      <w:r w:rsidR="00BE563E" w:rsidRPr="00870AAD">
        <w:rPr>
          <w:rFonts w:ascii="Times New Roman" w:hAnsi="Times New Roman" w:cs="Times New Roman"/>
          <w:color w:val="000000" w:themeColor="text1"/>
          <w:sz w:val="28"/>
          <w:szCs w:val="28"/>
        </w:rPr>
        <w:t xml:space="preserve"> </w:t>
      </w:r>
      <w:proofErr w:type="spellStart"/>
      <w:r w:rsidR="00BE563E" w:rsidRPr="00870AAD">
        <w:rPr>
          <w:rFonts w:ascii="Times New Roman" w:hAnsi="Times New Roman" w:cs="Times New Roman"/>
          <w:color w:val="000000" w:themeColor="text1"/>
          <w:sz w:val="28"/>
          <w:szCs w:val="28"/>
        </w:rPr>
        <w:t>Freiburg</w:t>
      </w:r>
      <w:proofErr w:type="spellEnd"/>
      <w:r w:rsidR="00BE563E" w:rsidRPr="00870AAD">
        <w:rPr>
          <w:rFonts w:ascii="Times New Roman" w:hAnsi="Times New Roman" w:cs="Times New Roman"/>
          <w:color w:val="000000" w:themeColor="text1"/>
          <w:sz w:val="28"/>
          <w:szCs w:val="28"/>
        </w:rPr>
        <w:t xml:space="preserve">, 1985. 543 s. </w:t>
      </w:r>
    </w:p>
    <w:p w14:paraId="0CBF616C" w14:textId="31E4BC4B" w:rsidR="00BE563E" w:rsidRPr="00870AAD" w:rsidRDefault="00610184" w:rsidP="00BE563E">
      <w:pPr>
        <w:pStyle w:val="a5"/>
        <w:numPr>
          <w:ilvl w:val="0"/>
          <w:numId w:val="36"/>
        </w:numPr>
        <w:spacing w:line="360" w:lineRule="auto"/>
        <w:jc w:val="both"/>
        <w:rPr>
          <w:color w:val="000000" w:themeColor="text1"/>
          <w:sz w:val="28"/>
          <w:szCs w:val="28"/>
        </w:rPr>
      </w:pPr>
      <w:r>
        <w:rPr>
          <w:rFonts w:ascii="Cambria" w:hAnsi="Cambria"/>
          <w:color w:val="000000" w:themeColor="text1"/>
          <w:sz w:val="28"/>
          <w:szCs w:val="28"/>
        </w:rPr>
        <w:t> </w:t>
      </w:r>
      <w:proofErr w:type="spellStart"/>
      <w:r w:rsidR="00BE563E" w:rsidRPr="00870AAD">
        <w:rPr>
          <w:rStyle w:val="a6"/>
          <w:b w:val="0"/>
          <w:bCs w:val="0"/>
          <w:color w:val="000000" w:themeColor="text1"/>
          <w:sz w:val="28"/>
          <w:szCs w:val="28"/>
        </w:rPr>
        <w:t>Instytut</w:t>
      </w:r>
      <w:proofErr w:type="spellEnd"/>
      <w:r w:rsidR="00BE563E" w:rsidRPr="00870AAD">
        <w:rPr>
          <w:rStyle w:val="a6"/>
          <w:b w:val="0"/>
          <w:bCs w:val="0"/>
          <w:color w:val="000000" w:themeColor="text1"/>
          <w:sz w:val="28"/>
          <w:szCs w:val="28"/>
        </w:rPr>
        <w:t xml:space="preserve"> </w:t>
      </w:r>
      <w:proofErr w:type="spellStart"/>
      <w:r w:rsidR="00BE563E" w:rsidRPr="00870AAD">
        <w:rPr>
          <w:rStyle w:val="a6"/>
          <w:b w:val="0"/>
          <w:bCs w:val="0"/>
          <w:color w:val="000000" w:themeColor="text1"/>
          <w:sz w:val="28"/>
          <w:szCs w:val="28"/>
        </w:rPr>
        <w:t>Pamięci</w:t>
      </w:r>
      <w:proofErr w:type="spellEnd"/>
      <w:r w:rsidR="00BE563E" w:rsidRPr="00870AAD">
        <w:rPr>
          <w:rStyle w:val="a6"/>
          <w:b w:val="0"/>
          <w:bCs w:val="0"/>
          <w:color w:val="000000" w:themeColor="text1"/>
          <w:sz w:val="28"/>
          <w:szCs w:val="28"/>
        </w:rPr>
        <w:t xml:space="preserve"> </w:t>
      </w:r>
      <w:proofErr w:type="spellStart"/>
      <w:r w:rsidR="00BE563E" w:rsidRPr="00870AAD">
        <w:rPr>
          <w:rStyle w:val="a6"/>
          <w:b w:val="0"/>
          <w:bCs w:val="0"/>
          <w:color w:val="000000" w:themeColor="text1"/>
          <w:sz w:val="28"/>
          <w:szCs w:val="28"/>
        </w:rPr>
        <w:t>Narodowej</w:t>
      </w:r>
      <w:proofErr w:type="spellEnd"/>
      <w:r>
        <w:rPr>
          <w:rStyle w:val="a6"/>
          <w:b w:val="0"/>
          <w:bCs w:val="0"/>
          <w:color w:val="000000" w:themeColor="text1"/>
          <w:sz w:val="28"/>
          <w:szCs w:val="28"/>
        </w:rPr>
        <w:t xml:space="preserve">. </w:t>
      </w:r>
      <w:proofErr w:type="spellStart"/>
      <w:r w:rsidR="00BE563E" w:rsidRPr="00870AAD">
        <w:rPr>
          <w:rStyle w:val="a6"/>
          <w:b w:val="0"/>
          <w:bCs w:val="0"/>
          <w:color w:val="000000" w:themeColor="text1"/>
          <w:sz w:val="28"/>
          <w:szCs w:val="28"/>
        </w:rPr>
        <w:t>Komisja</w:t>
      </w:r>
      <w:proofErr w:type="spellEnd"/>
      <w:r w:rsidR="00BE563E" w:rsidRPr="00870AAD">
        <w:rPr>
          <w:rStyle w:val="a6"/>
          <w:b w:val="0"/>
          <w:bCs w:val="0"/>
          <w:color w:val="000000" w:themeColor="text1"/>
          <w:sz w:val="28"/>
          <w:szCs w:val="28"/>
        </w:rPr>
        <w:t xml:space="preserve"> </w:t>
      </w:r>
      <w:proofErr w:type="spellStart"/>
      <w:r w:rsidR="00BE563E" w:rsidRPr="00870AAD">
        <w:rPr>
          <w:rStyle w:val="a6"/>
          <w:b w:val="0"/>
          <w:bCs w:val="0"/>
          <w:color w:val="000000" w:themeColor="text1"/>
          <w:sz w:val="28"/>
          <w:szCs w:val="28"/>
        </w:rPr>
        <w:t>Ścigania</w:t>
      </w:r>
      <w:proofErr w:type="spellEnd"/>
      <w:r w:rsidR="00BE563E" w:rsidRPr="00870AAD">
        <w:rPr>
          <w:rStyle w:val="a6"/>
          <w:b w:val="0"/>
          <w:bCs w:val="0"/>
          <w:color w:val="000000" w:themeColor="text1"/>
          <w:sz w:val="28"/>
          <w:szCs w:val="28"/>
        </w:rPr>
        <w:t xml:space="preserve"> </w:t>
      </w:r>
      <w:proofErr w:type="spellStart"/>
      <w:r w:rsidR="00BE563E" w:rsidRPr="00870AAD">
        <w:rPr>
          <w:rStyle w:val="a6"/>
          <w:b w:val="0"/>
          <w:bCs w:val="0"/>
          <w:color w:val="000000" w:themeColor="text1"/>
          <w:sz w:val="28"/>
          <w:szCs w:val="28"/>
        </w:rPr>
        <w:t>Zbrodni</w:t>
      </w:r>
      <w:proofErr w:type="spellEnd"/>
      <w:r w:rsidR="00BE563E" w:rsidRPr="00870AAD">
        <w:rPr>
          <w:rStyle w:val="a6"/>
          <w:b w:val="0"/>
          <w:bCs w:val="0"/>
          <w:color w:val="000000" w:themeColor="text1"/>
          <w:sz w:val="28"/>
          <w:szCs w:val="28"/>
        </w:rPr>
        <w:t xml:space="preserve"> </w:t>
      </w:r>
      <w:proofErr w:type="spellStart"/>
      <w:r w:rsidR="00BE563E" w:rsidRPr="00870AAD">
        <w:rPr>
          <w:rStyle w:val="a6"/>
          <w:b w:val="0"/>
          <w:bCs w:val="0"/>
          <w:color w:val="000000" w:themeColor="text1"/>
          <w:sz w:val="28"/>
          <w:szCs w:val="28"/>
        </w:rPr>
        <w:t>przeciwko</w:t>
      </w:r>
      <w:proofErr w:type="spellEnd"/>
      <w:r w:rsidR="00BE563E" w:rsidRPr="00870AAD">
        <w:rPr>
          <w:rStyle w:val="a6"/>
          <w:b w:val="0"/>
          <w:bCs w:val="0"/>
          <w:color w:val="000000" w:themeColor="text1"/>
          <w:sz w:val="28"/>
          <w:szCs w:val="28"/>
        </w:rPr>
        <w:t xml:space="preserve"> </w:t>
      </w:r>
      <w:proofErr w:type="spellStart"/>
      <w:r w:rsidR="00BE563E" w:rsidRPr="00870AAD">
        <w:rPr>
          <w:rStyle w:val="a6"/>
          <w:b w:val="0"/>
          <w:bCs w:val="0"/>
          <w:color w:val="000000" w:themeColor="text1"/>
          <w:sz w:val="28"/>
          <w:szCs w:val="28"/>
        </w:rPr>
        <w:t>Narodowi</w:t>
      </w:r>
      <w:proofErr w:type="spellEnd"/>
      <w:r w:rsidR="00BE563E" w:rsidRPr="00870AAD">
        <w:rPr>
          <w:rStyle w:val="a6"/>
          <w:b w:val="0"/>
          <w:bCs w:val="0"/>
          <w:color w:val="000000" w:themeColor="text1"/>
          <w:sz w:val="28"/>
          <w:szCs w:val="28"/>
        </w:rPr>
        <w:t xml:space="preserve"> </w:t>
      </w:r>
      <w:proofErr w:type="spellStart"/>
      <w:r w:rsidR="00BE563E" w:rsidRPr="00870AAD">
        <w:rPr>
          <w:rStyle w:val="a6"/>
          <w:b w:val="0"/>
          <w:bCs w:val="0"/>
          <w:color w:val="000000" w:themeColor="text1"/>
          <w:sz w:val="28"/>
          <w:szCs w:val="28"/>
        </w:rPr>
        <w:t>Polskiemu</w:t>
      </w:r>
      <w:proofErr w:type="spellEnd"/>
      <w:r w:rsidR="00BE563E" w:rsidRPr="00870AAD">
        <w:rPr>
          <w:color w:val="000000" w:themeColor="text1"/>
          <w:sz w:val="28"/>
          <w:szCs w:val="28"/>
        </w:rPr>
        <w:t xml:space="preserve">. </w:t>
      </w:r>
      <w:r w:rsidR="00BE563E" w:rsidRPr="00610184">
        <w:rPr>
          <w:i/>
          <w:iCs/>
          <w:color w:val="000000" w:themeColor="text1"/>
          <w:sz w:val="28"/>
          <w:szCs w:val="28"/>
        </w:rPr>
        <w:t xml:space="preserve">Офіційний </w:t>
      </w:r>
      <w:proofErr w:type="spellStart"/>
      <w:r w:rsidR="00BE563E" w:rsidRPr="00610184">
        <w:rPr>
          <w:i/>
          <w:iCs/>
          <w:color w:val="000000" w:themeColor="text1"/>
          <w:sz w:val="28"/>
          <w:szCs w:val="28"/>
        </w:rPr>
        <w:t>вебсайт</w:t>
      </w:r>
      <w:proofErr w:type="spellEnd"/>
      <w:r w:rsidR="00BE563E" w:rsidRPr="00610184">
        <w:rPr>
          <w:i/>
          <w:iCs/>
          <w:color w:val="000000" w:themeColor="text1"/>
          <w:sz w:val="28"/>
          <w:szCs w:val="28"/>
        </w:rPr>
        <w:t>.</w:t>
      </w:r>
      <w:r w:rsidR="00BE563E" w:rsidRPr="00870AAD">
        <w:rPr>
          <w:color w:val="000000" w:themeColor="text1"/>
          <w:sz w:val="28"/>
          <w:szCs w:val="28"/>
        </w:rPr>
        <w:t xml:space="preserve"> </w:t>
      </w:r>
      <w:r w:rsidR="00BE563E" w:rsidRPr="00870AAD">
        <w:rPr>
          <w:color w:val="000000" w:themeColor="text1"/>
          <w:sz w:val="28"/>
          <w:szCs w:val="28"/>
          <w:lang w:eastAsia="ru-RU"/>
        </w:rPr>
        <w:t xml:space="preserve">URL: </w:t>
      </w:r>
      <w:hyperlink r:id="rId25" w:tgtFrame="_new" w:history="1">
        <w:r w:rsidR="00BE563E" w:rsidRPr="00870AAD">
          <w:rPr>
            <w:rStyle w:val="ac"/>
            <w:color w:val="000000" w:themeColor="text1"/>
            <w:sz w:val="28"/>
            <w:szCs w:val="28"/>
          </w:rPr>
          <w:t>https://ipn.gov.pl</w:t>
        </w:r>
      </w:hyperlink>
      <w:r w:rsidR="00BE563E" w:rsidRPr="00870AAD">
        <w:rPr>
          <w:color w:val="000000" w:themeColor="text1"/>
          <w:sz w:val="28"/>
          <w:szCs w:val="28"/>
        </w:rPr>
        <w:t xml:space="preserve"> (дата звернення: 30.05.2025). </w:t>
      </w:r>
    </w:p>
    <w:p w14:paraId="25092FD2" w14:textId="637AC7B5"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proofErr w:type="spellStart"/>
      <w:r w:rsidRPr="00870AAD">
        <w:rPr>
          <w:rFonts w:ascii="Times New Roman" w:hAnsi="Times New Roman" w:cs="Times New Roman"/>
          <w:color w:val="000000" w:themeColor="text1"/>
          <w:sz w:val="28"/>
          <w:szCs w:val="28"/>
        </w:rPr>
        <w:t>Kranert</w:t>
      </w:r>
      <w:proofErr w:type="spellEnd"/>
      <w:r w:rsidRPr="00870AAD">
        <w:rPr>
          <w:rFonts w:ascii="Times New Roman" w:hAnsi="Times New Roman" w:cs="Times New Roman"/>
          <w:color w:val="000000" w:themeColor="text1"/>
          <w:sz w:val="28"/>
          <w:szCs w:val="28"/>
        </w:rPr>
        <w:t xml:space="preserve"> M. </w:t>
      </w:r>
      <w:proofErr w:type="spellStart"/>
      <w:r w:rsidRPr="00870AAD">
        <w:rPr>
          <w:rFonts w:ascii="Times New Roman" w:hAnsi="Times New Roman" w:cs="Times New Roman"/>
          <w:color w:val="000000" w:themeColor="text1"/>
          <w:sz w:val="28"/>
          <w:szCs w:val="28"/>
        </w:rPr>
        <w:t>Political</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myth</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as</w:t>
      </w:r>
      <w:proofErr w:type="spellEnd"/>
      <w:r w:rsidRPr="00870AAD">
        <w:rPr>
          <w:rFonts w:ascii="Times New Roman" w:hAnsi="Times New Roman" w:cs="Times New Roman"/>
          <w:color w:val="000000" w:themeColor="text1"/>
          <w:sz w:val="28"/>
          <w:szCs w:val="28"/>
        </w:rPr>
        <w:t xml:space="preserve"> a </w:t>
      </w:r>
      <w:proofErr w:type="spellStart"/>
      <w:r w:rsidRPr="00870AAD">
        <w:rPr>
          <w:rFonts w:ascii="Times New Roman" w:hAnsi="Times New Roman" w:cs="Times New Roman"/>
          <w:color w:val="000000" w:themeColor="text1"/>
          <w:sz w:val="28"/>
          <w:szCs w:val="28"/>
        </w:rPr>
        <w:t>legitimation</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strategy</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The</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case</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of</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the</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golden</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age</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myth</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in</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the</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discourses</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of</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the</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Third</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Way</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Journal</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of</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Language</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and</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Politics</w:t>
      </w:r>
      <w:proofErr w:type="spellEnd"/>
      <w:r w:rsidRPr="00870AAD">
        <w:rPr>
          <w:rFonts w:ascii="Times New Roman" w:hAnsi="Times New Roman" w:cs="Times New Roman"/>
          <w:color w:val="000000" w:themeColor="text1"/>
          <w:sz w:val="28"/>
          <w:szCs w:val="28"/>
        </w:rPr>
        <w:t xml:space="preserve">. 2018. №17(3). URL:https://www.napier.ac.uk/~/media/ </w:t>
      </w:r>
      <w:proofErr w:type="spellStart"/>
      <w:r w:rsidRPr="00870AAD">
        <w:rPr>
          <w:rFonts w:ascii="Times New Roman" w:hAnsi="Times New Roman" w:cs="Times New Roman"/>
          <w:color w:val="000000" w:themeColor="text1"/>
          <w:sz w:val="28"/>
          <w:szCs w:val="28"/>
        </w:rPr>
        <w:t>worktribe</w:t>
      </w:r>
      <w:proofErr w:type="spellEnd"/>
      <w:r w:rsidRPr="00870AAD">
        <w:rPr>
          <w:rFonts w:ascii="Times New Roman" w:hAnsi="Times New Roman" w:cs="Times New Roman"/>
          <w:color w:val="000000" w:themeColor="text1"/>
          <w:sz w:val="28"/>
          <w:szCs w:val="28"/>
        </w:rPr>
        <w:t xml:space="preserve">/ output-1348182/political-myth-as-a-legitimation-strategythe-case-of-the-golden-age-myth-in-the.pdf (дата звернення: 13.01.2023). </w:t>
      </w:r>
    </w:p>
    <w:p w14:paraId="6C7C5EFB" w14:textId="77777777"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proofErr w:type="spellStart"/>
      <w:r w:rsidRPr="00870AAD">
        <w:rPr>
          <w:rFonts w:ascii="Times New Roman" w:hAnsi="Times New Roman" w:cs="Times New Roman"/>
          <w:color w:val="000000" w:themeColor="text1"/>
          <w:sz w:val="28"/>
          <w:szCs w:val="28"/>
        </w:rPr>
        <w:t>McDonald</w:t>
      </w:r>
      <w:proofErr w:type="spellEnd"/>
      <w:r w:rsidRPr="00870AAD">
        <w:rPr>
          <w:rFonts w:ascii="Times New Roman" w:hAnsi="Times New Roman" w:cs="Times New Roman"/>
          <w:color w:val="000000" w:themeColor="text1"/>
          <w:sz w:val="28"/>
          <w:szCs w:val="28"/>
        </w:rPr>
        <w:t xml:space="preserve">, H. </w:t>
      </w:r>
      <w:proofErr w:type="spellStart"/>
      <w:r w:rsidRPr="00870AAD">
        <w:rPr>
          <w:rFonts w:ascii="Times New Roman" w:hAnsi="Times New Roman" w:cs="Times New Roman"/>
          <w:color w:val="000000" w:themeColor="text1"/>
          <w:sz w:val="28"/>
          <w:szCs w:val="28"/>
        </w:rPr>
        <w:t>The</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Myth</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and</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the</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Nation</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Foundational</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Narratives</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in</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Political</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Thought</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London</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University</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of</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London</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Press</w:t>
      </w:r>
      <w:proofErr w:type="spellEnd"/>
      <w:r w:rsidRPr="00870AAD">
        <w:rPr>
          <w:rFonts w:ascii="Times New Roman" w:hAnsi="Times New Roman" w:cs="Times New Roman"/>
          <w:color w:val="000000" w:themeColor="text1"/>
          <w:sz w:val="28"/>
          <w:szCs w:val="28"/>
        </w:rPr>
        <w:t>, 1969. 178 p.</w:t>
      </w:r>
    </w:p>
    <w:p w14:paraId="7A54BF43" w14:textId="08C766E0"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proofErr w:type="spellStart"/>
      <w:r w:rsidRPr="00870AAD">
        <w:rPr>
          <w:rFonts w:ascii="Times New Roman" w:hAnsi="Times New Roman" w:cs="Times New Roman"/>
          <w:color w:val="000000" w:themeColor="text1"/>
          <w:sz w:val="28"/>
          <w:szCs w:val="28"/>
        </w:rPr>
        <w:t>Miejsca</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Pamięci</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pod</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opieką</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IPN</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Mapy</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Pamięci</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Instytut</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Pamięci</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Narodowej</w:t>
      </w:r>
      <w:proofErr w:type="spellEnd"/>
      <w:r w:rsidRPr="00870AAD">
        <w:rPr>
          <w:rFonts w:ascii="Times New Roman" w:hAnsi="Times New Roman" w:cs="Times New Roman"/>
          <w:color w:val="000000" w:themeColor="text1"/>
          <w:sz w:val="28"/>
          <w:szCs w:val="28"/>
        </w:rPr>
        <w:t>. URL:</w:t>
      </w:r>
      <w:hyperlink r:id="rId26" w:history="1">
        <w:r w:rsidR="005A3906" w:rsidRPr="00870AAD">
          <w:rPr>
            <w:rStyle w:val="ac"/>
            <w:rFonts w:ascii="Times New Roman" w:hAnsi="Times New Roman" w:cs="Times New Roman"/>
            <w:sz w:val="28"/>
            <w:szCs w:val="28"/>
          </w:rPr>
          <w:t>https://mapypamieci.ipn.gov.pl/mp/mapy/255,Miejsca-Pamiecipod-opieka-IPN.html</w:t>
        </w:r>
      </w:hyperlink>
      <w:r w:rsidRPr="00870AAD">
        <w:rPr>
          <w:rFonts w:ascii="Times New Roman" w:hAnsi="Times New Roman" w:cs="Times New Roman"/>
          <w:color w:val="000000" w:themeColor="text1"/>
          <w:sz w:val="28"/>
          <w:szCs w:val="28"/>
        </w:rPr>
        <w:t>. (дата звернення: 01.05.2025).</w:t>
      </w:r>
    </w:p>
    <w:p w14:paraId="203A65C0" w14:textId="2D7812B2"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proofErr w:type="spellStart"/>
      <w:r w:rsidRPr="00870AAD">
        <w:rPr>
          <w:rFonts w:ascii="Times New Roman" w:hAnsi="Times New Roman" w:cs="Times New Roman"/>
          <w:color w:val="000000" w:themeColor="text1"/>
          <w:sz w:val="28"/>
          <w:szCs w:val="28"/>
        </w:rPr>
        <w:t>Mogiła</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ofiar</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Oświęcimia</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wraz</w:t>
      </w:r>
      <w:proofErr w:type="spellEnd"/>
      <w:r w:rsidRPr="00870AAD">
        <w:rPr>
          <w:rFonts w:ascii="Times New Roman" w:hAnsi="Times New Roman" w:cs="Times New Roman"/>
          <w:color w:val="000000" w:themeColor="text1"/>
          <w:sz w:val="28"/>
          <w:szCs w:val="28"/>
        </w:rPr>
        <w:t xml:space="preserve"> z </w:t>
      </w:r>
      <w:proofErr w:type="spellStart"/>
      <w:r w:rsidRPr="00870AAD">
        <w:rPr>
          <w:rFonts w:ascii="Times New Roman" w:hAnsi="Times New Roman" w:cs="Times New Roman"/>
          <w:color w:val="000000" w:themeColor="text1"/>
          <w:sz w:val="28"/>
          <w:szCs w:val="28"/>
        </w:rPr>
        <w:t>więźniami</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KL</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Auschwitz</w:t>
      </w:r>
      <w:proofErr w:type="spellEnd"/>
      <w:r w:rsidRPr="00870AAD">
        <w:rPr>
          <w:rFonts w:ascii="Times New Roman" w:hAnsi="Times New Roman" w:cs="Times New Roman"/>
          <w:color w:val="000000" w:themeColor="text1"/>
          <w:sz w:val="28"/>
          <w:szCs w:val="28"/>
        </w:rPr>
        <w:t xml:space="preserve"> z II </w:t>
      </w:r>
      <w:proofErr w:type="spellStart"/>
      <w:r w:rsidRPr="00870AAD">
        <w:rPr>
          <w:rFonts w:ascii="Times New Roman" w:hAnsi="Times New Roman" w:cs="Times New Roman"/>
          <w:color w:val="000000" w:themeColor="text1"/>
          <w:sz w:val="28"/>
          <w:szCs w:val="28"/>
        </w:rPr>
        <w:t>wojny</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światowej</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Adres</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Suszec</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Narodowy</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Instytut</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Dziedzictwa</w:t>
      </w:r>
      <w:proofErr w:type="spellEnd"/>
      <w:r w:rsidRPr="00870AAD">
        <w:rPr>
          <w:rFonts w:ascii="Times New Roman" w:hAnsi="Times New Roman" w:cs="Times New Roman"/>
          <w:color w:val="000000" w:themeColor="text1"/>
          <w:sz w:val="28"/>
          <w:szCs w:val="28"/>
        </w:rPr>
        <w:t>. Zabytek.pl. URL:</w:t>
      </w:r>
      <w:hyperlink r:id="rId27" w:history="1">
        <w:r w:rsidR="005A3906" w:rsidRPr="00870AAD">
          <w:rPr>
            <w:rStyle w:val="ac"/>
            <w:rFonts w:ascii="Times New Roman" w:hAnsi="Times New Roman" w:cs="Times New Roman"/>
            <w:sz w:val="28"/>
            <w:szCs w:val="28"/>
          </w:rPr>
          <w:t>https://zabytek.pl/pl/obiekty/mogila-ofiar-oswiecimia--927099</w:t>
        </w:r>
      </w:hyperlink>
      <w:r w:rsidRPr="00870AAD">
        <w:rPr>
          <w:rFonts w:ascii="Times New Roman" w:hAnsi="Times New Roman" w:cs="Times New Roman"/>
          <w:color w:val="000000" w:themeColor="text1"/>
          <w:sz w:val="28"/>
          <w:szCs w:val="28"/>
        </w:rPr>
        <w:t>. (дата звернення: 01.05.2025).</w:t>
      </w:r>
    </w:p>
    <w:p w14:paraId="7B5E4CB1" w14:textId="1F3B5AB4" w:rsidR="00BE563E" w:rsidRPr="00870AAD" w:rsidRDefault="00610184"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lastRenderedPageBreak/>
        <w:t> </w:t>
      </w:r>
      <w:proofErr w:type="spellStart"/>
      <w:r w:rsidR="00BE563E" w:rsidRPr="00870AAD">
        <w:rPr>
          <w:rFonts w:ascii="Times New Roman" w:eastAsia="Times New Roman" w:hAnsi="Times New Roman" w:cs="Times New Roman"/>
          <w:color w:val="000000" w:themeColor="text1"/>
          <w:sz w:val="28"/>
          <w:szCs w:val="28"/>
          <w:lang w:eastAsia="ru-RU"/>
        </w:rPr>
        <w:t>Najnowszy</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projekt</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edukacyjny</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Biura</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Nowych</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Technologii</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IPN</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Cyfrowi</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Bohaterowie</w:t>
      </w:r>
      <w:proofErr w:type="spellEnd"/>
      <w:r w:rsidR="00BE563E" w:rsidRPr="00870AAD">
        <w:rPr>
          <w:rFonts w:ascii="Times New Roman" w:eastAsia="Times New Roman" w:hAnsi="Times New Roman" w:cs="Times New Roman"/>
          <w:color w:val="000000" w:themeColor="text1"/>
          <w:sz w:val="28"/>
          <w:szCs w:val="28"/>
          <w:lang w:eastAsia="ru-RU"/>
        </w:rPr>
        <w:t>”</w:t>
      </w:r>
      <w:r w:rsidR="005A3906"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Instytut</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Pamięci</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Narodowej</w:t>
      </w:r>
      <w:proofErr w:type="spellEnd"/>
      <w:r w:rsidR="00BE563E" w:rsidRPr="00870AAD">
        <w:rPr>
          <w:rFonts w:ascii="Times New Roman" w:eastAsia="Times New Roman" w:hAnsi="Times New Roman" w:cs="Times New Roman"/>
          <w:color w:val="000000" w:themeColor="text1"/>
          <w:sz w:val="28"/>
          <w:szCs w:val="28"/>
          <w:lang w:eastAsia="ru-RU"/>
        </w:rPr>
        <w:t>. URL: https://ipn.gov.pl/pl/aktualnosci/216812,Najnowszy-projekt-edukacyjny-Biura-Nowych-Technologii-IPN-Cyfrowi-Bohaterowie.html (дата звернення: 30.05.2025).</w:t>
      </w:r>
    </w:p>
    <w:p w14:paraId="024C177E" w14:textId="2AF10479" w:rsidR="00EF4C38" w:rsidRPr="00EF4C38" w:rsidRDefault="00610184" w:rsidP="0099473D">
      <w:pPr>
        <w:pStyle w:val="a7"/>
        <w:numPr>
          <w:ilvl w:val="0"/>
          <w:numId w:val="36"/>
        </w:numPr>
        <w:spacing w:line="360" w:lineRule="auto"/>
        <w:jc w:val="both"/>
        <w:rPr>
          <w:rFonts w:ascii="Times New Roman" w:eastAsia="Times New Roman" w:hAnsi="Times New Roman" w:cs="Times New Roman"/>
          <w:color w:val="000000" w:themeColor="text1"/>
          <w:sz w:val="28"/>
          <w:szCs w:val="28"/>
        </w:rPr>
      </w:pPr>
      <w:r w:rsidRPr="00EF4C38">
        <w:rPr>
          <w:rFonts w:ascii="Times New Roman" w:hAnsi="Times New Roman" w:cs="Times New Roman"/>
          <w:color w:val="000000" w:themeColor="text1"/>
          <w:sz w:val="28"/>
          <w:szCs w:val="28"/>
        </w:rPr>
        <w:t> </w:t>
      </w:r>
      <w:proofErr w:type="spellStart"/>
      <w:r w:rsidR="00EF4C38" w:rsidRPr="00EF4C38">
        <w:rPr>
          <w:rFonts w:ascii="Times New Roman" w:hAnsi="Times New Roman" w:cs="Times New Roman"/>
          <w:color w:val="202122"/>
          <w:sz w:val="28"/>
          <w:szCs w:val="28"/>
        </w:rPr>
        <w:t>Nietzsche's</w:t>
      </w:r>
      <w:proofErr w:type="spellEnd"/>
      <w:r w:rsidR="00EF4C38" w:rsidRPr="00EF4C38">
        <w:rPr>
          <w:rFonts w:ascii="Times New Roman" w:hAnsi="Times New Roman" w:cs="Times New Roman"/>
          <w:color w:val="202122"/>
          <w:sz w:val="28"/>
          <w:szCs w:val="28"/>
        </w:rPr>
        <w:t xml:space="preserve"> </w:t>
      </w:r>
      <w:proofErr w:type="spellStart"/>
      <w:r w:rsidR="00EF4C38" w:rsidRPr="00EF4C38">
        <w:rPr>
          <w:rFonts w:ascii="Times New Roman" w:hAnsi="Times New Roman" w:cs="Times New Roman"/>
          <w:color w:val="202122"/>
          <w:sz w:val="28"/>
          <w:szCs w:val="28"/>
        </w:rPr>
        <w:t>Thus</w:t>
      </w:r>
      <w:proofErr w:type="spellEnd"/>
      <w:r w:rsidR="00EF4C38" w:rsidRPr="00EF4C38">
        <w:rPr>
          <w:rFonts w:ascii="Times New Roman" w:hAnsi="Times New Roman" w:cs="Times New Roman"/>
          <w:color w:val="202122"/>
          <w:sz w:val="28"/>
          <w:szCs w:val="28"/>
        </w:rPr>
        <w:t xml:space="preserve"> </w:t>
      </w:r>
      <w:proofErr w:type="spellStart"/>
      <w:r w:rsidR="00EF4C38" w:rsidRPr="00EF4C38">
        <w:rPr>
          <w:rFonts w:ascii="Times New Roman" w:hAnsi="Times New Roman" w:cs="Times New Roman"/>
          <w:color w:val="202122"/>
          <w:sz w:val="28"/>
          <w:szCs w:val="28"/>
        </w:rPr>
        <w:t>Spoke</w:t>
      </w:r>
      <w:proofErr w:type="spellEnd"/>
      <w:r w:rsidR="00EF4C38" w:rsidRPr="00EF4C38">
        <w:rPr>
          <w:rFonts w:ascii="Times New Roman" w:hAnsi="Times New Roman" w:cs="Times New Roman"/>
          <w:color w:val="202122"/>
          <w:sz w:val="28"/>
          <w:szCs w:val="28"/>
        </w:rPr>
        <w:t xml:space="preserve"> </w:t>
      </w:r>
      <w:proofErr w:type="spellStart"/>
      <w:r w:rsidR="00EF4C38" w:rsidRPr="00EF4C38">
        <w:rPr>
          <w:rFonts w:ascii="Times New Roman" w:hAnsi="Times New Roman" w:cs="Times New Roman"/>
          <w:color w:val="202122"/>
          <w:sz w:val="28"/>
          <w:szCs w:val="28"/>
        </w:rPr>
        <w:t>Zarathustra</w:t>
      </w:r>
      <w:proofErr w:type="spellEnd"/>
      <w:r w:rsidR="00EF4C38" w:rsidRPr="00EF4C38">
        <w:rPr>
          <w:rFonts w:ascii="Times New Roman" w:hAnsi="Times New Roman" w:cs="Times New Roman"/>
          <w:color w:val="202122"/>
          <w:sz w:val="28"/>
          <w:szCs w:val="28"/>
        </w:rPr>
        <w:t xml:space="preserve">: </w:t>
      </w:r>
      <w:proofErr w:type="spellStart"/>
      <w:r w:rsidR="00EF4C38" w:rsidRPr="00EF4C38">
        <w:rPr>
          <w:rFonts w:ascii="Times New Roman" w:hAnsi="Times New Roman" w:cs="Times New Roman"/>
          <w:color w:val="202122"/>
          <w:sz w:val="28"/>
          <w:szCs w:val="28"/>
        </w:rPr>
        <w:t>Before</w:t>
      </w:r>
      <w:proofErr w:type="spellEnd"/>
      <w:r w:rsidR="00EF4C38" w:rsidRPr="00EF4C38">
        <w:rPr>
          <w:rFonts w:ascii="Times New Roman" w:hAnsi="Times New Roman" w:cs="Times New Roman"/>
          <w:color w:val="202122"/>
          <w:sz w:val="28"/>
          <w:szCs w:val="28"/>
        </w:rPr>
        <w:t xml:space="preserve"> </w:t>
      </w:r>
      <w:proofErr w:type="spellStart"/>
      <w:r w:rsidR="00EF4C38" w:rsidRPr="00EF4C38">
        <w:rPr>
          <w:rFonts w:ascii="Times New Roman" w:hAnsi="Times New Roman" w:cs="Times New Roman"/>
          <w:color w:val="202122"/>
          <w:sz w:val="28"/>
          <w:szCs w:val="28"/>
        </w:rPr>
        <w:t>Sunrise</w:t>
      </w:r>
      <w:proofErr w:type="spellEnd"/>
      <w:r w:rsidR="00EF4C38">
        <w:rPr>
          <w:rStyle w:val="apple-converted-space"/>
          <w:rFonts w:ascii="Times New Roman" w:hAnsi="Times New Roman" w:cs="Times New Roman"/>
          <w:color w:val="202122"/>
          <w:sz w:val="28"/>
          <w:szCs w:val="28"/>
          <w:shd w:val="clear" w:color="auto" w:fill="FFFFFF"/>
        </w:rPr>
        <w:t xml:space="preserve"> </w:t>
      </w:r>
      <w:r w:rsidR="00EF4C38" w:rsidRPr="00EF4C38">
        <w:rPr>
          <w:rFonts w:ascii="Times New Roman" w:hAnsi="Times New Roman" w:cs="Times New Roman"/>
          <w:color w:val="202122"/>
          <w:sz w:val="28"/>
          <w:szCs w:val="28"/>
          <w:shd w:val="clear" w:color="auto" w:fill="FFFFFF"/>
        </w:rPr>
        <w:t>(</w:t>
      </w:r>
      <w:proofErr w:type="spellStart"/>
      <w:r w:rsidR="00EF4C38" w:rsidRPr="00EF4C38">
        <w:rPr>
          <w:rFonts w:ascii="Times New Roman" w:hAnsi="Times New Roman" w:cs="Times New Roman"/>
          <w:color w:val="202122"/>
          <w:sz w:val="28"/>
          <w:szCs w:val="28"/>
          <w:shd w:val="clear" w:color="auto" w:fill="FFFFFF"/>
        </w:rPr>
        <w:t>essay</w:t>
      </w:r>
      <w:proofErr w:type="spellEnd"/>
      <w:r w:rsidR="00EF4C38" w:rsidRPr="00EF4C38">
        <w:rPr>
          <w:rFonts w:ascii="Times New Roman" w:hAnsi="Times New Roman" w:cs="Times New Roman"/>
          <w:color w:val="202122"/>
          <w:sz w:val="28"/>
          <w:szCs w:val="28"/>
          <w:shd w:val="clear" w:color="auto" w:fill="FFFFFF"/>
        </w:rPr>
        <w:t xml:space="preserve"> </w:t>
      </w:r>
      <w:proofErr w:type="spellStart"/>
      <w:r w:rsidR="00EF4C38" w:rsidRPr="00EF4C38">
        <w:rPr>
          <w:rFonts w:ascii="Times New Roman" w:hAnsi="Times New Roman" w:cs="Times New Roman"/>
          <w:color w:val="202122"/>
          <w:sz w:val="28"/>
          <w:szCs w:val="28"/>
          <w:shd w:val="clear" w:color="auto" w:fill="FFFFFF"/>
        </w:rPr>
        <w:t>collection</w:t>
      </w:r>
      <w:proofErr w:type="spellEnd"/>
      <w:r w:rsidR="00EF4C38" w:rsidRPr="00EF4C38">
        <w:rPr>
          <w:rFonts w:ascii="Times New Roman" w:hAnsi="Times New Roman" w:cs="Times New Roman"/>
          <w:color w:val="202122"/>
          <w:sz w:val="28"/>
          <w:szCs w:val="28"/>
          <w:shd w:val="clear" w:color="auto" w:fill="FFFFFF"/>
        </w:rPr>
        <w:t xml:space="preserve">), </w:t>
      </w:r>
      <w:proofErr w:type="spellStart"/>
      <w:r w:rsidR="00EF4C38" w:rsidRPr="00EF4C38">
        <w:rPr>
          <w:rFonts w:ascii="Times New Roman" w:hAnsi="Times New Roman" w:cs="Times New Roman"/>
          <w:color w:val="202122"/>
          <w:sz w:val="28"/>
          <w:szCs w:val="28"/>
          <w:shd w:val="clear" w:color="auto" w:fill="FFFFFF"/>
        </w:rPr>
        <w:t>edited</w:t>
      </w:r>
      <w:proofErr w:type="spellEnd"/>
      <w:r w:rsidR="00EF4C38" w:rsidRPr="00EF4C38">
        <w:rPr>
          <w:rFonts w:ascii="Times New Roman" w:hAnsi="Times New Roman" w:cs="Times New Roman"/>
          <w:color w:val="202122"/>
          <w:sz w:val="28"/>
          <w:szCs w:val="28"/>
          <w:shd w:val="clear" w:color="auto" w:fill="FFFFFF"/>
        </w:rPr>
        <w:t xml:space="preserve"> </w:t>
      </w:r>
      <w:proofErr w:type="spellStart"/>
      <w:r w:rsidR="00EF4C38" w:rsidRPr="00EF4C38">
        <w:rPr>
          <w:rFonts w:ascii="Times New Roman" w:hAnsi="Times New Roman" w:cs="Times New Roman"/>
          <w:color w:val="202122"/>
          <w:sz w:val="28"/>
          <w:szCs w:val="28"/>
          <w:shd w:val="clear" w:color="auto" w:fill="FFFFFF"/>
        </w:rPr>
        <w:t>by</w:t>
      </w:r>
      <w:proofErr w:type="spellEnd"/>
      <w:r w:rsidR="00EF4C38" w:rsidRPr="00EF4C38">
        <w:rPr>
          <w:rFonts w:ascii="Times New Roman" w:hAnsi="Times New Roman" w:cs="Times New Roman"/>
          <w:color w:val="202122"/>
          <w:sz w:val="28"/>
          <w:szCs w:val="28"/>
          <w:shd w:val="clear" w:color="auto" w:fill="FFFFFF"/>
        </w:rPr>
        <w:t xml:space="preserve"> </w:t>
      </w:r>
      <w:proofErr w:type="spellStart"/>
      <w:r w:rsidR="00EF4C38" w:rsidRPr="00EF4C38">
        <w:rPr>
          <w:rFonts w:ascii="Times New Roman" w:hAnsi="Times New Roman" w:cs="Times New Roman"/>
          <w:color w:val="202122"/>
          <w:sz w:val="28"/>
          <w:szCs w:val="28"/>
          <w:shd w:val="clear" w:color="auto" w:fill="FFFFFF"/>
        </w:rPr>
        <w:t>James</w:t>
      </w:r>
      <w:proofErr w:type="spellEnd"/>
      <w:r w:rsidR="00EF4C38" w:rsidRPr="00EF4C38">
        <w:rPr>
          <w:rFonts w:ascii="Times New Roman" w:hAnsi="Times New Roman" w:cs="Times New Roman"/>
          <w:color w:val="202122"/>
          <w:sz w:val="28"/>
          <w:szCs w:val="28"/>
          <w:shd w:val="clear" w:color="auto" w:fill="FFFFFF"/>
        </w:rPr>
        <w:t xml:space="preserve"> </w:t>
      </w:r>
      <w:proofErr w:type="spellStart"/>
      <w:r w:rsidR="00EF4C38" w:rsidRPr="00EF4C38">
        <w:rPr>
          <w:rFonts w:ascii="Times New Roman" w:hAnsi="Times New Roman" w:cs="Times New Roman"/>
          <w:color w:val="202122"/>
          <w:sz w:val="28"/>
          <w:szCs w:val="28"/>
          <w:shd w:val="clear" w:color="auto" w:fill="FFFFFF"/>
        </w:rPr>
        <w:t>Luchte</w:t>
      </w:r>
      <w:proofErr w:type="spellEnd"/>
      <w:r w:rsidR="00EF4C38" w:rsidRPr="00EF4C38">
        <w:rPr>
          <w:rFonts w:ascii="Times New Roman" w:hAnsi="Times New Roman" w:cs="Times New Roman"/>
          <w:color w:val="202122"/>
          <w:sz w:val="28"/>
          <w:szCs w:val="28"/>
          <w:shd w:val="clear" w:color="auto" w:fill="FFFFFF"/>
        </w:rPr>
        <w:t xml:space="preserve">. </w:t>
      </w:r>
      <w:proofErr w:type="spellStart"/>
      <w:r w:rsidR="00EF4C38" w:rsidRPr="00EF4C38">
        <w:rPr>
          <w:rFonts w:ascii="Times New Roman" w:hAnsi="Times New Roman" w:cs="Times New Roman"/>
          <w:color w:val="202122"/>
          <w:sz w:val="28"/>
          <w:szCs w:val="28"/>
          <w:shd w:val="clear" w:color="auto" w:fill="FFFFFF"/>
        </w:rPr>
        <w:t>London</w:t>
      </w:r>
      <w:proofErr w:type="spellEnd"/>
      <w:r w:rsidR="00EF4C38" w:rsidRPr="00EF4C38">
        <w:rPr>
          <w:rFonts w:ascii="Times New Roman" w:hAnsi="Times New Roman" w:cs="Times New Roman"/>
          <w:color w:val="202122"/>
          <w:sz w:val="28"/>
          <w:szCs w:val="28"/>
          <w:shd w:val="clear" w:color="auto" w:fill="FFFFFF"/>
        </w:rPr>
        <w:t>:</w:t>
      </w:r>
      <w:r w:rsidR="00EF4C38" w:rsidRPr="00EF4C38">
        <w:rPr>
          <w:rStyle w:val="apple-converted-space"/>
          <w:rFonts w:ascii="Times New Roman" w:hAnsi="Times New Roman" w:cs="Times New Roman"/>
          <w:color w:val="202122"/>
          <w:sz w:val="28"/>
          <w:szCs w:val="28"/>
          <w:shd w:val="clear" w:color="auto" w:fill="FFFFFF"/>
        </w:rPr>
        <w:t> </w:t>
      </w:r>
      <w:proofErr w:type="spellStart"/>
      <w:r w:rsidR="00EF4C38" w:rsidRPr="00EF4C38">
        <w:rPr>
          <w:rFonts w:ascii="Times New Roman" w:hAnsi="Times New Roman" w:cs="Times New Roman"/>
          <w:sz w:val="28"/>
          <w:szCs w:val="28"/>
        </w:rPr>
        <w:fldChar w:fldCharType="begin"/>
      </w:r>
      <w:r w:rsidR="00EF4C38" w:rsidRPr="00EF4C38">
        <w:rPr>
          <w:rFonts w:ascii="Times New Roman" w:hAnsi="Times New Roman" w:cs="Times New Roman"/>
          <w:sz w:val="28"/>
          <w:szCs w:val="28"/>
        </w:rPr>
        <w:instrText xml:space="preserve"> HYPERLINK "https://en.wikipedia.org/wiki/Bloomsbury_Publishing" \o "Bloomsbury Publishing" </w:instrText>
      </w:r>
      <w:r w:rsidR="00EF4C38" w:rsidRPr="00EF4C38">
        <w:rPr>
          <w:rFonts w:ascii="Times New Roman" w:hAnsi="Times New Roman" w:cs="Times New Roman"/>
          <w:sz w:val="28"/>
          <w:szCs w:val="28"/>
        </w:rPr>
        <w:fldChar w:fldCharType="separate"/>
      </w:r>
      <w:r w:rsidR="00EF4C38" w:rsidRPr="00EF4C38">
        <w:rPr>
          <w:rStyle w:val="ac"/>
          <w:rFonts w:ascii="Times New Roman" w:hAnsi="Times New Roman" w:cs="Times New Roman"/>
          <w:sz w:val="28"/>
          <w:szCs w:val="28"/>
        </w:rPr>
        <w:t>Bloomsbury</w:t>
      </w:r>
      <w:proofErr w:type="spellEnd"/>
      <w:r w:rsidR="00EF4C38" w:rsidRPr="00EF4C38">
        <w:rPr>
          <w:rStyle w:val="ac"/>
          <w:rFonts w:ascii="Times New Roman" w:hAnsi="Times New Roman" w:cs="Times New Roman"/>
          <w:sz w:val="28"/>
          <w:szCs w:val="28"/>
        </w:rPr>
        <w:t xml:space="preserve"> Publishing</w:t>
      </w:r>
      <w:r w:rsidR="00EF4C38" w:rsidRPr="00EF4C38">
        <w:rPr>
          <w:rFonts w:ascii="Times New Roman" w:hAnsi="Times New Roman" w:cs="Times New Roman"/>
          <w:sz w:val="28"/>
          <w:szCs w:val="28"/>
        </w:rPr>
        <w:fldChar w:fldCharType="end"/>
      </w:r>
      <w:r w:rsidR="00EF4C38" w:rsidRPr="00EF4C38">
        <w:rPr>
          <w:rFonts w:ascii="Times New Roman" w:hAnsi="Times New Roman" w:cs="Times New Roman"/>
          <w:color w:val="202122"/>
          <w:sz w:val="28"/>
          <w:szCs w:val="28"/>
          <w:shd w:val="clear" w:color="auto" w:fill="FFFFFF"/>
        </w:rPr>
        <w:t>. 2008</w:t>
      </w:r>
      <w:r w:rsidR="00EF4C38" w:rsidRPr="00EF4C38">
        <w:rPr>
          <w:rFonts w:ascii="Times New Roman" w:hAnsi="Times New Roman" w:cs="Times New Roman"/>
          <w:color w:val="202122"/>
          <w:sz w:val="28"/>
          <w:szCs w:val="28"/>
          <w:shd w:val="clear" w:color="auto" w:fill="FFFFFF"/>
        </w:rPr>
        <w:t xml:space="preserve"> 327 р.</w:t>
      </w:r>
    </w:p>
    <w:p w14:paraId="01BCCC1F" w14:textId="2EE2192F" w:rsidR="00BE563E" w:rsidRPr="00EF4C38" w:rsidRDefault="00EF4C38" w:rsidP="0099473D">
      <w:pPr>
        <w:pStyle w:val="a7"/>
        <w:numPr>
          <w:ilvl w:val="0"/>
          <w:numId w:val="36"/>
        </w:numPr>
        <w:spacing w:line="360" w:lineRule="auto"/>
        <w:jc w:val="both"/>
        <w:rPr>
          <w:rFonts w:ascii="Times New Roman" w:eastAsia="Times New Roman" w:hAnsi="Times New Roman" w:cs="Times New Roman"/>
          <w:color w:val="000000" w:themeColor="text1"/>
          <w:sz w:val="28"/>
          <w:szCs w:val="28"/>
        </w:rPr>
      </w:pPr>
      <w:r>
        <w:rPr>
          <w:rFonts w:ascii="Times New Roman" w:hAnsi="Times New Roman" w:cs="Times New Roman"/>
          <w:color w:val="000000" w:themeColor="text1"/>
          <w:sz w:val="28"/>
          <w:szCs w:val="28"/>
        </w:rPr>
        <w:t> </w:t>
      </w:r>
      <w:proofErr w:type="spellStart"/>
      <w:r w:rsidR="00BE563E" w:rsidRPr="00EF4C38">
        <w:rPr>
          <w:rFonts w:ascii="Times New Roman" w:hAnsi="Times New Roman" w:cs="Times New Roman"/>
          <w:color w:val="000000" w:themeColor="text1"/>
          <w:sz w:val="28"/>
          <w:szCs w:val="28"/>
        </w:rPr>
        <w:t>Oxford</w:t>
      </w:r>
      <w:proofErr w:type="spellEnd"/>
      <w:r w:rsidR="00BE563E" w:rsidRPr="00EF4C38">
        <w:rPr>
          <w:rFonts w:ascii="Times New Roman" w:hAnsi="Times New Roman" w:cs="Times New Roman"/>
          <w:color w:val="000000" w:themeColor="text1"/>
          <w:sz w:val="28"/>
          <w:szCs w:val="28"/>
        </w:rPr>
        <w:t xml:space="preserve"> </w:t>
      </w:r>
      <w:proofErr w:type="spellStart"/>
      <w:r w:rsidR="00BE563E" w:rsidRPr="00EF4C38">
        <w:rPr>
          <w:rFonts w:ascii="Times New Roman" w:hAnsi="Times New Roman" w:cs="Times New Roman"/>
          <w:color w:val="000000" w:themeColor="text1"/>
          <w:sz w:val="28"/>
          <w:szCs w:val="28"/>
        </w:rPr>
        <w:t>Learner’s</w:t>
      </w:r>
      <w:proofErr w:type="spellEnd"/>
      <w:r w:rsidR="00BE563E" w:rsidRPr="00EF4C38">
        <w:rPr>
          <w:rFonts w:ascii="Times New Roman" w:hAnsi="Times New Roman" w:cs="Times New Roman"/>
          <w:color w:val="000000" w:themeColor="text1"/>
          <w:sz w:val="28"/>
          <w:szCs w:val="28"/>
        </w:rPr>
        <w:t xml:space="preserve"> </w:t>
      </w:r>
      <w:proofErr w:type="spellStart"/>
      <w:r w:rsidR="00BE563E" w:rsidRPr="00EF4C38">
        <w:rPr>
          <w:rFonts w:ascii="Times New Roman" w:hAnsi="Times New Roman" w:cs="Times New Roman"/>
          <w:color w:val="000000" w:themeColor="text1"/>
          <w:sz w:val="28"/>
          <w:szCs w:val="28"/>
        </w:rPr>
        <w:t>Dictionaries</w:t>
      </w:r>
      <w:proofErr w:type="spellEnd"/>
      <w:r w:rsidR="00BE563E" w:rsidRPr="00EF4C38">
        <w:rPr>
          <w:rFonts w:ascii="Times New Roman" w:hAnsi="Times New Roman" w:cs="Times New Roman"/>
          <w:color w:val="000000" w:themeColor="text1"/>
          <w:sz w:val="28"/>
          <w:szCs w:val="28"/>
        </w:rPr>
        <w:t xml:space="preserve"> URL:</w:t>
      </w:r>
      <w:hyperlink r:id="rId28" w:history="1">
        <w:r w:rsidR="005A3906" w:rsidRPr="00EF4C38">
          <w:rPr>
            <w:rStyle w:val="ac"/>
            <w:rFonts w:ascii="Times New Roman" w:hAnsi="Times New Roman" w:cs="Times New Roman"/>
            <w:sz w:val="28"/>
            <w:szCs w:val="28"/>
          </w:rPr>
          <w:t>https://www.oxfordlearnersdictionaries.com</w:t>
        </w:r>
      </w:hyperlink>
      <w:r w:rsidR="00BE563E" w:rsidRPr="00EF4C38">
        <w:rPr>
          <w:rFonts w:ascii="Times New Roman" w:hAnsi="Times New Roman" w:cs="Times New Roman"/>
          <w:color w:val="000000" w:themeColor="text1"/>
          <w:sz w:val="28"/>
          <w:szCs w:val="28"/>
        </w:rPr>
        <w:t>.</w:t>
      </w:r>
    </w:p>
    <w:p w14:paraId="42EF7C15" w14:textId="77777777"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proofErr w:type="spellStart"/>
      <w:r w:rsidRPr="00870AAD">
        <w:rPr>
          <w:rFonts w:ascii="Times New Roman" w:hAnsi="Times New Roman" w:cs="Times New Roman"/>
          <w:color w:val="000000" w:themeColor="text1"/>
          <w:sz w:val="28"/>
          <w:szCs w:val="28"/>
        </w:rPr>
        <w:t>Petersson</w:t>
      </w:r>
      <w:proofErr w:type="spellEnd"/>
      <w:r w:rsidRPr="00870AAD">
        <w:rPr>
          <w:rFonts w:ascii="Times New Roman" w:hAnsi="Times New Roman" w:cs="Times New Roman"/>
          <w:color w:val="000000" w:themeColor="text1"/>
          <w:sz w:val="28"/>
          <w:szCs w:val="28"/>
        </w:rPr>
        <w:t xml:space="preserve"> B. </w:t>
      </w:r>
      <w:proofErr w:type="spellStart"/>
      <w:r w:rsidRPr="00870AAD">
        <w:rPr>
          <w:rFonts w:ascii="Times New Roman" w:hAnsi="Times New Roman" w:cs="Times New Roman"/>
          <w:color w:val="000000" w:themeColor="text1"/>
          <w:sz w:val="28"/>
          <w:szCs w:val="28"/>
        </w:rPr>
        <w:t>Legitimacy</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Popularity</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and</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the</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Construction</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of</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Political</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Myth</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Contemporary</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Discussions</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Paper</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for</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the</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BASEES</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Annual</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Conference</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Fitzwilliam</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College</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Cambridge</w:t>
      </w:r>
      <w:proofErr w:type="spellEnd"/>
      <w:r w:rsidRPr="00870AAD">
        <w:rPr>
          <w:rFonts w:ascii="Times New Roman" w:hAnsi="Times New Roman" w:cs="Times New Roman"/>
          <w:color w:val="000000" w:themeColor="text1"/>
          <w:sz w:val="28"/>
          <w:szCs w:val="28"/>
        </w:rPr>
        <w:t xml:space="preserve">, 2–4 </w:t>
      </w:r>
      <w:proofErr w:type="spellStart"/>
      <w:r w:rsidRPr="00870AAD">
        <w:rPr>
          <w:rFonts w:ascii="Times New Roman" w:hAnsi="Times New Roman" w:cs="Times New Roman"/>
          <w:color w:val="000000" w:themeColor="text1"/>
          <w:sz w:val="28"/>
          <w:szCs w:val="28"/>
        </w:rPr>
        <w:t>April</w:t>
      </w:r>
      <w:proofErr w:type="spellEnd"/>
      <w:r w:rsidRPr="00870AAD">
        <w:rPr>
          <w:rFonts w:ascii="Times New Roman" w:hAnsi="Times New Roman" w:cs="Times New Roman"/>
          <w:color w:val="000000" w:themeColor="text1"/>
          <w:sz w:val="28"/>
          <w:szCs w:val="28"/>
        </w:rPr>
        <w:t xml:space="preserve">. 2016. URL: https://www.divaportal.org/smash/get/diva2:1406404/FULLTEXT01.pdf (дата звернення: 13.01.2023). </w:t>
      </w:r>
    </w:p>
    <w:p w14:paraId="7877FBA8" w14:textId="14B8CB56" w:rsidR="00BE563E" w:rsidRPr="00870AAD" w:rsidRDefault="00EF4C38" w:rsidP="00BE563E">
      <w:pPr>
        <w:pStyle w:val="a7"/>
        <w:numPr>
          <w:ilvl w:val="0"/>
          <w:numId w:val="36"/>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 </w:t>
      </w:r>
      <w:proofErr w:type="spellStart"/>
      <w:r w:rsidR="00BE563E" w:rsidRPr="00870AAD">
        <w:rPr>
          <w:rFonts w:ascii="Times New Roman" w:eastAsia="Times New Roman" w:hAnsi="Times New Roman" w:cs="Times New Roman"/>
          <w:color w:val="000000" w:themeColor="text1"/>
          <w:sz w:val="28"/>
          <w:szCs w:val="28"/>
          <w:lang w:eastAsia="ru-RU"/>
        </w:rPr>
        <w:t>Poroshenko</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opens</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in</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Poland</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memorial</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to</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Ukrainians</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killed</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in</w:t>
      </w:r>
      <w:proofErr w:type="spellEnd"/>
      <w:r w:rsidR="00BE563E" w:rsidRPr="00870AAD">
        <w:rPr>
          <w:rFonts w:ascii="Times New Roman" w:eastAsia="Times New Roman" w:hAnsi="Times New Roman" w:cs="Times New Roman"/>
          <w:color w:val="000000" w:themeColor="text1"/>
          <w:sz w:val="28"/>
          <w:szCs w:val="28"/>
          <w:lang w:eastAsia="ru-RU"/>
        </w:rPr>
        <w:t xml:space="preserve"> 1944 </w:t>
      </w:r>
      <w:r w:rsidR="005A3906" w:rsidRPr="00870AAD">
        <w:rPr>
          <w:rFonts w:ascii="Times New Roman" w:eastAsia="Times New Roman" w:hAnsi="Times New Roman" w:cs="Times New Roman"/>
          <w:color w:val="000000" w:themeColor="text1"/>
          <w:sz w:val="28"/>
          <w:szCs w:val="28"/>
          <w:lang w:eastAsia="ru-RU"/>
        </w:rPr>
        <w:t>.</w:t>
      </w:r>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Ukrinform</w:t>
      </w:r>
      <w:proofErr w:type="spellEnd"/>
      <w:r w:rsidR="00BE563E" w:rsidRPr="00870AAD">
        <w:rPr>
          <w:rFonts w:ascii="Times New Roman" w:eastAsia="Times New Roman" w:hAnsi="Times New Roman" w:cs="Times New Roman"/>
          <w:color w:val="000000" w:themeColor="text1"/>
          <w:sz w:val="28"/>
          <w:szCs w:val="28"/>
          <w:lang w:eastAsia="ru-RU"/>
        </w:rPr>
        <w:t>.  2018. URL: https://www.ukrinform.net/rubric-polytics/2495045-poroshenko-opens-in-poland-memorial-to-ukrainians-killed-in-1944.html (дата звернення: 30.05.2025).</w:t>
      </w:r>
    </w:p>
    <w:p w14:paraId="2DFE5E8F" w14:textId="719D9720" w:rsidR="00BE563E" w:rsidRPr="00870AAD" w:rsidRDefault="00EF4C38"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 </w:t>
      </w:r>
      <w:proofErr w:type="spellStart"/>
      <w:r w:rsidR="00BE563E" w:rsidRPr="00870AAD">
        <w:rPr>
          <w:rFonts w:ascii="Times New Roman" w:eastAsia="Times New Roman" w:hAnsi="Times New Roman" w:cs="Times New Roman"/>
          <w:color w:val="000000" w:themeColor="text1"/>
          <w:sz w:val="28"/>
          <w:szCs w:val="28"/>
          <w:lang w:eastAsia="ru-RU"/>
        </w:rPr>
        <w:t>Premiera</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Cyfrowych</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Bohaterów</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za</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nami</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Zobacz</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awatary</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bohaterów</w:t>
      </w:r>
      <w:proofErr w:type="spellEnd"/>
      <w:r w:rsidR="00BE563E" w:rsidRPr="00870AAD">
        <w:rPr>
          <w:rFonts w:ascii="Times New Roman" w:eastAsia="Times New Roman" w:hAnsi="Times New Roman" w:cs="Times New Roman"/>
          <w:color w:val="000000" w:themeColor="text1"/>
          <w:sz w:val="28"/>
          <w:szCs w:val="28"/>
          <w:lang w:eastAsia="ru-RU"/>
        </w:rPr>
        <w:t xml:space="preserve"> w </w:t>
      </w:r>
      <w:proofErr w:type="spellStart"/>
      <w:r w:rsidR="00BE563E" w:rsidRPr="00870AAD">
        <w:rPr>
          <w:rFonts w:ascii="Times New Roman" w:eastAsia="Times New Roman" w:hAnsi="Times New Roman" w:cs="Times New Roman"/>
          <w:color w:val="000000" w:themeColor="text1"/>
          <w:sz w:val="28"/>
          <w:szCs w:val="28"/>
          <w:lang w:eastAsia="ru-RU"/>
        </w:rPr>
        <w:t>Centralnym</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Przystanku</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Historia</w:t>
      </w:r>
      <w:proofErr w:type="spellEnd"/>
      <w:r>
        <w:rPr>
          <w:rFonts w:ascii="Times New Roman" w:eastAsia="Times New Roman" w:hAnsi="Times New Roman" w:cs="Times New Roman"/>
          <w:color w:val="000000" w:themeColor="text1"/>
          <w:sz w:val="28"/>
          <w:szCs w:val="28"/>
          <w:lang w:eastAsia="ru-RU"/>
        </w:rPr>
        <w:t>.</w:t>
      </w:r>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EF4C38">
        <w:rPr>
          <w:rFonts w:ascii="Times New Roman" w:eastAsia="Times New Roman" w:hAnsi="Times New Roman" w:cs="Times New Roman"/>
          <w:i/>
          <w:iCs/>
          <w:color w:val="000000" w:themeColor="text1"/>
          <w:sz w:val="28"/>
          <w:szCs w:val="28"/>
          <w:lang w:eastAsia="ru-RU"/>
        </w:rPr>
        <w:t>Biuro</w:t>
      </w:r>
      <w:proofErr w:type="spellEnd"/>
      <w:r w:rsidR="00BE563E" w:rsidRPr="00EF4C38">
        <w:rPr>
          <w:rFonts w:ascii="Times New Roman" w:eastAsia="Times New Roman" w:hAnsi="Times New Roman" w:cs="Times New Roman"/>
          <w:i/>
          <w:iCs/>
          <w:color w:val="000000" w:themeColor="text1"/>
          <w:sz w:val="28"/>
          <w:szCs w:val="28"/>
          <w:lang w:eastAsia="ru-RU"/>
        </w:rPr>
        <w:t xml:space="preserve"> </w:t>
      </w:r>
      <w:proofErr w:type="spellStart"/>
      <w:r w:rsidR="00BE563E" w:rsidRPr="00EF4C38">
        <w:rPr>
          <w:rFonts w:ascii="Times New Roman" w:eastAsia="Times New Roman" w:hAnsi="Times New Roman" w:cs="Times New Roman"/>
          <w:i/>
          <w:iCs/>
          <w:color w:val="000000" w:themeColor="text1"/>
          <w:sz w:val="28"/>
          <w:szCs w:val="28"/>
          <w:lang w:eastAsia="ru-RU"/>
        </w:rPr>
        <w:t>Nowych</w:t>
      </w:r>
      <w:proofErr w:type="spellEnd"/>
      <w:r w:rsidR="00BE563E" w:rsidRPr="00EF4C38">
        <w:rPr>
          <w:rFonts w:ascii="Times New Roman" w:eastAsia="Times New Roman" w:hAnsi="Times New Roman" w:cs="Times New Roman"/>
          <w:i/>
          <w:iCs/>
          <w:color w:val="000000" w:themeColor="text1"/>
          <w:sz w:val="28"/>
          <w:szCs w:val="28"/>
          <w:lang w:eastAsia="ru-RU"/>
        </w:rPr>
        <w:t xml:space="preserve"> </w:t>
      </w:r>
      <w:proofErr w:type="spellStart"/>
      <w:r w:rsidR="00BE563E" w:rsidRPr="00EF4C38">
        <w:rPr>
          <w:rFonts w:ascii="Times New Roman" w:eastAsia="Times New Roman" w:hAnsi="Times New Roman" w:cs="Times New Roman"/>
          <w:i/>
          <w:iCs/>
          <w:color w:val="000000" w:themeColor="text1"/>
          <w:sz w:val="28"/>
          <w:szCs w:val="28"/>
          <w:lang w:eastAsia="ru-RU"/>
        </w:rPr>
        <w:t>Technologii</w:t>
      </w:r>
      <w:proofErr w:type="spellEnd"/>
      <w:r w:rsidR="00BE563E" w:rsidRPr="00EF4C38">
        <w:rPr>
          <w:rFonts w:ascii="Times New Roman" w:eastAsia="Times New Roman" w:hAnsi="Times New Roman" w:cs="Times New Roman"/>
          <w:i/>
          <w:iCs/>
          <w:color w:val="000000" w:themeColor="text1"/>
          <w:sz w:val="28"/>
          <w:szCs w:val="28"/>
          <w:lang w:eastAsia="ru-RU"/>
        </w:rPr>
        <w:t xml:space="preserve"> </w:t>
      </w:r>
      <w:proofErr w:type="spellStart"/>
      <w:r w:rsidR="00BE563E" w:rsidRPr="00EF4C38">
        <w:rPr>
          <w:rFonts w:ascii="Times New Roman" w:eastAsia="Times New Roman" w:hAnsi="Times New Roman" w:cs="Times New Roman"/>
          <w:i/>
          <w:iCs/>
          <w:color w:val="000000" w:themeColor="text1"/>
          <w:sz w:val="28"/>
          <w:szCs w:val="28"/>
          <w:lang w:eastAsia="ru-RU"/>
        </w:rPr>
        <w:t>IPN</w:t>
      </w:r>
      <w:proofErr w:type="spellEnd"/>
      <w:r w:rsidR="00BE563E" w:rsidRPr="00EF4C38">
        <w:rPr>
          <w:rFonts w:ascii="Times New Roman" w:eastAsia="Times New Roman" w:hAnsi="Times New Roman" w:cs="Times New Roman"/>
          <w:i/>
          <w:iCs/>
          <w:color w:val="000000" w:themeColor="text1"/>
          <w:sz w:val="28"/>
          <w:szCs w:val="28"/>
          <w:lang w:eastAsia="ru-RU"/>
        </w:rPr>
        <w:t>.</w:t>
      </w:r>
      <w:r w:rsidR="00BE563E" w:rsidRPr="00870AAD">
        <w:rPr>
          <w:rFonts w:ascii="Times New Roman" w:eastAsia="Times New Roman" w:hAnsi="Times New Roman" w:cs="Times New Roman"/>
          <w:color w:val="000000" w:themeColor="text1"/>
          <w:sz w:val="28"/>
          <w:szCs w:val="28"/>
          <w:lang w:eastAsia="ru-RU"/>
        </w:rPr>
        <w:t xml:space="preserve"> URL: https://bnt.ipn.gov.pl/premiera-cyfrowych-bohaterow-za-nami-zobacz-awatary-bohaterow-w-centralnym-przystanku-historia/ (дата звернення: 30.05.2025).</w:t>
      </w:r>
    </w:p>
    <w:p w14:paraId="127E5776" w14:textId="5C1418C9" w:rsidR="00BE563E" w:rsidRPr="00870AAD" w:rsidRDefault="00EF4C38" w:rsidP="00BE563E">
      <w:pPr>
        <w:pStyle w:val="a7"/>
        <w:numPr>
          <w:ilvl w:val="0"/>
          <w:numId w:val="36"/>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 </w:t>
      </w:r>
      <w:proofErr w:type="spellStart"/>
      <w:r w:rsidR="00BE563E" w:rsidRPr="00870AAD">
        <w:rPr>
          <w:rFonts w:ascii="Times New Roman" w:eastAsia="Times New Roman" w:hAnsi="Times New Roman" w:cs="Times New Roman"/>
          <w:color w:val="000000" w:themeColor="text1"/>
          <w:sz w:val="28"/>
          <w:szCs w:val="28"/>
          <w:lang w:eastAsia="ru-RU"/>
        </w:rPr>
        <w:t>President</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Poroshenko</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opened</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the</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Memorial</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to</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Ukrainians</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killed</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by</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the</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Polish</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farmers</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battalions</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and</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the</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units</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of</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the</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Home</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Army</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in</w:t>
      </w:r>
      <w:proofErr w:type="spellEnd"/>
      <w:r w:rsidR="00BE563E" w:rsidRPr="00870AAD">
        <w:rPr>
          <w:rFonts w:ascii="Times New Roman" w:eastAsia="Times New Roman" w:hAnsi="Times New Roman" w:cs="Times New Roman"/>
          <w:color w:val="000000" w:themeColor="text1"/>
          <w:sz w:val="28"/>
          <w:szCs w:val="28"/>
          <w:lang w:eastAsia="ru-RU"/>
        </w:rPr>
        <w:t xml:space="preserve"> 1944</w:t>
      </w:r>
      <w:r w:rsidR="005A3906" w:rsidRPr="00870AAD">
        <w:rPr>
          <w:rFonts w:ascii="Times New Roman" w:eastAsia="Times New Roman" w:hAnsi="Times New Roman" w:cs="Times New Roman"/>
          <w:color w:val="000000" w:themeColor="text1"/>
          <w:sz w:val="28"/>
          <w:szCs w:val="28"/>
          <w:lang w:eastAsia="ru-RU"/>
        </w:rPr>
        <w:t>.</w:t>
      </w:r>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RISU</w:t>
      </w:r>
      <w:proofErr w:type="spellEnd"/>
      <w:r w:rsidR="00BE563E" w:rsidRPr="00870AAD">
        <w:rPr>
          <w:rFonts w:ascii="Times New Roman" w:eastAsia="Times New Roman" w:hAnsi="Times New Roman" w:cs="Times New Roman"/>
          <w:color w:val="000000" w:themeColor="text1"/>
          <w:sz w:val="28"/>
          <w:szCs w:val="28"/>
          <w:lang w:eastAsia="ru-RU"/>
        </w:rPr>
        <w:t>. 2018. URL: https://risu.ua/en/president-poroshenko-opened-the-memorial-to-ukrainians-killed-by-the-polish-farmers-battalions-and-the-units-of-the-home-army-in-1944_n91692 (дата звернення: 30.05.2025).</w:t>
      </w:r>
    </w:p>
    <w:p w14:paraId="13EE1699" w14:textId="6DBCFFA9" w:rsidR="00BE563E" w:rsidRPr="00870AAD" w:rsidRDefault="00EF4C38" w:rsidP="00BE563E">
      <w:pPr>
        <w:pStyle w:val="a7"/>
        <w:numPr>
          <w:ilvl w:val="0"/>
          <w:numId w:val="36"/>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 </w:t>
      </w:r>
      <w:proofErr w:type="spellStart"/>
      <w:r w:rsidR="00BE563E" w:rsidRPr="00870AAD">
        <w:rPr>
          <w:rFonts w:ascii="Times New Roman" w:eastAsia="Times New Roman" w:hAnsi="Times New Roman" w:cs="Times New Roman"/>
          <w:color w:val="000000" w:themeColor="text1"/>
          <w:sz w:val="28"/>
          <w:szCs w:val="28"/>
          <w:lang w:eastAsia="ru-RU"/>
        </w:rPr>
        <w:t>Prezydent</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Poroszenko</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oddał</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hołd</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Ukraińcom</w:t>
      </w:r>
      <w:proofErr w:type="spellEnd"/>
      <w:r w:rsidR="00BE563E" w:rsidRPr="00870AAD">
        <w:rPr>
          <w:rFonts w:ascii="Times New Roman" w:eastAsia="Times New Roman" w:hAnsi="Times New Roman" w:cs="Times New Roman"/>
          <w:color w:val="000000" w:themeColor="text1"/>
          <w:sz w:val="28"/>
          <w:szCs w:val="28"/>
          <w:lang w:eastAsia="ru-RU"/>
        </w:rPr>
        <w:t xml:space="preserve"> </w:t>
      </w:r>
      <w:proofErr w:type="spellStart"/>
      <w:r w:rsidR="00BE563E" w:rsidRPr="00870AAD">
        <w:rPr>
          <w:rFonts w:ascii="Times New Roman" w:eastAsia="Times New Roman" w:hAnsi="Times New Roman" w:cs="Times New Roman"/>
          <w:color w:val="000000" w:themeColor="text1"/>
          <w:sz w:val="28"/>
          <w:szCs w:val="28"/>
          <w:lang w:eastAsia="ru-RU"/>
        </w:rPr>
        <w:t>pomordowanym</w:t>
      </w:r>
      <w:proofErr w:type="spellEnd"/>
      <w:r w:rsidR="00BE563E" w:rsidRPr="00870AAD">
        <w:rPr>
          <w:rFonts w:ascii="Times New Roman" w:eastAsia="Times New Roman" w:hAnsi="Times New Roman" w:cs="Times New Roman"/>
          <w:color w:val="000000" w:themeColor="text1"/>
          <w:sz w:val="28"/>
          <w:szCs w:val="28"/>
          <w:lang w:eastAsia="ru-RU"/>
        </w:rPr>
        <w:t xml:space="preserve"> w </w:t>
      </w:r>
      <w:proofErr w:type="spellStart"/>
      <w:r w:rsidR="00BE563E" w:rsidRPr="00870AAD">
        <w:rPr>
          <w:rFonts w:ascii="Times New Roman" w:eastAsia="Times New Roman" w:hAnsi="Times New Roman" w:cs="Times New Roman"/>
          <w:color w:val="000000" w:themeColor="text1"/>
          <w:sz w:val="28"/>
          <w:szCs w:val="28"/>
          <w:lang w:eastAsia="ru-RU"/>
        </w:rPr>
        <w:t>Sahryniu</w:t>
      </w:r>
      <w:proofErr w:type="spellEnd"/>
      <w:r w:rsidR="005A3906" w:rsidRPr="00870AAD">
        <w:rPr>
          <w:rFonts w:ascii="Times New Roman" w:eastAsia="Times New Roman" w:hAnsi="Times New Roman" w:cs="Times New Roman"/>
          <w:color w:val="000000" w:themeColor="text1"/>
          <w:sz w:val="28"/>
          <w:szCs w:val="28"/>
          <w:lang w:eastAsia="ru-RU"/>
        </w:rPr>
        <w:t>.</w:t>
      </w:r>
      <w:r w:rsidR="00BE563E" w:rsidRPr="00870AAD">
        <w:rPr>
          <w:rFonts w:ascii="Times New Roman" w:eastAsia="Times New Roman" w:hAnsi="Times New Roman" w:cs="Times New Roman"/>
          <w:color w:val="000000" w:themeColor="text1"/>
          <w:sz w:val="28"/>
          <w:szCs w:val="28"/>
          <w:lang w:eastAsia="ru-RU"/>
        </w:rPr>
        <w:t xml:space="preserve"> Dzieje.pl. 2018. URL: https://dzieje.pl/aktualnosci/p-poroszenko-w-sahryniu-</w:t>
      </w:r>
      <w:r w:rsidR="00BE563E" w:rsidRPr="00870AAD">
        <w:rPr>
          <w:rFonts w:ascii="Times New Roman" w:eastAsia="Times New Roman" w:hAnsi="Times New Roman" w:cs="Times New Roman"/>
          <w:color w:val="000000" w:themeColor="text1"/>
          <w:sz w:val="28"/>
          <w:szCs w:val="28"/>
          <w:lang w:eastAsia="ru-RU"/>
        </w:rPr>
        <w:lastRenderedPageBreak/>
        <w:t>nawoluje-do-porozumienia-historycznego-z-polska (дата звернення: 30.05.2025).</w:t>
      </w:r>
    </w:p>
    <w:p w14:paraId="2FE59F0F" w14:textId="77777777"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proofErr w:type="spellStart"/>
      <w:r w:rsidRPr="00870AAD">
        <w:rPr>
          <w:rFonts w:ascii="Times New Roman" w:hAnsi="Times New Roman" w:cs="Times New Roman"/>
          <w:color w:val="000000" w:themeColor="text1"/>
          <w:sz w:val="28"/>
          <w:szCs w:val="28"/>
        </w:rPr>
        <w:t>Rudolf</w:t>
      </w:r>
      <w:proofErr w:type="spellEnd"/>
      <w:r w:rsidRPr="00870AAD">
        <w:rPr>
          <w:rFonts w:ascii="Times New Roman" w:hAnsi="Times New Roman" w:cs="Times New Roman"/>
          <w:color w:val="000000" w:themeColor="text1"/>
          <w:sz w:val="28"/>
          <w:szCs w:val="28"/>
        </w:rPr>
        <w:t xml:space="preserve"> D. B. </w:t>
      </w:r>
      <w:proofErr w:type="spellStart"/>
      <w:r w:rsidRPr="00870AAD">
        <w:rPr>
          <w:rFonts w:ascii="Times New Roman" w:hAnsi="Times New Roman" w:cs="Times New Roman"/>
          <w:color w:val="000000" w:themeColor="text1"/>
          <w:sz w:val="28"/>
          <w:szCs w:val="28"/>
        </w:rPr>
        <w:t>Stories</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you</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cannot</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defeat</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political</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myths</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as</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cultural</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integration</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and</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legitimation</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strategies</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of</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autocratic</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regimes</w:t>
      </w:r>
      <w:proofErr w:type="spellEnd"/>
      <w:r w:rsidRPr="00870AAD">
        <w:rPr>
          <w:rFonts w:ascii="Times New Roman" w:hAnsi="Times New Roman" w:cs="Times New Roman"/>
          <w:color w:val="000000" w:themeColor="text1"/>
          <w:sz w:val="28"/>
          <w:szCs w:val="28"/>
        </w:rPr>
        <w:t xml:space="preserve">. </w:t>
      </w:r>
      <w:proofErr w:type="spellStart"/>
      <w:r w:rsidRPr="00EF4C38">
        <w:rPr>
          <w:rFonts w:ascii="Times New Roman" w:hAnsi="Times New Roman" w:cs="Times New Roman"/>
          <w:i/>
          <w:iCs/>
          <w:color w:val="000000" w:themeColor="text1"/>
          <w:sz w:val="28"/>
          <w:szCs w:val="28"/>
        </w:rPr>
        <w:t>Zeitschrift</w:t>
      </w:r>
      <w:proofErr w:type="spellEnd"/>
      <w:r w:rsidRPr="00EF4C38">
        <w:rPr>
          <w:rFonts w:ascii="Times New Roman" w:hAnsi="Times New Roman" w:cs="Times New Roman"/>
          <w:i/>
          <w:iCs/>
          <w:color w:val="000000" w:themeColor="text1"/>
          <w:sz w:val="28"/>
          <w:szCs w:val="28"/>
        </w:rPr>
        <w:t xml:space="preserve"> </w:t>
      </w:r>
      <w:proofErr w:type="spellStart"/>
      <w:r w:rsidRPr="00EF4C38">
        <w:rPr>
          <w:rFonts w:ascii="Times New Roman" w:hAnsi="Times New Roman" w:cs="Times New Roman"/>
          <w:i/>
          <w:iCs/>
          <w:color w:val="000000" w:themeColor="text1"/>
          <w:sz w:val="28"/>
          <w:szCs w:val="28"/>
        </w:rPr>
        <w:t>für</w:t>
      </w:r>
      <w:proofErr w:type="spellEnd"/>
      <w:r w:rsidRPr="00EF4C38">
        <w:rPr>
          <w:rFonts w:ascii="Times New Roman" w:hAnsi="Times New Roman" w:cs="Times New Roman"/>
          <w:i/>
          <w:iCs/>
          <w:color w:val="000000" w:themeColor="text1"/>
          <w:sz w:val="28"/>
          <w:szCs w:val="28"/>
        </w:rPr>
        <w:t xml:space="preserve"> </w:t>
      </w:r>
      <w:proofErr w:type="spellStart"/>
      <w:r w:rsidRPr="00EF4C38">
        <w:rPr>
          <w:rFonts w:ascii="Times New Roman" w:hAnsi="Times New Roman" w:cs="Times New Roman"/>
          <w:i/>
          <w:iCs/>
          <w:color w:val="000000" w:themeColor="text1"/>
          <w:sz w:val="28"/>
          <w:szCs w:val="28"/>
        </w:rPr>
        <w:t>Vergleichende</w:t>
      </w:r>
      <w:proofErr w:type="spellEnd"/>
      <w:r w:rsidRPr="00EF4C38">
        <w:rPr>
          <w:rFonts w:ascii="Times New Roman" w:hAnsi="Times New Roman" w:cs="Times New Roman"/>
          <w:i/>
          <w:iCs/>
          <w:color w:val="000000" w:themeColor="text1"/>
          <w:sz w:val="28"/>
          <w:szCs w:val="28"/>
        </w:rPr>
        <w:t xml:space="preserve"> </w:t>
      </w:r>
      <w:proofErr w:type="spellStart"/>
      <w:r w:rsidRPr="00EF4C38">
        <w:rPr>
          <w:rFonts w:ascii="Times New Roman" w:hAnsi="Times New Roman" w:cs="Times New Roman"/>
          <w:i/>
          <w:iCs/>
          <w:color w:val="000000" w:themeColor="text1"/>
          <w:sz w:val="28"/>
          <w:szCs w:val="28"/>
        </w:rPr>
        <w:t>Politikwissenschaft</w:t>
      </w:r>
      <w:proofErr w:type="spellEnd"/>
      <w:r w:rsidRPr="00EF4C38">
        <w:rPr>
          <w:rFonts w:ascii="Times New Roman" w:hAnsi="Times New Roman" w:cs="Times New Roman"/>
          <w:i/>
          <w:iCs/>
          <w:color w:val="000000" w:themeColor="text1"/>
          <w:sz w:val="28"/>
          <w:szCs w:val="28"/>
        </w:rPr>
        <w:t xml:space="preserve">. </w:t>
      </w:r>
      <w:r w:rsidRPr="00870AAD">
        <w:rPr>
          <w:rFonts w:ascii="Times New Roman" w:hAnsi="Times New Roman" w:cs="Times New Roman"/>
          <w:color w:val="000000" w:themeColor="text1"/>
          <w:sz w:val="28"/>
          <w:szCs w:val="28"/>
        </w:rPr>
        <w:t xml:space="preserve">2022. </w:t>
      </w:r>
      <w:proofErr w:type="spellStart"/>
      <w:r w:rsidRPr="00870AAD">
        <w:rPr>
          <w:rFonts w:ascii="Times New Roman" w:hAnsi="Times New Roman" w:cs="Times New Roman"/>
          <w:color w:val="000000" w:themeColor="text1"/>
          <w:sz w:val="28"/>
          <w:szCs w:val="28"/>
        </w:rPr>
        <w:t>Vol</w:t>
      </w:r>
      <w:proofErr w:type="spellEnd"/>
      <w:r w:rsidRPr="00870AAD">
        <w:rPr>
          <w:rFonts w:ascii="Times New Roman" w:hAnsi="Times New Roman" w:cs="Times New Roman"/>
          <w:color w:val="000000" w:themeColor="text1"/>
          <w:sz w:val="28"/>
          <w:szCs w:val="28"/>
        </w:rPr>
        <w:t xml:space="preserve">. 16. S. 31–56. </w:t>
      </w:r>
    </w:p>
    <w:p w14:paraId="195599E0" w14:textId="193AEF78" w:rsidR="00EF4C38" w:rsidRPr="00EF4C38" w:rsidRDefault="00BE563E" w:rsidP="00EF4C38">
      <w:pPr>
        <w:pStyle w:val="a7"/>
        <w:numPr>
          <w:ilvl w:val="0"/>
          <w:numId w:val="36"/>
        </w:numPr>
        <w:spacing w:line="360" w:lineRule="auto"/>
        <w:jc w:val="both"/>
        <w:rPr>
          <w:rFonts w:ascii="Times New Roman" w:eastAsia="Times New Roman" w:hAnsi="Times New Roman" w:cs="Times New Roman"/>
          <w:color w:val="000000" w:themeColor="text1"/>
          <w:sz w:val="28"/>
          <w:szCs w:val="28"/>
        </w:rPr>
      </w:pPr>
      <w:proofErr w:type="spellStart"/>
      <w:r w:rsidRPr="00870AAD">
        <w:rPr>
          <w:rFonts w:ascii="Times New Roman" w:hAnsi="Times New Roman" w:cs="Times New Roman"/>
          <w:color w:val="000000" w:themeColor="text1"/>
          <w:sz w:val="28"/>
          <w:szCs w:val="28"/>
        </w:rPr>
        <w:t>Stevanovic</w:t>
      </w:r>
      <w:proofErr w:type="spellEnd"/>
      <w:r w:rsidRPr="00870AAD">
        <w:rPr>
          <w:rFonts w:ascii="Times New Roman" w:hAnsi="Times New Roman" w:cs="Times New Roman"/>
          <w:color w:val="000000" w:themeColor="text1"/>
          <w:sz w:val="28"/>
          <w:szCs w:val="28"/>
        </w:rPr>
        <w:t xml:space="preserve">, M. </w:t>
      </w:r>
      <w:proofErr w:type="spellStart"/>
      <w:r w:rsidRPr="00870AAD">
        <w:rPr>
          <w:rFonts w:ascii="Times New Roman" w:hAnsi="Times New Roman" w:cs="Times New Roman"/>
          <w:color w:val="000000" w:themeColor="text1"/>
          <w:sz w:val="28"/>
          <w:szCs w:val="28"/>
        </w:rPr>
        <w:t>Political</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Myth</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Mythologized</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Politics</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and</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Democracy</w:t>
      </w:r>
      <w:proofErr w:type="spellEnd"/>
      <w:r w:rsidR="005A3906" w:rsidRPr="00870AAD">
        <w:rPr>
          <w:rFonts w:ascii="Times New Roman" w:hAnsi="Times New Roman" w:cs="Times New Roman"/>
          <w:color w:val="000000" w:themeColor="text1"/>
          <w:sz w:val="28"/>
          <w:szCs w:val="28"/>
        </w:rPr>
        <w:t>.</w:t>
      </w:r>
      <w:r w:rsidRPr="00870AAD">
        <w:rPr>
          <w:rFonts w:ascii="Times New Roman" w:hAnsi="Times New Roman" w:cs="Times New Roman"/>
          <w:color w:val="000000" w:themeColor="text1"/>
          <w:sz w:val="28"/>
          <w:szCs w:val="28"/>
        </w:rPr>
        <w:t xml:space="preserve"> </w:t>
      </w:r>
      <w:proofErr w:type="spellStart"/>
      <w:r w:rsidRPr="00EF4C38">
        <w:rPr>
          <w:rFonts w:ascii="Times New Roman" w:hAnsi="Times New Roman" w:cs="Times New Roman"/>
          <w:i/>
          <w:iCs/>
          <w:color w:val="000000" w:themeColor="text1"/>
          <w:sz w:val="28"/>
          <w:szCs w:val="28"/>
        </w:rPr>
        <w:t>Politologija</w:t>
      </w:r>
      <w:proofErr w:type="spellEnd"/>
      <w:r w:rsidRPr="00EF4C38">
        <w:rPr>
          <w:rFonts w:ascii="Times New Roman" w:hAnsi="Times New Roman" w:cs="Times New Roman"/>
          <w:i/>
          <w:iCs/>
          <w:color w:val="000000" w:themeColor="text1"/>
          <w:sz w:val="28"/>
          <w:szCs w:val="28"/>
        </w:rPr>
        <w:t>.</w:t>
      </w:r>
      <w:r w:rsidRPr="00870AAD">
        <w:rPr>
          <w:rFonts w:ascii="Times New Roman" w:hAnsi="Times New Roman" w:cs="Times New Roman"/>
          <w:color w:val="000000" w:themeColor="text1"/>
          <w:sz w:val="28"/>
          <w:szCs w:val="28"/>
        </w:rPr>
        <w:t xml:space="preserve"> 2008. </w:t>
      </w:r>
      <w:proofErr w:type="spellStart"/>
      <w:r w:rsidRPr="00870AAD">
        <w:rPr>
          <w:rFonts w:ascii="Times New Roman" w:hAnsi="Times New Roman" w:cs="Times New Roman"/>
          <w:color w:val="000000" w:themeColor="text1"/>
          <w:sz w:val="28"/>
          <w:szCs w:val="28"/>
        </w:rPr>
        <w:t>No</w:t>
      </w:r>
      <w:proofErr w:type="spellEnd"/>
      <w:r w:rsidRPr="00870AAD">
        <w:rPr>
          <w:rFonts w:ascii="Times New Roman" w:hAnsi="Times New Roman" w:cs="Times New Roman"/>
          <w:color w:val="000000" w:themeColor="text1"/>
          <w:sz w:val="28"/>
          <w:szCs w:val="28"/>
        </w:rPr>
        <w:t>. 4(52).  P. 25–41.</w:t>
      </w:r>
    </w:p>
    <w:p w14:paraId="6EBD82A6" w14:textId="0ADE9DBA" w:rsidR="00BE563E" w:rsidRPr="00EF4C38" w:rsidRDefault="00BE563E" w:rsidP="00EF4C38">
      <w:pPr>
        <w:pStyle w:val="a7"/>
        <w:numPr>
          <w:ilvl w:val="0"/>
          <w:numId w:val="36"/>
        </w:numPr>
        <w:spacing w:line="360" w:lineRule="auto"/>
        <w:jc w:val="both"/>
        <w:rPr>
          <w:rFonts w:ascii="Times New Roman" w:eastAsia="Times New Roman" w:hAnsi="Times New Roman" w:cs="Times New Roman"/>
          <w:color w:val="000000" w:themeColor="text1"/>
          <w:sz w:val="28"/>
          <w:szCs w:val="28"/>
        </w:rPr>
      </w:pPr>
      <w:proofErr w:type="spellStart"/>
      <w:r w:rsidRPr="00EF4C38">
        <w:rPr>
          <w:rFonts w:ascii="Times New Roman" w:hAnsi="Times New Roman" w:cs="Times New Roman"/>
          <w:color w:val="000000" w:themeColor="text1"/>
          <w:sz w:val="28"/>
          <w:szCs w:val="28"/>
        </w:rPr>
        <w:t>Tamse</w:t>
      </w:r>
      <w:proofErr w:type="spellEnd"/>
      <w:r w:rsidRPr="00EF4C38">
        <w:rPr>
          <w:rFonts w:ascii="Times New Roman" w:hAnsi="Times New Roman" w:cs="Times New Roman"/>
          <w:color w:val="000000" w:themeColor="text1"/>
          <w:sz w:val="28"/>
          <w:szCs w:val="28"/>
        </w:rPr>
        <w:t xml:space="preserve">, C. F. </w:t>
      </w:r>
      <w:proofErr w:type="spellStart"/>
      <w:r w:rsidRPr="00EF4C38">
        <w:rPr>
          <w:rFonts w:ascii="Times New Roman" w:hAnsi="Times New Roman" w:cs="Times New Roman"/>
          <w:color w:val="000000" w:themeColor="text1"/>
          <w:sz w:val="28"/>
          <w:szCs w:val="28"/>
        </w:rPr>
        <w:t>Political</w:t>
      </w:r>
      <w:proofErr w:type="spellEnd"/>
      <w:r w:rsidRPr="00EF4C38">
        <w:rPr>
          <w:rFonts w:ascii="Times New Roman" w:hAnsi="Times New Roman" w:cs="Times New Roman"/>
          <w:color w:val="000000" w:themeColor="text1"/>
          <w:sz w:val="28"/>
          <w:szCs w:val="28"/>
        </w:rPr>
        <w:t xml:space="preserve"> </w:t>
      </w:r>
      <w:proofErr w:type="spellStart"/>
      <w:r w:rsidRPr="00EF4C38">
        <w:rPr>
          <w:rFonts w:ascii="Times New Roman" w:hAnsi="Times New Roman" w:cs="Times New Roman"/>
          <w:color w:val="000000" w:themeColor="text1"/>
          <w:sz w:val="28"/>
          <w:szCs w:val="28"/>
        </w:rPr>
        <w:t>Myth</w:t>
      </w:r>
      <w:proofErr w:type="spellEnd"/>
      <w:r w:rsidRPr="00EF4C38">
        <w:rPr>
          <w:rFonts w:ascii="Times New Roman" w:hAnsi="Times New Roman" w:cs="Times New Roman"/>
          <w:color w:val="000000" w:themeColor="text1"/>
          <w:sz w:val="28"/>
          <w:szCs w:val="28"/>
        </w:rPr>
        <w:t xml:space="preserve"> </w:t>
      </w:r>
      <w:proofErr w:type="spellStart"/>
      <w:r w:rsidRPr="00EF4C38">
        <w:rPr>
          <w:rFonts w:ascii="Times New Roman" w:hAnsi="Times New Roman" w:cs="Times New Roman"/>
          <w:color w:val="000000" w:themeColor="text1"/>
          <w:sz w:val="28"/>
          <w:szCs w:val="28"/>
        </w:rPr>
        <w:t>and</w:t>
      </w:r>
      <w:proofErr w:type="spellEnd"/>
      <w:r w:rsidRPr="00EF4C38">
        <w:rPr>
          <w:rFonts w:ascii="Times New Roman" w:hAnsi="Times New Roman" w:cs="Times New Roman"/>
          <w:color w:val="000000" w:themeColor="text1"/>
          <w:sz w:val="28"/>
          <w:szCs w:val="28"/>
        </w:rPr>
        <w:t xml:space="preserve"> </w:t>
      </w:r>
      <w:proofErr w:type="spellStart"/>
      <w:r w:rsidRPr="00EF4C38">
        <w:rPr>
          <w:rFonts w:ascii="Times New Roman" w:hAnsi="Times New Roman" w:cs="Times New Roman"/>
          <w:color w:val="000000" w:themeColor="text1"/>
          <w:sz w:val="28"/>
          <w:szCs w:val="28"/>
        </w:rPr>
        <w:t>the</w:t>
      </w:r>
      <w:proofErr w:type="spellEnd"/>
      <w:r w:rsidRPr="00EF4C38">
        <w:rPr>
          <w:rFonts w:ascii="Times New Roman" w:hAnsi="Times New Roman" w:cs="Times New Roman"/>
          <w:color w:val="000000" w:themeColor="text1"/>
          <w:sz w:val="28"/>
          <w:szCs w:val="28"/>
        </w:rPr>
        <w:t xml:space="preserve"> </w:t>
      </w:r>
      <w:proofErr w:type="spellStart"/>
      <w:r w:rsidRPr="00EF4C38">
        <w:rPr>
          <w:rFonts w:ascii="Times New Roman" w:hAnsi="Times New Roman" w:cs="Times New Roman"/>
          <w:color w:val="000000" w:themeColor="text1"/>
          <w:sz w:val="28"/>
          <w:szCs w:val="28"/>
        </w:rPr>
        <w:t>Founding</w:t>
      </w:r>
      <w:proofErr w:type="spellEnd"/>
      <w:r w:rsidRPr="00EF4C38">
        <w:rPr>
          <w:rFonts w:ascii="Times New Roman" w:hAnsi="Times New Roman" w:cs="Times New Roman"/>
          <w:color w:val="000000" w:themeColor="text1"/>
          <w:sz w:val="28"/>
          <w:szCs w:val="28"/>
        </w:rPr>
        <w:t xml:space="preserve"> </w:t>
      </w:r>
      <w:proofErr w:type="spellStart"/>
      <w:r w:rsidRPr="00EF4C38">
        <w:rPr>
          <w:rFonts w:ascii="Times New Roman" w:hAnsi="Times New Roman" w:cs="Times New Roman"/>
          <w:color w:val="000000" w:themeColor="text1"/>
          <w:sz w:val="28"/>
          <w:szCs w:val="28"/>
        </w:rPr>
        <w:t>of</w:t>
      </w:r>
      <w:proofErr w:type="spellEnd"/>
      <w:r w:rsidRPr="00EF4C38">
        <w:rPr>
          <w:rFonts w:ascii="Times New Roman" w:hAnsi="Times New Roman" w:cs="Times New Roman"/>
          <w:color w:val="000000" w:themeColor="text1"/>
          <w:sz w:val="28"/>
          <w:szCs w:val="28"/>
        </w:rPr>
        <w:t xml:space="preserve"> </w:t>
      </w:r>
      <w:proofErr w:type="spellStart"/>
      <w:r w:rsidRPr="00EF4C38">
        <w:rPr>
          <w:rFonts w:ascii="Times New Roman" w:hAnsi="Times New Roman" w:cs="Times New Roman"/>
          <w:color w:val="000000" w:themeColor="text1"/>
          <w:sz w:val="28"/>
          <w:szCs w:val="28"/>
        </w:rPr>
        <w:t>Republics</w:t>
      </w:r>
      <w:proofErr w:type="spellEnd"/>
      <w:r w:rsidRPr="00EF4C38">
        <w:rPr>
          <w:rFonts w:ascii="Times New Roman" w:hAnsi="Times New Roman" w:cs="Times New Roman"/>
          <w:color w:val="000000" w:themeColor="text1"/>
          <w:sz w:val="28"/>
          <w:szCs w:val="28"/>
        </w:rPr>
        <w:t xml:space="preserve">.  </w:t>
      </w:r>
      <w:proofErr w:type="spellStart"/>
      <w:r w:rsidRPr="00EF4C38">
        <w:rPr>
          <w:rFonts w:ascii="Times New Roman" w:hAnsi="Times New Roman" w:cs="Times New Roman"/>
          <w:color w:val="000000" w:themeColor="text1"/>
          <w:sz w:val="28"/>
          <w:szCs w:val="28"/>
        </w:rPr>
        <w:t>Amsterdam</w:t>
      </w:r>
      <w:proofErr w:type="spellEnd"/>
      <w:r w:rsidRPr="00EF4C38">
        <w:rPr>
          <w:rFonts w:ascii="Times New Roman" w:hAnsi="Times New Roman" w:cs="Times New Roman"/>
          <w:color w:val="000000" w:themeColor="text1"/>
          <w:sz w:val="28"/>
          <w:szCs w:val="28"/>
        </w:rPr>
        <w:t xml:space="preserve">: </w:t>
      </w:r>
      <w:proofErr w:type="spellStart"/>
      <w:r w:rsidRPr="00EF4C38">
        <w:rPr>
          <w:rFonts w:ascii="Times New Roman" w:hAnsi="Times New Roman" w:cs="Times New Roman"/>
          <w:color w:val="000000" w:themeColor="text1"/>
          <w:sz w:val="28"/>
          <w:szCs w:val="28"/>
        </w:rPr>
        <w:t>University</w:t>
      </w:r>
      <w:proofErr w:type="spellEnd"/>
      <w:r w:rsidRPr="00EF4C38">
        <w:rPr>
          <w:rFonts w:ascii="Times New Roman" w:hAnsi="Times New Roman" w:cs="Times New Roman"/>
          <w:color w:val="000000" w:themeColor="text1"/>
          <w:sz w:val="28"/>
          <w:szCs w:val="28"/>
        </w:rPr>
        <w:t xml:space="preserve"> </w:t>
      </w:r>
      <w:proofErr w:type="spellStart"/>
      <w:r w:rsidRPr="00EF4C38">
        <w:rPr>
          <w:rFonts w:ascii="Times New Roman" w:hAnsi="Times New Roman" w:cs="Times New Roman"/>
          <w:color w:val="000000" w:themeColor="text1"/>
          <w:sz w:val="28"/>
          <w:szCs w:val="28"/>
        </w:rPr>
        <w:t>of</w:t>
      </w:r>
      <w:proofErr w:type="spellEnd"/>
      <w:r w:rsidRPr="00EF4C38">
        <w:rPr>
          <w:rFonts w:ascii="Times New Roman" w:hAnsi="Times New Roman" w:cs="Times New Roman"/>
          <w:color w:val="000000" w:themeColor="text1"/>
          <w:sz w:val="28"/>
          <w:szCs w:val="28"/>
        </w:rPr>
        <w:t xml:space="preserve"> </w:t>
      </w:r>
      <w:proofErr w:type="spellStart"/>
      <w:r w:rsidRPr="00EF4C38">
        <w:rPr>
          <w:rFonts w:ascii="Times New Roman" w:hAnsi="Times New Roman" w:cs="Times New Roman"/>
          <w:color w:val="000000" w:themeColor="text1"/>
          <w:sz w:val="28"/>
          <w:szCs w:val="28"/>
        </w:rPr>
        <w:t>Amsterdam</w:t>
      </w:r>
      <w:proofErr w:type="spellEnd"/>
      <w:r w:rsidRPr="00EF4C38">
        <w:rPr>
          <w:rFonts w:ascii="Times New Roman" w:hAnsi="Times New Roman" w:cs="Times New Roman"/>
          <w:color w:val="000000" w:themeColor="text1"/>
          <w:sz w:val="28"/>
          <w:szCs w:val="28"/>
        </w:rPr>
        <w:t>, 1975. 132 p.</w:t>
      </w:r>
    </w:p>
    <w:p w14:paraId="3ABB5E23" w14:textId="77777777" w:rsidR="00EF4C38" w:rsidRDefault="00BE563E" w:rsidP="00EF4C38">
      <w:pPr>
        <w:pStyle w:val="a5"/>
        <w:numPr>
          <w:ilvl w:val="0"/>
          <w:numId w:val="36"/>
        </w:numPr>
        <w:spacing w:line="360" w:lineRule="auto"/>
        <w:jc w:val="both"/>
        <w:rPr>
          <w:color w:val="000000" w:themeColor="text1"/>
          <w:sz w:val="28"/>
          <w:szCs w:val="28"/>
        </w:rPr>
      </w:pPr>
      <w:proofErr w:type="spellStart"/>
      <w:r w:rsidRPr="00870AAD">
        <w:rPr>
          <w:rStyle w:val="a6"/>
          <w:b w:val="0"/>
          <w:bCs w:val="0"/>
          <w:color w:val="000000" w:themeColor="text1"/>
          <w:sz w:val="28"/>
          <w:szCs w:val="28"/>
        </w:rPr>
        <w:t>The</w:t>
      </w:r>
      <w:proofErr w:type="spellEnd"/>
      <w:r w:rsidRPr="00870AAD">
        <w:rPr>
          <w:rStyle w:val="a6"/>
          <w:b w:val="0"/>
          <w:bCs w:val="0"/>
          <w:color w:val="000000" w:themeColor="text1"/>
          <w:sz w:val="28"/>
          <w:szCs w:val="28"/>
        </w:rPr>
        <w:t xml:space="preserve"> </w:t>
      </w:r>
      <w:proofErr w:type="spellStart"/>
      <w:r w:rsidRPr="00870AAD">
        <w:rPr>
          <w:rStyle w:val="a6"/>
          <w:b w:val="0"/>
          <w:bCs w:val="0"/>
          <w:color w:val="000000" w:themeColor="text1"/>
          <w:sz w:val="28"/>
          <w:szCs w:val="28"/>
        </w:rPr>
        <w:t>Act</w:t>
      </w:r>
      <w:proofErr w:type="spellEnd"/>
      <w:r w:rsidRPr="00870AAD">
        <w:rPr>
          <w:rStyle w:val="a6"/>
          <w:b w:val="0"/>
          <w:bCs w:val="0"/>
          <w:color w:val="000000" w:themeColor="text1"/>
          <w:sz w:val="28"/>
          <w:szCs w:val="28"/>
        </w:rPr>
        <w:t xml:space="preserve"> </w:t>
      </w:r>
      <w:proofErr w:type="spellStart"/>
      <w:r w:rsidRPr="00870AAD">
        <w:rPr>
          <w:rStyle w:val="a6"/>
          <w:b w:val="0"/>
          <w:bCs w:val="0"/>
          <w:color w:val="000000" w:themeColor="text1"/>
          <w:sz w:val="28"/>
          <w:szCs w:val="28"/>
        </w:rPr>
        <w:t>on</w:t>
      </w:r>
      <w:proofErr w:type="spellEnd"/>
      <w:r w:rsidRPr="00870AAD">
        <w:rPr>
          <w:rStyle w:val="a6"/>
          <w:b w:val="0"/>
          <w:bCs w:val="0"/>
          <w:color w:val="000000" w:themeColor="text1"/>
          <w:sz w:val="28"/>
          <w:szCs w:val="28"/>
        </w:rPr>
        <w:t xml:space="preserve"> </w:t>
      </w:r>
      <w:proofErr w:type="spellStart"/>
      <w:r w:rsidRPr="00870AAD">
        <w:rPr>
          <w:rStyle w:val="a6"/>
          <w:b w:val="0"/>
          <w:bCs w:val="0"/>
          <w:color w:val="000000" w:themeColor="text1"/>
          <w:sz w:val="28"/>
          <w:szCs w:val="28"/>
        </w:rPr>
        <w:t>the</w:t>
      </w:r>
      <w:proofErr w:type="spellEnd"/>
      <w:r w:rsidRPr="00870AAD">
        <w:rPr>
          <w:rStyle w:val="a6"/>
          <w:b w:val="0"/>
          <w:bCs w:val="0"/>
          <w:color w:val="000000" w:themeColor="text1"/>
          <w:sz w:val="28"/>
          <w:szCs w:val="28"/>
        </w:rPr>
        <w:t xml:space="preserve"> </w:t>
      </w:r>
      <w:proofErr w:type="spellStart"/>
      <w:r w:rsidRPr="00870AAD">
        <w:rPr>
          <w:rStyle w:val="a6"/>
          <w:b w:val="0"/>
          <w:bCs w:val="0"/>
          <w:color w:val="000000" w:themeColor="text1"/>
          <w:sz w:val="28"/>
          <w:szCs w:val="28"/>
        </w:rPr>
        <w:t>Institute</w:t>
      </w:r>
      <w:proofErr w:type="spellEnd"/>
      <w:r w:rsidRPr="00870AAD">
        <w:rPr>
          <w:rStyle w:val="a6"/>
          <w:b w:val="0"/>
          <w:bCs w:val="0"/>
          <w:color w:val="000000" w:themeColor="text1"/>
          <w:sz w:val="28"/>
          <w:szCs w:val="28"/>
        </w:rPr>
        <w:t xml:space="preserve"> </w:t>
      </w:r>
      <w:proofErr w:type="spellStart"/>
      <w:r w:rsidRPr="00870AAD">
        <w:rPr>
          <w:rStyle w:val="a6"/>
          <w:b w:val="0"/>
          <w:bCs w:val="0"/>
          <w:color w:val="000000" w:themeColor="text1"/>
          <w:sz w:val="28"/>
          <w:szCs w:val="28"/>
        </w:rPr>
        <w:t>of</w:t>
      </w:r>
      <w:proofErr w:type="spellEnd"/>
      <w:r w:rsidRPr="00870AAD">
        <w:rPr>
          <w:rStyle w:val="a6"/>
          <w:b w:val="0"/>
          <w:bCs w:val="0"/>
          <w:color w:val="000000" w:themeColor="text1"/>
          <w:sz w:val="28"/>
          <w:szCs w:val="28"/>
        </w:rPr>
        <w:t xml:space="preserve"> </w:t>
      </w:r>
      <w:proofErr w:type="spellStart"/>
      <w:r w:rsidRPr="00870AAD">
        <w:rPr>
          <w:rStyle w:val="a6"/>
          <w:b w:val="0"/>
          <w:bCs w:val="0"/>
          <w:color w:val="000000" w:themeColor="text1"/>
          <w:sz w:val="28"/>
          <w:szCs w:val="28"/>
        </w:rPr>
        <w:t>National</w:t>
      </w:r>
      <w:proofErr w:type="spellEnd"/>
      <w:r w:rsidRPr="00870AAD">
        <w:rPr>
          <w:rStyle w:val="a6"/>
          <w:b w:val="0"/>
          <w:bCs w:val="0"/>
          <w:color w:val="000000" w:themeColor="text1"/>
          <w:sz w:val="28"/>
          <w:szCs w:val="28"/>
        </w:rPr>
        <w:t xml:space="preserve"> </w:t>
      </w:r>
      <w:proofErr w:type="spellStart"/>
      <w:r w:rsidRPr="00870AAD">
        <w:rPr>
          <w:rStyle w:val="a6"/>
          <w:b w:val="0"/>
          <w:bCs w:val="0"/>
          <w:color w:val="000000" w:themeColor="text1"/>
          <w:sz w:val="28"/>
          <w:szCs w:val="28"/>
        </w:rPr>
        <w:t>Remembrance</w:t>
      </w:r>
      <w:proofErr w:type="spellEnd"/>
      <w:r w:rsidRPr="00870AAD">
        <w:rPr>
          <w:rStyle w:val="a6"/>
          <w:b w:val="0"/>
          <w:bCs w:val="0"/>
          <w:color w:val="000000" w:themeColor="text1"/>
          <w:sz w:val="28"/>
          <w:szCs w:val="28"/>
        </w:rPr>
        <w:t xml:space="preserve"> – </w:t>
      </w:r>
      <w:proofErr w:type="spellStart"/>
      <w:r w:rsidRPr="00870AAD">
        <w:rPr>
          <w:rStyle w:val="a6"/>
          <w:b w:val="0"/>
          <w:bCs w:val="0"/>
          <w:color w:val="000000" w:themeColor="text1"/>
          <w:sz w:val="28"/>
          <w:szCs w:val="28"/>
        </w:rPr>
        <w:t>Commission</w:t>
      </w:r>
      <w:proofErr w:type="spellEnd"/>
      <w:r w:rsidRPr="00870AAD">
        <w:rPr>
          <w:rStyle w:val="a6"/>
          <w:b w:val="0"/>
          <w:bCs w:val="0"/>
          <w:color w:val="000000" w:themeColor="text1"/>
          <w:sz w:val="28"/>
          <w:szCs w:val="28"/>
        </w:rPr>
        <w:t xml:space="preserve"> </w:t>
      </w:r>
      <w:proofErr w:type="spellStart"/>
      <w:r w:rsidRPr="00870AAD">
        <w:rPr>
          <w:rStyle w:val="a6"/>
          <w:b w:val="0"/>
          <w:bCs w:val="0"/>
          <w:color w:val="000000" w:themeColor="text1"/>
          <w:sz w:val="28"/>
          <w:szCs w:val="28"/>
        </w:rPr>
        <w:t>for</w:t>
      </w:r>
      <w:proofErr w:type="spellEnd"/>
      <w:r w:rsidRPr="00870AAD">
        <w:rPr>
          <w:rStyle w:val="a6"/>
          <w:b w:val="0"/>
          <w:bCs w:val="0"/>
          <w:color w:val="000000" w:themeColor="text1"/>
          <w:sz w:val="28"/>
          <w:szCs w:val="28"/>
        </w:rPr>
        <w:t xml:space="preserve"> </w:t>
      </w:r>
      <w:proofErr w:type="spellStart"/>
      <w:r w:rsidRPr="00870AAD">
        <w:rPr>
          <w:rStyle w:val="a6"/>
          <w:b w:val="0"/>
          <w:bCs w:val="0"/>
          <w:color w:val="000000" w:themeColor="text1"/>
          <w:sz w:val="28"/>
          <w:szCs w:val="28"/>
        </w:rPr>
        <w:t>the</w:t>
      </w:r>
      <w:proofErr w:type="spellEnd"/>
      <w:r w:rsidRPr="00870AAD">
        <w:rPr>
          <w:rStyle w:val="a6"/>
          <w:b w:val="0"/>
          <w:bCs w:val="0"/>
          <w:color w:val="000000" w:themeColor="text1"/>
          <w:sz w:val="28"/>
          <w:szCs w:val="28"/>
        </w:rPr>
        <w:t xml:space="preserve"> </w:t>
      </w:r>
      <w:proofErr w:type="spellStart"/>
      <w:r w:rsidRPr="00870AAD">
        <w:rPr>
          <w:rStyle w:val="a6"/>
          <w:b w:val="0"/>
          <w:bCs w:val="0"/>
          <w:color w:val="000000" w:themeColor="text1"/>
          <w:sz w:val="28"/>
          <w:szCs w:val="28"/>
        </w:rPr>
        <w:t>Prosecution</w:t>
      </w:r>
      <w:proofErr w:type="spellEnd"/>
      <w:r w:rsidRPr="00870AAD">
        <w:rPr>
          <w:rStyle w:val="a6"/>
          <w:b w:val="0"/>
          <w:bCs w:val="0"/>
          <w:color w:val="000000" w:themeColor="text1"/>
          <w:sz w:val="28"/>
          <w:szCs w:val="28"/>
        </w:rPr>
        <w:t xml:space="preserve"> </w:t>
      </w:r>
      <w:proofErr w:type="spellStart"/>
      <w:r w:rsidRPr="00870AAD">
        <w:rPr>
          <w:rStyle w:val="a6"/>
          <w:b w:val="0"/>
          <w:bCs w:val="0"/>
          <w:color w:val="000000" w:themeColor="text1"/>
          <w:sz w:val="28"/>
          <w:szCs w:val="28"/>
        </w:rPr>
        <w:t>of</w:t>
      </w:r>
      <w:proofErr w:type="spellEnd"/>
      <w:r w:rsidRPr="00870AAD">
        <w:rPr>
          <w:rStyle w:val="a6"/>
          <w:b w:val="0"/>
          <w:bCs w:val="0"/>
          <w:color w:val="000000" w:themeColor="text1"/>
          <w:sz w:val="28"/>
          <w:szCs w:val="28"/>
        </w:rPr>
        <w:t xml:space="preserve"> </w:t>
      </w:r>
      <w:proofErr w:type="spellStart"/>
      <w:r w:rsidRPr="00870AAD">
        <w:rPr>
          <w:rStyle w:val="a6"/>
          <w:b w:val="0"/>
          <w:bCs w:val="0"/>
          <w:color w:val="000000" w:themeColor="text1"/>
          <w:sz w:val="28"/>
          <w:szCs w:val="28"/>
        </w:rPr>
        <w:t>Crimes</w:t>
      </w:r>
      <w:proofErr w:type="spellEnd"/>
      <w:r w:rsidRPr="00870AAD">
        <w:rPr>
          <w:rStyle w:val="a6"/>
          <w:b w:val="0"/>
          <w:bCs w:val="0"/>
          <w:color w:val="000000" w:themeColor="text1"/>
          <w:sz w:val="28"/>
          <w:szCs w:val="28"/>
        </w:rPr>
        <w:t xml:space="preserve"> </w:t>
      </w:r>
      <w:proofErr w:type="spellStart"/>
      <w:r w:rsidRPr="00870AAD">
        <w:rPr>
          <w:rStyle w:val="a6"/>
          <w:b w:val="0"/>
          <w:bCs w:val="0"/>
          <w:color w:val="000000" w:themeColor="text1"/>
          <w:sz w:val="28"/>
          <w:szCs w:val="28"/>
        </w:rPr>
        <w:t>against</w:t>
      </w:r>
      <w:proofErr w:type="spellEnd"/>
      <w:r w:rsidRPr="00870AAD">
        <w:rPr>
          <w:rStyle w:val="a6"/>
          <w:b w:val="0"/>
          <w:bCs w:val="0"/>
          <w:color w:val="000000" w:themeColor="text1"/>
          <w:sz w:val="28"/>
          <w:szCs w:val="28"/>
        </w:rPr>
        <w:t xml:space="preserve"> </w:t>
      </w:r>
      <w:proofErr w:type="spellStart"/>
      <w:r w:rsidRPr="00870AAD">
        <w:rPr>
          <w:rStyle w:val="a6"/>
          <w:b w:val="0"/>
          <w:bCs w:val="0"/>
          <w:color w:val="000000" w:themeColor="text1"/>
          <w:sz w:val="28"/>
          <w:szCs w:val="28"/>
        </w:rPr>
        <w:t>the</w:t>
      </w:r>
      <w:proofErr w:type="spellEnd"/>
      <w:r w:rsidRPr="00870AAD">
        <w:rPr>
          <w:rStyle w:val="a6"/>
          <w:b w:val="0"/>
          <w:bCs w:val="0"/>
          <w:color w:val="000000" w:themeColor="text1"/>
          <w:sz w:val="28"/>
          <w:szCs w:val="28"/>
        </w:rPr>
        <w:t xml:space="preserve"> </w:t>
      </w:r>
      <w:proofErr w:type="spellStart"/>
      <w:r w:rsidRPr="00870AAD">
        <w:rPr>
          <w:rStyle w:val="a6"/>
          <w:b w:val="0"/>
          <w:bCs w:val="0"/>
          <w:color w:val="000000" w:themeColor="text1"/>
          <w:sz w:val="28"/>
          <w:szCs w:val="28"/>
        </w:rPr>
        <w:t>Polish</w:t>
      </w:r>
      <w:proofErr w:type="spellEnd"/>
      <w:r w:rsidRPr="00870AAD">
        <w:rPr>
          <w:rStyle w:val="a6"/>
          <w:b w:val="0"/>
          <w:bCs w:val="0"/>
          <w:color w:val="000000" w:themeColor="text1"/>
          <w:sz w:val="28"/>
          <w:szCs w:val="28"/>
        </w:rPr>
        <w:t xml:space="preserve"> </w:t>
      </w:r>
      <w:proofErr w:type="spellStart"/>
      <w:r w:rsidRPr="00870AAD">
        <w:rPr>
          <w:rStyle w:val="a6"/>
          <w:b w:val="0"/>
          <w:bCs w:val="0"/>
          <w:color w:val="000000" w:themeColor="text1"/>
          <w:sz w:val="28"/>
          <w:szCs w:val="28"/>
        </w:rPr>
        <w:t>Nation</w:t>
      </w:r>
      <w:proofErr w:type="spellEnd"/>
      <w:r w:rsidRPr="00870AAD">
        <w:rPr>
          <w:color w:val="000000" w:themeColor="text1"/>
          <w:sz w:val="28"/>
          <w:szCs w:val="28"/>
        </w:rPr>
        <w:t xml:space="preserve"> : Закон від 18 грудня 1998 р.</w:t>
      </w:r>
      <w:r w:rsidRPr="00870AAD">
        <w:rPr>
          <w:color w:val="000000" w:themeColor="text1"/>
          <w:sz w:val="28"/>
          <w:szCs w:val="28"/>
          <w:lang w:eastAsia="ru-RU"/>
        </w:rPr>
        <w:t xml:space="preserve"> URL</w:t>
      </w:r>
      <w:r w:rsidRPr="00870AAD">
        <w:rPr>
          <w:color w:val="000000" w:themeColor="text1"/>
          <w:sz w:val="28"/>
          <w:szCs w:val="28"/>
        </w:rPr>
        <w:t xml:space="preserve">:https://eng.ipn.gov.pl/en/about-the-institute/documents/327,The-Act-on-the-Institute-of-National-Remembrance.html (дата звернення: 30.05.2025). </w:t>
      </w:r>
    </w:p>
    <w:p w14:paraId="6F2A32F1" w14:textId="15864EFA" w:rsidR="00BE563E" w:rsidRPr="00EF4C38" w:rsidRDefault="00BE563E" w:rsidP="00EF4C38">
      <w:pPr>
        <w:pStyle w:val="a5"/>
        <w:numPr>
          <w:ilvl w:val="0"/>
          <w:numId w:val="36"/>
        </w:numPr>
        <w:spacing w:line="360" w:lineRule="auto"/>
        <w:jc w:val="both"/>
        <w:rPr>
          <w:color w:val="000000" w:themeColor="text1"/>
          <w:sz w:val="28"/>
          <w:szCs w:val="28"/>
        </w:rPr>
      </w:pPr>
      <w:proofErr w:type="spellStart"/>
      <w:r w:rsidRPr="00EF4C38">
        <w:rPr>
          <w:rStyle w:val="a6"/>
          <w:b w:val="0"/>
          <w:bCs w:val="0"/>
          <w:color w:val="000000" w:themeColor="text1"/>
          <w:sz w:val="28"/>
          <w:szCs w:val="28"/>
        </w:rPr>
        <w:t>The</w:t>
      </w:r>
      <w:proofErr w:type="spellEnd"/>
      <w:r w:rsidRPr="00EF4C38">
        <w:rPr>
          <w:rStyle w:val="a6"/>
          <w:b w:val="0"/>
          <w:bCs w:val="0"/>
          <w:color w:val="000000" w:themeColor="text1"/>
          <w:sz w:val="28"/>
          <w:szCs w:val="28"/>
        </w:rPr>
        <w:t xml:space="preserve"> </w:t>
      </w:r>
      <w:proofErr w:type="spellStart"/>
      <w:r w:rsidRPr="00EF4C38">
        <w:rPr>
          <w:rStyle w:val="a6"/>
          <w:b w:val="0"/>
          <w:bCs w:val="0"/>
          <w:color w:val="000000" w:themeColor="text1"/>
          <w:sz w:val="28"/>
          <w:szCs w:val="28"/>
        </w:rPr>
        <w:t>Polish</w:t>
      </w:r>
      <w:proofErr w:type="spellEnd"/>
      <w:r w:rsidRPr="00EF4C38">
        <w:rPr>
          <w:rStyle w:val="a6"/>
          <w:b w:val="0"/>
          <w:bCs w:val="0"/>
          <w:color w:val="000000" w:themeColor="text1"/>
          <w:sz w:val="28"/>
          <w:szCs w:val="28"/>
        </w:rPr>
        <w:t xml:space="preserve"> </w:t>
      </w:r>
      <w:proofErr w:type="spellStart"/>
      <w:r w:rsidRPr="00EF4C38">
        <w:rPr>
          <w:rStyle w:val="a6"/>
          <w:b w:val="0"/>
          <w:bCs w:val="0"/>
          <w:color w:val="000000" w:themeColor="text1"/>
          <w:sz w:val="28"/>
          <w:szCs w:val="28"/>
        </w:rPr>
        <w:t>Sejm</w:t>
      </w:r>
      <w:proofErr w:type="spellEnd"/>
      <w:r w:rsidRPr="00EF4C38">
        <w:rPr>
          <w:rStyle w:val="a6"/>
          <w:b w:val="0"/>
          <w:bCs w:val="0"/>
          <w:color w:val="000000" w:themeColor="text1"/>
          <w:sz w:val="28"/>
          <w:szCs w:val="28"/>
        </w:rPr>
        <w:t xml:space="preserve"> </w:t>
      </w:r>
      <w:proofErr w:type="spellStart"/>
      <w:r w:rsidRPr="00EF4C38">
        <w:rPr>
          <w:rStyle w:val="a6"/>
          <w:b w:val="0"/>
          <w:bCs w:val="0"/>
          <w:color w:val="000000" w:themeColor="text1"/>
          <w:sz w:val="28"/>
          <w:szCs w:val="28"/>
        </w:rPr>
        <w:t>adopted</w:t>
      </w:r>
      <w:proofErr w:type="spellEnd"/>
      <w:r w:rsidRPr="00EF4C38">
        <w:rPr>
          <w:rStyle w:val="a6"/>
          <w:b w:val="0"/>
          <w:bCs w:val="0"/>
          <w:color w:val="000000" w:themeColor="text1"/>
          <w:sz w:val="28"/>
          <w:szCs w:val="28"/>
        </w:rPr>
        <w:t xml:space="preserve"> a </w:t>
      </w:r>
      <w:proofErr w:type="spellStart"/>
      <w:r w:rsidRPr="00EF4C38">
        <w:rPr>
          <w:rStyle w:val="a6"/>
          <w:b w:val="0"/>
          <w:bCs w:val="0"/>
          <w:color w:val="000000" w:themeColor="text1"/>
          <w:sz w:val="28"/>
          <w:szCs w:val="28"/>
        </w:rPr>
        <w:t>law</w:t>
      </w:r>
      <w:proofErr w:type="spellEnd"/>
      <w:r w:rsidRPr="00EF4C38">
        <w:rPr>
          <w:rStyle w:val="a6"/>
          <w:b w:val="0"/>
          <w:bCs w:val="0"/>
          <w:color w:val="000000" w:themeColor="text1"/>
          <w:sz w:val="28"/>
          <w:szCs w:val="28"/>
        </w:rPr>
        <w:t xml:space="preserve"> </w:t>
      </w:r>
      <w:proofErr w:type="spellStart"/>
      <w:r w:rsidRPr="00EF4C38">
        <w:rPr>
          <w:rStyle w:val="a6"/>
          <w:b w:val="0"/>
          <w:bCs w:val="0"/>
          <w:color w:val="000000" w:themeColor="text1"/>
          <w:sz w:val="28"/>
          <w:szCs w:val="28"/>
        </w:rPr>
        <w:t>banning</w:t>
      </w:r>
      <w:proofErr w:type="spellEnd"/>
      <w:r w:rsidRPr="00EF4C38">
        <w:rPr>
          <w:rStyle w:val="a6"/>
          <w:b w:val="0"/>
          <w:bCs w:val="0"/>
          <w:color w:val="000000" w:themeColor="text1"/>
          <w:sz w:val="28"/>
          <w:szCs w:val="28"/>
        </w:rPr>
        <w:t xml:space="preserve"> </w:t>
      </w:r>
      <w:proofErr w:type="spellStart"/>
      <w:r w:rsidRPr="00EF4C38">
        <w:rPr>
          <w:rStyle w:val="a6"/>
          <w:b w:val="0"/>
          <w:bCs w:val="0"/>
          <w:color w:val="000000" w:themeColor="text1"/>
          <w:sz w:val="28"/>
          <w:szCs w:val="28"/>
        </w:rPr>
        <w:t>communist</w:t>
      </w:r>
      <w:proofErr w:type="spellEnd"/>
      <w:r w:rsidRPr="00EF4C38">
        <w:rPr>
          <w:rStyle w:val="a6"/>
          <w:b w:val="0"/>
          <w:bCs w:val="0"/>
          <w:color w:val="000000" w:themeColor="text1"/>
          <w:sz w:val="28"/>
          <w:szCs w:val="28"/>
        </w:rPr>
        <w:t xml:space="preserve"> </w:t>
      </w:r>
      <w:proofErr w:type="spellStart"/>
      <w:r w:rsidRPr="00EF4C38">
        <w:rPr>
          <w:rStyle w:val="a6"/>
          <w:b w:val="0"/>
          <w:bCs w:val="0"/>
          <w:color w:val="000000" w:themeColor="text1"/>
          <w:sz w:val="28"/>
          <w:szCs w:val="28"/>
        </w:rPr>
        <w:t>propaganda</w:t>
      </w:r>
      <w:proofErr w:type="spellEnd"/>
      <w:r w:rsidRPr="00EF4C38">
        <w:rPr>
          <w:color w:val="000000" w:themeColor="text1"/>
          <w:sz w:val="28"/>
          <w:szCs w:val="28"/>
        </w:rPr>
        <w:t>.</w:t>
      </w:r>
      <w:r w:rsidR="00EF4C38">
        <w:rPr>
          <w:color w:val="000000" w:themeColor="text1"/>
          <w:sz w:val="28"/>
          <w:szCs w:val="28"/>
        </w:rPr>
        <w:t xml:space="preserve"> </w:t>
      </w:r>
      <w:r w:rsidRPr="00EF4C38">
        <w:rPr>
          <w:i/>
          <w:iCs/>
          <w:color w:val="000000" w:themeColor="text1"/>
          <w:sz w:val="28"/>
          <w:szCs w:val="28"/>
        </w:rPr>
        <w:t>StopFake.org.</w:t>
      </w:r>
      <w:r w:rsidRPr="00EF4C38">
        <w:rPr>
          <w:color w:val="000000" w:themeColor="text1"/>
          <w:sz w:val="28"/>
          <w:szCs w:val="28"/>
        </w:rPr>
        <w:t xml:space="preserve"> 2016.</w:t>
      </w:r>
      <w:r w:rsidRPr="00EF4C38">
        <w:rPr>
          <w:color w:val="000000" w:themeColor="text1"/>
          <w:sz w:val="28"/>
          <w:szCs w:val="28"/>
          <w:lang w:eastAsia="ru-RU"/>
        </w:rPr>
        <w:t xml:space="preserve"> URL</w:t>
      </w:r>
      <w:r w:rsidRPr="00EF4C38">
        <w:rPr>
          <w:color w:val="000000" w:themeColor="text1"/>
          <w:sz w:val="28"/>
          <w:szCs w:val="28"/>
        </w:rPr>
        <w:t xml:space="preserve">: https://www.stopfake.org/en/the-polish-sejm-adopted-a-law-banning-communist-propaganda/ (дата звернення: 30.05.2025). </w:t>
      </w:r>
    </w:p>
    <w:p w14:paraId="40F139F7" w14:textId="4E2E9A94"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proofErr w:type="spellStart"/>
      <w:r w:rsidRPr="00870AAD">
        <w:rPr>
          <w:rFonts w:ascii="Times New Roman" w:hAnsi="Times New Roman" w:cs="Times New Roman"/>
          <w:color w:val="000000" w:themeColor="text1"/>
          <w:sz w:val="28"/>
          <w:szCs w:val="28"/>
        </w:rPr>
        <w:t>Tudor</w:t>
      </w:r>
      <w:proofErr w:type="spellEnd"/>
      <w:r w:rsidRPr="00870AAD">
        <w:rPr>
          <w:rFonts w:ascii="Times New Roman" w:hAnsi="Times New Roman" w:cs="Times New Roman"/>
          <w:color w:val="000000" w:themeColor="text1"/>
          <w:sz w:val="28"/>
          <w:szCs w:val="28"/>
        </w:rPr>
        <w:t xml:space="preserve"> H. </w:t>
      </w:r>
      <w:proofErr w:type="spellStart"/>
      <w:r w:rsidRPr="00870AAD">
        <w:rPr>
          <w:rFonts w:ascii="Times New Roman" w:hAnsi="Times New Roman" w:cs="Times New Roman"/>
          <w:color w:val="000000" w:themeColor="text1"/>
          <w:sz w:val="28"/>
          <w:szCs w:val="28"/>
        </w:rPr>
        <w:t>Рolitical</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myth</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New</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York</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London</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Praeger</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Publishers</w:t>
      </w:r>
      <w:proofErr w:type="spellEnd"/>
      <w:r w:rsidRPr="00870AAD">
        <w:rPr>
          <w:rFonts w:ascii="Times New Roman" w:hAnsi="Times New Roman" w:cs="Times New Roman"/>
          <w:color w:val="000000" w:themeColor="text1"/>
          <w:sz w:val="28"/>
          <w:szCs w:val="28"/>
        </w:rPr>
        <w:t xml:space="preserve">, </w:t>
      </w:r>
      <w:proofErr w:type="spellStart"/>
      <w:r w:rsidRPr="00870AAD">
        <w:rPr>
          <w:rFonts w:ascii="Times New Roman" w:hAnsi="Times New Roman" w:cs="Times New Roman"/>
          <w:color w:val="000000" w:themeColor="text1"/>
          <w:sz w:val="28"/>
          <w:szCs w:val="28"/>
        </w:rPr>
        <w:t>Inc</w:t>
      </w:r>
      <w:proofErr w:type="spellEnd"/>
      <w:r w:rsidRPr="00870AAD">
        <w:rPr>
          <w:rFonts w:ascii="Times New Roman" w:hAnsi="Times New Roman" w:cs="Times New Roman"/>
          <w:color w:val="000000" w:themeColor="text1"/>
          <w:sz w:val="28"/>
          <w:szCs w:val="28"/>
        </w:rPr>
        <w:t>., 1972. 157 р.</w:t>
      </w:r>
    </w:p>
    <w:p w14:paraId="0149A0A9" w14:textId="34FF93DA"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proofErr w:type="spellStart"/>
      <w:r w:rsidRPr="00870AAD">
        <w:rPr>
          <w:rFonts w:ascii="Times New Roman" w:eastAsia="Times New Roman" w:hAnsi="Times New Roman" w:cs="Times New Roman"/>
          <w:color w:val="000000" w:themeColor="text1"/>
          <w:sz w:val="28"/>
          <w:szCs w:val="28"/>
        </w:rPr>
        <w:t>Ustawa</w:t>
      </w:r>
      <w:proofErr w:type="spellEnd"/>
      <w:r w:rsidRPr="00870AAD">
        <w:rPr>
          <w:rFonts w:ascii="Times New Roman" w:eastAsia="Times New Roman" w:hAnsi="Times New Roman" w:cs="Times New Roman"/>
          <w:color w:val="000000" w:themeColor="text1"/>
          <w:sz w:val="28"/>
          <w:szCs w:val="28"/>
        </w:rPr>
        <w:t xml:space="preserve"> z </w:t>
      </w:r>
      <w:proofErr w:type="spellStart"/>
      <w:r w:rsidRPr="00870AAD">
        <w:rPr>
          <w:rFonts w:ascii="Times New Roman" w:eastAsia="Times New Roman" w:hAnsi="Times New Roman" w:cs="Times New Roman"/>
          <w:color w:val="000000" w:themeColor="text1"/>
          <w:sz w:val="28"/>
          <w:szCs w:val="28"/>
        </w:rPr>
        <w:t>dnia</w:t>
      </w:r>
      <w:proofErr w:type="spellEnd"/>
      <w:r w:rsidRPr="00870AAD">
        <w:rPr>
          <w:rFonts w:ascii="Times New Roman" w:eastAsia="Times New Roman" w:hAnsi="Times New Roman" w:cs="Times New Roman"/>
          <w:color w:val="000000" w:themeColor="text1"/>
          <w:sz w:val="28"/>
          <w:szCs w:val="28"/>
        </w:rPr>
        <w:t xml:space="preserve"> 1 </w:t>
      </w:r>
      <w:proofErr w:type="spellStart"/>
      <w:r w:rsidRPr="00870AAD">
        <w:rPr>
          <w:rFonts w:ascii="Times New Roman" w:eastAsia="Times New Roman" w:hAnsi="Times New Roman" w:cs="Times New Roman"/>
          <w:color w:val="000000" w:themeColor="text1"/>
          <w:sz w:val="28"/>
          <w:szCs w:val="28"/>
        </w:rPr>
        <w:t>kwietnia</w:t>
      </w:r>
      <w:proofErr w:type="spellEnd"/>
      <w:r w:rsidRPr="00870AAD">
        <w:rPr>
          <w:rFonts w:ascii="Times New Roman" w:eastAsia="Times New Roman" w:hAnsi="Times New Roman" w:cs="Times New Roman"/>
          <w:color w:val="000000" w:themeColor="text1"/>
          <w:sz w:val="28"/>
          <w:szCs w:val="28"/>
        </w:rPr>
        <w:t xml:space="preserve"> 2016 r. o </w:t>
      </w:r>
      <w:proofErr w:type="spellStart"/>
      <w:r w:rsidRPr="00870AAD">
        <w:rPr>
          <w:rFonts w:ascii="Times New Roman" w:eastAsia="Times New Roman" w:hAnsi="Times New Roman" w:cs="Times New Roman"/>
          <w:color w:val="000000" w:themeColor="text1"/>
          <w:sz w:val="28"/>
          <w:szCs w:val="28"/>
        </w:rPr>
        <w:t>zakazie</w:t>
      </w:r>
      <w:proofErr w:type="spellEnd"/>
      <w:r w:rsidRPr="00870AAD">
        <w:rPr>
          <w:rFonts w:ascii="Times New Roman" w:eastAsia="Times New Roman" w:hAnsi="Times New Roman" w:cs="Times New Roman"/>
          <w:color w:val="000000" w:themeColor="text1"/>
          <w:sz w:val="28"/>
          <w:szCs w:val="28"/>
        </w:rPr>
        <w:t xml:space="preserve"> </w:t>
      </w:r>
      <w:proofErr w:type="spellStart"/>
      <w:r w:rsidRPr="00870AAD">
        <w:rPr>
          <w:rFonts w:ascii="Times New Roman" w:eastAsia="Times New Roman" w:hAnsi="Times New Roman" w:cs="Times New Roman"/>
          <w:color w:val="000000" w:themeColor="text1"/>
          <w:sz w:val="28"/>
          <w:szCs w:val="28"/>
        </w:rPr>
        <w:t>propagowania</w:t>
      </w:r>
      <w:proofErr w:type="spellEnd"/>
      <w:r w:rsidRPr="00870AAD">
        <w:rPr>
          <w:rFonts w:ascii="Times New Roman" w:eastAsia="Times New Roman" w:hAnsi="Times New Roman" w:cs="Times New Roman"/>
          <w:color w:val="000000" w:themeColor="text1"/>
          <w:sz w:val="28"/>
          <w:szCs w:val="28"/>
        </w:rPr>
        <w:t xml:space="preserve"> </w:t>
      </w:r>
      <w:proofErr w:type="spellStart"/>
      <w:r w:rsidRPr="00870AAD">
        <w:rPr>
          <w:rFonts w:ascii="Times New Roman" w:eastAsia="Times New Roman" w:hAnsi="Times New Roman" w:cs="Times New Roman"/>
          <w:color w:val="000000" w:themeColor="text1"/>
          <w:sz w:val="28"/>
          <w:szCs w:val="28"/>
        </w:rPr>
        <w:t>komunizmu</w:t>
      </w:r>
      <w:proofErr w:type="spellEnd"/>
      <w:r w:rsidRPr="00870AAD">
        <w:rPr>
          <w:rFonts w:ascii="Times New Roman" w:eastAsia="Times New Roman" w:hAnsi="Times New Roman" w:cs="Times New Roman"/>
          <w:color w:val="000000" w:themeColor="text1"/>
          <w:sz w:val="28"/>
          <w:szCs w:val="28"/>
        </w:rPr>
        <w:t xml:space="preserve"> </w:t>
      </w:r>
      <w:proofErr w:type="spellStart"/>
      <w:r w:rsidRPr="00870AAD">
        <w:rPr>
          <w:rFonts w:ascii="Times New Roman" w:eastAsia="Times New Roman" w:hAnsi="Times New Roman" w:cs="Times New Roman"/>
          <w:color w:val="000000" w:themeColor="text1"/>
          <w:sz w:val="28"/>
          <w:szCs w:val="28"/>
        </w:rPr>
        <w:t>lub</w:t>
      </w:r>
      <w:proofErr w:type="spellEnd"/>
      <w:r w:rsidRPr="00870AAD">
        <w:rPr>
          <w:rFonts w:ascii="Times New Roman" w:eastAsia="Times New Roman" w:hAnsi="Times New Roman" w:cs="Times New Roman"/>
          <w:color w:val="000000" w:themeColor="text1"/>
          <w:sz w:val="28"/>
          <w:szCs w:val="28"/>
        </w:rPr>
        <w:t xml:space="preserve"> </w:t>
      </w:r>
      <w:proofErr w:type="spellStart"/>
      <w:r w:rsidRPr="00870AAD">
        <w:rPr>
          <w:rFonts w:ascii="Times New Roman" w:eastAsia="Times New Roman" w:hAnsi="Times New Roman" w:cs="Times New Roman"/>
          <w:color w:val="000000" w:themeColor="text1"/>
          <w:sz w:val="28"/>
          <w:szCs w:val="28"/>
        </w:rPr>
        <w:t>innego</w:t>
      </w:r>
      <w:proofErr w:type="spellEnd"/>
      <w:r w:rsidRPr="00870AAD">
        <w:rPr>
          <w:rFonts w:ascii="Times New Roman" w:eastAsia="Times New Roman" w:hAnsi="Times New Roman" w:cs="Times New Roman"/>
          <w:color w:val="000000" w:themeColor="text1"/>
          <w:sz w:val="28"/>
          <w:szCs w:val="28"/>
        </w:rPr>
        <w:t xml:space="preserve"> </w:t>
      </w:r>
      <w:proofErr w:type="spellStart"/>
      <w:r w:rsidRPr="00870AAD">
        <w:rPr>
          <w:rFonts w:ascii="Times New Roman" w:eastAsia="Times New Roman" w:hAnsi="Times New Roman" w:cs="Times New Roman"/>
          <w:color w:val="000000" w:themeColor="text1"/>
          <w:sz w:val="28"/>
          <w:szCs w:val="28"/>
        </w:rPr>
        <w:t>ustroju</w:t>
      </w:r>
      <w:proofErr w:type="spellEnd"/>
      <w:r w:rsidRPr="00870AAD">
        <w:rPr>
          <w:rFonts w:ascii="Times New Roman" w:eastAsia="Times New Roman" w:hAnsi="Times New Roman" w:cs="Times New Roman"/>
          <w:color w:val="000000" w:themeColor="text1"/>
          <w:sz w:val="28"/>
          <w:szCs w:val="28"/>
        </w:rPr>
        <w:t xml:space="preserve"> </w:t>
      </w:r>
      <w:proofErr w:type="spellStart"/>
      <w:r w:rsidRPr="00870AAD">
        <w:rPr>
          <w:rFonts w:ascii="Times New Roman" w:eastAsia="Times New Roman" w:hAnsi="Times New Roman" w:cs="Times New Roman"/>
          <w:color w:val="000000" w:themeColor="text1"/>
          <w:sz w:val="28"/>
          <w:szCs w:val="28"/>
        </w:rPr>
        <w:t>totalitarnego</w:t>
      </w:r>
      <w:proofErr w:type="spellEnd"/>
      <w:r w:rsidRPr="00870AAD">
        <w:rPr>
          <w:rFonts w:ascii="Times New Roman" w:eastAsia="Times New Roman" w:hAnsi="Times New Roman" w:cs="Times New Roman"/>
          <w:color w:val="000000" w:themeColor="text1"/>
          <w:sz w:val="28"/>
          <w:szCs w:val="28"/>
        </w:rPr>
        <w:t xml:space="preserve"> </w:t>
      </w:r>
      <w:proofErr w:type="spellStart"/>
      <w:r w:rsidRPr="00870AAD">
        <w:rPr>
          <w:rFonts w:ascii="Times New Roman" w:eastAsia="Times New Roman" w:hAnsi="Times New Roman" w:cs="Times New Roman"/>
          <w:color w:val="000000" w:themeColor="text1"/>
          <w:sz w:val="28"/>
          <w:szCs w:val="28"/>
        </w:rPr>
        <w:t>przez</w:t>
      </w:r>
      <w:proofErr w:type="spellEnd"/>
      <w:r w:rsidRPr="00870AAD">
        <w:rPr>
          <w:rFonts w:ascii="Times New Roman" w:eastAsia="Times New Roman" w:hAnsi="Times New Roman" w:cs="Times New Roman"/>
          <w:color w:val="000000" w:themeColor="text1"/>
          <w:sz w:val="28"/>
          <w:szCs w:val="28"/>
        </w:rPr>
        <w:t xml:space="preserve"> </w:t>
      </w:r>
      <w:proofErr w:type="spellStart"/>
      <w:r w:rsidRPr="00870AAD">
        <w:rPr>
          <w:rFonts w:ascii="Times New Roman" w:eastAsia="Times New Roman" w:hAnsi="Times New Roman" w:cs="Times New Roman"/>
          <w:color w:val="000000" w:themeColor="text1"/>
          <w:sz w:val="28"/>
          <w:szCs w:val="28"/>
        </w:rPr>
        <w:t>nazwy</w:t>
      </w:r>
      <w:proofErr w:type="spellEnd"/>
      <w:r w:rsidRPr="00870AAD">
        <w:rPr>
          <w:rFonts w:ascii="Times New Roman" w:eastAsia="Times New Roman" w:hAnsi="Times New Roman" w:cs="Times New Roman"/>
          <w:color w:val="000000" w:themeColor="text1"/>
          <w:sz w:val="28"/>
          <w:szCs w:val="28"/>
        </w:rPr>
        <w:t xml:space="preserve"> </w:t>
      </w:r>
      <w:proofErr w:type="spellStart"/>
      <w:r w:rsidRPr="00870AAD">
        <w:rPr>
          <w:rFonts w:ascii="Times New Roman" w:eastAsia="Times New Roman" w:hAnsi="Times New Roman" w:cs="Times New Roman"/>
          <w:color w:val="000000" w:themeColor="text1"/>
          <w:sz w:val="28"/>
          <w:szCs w:val="28"/>
        </w:rPr>
        <w:t>budowli</w:t>
      </w:r>
      <w:proofErr w:type="spellEnd"/>
      <w:r w:rsidRPr="00870AAD">
        <w:rPr>
          <w:rFonts w:ascii="Times New Roman" w:eastAsia="Times New Roman" w:hAnsi="Times New Roman" w:cs="Times New Roman"/>
          <w:color w:val="000000" w:themeColor="text1"/>
          <w:sz w:val="28"/>
          <w:szCs w:val="28"/>
        </w:rPr>
        <w:t xml:space="preserve">, </w:t>
      </w:r>
      <w:proofErr w:type="spellStart"/>
      <w:r w:rsidRPr="00870AAD">
        <w:rPr>
          <w:rFonts w:ascii="Times New Roman" w:eastAsia="Times New Roman" w:hAnsi="Times New Roman" w:cs="Times New Roman"/>
          <w:color w:val="000000" w:themeColor="text1"/>
          <w:sz w:val="28"/>
          <w:szCs w:val="28"/>
        </w:rPr>
        <w:t>obiektów</w:t>
      </w:r>
      <w:proofErr w:type="spellEnd"/>
      <w:r w:rsidRPr="00870AAD">
        <w:rPr>
          <w:rFonts w:ascii="Times New Roman" w:eastAsia="Times New Roman" w:hAnsi="Times New Roman" w:cs="Times New Roman"/>
          <w:color w:val="000000" w:themeColor="text1"/>
          <w:sz w:val="28"/>
          <w:szCs w:val="28"/>
        </w:rPr>
        <w:t xml:space="preserve"> i </w:t>
      </w:r>
      <w:proofErr w:type="spellStart"/>
      <w:r w:rsidRPr="00870AAD">
        <w:rPr>
          <w:rFonts w:ascii="Times New Roman" w:eastAsia="Times New Roman" w:hAnsi="Times New Roman" w:cs="Times New Roman"/>
          <w:color w:val="000000" w:themeColor="text1"/>
          <w:sz w:val="28"/>
          <w:szCs w:val="28"/>
        </w:rPr>
        <w:t>urządzeń</w:t>
      </w:r>
      <w:proofErr w:type="spellEnd"/>
      <w:r w:rsidRPr="00870AAD">
        <w:rPr>
          <w:rFonts w:ascii="Times New Roman" w:eastAsia="Times New Roman" w:hAnsi="Times New Roman" w:cs="Times New Roman"/>
          <w:color w:val="000000" w:themeColor="text1"/>
          <w:sz w:val="28"/>
          <w:szCs w:val="28"/>
        </w:rPr>
        <w:t xml:space="preserve"> </w:t>
      </w:r>
      <w:proofErr w:type="spellStart"/>
      <w:r w:rsidRPr="00870AAD">
        <w:rPr>
          <w:rFonts w:ascii="Times New Roman" w:eastAsia="Times New Roman" w:hAnsi="Times New Roman" w:cs="Times New Roman"/>
          <w:color w:val="000000" w:themeColor="text1"/>
          <w:sz w:val="28"/>
          <w:szCs w:val="28"/>
        </w:rPr>
        <w:t>użyteczności</w:t>
      </w:r>
      <w:proofErr w:type="spellEnd"/>
      <w:r w:rsidRPr="00870AAD">
        <w:rPr>
          <w:rFonts w:ascii="Times New Roman" w:eastAsia="Times New Roman" w:hAnsi="Times New Roman" w:cs="Times New Roman"/>
          <w:color w:val="000000" w:themeColor="text1"/>
          <w:sz w:val="28"/>
          <w:szCs w:val="28"/>
        </w:rPr>
        <w:t xml:space="preserve"> </w:t>
      </w:r>
      <w:proofErr w:type="spellStart"/>
      <w:r w:rsidRPr="00870AAD">
        <w:rPr>
          <w:rFonts w:ascii="Times New Roman" w:eastAsia="Times New Roman" w:hAnsi="Times New Roman" w:cs="Times New Roman"/>
          <w:color w:val="000000" w:themeColor="text1"/>
          <w:sz w:val="28"/>
          <w:szCs w:val="28"/>
        </w:rPr>
        <w:t>publicznej</w:t>
      </w:r>
      <w:proofErr w:type="spellEnd"/>
      <w:r w:rsidRPr="00870AAD">
        <w:rPr>
          <w:rFonts w:ascii="Times New Roman" w:eastAsia="Times New Roman" w:hAnsi="Times New Roman" w:cs="Times New Roman"/>
          <w:color w:val="000000" w:themeColor="text1"/>
          <w:sz w:val="28"/>
          <w:szCs w:val="28"/>
        </w:rPr>
        <w:t xml:space="preserve"> // </w:t>
      </w:r>
      <w:proofErr w:type="spellStart"/>
      <w:r w:rsidRPr="00870AAD">
        <w:rPr>
          <w:rFonts w:ascii="Times New Roman" w:eastAsia="Times New Roman" w:hAnsi="Times New Roman" w:cs="Times New Roman"/>
          <w:color w:val="000000" w:themeColor="text1"/>
          <w:sz w:val="28"/>
          <w:szCs w:val="28"/>
        </w:rPr>
        <w:t>Dziennik</w:t>
      </w:r>
      <w:proofErr w:type="spellEnd"/>
      <w:r w:rsidRPr="00870AAD">
        <w:rPr>
          <w:rFonts w:ascii="Times New Roman" w:eastAsia="Times New Roman" w:hAnsi="Times New Roman" w:cs="Times New Roman"/>
          <w:color w:val="000000" w:themeColor="text1"/>
          <w:sz w:val="28"/>
          <w:szCs w:val="28"/>
        </w:rPr>
        <w:t xml:space="preserve"> </w:t>
      </w:r>
      <w:proofErr w:type="spellStart"/>
      <w:r w:rsidRPr="00870AAD">
        <w:rPr>
          <w:rFonts w:ascii="Times New Roman" w:eastAsia="Times New Roman" w:hAnsi="Times New Roman" w:cs="Times New Roman"/>
          <w:color w:val="000000" w:themeColor="text1"/>
          <w:sz w:val="28"/>
          <w:szCs w:val="28"/>
        </w:rPr>
        <w:t>Ustaw</w:t>
      </w:r>
      <w:proofErr w:type="spellEnd"/>
      <w:r w:rsidRPr="00870AAD">
        <w:rPr>
          <w:rFonts w:ascii="Times New Roman" w:eastAsia="Times New Roman" w:hAnsi="Times New Roman" w:cs="Times New Roman"/>
          <w:color w:val="000000" w:themeColor="text1"/>
          <w:sz w:val="28"/>
          <w:szCs w:val="28"/>
        </w:rPr>
        <w:t xml:space="preserve"> </w:t>
      </w:r>
      <w:proofErr w:type="spellStart"/>
      <w:r w:rsidRPr="00870AAD">
        <w:rPr>
          <w:rFonts w:ascii="Times New Roman" w:eastAsia="Times New Roman" w:hAnsi="Times New Roman" w:cs="Times New Roman"/>
          <w:color w:val="000000" w:themeColor="text1"/>
          <w:sz w:val="28"/>
          <w:szCs w:val="28"/>
        </w:rPr>
        <w:t>Rzeczypospolitej</w:t>
      </w:r>
      <w:proofErr w:type="spellEnd"/>
      <w:r w:rsidRPr="00870AAD">
        <w:rPr>
          <w:rFonts w:ascii="Times New Roman" w:eastAsia="Times New Roman" w:hAnsi="Times New Roman" w:cs="Times New Roman"/>
          <w:color w:val="000000" w:themeColor="text1"/>
          <w:sz w:val="28"/>
          <w:szCs w:val="28"/>
        </w:rPr>
        <w:t xml:space="preserve"> </w:t>
      </w:r>
      <w:proofErr w:type="spellStart"/>
      <w:r w:rsidRPr="00870AAD">
        <w:rPr>
          <w:rFonts w:ascii="Times New Roman" w:eastAsia="Times New Roman" w:hAnsi="Times New Roman" w:cs="Times New Roman"/>
          <w:color w:val="000000" w:themeColor="text1"/>
          <w:sz w:val="28"/>
          <w:szCs w:val="28"/>
        </w:rPr>
        <w:t>Polskiej</w:t>
      </w:r>
      <w:proofErr w:type="spellEnd"/>
      <w:r w:rsidRPr="00870AAD">
        <w:rPr>
          <w:rFonts w:ascii="Times New Roman" w:eastAsia="Times New Roman" w:hAnsi="Times New Roman" w:cs="Times New Roman"/>
          <w:color w:val="000000" w:themeColor="text1"/>
          <w:sz w:val="28"/>
          <w:szCs w:val="28"/>
        </w:rPr>
        <w:t xml:space="preserve">. 2016.  </w:t>
      </w:r>
      <w:proofErr w:type="spellStart"/>
      <w:r w:rsidRPr="00870AAD">
        <w:rPr>
          <w:rFonts w:ascii="Times New Roman" w:eastAsia="Times New Roman" w:hAnsi="Times New Roman" w:cs="Times New Roman"/>
          <w:color w:val="000000" w:themeColor="text1"/>
          <w:sz w:val="28"/>
          <w:szCs w:val="28"/>
        </w:rPr>
        <w:t>poz</w:t>
      </w:r>
      <w:proofErr w:type="spellEnd"/>
      <w:r w:rsidRPr="00870AAD">
        <w:rPr>
          <w:rFonts w:ascii="Times New Roman" w:eastAsia="Times New Roman" w:hAnsi="Times New Roman" w:cs="Times New Roman"/>
          <w:color w:val="000000" w:themeColor="text1"/>
          <w:sz w:val="28"/>
          <w:szCs w:val="28"/>
        </w:rPr>
        <w:t>.</w:t>
      </w:r>
      <w:r w:rsidR="005A3906" w:rsidRPr="00870AAD">
        <w:rPr>
          <w:rFonts w:ascii="Times New Roman" w:eastAsia="Times New Roman" w:hAnsi="Times New Roman" w:cs="Times New Roman"/>
          <w:color w:val="000000" w:themeColor="text1"/>
          <w:sz w:val="28"/>
          <w:szCs w:val="28"/>
        </w:rPr>
        <w:t xml:space="preserve"> </w:t>
      </w:r>
      <w:r w:rsidRPr="00870AAD">
        <w:rPr>
          <w:rFonts w:ascii="Times New Roman" w:eastAsia="Times New Roman" w:hAnsi="Times New Roman" w:cs="Times New Roman"/>
          <w:color w:val="000000" w:themeColor="text1"/>
          <w:sz w:val="28"/>
          <w:szCs w:val="28"/>
        </w:rPr>
        <w:t>744.</w:t>
      </w:r>
      <w:r w:rsidR="005A3906" w:rsidRPr="00870AAD">
        <w:rPr>
          <w:rFonts w:ascii="Times New Roman" w:eastAsia="Times New Roman" w:hAnsi="Times New Roman" w:cs="Times New Roman"/>
          <w:color w:val="000000" w:themeColor="text1"/>
          <w:sz w:val="28"/>
          <w:szCs w:val="28"/>
        </w:rPr>
        <w:t xml:space="preserve"> </w:t>
      </w:r>
      <w:r w:rsidRPr="00870AAD">
        <w:rPr>
          <w:rFonts w:ascii="Times New Roman" w:eastAsia="Times New Roman" w:hAnsi="Times New Roman" w:cs="Times New Roman"/>
          <w:color w:val="000000" w:themeColor="text1"/>
          <w:sz w:val="28"/>
          <w:szCs w:val="28"/>
        </w:rPr>
        <w:t>URL:</w:t>
      </w:r>
      <w:hyperlink r:id="rId29" w:history="1">
        <w:r w:rsidR="005A3906" w:rsidRPr="00870AAD">
          <w:rPr>
            <w:rStyle w:val="ac"/>
            <w:rFonts w:ascii="Times New Roman" w:eastAsia="Times New Roman" w:hAnsi="Times New Roman" w:cs="Times New Roman"/>
            <w:sz w:val="28"/>
            <w:szCs w:val="28"/>
          </w:rPr>
          <w:t>https://isap.sejm.gov.pl/isap.nsf/DocDetails.xsp?id=WDU20160000744</w:t>
        </w:r>
      </w:hyperlink>
      <w:r w:rsidRPr="00870AAD">
        <w:rPr>
          <w:rFonts w:ascii="Times New Roman" w:eastAsia="Times New Roman" w:hAnsi="Times New Roman" w:cs="Times New Roman"/>
          <w:color w:val="000000" w:themeColor="text1"/>
          <w:sz w:val="28"/>
          <w:szCs w:val="28"/>
        </w:rPr>
        <w:t xml:space="preserve"> (дата звернення: 30.05.2025).</w:t>
      </w:r>
    </w:p>
    <w:p w14:paraId="00A52467" w14:textId="05A57F26"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proofErr w:type="spellStart"/>
      <w:r w:rsidRPr="00870AAD">
        <w:rPr>
          <w:rFonts w:ascii="Times New Roman" w:eastAsia="Times New Roman" w:hAnsi="Times New Roman" w:cs="Times New Roman"/>
          <w:color w:val="000000" w:themeColor="text1"/>
          <w:sz w:val="28"/>
          <w:szCs w:val="28"/>
        </w:rPr>
        <w:t>Ustawa</w:t>
      </w:r>
      <w:proofErr w:type="spellEnd"/>
      <w:r w:rsidRPr="00870AAD">
        <w:rPr>
          <w:rFonts w:ascii="Times New Roman" w:eastAsia="Times New Roman" w:hAnsi="Times New Roman" w:cs="Times New Roman"/>
          <w:color w:val="000000" w:themeColor="text1"/>
          <w:sz w:val="28"/>
          <w:szCs w:val="28"/>
        </w:rPr>
        <w:t xml:space="preserve"> z </w:t>
      </w:r>
      <w:proofErr w:type="spellStart"/>
      <w:r w:rsidRPr="00870AAD">
        <w:rPr>
          <w:rFonts w:ascii="Times New Roman" w:eastAsia="Times New Roman" w:hAnsi="Times New Roman" w:cs="Times New Roman"/>
          <w:color w:val="000000" w:themeColor="text1"/>
          <w:sz w:val="28"/>
          <w:szCs w:val="28"/>
        </w:rPr>
        <w:t>dnia</w:t>
      </w:r>
      <w:proofErr w:type="spellEnd"/>
      <w:r w:rsidRPr="00870AAD">
        <w:rPr>
          <w:rFonts w:ascii="Times New Roman" w:eastAsia="Times New Roman" w:hAnsi="Times New Roman" w:cs="Times New Roman"/>
          <w:color w:val="000000" w:themeColor="text1"/>
          <w:sz w:val="28"/>
          <w:szCs w:val="28"/>
        </w:rPr>
        <w:t xml:space="preserve"> 18 </w:t>
      </w:r>
      <w:proofErr w:type="spellStart"/>
      <w:r w:rsidRPr="00870AAD">
        <w:rPr>
          <w:rFonts w:ascii="Times New Roman" w:eastAsia="Times New Roman" w:hAnsi="Times New Roman" w:cs="Times New Roman"/>
          <w:color w:val="000000" w:themeColor="text1"/>
          <w:sz w:val="28"/>
          <w:szCs w:val="28"/>
        </w:rPr>
        <w:t>grudnia</w:t>
      </w:r>
      <w:proofErr w:type="spellEnd"/>
      <w:r w:rsidRPr="00870AAD">
        <w:rPr>
          <w:rFonts w:ascii="Times New Roman" w:eastAsia="Times New Roman" w:hAnsi="Times New Roman" w:cs="Times New Roman"/>
          <w:color w:val="000000" w:themeColor="text1"/>
          <w:sz w:val="28"/>
          <w:szCs w:val="28"/>
        </w:rPr>
        <w:t xml:space="preserve"> 1998 r. o </w:t>
      </w:r>
      <w:proofErr w:type="spellStart"/>
      <w:r w:rsidRPr="00870AAD">
        <w:rPr>
          <w:rFonts w:ascii="Times New Roman" w:eastAsia="Times New Roman" w:hAnsi="Times New Roman" w:cs="Times New Roman"/>
          <w:color w:val="000000" w:themeColor="text1"/>
          <w:sz w:val="28"/>
          <w:szCs w:val="28"/>
        </w:rPr>
        <w:t>Instytucie</w:t>
      </w:r>
      <w:proofErr w:type="spellEnd"/>
      <w:r w:rsidRPr="00870AAD">
        <w:rPr>
          <w:rFonts w:ascii="Times New Roman" w:eastAsia="Times New Roman" w:hAnsi="Times New Roman" w:cs="Times New Roman"/>
          <w:color w:val="000000" w:themeColor="text1"/>
          <w:sz w:val="28"/>
          <w:szCs w:val="28"/>
        </w:rPr>
        <w:t xml:space="preserve"> </w:t>
      </w:r>
      <w:proofErr w:type="spellStart"/>
      <w:r w:rsidRPr="00870AAD">
        <w:rPr>
          <w:rFonts w:ascii="Times New Roman" w:eastAsia="Times New Roman" w:hAnsi="Times New Roman" w:cs="Times New Roman"/>
          <w:color w:val="000000" w:themeColor="text1"/>
          <w:sz w:val="28"/>
          <w:szCs w:val="28"/>
        </w:rPr>
        <w:t>Pamięci</w:t>
      </w:r>
      <w:proofErr w:type="spellEnd"/>
      <w:r w:rsidRPr="00870AAD">
        <w:rPr>
          <w:rFonts w:ascii="Times New Roman" w:eastAsia="Times New Roman" w:hAnsi="Times New Roman" w:cs="Times New Roman"/>
          <w:color w:val="000000" w:themeColor="text1"/>
          <w:sz w:val="28"/>
          <w:szCs w:val="28"/>
        </w:rPr>
        <w:t xml:space="preserve"> </w:t>
      </w:r>
      <w:proofErr w:type="spellStart"/>
      <w:r w:rsidRPr="00870AAD">
        <w:rPr>
          <w:rFonts w:ascii="Times New Roman" w:eastAsia="Times New Roman" w:hAnsi="Times New Roman" w:cs="Times New Roman"/>
          <w:color w:val="000000" w:themeColor="text1"/>
          <w:sz w:val="28"/>
          <w:szCs w:val="28"/>
        </w:rPr>
        <w:t>Narodowej</w:t>
      </w:r>
      <w:proofErr w:type="spellEnd"/>
      <w:r w:rsidRPr="00870AAD">
        <w:rPr>
          <w:rFonts w:ascii="Times New Roman" w:eastAsia="Times New Roman" w:hAnsi="Times New Roman" w:cs="Times New Roman"/>
          <w:color w:val="000000" w:themeColor="text1"/>
          <w:sz w:val="28"/>
          <w:szCs w:val="28"/>
        </w:rPr>
        <w:t xml:space="preserve"> – </w:t>
      </w:r>
      <w:proofErr w:type="spellStart"/>
      <w:r w:rsidRPr="00870AAD">
        <w:rPr>
          <w:rFonts w:ascii="Times New Roman" w:eastAsia="Times New Roman" w:hAnsi="Times New Roman" w:cs="Times New Roman"/>
          <w:color w:val="000000" w:themeColor="text1"/>
          <w:sz w:val="28"/>
          <w:szCs w:val="28"/>
        </w:rPr>
        <w:t>Komisji</w:t>
      </w:r>
      <w:proofErr w:type="spellEnd"/>
      <w:r w:rsidRPr="00870AAD">
        <w:rPr>
          <w:rFonts w:ascii="Times New Roman" w:eastAsia="Times New Roman" w:hAnsi="Times New Roman" w:cs="Times New Roman"/>
          <w:color w:val="000000" w:themeColor="text1"/>
          <w:sz w:val="28"/>
          <w:szCs w:val="28"/>
        </w:rPr>
        <w:t xml:space="preserve"> </w:t>
      </w:r>
      <w:proofErr w:type="spellStart"/>
      <w:r w:rsidRPr="00870AAD">
        <w:rPr>
          <w:rFonts w:ascii="Times New Roman" w:eastAsia="Times New Roman" w:hAnsi="Times New Roman" w:cs="Times New Roman"/>
          <w:color w:val="000000" w:themeColor="text1"/>
          <w:sz w:val="28"/>
          <w:szCs w:val="28"/>
        </w:rPr>
        <w:t>Ścigania</w:t>
      </w:r>
      <w:proofErr w:type="spellEnd"/>
      <w:r w:rsidRPr="00870AAD">
        <w:rPr>
          <w:rFonts w:ascii="Times New Roman" w:eastAsia="Times New Roman" w:hAnsi="Times New Roman" w:cs="Times New Roman"/>
          <w:color w:val="000000" w:themeColor="text1"/>
          <w:sz w:val="28"/>
          <w:szCs w:val="28"/>
        </w:rPr>
        <w:t xml:space="preserve"> </w:t>
      </w:r>
      <w:proofErr w:type="spellStart"/>
      <w:r w:rsidRPr="00870AAD">
        <w:rPr>
          <w:rFonts w:ascii="Times New Roman" w:eastAsia="Times New Roman" w:hAnsi="Times New Roman" w:cs="Times New Roman"/>
          <w:color w:val="000000" w:themeColor="text1"/>
          <w:sz w:val="28"/>
          <w:szCs w:val="28"/>
        </w:rPr>
        <w:t>Zbrodni</w:t>
      </w:r>
      <w:proofErr w:type="spellEnd"/>
      <w:r w:rsidRPr="00870AAD">
        <w:rPr>
          <w:rFonts w:ascii="Times New Roman" w:eastAsia="Times New Roman" w:hAnsi="Times New Roman" w:cs="Times New Roman"/>
          <w:color w:val="000000" w:themeColor="text1"/>
          <w:sz w:val="28"/>
          <w:szCs w:val="28"/>
        </w:rPr>
        <w:t xml:space="preserve"> </w:t>
      </w:r>
      <w:proofErr w:type="spellStart"/>
      <w:r w:rsidRPr="00870AAD">
        <w:rPr>
          <w:rFonts w:ascii="Times New Roman" w:eastAsia="Times New Roman" w:hAnsi="Times New Roman" w:cs="Times New Roman"/>
          <w:color w:val="000000" w:themeColor="text1"/>
          <w:sz w:val="28"/>
          <w:szCs w:val="28"/>
        </w:rPr>
        <w:t>przeciwko</w:t>
      </w:r>
      <w:proofErr w:type="spellEnd"/>
      <w:r w:rsidRPr="00870AAD">
        <w:rPr>
          <w:rFonts w:ascii="Times New Roman" w:eastAsia="Times New Roman" w:hAnsi="Times New Roman" w:cs="Times New Roman"/>
          <w:color w:val="000000" w:themeColor="text1"/>
          <w:sz w:val="28"/>
          <w:szCs w:val="28"/>
        </w:rPr>
        <w:t xml:space="preserve"> </w:t>
      </w:r>
      <w:proofErr w:type="spellStart"/>
      <w:r w:rsidRPr="00870AAD">
        <w:rPr>
          <w:rFonts w:ascii="Times New Roman" w:eastAsia="Times New Roman" w:hAnsi="Times New Roman" w:cs="Times New Roman"/>
          <w:color w:val="000000" w:themeColor="text1"/>
          <w:sz w:val="28"/>
          <w:szCs w:val="28"/>
        </w:rPr>
        <w:t>Narodowi</w:t>
      </w:r>
      <w:proofErr w:type="spellEnd"/>
      <w:r w:rsidRPr="00870AAD">
        <w:rPr>
          <w:rFonts w:ascii="Times New Roman" w:eastAsia="Times New Roman" w:hAnsi="Times New Roman" w:cs="Times New Roman"/>
          <w:color w:val="000000" w:themeColor="text1"/>
          <w:sz w:val="28"/>
          <w:szCs w:val="28"/>
        </w:rPr>
        <w:t xml:space="preserve"> </w:t>
      </w:r>
      <w:proofErr w:type="spellStart"/>
      <w:r w:rsidRPr="00870AAD">
        <w:rPr>
          <w:rFonts w:ascii="Times New Roman" w:eastAsia="Times New Roman" w:hAnsi="Times New Roman" w:cs="Times New Roman"/>
          <w:color w:val="000000" w:themeColor="text1"/>
          <w:sz w:val="28"/>
          <w:szCs w:val="28"/>
        </w:rPr>
        <w:t>Polskiemu</w:t>
      </w:r>
      <w:proofErr w:type="spellEnd"/>
      <w:r w:rsidR="00EF4C38">
        <w:rPr>
          <w:rFonts w:ascii="Times New Roman" w:eastAsia="Times New Roman" w:hAnsi="Times New Roman" w:cs="Times New Roman"/>
          <w:color w:val="000000" w:themeColor="text1"/>
          <w:sz w:val="28"/>
          <w:szCs w:val="28"/>
        </w:rPr>
        <w:t>.</w:t>
      </w:r>
      <w:r w:rsidRPr="00870AAD">
        <w:rPr>
          <w:rFonts w:ascii="Times New Roman" w:eastAsia="Times New Roman" w:hAnsi="Times New Roman" w:cs="Times New Roman"/>
          <w:color w:val="000000" w:themeColor="text1"/>
          <w:sz w:val="28"/>
          <w:szCs w:val="28"/>
        </w:rPr>
        <w:t xml:space="preserve"> </w:t>
      </w:r>
      <w:proofErr w:type="spellStart"/>
      <w:r w:rsidRPr="00EF4C38">
        <w:rPr>
          <w:rFonts w:ascii="Times New Roman" w:eastAsia="Times New Roman" w:hAnsi="Times New Roman" w:cs="Times New Roman"/>
          <w:i/>
          <w:iCs/>
          <w:color w:val="000000" w:themeColor="text1"/>
          <w:sz w:val="28"/>
          <w:szCs w:val="28"/>
        </w:rPr>
        <w:t>Dziennik</w:t>
      </w:r>
      <w:proofErr w:type="spellEnd"/>
      <w:r w:rsidRPr="00EF4C38">
        <w:rPr>
          <w:rFonts w:ascii="Times New Roman" w:eastAsia="Times New Roman" w:hAnsi="Times New Roman" w:cs="Times New Roman"/>
          <w:i/>
          <w:iCs/>
          <w:color w:val="000000" w:themeColor="text1"/>
          <w:sz w:val="28"/>
          <w:szCs w:val="28"/>
        </w:rPr>
        <w:t xml:space="preserve"> </w:t>
      </w:r>
      <w:proofErr w:type="spellStart"/>
      <w:r w:rsidRPr="00EF4C38">
        <w:rPr>
          <w:rFonts w:ascii="Times New Roman" w:eastAsia="Times New Roman" w:hAnsi="Times New Roman" w:cs="Times New Roman"/>
          <w:i/>
          <w:iCs/>
          <w:color w:val="000000" w:themeColor="text1"/>
          <w:sz w:val="28"/>
          <w:szCs w:val="28"/>
        </w:rPr>
        <w:t>Ustaw</w:t>
      </w:r>
      <w:proofErr w:type="spellEnd"/>
      <w:r w:rsidRPr="00EF4C38">
        <w:rPr>
          <w:rFonts w:ascii="Times New Roman" w:eastAsia="Times New Roman" w:hAnsi="Times New Roman" w:cs="Times New Roman"/>
          <w:i/>
          <w:iCs/>
          <w:color w:val="000000" w:themeColor="text1"/>
          <w:sz w:val="28"/>
          <w:szCs w:val="28"/>
        </w:rPr>
        <w:t xml:space="preserve"> </w:t>
      </w:r>
      <w:proofErr w:type="spellStart"/>
      <w:r w:rsidRPr="00EF4C38">
        <w:rPr>
          <w:rFonts w:ascii="Times New Roman" w:eastAsia="Times New Roman" w:hAnsi="Times New Roman" w:cs="Times New Roman"/>
          <w:i/>
          <w:iCs/>
          <w:color w:val="000000" w:themeColor="text1"/>
          <w:sz w:val="28"/>
          <w:szCs w:val="28"/>
        </w:rPr>
        <w:t>Rzeczypospolitej</w:t>
      </w:r>
      <w:proofErr w:type="spellEnd"/>
      <w:r w:rsidRPr="00EF4C38">
        <w:rPr>
          <w:rFonts w:ascii="Times New Roman" w:eastAsia="Times New Roman" w:hAnsi="Times New Roman" w:cs="Times New Roman"/>
          <w:i/>
          <w:iCs/>
          <w:color w:val="000000" w:themeColor="text1"/>
          <w:sz w:val="28"/>
          <w:szCs w:val="28"/>
        </w:rPr>
        <w:t xml:space="preserve"> </w:t>
      </w:r>
      <w:proofErr w:type="spellStart"/>
      <w:r w:rsidRPr="00EF4C38">
        <w:rPr>
          <w:rFonts w:ascii="Times New Roman" w:eastAsia="Times New Roman" w:hAnsi="Times New Roman" w:cs="Times New Roman"/>
          <w:i/>
          <w:iCs/>
          <w:color w:val="000000" w:themeColor="text1"/>
          <w:sz w:val="28"/>
          <w:szCs w:val="28"/>
        </w:rPr>
        <w:t>Polskiej</w:t>
      </w:r>
      <w:proofErr w:type="spellEnd"/>
      <w:r w:rsidRPr="00EF4C38">
        <w:rPr>
          <w:rFonts w:ascii="Times New Roman" w:eastAsia="Times New Roman" w:hAnsi="Times New Roman" w:cs="Times New Roman"/>
          <w:i/>
          <w:iCs/>
          <w:color w:val="000000" w:themeColor="text1"/>
          <w:sz w:val="28"/>
          <w:szCs w:val="28"/>
        </w:rPr>
        <w:t>.</w:t>
      </w:r>
      <w:r w:rsidRPr="00870AAD">
        <w:rPr>
          <w:rFonts w:ascii="Times New Roman" w:eastAsia="Times New Roman" w:hAnsi="Times New Roman" w:cs="Times New Roman"/>
          <w:color w:val="000000" w:themeColor="text1"/>
          <w:sz w:val="28"/>
          <w:szCs w:val="28"/>
        </w:rPr>
        <w:t xml:space="preserve"> 1998. </w:t>
      </w:r>
      <w:proofErr w:type="spellStart"/>
      <w:r w:rsidRPr="00870AAD">
        <w:rPr>
          <w:rFonts w:ascii="Times New Roman" w:eastAsia="Times New Roman" w:hAnsi="Times New Roman" w:cs="Times New Roman"/>
          <w:color w:val="000000" w:themeColor="text1"/>
          <w:sz w:val="28"/>
          <w:szCs w:val="28"/>
        </w:rPr>
        <w:t>Nr</w:t>
      </w:r>
      <w:proofErr w:type="spellEnd"/>
      <w:r w:rsidRPr="00870AAD">
        <w:rPr>
          <w:rFonts w:ascii="Times New Roman" w:eastAsia="Times New Roman" w:hAnsi="Times New Roman" w:cs="Times New Roman"/>
          <w:color w:val="000000" w:themeColor="text1"/>
          <w:sz w:val="28"/>
          <w:szCs w:val="28"/>
        </w:rPr>
        <w:t xml:space="preserve"> 155, </w:t>
      </w:r>
      <w:proofErr w:type="spellStart"/>
      <w:r w:rsidRPr="00870AAD">
        <w:rPr>
          <w:rFonts w:ascii="Times New Roman" w:eastAsia="Times New Roman" w:hAnsi="Times New Roman" w:cs="Times New Roman"/>
          <w:color w:val="000000" w:themeColor="text1"/>
          <w:sz w:val="28"/>
          <w:szCs w:val="28"/>
        </w:rPr>
        <w:t>poz</w:t>
      </w:r>
      <w:proofErr w:type="spellEnd"/>
      <w:r w:rsidRPr="00870AAD">
        <w:rPr>
          <w:rFonts w:ascii="Times New Roman" w:eastAsia="Times New Roman" w:hAnsi="Times New Roman" w:cs="Times New Roman"/>
          <w:color w:val="000000" w:themeColor="text1"/>
          <w:sz w:val="28"/>
          <w:szCs w:val="28"/>
        </w:rPr>
        <w:t>. 1016. – URL: https://isap.sejm.gov.pl/isap.nsf/DocDetails.xsp?id=WDU19981551016 (дата звернення: 30.05.2025).</w:t>
      </w:r>
    </w:p>
    <w:p w14:paraId="5A722EF4" w14:textId="131D2DFE"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proofErr w:type="spellStart"/>
      <w:r w:rsidRPr="00870AAD">
        <w:rPr>
          <w:rFonts w:ascii="Times New Roman" w:eastAsia="Times New Roman" w:hAnsi="Times New Roman" w:cs="Times New Roman"/>
          <w:color w:val="000000" w:themeColor="text1"/>
          <w:sz w:val="28"/>
          <w:szCs w:val="28"/>
        </w:rPr>
        <w:lastRenderedPageBreak/>
        <w:t>Ustawa</w:t>
      </w:r>
      <w:proofErr w:type="spellEnd"/>
      <w:r w:rsidRPr="00870AAD">
        <w:rPr>
          <w:rFonts w:ascii="Times New Roman" w:eastAsia="Times New Roman" w:hAnsi="Times New Roman" w:cs="Times New Roman"/>
          <w:color w:val="000000" w:themeColor="text1"/>
          <w:sz w:val="28"/>
          <w:szCs w:val="28"/>
        </w:rPr>
        <w:t xml:space="preserve"> z </w:t>
      </w:r>
      <w:proofErr w:type="spellStart"/>
      <w:r w:rsidRPr="00870AAD">
        <w:rPr>
          <w:rFonts w:ascii="Times New Roman" w:eastAsia="Times New Roman" w:hAnsi="Times New Roman" w:cs="Times New Roman"/>
          <w:color w:val="000000" w:themeColor="text1"/>
          <w:sz w:val="28"/>
          <w:szCs w:val="28"/>
        </w:rPr>
        <w:t>dnia</w:t>
      </w:r>
      <w:proofErr w:type="spellEnd"/>
      <w:r w:rsidRPr="00870AAD">
        <w:rPr>
          <w:rFonts w:ascii="Times New Roman" w:eastAsia="Times New Roman" w:hAnsi="Times New Roman" w:cs="Times New Roman"/>
          <w:color w:val="000000" w:themeColor="text1"/>
          <w:sz w:val="28"/>
          <w:szCs w:val="28"/>
        </w:rPr>
        <w:t xml:space="preserve"> 23 </w:t>
      </w:r>
      <w:proofErr w:type="spellStart"/>
      <w:r w:rsidRPr="00870AAD">
        <w:rPr>
          <w:rFonts w:ascii="Times New Roman" w:eastAsia="Times New Roman" w:hAnsi="Times New Roman" w:cs="Times New Roman"/>
          <w:color w:val="000000" w:themeColor="text1"/>
          <w:sz w:val="28"/>
          <w:szCs w:val="28"/>
        </w:rPr>
        <w:t>lipca</w:t>
      </w:r>
      <w:proofErr w:type="spellEnd"/>
      <w:r w:rsidRPr="00870AAD">
        <w:rPr>
          <w:rFonts w:ascii="Times New Roman" w:eastAsia="Times New Roman" w:hAnsi="Times New Roman" w:cs="Times New Roman"/>
          <w:color w:val="000000" w:themeColor="text1"/>
          <w:sz w:val="28"/>
          <w:szCs w:val="28"/>
        </w:rPr>
        <w:t xml:space="preserve"> 2003 r. o </w:t>
      </w:r>
      <w:proofErr w:type="spellStart"/>
      <w:r w:rsidRPr="00870AAD">
        <w:rPr>
          <w:rFonts w:ascii="Times New Roman" w:eastAsia="Times New Roman" w:hAnsi="Times New Roman" w:cs="Times New Roman"/>
          <w:color w:val="000000" w:themeColor="text1"/>
          <w:sz w:val="28"/>
          <w:szCs w:val="28"/>
        </w:rPr>
        <w:t>ochronie</w:t>
      </w:r>
      <w:proofErr w:type="spellEnd"/>
      <w:r w:rsidRPr="00870AAD">
        <w:rPr>
          <w:rFonts w:ascii="Times New Roman" w:eastAsia="Times New Roman" w:hAnsi="Times New Roman" w:cs="Times New Roman"/>
          <w:color w:val="000000" w:themeColor="text1"/>
          <w:sz w:val="28"/>
          <w:szCs w:val="28"/>
        </w:rPr>
        <w:t xml:space="preserve"> </w:t>
      </w:r>
      <w:proofErr w:type="spellStart"/>
      <w:r w:rsidRPr="00870AAD">
        <w:rPr>
          <w:rFonts w:ascii="Times New Roman" w:eastAsia="Times New Roman" w:hAnsi="Times New Roman" w:cs="Times New Roman"/>
          <w:color w:val="000000" w:themeColor="text1"/>
          <w:sz w:val="28"/>
          <w:szCs w:val="28"/>
        </w:rPr>
        <w:t>zabytków</w:t>
      </w:r>
      <w:proofErr w:type="spellEnd"/>
      <w:r w:rsidRPr="00870AAD">
        <w:rPr>
          <w:rFonts w:ascii="Times New Roman" w:eastAsia="Times New Roman" w:hAnsi="Times New Roman" w:cs="Times New Roman"/>
          <w:color w:val="000000" w:themeColor="text1"/>
          <w:sz w:val="28"/>
          <w:szCs w:val="28"/>
        </w:rPr>
        <w:t xml:space="preserve"> i </w:t>
      </w:r>
      <w:proofErr w:type="spellStart"/>
      <w:r w:rsidRPr="00870AAD">
        <w:rPr>
          <w:rFonts w:ascii="Times New Roman" w:eastAsia="Times New Roman" w:hAnsi="Times New Roman" w:cs="Times New Roman"/>
          <w:color w:val="000000" w:themeColor="text1"/>
          <w:sz w:val="28"/>
          <w:szCs w:val="28"/>
        </w:rPr>
        <w:t>opiece</w:t>
      </w:r>
      <w:proofErr w:type="spellEnd"/>
      <w:r w:rsidRPr="00870AAD">
        <w:rPr>
          <w:rFonts w:ascii="Times New Roman" w:eastAsia="Times New Roman" w:hAnsi="Times New Roman" w:cs="Times New Roman"/>
          <w:color w:val="000000" w:themeColor="text1"/>
          <w:sz w:val="28"/>
          <w:szCs w:val="28"/>
        </w:rPr>
        <w:t xml:space="preserve"> </w:t>
      </w:r>
      <w:proofErr w:type="spellStart"/>
      <w:r w:rsidRPr="00870AAD">
        <w:rPr>
          <w:rFonts w:ascii="Times New Roman" w:eastAsia="Times New Roman" w:hAnsi="Times New Roman" w:cs="Times New Roman"/>
          <w:color w:val="000000" w:themeColor="text1"/>
          <w:sz w:val="28"/>
          <w:szCs w:val="28"/>
        </w:rPr>
        <w:t>nad</w:t>
      </w:r>
      <w:proofErr w:type="spellEnd"/>
      <w:r w:rsidRPr="00870AAD">
        <w:rPr>
          <w:rFonts w:ascii="Times New Roman" w:eastAsia="Times New Roman" w:hAnsi="Times New Roman" w:cs="Times New Roman"/>
          <w:color w:val="000000" w:themeColor="text1"/>
          <w:sz w:val="28"/>
          <w:szCs w:val="28"/>
        </w:rPr>
        <w:t xml:space="preserve"> </w:t>
      </w:r>
      <w:proofErr w:type="spellStart"/>
      <w:r w:rsidRPr="00870AAD">
        <w:rPr>
          <w:rFonts w:ascii="Times New Roman" w:eastAsia="Times New Roman" w:hAnsi="Times New Roman" w:cs="Times New Roman"/>
          <w:color w:val="000000" w:themeColor="text1"/>
          <w:sz w:val="28"/>
          <w:szCs w:val="28"/>
        </w:rPr>
        <w:t>zabytkami</w:t>
      </w:r>
      <w:proofErr w:type="spellEnd"/>
      <w:r w:rsidRPr="00870AAD">
        <w:rPr>
          <w:rFonts w:ascii="Times New Roman" w:eastAsia="Times New Roman" w:hAnsi="Times New Roman" w:cs="Times New Roman"/>
          <w:color w:val="000000" w:themeColor="text1"/>
          <w:sz w:val="28"/>
          <w:szCs w:val="28"/>
        </w:rPr>
        <w:t xml:space="preserve"> // </w:t>
      </w:r>
      <w:proofErr w:type="spellStart"/>
      <w:r w:rsidRPr="00870AAD">
        <w:rPr>
          <w:rFonts w:ascii="Times New Roman" w:eastAsia="Times New Roman" w:hAnsi="Times New Roman" w:cs="Times New Roman"/>
          <w:color w:val="000000" w:themeColor="text1"/>
          <w:sz w:val="28"/>
          <w:szCs w:val="28"/>
        </w:rPr>
        <w:t>Dziennik</w:t>
      </w:r>
      <w:proofErr w:type="spellEnd"/>
      <w:r w:rsidRPr="00870AAD">
        <w:rPr>
          <w:rFonts w:ascii="Times New Roman" w:eastAsia="Times New Roman" w:hAnsi="Times New Roman" w:cs="Times New Roman"/>
          <w:color w:val="000000" w:themeColor="text1"/>
          <w:sz w:val="28"/>
          <w:szCs w:val="28"/>
        </w:rPr>
        <w:t xml:space="preserve"> </w:t>
      </w:r>
      <w:proofErr w:type="spellStart"/>
      <w:r w:rsidRPr="00870AAD">
        <w:rPr>
          <w:rFonts w:ascii="Times New Roman" w:eastAsia="Times New Roman" w:hAnsi="Times New Roman" w:cs="Times New Roman"/>
          <w:color w:val="000000" w:themeColor="text1"/>
          <w:sz w:val="28"/>
          <w:szCs w:val="28"/>
        </w:rPr>
        <w:t>Ustaw</w:t>
      </w:r>
      <w:proofErr w:type="spellEnd"/>
      <w:r w:rsidRPr="00870AAD">
        <w:rPr>
          <w:rFonts w:ascii="Times New Roman" w:eastAsia="Times New Roman" w:hAnsi="Times New Roman" w:cs="Times New Roman"/>
          <w:color w:val="000000" w:themeColor="text1"/>
          <w:sz w:val="28"/>
          <w:szCs w:val="28"/>
        </w:rPr>
        <w:t xml:space="preserve"> </w:t>
      </w:r>
      <w:proofErr w:type="spellStart"/>
      <w:r w:rsidRPr="00870AAD">
        <w:rPr>
          <w:rFonts w:ascii="Times New Roman" w:eastAsia="Times New Roman" w:hAnsi="Times New Roman" w:cs="Times New Roman"/>
          <w:color w:val="000000" w:themeColor="text1"/>
          <w:sz w:val="28"/>
          <w:szCs w:val="28"/>
        </w:rPr>
        <w:t>Rzeczypospolitej</w:t>
      </w:r>
      <w:proofErr w:type="spellEnd"/>
      <w:r w:rsidRPr="00870AAD">
        <w:rPr>
          <w:rFonts w:ascii="Times New Roman" w:eastAsia="Times New Roman" w:hAnsi="Times New Roman" w:cs="Times New Roman"/>
          <w:color w:val="000000" w:themeColor="text1"/>
          <w:sz w:val="28"/>
          <w:szCs w:val="28"/>
        </w:rPr>
        <w:t xml:space="preserve"> </w:t>
      </w:r>
      <w:proofErr w:type="spellStart"/>
      <w:r w:rsidRPr="00870AAD">
        <w:rPr>
          <w:rFonts w:ascii="Times New Roman" w:eastAsia="Times New Roman" w:hAnsi="Times New Roman" w:cs="Times New Roman"/>
          <w:color w:val="000000" w:themeColor="text1"/>
          <w:sz w:val="28"/>
          <w:szCs w:val="28"/>
        </w:rPr>
        <w:t>Polskiej</w:t>
      </w:r>
      <w:proofErr w:type="spellEnd"/>
      <w:r w:rsidRPr="00870AAD">
        <w:rPr>
          <w:rFonts w:ascii="Times New Roman" w:eastAsia="Times New Roman" w:hAnsi="Times New Roman" w:cs="Times New Roman"/>
          <w:color w:val="000000" w:themeColor="text1"/>
          <w:sz w:val="28"/>
          <w:szCs w:val="28"/>
        </w:rPr>
        <w:t>. 2003.</w:t>
      </w:r>
      <w:r w:rsidR="005A3906" w:rsidRPr="00870AAD">
        <w:rPr>
          <w:rFonts w:ascii="Times New Roman" w:eastAsia="Times New Roman" w:hAnsi="Times New Roman" w:cs="Times New Roman"/>
          <w:color w:val="000000" w:themeColor="text1"/>
          <w:sz w:val="28"/>
          <w:szCs w:val="28"/>
        </w:rPr>
        <w:t xml:space="preserve"> </w:t>
      </w:r>
      <w:proofErr w:type="spellStart"/>
      <w:r w:rsidRPr="00870AAD">
        <w:rPr>
          <w:rFonts w:ascii="Times New Roman" w:eastAsia="Times New Roman" w:hAnsi="Times New Roman" w:cs="Times New Roman"/>
          <w:color w:val="000000" w:themeColor="text1"/>
          <w:sz w:val="28"/>
          <w:szCs w:val="28"/>
        </w:rPr>
        <w:t>Nr</w:t>
      </w:r>
      <w:proofErr w:type="spellEnd"/>
      <w:r w:rsidRPr="00870AAD">
        <w:rPr>
          <w:rFonts w:ascii="Times New Roman" w:eastAsia="Times New Roman" w:hAnsi="Times New Roman" w:cs="Times New Roman"/>
          <w:color w:val="000000" w:themeColor="text1"/>
          <w:sz w:val="28"/>
          <w:szCs w:val="28"/>
        </w:rPr>
        <w:t xml:space="preserve"> 162, </w:t>
      </w:r>
      <w:proofErr w:type="spellStart"/>
      <w:r w:rsidRPr="00870AAD">
        <w:rPr>
          <w:rFonts w:ascii="Times New Roman" w:eastAsia="Times New Roman" w:hAnsi="Times New Roman" w:cs="Times New Roman"/>
          <w:color w:val="000000" w:themeColor="text1"/>
          <w:sz w:val="28"/>
          <w:szCs w:val="28"/>
        </w:rPr>
        <w:t>poz</w:t>
      </w:r>
      <w:proofErr w:type="spellEnd"/>
      <w:r w:rsidRPr="00870AAD">
        <w:rPr>
          <w:rFonts w:ascii="Times New Roman" w:eastAsia="Times New Roman" w:hAnsi="Times New Roman" w:cs="Times New Roman"/>
          <w:color w:val="000000" w:themeColor="text1"/>
          <w:sz w:val="28"/>
          <w:szCs w:val="28"/>
        </w:rPr>
        <w:t>. 1568.URL:https://isap.sejm.gov.pl/isap.nsf/DocDetails.xsp?id=WDU20031621568 (дата звернення: 30.05.2025).</w:t>
      </w:r>
    </w:p>
    <w:p w14:paraId="69801A12" w14:textId="755F5611" w:rsidR="00BE563E" w:rsidRPr="00870AAD" w:rsidRDefault="00BE563E" w:rsidP="00BE563E">
      <w:pPr>
        <w:pStyle w:val="a5"/>
        <w:numPr>
          <w:ilvl w:val="0"/>
          <w:numId w:val="36"/>
        </w:numPr>
        <w:spacing w:line="360" w:lineRule="auto"/>
        <w:jc w:val="both"/>
        <w:rPr>
          <w:color w:val="000000" w:themeColor="text1"/>
          <w:sz w:val="28"/>
          <w:szCs w:val="28"/>
        </w:rPr>
      </w:pPr>
      <w:proofErr w:type="spellStart"/>
      <w:r w:rsidRPr="00870AAD">
        <w:rPr>
          <w:rStyle w:val="a6"/>
          <w:b w:val="0"/>
          <w:bCs w:val="0"/>
          <w:color w:val="000000" w:themeColor="text1"/>
          <w:sz w:val="28"/>
          <w:szCs w:val="28"/>
        </w:rPr>
        <w:t>Volhynian</w:t>
      </w:r>
      <w:proofErr w:type="spellEnd"/>
      <w:r w:rsidRPr="00870AAD">
        <w:rPr>
          <w:rStyle w:val="a6"/>
          <w:b w:val="0"/>
          <w:bCs w:val="0"/>
          <w:color w:val="000000" w:themeColor="text1"/>
          <w:sz w:val="28"/>
          <w:szCs w:val="28"/>
        </w:rPr>
        <w:t xml:space="preserve"> </w:t>
      </w:r>
      <w:proofErr w:type="spellStart"/>
      <w:r w:rsidRPr="00870AAD">
        <w:rPr>
          <w:rStyle w:val="a6"/>
          <w:b w:val="0"/>
          <w:bCs w:val="0"/>
          <w:color w:val="000000" w:themeColor="text1"/>
          <w:sz w:val="28"/>
          <w:szCs w:val="28"/>
        </w:rPr>
        <w:t>Tragedy</w:t>
      </w:r>
      <w:proofErr w:type="spellEnd"/>
      <w:r w:rsidRPr="00870AAD">
        <w:rPr>
          <w:rStyle w:val="a6"/>
          <w:b w:val="0"/>
          <w:bCs w:val="0"/>
          <w:color w:val="000000" w:themeColor="text1"/>
          <w:sz w:val="28"/>
          <w:szCs w:val="28"/>
        </w:rPr>
        <w:t xml:space="preserve">. </w:t>
      </w:r>
      <w:proofErr w:type="spellStart"/>
      <w:r w:rsidRPr="00870AAD">
        <w:rPr>
          <w:rStyle w:val="a6"/>
          <w:b w:val="0"/>
          <w:bCs w:val="0"/>
          <w:color w:val="000000" w:themeColor="text1"/>
          <w:sz w:val="28"/>
          <w:szCs w:val="28"/>
        </w:rPr>
        <w:t>Yaroslav</w:t>
      </w:r>
      <w:proofErr w:type="spellEnd"/>
      <w:r w:rsidRPr="00870AAD">
        <w:rPr>
          <w:rStyle w:val="a6"/>
          <w:b w:val="0"/>
          <w:bCs w:val="0"/>
          <w:color w:val="000000" w:themeColor="text1"/>
          <w:sz w:val="28"/>
          <w:szCs w:val="28"/>
        </w:rPr>
        <w:t xml:space="preserve"> </w:t>
      </w:r>
      <w:proofErr w:type="spellStart"/>
      <w:r w:rsidRPr="00870AAD">
        <w:rPr>
          <w:rStyle w:val="a6"/>
          <w:b w:val="0"/>
          <w:bCs w:val="0"/>
          <w:color w:val="000000" w:themeColor="text1"/>
          <w:sz w:val="28"/>
          <w:szCs w:val="28"/>
        </w:rPr>
        <w:t>Hrytsak</w:t>
      </w:r>
      <w:proofErr w:type="spellEnd"/>
      <w:r w:rsidRPr="00870AAD">
        <w:rPr>
          <w:rStyle w:val="a6"/>
          <w:b w:val="0"/>
          <w:bCs w:val="0"/>
          <w:color w:val="000000" w:themeColor="text1"/>
          <w:sz w:val="28"/>
          <w:szCs w:val="28"/>
        </w:rPr>
        <w:t xml:space="preserve"> </w:t>
      </w:r>
      <w:proofErr w:type="spellStart"/>
      <w:r w:rsidRPr="00870AAD">
        <w:rPr>
          <w:rStyle w:val="a6"/>
          <w:b w:val="0"/>
          <w:bCs w:val="0"/>
          <w:color w:val="000000" w:themeColor="text1"/>
          <w:sz w:val="28"/>
          <w:szCs w:val="28"/>
        </w:rPr>
        <w:t>explained</w:t>
      </w:r>
      <w:proofErr w:type="spellEnd"/>
      <w:r w:rsidRPr="00870AAD">
        <w:rPr>
          <w:rStyle w:val="a6"/>
          <w:b w:val="0"/>
          <w:bCs w:val="0"/>
          <w:color w:val="000000" w:themeColor="text1"/>
          <w:sz w:val="28"/>
          <w:szCs w:val="28"/>
        </w:rPr>
        <w:t xml:space="preserve"> </w:t>
      </w:r>
      <w:proofErr w:type="spellStart"/>
      <w:r w:rsidRPr="00870AAD">
        <w:rPr>
          <w:rStyle w:val="a6"/>
          <w:b w:val="0"/>
          <w:bCs w:val="0"/>
          <w:color w:val="000000" w:themeColor="text1"/>
          <w:sz w:val="28"/>
          <w:szCs w:val="28"/>
        </w:rPr>
        <w:t>why</w:t>
      </w:r>
      <w:proofErr w:type="spellEnd"/>
      <w:r w:rsidRPr="00870AAD">
        <w:rPr>
          <w:rStyle w:val="a6"/>
          <w:b w:val="0"/>
          <w:bCs w:val="0"/>
          <w:color w:val="000000" w:themeColor="text1"/>
          <w:sz w:val="28"/>
          <w:szCs w:val="28"/>
        </w:rPr>
        <w:t xml:space="preserve"> </w:t>
      </w:r>
      <w:proofErr w:type="spellStart"/>
      <w:r w:rsidRPr="00870AAD">
        <w:rPr>
          <w:rStyle w:val="a6"/>
          <w:b w:val="0"/>
          <w:bCs w:val="0"/>
          <w:color w:val="000000" w:themeColor="text1"/>
          <w:sz w:val="28"/>
          <w:szCs w:val="28"/>
        </w:rPr>
        <w:t>he</w:t>
      </w:r>
      <w:proofErr w:type="spellEnd"/>
      <w:r w:rsidRPr="00870AAD">
        <w:rPr>
          <w:rStyle w:val="a6"/>
          <w:b w:val="0"/>
          <w:bCs w:val="0"/>
          <w:color w:val="000000" w:themeColor="text1"/>
          <w:sz w:val="28"/>
          <w:szCs w:val="28"/>
        </w:rPr>
        <w:t xml:space="preserve"> </w:t>
      </w:r>
      <w:proofErr w:type="spellStart"/>
      <w:r w:rsidRPr="00870AAD">
        <w:rPr>
          <w:rStyle w:val="a6"/>
          <w:b w:val="0"/>
          <w:bCs w:val="0"/>
          <w:color w:val="000000" w:themeColor="text1"/>
          <w:sz w:val="28"/>
          <w:szCs w:val="28"/>
        </w:rPr>
        <w:t>signed</w:t>
      </w:r>
      <w:proofErr w:type="spellEnd"/>
      <w:r w:rsidRPr="00870AAD">
        <w:rPr>
          <w:rStyle w:val="a6"/>
          <w:b w:val="0"/>
          <w:bCs w:val="0"/>
          <w:color w:val="000000" w:themeColor="text1"/>
          <w:sz w:val="28"/>
          <w:szCs w:val="28"/>
        </w:rPr>
        <w:t xml:space="preserve"> </w:t>
      </w:r>
      <w:proofErr w:type="spellStart"/>
      <w:r w:rsidRPr="00870AAD">
        <w:rPr>
          <w:rStyle w:val="a6"/>
          <w:b w:val="0"/>
          <w:bCs w:val="0"/>
          <w:color w:val="000000" w:themeColor="text1"/>
          <w:sz w:val="28"/>
          <w:szCs w:val="28"/>
        </w:rPr>
        <w:t>the</w:t>
      </w:r>
      <w:proofErr w:type="spellEnd"/>
      <w:r w:rsidRPr="00870AAD">
        <w:rPr>
          <w:rStyle w:val="a6"/>
          <w:b w:val="0"/>
          <w:bCs w:val="0"/>
          <w:color w:val="000000" w:themeColor="text1"/>
          <w:sz w:val="28"/>
          <w:szCs w:val="28"/>
        </w:rPr>
        <w:t xml:space="preserve"> </w:t>
      </w:r>
      <w:proofErr w:type="spellStart"/>
      <w:r w:rsidRPr="00870AAD">
        <w:rPr>
          <w:rStyle w:val="a6"/>
          <w:b w:val="0"/>
          <w:bCs w:val="0"/>
          <w:color w:val="000000" w:themeColor="text1"/>
          <w:sz w:val="28"/>
          <w:szCs w:val="28"/>
        </w:rPr>
        <w:t>controversial</w:t>
      </w:r>
      <w:proofErr w:type="spellEnd"/>
      <w:r w:rsidRPr="00870AAD">
        <w:rPr>
          <w:rStyle w:val="a6"/>
          <w:b w:val="0"/>
          <w:bCs w:val="0"/>
          <w:color w:val="000000" w:themeColor="text1"/>
          <w:sz w:val="28"/>
          <w:szCs w:val="28"/>
        </w:rPr>
        <w:t xml:space="preserve"> </w:t>
      </w:r>
      <w:proofErr w:type="spellStart"/>
      <w:r w:rsidRPr="00870AAD">
        <w:rPr>
          <w:rStyle w:val="a6"/>
          <w:b w:val="0"/>
          <w:bCs w:val="0"/>
          <w:color w:val="000000" w:themeColor="text1"/>
          <w:sz w:val="28"/>
          <w:szCs w:val="28"/>
        </w:rPr>
        <w:t>communiqué</w:t>
      </w:r>
      <w:proofErr w:type="spellEnd"/>
      <w:r w:rsidRPr="00870AAD">
        <w:rPr>
          <w:rStyle w:val="a6"/>
          <w:b w:val="0"/>
          <w:bCs w:val="0"/>
          <w:color w:val="000000" w:themeColor="text1"/>
          <w:sz w:val="28"/>
          <w:szCs w:val="28"/>
        </w:rPr>
        <w:t xml:space="preserve"> </w:t>
      </w:r>
      <w:proofErr w:type="spellStart"/>
      <w:r w:rsidRPr="00870AAD">
        <w:rPr>
          <w:rStyle w:val="a6"/>
          <w:b w:val="0"/>
          <w:bCs w:val="0"/>
          <w:color w:val="000000" w:themeColor="text1"/>
          <w:sz w:val="28"/>
          <w:szCs w:val="28"/>
        </w:rPr>
        <w:t>of</w:t>
      </w:r>
      <w:proofErr w:type="spellEnd"/>
      <w:r w:rsidRPr="00870AAD">
        <w:rPr>
          <w:rStyle w:val="a6"/>
          <w:b w:val="0"/>
          <w:bCs w:val="0"/>
          <w:color w:val="000000" w:themeColor="text1"/>
          <w:sz w:val="28"/>
          <w:szCs w:val="28"/>
        </w:rPr>
        <w:t xml:space="preserve"> </w:t>
      </w:r>
      <w:proofErr w:type="spellStart"/>
      <w:r w:rsidRPr="00870AAD">
        <w:rPr>
          <w:rStyle w:val="a6"/>
          <w:b w:val="0"/>
          <w:bCs w:val="0"/>
          <w:color w:val="000000" w:themeColor="text1"/>
          <w:sz w:val="28"/>
          <w:szCs w:val="28"/>
        </w:rPr>
        <w:t>Ukrainian</w:t>
      </w:r>
      <w:proofErr w:type="spellEnd"/>
      <w:r w:rsidRPr="00870AAD">
        <w:rPr>
          <w:rStyle w:val="a6"/>
          <w:b w:val="0"/>
          <w:bCs w:val="0"/>
          <w:color w:val="000000" w:themeColor="text1"/>
          <w:sz w:val="28"/>
          <w:szCs w:val="28"/>
        </w:rPr>
        <w:t xml:space="preserve"> </w:t>
      </w:r>
      <w:proofErr w:type="spellStart"/>
      <w:r w:rsidRPr="00870AAD">
        <w:rPr>
          <w:rStyle w:val="a6"/>
          <w:b w:val="0"/>
          <w:bCs w:val="0"/>
          <w:color w:val="000000" w:themeColor="text1"/>
          <w:sz w:val="28"/>
          <w:szCs w:val="28"/>
        </w:rPr>
        <w:t>and</w:t>
      </w:r>
      <w:proofErr w:type="spellEnd"/>
      <w:r w:rsidRPr="00870AAD">
        <w:rPr>
          <w:rStyle w:val="a6"/>
          <w:b w:val="0"/>
          <w:bCs w:val="0"/>
          <w:color w:val="000000" w:themeColor="text1"/>
          <w:sz w:val="28"/>
          <w:szCs w:val="28"/>
        </w:rPr>
        <w:t xml:space="preserve"> </w:t>
      </w:r>
      <w:proofErr w:type="spellStart"/>
      <w:r w:rsidRPr="00870AAD">
        <w:rPr>
          <w:rStyle w:val="a6"/>
          <w:b w:val="0"/>
          <w:bCs w:val="0"/>
          <w:color w:val="000000" w:themeColor="text1"/>
          <w:sz w:val="28"/>
          <w:szCs w:val="28"/>
        </w:rPr>
        <w:t>Polish</w:t>
      </w:r>
      <w:proofErr w:type="spellEnd"/>
      <w:r w:rsidRPr="00870AAD">
        <w:rPr>
          <w:rStyle w:val="a6"/>
          <w:b w:val="0"/>
          <w:bCs w:val="0"/>
          <w:color w:val="000000" w:themeColor="text1"/>
          <w:sz w:val="28"/>
          <w:szCs w:val="28"/>
        </w:rPr>
        <w:t xml:space="preserve"> </w:t>
      </w:r>
      <w:proofErr w:type="spellStart"/>
      <w:r w:rsidRPr="00870AAD">
        <w:rPr>
          <w:rStyle w:val="a6"/>
          <w:b w:val="0"/>
          <w:bCs w:val="0"/>
          <w:color w:val="000000" w:themeColor="text1"/>
          <w:sz w:val="28"/>
          <w:szCs w:val="28"/>
        </w:rPr>
        <w:t>historians</w:t>
      </w:r>
      <w:proofErr w:type="spellEnd"/>
      <w:r w:rsidR="005A3906" w:rsidRPr="00870AAD">
        <w:rPr>
          <w:color w:val="000000" w:themeColor="text1"/>
          <w:sz w:val="28"/>
          <w:szCs w:val="28"/>
        </w:rPr>
        <w:t xml:space="preserve">. </w:t>
      </w:r>
      <w:r w:rsidRPr="00870AAD">
        <w:rPr>
          <w:color w:val="000000" w:themeColor="text1"/>
          <w:sz w:val="28"/>
          <w:szCs w:val="28"/>
        </w:rPr>
        <w:t>112.ua. 10.01.2025. URL:https://112.ua/en/volinska-tragedia-aroslav-gricak-poasniv-naviso-pidpisav-spirne-komunike-ukrainskih-i-polskih-istorikiv-51711 (дата звернення: 30.05.2025).</w:t>
      </w:r>
    </w:p>
    <w:p w14:paraId="72750472" w14:textId="1A398171"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proofErr w:type="spellStart"/>
      <w:r w:rsidRPr="00870AAD">
        <w:rPr>
          <w:rFonts w:ascii="Times New Roman" w:eastAsia="Times New Roman" w:hAnsi="Times New Roman" w:cs="Times New Roman"/>
          <w:color w:val="000000" w:themeColor="text1"/>
          <w:sz w:val="28"/>
          <w:szCs w:val="28"/>
        </w:rPr>
        <w:t>Wikipedia</w:t>
      </w:r>
      <w:proofErr w:type="spellEnd"/>
      <w:r w:rsidRPr="00870AAD">
        <w:rPr>
          <w:rFonts w:ascii="Times New Roman" w:eastAsia="Times New Roman" w:hAnsi="Times New Roman" w:cs="Times New Roman"/>
          <w:color w:val="000000" w:themeColor="text1"/>
          <w:sz w:val="28"/>
          <w:szCs w:val="28"/>
        </w:rPr>
        <w:t xml:space="preserve">. </w:t>
      </w:r>
      <w:proofErr w:type="spellStart"/>
      <w:r w:rsidRPr="00870AAD">
        <w:rPr>
          <w:rFonts w:ascii="Times New Roman" w:eastAsia="Times New Roman" w:hAnsi="Times New Roman" w:cs="Times New Roman"/>
          <w:color w:val="000000" w:themeColor="text1"/>
          <w:sz w:val="28"/>
          <w:szCs w:val="28"/>
        </w:rPr>
        <w:t>Huta</w:t>
      </w:r>
      <w:proofErr w:type="spellEnd"/>
      <w:r w:rsidRPr="00870AAD">
        <w:rPr>
          <w:rFonts w:ascii="Times New Roman" w:eastAsia="Times New Roman" w:hAnsi="Times New Roman" w:cs="Times New Roman"/>
          <w:color w:val="000000" w:themeColor="text1"/>
          <w:sz w:val="28"/>
          <w:szCs w:val="28"/>
        </w:rPr>
        <w:t xml:space="preserve"> </w:t>
      </w:r>
      <w:proofErr w:type="spellStart"/>
      <w:r w:rsidRPr="00870AAD">
        <w:rPr>
          <w:rFonts w:ascii="Times New Roman" w:eastAsia="Times New Roman" w:hAnsi="Times New Roman" w:cs="Times New Roman"/>
          <w:color w:val="000000" w:themeColor="text1"/>
          <w:sz w:val="28"/>
          <w:szCs w:val="28"/>
        </w:rPr>
        <w:t>Pieniacka</w:t>
      </w:r>
      <w:proofErr w:type="spellEnd"/>
      <w:r w:rsidR="005A3906" w:rsidRPr="00870AAD">
        <w:rPr>
          <w:rFonts w:ascii="Times New Roman" w:eastAsia="Times New Roman" w:hAnsi="Times New Roman" w:cs="Times New Roman"/>
          <w:color w:val="000000" w:themeColor="text1"/>
          <w:sz w:val="28"/>
          <w:szCs w:val="28"/>
        </w:rPr>
        <w:t>.</w:t>
      </w:r>
      <w:r w:rsidRPr="00870AAD">
        <w:rPr>
          <w:rFonts w:ascii="Times New Roman" w:eastAsia="Times New Roman" w:hAnsi="Times New Roman" w:cs="Times New Roman"/>
          <w:color w:val="000000" w:themeColor="text1"/>
          <w:sz w:val="28"/>
          <w:szCs w:val="28"/>
        </w:rPr>
        <w:t xml:space="preserve"> </w:t>
      </w:r>
      <w:proofErr w:type="spellStart"/>
      <w:r w:rsidRPr="00EF4C38">
        <w:rPr>
          <w:rFonts w:ascii="Times New Roman" w:eastAsia="Times New Roman" w:hAnsi="Times New Roman" w:cs="Times New Roman"/>
          <w:i/>
          <w:iCs/>
          <w:color w:val="000000" w:themeColor="text1"/>
          <w:sz w:val="28"/>
          <w:szCs w:val="28"/>
        </w:rPr>
        <w:t>Wikipedia</w:t>
      </w:r>
      <w:proofErr w:type="spellEnd"/>
      <w:r w:rsidRPr="00870AAD">
        <w:rPr>
          <w:rFonts w:ascii="Times New Roman" w:eastAsia="Times New Roman" w:hAnsi="Times New Roman" w:cs="Times New Roman"/>
          <w:color w:val="000000" w:themeColor="text1"/>
          <w:sz w:val="28"/>
          <w:szCs w:val="28"/>
        </w:rPr>
        <w:t>.</w:t>
      </w:r>
      <w:r w:rsidR="005A3906" w:rsidRPr="00870AAD">
        <w:rPr>
          <w:rFonts w:ascii="Times New Roman" w:eastAsia="Times New Roman" w:hAnsi="Times New Roman" w:cs="Times New Roman"/>
          <w:color w:val="000000" w:themeColor="text1"/>
          <w:sz w:val="28"/>
          <w:szCs w:val="28"/>
        </w:rPr>
        <w:t xml:space="preserve"> </w:t>
      </w:r>
      <w:r w:rsidRPr="00870AAD">
        <w:rPr>
          <w:rFonts w:ascii="Times New Roman" w:eastAsia="Times New Roman" w:hAnsi="Times New Roman" w:cs="Times New Roman"/>
          <w:color w:val="000000" w:themeColor="text1"/>
          <w:sz w:val="28"/>
          <w:szCs w:val="28"/>
        </w:rPr>
        <w:t xml:space="preserve">URL: </w:t>
      </w:r>
      <w:hyperlink r:id="rId30" w:tgtFrame="_new" w:history="1">
        <w:r w:rsidRPr="00870AAD">
          <w:rPr>
            <w:rStyle w:val="ac"/>
            <w:rFonts w:ascii="Times New Roman" w:eastAsia="Times New Roman" w:hAnsi="Times New Roman" w:cs="Times New Roman"/>
            <w:color w:val="000000" w:themeColor="text1"/>
            <w:sz w:val="28"/>
            <w:szCs w:val="28"/>
          </w:rPr>
          <w:t>https://en.wikipedia.org/wiki/Huta_Pieniacka</w:t>
        </w:r>
      </w:hyperlink>
      <w:r w:rsidRPr="00870AAD">
        <w:rPr>
          <w:rFonts w:ascii="Times New Roman" w:eastAsia="Times New Roman" w:hAnsi="Times New Roman" w:cs="Times New Roman"/>
          <w:color w:val="000000" w:themeColor="text1"/>
          <w:sz w:val="28"/>
          <w:szCs w:val="28"/>
        </w:rPr>
        <w:t xml:space="preserve"> (дата звернення: 30.05.2025).</w:t>
      </w:r>
    </w:p>
    <w:p w14:paraId="0E387670" w14:textId="4269BFA7" w:rsidR="00BE563E" w:rsidRPr="00870AAD" w:rsidRDefault="00BE563E" w:rsidP="00BE563E">
      <w:pPr>
        <w:pStyle w:val="a7"/>
        <w:numPr>
          <w:ilvl w:val="0"/>
          <w:numId w:val="36"/>
        </w:numPr>
        <w:spacing w:line="360" w:lineRule="auto"/>
        <w:jc w:val="both"/>
        <w:rPr>
          <w:rFonts w:ascii="Times New Roman" w:eastAsia="Times New Roman" w:hAnsi="Times New Roman" w:cs="Times New Roman"/>
          <w:color w:val="000000" w:themeColor="text1"/>
          <w:sz w:val="28"/>
          <w:szCs w:val="28"/>
        </w:rPr>
      </w:pPr>
      <w:proofErr w:type="spellStart"/>
      <w:r w:rsidRPr="00870AAD">
        <w:rPr>
          <w:rFonts w:ascii="Times New Roman" w:eastAsia="Times New Roman" w:hAnsi="Times New Roman" w:cs="Times New Roman"/>
          <w:color w:val="000000" w:themeColor="text1"/>
          <w:sz w:val="28"/>
          <w:szCs w:val="28"/>
        </w:rPr>
        <w:t>Wikipedia</w:t>
      </w:r>
      <w:proofErr w:type="spellEnd"/>
      <w:r w:rsidRPr="00870AAD">
        <w:rPr>
          <w:rFonts w:ascii="Times New Roman" w:eastAsia="Times New Roman" w:hAnsi="Times New Roman" w:cs="Times New Roman"/>
          <w:color w:val="000000" w:themeColor="text1"/>
          <w:sz w:val="28"/>
          <w:szCs w:val="28"/>
        </w:rPr>
        <w:t xml:space="preserve">. </w:t>
      </w:r>
      <w:proofErr w:type="spellStart"/>
      <w:r w:rsidRPr="00870AAD">
        <w:rPr>
          <w:rFonts w:ascii="Times New Roman" w:eastAsia="Times New Roman" w:hAnsi="Times New Roman" w:cs="Times New Roman"/>
          <w:color w:val="000000" w:themeColor="text1"/>
          <w:sz w:val="28"/>
          <w:szCs w:val="28"/>
        </w:rPr>
        <w:t>Huta</w:t>
      </w:r>
      <w:proofErr w:type="spellEnd"/>
      <w:r w:rsidRPr="00870AAD">
        <w:rPr>
          <w:rFonts w:ascii="Times New Roman" w:eastAsia="Times New Roman" w:hAnsi="Times New Roman" w:cs="Times New Roman"/>
          <w:color w:val="000000" w:themeColor="text1"/>
          <w:sz w:val="28"/>
          <w:szCs w:val="28"/>
        </w:rPr>
        <w:t xml:space="preserve"> </w:t>
      </w:r>
      <w:proofErr w:type="spellStart"/>
      <w:r w:rsidRPr="00870AAD">
        <w:rPr>
          <w:rFonts w:ascii="Times New Roman" w:eastAsia="Times New Roman" w:hAnsi="Times New Roman" w:cs="Times New Roman"/>
          <w:color w:val="000000" w:themeColor="text1"/>
          <w:sz w:val="28"/>
          <w:szCs w:val="28"/>
        </w:rPr>
        <w:t>Pieniacka</w:t>
      </w:r>
      <w:proofErr w:type="spellEnd"/>
      <w:r w:rsidRPr="00870AAD">
        <w:rPr>
          <w:rFonts w:ascii="Times New Roman" w:eastAsia="Times New Roman" w:hAnsi="Times New Roman" w:cs="Times New Roman"/>
          <w:color w:val="000000" w:themeColor="text1"/>
          <w:sz w:val="28"/>
          <w:szCs w:val="28"/>
        </w:rPr>
        <w:t xml:space="preserve"> </w:t>
      </w:r>
      <w:proofErr w:type="spellStart"/>
      <w:r w:rsidRPr="00870AAD">
        <w:rPr>
          <w:rFonts w:ascii="Times New Roman" w:eastAsia="Times New Roman" w:hAnsi="Times New Roman" w:cs="Times New Roman"/>
          <w:color w:val="000000" w:themeColor="text1"/>
          <w:sz w:val="28"/>
          <w:szCs w:val="28"/>
        </w:rPr>
        <w:t>massacre</w:t>
      </w:r>
      <w:proofErr w:type="spellEnd"/>
      <w:r w:rsidR="005A3906" w:rsidRPr="00870AAD">
        <w:rPr>
          <w:rFonts w:ascii="Times New Roman" w:eastAsia="Times New Roman" w:hAnsi="Times New Roman" w:cs="Times New Roman"/>
          <w:color w:val="000000" w:themeColor="text1"/>
          <w:sz w:val="28"/>
          <w:szCs w:val="28"/>
        </w:rPr>
        <w:t>.</w:t>
      </w:r>
      <w:r w:rsidRPr="00870AAD">
        <w:rPr>
          <w:rFonts w:ascii="Times New Roman" w:eastAsia="Times New Roman" w:hAnsi="Times New Roman" w:cs="Times New Roman"/>
          <w:color w:val="000000" w:themeColor="text1"/>
          <w:sz w:val="28"/>
          <w:szCs w:val="28"/>
        </w:rPr>
        <w:t xml:space="preserve"> </w:t>
      </w:r>
      <w:proofErr w:type="spellStart"/>
      <w:r w:rsidRPr="00EF4C38">
        <w:rPr>
          <w:rFonts w:ascii="Times New Roman" w:eastAsia="Times New Roman" w:hAnsi="Times New Roman" w:cs="Times New Roman"/>
          <w:i/>
          <w:iCs/>
          <w:color w:val="000000" w:themeColor="text1"/>
          <w:sz w:val="28"/>
          <w:szCs w:val="28"/>
        </w:rPr>
        <w:t>Wikipedia</w:t>
      </w:r>
      <w:proofErr w:type="spellEnd"/>
      <w:r w:rsidRPr="00870AAD">
        <w:rPr>
          <w:rFonts w:ascii="Times New Roman" w:eastAsia="Times New Roman" w:hAnsi="Times New Roman" w:cs="Times New Roman"/>
          <w:color w:val="000000" w:themeColor="text1"/>
          <w:sz w:val="28"/>
          <w:szCs w:val="28"/>
        </w:rPr>
        <w:t xml:space="preserve">. URL: </w:t>
      </w:r>
      <w:hyperlink r:id="rId31" w:tgtFrame="_new" w:history="1">
        <w:r w:rsidRPr="00870AAD">
          <w:rPr>
            <w:rStyle w:val="ac"/>
            <w:rFonts w:ascii="Times New Roman" w:eastAsia="Times New Roman" w:hAnsi="Times New Roman" w:cs="Times New Roman"/>
            <w:color w:val="000000" w:themeColor="text1"/>
            <w:sz w:val="28"/>
            <w:szCs w:val="28"/>
          </w:rPr>
          <w:t>https://en.wikipedia.org/wiki/Huta_Pieniacka_massacre</w:t>
        </w:r>
      </w:hyperlink>
      <w:r w:rsidRPr="00870AAD">
        <w:rPr>
          <w:rFonts w:ascii="Times New Roman" w:eastAsia="Times New Roman" w:hAnsi="Times New Roman" w:cs="Times New Roman"/>
          <w:color w:val="000000" w:themeColor="text1"/>
          <w:sz w:val="28"/>
          <w:szCs w:val="28"/>
        </w:rPr>
        <w:t xml:space="preserve"> (дата звернення: 30.05.2025).</w:t>
      </w:r>
    </w:p>
    <w:p w14:paraId="2165678C" w14:textId="77777777" w:rsidR="00263196" w:rsidRPr="00870AAD" w:rsidRDefault="00263196" w:rsidP="00780123">
      <w:pPr>
        <w:spacing w:line="360" w:lineRule="auto"/>
        <w:jc w:val="both"/>
        <w:rPr>
          <w:rFonts w:ascii="Times New Roman" w:eastAsia="Times New Roman" w:hAnsi="Times New Roman" w:cs="Times New Roman"/>
          <w:color w:val="000000" w:themeColor="text1"/>
          <w:sz w:val="28"/>
          <w:szCs w:val="28"/>
        </w:rPr>
      </w:pPr>
    </w:p>
    <w:sectPr w:rsidR="00263196" w:rsidRPr="00870AAD" w:rsidSect="00BD13A1">
      <w:headerReference w:type="default" r:id="rId32"/>
      <w:pgSz w:w="12240" w:h="15840"/>
      <w:pgMar w:top="1134" w:right="851" w:bottom="851" w:left="1701" w:header="720" w:footer="720"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ED029A" w14:textId="77777777" w:rsidR="00457E44" w:rsidRPr="00FE2268" w:rsidRDefault="00457E44" w:rsidP="00271853">
      <w:pPr>
        <w:spacing w:line="240" w:lineRule="auto"/>
      </w:pPr>
      <w:r w:rsidRPr="00FE2268">
        <w:separator/>
      </w:r>
    </w:p>
  </w:endnote>
  <w:endnote w:type="continuationSeparator" w:id="0">
    <w:p w14:paraId="3C186C2D" w14:textId="77777777" w:rsidR="00457E44" w:rsidRPr="00FE2268" w:rsidRDefault="00457E44" w:rsidP="00271853">
      <w:pPr>
        <w:spacing w:line="240" w:lineRule="auto"/>
      </w:pPr>
      <w:r w:rsidRPr="00FE2268">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0"/>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NewRoman">
    <w:altName w:val="Heiti TC Light"/>
    <w:panose1 w:val="020B0604020202020204"/>
    <w:charset w:val="80"/>
    <w:family w:val="auto"/>
    <w:notTrueType/>
    <w:pitch w:val="default"/>
    <w:sig w:usb0="00000003" w:usb1="08070000" w:usb2="00000010" w:usb3="00000000" w:csb0="0002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739B68" w14:textId="77777777" w:rsidR="00457E44" w:rsidRPr="00FE2268" w:rsidRDefault="00457E44" w:rsidP="00271853">
      <w:pPr>
        <w:spacing w:line="240" w:lineRule="auto"/>
      </w:pPr>
      <w:r w:rsidRPr="00FE2268">
        <w:separator/>
      </w:r>
    </w:p>
  </w:footnote>
  <w:footnote w:type="continuationSeparator" w:id="0">
    <w:p w14:paraId="325D1D78" w14:textId="77777777" w:rsidR="00457E44" w:rsidRPr="00FE2268" w:rsidRDefault="00457E44" w:rsidP="00271853">
      <w:pPr>
        <w:spacing w:line="240" w:lineRule="auto"/>
      </w:pPr>
      <w:r w:rsidRPr="00FE2268">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3306054"/>
      <w:docPartObj>
        <w:docPartGallery w:val="Page Numbers (Top of Page)"/>
        <w:docPartUnique/>
      </w:docPartObj>
    </w:sdtPr>
    <w:sdtContent>
      <w:p w14:paraId="2BF85F12" w14:textId="3861D30C" w:rsidR="00491119" w:rsidRPr="00FE2268" w:rsidRDefault="00491119" w:rsidP="00F406CF">
        <w:pPr>
          <w:pStyle w:val="a8"/>
          <w:jc w:val="right"/>
        </w:pPr>
        <w:r w:rsidRPr="00FE2268">
          <w:fldChar w:fldCharType="begin"/>
        </w:r>
        <w:r w:rsidRPr="00FE2268">
          <w:instrText>PAGE   \* MERGEFORMAT</w:instrText>
        </w:r>
        <w:r w:rsidRPr="00FE2268">
          <w:fldChar w:fldCharType="separate"/>
        </w:r>
        <w:r w:rsidR="003C0E6F">
          <w:rPr>
            <w:noProof/>
          </w:rPr>
          <w:t>82</w:t>
        </w:r>
        <w:r w:rsidRPr="00FE2268">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D0FEC"/>
    <w:multiLevelType w:val="hybridMultilevel"/>
    <w:tmpl w:val="7834E920"/>
    <w:lvl w:ilvl="0" w:tplc="10F631CC">
      <w:start w:val="1"/>
      <w:numFmt w:val="bullet"/>
      <w:lvlText w:val=""/>
      <w:lvlJc w:val="left"/>
      <w:pPr>
        <w:ind w:left="720" w:hanging="360"/>
      </w:pPr>
      <w:rPr>
        <w:rFonts w:ascii="Wingdings" w:hAnsi="Wingdings" w:hint="default"/>
        <w:lang w:val="uk-UA"/>
      </w:rPr>
    </w:lvl>
    <w:lvl w:ilvl="1" w:tplc="FFFFFFFF">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4DA3D14"/>
    <w:multiLevelType w:val="multilevel"/>
    <w:tmpl w:val="AAF64D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5E96BDA"/>
    <w:multiLevelType w:val="multilevel"/>
    <w:tmpl w:val="C37C03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63D70B1"/>
    <w:multiLevelType w:val="hybridMultilevel"/>
    <w:tmpl w:val="00A2912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99C5C94"/>
    <w:multiLevelType w:val="multilevel"/>
    <w:tmpl w:val="4C4419BC"/>
    <w:lvl w:ilvl="0">
      <w:start w:val="1"/>
      <w:numFmt w:val="decimal"/>
      <w:lvlText w:val="%1."/>
      <w:lvlJc w:val="left"/>
      <w:pPr>
        <w:tabs>
          <w:tab w:val="num" w:pos="720"/>
        </w:tabs>
        <w:ind w:left="720" w:hanging="360"/>
      </w:pPr>
      <w:rPr>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B1E2AAF"/>
    <w:multiLevelType w:val="multilevel"/>
    <w:tmpl w:val="07F82124"/>
    <w:styleLink w:val="1"/>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15:restartNumberingAfterBreak="0">
    <w:nsid w:val="14412B1E"/>
    <w:multiLevelType w:val="hybridMultilevel"/>
    <w:tmpl w:val="AEF68756"/>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161A093D"/>
    <w:multiLevelType w:val="multilevel"/>
    <w:tmpl w:val="18942B76"/>
    <w:lvl w:ilvl="0">
      <w:start w:val="1"/>
      <w:numFmt w:val="bullet"/>
      <w:lvlText w:val=""/>
      <w:lvlJc w:val="left"/>
      <w:pPr>
        <w:ind w:left="1287" w:hanging="360"/>
      </w:pPr>
      <w:rPr>
        <w:rFonts w:ascii="Wingdings" w:hAnsi="Wingdings" w:hint="default"/>
        <w:sz w:val="20"/>
        <w:lang w:val="uk-U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61F56F5"/>
    <w:multiLevelType w:val="hybridMultilevel"/>
    <w:tmpl w:val="65D621DE"/>
    <w:lvl w:ilvl="0" w:tplc="372E3DC4">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16C953F8"/>
    <w:multiLevelType w:val="multilevel"/>
    <w:tmpl w:val="15A84B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80121DF"/>
    <w:multiLevelType w:val="hybridMultilevel"/>
    <w:tmpl w:val="1EAAB6A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182A36A1"/>
    <w:multiLevelType w:val="hybridMultilevel"/>
    <w:tmpl w:val="6C1C0F1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187C0353"/>
    <w:multiLevelType w:val="multilevel"/>
    <w:tmpl w:val="7848D2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BD14A06"/>
    <w:multiLevelType w:val="multilevel"/>
    <w:tmpl w:val="20C0D7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4B573F7"/>
    <w:multiLevelType w:val="multilevel"/>
    <w:tmpl w:val="AAF64D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5863613"/>
    <w:multiLevelType w:val="multilevel"/>
    <w:tmpl w:val="6860C9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E5238C7"/>
    <w:multiLevelType w:val="multilevel"/>
    <w:tmpl w:val="EB2A56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E8A3167"/>
    <w:multiLevelType w:val="multilevel"/>
    <w:tmpl w:val="1902E1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2AA6544"/>
    <w:multiLevelType w:val="hybridMultilevel"/>
    <w:tmpl w:val="84F632BA"/>
    <w:lvl w:ilvl="0" w:tplc="10F631CC">
      <w:start w:val="1"/>
      <w:numFmt w:val="bullet"/>
      <w:lvlText w:val=""/>
      <w:lvlJc w:val="left"/>
      <w:pPr>
        <w:ind w:left="928" w:hanging="360"/>
      </w:pPr>
      <w:rPr>
        <w:rFonts w:ascii="Wingdings" w:hAnsi="Wingdings" w:hint="default"/>
        <w:lang w:val="uk-UA"/>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38F41BAA"/>
    <w:multiLevelType w:val="hybridMultilevel"/>
    <w:tmpl w:val="5FA836DA"/>
    <w:lvl w:ilvl="0" w:tplc="10F631CC">
      <w:start w:val="1"/>
      <w:numFmt w:val="bullet"/>
      <w:lvlText w:val=""/>
      <w:lvlJc w:val="left"/>
      <w:pPr>
        <w:ind w:left="720" w:hanging="360"/>
      </w:pPr>
      <w:rPr>
        <w:rFonts w:ascii="Wingdings" w:hAnsi="Wingdings" w:hint="default"/>
        <w:lang w:val="uk-UA"/>
      </w:rPr>
    </w:lvl>
    <w:lvl w:ilvl="1" w:tplc="FFFFFFFF" w:tentative="1">
      <w:start w:val="1"/>
      <w:numFmt w:val="bullet"/>
      <w:lvlText w:val="o"/>
      <w:lvlJc w:val="left"/>
      <w:pPr>
        <w:ind w:left="2007" w:hanging="360"/>
      </w:pPr>
      <w:rPr>
        <w:rFonts w:ascii="Courier New" w:hAnsi="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20" w15:restartNumberingAfterBreak="0">
    <w:nsid w:val="3BF260D1"/>
    <w:multiLevelType w:val="multilevel"/>
    <w:tmpl w:val="DC66EE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FE022C6"/>
    <w:multiLevelType w:val="multilevel"/>
    <w:tmpl w:val="728E24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0733298"/>
    <w:multiLevelType w:val="multilevel"/>
    <w:tmpl w:val="5316EF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29749E1"/>
    <w:multiLevelType w:val="multilevel"/>
    <w:tmpl w:val="0BC6104E"/>
    <w:lvl w:ilvl="0">
      <w:start w:val="1"/>
      <w:numFmt w:val="bullet"/>
      <w:lvlText w:val=""/>
      <w:lvlJc w:val="left"/>
      <w:pPr>
        <w:ind w:left="1287"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6527D39"/>
    <w:multiLevelType w:val="multilevel"/>
    <w:tmpl w:val="6B529D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A0D1EEE"/>
    <w:multiLevelType w:val="multilevel"/>
    <w:tmpl w:val="721038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A2D6ACA"/>
    <w:multiLevelType w:val="multilevel"/>
    <w:tmpl w:val="71600780"/>
    <w:lvl w:ilvl="0">
      <w:start w:val="1"/>
      <w:numFmt w:val="decimal"/>
      <w:lvlText w:val="%1."/>
      <w:lvlJc w:val="left"/>
      <w:pPr>
        <w:tabs>
          <w:tab w:val="num" w:pos="720"/>
        </w:tabs>
        <w:ind w:left="720" w:hanging="360"/>
      </w:pPr>
      <w:rPr>
        <w:rFonts w:ascii="Times New Roman" w:hAnsi="Times New Roman" w:cs="Times New Roman" w:hint="default"/>
        <w:color w:val="000000" w:themeColor="text1"/>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E235492"/>
    <w:multiLevelType w:val="hybridMultilevel"/>
    <w:tmpl w:val="7292DE16"/>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8" w15:restartNumberingAfterBreak="0">
    <w:nsid w:val="512B34AB"/>
    <w:multiLevelType w:val="multilevel"/>
    <w:tmpl w:val="24AC3ABC"/>
    <w:lvl w:ilvl="0">
      <w:start w:val="1"/>
      <w:numFmt w:val="bullet"/>
      <w:lvlText w:val=""/>
      <w:lvlJc w:val="left"/>
      <w:pPr>
        <w:ind w:left="1287"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2740460"/>
    <w:multiLevelType w:val="multilevel"/>
    <w:tmpl w:val="1982E4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9060A10"/>
    <w:multiLevelType w:val="hybridMultilevel"/>
    <w:tmpl w:val="ECDAE9A6"/>
    <w:lvl w:ilvl="0" w:tplc="1FC647CA">
      <w:start w:val="1"/>
      <w:numFmt w:val="decimal"/>
      <w:lvlText w:val="%1."/>
      <w:lvlJc w:val="left"/>
      <w:pPr>
        <w:ind w:left="720" w:hanging="360"/>
      </w:pPr>
      <w:rPr>
        <w:color w:val="000000" w:themeColor="text1"/>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15:restartNumberingAfterBreak="0">
    <w:nsid w:val="5B3264CB"/>
    <w:multiLevelType w:val="multilevel"/>
    <w:tmpl w:val="F2B25CD4"/>
    <w:lvl w:ilvl="0">
      <w:start w:val="1"/>
      <w:numFmt w:val="bullet"/>
      <w:lvlText w:val="●"/>
      <w:lvlJc w:val="left"/>
      <w:pPr>
        <w:ind w:left="720" w:hanging="360"/>
      </w:pPr>
      <w:rPr>
        <w:rFonts w:ascii="Arial" w:eastAsia="Arial" w:hAnsi="Arial" w:cs="Arial"/>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15:restartNumberingAfterBreak="0">
    <w:nsid w:val="5D99022C"/>
    <w:multiLevelType w:val="multilevel"/>
    <w:tmpl w:val="FB4AF0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E7A3FFC"/>
    <w:multiLevelType w:val="hybridMultilevel"/>
    <w:tmpl w:val="F4D8A52C"/>
    <w:lvl w:ilvl="0" w:tplc="10F631CC">
      <w:start w:val="1"/>
      <w:numFmt w:val="bullet"/>
      <w:lvlText w:val=""/>
      <w:lvlJc w:val="left"/>
      <w:pPr>
        <w:ind w:left="720" w:hanging="360"/>
      </w:pPr>
      <w:rPr>
        <w:rFonts w:ascii="Wingdings" w:hAnsi="Wingdings" w:hint="default"/>
        <w:lang w:val="uk-U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5F730567"/>
    <w:multiLevelType w:val="hybridMultilevel"/>
    <w:tmpl w:val="D26E79F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5" w15:restartNumberingAfterBreak="0">
    <w:nsid w:val="60C060D4"/>
    <w:multiLevelType w:val="multilevel"/>
    <w:tmpl w:val="C79C63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0CF280E"/>
    <w:multiLevelType w:val="multilevel"/>
    <w:tmpl w:val="D8C45DD8"/>
    <w:lvl w:ilvl="0">
      <w:start w:val="1"/>
      <w:numFmt w:val="bullet"/>
      <w:lvlText w:val="●"/>
      <w:lvlJc w:val="left"/>
      <w:pPr>
        <w:ind w:left="720" w:hanging="360"/>
      </w:pPr>
      <w:rPr>
        <w:rFonts w:ascii="Arial" w:eastAsia="Arial" w:hAnsi="Arial" w:cs="Arial"/>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15:restartNumberingAfterBreak="0">
    <w:nsid w:val="6386588C"/>
    <w:multiLevelType w:val="multilevel"/>
    <w:tmpl w:val="AAF64D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655956D3"/>
    <w:multiLevelType w:val="multilevel"/>
    <w:tmpl w:val="6A4EBD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70320E2"/>
    <w:multiLevelType w:val="multilevel"/>
    <w:tmpl w:val="AA6EAA1A"/>
    <w:lvl w:ilvl="0">
      <w:start w:val="1"/>
      <w:numFmt w:val="bullet"/>
      <w:lvlText w:val=""/>
      <w:lvlJc w:val="left"/>
      <w:pPr>
        <w:tabs>
          <w:tab w:val="num" w:pos="720"/>
        </w:tabs>
        <w:ind w:left="720" w:hanging="360"/>
      </w:pPr>
      <w:rPr>
        <w:rFonts w:ascii="Symbol" w:hAnsi="Symbol" w:hint="default"/>
        <w:color w:val="auto"/>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DD6093A"/>
    <w:multiLevelType w:val="hybridMultilevel"/>
    <w:tmpl w:val="5A60A4DC"/>
    <w:lvl w:ilvl="0" w:tplc="041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2007" w:hanging="360"/>
      </w:pPr>
      <w:rPr>
        <w:rFonts w:ascii="Courier New" w:hAnsi="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41" w15:restartNumberingAfterBreak="0">
    <w:nsid w:val="70EA07BC"/>
    <w:multiLevelType w:val="hybridMultilevel"/>
    <w:tmpl w:val="FB2A22EA"/>
    <w:lvl w:ilvl="0" w:tplc="04190001">
      <w:start w:val="1"/>
      <w:numFmt w:val="bullet"/>
      <w:lvlText w:val=""/>
      <w:lvlJc w:val="left"/>
      <w:pPr>
        <w:ind w:left="720" w:hanging="360"/>
      </w:pPr>
      <w:rPr>
        <w:rFonts w:ascii="Symbol" w:hAnsi="Symbol" w:hint="default"/>
      </w:rPr>
    </w:lvl>
    <w:lvl w:ilvl="1" w:tplc="B3C87C9E">
      <w:numFmt w:val="bullet"/>
      <w:lvlText w:val="•"/>
      <w:lvlJc w:val="left"/>
      <w:pPr>
        <w:ind w:left="1440" w:hanging="360"/>
      </w:pPr>
      <w:rPr>
        <w:rFonts w:ascii="Times New Roman" w:eastAsia="Arial"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15:restartNumberingAfterBreak="0">
    <w:nsid w:val="71814042"/>
    <w:multiLevelType w:val="multilevel"/>
    <w:tmpl w:val="AAF64D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75EC2608"/>
    <w:multiLevelType w:val="multilevel"/>
    <w:tmpl w:val="5016B6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77AD6AC9"/>
    <w:multiLevelType w:val="hybridMultilevel"/>
    <w:tmpl w:val="8CAAEA7A"/>
    <w:lvl w:ilvl="0" w:tplc="D22C9452">
      <w:start w:val="1"/>
      <w:numFmt w:val="decimal"/>
      <w:lvlText w:val="%1."/>
      <w:lvlJc w:val="left"/>
      <w:pPr>
        <w:ind w:left="720" w:hanging="360"/>
      </w:pPr>
      <w:rPr>
        <w:color w:val="000000" w:themeColor="text1"/>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1244874779">
    <w:abstractNumId w:val="36"/>
  </w:num>
  <w:num w:numId="2" w16cid:durableId="411392990">
    <w:abstractNumId w:val="31"/>
  </w:num>
  <w:num w:numId="3" w16cid:durableId="96488246">
    <w:abstractNumId w:val="30"/>
  </w:num>
  <w:num w:numId="4" w16cid:durableId="1302424826">
    <w:abstractNumId w:val="11"/>
  </w:num>
  <w:num w:numId="5" w16cid:durableId="1108156137">
    <w:abstractNumId w:val="35"/>
  </w:num>
  <w:num w:numId="6" w16cid:durableId="925067547">
    <w:abstractNumId w:val="39"/>
  </w:num>
  <w:num w:numId="7" w16cid:durableId="1302809139">
    <w:abstractNumId w:val="29"/>
  </w:num>
  <w:num w:numId="8" w16cid:durableId="79327535">
    <w:abstractNumId w:val="22"/>
  </w:num>
  <w:num w:numId="9" w16cid:durableId="388381764">
    <w:abstractNumId w:val="43"/>
  </w:num>
  <w:num w:numId="10" w16cid:durableId="2017265928">
    <w:abstractNumId w:val="18"/>
  </w:num>
  <w:num w:numId="11" w16cid:durableId="259484292">
    <w:abstractNumId w:val="6"/>
  </w:num>
  <w:num w:numId="12" w16cid:durableId="870607803">
    <w:abstractNumId w:val="8"/>
  </w:num>
  <w:num w:numId="13" w16cid:durableId="513804138">
    <w:abstractNumId w:val="33"/>
  </w:num>
  <w:num w:numId="14" w16cid:durableId="1192765842">
    <w:abstractNumId w:val="13"/>
  </w:num>
  <w:num w:numId="15" w16cid:durableId="762989290">
    <w:abstractNumId w:val="24"/>
  </w:num>
  <w:num w:numId="16" w16cid:durableId="766776903">
    <w:abstractNumId w:val="17"/>
  </w:num>
  <w:num w:numId="17" w16cid:durableId="1057556566">
    <w:abstractNumId w:val="27"/>
  </w:num>
  <w:num w:numId="18" w16cid:durableId="1656646504">
    <w:abstractNumId w:val="38"/>
  </w:num>
  <w:num w:numId="19" w16cid:durableId="1267421311">
    <w:abstractNumId w:val="20"/>
  </w:num>
  <w:num w:numId="20" w16cid:durableId="1245842823">
    <w:abstractNumId w:val="2"/>
  </w:num>
  <w:num w:numId="21" w16cid:durableId="632249722">
    <w:abstractNumId w:val="4"/>
  </w:num>
  <w:num w:numId="22" w16cid:durableId="1653173697">
    <w:abstractNumId w:val="15"/>
  </w:num>
  <w:num w:numId="23" w16cid:durableId="1319383638">
    <w:abstractNumId w:val="26"/>
  </w:num>
  <w:num w:numId="24" w16cid:durableId="1593319517">
    <w:abstractNumId w:val="16"/>
  </w:num>
  <w:num w:numId="25" w16cid:durableId="1323896567">
    <w:abstractNumId w:val="32"/>
  </w:num>
  <w:num w:numId="26" w16cid:durableId="263198775">
    <w:abstractNumId w:val="25"/>
  </w:num>
  <w:num w:numId="27" w16cid:durableId="427821131">
    <w:abstractNumId w:val="9"/>
  </w:num>
  <w:num w:numId="28" w16cid:durableId="882398971">
    <w:abstractNumId w:val="5"/>
  </w:num>
  <w:num w:numId="29" w16cid:durableId="1997369291">
    <w:abstractNumId w:val="12"/>
  </w:num>
  <w:num w:numId="30" w16cid:durableId="186138814">
    <w:abstractNumId w:val="21"/>
  </w:num>
  <w:num w:numId="31" w16cid:durableId="1834491233">
    <w:abstractNumId w:val="14"/>
  </w:num>
  <w:num w:numId="32" w16cid:durableId="1289509947">
    <w:abstractNumId w:val="1"/>
  </w:num>
  <w:num w:numId="33" w16cid:durableId="1066493738">
    <w:abstractNumId w:val="42"/>
  </w:num>
  <w:num w:numId="34" w16cid:durableId="1847016177">
    <w:abstractNumId w:val="37"/>
  </w:num>
  <w:num w:numId="35" w16cid:durableId="693967129">
    <w:abstractNumId w:val="44"/>
  </w:num>
  <w:num w:numId="36" w16cid:durableId="845094746">
    <w:abstractNumId w:val="3"/>
  </w:num>
  <w:num w:numId="37" w16cid:durableId="1246108275">
    <w:abstractNumId w:val="41"/>
  </w:num>
  <w:num w:numId="38" w16cid:durableId="676418362">
    <w:abstractNumId w:val="10"/>
  </w:num>
  <w:num w:numId="39" w16cid:durableId="500630750">
    <w:abstractNumId w:val="34"/>
  </w:num>
  <w:num w:numId="40" w16cid:durableId="831288401">
    <w:abstractNumId w:val="28"/>
  </w:num>
  <w:num w:numId="41" w16cid:durableId="1936592179">
    <w:abstractNumId w:val="23"/>
  </w:num>
  <w:num w:numId="42" w16cid:durableId="746267510">
    <w:abstractNumId w:val="40"/>
  </w:num>
  <w:num w:numId="43" w16cid:durableId="135218554">
    <w:abstractNumId w:val="7"/>
  </w:num>
  <w:num w:numId="44" w16cid:durableId="77992445">
    <w:abstractNumId w:val="0"/>
  </w:num>
  <w:num w:numId="45" w16cid:durableId="2042781346">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7"/>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219A"/>
    <w:rsid w:val="000028B1"/>
    <w:rsid w:val="00011B68"/>
    <w:rsid w:val="00012121"/>
    <w:rsid w:val="00012C07"/>
    <w:rsid w:val="00014D79"/>
    <w:rsid w:val="00017276"/>
    <w:rsid w:val="00030BE8"/>
    <w:rsid w:val="000315BE"/>
    <w:rsid w:val="00036CDF"/>
    <w:rsid w:val="00042FB1"/>
    <w:rsid w:val="00045B0A"/>
    <w:rsid w:val="00047839"/>
    <w:rsid w:val="00050230"/>
    <w:rsid w:val="00062577"/>
    <w:rsid w:val="00072168"/>
    <w:rsid w:val="00075CD3"/>
    <w:rsid w:val="000770F5"/>
    <w:rsid w:val="00082CCD"/>
    <w:rsid w:val="000849E9"/>
    <w:rsid w:val="0009173C"/>
    <w:rsid w:val="000948FE"/>
    <w:rsid w:val="000B3F5D"/>
    <w:rsid w:val="000B4365"/>
    <w:rsid w:val="000B7390"/>
    <w:rsid w:val="000B7593"/>
    <w:rsid w:val="000C0953"/>
    <w:rsid w:val="000C0CD3"/>
    <w:rsid w:val="000E34D7"/>
    <w:rsid w:val="000E364E"/>
    <w:rsid w:val="000E36F4"/>
    <w:rsid w:val="000F13C8"/>
    <w:rsid w:val="00100EB9"/>
    <w:rsid w:val="00103B65"/>
    <w:rsid w:val="00112210"/>
    <w:rsid w:val="00116E1B"/>
    <w:rsid w:val="00125608"/>
    <w:rsid w:val="00134E72"/>
    <w:rsid w:val="00135897"/>
    <w:rsid w:val="001458A0"/>
    <w:rsid w:val="001458BE"/>
    <w:rsid w:val="0015114E"/>
    <w:rsid w:val="00155170"/>
    <w:rsid w:val="00157BDA"/>
    <w:rsid w:val="00160096"/>
    <w:rsid w:val="00192BCB"/>
    <w:rsid w:val="001A4652"/>
    <w:rsid w:val="001A6A65"/>
    <w:rsid w:val="001B039E"/>
    <w:rsid w:val="001B10D3"/>
    <w:rsid w:val="001B40C0"/>
    <w:rsid w:val="001C42AE"/>
    <w:rsid w:val="001C56C6"/>
    <w:rsid w:val="001C74C9"/>
    <w:rsid w:val="001D0AD9"/>
    <w:rsid w:val="001D6A20"/>
    <w:rsid w:val="001E3A35"/>
    <w:rsid w:val="001F2AD2"/>
    <w:rsid w:val="00202526"/>
    <w:rsid w:val="00203B24"/>
    <w:rsid w:val="002053D7"/>
    <w:rsid w:val="00211E58"/>
    <w:rsid w:val="00213720"/>
    <w:rsid w:val="002235B8"/>
    <w:rsid w:val="00223F00"/>
    <w:rsid w:val="00224E25"/>
    <w:rsid w:val="00230EC3"/>
    <w:rsid w:val="00231614"/>
    <w:rsid w:val="00233005"/>
    <w:rsid w:val="0025186A"/>
    <w:rsid w:val="0025635F"/>
    <w:rsid w:val="00260FAD"/>
    <w:rsid w:val="00263196"/>
    <w:rsid w:val="00267AA8"/>
    <w:rsid w:val="0027079B"/>
    <w:rsid w:val="00271853"/>
    <w:rsid w:val="00273F7A"/>
    <w:rsid w:val="00275256"/>
    <w:rsid w:val="00293E65"/>
    <w:rsid w:val="002A2EC5"/>
    <w:rsid w:val="002A2F10"/>
    <w:rsid w:val="002A458C"/>
    <w:rsid w:val="002A5726"/>
    <w:rsid w:val="002A5E77"/>
    <w:rsid w:val="002A63ED"/>
    <w:rsid w:val="002A6D99"/>
    <w:rsid w:val="002C24E7"/>
    <w:rsid w:val="002C7348"/>
    <w:rsid w:val="002D5770"/>
    <w:rsid w:val="002D58FB"/>
    <w:rsid w:val="002E0364"/>
    <w:rsid w:val="002E3360"/>
    <w:rsid w:val="002F0770"/>
    <w:rsid w:val="002F3427"/>
    <w:rsid w:val="002F3CA4"/>
    <w:rsid w:val="002F4619"/>
    <w:rsid w:val="002F5449"/>
    <w:rsid w:val="002F5C49"/>
    <w:rsid w:val="00302AB7"/>
    <w:rsid w:val="003053D2"/>
    <w:rsid w:val="00310DF2"/>
    <w:rsid w:val="003121FD"/>
    <w:rsid w:val="00312B33"/>
    <w:rsid w:val="0031662F"/>
    <w:rsid w:val="003201B3"/>
    <w:rsid w:val="00322B02"/>
    <w:rsid w:val="00326B61"/>
    <w:rsid w:val="0033043B"/>
    <w:rsid w:val="0033365A"/>
    <w:rsid w:val="00334574"/>
    <w:rsid w:val="003401BF"/>
    <w:rsid w:val="003411B9"/>
    <w:rsid w:val="003419EB"/>
    <w:rsid w:val="0034474F"/>
    <w:rsid w:val="003462A9"/>
    <w:rsid w:val="0034745A"/>
    <w:rsid w:val="00347593"/>
    <w:rsid w:val="00360069"/>
    <w:rsid w:val="003636CE"/>
    <w:rsid w:val="00370733"/>
    <w:rsid w:val="003724C6"/>
    <w:rsid w:val="00372D29"/>
    <w:rsid w:val="00375210"/>
    <w:rsid w:val="00384319"/>
    <w:rsid w:val="003A0374"/>
    <w:rsid w:val="003A2F99"/>
    <w:rsid w:val="003A36B2"/>
    <w:rsid w:val="003A5F7A"/>
    <w:rsid w:val="003A734D"/>
    <w:rsid w:val="003B1F15"/>
    <w:rsid w:val="003C0E6F"/>
    <w:rsid w:val="003C1210"/>
    <w:rsid w:val="003D1C7A"/>
    <w:rsid w:val="003E2B5C"/>
    <w:rsid w:val="003E6295"/>
    <w:rsid w:val="003F3CD0"/>
    <w:rsid w:val="00401A2D"/>
    <w:rsid w:val="0040341C"/>
    <w:rsid w:val="00404FE3"/>
    <w:rsid w:val="00406CF5"/>
    <w:rsid w:val="00421DA8"/>
    <w:rsid w:val="00423A21"/>
    <w:rsid w:val="00424D44"/>
    <w:rsid w:val="00436E03"/>
    <w:rsid w:val="00440A4B"/>
    <w:rsid w:val="00445DA8"/>
    <w:rsid w:val="00445DB6"/>
    <w:rsid w:val="00446947"/>
    <w:rsid w:val="00447F6E"/>
    <w:rsid w:val="00450911"/>
    <w:rsid w:val="0045541F"/>
    <w:rsid w:val="00457E44"/>
    <w:rsid w:val="0047163A"/>
    <w:rsid w:val="004730F5"/>
    <w:rsid w:val="004826F8"/>
    <w:rsid w:val="00484E37"/>
    <w:rsid w:val="00487DA4"/>
    <w:rsid w:val="004905D3"/>
    <w:rsid w:val="00491119"/>
    <w:rsid w:val="0049296D"/>
    <w:rsid w:val="00496A83"/>
    <w:rsid w:val="00497A41"/>
    <w:rsid w:val="004A11CD"/>
    <w:rsid w:val="004A1297"/>
    <w:rsid w:val="004A7DEB"/>
    <w:rsid w:val="004B2B68"/>
    <w:rsid w:val="004D1125"/>
    <w:rsid w:val="004E02A7"/>
    <w:rsid w:val="004E3283"/>
    <w:rsid w:val="004E6746"/>
    <w:rsid w:val="004E7AA9"/>
    <w:rsid w:val="004F5FAB"/>
    <w:rsid w:val="004F6778"/>
    <w:rsid w:val="0051311D"/>
    <w:rsid w:val="0051433B"/>
    <w:rsid w:val="00521D9F"/>
    <w:rsid w:val="00523385"/>
    <w:rsid w:val="005277BC"/>
    <w:rsid w:val="005373B1"/>
    <w:rsid w:val="00542813"/>
    <w:rsid w:val="0054451E"/>
    <w:rsid w:val="00552ED6"/>
    <w:rsid w:val="00552ED7"/>
    <w:rsid w:val="00553864"/>
    <w:rsid w:val="005560FB"/>
    <w:rsid w:val="00557A6A"/>
    <w:rsid w:val="00557F9F"/>
    <w:rsid w:val="00560A92"/>
    <w:rsid w:val="00561A42"/>
    <w:rsid w:val="00565ADF"/>
    <w:rsid w:val="00572646"/>
    <w:rsid w:val="00593CAC"/>
    <w:rsid w:val="00596206"/>
    <w:rsid w:val="00597B9F"/>
    <w:rsid w:val="005A3906"/>
    <w:rsid w:val="005A40D9"/>
    <w:rsid w:val="005B249E"/>
    <w:rsid w:val="005B5E9E"/>
    <w:rsid w:val="005B67ED"/>
    <w:rsid w:val="005C0A5C"/>
    <w:rsid w:val="005C190B"/>
    <w:rsid w:val="005C31C3"/>
    <w:rsid w:val="005D0E61"/>
    <w:rsid w:val="005D4B2A"/>
    <w:rsid w:val="005E4094"/>
    <w:rsid w:val="005F4F09"/>
    <w:rsid w:val="00601E85"/>
    <w:rsid w:val="00604E26"/>
    <w:rsid w:val="00610184"/>
    <w:rsid w:val="00616C21"/>
    <w:rsid w:val="00622719"/>
    <w:rsid w:val="00623F49"/>
    <w:rsid w:val="006244D4"/>
    <w:rsid w:val="00646106"/>
    <w:rsid w:val="00646E28"/>
    <w:rsid w:val="00650F6F"/>
    <w:rsid w:val="00652810"/>
    <w:rsid w:val="00657196"/>
    <w:rsid w:val="0065786F"/>
    <w:rsid w:val="00663461"/>
    <w:rsid w:val="00663FD5"/>
    <w:rsid w:val="00665350"/>
    <w:rsid w:val="00666F2F"/>
    <w:rsid w:val="006738BA"/>
    <w:rsid w:val="00682CE0"/>
    <w:rsid w:val="006853FB"/>
    <w:rsid w:val="00692AB1"/>
    <w:rsid w:val="006A0EAB"/>
    <w:rsid w:val="006B0223"/>
    <w:rsid w:val="006B108E"/>
    <w:rsid w:val="006B21EB"/>
    <w:rsid w:val="006B2C29"/>
    <w:rsid w:val="006B2F64"/>
    <w:rsid w:val="006C7D36"/>
    <w:rsid w:val="006D219A"/>
    <w:rsid w:val="006D3F42"/>
    <w:rsid w:val="006D4236"/>
    <w:rsid w:val="006E24DD"/>
    <w:rsid w:val="006E7ED1"/>
    <w:rsid w:val="006F5478"/>
    <w:rsid w:val="00700FE1"/>
    <w:rsid w:val="00701855"/>
    <w:rsid w:val="007144E2"/>
    <w:rsid w:val="00721174"/>
    <w:rsid w:val="00721CC7"/>
    <w:rsid w:val="007257D4"/>
    <w:rsid w:val="00736DFD"/>
    <w:rsid w:val="007371DE"/>
    <w:rsid w:val="0073765C"/>
    <w:rsid w:val="00740108"/>
    <w:rsid w:val="00741853"/>
    <w:rsid w:val="007576B0"/>
    <w:rsid w:val="00777196"/>
    <w:rsid w:val="00780123"/>
    <w:rsid w:val="0078580B"/>
    <w:rsid w:val="00787F44"/>
    <w:rsid w:val="00791B6F"/>
    <w:rsid w:val="007973E3"/>
    <w:rsid w:val="007A7E17"/>
    <w:rsid w:val="007B0269"/>
    <w:rsid w:val="007B187B"/>
    <w:rsid w:val="007B406F"/>
    <w:rsid w:val="007B5CBA"/>
    <w:rsid w:val="007B7C0E"/>
    <w:rsid w:val="007C222C"/>
    <w:rsid w:val="007C5751"/>
    <w:rsid w:val="007D4CB8"/>
    <w:rsid w:val="007D6909"/>
    <w:rsid w:val="007E4FEE"/>
    <w:rsid w:val="007E607B"/>
    <w:rsid w:val="00800FC0"/>
    <w:rsid w:val="008028C2"/>
    <w:rsid w:val="0080476B"/>
    <w:rsid w:val="0080578F"/>
    <w:rsid w:val="00805A95"/>
    <w:rsid w:val="008141E9"/>
    <w:rsid w:val="00815978"/>
    <w:rsid w:val="00816E52"/>
    <w:rsid w:val="00826CCE"/>
    <w:rsid w:val="008301B7"/>
    <w:rsid w:val="00831D56"/>
    <w:rsid w:val="00837218"/>
    <w:rsid w:val="00840D0B"/>
    <w:rsid w:val="00841CF1"/>
    <w:rsid w:val="0084375F"/>
    <w:rsid w:val="00852760"/>
    <w:rsid w:val="00854482"/>
    <w:rsid w:val="00854AE2"/>
    <w:rsid w:val="008657F9"/>
    <w:rsid w:val="00870AAD"/>
    <w:rsid w:val="00875C64"/>
    <w:rsid w:val="00877F7E"/>
    <w:rsid w:val="00880DA4"/>
    <w:rsid w:val="00885DD1"/>
    <w:rsid w:val="00897363"/>
    <w:rsid w:val="008A0DA1"/>
    <w:rsid w:val="008A350B"/>
    <w:rsid w:val="008A7545"/>
    <w:rsid w:val="008A7F95"/>
    <w:rsid w:val="008B0148"/>
    <w:rsid w:val="008B5B5F"/>
    <w:rsid w:val="008B60FD"/>
    <w:rsid w:val="008B630E"/>
    <w:rsid w:val="008C2488"/>
    <w:rsid w:val="008C2D5E"/>
    <w:rsid w:val="008F0C23"/>
    <w:rsid w:val="008F4F51"/>
    <w:rsid w:val="008F55F7"/>
    <w:rsid w:val="00901680"/>
    <w:rsid w:val="00901EE4"/>
    <w:rsid w:val="0090459D"/>
    <w:rsid w:val="00916561"/>
    <w:rsid w:val="009202E6"/>
    <w:rsid w:val="00922B6E"/>
    <w:rsid w:val="009242EC"/>
    <w:rsid w:val="00930A49"/>
    <w:rsid w:val="00931A0F"/>
    <w:rsid w:val="009335A2"/>
    <w:rsid w:val="009336AD"/>
    <w:rsid w:val="00934977"/>
    <w:rsid w:val="00934DF5"/>
    <w:rsid w:val="0093516C"/>
    <w:rsid w:val="00937074"/>
    <w:rsid w:val="00942BEA"/>
    <w:rsid w:val="0094709C"/>
    <w:rsid w:val="009474EE"/>
    <w:rsid w:val="009500C0"/>
    <w:rsid w:val="0095534C"/>
    <w:rsid w:val="009621B3"/>
    <w:rsid w:val="00965BEE"/>
    <w:rsid w:val="009704E7"/>
    <w:rsid w:val="0097058D"/>
    <w:rsid w:val="0097190E"/>
    <w:rsid w:val="00974F43"/>
    <w:rsid w:val="009819E2"/>
    <w:rsid w:val="00982C9C"/>
    <w:rsid w:val="00983AC3"/>
    <w:rsid w:val="00986C3E"/>
    <w:rsid w:val="009961DB"/>
    <w:rsid w:val="009A2E74"/>
    <w:rsid w:val="009B757A"/>
    <w:rsid w:val="009C1E76"/>
    <w:rsid w:val="009C4C6B"/>
    <w:rsid w:val="009D4659"/>
    <w:rsid w:val="009E42F0"/>
    <w:rsid w:val="009E6052"/>
    <w:rsid w:val="009F0784"/>
    <w:rsid w:val="009F4977"/>
    <w:rsid w:val="009F7DB3"/>
    <w:rsid w:val="00A04193"/>
    <w:rsid w:val="00A10C21"/>
    <w:rsid w:val="00A13366"/>
    <w:rsid w:val="00A1446C"/>
    <w:rsid w:val="00A175CA"/>
    <w:rsid w:val="00A2349B"/>
    <w:rsid w:val="00A24BB8"/>
    <w:rsid w:val="00A30BF9"/>
    <w:rsid w:val="00A32A76"/>
    <w:rsid w:val="00A46990"/>
    <w:rsid w:val="00A47DAE"/>
    <w:rsid w:val="00A5077A"/>
    <w:rsid w:val="00A512C5"/>
    <w:rsid w:val="00A51C4A"/>
    <w:rsid w:val="00A5223B"/>
    <w:rsid w:val="00A543B8"/>
    <w:rsid w:val="00A5728B"/>
    <w:rsid w:val="00A62B11"/>
    <w:rsid w:val="00A65D41"/>
    <w:rsid w:val="00A80308"/>
    <w:rsid w:val="00A8273D"/>
    <w:rsid w:val="00A82F9B"/>
    <w:rsid w:val="00A855C0"/>
    <w:rsid w:val="00A87DB7"/>
    <w:rsid w:val="00A95D72"/>
    <w:rsid w:val="00AA0817"/>
    <w:rsid w:val="00AA3402"/>
    <w:rsid w:val="00AA6332"/>
    <w:rsid w:val="00AB009B"/>
    <w:rsid w:val="00AB29F9"/>
    <w:rsid w:val="00AC4D59"/>
    <w:rsid w:val="00AC4F03"/>
    <w:rsid w:val="00AD16B7"/>
    <w:rsid w:val="00AE392F"/>
    <w:rsid w:val="00AE591D"/>
    <w:rsid w:val="00AE6135"/>
    <w:rsid w:val="00AF080E"/>
    <w:rsid w:val="00B11788"/>
    <w:rsid w:val="00B32ED3"/>
    <w:rsid w:val="00B33365"/>
    <w:rsid w:val="00B47EC4"/>
    <w:rsid w:val="00B5317D"/>
    <w:rsid w:val="00B60052"/>
    <w:rsid w:val="00B635B0"/>
    <w:rsid w:val="00B6653B"/>
    <w:rsid w:val="00B672D0"/>
    <w:rsid w:val="00B703AF"/>
    <w:rsid w:val="00B7348B"/>
    <w:rsid w:val="00B769EF"/>
    <w:rsid w:val="00B80575"/>
    <w:rsid w:val="00B80FEE"/>
    <w:rsid w:val="00B83D83"/>
    <w:rsid w:val="00B8638C"/>
    <w:rsid w:val="00B92725"/>
    <w:rsid w:val="00B93749"/>
    <w:rsid w:val="00B9535C"/>
    <w:rsid w:val="00B961ED"/>
    <w:rsid w:val="00B97C2F"/>
    <w:rsid w:val="00BA2ED9"/>
    <w:rsid w:val="00BA4C71"/>
    <w:rsid w:val="00BB242C"/>
    <w:rsid w:val="00BB3685"/>
    <w:rsid w:val="00BC211F"/>
    <w:rsid w:val="00BD13A1"/>
    <w:rsid w:val="00BD659B"/>
    <w:rsid w:val="00BD74F7"/>
    <w:rsid w:val="00BE069D"/>
    <w:rsid w:val="00BE0F45"/>
    <w:rsid w:val="00BE381E"/>
    <w:rsid w:val="00BE47BE"/>
    <w:rsid w:val="00BE563E"/>
    <w:rsid w:val="00BF308C"/>
    <w:rsid w:val="00BF4D8D"/>
    <w:rsid w:val="00BF7ED0"/>
    <w:rsid w:val="00C0319B"/>
    <w:rsid w:val="00C049BB"/>
    <w:rsid w:val="00C06159"/>
    <w:rsid w:val="00C1243A"/>
    <w:rsid w:val="00C13EF0"/>
    <w:rsid w:val="00C176E5"/>
    <w:rsid w:val="00C26DFD"/>
    <w:rsid w:val="00C410EF"/>
    <w:rsid w:val="00C42416"/>
    <w:rsid w:val="00C50A45"/>
    <w:rsid w:val="00C56590"/>
    <w:rsid w:val="00C674F8"/>
    <w:rsid w:val="00C67A83"/>
    <w:rsid w:val="00C7153E"/>
    <w:rsid w:val="00C720C9"/>
    <w:rsid w:val="00C740A5"/>
    <w:rsid w:val="00C806BA"/>
    <w:rsid w:val="00C84FD4"/>
    <w:rsid w:val="00C852A0"/>
    <w:rsid w:val="00C86B9C"/>
    <w:rsid w:val="00C95276"/>
    <w:rsid w:val="00CA09E1"/>
    <w:rsid w:val="00CA3C07"/>
    <w:rsid w:val="00CA5FB5"/>
    <w:rsid w:val="00CB685C"/>
    <w:rsid w:val="00CC0BCD"/>
    <w:rsid w:val="00CD1DFD"/>
    <w:rsid w:val="00CD5078"/>
    <w:rsid w:val="00CD55FD"/>
    <w:rsid w:val="00CE11F8"/>
    <w:rsid w:val="00CE712F"/>
    <w:rsid w:val="00CF0852"/>
    <w:rsid w:val="00CF64B8"/>
    <w:rsid w:val="00D027BE"/>
    <w:rsid w:val="00D054EC"/>
    <w:rsid w:val="00D07769"/>
    <w:rsid w:val="00D15848"/>
    <w:rsid w:val="00D3055C"/>
    <w:rsid w:val="00D31686"/>
    <w:rsid w:val="00D46021"/>
    <w:rsid w:val="00D47976"/>
    <w:rsid w:val="00D479B9"/>
    <w:rsid w:val="00D52576"/>
    <w:rsid w:val="00D52A5F"/>
    <w:rsid w:val="00D62A4E"/>
    <w:rsid w:val="00D66168"/>
    <w:rsid w:val="00D664B5"/>
    <w:rsid w:val="00D67F46"/>
    <w:rsid w:val="00D70F5F"/>
    <w:rsid w:val="00D74120"/>
    <w:rsid w:val="00D83E95"/>
    <w:rsid w:val="00D86998"/>
    <w:rsid w:val="00D8718A"/>
    <w:rsid w:val="00D87F1D"/>
    <w:rsid w:val="00D967F1"/>
    <w:rsid w:val="00DA0174"/>
    <w:rsid w:val="00DA5EC3"/>
    <w:rsid w:val="00DA7EAC"/>
    <w:rsid w:val="00DB43D6"/>
    <w:rsid w:val="00DC1DA9"/>
    <w:rsid w:val="00DC442E"/>
    <w:rsid w:val="00DD2996"/>
    <w:rsid w:val="00DD5F4A"/>
    <w:rsid w:val="00DE1D9E"/>
    <w:rsid w:val="00DE604D"/>
    <w:rsid w:val="00DF4DA5"/>
    <w:rsid w:val="00DF74BC"/>
    <w:rsid w:val="00E0133F"/>
    <w:rsid w:val="00E022C6"/>
    <w:rsid w:val="00E050C2"/>
    <w:rsid w:val="00E061D6"/>
    <w:rsid w:val="00E0628C"/>
    <w:rsid w:val="00E07BDC"/>
    <w:rsid w:val="00E139C7"/>
    <w:rsid w:val="00E14C38"/>
    <w:rsid w:val="00E24C68"/>
    <w:rsid w:val="00E31DDE"/>
    <w:rsid w:val="00E410EF"/>
    <w:rsid w:val="00E4114F"/>
    <w:rsid w:val="00E47603"/>
    <w:rsid w:val="00E52210"/>
    <w:rsid w:val="00E6687C"/>
    <w:rsid w:val="00E6699A"/>
    <w:rsid w:val="00E7102E"/>
    <w:rsid w:val="00E7400C"/>
    <w:rsid w:val="00E90225"/>
    <w:rsid w:val="00E9543C"/>
    <w:rsid w:val="00EA007A"/>
    <w:rsid w:val="00EA2575"/>
    <w:rsid w:val="00EA46FB"/>
    <w:rsid w:val="00EA6C18"/>
    <w:rsid w:val="00EB3612"/>
    <w:rsid w:val="00EB428F"/>
    <w:rsid w:val="00EB6454"/>
    <w:rsid w:val="00EC1D4E"/>
    <w:rsid w:val="00EC457F"/>
    <w:rsid w:val="00ED4684"/>
    <w:rsid w:val="00EE0751"/>
    <w:rsid w:val="00EF4C38"/>
    <w:rsid w:val="00F14AAD"/>
    <w:rsid w:val="00F173D1"/>
    <w:rsid w:val="00F26510"/>
    <w:rsid w:val="00F34D0F"/>
    <w:rsid w:val="00F406CF"/>
    <w:rsid w:val="00F42FA2"/>
    <w:rsid w:val="00F50598"/>
    <w:rsid w:val="00F53372"/>
    <w:rsid w:val="00F57AA2"/>
    <w:rsid w:val="00F62C28"/>
    <w:rsid w:val="00F67100"/>
    <w:rsid w:val="00F769B5"/>
    <w:rsid w:val="00F866DB"/>
    <w:rsid w:val="00F87C67"/>
    <w:rsid w:val="00F9047C"/>
    <w:rsid w:val="00F963D8"/>
    <w:rsid w:val="00FA4C3A"/>
    <w:rsid w:val="00FB3ED4"/>
    <w:rsid w:val="00FB5935"/>
    <w:rsid w:val="00FB7556"/>
    <w:rsid w:val="00FC295B"/>
    <w:rsid w:val="00FC47FF"/>
    <w:rsid w:val="00FC586C"/>
    <w:rsid w:val="00FC6E96"/>
    <w:rsid w:val="00FE0B9D"/>
    <w:rsid w:val="00FE2268"/>
    <w:rsid w:val="00FE7AFD"/>
    <w:rsid w:val="00FF3803"/>
    <w:rsid w:val="00FF5CF9"/>
    <w:rsid w:val="00FF73C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A5F5A3"/>
  <w15:docId w15:val="{9C5B9368-6EA5-FE40-AD12-BC792C430B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uk-UA"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Pr>
      <w:lang w:val="uk-UA"/>
    </w:rPr>
  </w:style>
  <w:style w:type="paragraph" w:styleId="10">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paragraph" w:styleId="a5">
    <w:name w:val="Normal (Web)"/>
    <w:basedOn w:val="a"/>
    <w:uiPriority w:val="99"/>
    <w:unhideWhenUsed/>
    <w:qFormat/>
    <w:rsid w:val="009F078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ooltip-moduletooltiptitlex5dii">
    <w:name w:val="tooltip-module__tooltip__title___x5dii"/>
    <w:basedOn w:val="a0"/>
    <w:rsid w:val="00B5317D"/>
  </w:style>
  <w:style w:type="paragraph" w:styleId="z-">
    <w:name w:val="HTML Top of Form"/>
    <w:basedOn w:val="a"/>
    <w:next w:val="a"/>
    <w:link w:val="z-0"/>
    <w:hidden/>
    <w:uiPriority w:val="99"/>
    <w:semiHidden/>
    <w:unhideWhenUsed/>
    <w:rsid w:val="00B5317D"/>
    <w:pPr>
      <w:pBdr>
        <w:bottom w:val="single" w:sz="6" w:space="1" w:color="auto"/>
      </w:pBdr>
      <w:spacing w:line="240" w:lineRule="auto"/>
      <w:jc w:val="center"/>
    </w:pPr>
    <w:rPr>
      <w:rFonts w:eastAsia="Times New Roman"/>
      <w:vanish/>
      <w:sz w:val="16"/>
      <w:szCs w:val="16"/>
    </w:rPr>
  </w:style>
  <w:style w:type="character" w:customStyle="1" w:styleId="z-0">
    <w:name w:val="z-Начало формы Знак"/>
    <w:basedOn w:val="a0"/>
    <w:link w:val="z-"/>
    <w:uiPriority w:val="99"/>
    <w:semiHidden/>
    <w:rsid w:val="00B5317D"/>
    <w:rPr>
      <w:rFonts w:eastAsia="Times New Roman"/>
      <w:vanish/>
      <w:sz w:val="16"/>
      <w:szCs w:val="16"/>
      <w:lang w:val="uk-UA"/>
    </w:rPr>
  </w:style>
  <w:style w:type="character" w:styleId="a6">
    <w:name w:val="Strong"/>
    <w:basedOn w:val="a0"/>
    <w:uiPriority w:val="22"/>
    <w:qFormat/>
    <w:rsid w:val="0009173C"/>
    <w:rPr>
      <w:b/>
      <w:bCs/>
    </w:rPr>
  </w:style>
  <w:style w:type="paragraph" w:customStyle="1" w:styleId="text-modulecontainermessagekkcte">
    <w:name w:val="text-module__container__message___kkcte"/>
    <w:basedOn w:val="a"/>
    <w:rsid w:val="0009173C"/>
    <w:pPr>
      <w:spacing w:before="100" w:beforeAutospacing="1" w:after="100" w:afterAutospacing="1" w:line="240" w:lineRule="auto"/>
    </w:pPr>
    <w:rPr>
      <w:rFonts w:ascii="Times New Roman" w:eastAsia="Times New Roman" w:hAnsi="Times New Roman" w:cs="Times New Roman"/>
      <w:sz w:val="24"/>
      <w:szCs w:val="24"/>
    </w:rPr>
  </w:style>
  <w:style w:type="paragraph" w:styleId="a7">
    <w:name w:val="List Paragraph"/>
    <w:basedOn w:val="a"/>
    <w:uiPriority w:val="34"/>
    <w:qFormat/>
    <w:rsid w:val="004905D3"/>
    <w:pPr>
      <w:ind w:left="720"/>
      <w:contextualSpacing/>
    </w:pPr>
  </w:style>
  <w:style w:type="paragraph" w:styleId="a8">
    <w:name w:val="header"/>
    <w:basedOn w:val="a"/>
    <w:link w:val="a9"/>
    <w:uiPriority w:val="99"/>
    <w:unhideWhenUsed/>
    <w:rsid w:val="00271853"/>
    <w:pPr>
      <w:tabs>
        <w:tab w:val="center" w:pos="4819"/>
        <w:tab w:val="right" w:pos="9639"/>
      </w:tabs>
      <w:spacing w:line="240" w:lineRule="auto"/>
    </w:pPr>
  </w:style>
  <w:style w:type="character" w:customStyle="1" w:styleId="a9">
    <w:name w:val="Верхний колонтитул Знак"/>
    <w:basedOn w:val="a0"/>
    <w:link w:val="a8"/>
    <w:uiPriority w:val="99"/>
    <w:rsid w:val="00271853"/>
  </w:style>
  <w:style w:type="paragraph" w:styleId="aa">
    <w:name w:val="footer"/>
    <w:basedOn w:val="a"/>
    <w:link w:val="ab"/>
    <w:uiPriority w:val="99"/>
    <w:unhideWhenUsed/>
    <w:rsid w:val="00271853"/>
    <w:pPr>
      <w:tabs>
        <w:tab w:val="center" w:pos="4819"/>
        <w:tab w:val="right" w:pos="9639"/>
      </w:tabs>
      <w:spacing w:line="240" w:lineRule="auto"/>
    </w:pPr>
  </w:style>
  <w:style w:type="character" w:customStyle="1" w:styleId="ab">
    <w:name w:val="Нижний колонтитул Знак"/>
    <w:basedOn w:val="a0"/>
    <w:link w:val="aa"/>
    <w:uiPriority w:val="99"/>
    <w:rsid w:val="00271853"/>
  </w:style>
  <w:style w:type="character" w:styleId="ac">
    <w:name w:val="Hyperlink"/>
    <w:basedOn w:val="a0"/>
    <w:uiPriority w:val="99"/>
    <w:unhideWhenUsed/>
    <w:rsid w:val="00202526"/>
    <w:rPr>
      <w:color w:val="0000FF" w:themeColor="hyperlink"/>
      <w:u w:val="single"/>
    </w:rPr>
  </w:style>
  <w:style w:type="character" w:customStyle="1" w:styleId="t">
    <w:name w:val="t"/>
    <w:basedOn w:val="a0"/>
    <w:rsid w:val="00202526"/>
  </w:style>
  <w:style w:type="table" w:styleId="ad">
    <w:name w:val="Table Grid"/>
    <w:basedOn w:val="a1"/>
    <w:uiPriority w:val="39"/>
    <w:rsid w:val="00D027BE"/>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
    <w:name w:val="Неразрешенное упоминание1"/>
    <w:basedOn w:val="a0"/>
    <w:uiPriority w:val="99"/>
    <w:semiHidden/>
    <w:unhideWhenUsed/>
    <w:rsid w:val="00D027BE"/>
    <w:rPr>
      <w:color w:val="605E5C"/>
      <w:shd w:val="clear" w:color="auto" w:fill="E1DFDD"/>
    </w:rPr>
  </w:style>
  <w:style w:type="character" w:styleId="ae">
    <w:name w:val="FollowedHyperlink"/>
    <w:basedOn w:val="a0"/>
    <w:uiPriority w:val="99"/>
    <w:semiHidden/>
    <w:unhideWhenUsed/>
    <w:rsid w:val="00312B33"/>
    <w:rPr>
      <w:color w:val="800080" w:themeColor="followedHyperlink"/>
      <w:u w:val="single"/>
    </w:rPr>
  </w:style>
  <w:style w:type="character" w:customStyle="1" w:styleId="apple-converted-space">
    <w:name w:val="apple-converted-space"/>
    <w:basedOn w:val="a0"/>
    <w:rsid w:val="00622719"/>
  </w:style>
  <w:style w:type="numbering" w:customStyle="1" w:styleId="1">
    <w:name w:val="Текущий список1"/>
    <w:uiPriority w:val="99"/>
    <w:rsid w:val="007D4CB8"/>
    <w:pPr>
      <w:numPr>
        <w:numId w:val="28"/>
      </w:numPr>
    </w:pPr>
  </w:style>
  <w:style w:type="paragraph" w:customStyle="1" w:styleId="12">
    <w:name w:val="Обычный1"/>
    <w:rsid w:val="001D0AD9"/>
    <w:pPr>
      <w:spacing w:after="158" w:line="360" w:lineRule="auto"/>
      <w:ind w:firstLine="709"/>
      <w:jc w:val="both"/>
    </w:pPr>
    <w:rPr>
      <w:rFonts w:ascii="Calibri" w:eastAsia="Calibri" w:hAnsi="Calibri" w:cs="Calibri"/>
      <w:lang w:val="uk-UA" w:eastAsia="ru-RU"/>
    </w:rPr>
  </w:style>
  <w:style w:type="character" w:customStyle="1" w:styleId="relative">
    <w:name w:val="relative"/>
    <w:basedOn w:val="a0"/>
    <w:rsid w:val="00263196"/>
  </w:style>
  <w:style w:type="character" w:customStyle="1" w:styleId="ms-1">
    <w:name w:val="ms-1"/>
    <w:basedOn w:val="a0"/>
    <w:rsid w:val="00263196"/>
  </w:style>
  <w:style w:type="character" w:customStyle="1" w:styleId="max-w-full">
    <w:name w:val="max-w-full"/>
    <w:basedOn w:val="a0"/>
    <w:rsid w:val="00263196"/>
  </w:style>
  <w:style w:type="character" w:styleId="af">
    <w:name w:val="line number"/>
    <w:basedOn w:val="a0"/>
    <w:uiPriority w:val="99"/>
    <w:semiHidden/>
    <w:unhideWhenUsed/>
    <w:rsid w:val="00BD13A1"/>
  </w:style>
  <w:style w:type="character" w:styleId="af0">
    <w:name w:val="Unresolved Mention"/>
    <w:basedOn w:val="a0"/>
    <w:uiPriority w:val="99"/>
    <w:semiHidden/>
    <w:unhideWhenUsed/>
    <w:rsid w:val="005D0E6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759392">
      <w:bodyDiv w:val="1"/>
      <w:marLeft w:val="0"/>
      <w:marRight w:val="0"/>
      <w:marTop w:val="0"/>
      <w:marBottom w:val="0"/>
      <w:divBdr>
        <w:top w:val="none" w:sz="0" w:space="0" w:color="auto"/>
        <w:left w:val="none" w:sz="0" w:space="0" w:color="auto"/>
        <w:bottom w:val="none" w:sz="0" w:space="0" w:color="auto"/>
        <w:right w:val="none" w:sz="0" w:space="0" w:color="auto"/>
      </w:divBdr>
    </w:div>
    <w:div w:id="72971524">
      <w:bodyDiv w:val="1"/>
      <w:marLeft w:val="0"/>
      <w:marRight w:val="0"/>
      <w:marTop w:val="0"/>
      <w:marBottom w:val="0"/>
      <w:divBdr>
        <w:top w:val="none" w:sz="0" w:space="0" w:color="auto"/>
        <w:left w:val="none" w:sz="0" w:space="0" w:color="auto"/>
        <w:bottom w:val="none" w:sz="0" w:space="0" w:color="auto"/>
        <w:right w:val="none" w:sz="0" w:space="0" w:color="auto"/>
      </w:divBdr>
    </w:div>
    <w:div w:id="77138491">
      <w:bodyDiv w:val="1"/>
      <w:marLeft w:val="0"/>
      <w:marRight w:val="0"/>
      <w:marTop w:val="0"/>
      <w:marBottom w:val="0"/>
      <w:divBdr>
        <w:top w:val="none" w:sz="0" w:space="0" w:color="auto"/>
        <w:left w:val="none" w:sz="0" w:space="0" w:color="auto"/>
        <w:bottom w:val="none" w:sz="0" w:space="0" w:color="auto"/>
        <w:right w:val="none" w:sz="0" w:space="0" w:color="auto"/>
      </w:divBdr>
    </w:div>
    <w:div w:id="83458816">
      <w:bodyDiv w:val="1"/>
      <w:marLeft w:val="0"/>
      <w:marRight w:val="0"/>
      <w:marTop w:val="0"/>
      <w:marBottom w:val="0"/>
      <w:divBdr>
        <w:top w:val="none" w:sz="0" w:space="0" w:color="auto"/>
        <w:left w:val="none" w:sz="0" w:space="0" w:color="auto"/>
        <w:bottom w:val="none" w:sz="0" w:space="0" w:color="auto"/>
        <w:right w:val="none" w:sz="0" w:space="0" w:color="auto"/>
      </w:divBdr>
    </w:div>
    <w:div w:id="100034083">
      <w:bodyDiv w:val="1"/>
      <w:marLeft w:val="0"/>
      <w:marRight w:val="0"/>
      <w:marTop w:val="0"/>
      <w:marBottom w:val="0"/>
      <w:divBdr>
        <w:top w:val="none" w:sz="0" w:space="0" w:color="auto"/>
        <w:left w:val="none" w:sz="0" w:space="0" w:color="auto"/>
        <w:bottom w:val="none" w:sz="0" w:space="0" w:color="auto"/>
        <w:right w:val="none" w:sz="0" w:space="0" w:color="auto"/>
      </w:divBdr>
    </w:div>
    <w:div w:id="130102369">
      <w:bodyDiv w:val="1"/>
      <w:marLeft w:val="0"/>
      <w:marRight w:val="0"/>
      <w:marTop w:val="0"/>
      <w:marBottom w:val="0"/>
      <w:divBdr>
        <w:top w:val="none" w:sz="0" w:space="0" w:color="auto"/>
        <w:left w:val="none" w:sz="0" w:space="0" w:color="auto"/>
        <w:bottom w:val="none" w:sz="0" w:space="0" w:color="auto"/>
        <w:right w:val="none" w:sz="0" w:space="0" w:color="auto"/>
      </w:divBdr>
    </w:div>
    <w:div w:id="160312597">
      <w:bodyDiv w:val="1"/>
      <w:marLeft w:val="0"/>
      <w:marRight w:val="0"/>
      <w:marTop w:val="0"/>
      <w:marBottom w:val="0"/>
      <w:divBdr>
        <w:top w:val="none" w:sz="0" w:space="0" w:color="auto"/>
        <w:left w:val="none" w:sz="0" w:space="0" w:color="auto"/>
        <w:bottom w:val="none" w:sz="0" w:space="0" w:color="auto"/>
        <w:right w:val="none" w:sz="0" w:space="0" w:color="auto"/>
      </w:divBdr>
    </w:div>
    <w:div w:id="230164145">
      <w:bodyDiv w:val="1"/>
      <w:marLeft w:val="0"/>
      <w:marRight w:val="0"/>
      <w:marTop w:val="0"/>
      <w:marBottom w:val="0"/>
      <w:divBdr>
        <w:top w:val="none" w:sz="0" w:space="0" w:color="auto"/>
        <w:left w:val="none" w:sz="0" w:space="0" w:color="auto"/>
        <w:bottom w:val="none" w:sz="0" w:space="0" w:color="auto"/>
        <w:right w:val="none" w:sz="0" w:space="0" w:color="auto"/>
      </w:divBdr>
    </w:div>
    <w:div w:id="236867035">
      <w:bodyDiv w:val="1"/>
      <w:marLeft w:val="0"/>
      <w:marRight w:val="0"/>
      <w:marTop w:val="0"/>
      <w:marBottom w:val="0"/>
      <w:divBdr>
        <w:top w:val="none" w:sz="0" w:space="0" w:color="auto"/>
        <w:left w:val="none" w:sz="0" w:space="0" w:color="auto"/>
        <w:bottom w:val="none" w:sz="0" w:space="0" w:color="auto"/>
        <w:right w:val="none" w:sz="0" w:space="0" w:color="auto"/>
      </w:divBdr>
    </w:div>
    <w:div w:id="318967345">
      <w:bodyDiv w:val="1"/>
      <w:marLeft w:val="0"/>
      <w:marRight w:val="0"/>
      <w:marTop w:val="0"/>
      <w:marBottom w:val="0"/>
      <w:divBdr>
        <w:top w:val="none" w:sz="0" w:space="0" w:color="auto"/>
        <w:left w:val="none" w:sz="0" w:space="0" w:color="auto"/>
        <w:bottom w:val="none" w:sz="0" w:space="0" w:color="auto"/>
        <w:right w:val="none" w:sz="0" w:space="0" w:color="auto"/>
      </w:divBdr>
    </w:div>
    <w:div w:id="328560508">
      <w:bodyDiv w:val="1"/>
      <w:marLeft w:val="0"/>
      <w:marRight w:val="0"/>
      <w:marTop w:val="0"/>
      <w:marBottom w:val="0"/>
      <w:divBdr>
        <w:top w:val="none" w:sz="0" w:space="0" w:color="auto"/>
        <w:left w:val="none" w:sz="0" w:space="0" w:color="auto"/>
        <w:bottom w:val="none" w:sz="0" w:space="0" w:color="auto"/>
        <w:right w:val="none" w:sz="0" w:space="0" w:color="auto"/>
      </w:divBdr>
    </w:div>
    <w:div w:id="354308861">
      <w:bodyDiv w:val="1"/>
      <w:marLeft w:val="0"/>
      <w:marRight w:val="0"/>
      <w:marTop w:val="0"/>
      <w:marBottom w:val="0"/>
      <w:divBdr>
        <w:top w:val="none" w:sz="0" w:space="0" w:color="auto"/>
        <w:left w:val="none" w:sz="0" w:space="0" w:color="auto"/>
        <w:bottom w:val="none" w:sz="0" w:space="0" w:color="auto"/>
        <w:right w:val="none" w:sz="0" w:space="0" w:color="auto"/>
      </w:divBdr>
    </w:div>
    <w:div w:id="359667640">
      <w:bodyDiv w:val="1"/>
      <w:marLeft w:val="0"/>
      <w:marRight w:val="0"/>
      <w:marTop w:val="0"/>
      <w:marBottom w:val="0"/>
      <w:divBdr>
        <w:top w:val="none" w:sz="0" w:space="0" w:color="auto"/>
        <w:left w:val="none" w:sz="0" w:space="0" w:color="auto"/>
        <w:bottom w:val="none" w:sz="0" w:space="0" w:color="auto"/>
        <w:right w:val="none" w:sz="0" w:space="0" w:color="auto"/>
      </w:divBdr>
    </w:div>
    <w:div w:id="394206328">
      <w:bodyDiv w:val="1"/>
      <w:marLeft w:val="0"/>
      <w:marRight w:val="0"/>
      <w:marTop w:val="0"/>
      <w:marBottom w:val="0"/>
      <w:divBdr>
        <w:top w:val="none" w:sz="0" w:space="0" w:color="auto"/>
        <w:left w:val="none" w:sz="0" w:space="0" w:color="auto"/>
        <w:bottom w:val="none" w:sz="0" w:space="0" w:color="auto"/>
        <w:right w:val="none" w:sz="0" w:space="0" w:color="auto"/>
      </w:divBdr>
    </w:div>
    <w:div w:id="407000512">
      <w:bodyDiv w:val="1"/>
      <w:marLeft w:val="0"/>
      <w:marRight w:val="0"/>
      <w:marTop w:val="0"/>
      <w:marBottom w:val="0"/>
      <w:divBdr>
        <w:top w:val="none" w:sz="0" w:space="0" w:color="auto"/>
        <w:left w:val="none" w:sz="0" w:space="0" w:color="auto"/>
        <w:bottom w:val="none" w:sz="0" w:space="0" w:color="auto"/>
        <w:right w:val="none" w:sz="0" w:space="0" w:color="auto"/>
      </w:divBdr>
    </w:div>
    <w:div w:id="421072159">
      <w:bodyDiv w:val="1"/>
      <w:marLeft w:val="0"/>
      <w:marRight w:val="0"/>
      <w:marTop w:val="0"/>
      <w:marBottom w:val="0"/>
      <w:divBdr>
        <w:top w:val="none" w:sz="0" w:space="0" w:color="auto"/>
        <w:left w:val="none" w:sz="0" w:space="0" w:color="auto"/>
        <w:bottom w:val="none" w:sz="0" w:space="0" w:color="auto"/>
        <w:right w:val="none" w:sz="0" w:space="0" w:color="auto"/>
      </w:divBdr>
    </w:div>
    <w:div w:id="475758153">
      <w:bodyDiv w:val="1"/>
      <w:marLeft w:val="0"/>
      <w:marRight w:val="0"/>
      <w:marTop w:val="0"/>
      <w:marBottom w:val="0"/>
      <w:divBdr>
        <w:top w:val="none" w:sz="0" w:space="0" w:color="auto"/>
        <w:left w:val="none" w:sz="0" w:space="0" w:color="auto"/>
        <w:bottom w:val="none" w:sz="0" w:space="0" w:color="auto"/>
        <w:right w:val="none" w:sz="0" w:space="0" w:color="auto"/>
      </w:divBdr>
    </w:div>
    <w:div w:id="486017970">
      <w:bodyDiv w:val="1"/>
      <w:marLeft w:val="0"/>
      <w:marRight w:val="0"/>
      <w:marTop w:val="0"/>
      <w:marBottom w:val="0"/>
      <w:divBdr>
        <w:top w:val="none" w:sz="0" w:space="0" w:color="auto"/>
        <w:left w:val="none" w:sz="0" w:space="0" w:color="auto"/>
        <w:bottom w:val="none" w:sz="0" w:space="0" w:color="auto"/>
        <w:right w:val="none" w:sz="0" w:space="0" w:color="auto"/>
      </w:divBdr>
    </w:div>
    <w:div w:id="491412250">
      <w:bodyDiv w:val="1"/>
      <w:marLeft w:val="0"/>
      <w:marRight w:val="0"/>
      <w:marTop w:val="0"/>
      <w:marBottom w:val="0"/>
      <w:divBdr>
        <w:top w:val="none" w:sz="0" w:space="0" w:color="auto"/>
        <w:left w:val="none" w:sz="0" w:space="0" w:color="auto"/>
        <w:bottom w:val="none" w:sz="0" w:space="0" w:color="auto"/>
        <w:right w:val="none" w:sz="0" w:space="0" w:color="auto"/>
      </w:divBdr>
    </w:div>
    <w:div w:id="516040715">
      <w:bodyDiv w:val="1"/>
      <w:marLeft w:val="0"/>
      <w:marRight w:val="0"/>
      <w:marTop w:val="0"/>
      <w:marBottom w:val="0"/>
      <w:divBdr>
        <w:top w:val="none" w:sz="0" w:space="0" w:color="auto"/>
        <w:left w:val="none" w:sz="0" w:space="0" w:color="auto"/>
        <w:bottom w:val="none" w:sz="0" w:space="0" w:color="auto"/>
        <w:right w:val="none" w:sz="0" w:space="0" w:color="auto"/>
      </w:divBdr>
    </w:div>
    <w:div w:id="660962837">
      <w:bodyDiv w:val="1"/>
      <w:marLeft w:val="0"/>
      <w:marRight w:val="0"/>
      <w:marTop w:val="0"/>
      <w:marBottom w:val="0"/>
      <w:divBdr>
        <w:top w:val="none" w:sz="0" w:space="0" w:color="auto"/>
        <w:left w:val="none" w:sz="0" w:space="0" w:color="auto"/>
        <w:bottom w:val="none" w:sz="0" w:space="0" w:color="auto"/>
        <w:right w:val="none" w:sz="0" w:space="0" w:color="auto"/>
      </w:divBdr>
    </w:div>
    <w:div w:id="680013643">
      <w:bodyDiv w:val="1"/>
      <w:marLeft w:val="0"/>
      <w:marRight w:val="0"/>
      <w:marTop w:val="0"/>
      <w:marBottom w:val="0"/>
      <w:divBdr>
        <w:top w:val="none" w:sz="0" w:space="0" w:color="auto"/>
        <w:left w:val="none" w:sz="0" w:space="0" w:color="auto"/>
        <w:bottom w:val="none" w:sz="0" w:space="0" w:color="auto"/>
        <w:right w:val="none" w:sz="0" w:space="0" w:color="auto"/>
      </w:divBdr>
    </w:div>
    <w:div w:id="686054168">
      <w:bodyDiv w:val="1"/>
      <w:marLeft w:val="0"/>
      <w:marRight w:val="0"/>
      <w:marTop w:val="0"/>
      <w:marBottom w:val="0"/>
      <w:divBdr>
        <w:top w:val="none" w:sz="0" w:space="0" w:color="auto"/>
        <w:left w:val="none" w:sz="0" w:space="0" w:color="auto"/>
        <w:bottom w:val="none" w:sz="0" w:space="0" w:color="auto"/>
        <w:right w:val="none" w:sz="0" w:space="0" w:color="auto"/>
      </w:divBdr>
    </w:div>
    <w:div w:id="690424071">
      <w:bodyDiv w:val="1"/>
      <w:marLeft w:val="0"/>
      <w:marRight w:val="0"/>
      <w:marTop w:val="0"/>
      <w:marBottom w:val="0"/>
      <w:divBdr>
        <w:top w:val="none" w:sz="0" w:space="0" w:color="auto"/>
        <w:left w:val="none" w:sz="0" w:space="0" w:color="auto"/>
        <w:bottom w:val="none" w:sz="0" w:space="0" w:color="auto"/>
        <w:right w:val="none" w:sz="0" w:space="0" w:color="auto"/>
      </w:divBdr>
    </w:div>
    <w:div w:id="728187373">
      <w:bodyDiv w:val="1"/>
      <w:marLeft w:val="0"/>
      <w:marRight w:val="0"/>
      <w:marTop w:val="0"/>
      <w:marBottom w:val="0"/>
      <w:divBdr>
        <w:top w:val="none" w:sz="0" w:space="0" w:color="auto"/>
        <w:left w:val="none" w:sz="0" w:space="0" w:color="auto"/>
        <w:bottom w:val="none" w:sz="0" w:space="0" w:color="auto"/>
        <w:right w:val="none" w:sz="0" w:space="0" w:color="auto"/>
      </w:divBdr>
    </w:div>
    <w:div w:id="728577573">
      <w:bodyDiv w:val="1"/>
      <w:marLeft w:val="0"/>
      <w:marRight w:val="0"/>
      <w:marTop w:val="0"/>
      <w:marBottom w:val="0"/>
      <w:divBdr>
        <w:top w:val="none" w:sz="0" w:space="0" w:color="auto"/>
        <w:left w:val="none" w:sz="0" w:space="0" w:color="auto"/>
        <w:bottom w:val="none" w:sz="0" w:space="0" w:color="auto"/>
        <w:right w:val="none" w:sz="0" w:space="0" w:color="auto"/>
      </w:divBdr>
    </w:div>
    <w:div w:id="757675493">
      <w:bodyDiv w:val="1"/>
      <w:marLeft w:val="0"/>
      <w:marRight w:val="0"/>
      <w:marTop w:val="0"/>
      <w:marBottom w:val="0"/>
      <w:divBdr>
        <w:top w:val="none" w:sz="0" w:space="0" w:color="auto"/>
        <w:left w:val="none" w:sz="0" w:space="0" w:color="auto"/>
        <w:bottom w:val="none" w:sz="0" w:space="0" w:color="auto"/>
        <w:right w:val="none" w:sz="0" w:space="0" w:color="auto"/>
      </w:divBdr>
    </w:div>
    <w:div w:id="758521220">
      <w:bodyDiv w:val="1"/>
      <w:marLeft w:val="0"/>
      <w:marRight w:val="0"/>
      <w:marTop w:val="0"/>
      <w:marBottom w:val="0"/>
      <w:divBdr>
        <w:top w:val="none" w:sz="0" w:space="0" w:color="auto"/>
        <w:left w:val="none" w:sz="0" w:space="0" w:color="auto"/>
        <w:bottom w:val="none" w:sz="0" w:space="0" w:color="auto"/>
        <w:right w:val="none" w:sz="0" w:space="0" w:color="auto"/>
      </w:divBdr>
    </w:div>
    <w:div w:id="762721280">
      <w:bodyDiv w:val="1"/>
      <w:marLeft w:val="0"/>
      <w:marRight w:val="0"/>
      <w:marTop w:val="0"/>
      <w:marBottom w:val="0"/>
      <w:divBdr>
        <w:top w:val="none" w:sz="0" w:space="0" w:color="auto"/>
        <w:left w:val="none" w:sz="0" w:space="0" w:color="auto"/>
        <w:bottom w:val="none" w:sz="0" w:space="0" w:color="auto"/>
        <w:right w:val="none" w:sz="0" w:space="0" w:color="auto"/>
      </w:divBdr>
    </w:div>
    <w:div w:id="780495244">
      <w:bodyDiv w:val="1"/>
      <w:marLeft w:val="0"/>
      <w:marRight w:val="0"/>
      <w:marTop w:val="0"/>
      <w:marBottom w:val="0"/>
      <w:divBdr>
        <w:top w:val="none" w:sz="0" w:space="0" w:color="auto"/>
        <w:left w:val="none" w:sz="0" w:space="0" w:color="auto"/>
        <w:bottom w:val="none" w:sz="0" w:space="0" w:color="auto"/>
        <w:right w:val="none" w:sz="0" w:space="0" w:color="auto"/>
      </w:divBdr>
    </w:div>
    <w:div w:id="815148768">
      <w:bodyDiv w:val="1"/>
      <w:marLeft w:val="0"/>
      <w:marRight w:val="0"/>
      <w:marTop w:val="0"/>
      <w:marBottom w:val="0"/>
      <w:divBdr>
        <w:top w:val="none" w:sz="0" w:space="0" w:color="auto"/>
        <w:left w:val="none" w:sz="0" w:space="0" w:color="auto"/>
        <w:bottom w:val="none" w:sz="0" w:space="0" w:color="auto"/>
        <w:right w:val="none" w:sz="0" w:space="0" w:color="auto"/>
      </w:divBdr>
    </w:div>
    <w:div w:id="821851926">
      <w:bodyDiv w:val="1"/>
      <w:marLeft w:val="0"/>
      <w:marRight w:val="0"/>
      <w:marTop w:val="0"/>
      <w:marBottom w:val="0"/>
      <w:divBdr>
        <w:top w:val="none" w:sz="0" w:space="0" w:color="auto"/>
        <w:left w:val="none" w:sz="0" w:space="0" w:color="auto"/>
        <w:bottom w:val="none" w:sz="0" w:space="0" w:color="auto"/>
        <w:right w:val="none" w:sz="0" w:space="0" w:color="auto"/>
      </w:divBdr>
    </w:div>
    <w:div w:id="852303998">
      <w:bodyDiv w:val="1"/>
      <w:marLeft w:val="0"/>
      <w:marRight w:val="0"/>
      <w:marTop w:val="0"/>
      <w:marBottom w:val="0"/>
      <w:divBdr>
        <w:top w:val="none" w:sz="0" w:space="0" w:color="auto"/>
        <w:left w:val="none" w:sz="0" w:space="0" w:color="auto"/>
        <w:bottom w:val="none" w:sz="0" w:space="0" w:color="auto"/>
        <w:right w:val="none" w:sz="0" w:space="0" w:color="auto"/>
      </w:divBdr>
      <w:divsChild>
        <w:div w:id="725033220">
          <w:marLeft w:val="0"/>
          <w:marRight w:val="0"/>
          <w:marTop w:val="0"/>
          <w:marBottom w:val="0"/>
          <w:divBdr>
            <w:top w:val="none" w:sz="0" w:space="0" w:color="auto"/>
            <w:left w:val="none" w:sz="0" w:space="0" w:color="auto"/>
            <w:bottom w:val="none" w:sz="0" w:space="0" w:color="auto"/>
            <w:right w:val="none" w:sz="0" w:space="0" w:color="auto"/>
          </w:divBdr>
          <w:divsChild>
            <w:div w:id="483470181">
              <w:marLeft w:val="0"/>
              <w:marRight w:val="0"/>
              <w:marTop w:val="0"/>
              <w:marBottom w:val="0"/>
              <w:divBdr>
                <w:top w:val="none" w:sz="0" w:space="0" w:color="auto"/>
                <w:left w:val="none" w:sz="0" w:space="0" w:color="auto"/>
                <w:bottom w:val="none" w:sz="0" w:space="0" w:color="auto"/>
                <w:right w:val="none" w:sz="0" w:space="0" w:color="auto"/>
              </w:divBdr>
              <w:divsChild>
                <w:div w:id="378895866">
                  <w:marLeft w:val="0"/>
                  <w:marRight w:val="0"/>
                  <w:marTop w:val="0"/>
                  <w:marBottom w:val="0"/>
                  <w:divBdr>
                    <w:top w:val="none" w:sz="0" w:space="0" w:color="auto"/>
                    <w:left w:val="none" w:sz="0" w:space="0" w:color="auto"/>
                    <w:bottom w:val="none" w:sz="0" w:space="0" w:color="auto"/>
                    <w:right w:val="none" w:sz="0" w:space="0" w:color="auto"/>
                  </w:divBdr>
                </w:div>
                <w:div w:id="2099056805">
                  <w:marLeft w:val="0"/>
                  <w:marRight w:val="0"/>
                  <w:marTop w:val="0"/>
                  <w:marBottom w:val="0"/>
                  <w:divBdr>
                    <w:top w:val="none" w:sz="0" w:space="0" w:color="auto"/>
                    <w:left w:val="none" w:sz="0" w:space="0" w:color="auto"/>
                    <w:bottom w:val="none" w:sz="0" w:space="0" w:color="auto"/>
                    <w:right w:val="none" w:sz="0" w:space="0" w:color="auto"/>
                  </w:divBdr>
                </w:div>
                <w:div w:id="169954080">
                  <w:marLeft w:val="0"/>
                  <w:marRight w:val="0"/>
                  <w:marTop w:val="0"/>
                  <w:marBottom w:val="0"/>
                  <w:divBdr>
                    <w:top w:val="none" w:sz="0" w:space="0" w:color="auto"/>
                    <w:left w:val="none" w:sz="0" w:space="0" w:color="auto"/>
                    <w:bottom w:val="none" w:sz="0" w:space="0" w:color="auto"/>
                    <w:right w:val="none" w:sz="0" w:space="0" w:color="auto"/>
                  </w:divBdr>
                </w:div>
              </w:divsChild>
            </w:div>
            <w:div w:id="1454012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2430001">
      <w:bodyDiv w:val="1"/>
      <w:marLeft w:val="0"/>
      <w:marRight w:val="0"/>
      <w:marTop w:val="0"/>
      <w:marBottom w:val="0"/>
      <w:divBdr>
        <w:top w:val="none" w:sz="0" w:space="0" w:color="auto"/>
        <w:left w:val="none" w:sz="0" w:space="0" w:color="auto"/>
        <w:bottom w:val="none" w:sz="0" w:space="0" w:color="auto"/>
        <w:right w:val="none" w:sz="0" w:space="0" w:color="auto"/>
      </w:divBdr>
    </w:div>
    <w:div w:id="959916340">
      <w:bodyDiv w:val="1"/>
      <w:marLeft w:val="0"/>
      <w:marRight w:val="0"/>
      <w:marTop w:val="0"/>
      <w:marBottom w:val="0"/>
      <w:divBdr>
        <w:top w:val="none" w:sz="0" w:space="0" w:color="auto"/>
        <w:left w:val="none" w:sz="0" w:space="0" w:color="auto"/>
        <w:bottom w:val="none" w:sz="0" w:space="0" w:color="auto"/>
        <w:right w:val="none" w:sz="0" w:space="0" w:color="auto"/>
      </w:divBdr>
    </w:div>
    <w:div w:id="1001932084">
      <w:bodyDiv w:val="1"/>
      <w:marLeft w:val="0"/>
      <w:marRight w:val="0"/>
      <w:marTop w:val="0"/>
      <w:marBottom w:val="0"/>
      <w:divBdr>
        <w:top w:val="none" w:sz="0" w:space="0" w:color="auto"/>
        <w:left w:val="none" w:sz="0" w:space="0" w:color="auto"/>
        <w:bottom w:val="none" w:sz="0" w:space="0" w:color="auto"/>
        <w:right w:val="none" w:sz="0" w:space="0" w:color="auto"/>
      </w:divBdr>
    </w:div>
    <w:div w:id="1004741915">
      <w:bodyDiv w:val="1"/>
      <w:marLeft w:val="0"/>
      <w:marRight w:val="0"/>
      <w:marTop w:val="0"/>
      <w:marBottom w:val="0"/>
      <w:divBdr>
        <w:top w:val="none" w:sz="0" w:space="0" w:color="auto"/>
        <w:left w:val="none" w:sz="0" w:space="0" w:color="auto"/>
        <w:bottom w:val="none" w:sz="0" w:space="0" w:color="auto"/>
        <w:right w:val="none" w:sz="0" w:space="0" w:color="auto"/>
      </w:divBdr>
    </w:div>
    <w:div w:id="1019356902">
      <w:bodyDiv w:val="1"/>
      <w:marLeft w:val="0"/>
      <w:marRight w:val="0"/>
      <w:marTop w:val="0"/>
      <w:marBottom w:val="0"/>
      <w:divBdr>
        <w:top w:val="none" w:sz="0" w:space="0" w:color="auto"/>
        <w:left w:val="none" w:sz="0" w:space="0" w:color="auto"/>
        <w:bottom w:val="none" w:sz="0" w:space="0" w:color="auto"/>
        <w:right w:val="none" w:sz="0" w:space="0" w:color="auto"/>
      </w:divBdr>
    </w:div>
    <w:div w:id="1090470005">
      <w:bodyDiv w:val="1"/>
      <w:marLeft w:val="0"/>
      <w:marRight w:val="0"/>
      <w:marTop w:val="0"/>
      <w:marBottom w:val="0"/>
      <w:divBdr>
        <w:top w:val="none" w:sz="0" w:space="0" w:color="auto"/>
        <w:left w:val="none" w:sz="0" w:space="0" w:color="auto"/>
        <w:bottom w:val="none" w:sz="0" w:space="0" w:color="auto"/>
        <w:right w:val="none" w:sz="0" w:space="0" w:color="auto"/>
      </w:divBdr>
    </w:div>
    <w:div w:id="1102258164">
      <w:bodyDiv w:val="1"/>
      <w:marLeft w:val="0"/>
      <w:marRight w:val="0"/>
      <w:marTop w:val="0"/>
      <w:marBottom w:val="0"/>
      <w:divBdr>
        <w:top w:val="none" w:sz="0" w:space="0" w:color="auto"/>
        <w:left w:val="none" w:sz="0" w:space="0" w:color="auto"/>
        <w:bottom w:val="none" w:sz="0" w:space="0" w:color="auto"/>
        <w:right w:val="none" w:sz="0" w:space="0" w:color="auto"/>
      </w:divBdr>
      <w:divsChild>
        <w:div w:id="2015451767">
          <w:marLeft w:val="0"/>
          <w:marRight w:val="0"/>
          <w:marTop w:val="0"/>
          <w:marBottom w:val="0"/>
          <w:divBdr>
            <w:top w:val="none" w:sz="0" w:space="0" w:color="auto"/>
            <w:left w:val="none" w:sz="0" w:space="0" w:color="auto"/>
            <w:bottom w:val="none" w:sz="0" w:space="0" w:color="auto"/>
            <w:right w:val="none" w:sz="0" w:space="0" w:color="auto"/>
          </w:divBdr>
          <w:divsChild>
            <w:div w:id="405495728">
              <w:marLeft w:val="0"/>
              <w:marRight w:val="0"/>
              <w:marTop w:val="0"/>
              <w:marBottom w:val="0"/>
              <w:divBdr>
                <w:top w:val="none" w:sz="0" w:space="0" w:color="auto"/>
                <w:left w:val="none" w:sz="0" w:space="0" w:color="auto"/>
                <w:bottom w:val="none" w:sz="0" w:space="0" w:color="auto"/>
                <w:right w:val="none" w:sz="0" w:space="0" w:color="auto"/>
              </w:divBdr>
              <w:divsChild>
                <w:div w:id="1264414992">
                  <w:marLeft w:val="0"/>
                  <w:marRight w:val="0"/>
                  <w:marTop w:val="0"/>
                  <w:marBottom w:val="0"/>
                  <w:divBdr>
                    <w:top w:val="none" w:sz="0" w:space="0" w:color="auto"/>
                    <w:left w:val="none" w:sz="0" w:space="0" w:color="auto"/>
                    <w:bottom w:val="none" w:sz="0" w:space="0" w:color="auto"/>
                    <w:right w:val="none" w:sz="0" w:space="0" w:color="auto"/>
                  </w:divBdr>
                  <w:divsChild>
                    <w:div w:id="1102801973">
                      <w:marLeft w:val="0"/>
                      <w:marRight w:val="0"/>
                      <w:marTop w:val="0"/>
                      <w:marBottom w:val="0"/>
                      <w:divBdr>
                        <w:top w:val="none" w:sz="0" w:space="0" w:color="auto"/>
                        <w:left w:val="none" w:sz="0" w:space="0" w:color="auto"/>
                        <w:bottom w:val="none" w:sz="0" w:space="0" w:color="auto"/>
                        <w:right w:val="none" w:sz="0" w:space="0" w:color="auto"/>
                      </w:divBdr>
                      <w:divsChild>
                        <w:div w:id="946160553">
                          <w:marLeft w:val="240"/>
                          <w:marRight w:val="240"/>
                          <w:marTop w:val="240"/>
                          <w:marBottom w:val="240"/>
                          <w:divBdr>
                            <w:top w:val="none" w:sz="0" w:space="0" w:color="auto"/>
                            <w:left w:val="none" w:sz="0" w:space="0" w:color="auto"/>
                            <w:bottom w:val="none" w:sz="0" w:space="0" w:color="auto"/>
                            <w:right w:val="none" w:sz="0" w:space="0" w:color="auto"/>
                          </w:divBdr>
                          <w:divsChild>
                            <w:div w:id="1516722430">
                              <w:marLeft w:val="0"/>
                              <w:marRight w:val="0"/>
                              <w:marTop w:val="0"/>
                              <w:marBottom w:val="0"/>
                              <w:divBdr>
                                <w:top w:val="none" w:sz="0" w:space="0" w:color="auto"/>
                                <w:left w:val="none" w:sz="0" w:space="0" w:color="auto"/>
                                <w:bottom w:val="none" w:sz="0" w:space="0" w:color="auto"/>
                                <w:right w:val="none" w:sz="0" w:space="0" w:color="auto"/>
                              </w:divBdr>
                              <w:divsChild>
                                <w:div w:id="220098116">
                                  <w:marLeft w:val="0"/>
                                  <w:marRight w:val="0"/>
                                  <w:marTop w:val="0"/>
                                  <w:marBottom w:val="0"/>
                                  <w:divBdr>
                                    <w:top w:val="none" w:sz="0" w:space="0" w:color="auto"/>
                                    <w:left w:val="none" w:sz="0" w:space="0" w:color="auto"/>
                                    <w:bottom w:val="none" w:sz="0" w:space="0" w:color="auto"/>
                                    <w:right w:val="none" w:sz="0" w:space="0" w:color="auto"/>
                                  </w:divBdr>
                                  <w:divsChild>
                                    <w:div w:id="1352805846">
                                      <w:marLeft w:val="0"/>
                                      <w:marRight w:val="0"/>
                                      <w:marTop w:val="0"/>
                                      <w:marBottom w:val="0"/>
                                      <w:divBdr>
                                        <w:top w:val="none" w:sz="0" w:space="0" w:color="auto"/>
                                        <w:left w:val="none" w:sz="0" w:space="0" w:color="auto"/>
                                        <w:bottom w:val="none" w:sz="0" w:space="0" w:color="auto"/>
                                        <w:right w:val="none" w:sz="0" w:space="0" w:color="auto"/>
                                      </w:divBdr>
                                      <w:divsChild>
                                        <w:div w:id="1402673489">
                                          <w:marLeft w:val="0"/>
                                          <w:marRight w:val="0"/>
                                          <w:marTop w:val="0"/>
                                          <w:marBottom w:val="0"/>
                                          <w:divBdr>
                                            <w:top w:val="none" w:sz="0" w:space="0" w:color="auto"/>
                                            <w:left w:val="none" w:sz="0" w:space="0" w:color="auto"/>
                                            <w:bottom w:val="none" w:sz="0" w:space="0" w:color="auto"/>
                                            <w:right w:val="none" w:sz="0" w:space="0" w:color="auto"/>
                                          </w:divBdr>
                                          <w:divsChild>
                                            <w:div w:id="1855534746">
                                              <w:marLeft w:val="0"/>
                                              <w:marRight w:val="0"/>
                                              <w:marTop w:val="0"/>
                                              <w:marBottom w:val="0"/>
                                              <w:divBdr>
                                                <w:top w:val="none" w:sz="0" w:space="0" w:color="auto"/>
                                                <w:left w:val="none" w:sz="0" w:space="0" w:color="auto"/>
                                                <w:bottom w:val="none" w:sz="0" w:space="0" w:color="auto"/>
                                                <w:right w:val="none" w:sz="0" w:space="0" w:color="auto"/>
                                              </w:divBdr>
                                              <w:divsChild>
                                                <w:div w:id="2090078975">
                                                  <w:marLeft w:val="0"/>
                                                  <w:marRight w:val="0"/>
                                                  <w:marTop w:val="0"/>
                                                  <w:marBottom w:val="0"/>
                                                  <w:divBdr>
                                                    <w:top w:val="none" w:sz="0" w:space="0" w:color="auto"/>
                                                    <w:left w:val="none" w:sz="0" w:space="0" w:color="auto"/>
                                                    <w:bottom w:val="none" w:sz="0" w:space="0" w:color="auto"/>
                                                    <w:right w:val="none" w:sz="0" w:space="0" w:color="auto"/>
                                                  </w:divBdr>
                                                </w:div>
                                                <w:div w:id="1757440380">
                                                  <w:marLeft w:val="0"/>
                                                  <w:marRight w:val="0"/>
                                                  <w:marTop w:val="120"/>
                                                  <w:marBottom w:val="0"/>
                                                  <w:divBdr>
                                                    <w:top w:val="none" w:sz="0" w:space="0" w:color="auto"/>
                                                    <w:left w:val="none" w:sz="0" w:space="0" w:color="auto"/>
                                                    <w:bottom w:val="none" w:sz="0" w:space="0" w:color="auto"/>
                                                    <w:right w:val="none" w:sz="0" w:space="0" w:color="auto"/>
                                                  </w:divBdr>
                                                  <w:divsChild>
                                                    <w:div w:id="1590116594">
                                                      <w:marLeft w:val="0"/>
                                                      <w:marRight w:val="0"/>
                                                      <w:marTop w:val="0"/>
                                                      <w:marBottom w:val="0"/>
                                                      <w:divBdr>
                                                        <w:top w:val="none" w:sz="0" w:space="0" w:color="auto"/>
                                                        <w:left w:val="none" w:sz="0" w:space="0" w:color="auto"/>
                                                        <w:bottom w:val="none" w:sz="0" w:space="0" w:color="auto"/>
                                                        <w:right w:val="none" w:sz="0" w:space="0" w:color="auto"/>
                                                      </w:divBdr>
                                                      <w:divsChild>
                                                        <w:div w:id="1224636213">
                                                          <w:marLeft w:val="0"/>
                                                          <w:marRight w:val="0"/>
                                                          <w:marTop w:val="0"/>
                                                          <w:marBottom w:val="0"/>
                                                          <w:divBdr>
                                                            <w:top w:val="none" w:sz="0" w:space="0" w:color="auto"/>
                                                            <w:left w:val="none" w:sz="0" w:space="0" w:color="auto"/>
                                                            <w:bottom w:val="none" w:sz="0" w:space="0" w:color="auto"/>
                                                            <w:right w:val="none" w:sz="0" w:space="0" w:color="auto"/>
                                                          </w:divBdr>
                                                        </w:div>
                                                      </w:divsChild>
                                                    </w:div>
                                                    <w:div w:id="394401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362950561">
          <w:marLeft w:val="0"/>
          <w:marRight w:val="0"/>
          <w:marTop w:val="0"/>
          <w:marBottom w:val="0"/>
          <w:divBdr>
            <w:top w:val="none" w:sz="0" w:space="0" w:color="auto"/>
            <w:left w:val="none" w:sz="0" w:space="0" w:color="auto"/>
            <w:bottom w:val="none" w:sz="0" w:space="0" w:color="auto"/>
            <w:right w:val="none" w:sz="0" w:space="0" w:color="auto"/>
          </w:divBdr>
          <w:divsChild>
            <w:div w:id="1500651593">
              <w:marLeft w:val="0"/>
              <w:marRight w:val="0"/>
              <w:marTop w:val="0"/>
              <w:marBottom w:val="0"/>
              <w:divBdr>
                <w:top w:val="none" w:sz="0" w:space="0" w:color="auto"/>
                <w:left w:val="none" w:sz="0" w:space="0" w:color="auto"/>
                <w:bottom w:val="none" w:sz="0" w:space="0" w:color="auto"/>
                <w:right w:val="none" w:sz="0" w:space="0" w:color="auto"/>
              </w:divBdr>
              <w:divsChild>
                <w:div w:id="233589557">
                  <w:marLeft w:val="0"/>
                  <w:marRight w:val="0"/>
                  <w:marTop w:val="0"/>
                  <w:marBottom w:val="0"/>
                  <w:divBdr>
                    <w:top w:val="none" w:sz="0" w:space="0" w:color="auto"/>
                    <w:left w:val="none" w:sz="0" w:space="0" w:color="auto"/>
                    <w:bottom w:val="none" w:sz="0" w:space="0" w:color="auto"/>
                    <w:right w:val="none" w:sz="0" w:space="0" w:color="auto"/>
                  </w:divBdr>
                  <w:divsChild>
                    <w:div w:id="1082412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3300501">
      <w:bodyDiv w:val="1"/>
      <w:marLeft w:val="0"/>
      <w:marRight w:val="0"/>
      <w:marTop w:val="0"/>
      <w:marBottom w:val="0"/>
      <w:divBdr>
        <w:top w:val="none" w:sz="0" w:space="0" w:color="auto"/>
        <w:left w:val="none" w:sz="0" w:space="0" w:color="auto"/>
        <w:bottom w:val="none" w:sz="0" w:space="0" w:color="auto"/>
        <w:right w:val="none" w:sz="0" w:space="0" w:color="auto"/>
      </w:divBdr>
    </w:div>
    <w:div w:id="1131367873">
      <w:bodyDiv w:val="1"/>
      <w:marLeft w:val="0"/>
      <w:marRight w:val="0"/>
      <w:marTop w:val="0"/>
      <w:marBottom w:val="0"/>
      <w:divBdr>
        <w:top w:val="none" w:sz="0" w:space="0" w:color="auto"/>
        <w:left w:val="none" w:sz="0" w:space="0" w:color="auto"/>
        <w:bottom w:val="none" w:sz="0" w:space="0" w:color="auto"/>
        <w:right w:val="none" w:sz="0" w:space="0" w:color="auto"/>
      </w:divBdr>
    </w:div>
    <w:div w:id="1141733714">
      <w:bodyDiv w:val="1"/>
      <w:marLeft w:val="0"/>
      <w:marRight w:val="0"/>
      <w:marTop w:val="0"/>
      <w:marBottom w:val="0"/>
      <w:divBdr>
        <w:top w:val="none" w:sz="0" w:space="0" w:color="auto"/>
        <w:left w:val="none" w:sz="0" w:space="0" w:color="auto"/>
        <w:bottom w:val="none" w:sz="0" w:space="0" w:color="auto"/>
        <w:right w:val="none" w:sz="0" w:space="0" w:color="auto"/>
      </w:divBdr>
    </w:div>
    <w:div w:id="1205289353">
      <w:bodyDiv w:val="1"/>
      <w:marLeft w:val="0"/>
      <w:marRight w:val="0"/>
      <w:marTop w:val="0"/>
      <w:marBottom w:val="0"/>
      <w:divBdr>
        <w:top w:val="none" w:sz="0" w:space="0" w:color="auto"/>
        <w:left w:val="none" w:sz="0" w:space="0" w:color="auto"/>
        <w:bottom w:val="none" w:sz="0" w:space="0" w:color="auto"/>
        <w:right w:val="none" w:sz="0" w:space="0" w:color="auto"/>
      </w:divBdr>
    </w:div>
    <w:div w:id="1219782301">
      <w:bodyDiv w:val="1"/>
      <w:marLeft w:val="0"/>
      <w:marRight w:val="0"/>
      <w:marTop w:val="0"/>
      <w:marBottom w:val="0"/>
      <w:divBdr>
        <w:top w:val="none" w:sz="0" w:space="0" w:color="auto"/>
        <w:left w:val="none" w:sz="0" w:space="0" w:color="auto"/>
        <w:bottom w:val="none" w:sz="0" w:space="0" w:color="auto"/>
        <w:right w:val="none" w:sz="0" w:space="0" w:color="auto"/>
      </w:divBdr>
    </w:div>
    <w:div w:id="1260069447">
      <w:bodyDiv w:val="1"/>
      <w:marLeft w:val="0"/>
      <w:marRight w:val="0"/>
      <w:marTop w:val="0"/>
      <w:marBottom w:val="0"/>
      <w:divBdr>
        <w:top w:val="none" w:sz="0" w:space="0" w:color="auto"/>
        <w:left w:val="none" w:sz="0" w:space="0" w:color="auto"/>
        <w:bottom w:val="none" w:sz="0" w:space="0" w:color="auto"/>
        <w:right w:val="none" w:sz="0" w:space="0" w:color="auto"/>
      </w:divBdr>
    </w:div>
    <w:div w:id="1311904865">
      <w:bodyDiv w:val="1"/>
      <w:marLeft w:val="0"/>
      <w:marRight w:val="0"/>
      <w:marTop w:val="0"/>
      <w:marBottom w:val="0"/>
      <w:divBdr>
        <w:top w:val="none" w:sz="0" w:space="0" w:color="auto"/>
        <w:left w:val="none" w:sz="0" w:space="0" w:color="auto"/>
        <w:bottom w:val="none" w:sz="0" w:space="0" w:color="auto"/>
        <w:right w:val="none" w:sz="0" w:space="0" w:color="auto"/>
      </w:divBdr>
    </w:div>
    <w:div w:id="1322155835">
      <w:bodyDiv w:val="1"/>
      <w:marLeft w:val="0"/>
      <w:marRight w:val="0"/>
      <w:marTop w:val="0"/>
      <w:marBottom w:val="0"/>
      <w:divBdr>
        <w:top w:val="none" w:sz="0" w:space="0" w:color="auto"/>
        <w:left w:val="none" w:sz="0" w:space="0" w:color="auto"/>
        <w:bottom w:val="none" w:sz="0" w:space="0" w:color="auto"/>
        <w:right w:val="none" w:sz="0" w:space="0" w:color="auto"/>
      </w:divBdr>
      <w:divsChild>
        <w:div w:id="13461029">
          <w:marLeft w:val="0"/>
          <w:marRight w:val="0"/>
          <w:marTop w:val="0"/>
          <w:marBottom w:val="0"/>
          <w:divBdr>
            <w:top w:val="none" w:sz="0" w:space="0" w:color="auto"/>
            <w:left w:val="none" w:sz="0" w:space="0" w:color="auto"/>
            <w:bottom w:val="none" w:sz="0" w:space="0" w:color="auto"/>
            <w:right w:val="none" w:sz="0" w:space="0" w:color="auto"/>
          </w:divBdr>
          <w:divsChild>
            <w:div w:id="2028822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8069253">
      <w:bodyDiv w:val="1"/>
      <w:marLeft w:val="0"/>
      <w:marRight w:val="0"/>
      <w:marTop w:val="0"/>
      <w:marBottom w:val="0"/>
      <w:divBdr>
        <w:top w:val="none" w:sz="0" w:space="0" w:color="auto"/>
        <w:left w:val="none" w:sz="0" w:space="0" w:color="auto"/>
        <w:bottom w:val="none" w:sz="0" w:space="0" w:color="auto"/>
        <w:right w:val="none" w:sz="0" w:space="0" w:color="auto"/>
      </w:divBdr>
    </w:div>
    <w:div w:id="1421758096">
      <w:bodyDiv w:val="1"/>
      <w:marLeft w:val="0"/>
      <w:marRight w:val="0"/>
      <w:marTop w:val="0"/>
      <w:marBottom w:val="0"/>
      <w:divBdr>
        <w:top w:val="none" w:sz="0" w:space="0" w:color="auto"/>
        <w:left w:val="none" w:sz="0" w:space="0" w:color="auto"/>
        <w:bottom w:val="none" w:sz="0" w:space="0" w:color="auto"/>
        <w:right w:val="none" w:sz="0" w:space="0" w:color="auto"/>
      </w:divBdr>
    </w:div>
    <w:div w:id="1445731092">
      <w:bodyDiv w:val="1"/>
      <w:marLeft w:val="0"/>
      <w:marRight w:val="0"/>
      <w:marTop w:val="0"/>
      <w:marBottom w:val="0"/>
      <w:divBdr>
        <w:top w:val="none" w:sz="0" w:space="0" w:color="auto"/>
        <w:left w:val="none" w:sz="0" w:space="0" w:color="auto"/>
        <w:bottom w:val="none" w:sz="0" w:space="0" w:color="auto"/>
        <w:right w:val="none" w:sz="0" w:space="0" w:color="auto"/>
      </w:divBdr>
    </w:div>
    <w:div w:id="1513033875">
      <w:bodyDiv w:val="1"/>
      <w:marLeft w:val="0"/>
      <w:marRight w:val="0"/>
      <w:marTop w:val="0"/>
      <w:marBottom w:val="0"/>
      <w:divBdr>
        <w:top w:val="none" w:sz="0" w:space="0" w:color="auto"/>
        <w:left w:val="none" w:sz="0" w:space="0" w:color="auto"/>
        <w:bottom w:val="none" w:sz="0" w:space="0" w:color="auto"/>
        <w:right w:val="none" w:sz="0" w:space="0" w:color="auto"/>
      </w:divBdr>
    </w:div>
    <w:div w:id="1523133817">
      <w:bodyDiv w:val="1"/>
      <w:marLeft w:val="0"/>
      <w:marRight w:val="0"/>
      <w:marTop w:val="0"/>
      <w:marBottom w:val="0"/>
      <w:divBdr>
        <w:top w:val="none" w:sz="0" w:space="0" w:color="auto"/>
        <w:left w:val="none" w:sz="0" w:space="0" w:color="auto"/>
        <w:bottom w:val="none" w:sz="0" w:space="0" w:color="auto"/>
        <w:right w:val="none" w:sz="0" w:space="0" w:color="auto"/>
      </w:divBdr>
    </w:div>
    <w:div w:id="1534729094">
      <w:bodyDiv w:val="1"/>
      <w:marLeft w:val="0"/>
      <w:marRight w:val="0"/>
      <w:marTop w:val="0"/>
      <w:marBottom w:val="0"/>
      <w:divBdr>
        <w:top w:val="none" w:sz="0" w:space="0" w:color="auto"/>
        <w:left w:val="none" w:sz="0" w:space="0" w:color="auto"/>
        <w:bottom w:val="none" w:sz="0" w:space="0" w:color="auto"/>
        <w:right w:val="none" w:sz="0" w:space="0" w:color="auto"/>
      </w:divBdr>
    </w:div>
    <w:div w:id="1541867562">
      <w:bodyDiv w:val="1"/>
      <w:marLeft w:val="0"/>
      <w:marRight w:val="0"/>
      <w:marTop w:val="0"/>
      <w:marBottom w:val="0"/>
      <w:divBdr>
        <w:top w:val="none" w:sz="0" w:space="0" w:color="auto"/>
        <w:left w:val="none" w:sz="0" w:space="0" w:color="auto"/>
        <w:bottom w:val="none" w:sz="0" w:space="0" w:color="auto"/>
        <w:right w:val="none" w:sz="0" w:space="0" w:color="auto"/>
      </w:divBdr>
    </w:div>
    <w:div w:id="1610240817">
      <w:bodyDiv w:val="1"/>
      <w:marLeft w:val="0"/>
      <w:marRight w:val="0"/>
      <w:marTop w:val="0"/>
      <w:marBottom w:val="0"/>
      <w:divBdr>
        <w:top w:val="none" w:sz="0" w:space="0" w:color="auto"/>
        <w:left w:val="none" w:sz="0" w:space="0" w:color="auto"/>
        <w:bottom w:val="none" w:sz="0" w:space="0" w:color="auto"/>
        <w:right w:val="none" w:sz="0" w:space="0" w:color="auto"/>
      </w:divBdr>
    </w:div>
    <w:div w:id="1647665016">
      <w:bodyDiv w:val="1"/>
      <w:marLeft w:val="0"/>
      <w:marRight w:val="0"/>
      <w:marTop w:val="0"/>
      <w:marBottom w:val="0"/>
      <w:divBdr>
        <w:top w:val="none" w:sz="0" w:space="0" w:color="auto"/>
        <w:left w:val="none" w:sz="0" w:space="0" w:color="auto"/>
        <w:bottom w:val="none" w:sz="0" w:space="0" w:color="auto"/>
        <w:right w:val="none" w:sz="0" w:space="0" w:color="auto"/>
      </w:divBdr>
      <w:divsChild>
        <w:div w:id="1925190346">
          <w:marLeft w:val="0"/>
          <w:marRight w:val="0"/>
          <w:marTop w:val="0"/>
          <w:marBottom w:val="0"/>
          <w:divBdr>
            <w:top w:val="none" w:sz="0" w:space="0" w:color="auto"/>
            <w:left w:val="none" w:sz="0" w:space="0" w:color="auto"/>
            <w:bottom w:val="none" w:sz="0" w:space="0" w:color="auto"/>
            <w:right w:val="none" w:sz="0" w:space="0" w:color="auto"/>
          </w:divBdr>
          <w:divsChild>
            <w:div w:id="312565488">
              <w:marLeft w:val="0"/>
              <w:marRight w:val="0"/>
              <w:marTop w:val="0"/>
              <w:marBottom w:val="0"/>
              <w:divBdr>
                <w:top w:val="none" w:sz="0" w:space="0" w:color="auto"/>
                <w:left w:val="none" w:sz="0" w:space="0" w:color="auto"/>
                <w:bottom w:val="none" w:sz="0" w:space="0" w:color="auto"/>
                <w:right w:val="none" w:sz="0" w:space="0" w:color="auto"/>
              </w:divBdr>
              <w:divsChild>
                <w:div w:id="1369254125">
                  <w:marLeft w:val="0"/>
                  <w:marRight w:val="0"/>
                  <w:marTop w:val="0"/>
                  <w:marBottom w:val="0"/>
                  <w:divBdr>
                    <w:top w:val="none" w:sz="0" w:space="0" w:color="auto"/>
                    <w:left w:val="none" w:sz="0" w:space="0" w:color="auto"/>
                    <w:bottom w:val="none" w:sz="0" w:space="0" w:color="auto"/>
                    <w:right w:val="none" w:sz="0" w:space="0" w:color="auto"/>
                  </w:divBdr>
                </w:div>
                <w:div w:id="394208229">
                  <w:marLeft w:val="0"/>
                  <w:marRight w:val="0"/>
                  <w:marTop w:val="0"/>
                  <w:marBottom w:val="0"/>
                  <w:divBdr>
                    <w:top w:val="none" w:sz="0" w:space="0" w:color="auto"/>
                    <w:left w:val="none" w:sz="0" w:space="0" w:color="auto"/>
                    <w:bottom w:val="none" w:sz="0" w:space="0" w:color="auto"/>
                    <w:right w:val="none" w:sz="0" w:space="0" w:color="auto"/>
                  </w:divBdr>
                </w:div>
                <w:div w:id="738987016">
                  <w:marLeft w:val="0"/>
                  <w:marRight w:val="0"/>
                  <w:marTop w:val="0"/>
                  <w:marBottom w:val="0"/>
                  <w:divBdr>
                    <w:top w:val="none" w:sz="0" w:space="0" w:color="auto"/>
                    <w:left w:val="none" w:sz="0" w:space="0" w:color="auto"/>
                    <w:bottom w:val="none" w:sz="0" w:space="0" w:color="auto"/>
                    <w:right w:val="none" w:sz="0" w:space="0" w:color="auto"/>
                  </w:divBdr>
                </w:div>
              </w:divsChild>
            </w:div>
            <w:div w:id="856116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0115830">
      <w:bodyDiv w:val="1"/>
      <w:marLeft w:val="0"/>
      <w:marRight w:val="0"/>
      <w:marTop w:val="0"/>
      <w:marBottom w:val="0"/>
      <w:divBdr>
        <w:top w:val="none" w:sz="0" w:space="0" w:color="auto"/>
        <w:left w:val="none" w:sz="0" w:space="0" w:color="auto"/>
        <w:bottom w:val="none" w:sz="0" w:space="0" w:color="auto"/>
        <w:right w:val="none" w:sz="0" w:space="0" w:color="auto"/>
      </w:divBdr>
      <w:divsChild>
        <w:div w:id="1800612052">
          <w:marLeft w:val="0"/>
          <w:marRight w:val="0"/>
          <w:marTop w:val="0"/>
          <w:marBottom w:val="0"/>
          <w:divBdr>
            <w:top w:val="none" w:sz="0" w:space="0" w:color="auto"/>
            <w:left w:val="none" w:sz="0" w:space="0" w:color="auto"/>
            <w:bottom w:val="none" w:sz="0" w:space="0" w:color="auto"/>
            <w:right w:val="none" w:sz="0" w:space="0" w:color="auto"/>
          </w:divBdr>
          <w:divsChild>
            <w:div w:id="883253351">
              <w:marLeft w:val="0"/>
              <w:marRight w:val="0"/>
              <w:marTop w:val="0"/>
              <w:marBottom w:val="0"/>
              <w:divBdr>
                <w:top w:val="none" w:sz="0" w:space="0" w:color="auto"/>
                <w:left w:val="none" w:sz="0" w:space="0" w:color="auto"/>
                <w:bottom w:val="none" w:sz="0" w:space="0" w:color="auto"/>
                <w:right w:val="none" w:sz="0" w:space="0" w:color="auto"/>
              </w:divBdr>
              <w:divsChild>
                <w:div w:id="1886871954">
                  <w:marLeft w:val="0"/>
                  <w:marRight w:val="0"/>
                  <w:marTop w:val="0"/>
                  <w:marBottom w:val="0"/>
                  <w:divBdr>
                    <w:top w:val="none" w:sz="0" w:space="0" w:color="auto"/>
                    <w:left w:val="none" w:sz="0" w:space="0" w:color="auto"/>
                    <w:bottom w:val="none" w:sz="0" w:space="0" w:color="auto"/>
                    <w:right w:val="none" w:sz="0" w:space="0" w:color="auto"/>
                  </w:divBdr>
                  <w:divsChild>
                    <w:div w:id="1187452015">
                      <w:marLeft w:val="0"/>
                      <w:marRight w:val="0"/>
                      <w:marTop w:val="0"/>
                      <w:marBottom w:val="0"/>
                      <w:divBdr>
                        <w:top w:val="none" w:sz="0" w:space="0" w:color="auto"/>
                        <w:left w:val="none" w:sz="0" w:space="0" w:color="auto"/>
                        <w:bottom w:val="none" w:sz="0" w:space="0" w:color="auto"/>
                        <w:right w:val="none" w:sz="0" w:space="0" w:color="auto"/>
                      </w:divBdr>
                      <w:divsChild>
                        <w:div w:id="1732339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8380080">
          <w:marLeft w:val="0"/>
          <w:marRight w:val="0"/>
          <w:marTop w:val="0"/>
          <w:marBottom w:val="0"/>
          <w:divBdr>
            <w:top w:val="none" w:sz="0" w:space="0" w:color="auto"/>
            <w:left w:val="none" w:sz="0" w:space="0" w:color="auto"/>
            <w:bottom w:val="none" w:sz="0" w:space="0" w:color="auto"/>
            <w:right w:val="none" w:sz="0" w:space="0" w:color="auto"/>
          </w:divBdr>
          <w:divsChild>
            <w:div w:id="1918053143">
              <w:marLeft w:val="0"/>
              <w:marRight w:val="0"/>
              <w:marTop w:val="0"/>
              <w:marBottom w:val="0"/>
              <w:divBdr>
                <w:top w:val="none" w:sz="0" w:space="0" w:color="auto"/>
                <w:left w:val="none" w:sz="0" w:space="0" w:color="auto"/>
                <w:bottom w:val="none" w:sz="0" w:space="0" w:color="auto"/>
                <w:right w:val="none" w:sz="0" w:space="0" w:color="auto"/>
              </w:divBdr>
              <w:divsChild>
                <w:div w:id="1230582193">
                  <w:marLeft w:val="0"/>
                  <w:marRight w:val="0"/>
                  <w:marTop w:val="0"/>
                  <w:marBottom w:val="0"/>
                  <w:divBdr>
                    <w:top w:val="none" w:sz="0" w:space="0" w:color="auto"/>
                    <w:left w:val="none" w:sz="0" w:space="0" w:color="auto"/>
                    <w:bottom w:val="none" w:sz="0" w:space="0" w:color="auto"/>
                    <w:right w:val="none" w:sz="0" w:space="0" w:color="auto"/>
                  </w:divBdr>
                  <w:divsChild>
                    <w:div w:id="1457799525">
                      <w:marLeft w:val="0"/>
                      <w:marRight w:val="0"/>
                      <w:marTop w:val="0"/>
                      <w:marBottom w:val="0"/>
                      <w:divBdr>
                        <w:top w:val="none" w:sz="0" w:space="0" w:color="auto"/>
                        <w:left w:val="none" w:sz="0" w:space="0" w:color="auto"/>
                        <w:bottom w:val="none" w:sz="0" w:space="0" w:color="auto"/>
                        <w:right w:val="none" w:sz="0" w:space="0" w:color="auto"/>
                      </w:divBdr>
                    </w:div>
                  </w:divsChild>
                </w:div>
                <w:div w:id="963267305">
                  <w:marLeft w:val="0"/>
                  <w:marRight w:val="0"/>
                  <w:marTop w:val="0"/>
                  <w:marBottom w:val="0"/>
                  <w:divBdr>
                    <w:top w:val="none" w:sz="0" w:space="0" w:color="auto"/>
                    <w:left w:val="none" w:sz="0" w:space="0" w:color="auto"/>
                    <w:bottom w:val="none" w:sz="0" w:space="0" w:color="auto"/>
                    <w:right w:val="none" w:sz="0" w:space="0" w:color="auto"/>
                  </w:divBdr>
                  <w:divsChild>
                    <w:div w:id="1884561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0004172">
          <w:marLeft w:val="0"/>
          <w:marRight w:val="0"/>
          <w:marTop w:val="0"/>
          <w:marBottom w:val="0"/>
          <w:divBdr>
            <w:top w:val="none" w:sz="0" w:space="0" w:color="auto"/>
            <w:left w:val="none" w:sz="0" w:space="0" w:color="auto"/>
            <w:bottom w:val="none" w:sz="0" w:space="0" w:color="auto"/>
            <w:right w:val="none" w:sz="0" w:space="0" w:color="auto"/>
          </w:divBdr>
          <w:divsChild>
            <w:div w:id="1185244611">
              <w:marLeft w:val="0"/>
              <w:marRight w:val="0"/>
              <w:marTop w:val="0"/>
              <w:marBottom w:val="0"/>
              <w:divBdr>
                <w:top w:val="none" w:sz="0" w:space="0" w:color="auto"/>
                <w:left w:val="none" w:sz="0" w:space="0" w:color="auto"/>
                <w:bottom w:val="none" w:sz="0" w:space="0" w:color="auto"/>
                <w:right w:val="none" w:sz="0" w:space="0" w:color="auto"/>
              </w:divBdr>
              <w:divsChild>
                <w:div w:id="4939784">
                  <w:marLeft w:val="0"/>
                  <w:marRight w:val="0"/>
                  <w:marTop w:val="0"/>
                  <w:marBottom w:val="0"/>
                  <w:divBdr>
                    <w:top w:val="none" w:sz="0" w:space="0" w:color="auto"/>
                    <w:left w:val="none" w:sz="0" w:space="0" w:color="auto"/>
                    <w:bottom w:val="none" w:sz="0" w:space="0" w:color="auto"/>
                    <w:right w:val="none" w:sz="0" w:space="0" w:color="auto"/>
                  </w:divBdr>
                  <w:divsChild>
                    <w:div w:id="1050612243">
                      <w:marLeft w:val="0"/>
                      <w:marRight w:val="0"/>
                      <w:marTop w:val="0"/>
                      <w:marBottom w:val="0"/>
                      <w:divBdr>
                        <w:top w:val="none" w:sz="0" w:space="0" w:color="auto"/>
                        <w:left w:val="none" w:sz="0" w:space="0" w:color="auto"/>
                        <w:bottom w:val="none" w:sz="0" w:space="0" w:color="auto"/>
                        <w:right w:val="none" w:sz="0" w:space="0" w:color="auto"/>
                      </w:divBdr>
                      <w:divsChild>
                        <w:div w:id="2076660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8530883">
          <w:marLeft w:val="0"/>
          <w:marRight w:val="0"/>
          <w:marTop w:val="0"/>
          <w:marBottom w:val="0"/>
          <w:divBdr>
            <w:top w:val="none" w:sz="0" w:space="0" w:color="auto"/>
            <w:left w:val="none" w:sz="0" w:space="0" w:color="auto"/>
            <w:bottom w:val="none" w:sz="0" w:space="0" w:color="auto"/>
            <w:right w:val="none" w:sz="0" w:space="0" w:color="auto"/>
          </w:divBdr>
          <w:divsChild>
            <w:div w:id="174343739">
              <w:marLeft w:val="0"/>
              <w:marRight w:val="0"/>
              <w:marTop w:val="0"/>
              <w:marBottom w:val="0"/>
              <w:divBdr>
                <w:top w:val="none" w:sz="0" w:space="0" w:color="auto"/>
                <w:left w:val="none" w:sz="0" w:space="0" w:color="auto"/>
                <w:bottom w:val="none" w:sz="0" w:space="0" w:color="auto"/>
                <w:right w:val="none" w:sz="0" w:space="0" w:color="auto"/>
              </w:divBdr>
              <w:divsChild>
                <w:div w:id="1966306801">
                  <w:marLeft w:val="0"/>
                  <w:marRight w:val="0"/>
                  <w:marTop w:val="0"/>
                  <w:marBottom w:val="0"/>
                  <w:divBdr>
                    <w:top w:val="none" w:sz="0" w:space="0" w:color="auto"/>
                    <w:left w:val="none" w:sz="0" w:space="0" w:color="auto"/>
                    <w:bottom w:val="none" w:sz="0" w:space="0" w:color="auto"/>
                    <w:right w:val="none" w:sz="0" w:space="0" w:color="auto"/>
                  </w:divBdr>
                  <w:divsChild>
                    <w:div w:id="2105178200">
                      <w:marLeft w:val="0"/>
                      <w:marRight w:val="0"/>
                      <w:marTop w:val="0"/>
                      <w:marBottom w:val="0"/>
                      <w:divBdr>
                        <w:top w:val="none" w:sz="0" w:space="0" w:color="auto"/>
                        <w:left w:val="none" w:sz="0" w:space="0" w:color="auto"/>
                        <w:bottom w:val="none" w:sz="0" w:space="0" w:color="auto"/>
                        <w:right w:val="none" w:sz="0" w:space="0" w:color="auto"/>
                      </w:divBdr>
                    </w:div>
                  </w:divsChild>
                </w:div>
                <w:div w:id="1471291798">
                  <w:marLeft w:val="0"/>
                  <w:marRight w:val="0"/>
                  <w:marTop w:val="0"/>
                  <w:marBottom w:val="0"/>
                  <w:divBdr>
                    <w:top w:val="none" w:sz="0" w:space="0" w:color="auto"/>
                    <w:left w:val="none" w:sz="0" w:space="0" w:color="auto"/>
                    <w:bottom w:val="none" w:sz="0" w:space="0" w:color="auto"/>
                    <w:right w:val="none" w:sz="0" w:space="0" w:color="auto"/>
                  </w:divBdr>
                  <w:divsChild>
                    <w:div w:id="1243107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5098024">
          <w:marLeft w:val="0"/>
          <w:marRight w:val="0"/>
          <w:marTop w:val="0"/>
          <w:marBottom w:val="0"/>
          <w:divBdr>
            <w:top w:val="none" w:sz="0" w:space="0" w:color="auto"/>
            <w:left w:val="none" w:sz="0" w:space="0" w:color="auto"/>
            <w:bottom w:val="none" w:sz="0" w:space="0" w:color="auto"/>
            <w:right w:val="none" w:sz="0" w:space="0" w:color="auto"/>
          </w:divBdr>
          <w:divsChild>
            <w:div w:id="493110490">
              <w:marLeft w:val="0"/>
              <w:marRight w:val="0"/>
              <w:marTop w:val="0"/>
              <w:marBottom w:val="0"/>
              <w:divBdr>
                <w:top w:val="none" w:sz="0" w:space="0" w:color="auto"/>
                <w:left w:val="none" w:sz="0" w:space="0" w:color="auto"/>
                <w:bottom w:val="none" w:sz="0" w:space="0" w:color="auto"/>
                <w:right w:val="none" w:sz="0" w:space="0" w:color="auto"/>
              </w:divBdr>
              <w:divsChild>
                <w:div w:id="1107191976">
                  <w:marLeft w:val="0"/>
                  <w:marRight w:val="0"/>
                  <w:marTop w:val="0"/>
                  <w:marBottom w:val="0"/>
                  <w:divBdr>
                    <w:top w:val="none" w:sz="0" w:space="0" w:color="auto"/>
                    <w:left w:val="none" w:sz="0" w:space="0" w:color="auto"/>
                    <w:bottom w:val="none" w:sz="0" w:space="0" w:color="auto"/>
                    <w:right w:val="none" w:sz="0" w:space="0" w:color="auto"/>
                  </w:divBdr>
                  <w:divsChild>
                    <w:div w:id="1364751730">
                      <w:marLeft w:val="0"/>
                      <w:marRight w:val="0"/>
                      <w:marTop w:val="0"/>
                      <w:marBottom w:val="0"/>
                      <w:divBdr>
                        <w:top w:val="none" w:sz="0" w:space="0" w:color="auto"/>
                        <w:left w:val="none" w:sz="0" w:space="0" w:color="auto"/>
                        <w:bottom w:val="none" w:sz="0" w:space="0" w:color="auto"/>
                        <w:right w:val="none" w:sz="0" w:space="0" w:color="auto"/>
                      </w:divBdr>
                      <w:divsChild>
                        <w:div w:id="473106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81201819">
      <w:bodyDiv w:val="1"/>
      <w:marLeft w:val="0"/>
      <w:marRight w:val="0"/>
      <w:marTop w:val="0"/>
      <w:marBottom w:val="0"/>
      <w:divBdr>
        <w:top w:val="none" w:sz="0" w:space="0" w:color="auto"/>
        <w:left w:val="none" w:sz="0" w:space="0" w:color="auto"/>
        <w:bottom w:val="none" w:sz="0" w:space="0" w:color="auto"/>
        <w:right w:val="none" w:sz="0" w:space="0" w:color="auto"/>
      </w:divBdr>
    </w:div>
    <w:div w:id="1736659879">
      <w:bodyDiv w:val="1"/>
      <w:marLeft w:val="0"/>
      <w:marRight w:val="0"/>
      <w:marTop w:val="0"/>
      <w:marBottom w:val="0"/>
      <w:divBdr>
        <w:top w:val="none" w:sz="0" w:space="0" w:color="auto"/>
        <w:left w:val="none" w:sz="0" w:space="0" w:color="auto"/>
        <w:bottom w:val="none" w:sz="0" w:space="0" w:color="auto"/>
        <w:right w:val="none" w:sz="0" w:space="0" w:color="auto"/>
      </w:divBdr>
    </w:div>
    <w:div w:id="1750156270">
      <w:bodyDiv w:val="1"/>
      <w:marLeft w:val="0"/>
      <w:marRight w:val="0"/>
      <w:marTop w:val="0"/>
      <w:marBottom w:val="0"/>
      <w:divBdr>
        <w:top w:val="none" w:sz="0" w:space="0" w:color="auto"/>
        <w:left w:val="none" w:sz="0" w:space="0" w:color="auto"/>
        <w:bottom w:val="none" w:sz="0" w:space="0" w:color="auto"/>
        <w:right w:val="none" w:sz="0" w:space="0" w:color="auto"/>
      </w:divBdr>
    </w:div>
    <w:div w:id="1753774635">
      <w:bodyDiv w:val="1"/>
      <w:marLeft w:val="0"/>
      <w:marRight w:val="0"/>
      <w:marTop w:val="0"/>
      <w:marBottom w:val="0"/>
      <w:divBdr>
        <w:top w:val="none" w:sz="0" w:space="0" w:color="auto"/>
        <w:left w:val="none" w:sz="0" w:space="0" w:color="auto"/>
        <w:bottom w:val="none" w:sz="0" w:space="0" w:color="auto"/>
        <w:right w:val="none" w:sz="0" w:space="0" w:color="auto"/>
      </w:divBdr>
    </w:div>
    <w:div w:id="1781022550">
      <w:bodyDiv w:val="1"/>
      <w:marLeft w:val="0"/>
      <w:marRight w:val="0"/>
      <w:marTop w:val="0"/>
      <w:marBottom w:val="0"/>
      <w:divBdr>
        <w:top w:val="none" w:sz="0" w:space="0" w:color="auto"/>
        <w:left w:val="none" w:sz="0" w:space="0" w:color="auto"/>
        <w:bottom w:val="none" w:sz="0" w:space="0" w:color="auto"/>
        <w:right w:val="none" w:sz="0" w:space="0" w:color="auto"/>
      </w:divBdr>
    </w:div>
    <w:div w:id="1781874974">
      <w:bodyDiv w:val="1"/>
      <w:marLeft w:val="0"/>
      <w:marRight w:val="0"/>
      <w:marTop w:val="0"/>
      <w:marBottom w:val="0"/>
      <w:divBdr>
        <w:top w:val="none" w:sz="0" w:space="0" w:color="auto"/>
        <w:left w:val="none" w:sz="0" w:space="0" w:color="auto"/>
        <w:bottom w:val="none" w:sz="0" w:space="0" w:color="auto"/>
        <w:right w:val="none" w:sz="0" w:space="0" w:color="auto"/>
      </w:divBdr>
    </w:div>
    <w:div w:id="1786459407">
      <w:bodyDiv w:val="1"/>
      <w:marLeft w:val="0"/>
      <w:marRight w:val="0"/>
      <w:marTop w:val="0"/>
      <w:marBottom w:val="0"/>
      <w:divBdr>
        <w:top w:val="none" w:sz="0" w:space="0" w:color="auto"/>
        <w:left w:val="none" w:sz="0" w:space="0" w:color="auto"/>
        <w:bottom w:val="none" w:sz="0" w:space="0" w:color="auto"/>
        <w:right w:val="none" w:sz="0" w:space="0" w:color="auto"/>
      </w:divBdr>
    </w:div>
    <w:div w:id="1832332009">
      <w:bodyDiv w:val="1"/>
      <w:marLeft w:val="0"/>
      <w:marRight w:val="0"/>
      <w:marTop w:val="0"/>
      <w:marBottom w:val="0"/>
      <w:divBdr>
        <w:top w:val="none" w:sz="0" w:space="0" w:color="auto"/>
        <w:left w:val="none" w:sz="0" w:space="0" w:color="auto"/>
        <w:bottom w:val="none" w:sz="0" w:space="0" w:color="auto"/>
        <w:right w:val="none" w:sz="0" w:space="0" w:color="auto"/>
      </w:divBdr>
    </w:div>
    <w:div w:id="1876188337">
      <w:bodyDiv w:val="1"/>
      <w:marLeft w:val="0"/>
      <w:marRight w:val="0"/>
      <w:marTop w:val="0"/>
      <w:marBottom w:val="0"/>
      <w:divBdr>
        <w:top w:val="none" w:sz="0" w:space="0" w:color="auto"/>
        <w:left w:val="none" w:sz="0" w:space="0" w:color="auto"/>
        <w:bottom w:val="none" w:sz="0" w:space="0" w:color="auto"/>
        <w:right w:val="none" w:sz="0" w:space="0" w:color="auto"/>
      </w:divBdr>
    </w:div>
    <w:div w:id="1896620862">
      <w:bodyDiv w:val="1"/>
      <w:marLeft w:val="0"/>
      <w:marRight w:val="0"/>
      <w:marTop w:val="0"/>
      <w:marBottom w:val="0"/>
      <w:divBdr>
        <w:top w:val="none" w:sz="0" w:space="0" w:color="auto"/>
        <w:left w:val="none" w:sz="0" w:space="0" w:color="auto"/>
        <w:bottom w:val="none" w:sz="0" w:space="0" w:color="auto"/>
        <w:right w:val="none" w:sz="0" w:space="0" w:color="auto"/>
      </w:divBdr>
      <w:divsChild>
        <w:div w:id="2105417433">
          <w:marLeft w:val="0"/>
          <w:marRight w:val="0"/>
          <w:marTop w:val="0"/>
          <w:marBottom w:val="0"/>
          <w:divBdr>
            <w:top w:val="none" w:sz="0" w:space="0" w:color="auto"/>
            <w:left w:val="none" w:sz="0" w:space="0" w:color="auto"/>
            <w:bottom w:val="none" w:sz="0" w:space="0" w:color="auto"/>
            <w:right w:val="none" w:sz="0" w:space="0" w:color="auto"/>
          </w:divBdr>
          <w:divsChild>
            <w:div w:id="2035381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3154222">
      <w:bodyDiv w:val="1"/>
      <w:marLeft w:val="0"/>
      <w:marRight w:val="0"/>
      <w:marTop w:val="0"/>
      <w:marBottom w:val="0"/>
      <w:divBdr>
        <w:top w:val="none" w:sz="0" w:space="0" w:color="auto"/>
        <w:left w:val="none" w:sz="0" w:space="0" w:color="auto"/>
        <w:bottom w:val="none" w:sz="0" w:space="0" w:color="auto"/>
        <w:right w:val="none" w:sz="0" w:space="0" w:color="auto"/>
      </w:divBdr>
    </w:div>
    <w:div w:id="1931429735">
      <w:bodyDiv w:val="1"/>
      <w:marLeft w:val="0"/>
      <w:marRight w:val="0"/>
      <w:marTop w:val="0"/>
      <w:marBottom w:val="0"/>
      <w:divBdr>
        <w:top w:val="none" w:sz="0" w:space="0" w:color="auto"/>
        <w:left w:val="none" w:sz="0" w:space="0" w:color="auto"/>
        <w:bottom w:val="none" w:sz="0" w:space="0" w:color="auto"/>
        <w:right w:val="none" w:sz="0" w:space="0" w:color="auto"/>
      </w:divBdr>
    </w:div>
    <w:div w:id="1963803802">
      <w:bodyDiv w:val="1"/>
      <w:marLeft w:val="0"/>
      <w:marRight w:val="0"/>
      <w:marTop w:val="0"/>
      <w:marBottom w:val="0"/>
      <w:divBdr>
        <w:top w:val="none" w:sz="0" w:space="0" w:color="auto"/>
        <w:left w:val="none" w:sz="0" w:space="0" w:color="auto"/>
        <w:bottom w:val="none" w:sz="0" w:space="0" w:color="auto"/>
        <w:right w:val="none" w:sz="0" w:space="0" w:color="auto"/>
      </w:divBdr>
    </w:div>
    <w:div w:id="2019383301">
      <w:bodyDiv w:val="1"/>
      <w:marLeft w:val="0"/>
      <w:marRight w:val="0"/>
      <w:marTop w:val="0"/>
      <w:marBottom w:val="0"/>
      <w:divBdr>
        <w:top w:val="none" w:sz="0" w:space="0" w:color="auto"/>
        <w:left w:val="none" w:sz="0" w:space="0" w:color="auto"/>
        <w:bottom w:val="none" w:sz="0" w:space="0" w:color="auto"/>
        <w:right w:val="none" w:sz="0" w:space="0" w:color="auto"/>
      </w:divBdr>
    </w:div>
    <w:div w:id="2023625967">
      <w:bodyDiv w:val="1"/>
      <w:marLeft w:val="0"/>
      <w:marRight w:val="0"/>
      <w:marTop w:val="0"/>
      <w:marBottom w:val="0"/>
      <w:divBdr>
        <w:top w:val="none" w:sz="0" w:space="0" w:color="auto"/>
        <w:left w:val="none" w:sz="0" w:space="0" w:color="auto"/>
        <w:bottom w:val="none" w:sz="0" w:space="0" w:color="auto"/>
        <w:right w:val="none" w:sz="0" w:space="0" w:color="auto"/>
      </w:divBdr>
    </w:div>
    <w:div w:id="2070226495">
      <w:bodyDiv w:val="1"/>
      <w:marLeft w:val="0"/>
      <w:marRight w:val="0"/>
      <w:marTop w:val="0"/>
      <w:marBottom w:val="0"/>
      <w:divBdr>
        <w:top w:val="none" w:sz="0" w:space="0" w:color="auto"/>
        <w:left w:val="none" w:sz="0" w:space="0" w:color="auto"/>
        <w:bottom w:val="none" w:sz="0" w:space="0" w:color="auto"/>
        <w:right w:val="none" w:sz="0" w:space="0" w:color="auto"/>
      </w:divBdr>
      <w:divsChild>
        <w:div w:id="582449251">
          <w:marLeft w:val="0"/>
          <w:marRight w:val="0"/>
          <w:marTop w:val="0"/>
          <w:marBottom w:val="0"/>
          <w:divBdr>
            <w:top w:val="none" w:sz="0" w:space="0" w:color="auto"/>
            <w:left w:val="none" w:sz="0" w:space="0" w:color="auto"/>
            <w:bottom w:val="none" w:sz="0" w:space="0" w:color="auto"/>
            <w:right w:val="none" w:sz="0" w:space="0" w:color="auto"/>
          </w:divBdr>
          <w:divsChild>
            <w:div w:id="2103186341">
              <w:marLeft w:val="0"/>
              <w:marRight w:val="0"/>
              <w:marTop w:val="0"/>
              <w:marBottom w:val="0"/>
              <w:divBdr>
                <w:top w:val="none" w:sz="0" w:space="0" w:color="auto"/>
                <w:left w:val="none" w:sz="0" w:space="0" w:color="auto"/>
                <w:bottom w:val="none" w:sz="0" w:space="0" w:color="auto"/>
                <w:right w:val="none" w:sz="0" w:space="0" w:color="auto"/>
              </w:divBdr>
              <w:divsChild>
                <w:div w:id="1814565319">
                  <w:marLeft w:val="0"/>
                  <w:marRight w:val="0"/>
                  <w:marTop w:val="0"/>
                  <w:marBottom w:val="0"/>
                  <w:divBdr>
                    <w:top w:val="none" w:sz="0" w:space="0" w:color="auto"/>
                    <w:left w:val="none" w:sz="0" w:space="0" w:color="auto"/>
                    <w:bottom w:val="none" w:sz="0" w:space="0" w:color="auto"/>
                    <w:right w:val="none" w:sz="0" w:space="0" w:color="auto"/>
                  </w:divBdr>
                  <w:divsChild>
                    <w:div w:id="2130540025">
                      <w:marLeft w:val="0"/>
                      <w:marRight w:val="0"/>
                      <w:marTop w:val="0"/>
                      <w:marBottom w:val="0"/>
                      <w:divBdr>
                        <w:top w:val="none" w:sz="0" w:space="0" w:color="auto"/>
                        <w:left w:val="none" w:sz="0" w:space="0" w:color="auto"/>
                        <w:bottom w:val="none" w:sz="0" w:space="0" w:color="auto"/>
                        <w:right w:val="none" w:sz="0" w:space="0" w:color="auto"/>
                      </w:divBdr>
                      <w:divsChild>
                        <w:div w:id="703017514">
                          <w:marLeft w:val="240"/>
                          <w:marRight w:val="240"/>
                          <w:marTop w:val="240"/>
                          <w:marBottom w:val="240"/>
                          <w:divBdr>
                            <w:top w:val="none" w:sz="0" w:space="0" w:color="auto"/>
                            <w:left w:val="none" w:sz="0" w:space="0" w:color="auto"/>
                            <w:bottom w:val="none" w:sz="0" w:space="0" w:color="auto"/>
                            <w:right w:val="none" w:sz="0" w:space="0" w:color="auto"/>
                          </w:divBdr>
                          <w:divsChild>
                            <w:div w:id="1855797670">
                              <w:marLeft w:val="0"/>
                              <w:marRight w:val="0"/>
                              <w:marTop w:val="0"/>
                              <w:marBottom w:val="0"/>
                              <w:divBdr>
                                <w:top w:val="none" w:sz="0" w:space="0" w:color="auto"/>
                                <w:left w:val="none" w:sz="0" w:space="0" w:color="auto"/>
                                <w:bottom w:val="none" w:sz="0" w:space="0" w:color="auto"/>
                                <w:right w:val="none" w:sz="0" w:space="0" w:color="auto"/>
                              </w:divBdr>
                              <w:divsChild>
                                <w:div w:id="2112625835">
                                  <w:marLeft w:val="0"/>
                                  <w:marRight w:val="0"/>
                                  <w:marTop w:val="0"/>
                                  <w:marBottom w:val="0"/>
                                  <w:divBdr>
                                    <w:top w:val="none" w:sz="0" w:space="0" w:color="auto"/>
                                    <w:left w:val="none" w:sz="0" w:space="0" w:color="auto"/>
                                    <w:bottom w:val="none" w:sz="0" w:space="0" w:color="auto"/>
                                    <w:right w:val="none" w:sz="0" w:space="0" w:color="auto"/>
                                  </w:divBdr>
                                  <w:divsChild>
                                    <w:div w:id="1536456652">
                                      <w:marLeft w:val="0"/>
                                      <w:marRight w:val="0"/>
                                      <w:marTop w:val="0"/>
                                      <w:marBottom w:val="0"/>
                                      <w:divBdr>
                                        <w:top w:val="none" w:sz="0" w:space="0" w:color="auto"/>
                                        <w:left w:val="none" w:sz="0" w:space="0" w:color="auto"/>
                                        <w:bottom w:val="none" w:sz="0" w:space="0" w:color="auto"/>
                                        <w:right w:val="none" w:sz="0" w:space="0" w:color="auto"/>
                                      </w:divBdr>
                                      <w:divsChild>
                                        <w:div w:id="2119131859">
                                          <w:marLeft w:val="0"/>
                                          <w:marRight w:val="0"/>
                                          <w:marTop w:val="0"/>
                                          <w:marBottom w:val="0"/>
                                          <w:divBdr>
                                            <w:top w:val="none" w:sz="0" w:space="0" w:color="auto"/>
                                            <w:left w:val="none" w:sz="0" w:space="0" w:color="auto"/>
                                            <w:bottom w:val="none" w:sz="0" w:space="0" w:color="auto"/>
                                            <w:right w:val="none" w:sz="0" w:space="0" w:color="auto"/>
                                          </w:divBdr>
                                          <w:divsChild>
                                            <w:div w:id="649018275">
                                              <w:marLeft w:val="0"/>
                                              <w:marRight w:val="0"/>
                                              <w:marTop w:val="0"/>
                                              <w:marBottom w:val="0"/>
                                              <w:divBdr>
                                                <w:top w:val="none" w:sz="0" w:space="0" w:color="auto"/>
                                                <w:left w:val="none" w:sz="0" w:space="0" w:color="auto"/>
                                                <w:bottom w:val="none" w:sz="0" w:space="0" w:color="auto"/>
                                                <w:right w:val="none" w:sz="0" w:space="0" w:color="auto"/>
                                              </w:divBdr>
                                              <w:divsChild>
                                                <w:div w:id="441219373">
                                                  <w:marLeft w:val="0"/>
                                                  <w:marRight w:val="0"/>
                                                  <w:marTop w:val="0"/>
                                                  <w:marBottom w:val="0"/>
                                                  <w:divBdr>
                                                    <w:top w:val="none" w:sz="0" w:space="0" w:color="auto"/>
                                                    <w:left w:val="none" w:sz="0" w:space="0" w:color="auto"/>
                                                    <w:bottom w:val="none" w:sz="0" w:space="0" w:color="auto"/>
                                                    <w:right w:val="none" w:sz="0" w:space="0" w:color="auto"/>
                                                  </w:divBdr>
                                                </w:div>
                                                <w:div w:id="1743261424">
                                                  <w:marLeft w:val="0"/>
                                                  <w:marRight w:val="0"/>
                                                  <w:marTop w:val="120"/>
                                                  <w:marBottom w:val="0"/>
                                                  <w:divBdr>
                                                    <w:top w:val="none" w:sz="0" w:space="0" w:color="auto"/>
                                                    <w:left w:val="none" w:sz="0" w:space="0" w:color="auto"/>
                                                    <w:bottom w:val="none" w:sz="0" w:space="0" w:color="auto"/>
                                                    <w:right w:val="none" w:sz="0" w:space="0" w:color="auto"/>
                                                  </w:divBdr>
                                                  <w:divsChild>
                                                    <w:div w:id="263802060">
                                                      <w:marLeft w:val="0"/>
                                                      <w:marRight w:val="0"/>
                                                      <w:marTop w:val="0"/>
                                                      <w:marBottom w:val="0"/>
                                                      <w:divBdr>
                                                        <w:top w:val="none" w:sz="0" w:space="0" w:color="auto"/>
                                                        <w:left w:val="none" w:sz="0" w:space="0" w:color="auto"/>
                                                        <w:bottom w:val="none" w:sz="0" w:space="0" w:color="auto"/>
                                                        <w:right w:val="none" w:sz="0" w:space="0" w:color="auto"/>
                                                      </w:divBdr>
                                                      <w:divsChild>
                                                        <w:div w:id="1796748639">
                                                          <w:marLeft w:val="0"/>
                                                          <w:marRight w:val="0"/>
                                                          <w:marTop w:val="0"/>
                                                          <w:marBottom w:val="0"/>
                                                          <w:divBdr>
                                                            <w:top w:val="none" w:sz="0" w:space="0" w:color="auto"/>
                                                            <w:left w:val="none" w:sz="0" w:space="0" w:color="auto"/>
                                                            <w:bottom w:val="none" w:sz="0" w:space="0" w:color="auto"/>
                                                            <w:right w:val="none" w:sz="0" w:space="0" w:color="auto"/>
                                                          </w:divBdr>
                                                        </w:div>
                                                      </w:divsChild>
                                                    </w:div>
                                                    <w:div w:id="1092967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726487901">
          <w:marLeft w:val="0"/>
          <w:marRight w:val="0"/>
          <w:marTop w:val="0"/>
          <w:marBottom w:val="0"/>
          <w:divBdr>
            <w:top w:val="none" w:sz="0" w:space="0" w:color="auto"/>
            <w:left w:val="none" w:sz="0" w:space="0" w:color="auto"/>
            <w:bottom w:val="none" w:sz="0" w:space="0" w:color="auto"/>
            <w:right w:val="none" w:sz="0" w:space="0" w:color="auto"/>
          </w:divBdr>
          <w:divsChild>
            <w:div w:id="2005082881">
              <w:marLeft w:val="0"/>
              <w:marRight w:val="0"/>
              <w:marTop w:val="0"/>
              <w:marBottom w:val="0"/>
              <w:divBdr>
                <w:top w:val="none" w:sz="0" w:space="0" w:color="auto"/>
                <w:left w:val="none" w:sz="0" w:space="0" w:color="auto"/>
                <w:bottom w:val="none" w:sz="0" w:space="0" w:color="auto"/>
                <w:right w:val="none" w:sz="0" w:space="0" w:color="auto"/>
              </w:divBdr>
              <w:divsChild>
                <w:div w:id="1081561500">
                  <w:marLeft w:val="0"/>
                  <w:marRight w:val="0"/>
                  <w:marTop w:val="0"/>
                  <w:marBottom w:val="0"/>
                  <w:divBdr>
                    <w:top w:val="none" w:sz="0" w:space="0" w:color="auto"/>
                    <w:left w:val="none" w:sz="0" w:space="0" w:color="auto"/>
                    <w:bottom w:val="none" w:sz="0" w:space="0" w:color="auto"/>
                    <w:right w:val="none" w:sz="0" w:space="0" w:color="auto"/>
                  </w:divBdr>
                  <w:divsChild>
                    <w:div w:id="53894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6994202">
      <w:bodyDiv w:val="1"/>
      <w:marLeft w:val="0"/>
      <w:marRight w:val="0"/>
      <w:marTop w:val="0"/>
      <w:marBottom w:val="0"/>
      <w:divBdr>
        <w:top w:val="none" w:sz="0" w:space="0" w:color="auto"/>
        <w:left w:val="none" w:sz="0" w:space="0" w:color="auto"/>
        <w:bottom w:val="none" w:sz="0" w:space="0" w:color="auto"/>
        <w:right w:val="none" w:sz="0" w:space="0" w:color="auto"/>
      </w:divBdr>
      <w:divsChild>
        <w:div w:id="1368335906">
          <w:marLeft w:val="0"/>
          <w:marRight w:val="0"/>
          <w:marTop w:val="0"/>
          <w:marBottom w:val="0"/>
          <w:divBdr>
            <w:top w:val="none" w:sz="0" w:space="0" w:color="auto"/>
            <w:left w:val="none" w:sz="0" w:space="0" w:color="auto"/>
            <w:bottom w:val="none" w:sz="0" w:space="0" w:color="auto"/>
            <w:right w:val="none" w:sz="0" w:space="0" w:color="auto"/>
          </w:divBdr>
          <w:divsChild>
            <w:div w:id="966545959">
              <w:marLeft w:val="0"/>
              <w:marRight w:val="0"/>
              <w:marTop w:val="0"/>
              <w:marBottom w:val="0"/>
              <w:divBdr>
                <w:top w:val="none" w:sz="0" w:space="0" w:color="auto"/>
                <w:left w:val="none" w:sz="0" w:space="0" w:color="auto"/>
                <w:bottom w:val="none" w:sz="0" w:space="0" w:color="auto"/>
                <w:right w:val="none" w:sz="0" w:space="0" w:color="auto"/>
              </w:divBdr>
              <w:divsChild>
                <w:div w:id="569384747">
                  <w:marLeft w:val="0"/>
                  <w:marRight w:val="0"/>
                  <w:marTop w:val="0"/>
                  <w:marBottom w:val="0"/>
                  <w:divBdr>
                    <w:top w:val="none" w:sz="0" w:space="0" w:color="auto"/>
                    <w:left w:val="none" w:sz="0" w:space="0" w:color="auto"/>
                    <w:bottom w:val="none" w:sz="0" w:space="0" w:color="auto"/>
                    <w:right w:val="none" w:sz="0" w:space="0" w:color="auto"/>
                  </w:divBdr>
                  <w:divsChild>
                    <w:div w:id="1234856057">
                      <w:marLeft w:val="0"/>
                      <w:marRight w:val="0"/>
                      <w:marTop w:val="0"/>
                      <w:marBottom w:val="0"/>
                      <w:divBdr>
                        <w:top w:val="none" w:sz="0" w:space="0" w:color="auto"/>
                        <w:left w:val="none" w:sz="0" w:space="0" w:color="auto"/>
                        <w:bottom w:val="none" w:sz="0" w:space="0" w:color="auto"/>
                        <w:right w:val="none" w:sz="0" w:space="0" w:color="auto"/>
                      </w:divBdr>
                      <w:divsChild>
                        <w:div w:id="177624095">
                          <w:marLeft w:val="240"/>
                          <w:marRight w:val="240"/>
                          <w:marTop w:val="240"/>
                          <w:marBottom w:val="240"/>
                          <w:divBdr>
                            <w:top w:val="none" w:sz="0" w:space="0" w:color="auto"/>
                            <w:left w:val="none" w:sz="0" w:space="0" w:color="auto"/>
                            <w:bottom w:val="none" w:sz="0" w:space="0" w:color="auto"/>
                            <w:right w:val="none" w:sz="0" w:space="0" w:color="auto"/>
                          </w:divBdr>
                          <w:divsChild>
                            <w:div w:id="1310746795">
                              <w:marLeft w:val="0"/>
                              <w:marRight w:val="0"/>
                              <w:marTop w:val="0"/>
                              <w:marBottom w:val="0"/>
                              <w:divBdr>
                                <w:top w:val="none" w:sz="0" w:space="0" w:color="auto"/>
                                <w:left w:val="none" w:sz="0" w:space="0" w:color="auto"/>
                                <w:bottom w:val="none" w:sz="0" w:space="0" w:color="auto"/>
                                <w:right w:val="none" w:sz="0" w:space="0" w:color="auto"/>
                              </w:divBdr>
                              <w:divsChild>
                                <w:div w:id="52048641">
                                  <w:marLeft w:val="0"/>
                                  <w:marRight w:val="0"/>
                                  <w:marTop w:val="0"/>
                                  <w:marBottom w:val="0"/>
                                  <w:divBdr>
                                    <w:top w:val="none" w:sz="0" w:space="0" w:color="auto"/>
                                    <w:left w:val="none" w:sz="0" w:space="0" w:color="auto"/>
                                    <w:bottom w:val="none" w:sz="0" w:space="0" w:color="auto"/>
                                    <w:right w:val="none" w:sz="0" w:space="0" w:color="auto"/>
                                  </w:divBdr>
                                  <w:divsChild>
                                    <w:div w:id="204877951">
                                      <w:marLeft w:val="0"/>
                                      <w:marRight w:val="0"/>
                                      <w:marTop w:val="0"/>
                                      <w:marBottom w:val="0"/>
                                      <w:divBdr>
                                        <w:top w:val="none" w:sz="0" w:space="0" w:color="auto"/>
                                        <w:left w:val="none" w:sz="0" w:space="0" w:color="auto"/>
                                        <w:bottom w:val="none" w:sz="0" w:space="0" w:color="auto"/>
                                        <w:right w:val="none" w:sz="0" w:space="0" w:color="auto"/>
                                      </w:divBdr>
                                      <w:divsChild>
                                        <w:div w:id="1957327213">
                                          <w:marLeft w:val="0"/>
                                          <w:marRight w:val="0"/>
                                          <w:marTop w:val="0"/>
                                          <w:marBottom w:val="0"/>
                                          <w:divBdr>
                                            <w:top w:val="none" w:sz="0" w:space="0" w:color="auto"/>
                                            <w:left w:val="none" w:sz="0" w:space="0" w:color="auto"/>
                                            <w:bottom w:val="none" w:sz="0" w:space="0" w:color="auto"/>
                                            <w:right w:val="none" w:sz="0" w:space="0" w:color="auto"/>
                                          </w:divBdr>
                                          <w:divsChild>
                                            <w:div w:id="1345550180">
                                              <w:marLeft w:val="0"/>
                                              <w:marRight w:val="0"/>
                                              <w:marTop w:val="0"/>
                                              <w:marBottom w:val="0"/>
                                              <w:divBdr>
                                                <w:top w:val="none" w:sz="0" w:space="0" w:color="auto"/>
                                                <w:left w:val="none" w:sz="0" w:space="0" w:color="auto"/>
                                                <w:bottom w:val="none" w:sz="0" w:space="0" w:color="auto"/>
                                                <w:right w:val="none" w:sz="0" w:space="0" w:color="auto"/>
                                              </w:divBdr>
                                              <w:divsChild>
                                                <w:div w:id="470362405">
                                                  <w:marLeft w:val="0"/>
                                                  <w:marRight w:val="0"/>
                                                  <w:marTop w:val="0"/>
                                                  <w:marBottom w:val="0"/>
                                                  <w:divBdr>
                                                    <w:top w:val="none" w:sz="0" w:space="0" w:color="auto"/>
                                                    <w:left w:val="none" w:sz="0" w:space="0" w:color="auto"/>
                                                    <w:bottom w:val="none" w:sz="0" w:space="0" w:color="auto"/>
                                                    <w:right w:val="none" w:sz="0" w:space="0" w:color="auto"/>
                                                  </w:divBdr>
                                                </w:div>
                                                <w:div w:id="1094592904">
                                                  <w:marLeft w:val="0"/>
                                                  <w:marRight w:val="0"/>
                                                  <w:marTop w:val="120"/>
                                                  <w:marBottom w:val="0"/>
                                                  <w:divBdr>
                                                    <w:top w:val="none" w:sz="0" w:space="0" w:color="auto"/>
                                                    <w:left w:val="none" w:sz="0" w:space="0" w:color="auto"/>
                                                    <w:bottom w:val="none" w:sz="0" w:space="0" w:color="auto"/>
                                                    <w:right w:val="none" w:sz="0" w:space="0" w:color="auto"/>
                                                  </w:divBdr>
                                                  <w:divsChild>
                                                    <w:div w:id="1504859090">
                                                      <w:marLeft w:val="0"/>
                                                      <w:marRight w:val="0"/>
                                                      <w:marTop w:val="0"/>
                                                      <w:marBottom w:val="0"/>
                                                      <w:divBdr>
                                                        <w:top w:val="none" w:sz="0" w:space="0" w:color="auto"/>
                                                        <w:left w:val="none" w:sz="0" w:space="0" w:color="auto"/>
                                                        <w:bottom w:val="none" w:sz="0" w:space="0" w:color="auto"/>
                                                        <w:right w:val="none" w:sz="0" w:space="0" w:color="auto"/>
                                                      </w:divBdr>
                                                      <w:divsChild>
                                                        <w:div w:id="125977487">
                                                          <w:marLeft w:val="0"/>
                                                          <w:marRight w:val="0"/>
                                                          <w:marTop w:val="0"/>
                                                          <w:marBottom w:val="0"/>
                                                          <w:divBdr>
                                                            <w:top w:val="none" w:sz="0" w:space="0" w:color="auto"/>
                                                            <w:left w:val="none" w:sz="0" w:space="0" w:color="auto"/>
                                                            <w:bottom w:val="none" w:sz="0" w:space="0" w:color="auto"/>
                                                            <w:right w:val="none" w:sz="0" w:space="0" w:color="auto"/>
                                                          </w:divBdr>
                                                        </w:div>
                                                      </w:divsChild>
                                                    </w:div>
                                                    <w:div w:id="908033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922834758">
          <w:marLeft w:val="0"/>
          <w:marRight w:val="0"/>
          <w:marTop w:val="0"/>
          <w:marBottom w:val="0"/>
          <w:divBdr>
            <w:top w:val="none" w:sz="0" w:space="0" w:color="auto"/>
            <w:left w:val="none" w:sz="0" w:space="0" w:color="auto"/>
            <w:bottom w:val="none" w:sz="0" w:space="0" w:color="auto"/>
            <w:right w:val="none" w:sz="0" w:space="0" w:color="auto"/>
          </w:divBdr>
          <w:divsChild>
            <w:div w:id="695695618">
              <w:marLeft w:val="0"/>
              <w:marRight w:val="0"/>
              <w:marTop w:val="0"/>
              <w:marBottom w:val="0"/>
              <w:divBdr>
                <w:top w:val="none" w:sz="0" w:space="0" w:color="auto"/>
                <w:left w:val="none" w:sz="0" w:space="0" w:color="auto"/>
                <w:bottom w:val="none" w:sz="0" w:space="0" w:color="auto"/>
                <w:right w:val="none" w:sz="0" w:space="0" w:color="auto"/>
              </w:divBdr>
              <w:divsChild>
                <w:div w:id="1601720283">
                  <w:marLeft w:val="0"/>
                  <w:marRight w:val="0"/>
                  <w:marTop w:val="0"/>
                  <w:marBottom w:val="0"/>
                  <w:divBdr>
                    <w:top w:val="none" w:sz="0" w:space="0" w:color="auto"/>
                    <w:left w:val="none" w:sz="0" w:space="0" w:color="auto"/>
                    <w:bottom w:val="none" w:sz="0" w:space="0" w:color="auto"/>
                    <w:right w:val="none" w:sz="0" w:space="0" w:color="auto"/>
                  </w:divBdr>
                  <w:divsChild>
                    <w:div w:id="258030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civilvoicesmuseum.org/" TargetMode="External"/><Relationship Id="rId18" Type="http://schemas.openxmlformats.org/officeDocument/2006/relationships/hyperlink" Target="https://zakon.rada.gov.ua/go/1805-14" TargetMode="External"/><Relationship Id="rId26" Type="http://schemas.openxmlformats.org/officeDocument/2006/relationships/hyperlink" Target="https://mapypamieci.ipn.gov.pl/mp/mapy/255,Miejsca-Pamiecipod-opieka-IPN.html" TargetMode="External"/><Relationship Id="rId3" Type="http://schemas.openxmlformats.org/officeDocument/2006/relationships/styles" Target="styles.xml"/><Relationship Id="rId21" Type="http://schemas.openxmlformats.org/officeDocument/2006/relationships/hyperlink" Target="https://uk.wikipedia.org/wiki/%D0%A6%D0%B2%D0%B8%D0%BD%D1%82%D0%B0%D1%80_%D0%BE%D0%B1%D0%BE%D1%80%D0%BE%D0%BD%D1%86%D1%96%D0%B2_%D0%9B%D1%8C%D0%B2%D0%BE%D0%B2%D0%B0"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galinfo.com.ua/news/mzs_ukrainy_shchodo_memorialnoi_doshky_v_seli_guta_penyatska_350139.html" TargetMode="External"/><Relationship Id="rId17" Type="http://schemas.openxmlformats.org/officeDocument/2006/relationships/hyperlink" Target="https://zakon.rada.gov.ua/go/1584-14" TargetMode="External"/><Relationship Id="rId25" Type="http://schemas.openxmlformats.org/officeDocument/2006/relationships/hyperlink" Target="https://ipn.gov.pl"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gov.pl/web/ukraina-uk/Prezydenty-Polshchi-ta-Ukrainy-na-cvyntari-lvivskikh-orliat" TargetMode="External"/><Relationship Id="rId20" Type="http://schemas.openxmlformats.org/officeDocument/2006/relationships/hyperlink" Target="https://uinp.gov.ua" TargetMode="External"/><Relationship Id="rId29" Type="http://schemas.openxmlformats.org/officeDocument/2006/relationships/hyperlink" Target="https://isap.sejm.gov.pl/isap.nsf/DocDetails.xsp?id=WDU2016000074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xid.net/institut_natsionalnoyi_pamyati_v_polshhi_ta_ukrayini_sproba_porivnyannya_n1246616" TargetMode="External"/><Relationship Id="rId24" Type="http://schemas.openxmlformats.org/officeDocument/2006/relationships/hyperlink" Target="https://zabytek.pl/pl/obiekty/cmentarzzolnierzy-radzi-694163" TargetMode="External"/><Relationship Id="rId32"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www.monitor-press.info/uk/news/13164-polskyi-inp-vyklav-svoie-bachennia-spivpratsi-z-ukrainoiu-u-29-punktakh" TargetMode="External"/><Relationship Id="rId23" Type="http://schemas.openxmlformats.org/officeDocument/2006/relationships/hyperlink" Target="https://zabytek.pl/pl/obiekty/opolecmentarz-wojenny-armii-radzieckiej" TargetMode="External"/><Relationship Id="rId28" Type="http://schemas.openxmlformats.org/officeDocument/2006/relationships/hyperlink" Target="https://www.oxfordlearnersdictionaries.com" TargetMode="External"/><Relationship Id="rId10" Type="http://schemas.openxmlformats.org/officeDocument/2006/relationships/hyperlink" Target="http://ipn.gov.pl" TargetMode="External"/><Relationship Id="rId19" Type="http://schemas.openxmlformats.org/officeDocument/2006/relationships/hyperlink" Target="https://uinp.gov.ua/" TargetMode="External"/><Relationship Id="rId31" Type="http://schemas.openxmlformats.org/officeDocument/2006/relationships/hyperlink" Target="https://en.wikipedia.org/wiki/Huta_Pieniacka_massacre" TargetMode="External"/><Relationship Id="rId4" Type="http://schemas.openxmlformats.org/officeDocument/2006/relationships/settings" Target="settings.xml"/><Relationship Id="rId9" Type="http://schemas.openxmlformats.org/officeDocument/2006/relationships/hyperlink" Target="https://almanac.npu.kiev.ua/index.php/almanac/article/view/432" TargetMode="External"/><Relationship Id="rId14" Type="http://schemas.openxmlformats.org/officeDocument/2006/relationships/hyperlink" Target="http://nbuv.gov.ua/UJRN/sppol_2016_4_6" TargetMode="External"/><Relationship Id="rId22" Type="http://schemas.openxmlformats.org/officeDocument/2006/relationships/hyperlink" Target="https://dictionary.cambridge.org/" TargetMode="External"/><Relationship Id="rId27" Type="http://schemas.openxmlformats.org/officeDocument/2006/relationships/hyperlink" Target="https://zabytek.pl/pl/obiekty/mogila-ofiar-oswiecimia--927099" TargetMode="External"/><Relationship Id="rId30" Type="http://schemas.openxmlformats.org/officeDocument/2006/relationships/hyperlink" Target="https://en.wikipedia.org/wiki/Huta_Pieniacka" TargetMode="External"/><Relationship Id="rId8" Type="http://schemas.openxmlformats.org/officeDocument/2006/relationships/hyperlink" Target="URL:https://uinp.gov.ua/usna-istoriya/arhiv-usnoyi-istoriy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Твердый переплет">
      <a:majorFont>
        <a:latin typeface="Book Antiqua"/>
        <a:ea typeface=""/>
        <a:cs typeface=""/>
        <a:font script="Grek" typeface="Times New Roman"/>
        <a:font script="Cyrl" typeface="Times New Roman"/>
        <a:font script="Jpan" typeface="HGS明朝E"/>
        <a:font script="Hang" typeface="궁서"/>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Book Antiqua"/>
        <a:ea typeface=""/>
        <a:cs typeface=""/>
        <a:font script="Grek" typeface="Times New Roman"/>
        <a:font script="Cyrl" typeface="Times New Roman"/>
        <a:font script="Jpan" typeface="HGS明朝E"/>
        <a:font script="Hang" typeface="돋움"/>
        <a:font script="Hans" typeface="宋体"/>
        <a:font script="Hant" typeface="新細明體"/>
        <a:font script="Arab" typeface="Times New Roman"/>
        <a:font script="Hebr" typeface="David"/>
        <a:font script="Thai" typeface="EucrosiaUPC"/>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F90B08-F482-42F5-80C7-C9AE819BCC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79</Pages>
  <Words>21529</Words>
  <Characters>122716</Characters>
  <Application>Microsoft Office Word</Application>
  <DocSecurity>0</DocSecurity>
  <Lines>1022</Lines>
  <Paragraphs>287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Microsoft</Company>
  <LinksUpToDate>false</LinksUpToDate>
  <CharactersWithSpaces>143958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Володимир</dc:creator>
  <cp:lastModifiedBy>Светлана Коч</cp:lastModifiedBy>
  <cp:revision>4</cp:revision>
  <cp:lastPrinted>2025-05-18T10:18:00Z</cp:lastPrinted>
  <dcterms:created xsi:type="dcterms:W3CDTF">2025-06-01T13:14:00Z</dcterms:created>
  <dcterms:modified xsi:type="dcterms:W3CDTF">2025-06-01T13:15:00Z</dcterms:modified>
</cp:coreProperties>
</file>