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30CD" w:rsidRDefault="006B30CD">
      <w:pPr>
        <w:widowControl w:val="0"/>
        <w:pBdr>
          <w:top w:val="nil"/>
          <w:left w:val="nil"/>
          <w:bottom w:val="nil"/>
          <w:right w:val="nil"/>
          <w:between w:val="nil"/>
        </w:pBdr>
      </w:pPr>
    </w:p>
    <w:p w:rsidR="006B30CD" w:rsidRDefault="00D10B43">
      <w:pPr>
        <w:pBdr>
          <w:bottom w:val="single" w:sz="4" w:space="1" w:color="000000"/>
        </w:pBd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Одеський національний університет імені І. І. Мечникова</w:t>
      </w:r>
    </w:p>
    <w:p w:rsidR="006B30CD" w:rsidRDefault="00D10B43">
      <w:pPr>
        <w:jc w:val="center"/>
        <w:rPr>
          <w:rFonts w:ascii="Times New Roman" w:eastAsia="Times New Roman" w:hAnsi="Times New Roman" w:cs="Times New Roman"/>
        </w:rPr>
      </w:pPr>
      <w:r>
        <w:rPr>
          <w:rFonts w:ascii="Times New Roman" w:eastAsia="Times New Roman" w:hAnsi="Times New Roman" w:cs="Times New Roman"/>
        </w:rPr>
        <w:t>(повне найменування вищого навчального закладу)</w:t>
      </w:r>
    </w:p>
    <w:p w:rsidR="006B30CD" w:rsidRDefault="00D10B43">
      <w:pPr>
        <w:pBdr>
          <w:bottom w:val="single" w:sz="4" w:space="1" w:color="000000"/>
        </w:pBdr>
        <w:spacing w:before="2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Факультет журналістики, реклами та видавничої справи</w:t>
      </w:r>
    </w:p>
    <w:p w:rsidR="006B30CD" w:rsidRDefault="00D10B43">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(повне найменування інституту/факультету)</w:t>
      </w:r>
    </w:p>
    <w:p w:rsidR="006B30CD" w:rsidRDefault="00D10B43">
      <w:pPr>
        <w:pBdr>
          <w:bottom w:val="single" w:sz="4" w:space="1" w:color="000000"/>
        </w:pBdr>
        <w:spacing w:before="2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Кафедра журналістики, реклами та медіакомунікацій </w:t>
      </w:r>
    </w:p>
    <w:p w:rsidR="006B30CD" w:rsidRDefault="00D10B43">
      <w:pPr>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(повна назва кафедри)</w:t>
      </w:r>
    </w:p>
    <w:p w:rsidR="006B30CD" w:rsidRDefault="006B30CD">
      <w:pPr>
        <w:rPr>
          <w:rFonts w:ascii="Times New Roman" w:eastAsia="Times New Roman" w:hAnsi="Times New Roman" w:cs="Times New Roman"/>
          <w:b/>
          <w:sz w:val="40"/>
          <w:szCs w:val="40"/>
        </w:rPr>
      </w:pPr>
    </w:p>
    <w:p w:rsidR="006B30CD" w:rsidRDefault="00D10B43">
      <w:pPr>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Дипломна робота</w:t>
      </w:r>
    </w:p>
    <w:p w:rsidR="006B30CD" w:rsidRDefault="00D10B43">
      <w:pPr>
        <w:pBdr>
          <w:bottom w:val="single" w:sz="4" w:space="1" w:color="000000"/>
        </w:pBdr>
        <w:tabs>
          <w:tab w:val="center" w:pos="4819"/>
          <w:tab w:val="right" w:pos="8505"/>
        </w:tabs>
        <w:spacing w:before="240"/>
        <w:ind w:left="1134" w:right="850"/>
        <w:rPr>
          <w:rFonts w:ascii="Times New Roman" w:eastAsia="Times New Roman" w:hAnsi="Times New Roman" w:cs="Times New Roman"/>
          <w:sz w:val="28"/>
          <w:szCs w:val="28"/>
        </w:rPr>
      </w:pPr>
      <w:r>
        <w:rPr>
          <w:rFonts w:ascii="Times New Roman" w:eastAsia="Times New Roman" w:hAnsi="Times New Roman" w:cs="Times New Roman"/>
          <w:sz w:val="28"/>
          <w:szCs w:val="28"/>
        </w:rPr>
        <w:tab/>
        <w:t>на здобуття ступеня вищої освіти «бакалавр»</w:t>
      </w:r>
    </w:p>
    <w:p w:rsidR="006B30CD" w:rsidRDefault="006B30CD">
      <w:pPr>
        <w:ind w:firstLine="709"/>
        <w:jc w:val="center"/>
        <w:rPr>
          <w:rFonts w:ascii="Times New Roman" w:eastAsia="Times New Roman" w:hAnsi="Times New Roman" w:cs="Times New Roman"/>
          <w:sz w:val="28"/>
          <w:szCs w:val="28"/>
        </w:rPr>
      </w:pPr>
    </w:p>
    <w:p w:rsidR="006B30CD" w:rsidRDefault="00D10B43">
      <w:pPr>
        <w:pBdr>
          <w:top w:val="nil"/>
          <w:left w:val="nil"/>
          <w:bottom w:val="nil"/>
          <w:right w:val="nil"/>
          <w:between w:val="nil"/>
        </w:pBdr>
        <w:spacing w:line="240" w:lineRule="auto"/>
        <w:ind w:right="103"/>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8"/>
          <w:szCs w:val="28"/>
        </w:rPr>
        <w:t xml:space="preserve">на тему: </w:t>
      </w:r>
      <w:r>
        <w:rPr>
          <w:rFonts w:ascii="Times New Roman" w:eastAsia="Times New Roman" w:hAnsi="Times New Roman" w:cs="Times New Roman"/>
          <w:b/>
          <w:color w:val="000000"/>
          <w:sz w:val="28"/>
          <w:szCs w:val="28"/>
        </w:rPr>
        <w:t>«Проблеми літніх людей в Україні» (се</w:t>
      </w:r>
      <w:r>
        <w:rPr>
          <w:rFonts w:ascii="Times New Roman" w:eastAsia="Times New Roman" w:hAnsi="Times New Roman" w:cs="Times New Roman"/>
          <w:b/>
          <w:sz w:val="28"/>
          <w:szCs w:val="28"/>
        </w:rPr>
        <w:t>рія інтерв’ю)</w:t>
      </w:r>
    </w:p>
    <w:p w:rsidR="006B30CD" w:rsidRDefault="00D10B43">
      <w:pPr>
        <w:pBdr>
          <w:top w:val="nil"/>
          <w:left w:val="nil"/>
          <w:bottom w:val="nil"/>
          <w:right w:val="nil"/>
          <w:between w:val="nil"/>
        </w:pBdr>
        <w:spacing w:line="240" w:lineRule="auto"/>
        <w:ind w:right="103"/>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8"/>
          <w:szCs w:val="28"/>
        </w:rPr>
        <w:t>«Problems of the elderly in Ukraine» (series of interviews)</w:t>
      </w:r>
    </w:p>
    <w:p w:rsidR="006B30CD" w:rsidRDefault="006B30CD">
      <w:pPr>
        <w:tabs>
          <w:tab w:val="right" w:pos="9329"/>
        </w:tabs>
        <w:ind w:firstLine="709"/>
        <w:jc w:val="right"/>
        <w:rPr>
          <w:rFonts w:ascii="Times New Roman" w:eastAsia="Times New Roman" w:hAnsi="Times New Roman" w:cs="Times New Roman"/>
          <w:sz w:val="28"/>
          <w:szCs w:val="28"/>
        </w:rPr>
      </w:pPr>
    </w:p>
    <w:p w:rsidR="006B30CD" w:rsidRDefault="006B30CD">
      <w:pPr>
        <w:tabs>
          <w:tab w:val="right" w:pos="9355"/>
        </w:tabs>
        <w:rPr>
          <w:rFonts w:ascii="Times New Roman" w:eastAsia="Times New Roman" w:hAnsi="Times New Roman" w:cs="Times New Roman"/>
          <w:sz w:val="28"/>
          <w:szCs w:val="28"/>
          <w:u w:val="single"/>
        </w:rPr>
      </w:pPr>
    </w:p>
    <w:p w:rsidR="006B30CD" w:rsidRDefault="006B30CD">
      <w:pPr>
        <w:tabs>
          <w:tab w:val="right" w:pos="9355"/>
        </w:tabs>
        <w:rPr>
          <w:rFonts w:ascii="Times New Roman" w:eastAsia="Times New Roman" w:hAnsi="Times New Roman" w:cs="Times New Roman"/>
          <w:sz w:val="28"/>
          <w:szCs w:val="28"/>
          <w:u w:val="single"/>
        </w:rPr>
      </w:pPr>
    </w:p>
    <w:p w:rsidR="006B30CD" w:rsidRDefault="00D10B43">
      <w:pPr>
        <w:ind w:firstLine="3420"/>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Виконала: студентка заочної форми навчання</w:t>
      </w:r>
    </w:p>
    <w:p w:rsidR="006B30CD" w:rsidRDefault="00D10B43">
      <w:pPr>
        <w:ind w:firstLine="3420"/>
        <w:rPr>
          <w:rFonts w:ascii="Times New Roman" w:eastAsia="Times New Roman" w:hAnsi="Times New Roman" w:cs="Times New Roman"/>
          <w:sz w:val="28"/>
          <w:szCs w:val="28"/>
        </w:rPr>
      </w:pPr>
      <w:r>
        <w:rPr>
          <w:rFonts w:ascii="Times New Roman" w:eastAsia="Times New Roman" w:hAnsi="Times New Roman" w:cs="Times New Roman"/>
          <w:sz w:val="28"/>
          <w:szCs w:val="28"/>
        </w:rPr>
        <w:t>спеціальності 061 Журналістика</w:t>
      </w:r>
    </w:p>
    <w:p w:rsidR="006B30CD" w:rsidRDefault="00D10B43">
      <w:pPr>
        <w:ind w:firstLine="3420"/>
        <w:rPr>
          <w:rFonts w:ascii="Times New Roman" w:eastAsia="Times New Roman" w:hAnsi="Times New Roman" w:cs="Times New Roman"/>
        </w:rPr>
      </w:pPr>
      <w:r>
        <w:rPr>
          <w:rFonts w:ascii="Times New Roman" w:eastAsia="Times New Roman" w:hAnsi="Times New Roman" w:cs="Times New Roman"/>
          <w:color w:val="000000"/>
          <w:sz w:val="28"/>
          <w:szCs w:val="28"/>
        </w:rPr>
        <w:t>Кіракосян Каріна Джозефівна</w:t>
      </w:r>
    </w:p>
    <w:p w:rsidR="006B30CD" w:rsidRDefault="006B30CD">
      <w:pPr>
        <w:ind w:firstLine="3420"/>
        <w:rPr>
          <w:rFonts w:ascii="Times New Roman" w:eastAsia="Times New Roman" w:hAnsi="Times New Roman" w:cs="Times New Roman"/>
          <w:sz w:val="16"/>
          <w:szCs w:val="16"/>
        </w:rPr>
      </w:pPr>
    </w:p>
    <w:p w:rsidR="006B30CD" w:rsidRDefault="00D10B43">
      <w:pPr>
        <w:tabs>
          <w:tab w:val="left" w:pos="5245"/>
          <w:tab w:val="right" w:pos="9355"/>
        </w:tabs>
        <w:spacing w:before="120"/>
        <w:ind w:firstLine="3420"/>
        <w:rPr>
          <w:rFonts w:ascii="Times New Roman" w:eastAsia="Times New Roman" w:hAnsi="Times New Roman" w:cs="Times New Roman"/>
          <w:sz w:val="28"/>
          <w:szCs w:val="28"/>
        </w:rPr>
      </w:pPr>
      <w:r>
        <w:rPr>
          <w:rFonts w:ascii="Times New Roman" w:eastAsia="Times New Roman" w:hAnsi="Times New Roman" w:cs="Times New Roman"/>
          <w:sz w:val="28"/>
          <w:szCs w:val="28"/>
        </w:rPr>
        <w:t>Керівник канд. екон. наук, доц. Брошкова С.Л.____</w:t>
      </w:r>
    </w:p>
    <w:p w:rsidR="006B30CD" w:rsidRDefault="00D10B43">
      <w:pPr>
        <w:tabs>
          <w:tab w:val="left" w:pos="5245"/>
          <w:tab w:val="right" w:pos="9355"/>
        </w:tabs>
        <w:spacing w:before="120"/>
        <w:ind w:firstLine="3420"/>
        <w:rPr>
          <w:rFonts w:ascii="Times New Roman" w:eastAsia="Times New Roman" w:hAnsi="Times New Roman" w:cs="Times New Roman"/>
          <w:sz w:val="28"/>
          <w:szCs w:val="28"/>
        </w:rPr>
      </w:pPr>
      <w:r>
        <w:rPr>
          <w:rFonts w:ascii="Times New Roman" w:eastAsia="Times New Roman" w:hAnsi="Times New Roman" w:cs="Times New Roman"/>
          <w:sz w:val="28"/>
          <w:szCs w:val="28"/>
        </w:rPr>
        <w:t>Рецензент  канд. філол. наук, доц. Коваленко А. Ф.</w:t>
      </w:r>
    </w:p>
    <w:p w:rsidR="006B30CD" w:rsidRDefault="006B30CD">
      <w:pPr>
        <w:ind w:left="3969"/>
        <w:rPr>
          <w:rFonts w:ascii="Times New Roman" w:eastAsia="Times New Roman" w:hAnsi="Times New Roman" w:cs="Times New Roman"/>
          <w:sz w:val="28"/>
          <w:szCs w:val="28"/>
        </w:rPr>
      </w:pPr>
    </w:p>
    <w:p w:rsidR="006B30CD" w:rsidRDefault="006B30CD">
      <w:pPr>
        <w:ind w:left="3969"/>
        <w:rPr>
          <w:rFonts w:ascii="Times New Roman" w:eastAsia="Times New Roman" w:hAnsi="Times New Roman" w:cs="Times New Roman"/>
          <w:sz w:val="28"/>
          <w:szCs w:val="28"/>
        </w:rPr>
      </w:pPr>
    </w:p>
    <w:tbl>
      <w:tblPr>
        <w:tblStyle w:val="af0"/>
        <w:tblW w:w="9794" w:type="dxa"/>
        <w:jc w:val="center"/>
        <w:tblLayout w:type="fixed"/>
        <w:tblLook w:val="0000" w:firstRow="0" w:lastRow="0" w:firstColumn="0" w:lastColumn="0" w:noHBand="0" w:noVBand="0"/>
      </w:tblPr>
      <w:tblGrid>
        <w:gridCol w:w="5044"/>
        <w:gridCol w:w="4750"/>
      </w:tblGrid>
      <w:tr w:rsidR="006B30CD">
        <w:trPr>
          <w:trHeight w:val="3388"/>
          <w:jc w:val="center"/>
        </w:trPr>
        <w:tc>
          <w:tcPr>
            <w:tcW w:w="5044" w:type="dxa"/>
          </w:tcPr>
          <w:p w:rsidR="006B30CD" w:rsidRDefault="00D10B43">
            <w:pPr>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Рекомендовано до захисту:</w:t>
            </w:r>
          </w:p>
          <w:p w:rsidR="006B30CD" w:rsidRDefault="00D10B43">
            <w:pPr>
              <w:spacing w:before="120"/>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засідання кафедри</w:t>
            </w:r>
          </w:p>
          <w:p w:rsidR="006B30CD" w:rsidRDefault="00D10B43">
            <w:pPr>
              <w:spacing w:before="1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від             </w:t>
            </w:r>
          </w:p>
          <w:p w:rsidR="006B30CD" w:rsidRDefault="00D10B43">
            <w:pPr>
              <w:spacing w:before="600"/>
              <w:rPr>
                <w:rFonts w:ascii="Times New Roman" w:eastAsia="Times New Roman" w:hAnsi="Times New Roman" w:cs="Times New Roman"/>
                <w:sz w:val="28"/>
                <w:szCs w:val="28"/>
              </w:rPr>
            </w:pPr>
            <w:r>
              <w:rPr>
                <w:rFonts w:ascii="Times New Roman" w:eastAsia="Times New Roman" w:hAnsi="Times New Roman" w:cs="Times New Roman"/>
                <w:sz w:val="28"/>
                <w:szCs w:val="28"/>
              </w:rPr>
              <w:t>Завідувач кафедри</w:t>
            </w:r>
          </w:p>
          <w:p w:rsidR="006B30CD" w:rsidRDefault="00D10B43">
            <w:pPr>
              <w:tabs>
                <w:tab w:val="left" w:pos="1168"/>
                <w:tab w:val="left" w:pos="3861"/>
              </w:tabs>
              <w:spacing w:before="360"/>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xml:space="preserve">              </w:t>
            </w:r>
          </w:p>
          <w:p w:rsidR="006B30CD" w:rsidRDefault="00D10B43">
            <w:pPr>
              <w:tabs>
                <w:tab w:val="left" w:pos="284"/>
                <w:tab w:val="left" w:pos="1767"/>
              </w:tabs>
              <w:rPr>
                <w:rFonts w:ascii="Times New Roman" w:eastAsia="Times New Roman" w:hAnsi="Times New Roman" w:cs="Times New Roman"/>
              </w:rPr>
            </w:pPr>
            <w:r>
              <w:rPr>
                <w:rFonts w:ascii="Times New Roman" w:eastAsia="Times New Roman" w:hAnsi="Times New Roman" w:cs="Times New Roman"/>
              </w:rPr>
              <w:tab/>
              <w:t>(підпис)</w:t>
            </w:r>
            <w:r>
              <w:rPr>
                <w:rFonts w:ascii="Times New Roman" w:eastAsia="Times New Roman" w:hAnsi="Times New Roman" w:cs="Times New Roman"/>
              </w:rPr>
              <w:tab/>
            </w:r>
          </w:p>
        </w:tc>
        <w:tc>
          <w:tcPr>
            <w:tcW w:w="4750" w:type="dxa"/>
          </w:tcPr>
          <w:p w:rsidR="006B30CD" w:rsidRDefault="00D10B43">
            <w:pPr>
              <w:tabs>
                <w:tab w:val="right" w:pos="4462"/>
              </w:tabs>
              <w:rPr>
                <w:rFonts w:ascii="Times New Roman" w:eastAsia="Times New Roman" w:hAnsi="Times New Roman" w:cs="Times New Roman"/>
                <w:sz w:val="28"/>
                <w:szCs w:val="28"/>
              </w:rPr>
            </w:pPr>
            <w:r>
              <w:rPr>
                <w:rFonts w:ascii="Times New Roman" w:eastAsia="Times New Roman" w:hAnsi="Times New Roman" w:cs="Times New Roman"/>
                <w:sz w:val="28"/>
                <w:szCs w:val="28"/>
              </w:rPr>
              <w:t>Захищено на засіданні ЕК № 1</w:t>
            </w:r>
          </w:p>
          <w:p w:rsidR="006B30CD" w:rsidRDefault="00D10B43">
            <w:pPr>
              <w:tabs>
                <w:tab w:val="right" w:pos="4462"/>
              </w:tabs>
              <w:spacing w:before="1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протокол №    від </w:t>
            </w:r>
            <w:r>
              <w:rPr>
                <w:rFonts w:ascii="Times New Roman" w:eastAsia="Times New Roman" w:hAnsi="Times New Roman" w:cs="Times New Roman"/>
                <w:sz w:val="28"/>
                <w:szCs w:val="28"/>
              </w:rPr>
              <w:tab/>
            </w:r>
          </w:p>
          <w:p w:rsidR="006B30CD" w:rsidRDefault="00D10B43">
            <w:pPr>
              <w:tabs>
                <w:tab w:val="right" w:pos="4462"/>
              </w:tabs>
              <w:spacing w:before="120"/>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Оцінка______________/___</w:t>
            </w:r>
            <w:r>
              <w:rPr>
                <w:rFonts w:ascii="Times New Roman" w:eastAsia="Times New Roman" w:hAnsi="Times New Roman" w:cs="Times New Roman"/>
              </w:rPr>
              <w:tab/>
            </w:r>
            <w:r>
              <w:rPr>
                <w:rFonts w:ascii="Times New Roman" w:eastAsia="Times New Roman" w:hAnsi="Times New Roman" w:cs="Times New Roman"/>
                <w:sz w:val="28"/>
                <w:szCs w:val="28"/>
              </w:rPr>
              <w:t>___/_____</w:t>
            </w:r>
          </w:p>
          <w:p w:rsidR="006B30CD" w:rsidRDefault="00D10B43">
            <w:pPr>
              <w:jc w:val="center"/>
              <w:rPr>
                <w:rFonts w:ascii="Times New Roman" w:eastAsia="Times New Roman" w:hAnsi="Times New Roman" w:cs="Times New Roman"/>
              </w:rPr>
            </w:pPr>
            <w:r>
              <w:rPr>
                <w:rFonts w:ascii="Times New Roman" w:eastAsia="Times New Roman" w:hAnsi="Times New Roman" w:cs="Times New Roman"/>
              </w:rPr>
              <w:t>(за національною шкалою/шкалою ЕСТS/ бали)</w:t>
            </w:r>
          </w:p>
          <w:p w:rsidR="006B30CD" w:rsidRDefault="00D10B43">
            <w:pPr>
              <w:spacing w:before="360"/>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Голова ЕК</w:t>
            </w:r>
          </w:p>
          <w:p w:rsidR="006B30CD" w:rsidRDefault="00D10B43">
            <w:pPr>
              <w:tabs>
                <w:tab w:val="left" w:pos="1446"/>
                <w:tab w:val="right" w:pos="4462"/>
              </w:tabs>
              <w:spacing w:before="360"/>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xml:space="preserve">               </w:t>
            </w:r>
          </w:p>
          <w:p w:rsidR="006B30CD" w:rsidRDefault="00D10B43">
            <w:pPr>
              <w:tabs>
                <w:tab w:val="left" w:pos="454"/>
                <w:tab w:val="left" w:pos="2155"/>
              </w:tabs>
              <w:rPr>
                <w:rFonts w:ascii="Times New Roman" w:eastAsia="Times New Roman" w:hAnsi="Times New Roman" w:cs="Times New Roman"/>
                <w:sz w:val="28"/>
                <w:szCs w:val="28"/>
              </w:rPr>
            </w:pPr>
            <w:r>
              <w:rPr>
                <w:rFonts w:ascii="Times New Roman" w:eastAsia="Times New Roman" w:hAnsi="Times New Roman" w:cs="Times New Roman"/>
              </w:rPr>
              <w:tab/>
              <w:t>(підпис)</w:t>
            </w:r>
            <w:r>
              <w:rPr>
                <w:rFonts w:ascii="Times New Roman" w:eastAsia="Times New Roman" w:hAnsi="Times New Roman" w:cs="Times New Roman"/>
              </w:rPr>
              <w:tab/>
            </w:r>
          </w:p>
        </w:tc>
      </w:tr>
      <w:tr w:rsidR="006B30CD">
        <w:trPr>
          <w:trHeight w:val="375"/>
          <w:jc w:val="center"/>
        </w:trPr>
        <w:tc>
          <w:tcPr>
            <w:tcW w:w="5044" w:type="dxa"/>
          </w:tcPr>
          <w:p w:rsidR="006B30CD" w:rsidRDefault="006B30CD">
            <w:pPr>
              <w:rPr>
                <w:sz w:val="28"/>
                <w:szCs w:val="28"/>
              </w:rPr>
            </w:pPr>
          </w:p>
        </w:tc>
        <w:tc>
          <w:tcPr>
            <w:tcW w:w="4750" w:type="dxa"/>
          </w:tcPr>
          <w:p w:rsidR="006B30CD" w:rsidRDefault="006B30CD">
            <w:pPr>
              <w:rPr>
                <w:sz w:val="28"/>
                <w:szCs w:val="28"/>
              </w:rPr>
            </w:pPr>
          </w:p>
        </w:tc>
      </w:tr>
    </w:tbl>
    <w:p w:rsidR="006B30CD" w:rsidRDefault="006B30CD">
      <w:pPr>
        <w:jc w:val="center"/>
        <w:rPr>
          <w:rFonts w:ascii="Times New Roman" w:eastAsia="Times New Roman" w:hAnsi="Times New Roman" w:cs="Times New Roman"/>
          <w:b/>
          <w:sz w:val="28"/>
          <w:szCs w:val="28"/>
        </w:rPr>
      </w:pPr>
    </w:p>
    <w:p w:rsidR="006B30CD" w:rsidRDefault="00D10B43">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Одеса – 2020</w:t>
      </w:r>
    </w:p>
    <w:p w:rsidR="006B30CD" w:rsidRDefault="00D10B43">
      <w:pPr>
        <w:jc w:val="center"/>
        <w:rPr>
          <w:rFonts w:ascii="Times New Roman" w:eastAsia="Times New Roman" w:hAnsi="Times New Roman" w:cs="Times New Roman"/>
          <w:b/>
          <w:sz w:val="28"/>
          <w:szCs w:val="28"/>
        </w:rPr>
      </w:pPr>
      <w:r>
        <w:br w:type="page"/>
      </w:r>
      <w:r>
        <w:rPr>
          <w:rFonts w:ascii="Times New Roman" w:eastAsia="Times New Roman" w:hAnsi="Times New Roman" w:cs="Times New Roman"/>
          <w:b/>
          <w:sz w:val="28"/>
          <w:szCs w:val="28"/>
        </w:rPr>
        <w:lastRenderedPageBreak/>
        <w:t>ЗМІСТ</w:t>
      </w:r>
    </w:p>
    <w:p w:rsidR="006B30CD" w:rsidRDefault="006B30CD">
      <w:pPr>
        <w:widowControl w:val="0"/>
        <w:pBdr>
          <w:top w:val="nil"/>
          <w:left w:val="nil"/>
          <w:bottom w:val="nil"/>
          <w:right w:val="nil"/>
          <w:between w:val="nil"/>
        </w:pBdr>
        <w:spacing w:line="360" w:lineRule="auto"/>
        <w:ind w:right="566" w:firstLine="720"/>
        <w:jc w:val="center"/>
        <w:rPr>
          <w:rFonts w:ascii="Times New Roman" w:eastAsia="Times New Roman" w:hAnsi="Times New Roman" w:cs="Times New Roman"/>
          <w:b/>
          <w:color w:val="000000"/>
          <w:sz w:val="28"/>
          <w:szCs w:val="28"/>
        </w:rPr>
      </w:pPr>
    </w:p>
    <w:p w:rsidR="006B30CD" w:rsidRDefault="00D10B43">
      <w:pPr>
        <w:widowControl w:val="0"/>
        <w:pBdr>
          <w:top w:val="nil"/>
          <w:left w:val="nil"/>
          <w:bottom w:val="nil"/>
          <w:right w:val="nil"/>
          <w:between w:val="nil"/>
        </w:pBdr>
        <w:spacing w:line="360" w:lineRule="auto"/>
        <w:ind w:right="10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ВСТУП</w:t>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...…….……………….…………………………….……………………3</w:t>
      </w:r>
    </w:p>
    <w:p w:rsidR="006B30CD" w:rsidRDefault="00D10B43">
      <w:pPr>
        <w:widowControl w:val="0"/>
        <w:pBdr>
          <w:top w:val="nil"/>
          <w:left w:val="nil"/>
          <w:bottom w:val="nil"/>
          <w:right w:val="nil"/>
          <w:between w:val="nil"/>
        </w:pBdr>
        <w:spacing w:line="360" w:lineRule="auto"/>
        <w:ind w:right="10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РОЗДІЛ 1. ОСНОВНІ ПРОБЛЕМИ ЛІТНІХ ЛЮДЕЙ В УКРАЇНІ</w:t>
      </w:r>
      <w:r>
        <w:rPr>
          <w:rFonts w:ascii="Times New Roman" w:eastAsia="Times New Roman" w:hAnsi="Times New Roman" w:cs="Times New Roman"/>
          <w:color w:val="000000"/>
          <w:sz w:val="28"/>
          <w:szCs w:val="28"/>
        </w:rPr>
        <w:tab/>
        <w:t>…………….5</w:t>
      </w:r>
    </w:p>
    <w:p w:rsidR="006B30CD" w:rsidRDefault="00D10B43">
      <w:pPr>
        <w:widowControl w:val="0"/>
        <w:pBdr>
          <w:top w:val="nil"/>
          <w:left w:val="nil"/>
          <w:bottom w:val="nil"/>
          <w:right w:val="nil"/>
          <w:between w:val="nil"/>
        </w:pBdr>
        <w:spacing w:line="360" w:lineRule="auto"/>
        <w:ind w:left="1080" w:right="10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 Образи літніх людей в Україні …….…………………………...…...7</w:t>
      </w:r>
    </w:p>
    <w:p w:rsidR="006B30CD" w:rsidRDefault="00D10B43">
      <w:pPr>
        <w:widowControl w:val="0"/>
        <w:pBdr>
          <w:top w:val="nil"/>
          <w:left w:val="nil"/>
          <w:bottom w:val="nil"/>
          <w:right w:val="nil"/>
          <w:between w:val="nil"/>
        </w:pBdr>
        <w:spacing w:line="360" w:lineRule="auto"/>
        <w:ind w:left="1080" w:right="10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 Українки та українці літнього віку……………………...……..…....8</w:t>
      </w:r>
    </w:p>
    <w:p w:rsidR="006B30CD" w:rsidRDefault="00D10B43">
      <w:pPr>
        <w:widowControl w:val="0"/>
        <w:pBdr>
          <w:top w:val="nil"/>
          <w:left w:val="nil"/>
          <w:bottom w:val="nil"/>
          <w:right w:val="nil"/>
          <w:between w:val="nil"/>
        </w:pBdr>
        <w:spacing w:line="360" w:lineRule="auto"/>
        <w:ind w:right="10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РОЗДІЛ 2. ПОЯСНЮВАЛЬНА ЗАПИСКА …………………………..……</w:t>
      </w:r>
      <w:r>
        <w:rPr>
          <w:rFonts w:ascii="Times New Roman" w:eastAsia="Times New Roman" w:hAnsi="Times New Roman" w:cs="Times New Roman"/>
          <w:color w:val="000000"/>
          <w:sz w:val="28"/>
          <w:szCs w:val="28"/>
        </w:rPr>
        <w:t>…....10</w:t>
      </w:r>
    </w:p>
    <w:p w:rsidR="006B30CD" w:rsidRDefault="00D10B43">
      <w:pPr>
        <w:widowControl w:val="0"/>
        <w:pBdr>
          <w:top w:val="nil"/>
          <w:left w:val="nil"/>
          <w:bottom w:val="nil"/>
          <w:right w:val="nil"/>
          <w:between w:val="nil"/>
        </w:pBdr>
        <w:spacing w:line="360" w:lineRule="auto"/>
        <w:ind w:right="10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ВИСНОВКИ……………………………………...………………...………………13</w:t>
      </w:r>
    </w:p>
    <w:p w:rsidR="006B30CD" w:rsidRDefault="00D10B43">
      <w:pPr>
        <w:widowControl w:val="0"/>
        <w:pBdr>
          <w:top w:val="nil"/>
          <w:left w:val="nil"/>
          <w:bottom w:val="nil"/>
          <w:right w:val="nil"/>
          <w:between w:val="nil"/>
        </w:pBdr>
        <w:spacing w:line="360" w:lineRule="auto"/>
        <w:ind w:right="10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БІБЛІОГРАФІЯ………………………………………………………….…………15</w:t>
      </w:r>
    </w:p>
    <w:p w:rsidR="006B30CD" w:rsidRDefault="00D10B43">
      <w:pPr>
        <w:widowControl w:val="0"/>
        <w:pBdr>
          <w:top w:val="nil"/>
          <w:left w:val="nil"/>
          <w:bottom w:val="nil"/>
          <w:right w:val="nil"/>
          <w:between w:val="nil"/>
        </w:pBdr>
        <w:spacing w:line="360" w:lineRule="auto"/>
        <w:ind w:right="10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ДОДАТКИ </w:t>
      </w:r>
    </w:p>
    <w:p w:rsidR="006B30CD" w:rsidRDefault="00D10B43">
      <w:pPr>
        <w:widowControl w:val="0"/>
        <w:pBdr>
          <w:top w:val="nil"/>
          <w:left w:val="nil"/>
          <w:bottom w:val="nil"/>
          <w:right w:val="nil"/>
          <w:between w:val="nil"/>
        </w:pBdr>
        <w:spacing w:line="360" w:lineRule="auto"/>
        <w:ind w:right="566"/>
        <w:jc w:val="center"/>
        <w:rPr>
          <w:rFonts w:ascii="Times New Roman" w:eastAsia="Times New Roman" w:hAnsi="Times New Roman" w:cs="Times New Roman"/>
          <w:b/>
          <w:color w:val="000000"/>
          <w:sz w:val="28"/>
          <w:szCs w:val="28"/>
        </w:rPr>
      </w:pPr>
      <w:r>
        <w:br w:type="page"/>
      </w:r>
      <w:r>
        <w:rPr>
          <w:rFonts w:ascii="Times New Roman" w:eastAsia="Times New Roman" w:hAnsi="Times New Roman" w:cs="Times New Roman"/>
          <w:b/>
          <w:color w:val="000000"/>
          <w:sz w:val="28"/>
          <w:szCs w:val="28"/>
        </w:rPr>
        <w:lastRenderedPageBreak/>
        <w:t>ВСТУП</w:t>
      </w:r>
    </w:p>
    <w:p w:rsidR="006B30CD" w:rsidRDefault="006B30CD">
      <w:pPr>
        <w:pBdr>
          <w:top w:val="nil"/>
          <w:left w:val="nil"/>
          <w:bottom w:val="nil"/>
          <w:right w:val="nil"/>
          <w:between w:val="nil"/>
        </w:pBdr>
        <w:spacing w:line="360" w:lineRule="auto"/>
        <w:ind w:right="-40"/>
        <w:jc w:val="center"/>
        <w:rPr>
          <w:rFonts w:ascii="Times New Roman" w:eastAsia="Times New Roman" w:hAnsi="Times New Roman" w:cs="Times New Roman"/>
          <w:b/>
          <w:color w:val="000000"/>
          <w:sz w:val="28"/>
          <w:szCs w:val="28"/>
        </w:rPr>
      </w:pPr>
    </w:p>
    <w:p w:rsidR="006B30CD" w:rsidRDefault="00D10B43">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b/>
          <w:i/>
          <w:color w:val="000000"/>
          <w:sz w:val="28"/>
          <w:szCs w:val="28"/>
        </w:rPr>
        <w:t xml:space="preserve">Актуальність даної </w:t>
      </w:r>
      <w:r>
        <w:rPr>
          <w:rFonts w:ascii="Times New Roman" w:eastAsia="Times New Roman" w:hAnsi="Times New Roman" w:cs="Times New Roman"/>
          <w:color w:val="000000"/>
          <w:sz w:val="28"/>
          <w:szCs w:val="28"/>
        </w:rPr>
        <w:t>дипломної роботи полягає у виявленні, розв’язанні основних проблем, з якими стикаються літні люди в Україні, та дослідженні цієї проблематики. Чисельність людей літнього віку зростає, тому в суспільстві водночас зростає рівень дискримінації за віком, а з б</w:t>
      </w:r>
      <w:r>
        <w:rPr>
          <w:rFonts w:ascii="Times New Roman" w:eastAsia="Times New Roman" w:hAnsi="Times New Roman" w:cs="Times New Roman"/>
          <w:color w:val="000000"/>
          <w:sz w:val="28"/>
          <w:szCs w:val="28"/>
        </w:rPr>
        <w:t xml:space="preserve">оку держави з'являється потреба інтеграції осіб старшого віку у суспільство. </w:t>
      </w:r>
    </w:p>
    <w:p w:rsidR="006B30CD" w:rsidRDefault="00D10B43">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Кожен п'ятий житель України належить до групи літніх людей. Але що ж означає ця словосполука? І який віковий діапазон має ця група? Як зазначає заступник директора Інституту геро</w:t>
      </w:r>
      <w:r>
        <w:rPr>
          <w:rFonts w:ascii="Times New Roman" w:eastAsia="Times New Roman" w:hAnsi="Times New Roman" w:cs="Times New Roman"/>
          <w:color w:val="000000"/>
          <w:sz w:val="28"/>
          <w:szCs w:val="28"/>
        </w:rPr>
        <w:t>нтології Валерій Шатило, вікові межі в Україні — це 60 років і старше. До речі, за міжнародною класифікацією ООН — це 65 років. Також ООН передбачає, що до 2025 року населення землі зросте у три рази, якщо порівнювати з 1950 роком. Водночас кількість літні</w:t>
      </w:r>
      <w:r>
        <w:rPr>
          <w:rFonts w:ascii="Times New Roman" w:eastAsia="Times New Roman" w:hAnsi="Times New Roman" w:cs="Times New Roman"/>
          <w:color w:val="000000"/>
          <w:sz w:val="28"/>
          <w:szCs w:val="28"/>
        </w:rPr>
        <w:t xml:space="preserve">х людей може зрости у шість разів. </w:t>
      </w:r>
    </w:p>
    <w:p w:rsidR="006B30CD" w:rsidRDefault="00D10B43">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sdt>
        <w:sdtPr>
          <w:tag w:val="goog_rdk_0"/>
          <w:id w:val="-2034025778"/>
        </w:sdtPr>
        <w:sdtEndPr/>
        <w:sdtContent>
          <w:r>
            <w:rPr>
              <w:rFonts w:ascii="Gungsuh" w:eastAsia="Gungsuh" w:hAnsi="Gungsuh" w:cs="Gungsuh"/>
              <w:color w:val="000000"/>
              <w:sz w:val="28"/>
              <w:szCs w:val="28"/>
            </w:rPr>
            <w:t>Як зазначило Міністерство соціальної політики, у 2018 році Україна увійшла до переліку 30 «найстаріших» країн світу й ця тенденція досить сильно впливає на демографічні показники: наприклад, у 2007 році кількість українс</w:t>
          </w:r>
          <w:r>
            <w:rPr>
              <w:rFonts w:ascii="Gungsuh" w:eastAsia="Gungsuh" w:hAnsi="Gungsuh" w:cs="Gungsuh"/>
              <w:color w:val="000000"/>
              <w:sz w:val="28"/>
              <w:szCs w:val="28"/>
            </w:rPr>
            <w:t>ьких пенсіонерів за віком сягнула понад десять мільйонів громадян, що дорівнювалось ≈ 23 % населення. Станом на 1 січня 2020 року, за даними Пенсійного фонду, в Україні близько 8 мільйонів літніх людей, що дорівнюється майже ≈ 22 % населення (За результата</w:t>
          </w:r>
          <w:r>
            <w:rPr>
              <w:rFonts w:ascii="Gungsuh" w:eastAsia="Gungsuh" w:hAnsi="Gungsuh" w:cs="Gungsuh"/>
              <w:color w:val="000000"/>
              <w:sz w:val="28"/>
              <w:szCs w:val="28"/>
            </w:rPr>
            <w:t xml:space="preserve">ми оцінки чисельності наявного населення України, яку провів уряд у грудні 2019 року). Варто зазначити, що оцінити чисельність наявного населення на тимчасово окупованій території України не </w:t>
          </w:r>
          <w:r>
            <w:rPr>
              <w:rFonts w:ascii="Gungsuh" w:eastAsia="Gungsuh" w:hAnsi="Gungsuh" w:cs="Gungsuh"/>
              <w:color w:val="000000"/>
              <w:sz w:val="28"/>
              <w:szCs w:val="28"/>
            </w:rPr>
            <w:lastRenderedPageBreak/>
            <w:t>вдалося, тож ці 22 % — це без урахування територій Криму та Донба</w:t>
          </w:r>
          <w:r>
            <w:rPr>
              <w:rFonts w:ascii="Gungsuh" w:eastAsia="Gungsuh" w:hAnsi="Gungsuh" w:cs="Gungsuh"/>
              <w:color w:val="000000"/>
              <w:sz w:val="28"/>
              <w:szCs w:val="28"/>
            </w:rPr>
            <w:t xml:space="preserve">су. </w:t>
          </w:r>
        </w:sdtContent>
      </w:sdt>
    </w:p>
    <w:p w:rsidR="006B30CD" w:rsidRDefault="00D10B43">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highlight w:val="yellow"/>
        </w:rPr>
      </w:pPr>
      <w:r>
        <w:rPr>
          <w:rFonts w:ascii="Times New Roman" w:eastAsia="Times New Roman" w:hAnsi="Times New Roman" w:cs="Times New Roman"/>
          <w:color w:val="000000"/>
          <w:sz w:val="28"/>
          <w:szCs w:val="28"/>
        </w:rPr>
        <w:t>Наразі є декілька припущень щодо того, яке майбутнє чекає на Україну у контексті «старіння» нації. Наприклад, згідно з національним демографічним прогнозом до 2025 року кількість осіб віком від 60 років становитиме 25% всього населення, а у 2030 році — 30%</w:t>
      </w:r>
      <w:r>
        <w:rPr>
          <w:rFonts w:ascii="Times New Roman" w:eastAsia="Times New Roman" w:hAnsi="Times New Roman" w:cs="Times New Roman"/>
          <w:color w:val="000000"/>
          <w:sz w:val="28"/>
          <w:szCs w:val="28"/>
        </w:rPr>
        <w:t xml:space="preserve">. </w:t>
      </w:r>
    </w:p>
    <w:p w:rsidR="006B30CD" w:rsidRDefault="00D10B43">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Літні люди являють собою досить значну частку населення, але, на жаль, через систему соціальної політики України та багато інших факторів, вони вимушені стикатися із різними труднощами.  </w:t>
      </w:r>
    </w:p>
    <w:p w:rsidR="006B30CD" w:rsidRDefault="00D10B43">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Проблеми соціалізації літніх людей: відсутність постійних «живих»</w:t>
      </w:r>
      <w:r>
        <w:rPr>
          <w:rFonts w:ascii="Times New Roman" w:eastAsia="Times New Roman" w:hAnsi="Times New Roman" w:cs="Times New Roman"/>
          <w:color w:val="000000"/>
          <w:sz w:val="28"/>
          <w:szCs w:val="28"/>
        </w:rPr>
        <w:t xml:space="preserve"> комунікацій провокують відчуття самотності, з яким важко впоратися без сторонньої допомоги. Або проблема нестачі коштів на комфортне життя: часто зустрічаються ситуації, коли пенсійні виплати за своїм розміром менші за комунальні рахунки — одразу виникают</w:t>
      </w:r>
      <w:r>
        <w:rPr>
          <w:rFonts w:ascii="Times New Roman" w:eastAsia="Times New Roman" w:hAnsi="Times New Roman" w:cs="Times New Roman"/>
          <w:color w:val="000000"/>
          <w:sz w:val="28"/>
          <w:szCs w:val="28"/>
        </w:rPr>
        <w:t xml:space="preserve">ь питання, як люди харчуються, де беруть гроші на одяг та й елементарні потреби. </w:t>
      </w:r>
    </w:p>
    <w:p w:rsidR="006B30CD" w:rsidRDefault="00D10B43">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b/>
          <w:i/>
          <w:color w:val="000000"/>
          <w:sz w:val="28"/>
          <w:szCs w:val="28"/>
        </w:rPr>
        <w:t xml:space="preserve">Метою роботи </w:t>
      </w:r>
      <w:r>
        <w:rPr>
          <w:rFonts w:ascii="Times New Roman" w:eastAsia="Times New Roman" w:hAnsi="Times New Roman" w:cs="Times New Roman"/>
          <w:color w:val="000000"/>
          <w:sz w:val="28"/>
          <w:szCs w:val="28"/>
        </w:rPr>
        <w:t>є</w:t>
      </w:r>
      <w:r>
        <w:rPr>
          <w:rFonts w:ascii="Times New Roman" w:eastAsia="Times New Roman" w:hAnsi="Times New Roman" w:cs="Times New Roman"/>
          <w:b/>
          <w:i/>
          <w:color w:val="000000"/>
          <w:sz w:val="28"/>
          <w:szCs w:val="28"/>
        </w:rPr>
        <w:t xml:space="preserve"> </w:t>
      </w:r>
      <w:r>
        <w:rPr>
          <w:rFonts w:ascii="Times New Roman" w:eastAsia="Times New Roman" w:hAnsi="Times New Roman" w:cs="Times New Roman"/>
          <w:color w:val="000000"/>
          <w:sz w:val="28"/>
          <w:szCs w:val="28"/>
        </w:rPr>
        <w:t>дослідження проблем людей літнього віку та образів людей через інтерв'ювання та досвід інших країн щодо цієї проблематики.</w:t>
      </w:r>
    </w:p>
    <w:p w:rsidR="006B30CD" w:rsidRDefault="00D10B43">
      <w:pPr>
        <w:widowControl w:val="0"/>
        <w:pBdr>
          <w:top w:val="nil"/>
          <w:left w:val="nil"/>
          <w:bottom w:val="nil"/>
          <w:right w:val="nil"/>
          <w:between w:val="nil"/>
        </w:pBdr>
        <w:spacing w:line="360" w:lineRule="auto"/>
        <w:ind w:firstLine="720"/>
        <w:jc w:val="both"/>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Поставлена мета передбачає виконання</w:t>
      </w:r>
      <w:r>
        <w:rPr>
          <w:rFonts w:ascii="Times New Roman" w:eastAsia="Times New Roman" w:hAnsi="Times New Roman" w:cs="Times New Roman"/>
          <w:color w:val="000000"/>
          <w:sz w:val="28"/>
          <w:szCs w:val="28"/>
        </w:rPr>
        <w:t xml:space="preserve"> наступних </w:t>
      </w:r>
      <w:r>
        <w:rPr>
          <w:rFonts w:ascii="Times New Roman" w:eastAsia="Times New Roman" w:hAnsi="Times New Roman" w:cs="Times New Roman"/>
          <w:b/>
          <w:color w:val="000000"/>
          <w:sz w:val="28"/>
          <w:szCs w:val="28"/>
        </w:rPr>
        <w:t>завдань:</w:t>
      </w:r>
    </w:p>
    <w:p w:rsidR="006B30CD" w:rsidRDefault="00D10B43">
      <w:pPr>
        <w:widowControl w:val="0"/>
        <w:numPr>
          <w:ilvl w:val="0"/>
          <w:numId w:val="3"/>
        </w:numPr>
        <w:pBdr>
          <w:top w:val="nil"/>
          <w:left w:val="nil"/>
          <w:bottom w:val="nil"/>
          <w:right w:val="nil"/>
          <w:between w:val="nil"/>
        </w:pBdr>
        <w:spacing w:line="360" w:lineRule="auto"/>
        <w:ind w:left="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Збір інформації щодо основних проблем, з якими стикаються літні люди в Україні ;</w:t>
      </w:r>
    </w:p>
    <w:p w:rsidR="006B30CD" w:rsidRDefault="00D10B43">
      <w:pPr>
        <w:widowControl w:val="0"/>
        <w:numPr>
          <w:ilvl w:val="0"/>
          <w:numId w:val="3"/>
        </w:numPr>
        <w:pBdr>
          <w:top w:val="nil"/>
          <w:left w:val="nil"/>
          <w:bottom w:val="nil"/>
          <w:right w:val="nil"/>
          <w:between w:val="nil"/>
        </w:pBdr>
        <w:spacing w:line="360" w:lineRule="auto"/>
        <w:ind w:left="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Інтерв'ювання;</w:t>
      </w:r>
    </w:p>
    <w:p w:rsidR="006B30CD" w:rsidRDefault="00D10B43">
      <w:pPr>
        <w:widowControl w:val="0"/>
        <w:numPr>
          <w:ilvl w:val="0"/>
          <w:numId w:val="3"/>
        </w:numPr>
        <w:pBdr>
          <w:top w:val="nil"/>
          <w:left w:val="nil"/>
          <w:bottom w:val="nil"/>
          <w:right w:val="nil"/>
          <w:between w:val="nil"/>
        </w:pBdr>
        <w:spacing w:line="360" w:lineRule="auto"/>
        <w:ind w:left="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Підготовка цифрового контенту: фотографій;</w:t>
      </w:r>
    </w:p>
    <w:p w:rsidR="006B30CD" w:rsidRDefault="00D10B43">
      <w:pPr>
        <w:widowControl w:val="0"/>
        <w:numPr>
          <w:ilvl w:val="0"/>
          <w:numId w:val="3"/>
        </w:numPr>
        <w:pBdr>
          <w:top w:val="nil"/>
          <w:left w:val="nil"/>
          <w:bottom w:val="nil"/>
          <w:right w:val="nil"/>
          <w:between w:val="nil"/>
        </w:pBdr>
        <w:spacing w:line="360" w:lineRule="auto"/>
        <w:ind w:left="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 основі виконаної роботи створити лонгрід. </w:t>
      </w:r>
    </w:p>
    <w:p w:rsidR="006B30CD" w:rsidRDefault="00D10B43">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b/>
          <w:i/>
          <w:color w:val="000000"/>
          <w:sz w:val="28"/>
          <w:szCs w:val="28"/>
        </w:rPr>
        <w:t xml:space="preserve">Об’єктом </w:t>
      </w:r>
      <w:r>
        <w:rPr>
          <w:rFonts w:ascii="Times New Roman" w:eastAsia="Times New Roman" w:hAnsi="Times New Roman" w:cs="Times New Roman"/>
          <w:color w:val="000000"/>
          <w:sz w:val="28"/>
          <w:szCs w:val="28"/>
        </w:rPr>
        <w:t>дослідження є життя літніх людей в Україні</w:t>
      </w:r>
    </w:p>
    <w:p w:rsidR="006B30CD" w:rsidRDefault="00D10B43">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b/>
          <w:i/>
          <w:color w:val="000000"/>
          <w:sz w:val="28"/>
          <w:szCs w:val="28"/>
        </w:rPr>
        <w:t xml:space="preserve">Предмет </w:t>
      </w:r>
      <w:r>
        <w:rPr>
          <w:rFonts w:ascii="Times New Roman" w:eastAsia="Times New Roman" w:hAnsi="Times New Roman" w:cs="Times New Roman"/>
          <w:color w:val="000000"/>
          <w:sz w:val="28"/>
          <w:szCs w:val="28"/>
        </w:rPr>
        <w:t xml:space="preserve">дослідження є основні проблеми, з якими стикаються літні люди. </w:t>
      </w:r>
    </w:p>
    <w:p w:rsidR="006B30CD" w:rsidRDefault="00D10B43">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b/>
          <w:i/>
          <w:color w:val="000000"/>
          <w:sz w:val="28"/>
          <w:szCs w:val="28"/>
        </w:rPr>
        <w:t>Методи дослідження</w:t>
      </w:r>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що використовувалися в роботі:</w:t>
      </w:r>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опитування літніх людей, інтерв'ювання, аналіз інформації.</w:t>
      </w:r>
    </w:p>
    <w:p w:rsidR="006B30CD" w:rsidRDefault="00D10B43">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Формою відображення проблемного нарису обраний лонгрід, адже він </w:t>
      </w:r>
      <w:r>
        <w:rPr>
          <w:rFonts w:ascii="Times New Roman" w:eastAsia="Times New Roman" w:hAnsi="Times New Roman" w:cs="Times New Roman"/>
          <w:color w:val="000000"/>
          <w:sz w:val="28"/>
          <w:szCs w:val="28"/>
        </w:rPr>
        <w:lastRenderedPageBreak/>
        <w:t>зручний до перегляду, може вмістити багато інформації, фото-, відео- та аудіоконтету. Формат лонгріду наразі набуває популярності, тож завдяки цьому ми зможемо достукатися до широкої цільової</w:t>
      </w:r>
      <w:r>
        <w:rPr>
          <w:rFonts w:ascii="Times New Roman" w:eastAsia="Times New Roman" w:hAnsi="Times New Roman" w:cs="Times New Roman"/>
          <w:color w:val="000000"/>
          <w:sz w:val="28"/>
          <w:szCs w:val="28"/>
        </w:rPr>
        <w:t xml:space="preserve"> аудиторії та розказати про те, з чим стикаються літні люди сьогодні.</w:t>
      </w:r>
    </w:p>
    <w:p w:rsidR="006B30CD" w:rsidRDefault="00D10B43">
      <w:pPr>
        <w:pBdr>
          <w:top w:val="nil"/>
          <w:left w:val="nil"/>
          <w:bottom w:val="nil"/>
          <w:right w:val="nil"/>
          <w:between w:val="nil"/>
        </w:pBdr>
        <w:spacing w:line="360" w:lineRule="auto"/>
        <w:ind w:right="566"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Робота містить 2 розділ, висновки, пояснювальну записку, бібліографію, загальний обсяг роботи 16 стор. </w:t>
      </w:r>
    </w:p>
    <w:p w:rsidR="006B30CD" w:rsidRDefault="006B30CD">
      <w:pPr>
        <w:pBdr>
          <w:top w:val="nil"/>
          <w:left w:val="nil"/>
          <w:bottom w:val="nil"/>
          <w:right w:val="nil"/>
          <w:between w:val="nil"/>
        </w:pBdr>
        <w:spacing w:line="360" w:lineRule="auto"/>
        <w:ind w:right="566" w:firstLine="720"/>
        <w:jc w:val="both"/>
        <w:rPr>
          <w:rFonts w:ascii="Times New Roman" w:eastAsia="Times New Roman" w:hAnsi="Times New Roman" w:cs="Times New Roman"/>
          <w:color w:val="000000"/>
          <w:sz w:val="28"/>
          <w:szCs w:val="28"/>
        </w:rPr>
        <w:sectPr w:rsidR="006B30CD">
          <w:headerReference w:type="even" r:id="rId9"/>
          <w:headerReference w:type="default" r:id="rId10"/>
          <w:pgSz w:w="11909" w:h="16834"/>
          <w:pgMar w:top="1079" w:right="566" w:bottom="1078" w:left="1700" w:header="1417" w:footer="1417" w:gutter="0"/>
          <w:pgNumType w:start="1"/>
          <w:cols w:space="720" w:equalWidth="0">
            <w:col w:w="9973"/>
          </w:cols>
          <w:titlePg/>
        </w:sectPr>
      </w:pPr>
    </w:p>
    <w:p w:rsidR="006B30CD" w:rsidRDefault="00D10B43">
      <w:pPr>
        <w:widowControl w:val="0"/>
        <w:pBdr>
          <w:top w:val="nil"/>
          <w:left w:val="nil"/>
          <w:bottom w:val="nil"/>
          <w:right w:val="nil"/>
          <w:between w:val="nil"/>
        </w:pBdr>
        <w:spacing w:line="360" w:lineRule="auto"/>
        <w:ind w:right="103" w:firstLine="720"/>
        <w:jc w:val="center"/>
        <w:rPr>
          <w:rFonts w:ascii="Times New Roman" w:eastAsia="Times New Roman" w:hAnsi="Times New Roman" w:cs="Times New Roman"/>
          <w:b/>
          <w:color w:val="000000"/>
          <w:sz w:val="28"/>
          <w:szCs w:val="28"/>
          <w:highlight w:val="white"/>
        </w:rPr>
      </w:pPr>
      <w:r>
        <w:rPr>
          <w:rFonts w:ascii="Times New Roman" w:eastAsia="Times New Roman" w:hAnsi="Times New Roman" w:cs="Times New Roman"/>
          <w:b/>
          <w:color w:val="000000"/>
          <w:sz w:val="28"/>
          <w:szCs w:val="28"/>
          <w:highlight w:val="white"/>
        </w:rPr>
        <w:lastRenderedPageBreak/>
        <w:t>ВИСНОВКИ</w:t>
      </w:r>
    </w:p>
    <w:p w:rsidR="006B30CD" w:rsidRDefault="006B30CD">
      <w:pPr>
        <w:pStyle w:val="1"/>
        <w:keepNext w:val="0"/>
        <w:keepLines w:val="0"/>
        <w:widowControl w:val="0"/>
        <w:spacing w:before="0" w:after="0" w:line="360" w:lineRule="auto"/>
        <w:ind w:right="103" w:firstLine="720"/>
        <w:jc w:val="center"/>
        <w:rPr>
          <w:rFonts w:ascii="Times New Roman" w:eastAsia="Times New Roman" w:hAnsi="Times New Roman" w:cs="Times New Roman"/>
          <w:b/>
          <w:sz w:val="28"/>
          <w:szCs w:val="28"/>
          <w:highlight w:val="white"/>
        </w:rPr>
      </w:pPr>
      <w:bookmarkStart w:id="0" w:name="_heading=h.gjdgxs" w:colFirst="0" w:colLast="0"/>
      <w:bookmarkEnd w:id="0"/>
    </w:p>
    <w:p w:rsidR="006B30CD" w:rsidRDefault="00D10B43">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Проблеми літніх людей — це проблеми всього суспільства, адже саме якість життя тих, кому за 60 — є показником рівня життя у країні. </w:t>
      </w:r>
    </w:p>
    <w:p w:rsidR="006B30CD" w:rsidRDefault="00D10B43">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Ми провели дослідження та поспілкувалися із літніми людьми, аби зрозуміти — як змінилося їхнє життя та з якими труднощами в</w:t>
      </w:r>
      <w:r>
        <w:rPr>
          <w:rFonts w:ascii="Times New Roman" w:eastAsia="Times New Roman" w:hAnsi="Times New Roman" w:cs="Times New Roman"/>
          <w:color w:val="000000"/>
          <w:sz w:val="28"/>
          <w:szCs w:val="28"/>
        </w:rPr>
        <w:t>они стикнулися, вийшовши на пенсію за віком. Результат не був неочікуваним, адже нестача коштів на якісний рівень життя та безробіття серед літніх людей — це поширені та вже відомі проблеми, а ось наявність проблеми самотності нас здивувала. Майже 70% опит</w:t>
      </w:r>
      <w:r>
        <w:rPr>
          <w:rFonts w:ascii="Times New Roman" w:eastAsia="Times New Roman" w:hAnsi="Times New Roman" w:cs="Times New Roman"/>
          <w:color w:val="000000"/>
          <w:sz w:val="28"/>
          <w:szCs w:val="28"/>
        </w:rPr>
        <w:t xml:space="preserve">аних нами літніх людей постійно чи іноді відчувають самотність. Це пов'язано з кардинальними змінами у житті тих, кому за 60. </w:t>
      </w:r>
    </w:p>
    <w:p w:rsidR="006B30CD" w:rsidRDefault="00D10B43">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Відсутність роботи та можливості спілкуватися із колегами, часто — стан здоров'я, який не дозволяє налагоджувати нові соціальні з</w:t>
      </w:r>
      <w:r>
        <w:rPr>
          <w:rFonts w:ascii="Times New Roman" w:eastAsia="Times New Roman" w:hAnsi="Times New Roman" w:cs="Times New Roman"/>
          <w:color w:val="000000"/>
          <w:sz w:val="28"/>
          <w:szCs w:val="28"/>
        </w:rPr>
        <w:t xml:space="preserve">в'язки, дорослі діти, які живуть окремо — це все викликає відчуття самотності. </w:t>
      </w:r>
    </w:p>
    <w:p w:rsidR="006B30CD" w:rsidRDefault="00D10B43">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Італії та Німеччині цю проблему вирішують за допомоги спеціальних центрів дозвілля, які літні люди відвідують, а в окремих випадках — навіть живуть. Там центри дозвілля часті</w:t>
      </w:r>
      <w:r>
        <w:rPr>
          <w:rFonts w:ascii="Times New Roman" w:eastAsia="Times New Roman" w:hAnsi="Times New Roman" w:cs="Times New Roman"/>
          <w:color w:val="000000"/>
          <w:sz w:val="28"/>
          <w:szCs w:val="28"/>
        </w:rPr>
        <w:t xml:space="preserve">ше є державними, тож мають постійне фінансування. В нас також є схожі соціальні ініціативи, але більшість з них реалізується на волонтерських засадах, тож про стале фінансування мова не йде. </w:t>
      </w:r>
    </w:p>
    <w:p w:rsidR="006B30CD" w:rsidRDefault="00D10B43">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Також під час написання диплому ми стикнулися із труднощами у ко</w:t>
      </w:r>
      <w:r>
        <w:rPr>
          <w:rFonts w:ascii="Times New Roman" w:eastAsia="Times New Roman" w:hAnsi="Times New Roman" w:cs="Times New Roman"/>
          <w:color w:val="000000"/>
          <w:sz w:val="28"/>
          <w:szCs w:val="28"/>
        </w:rPr>
        <w:t>мунікації з літніми людьми. Підготовка до спілкування — це обов'язкова складова вдалої комунікації, адже літні люди більш схильні до прояву емоцій: як позитивних, так й негативних. Їхній настрій частіше піддається змінам — до цього треба ставитися із розум</w:t>
      </w:r>
      <w:r>
        <w:rPr>
          <w:rFonts w:ascii="Times New Roman" w:eastAsia="Times New Roman" w:hAnsi="Times New Roman" w:cs="Times New Roman"/>
          <w:color w:val="000000"/>
          <w:sz w:val="28"/>
          <w:szCs w:val="28"/>
        </w:rPr>
        <w:t xml:space="preserve">інням. Треба завжди враховувати фактор віку, який надто сильно впливає на двосторонній акт комунікації. </w:t>
      </w:r>
    </w:p>
    <w:p w:rsidR="006B30CD" w:rsidRDefault="00D10B43">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Результатом дипломної роботи є лонгрід, головна мета якого — визначення та висвітлення основних проблем, з якими стикаються літні люди в Україні. Наша </w:t>
      </w:r>
      <w:r>
        <w:rPr>
          <w:rFonts w:ascii="Times New Roman" w:eastAsia="Times New Roman" w:hAnsi="Times New Roman" w:cs="Times New Roman"/>
          <w:color w:val="000000"/>
          <w:sz w:val="28"/>
          <w:szCs w:val="28"/>
        </w:rPr>
        <w:lastRenderedPageBreak/>
        <w:t>робота дозволяє нам зануритися у життя тих, кому за 60, відчути той спектр емоцій, які вони відчувають щодня та зрозуміти головні завдання, що стоять перед нами як перед молодим поколінням. Із всього задуманого, через пандемію коронавірусу та карантин в Ук</w:t>
      </w:r>
      <w:r>
        <w:rPr>
          <w:rFonts w:ascii="Times New Roman" w:eastAsia="Times New Roman" w:hAnsi="Times New Roman" w:cs="Times New Roman"/>
          <w:color w:val="000000"/>
          <w:sz w:val="28"/>
          <w:szCs w:val="28"/>
        </w:rPr>
        <w:t>раїні, нам не вдалося зробити авторський фотоконтент, але усі ілюстрації, які ми використали у лонгріді — або без авторських прав, або дозволені до публікації.</w:t>
      </w:r>
    </w:p>
    <w:p w:rsidR="006B30CD" w:rsidRDefault="00D10B43">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br w:type="page"/>
      </w:r>
    </w:p>
    <w:p w:rsidR="006B30CD" w:rsidRDefault="00D10B43">
      <w:pPr>
        <w:pStyle w:val="1"/>
        <w:keepNext w:val="0"/>
        <w:keepLines w:val="0"/>
        <w:widowControl w:val="0"/>
        <w:spacing w:before="0" w:after="0" w:line="360" w:lineRule="auto"/>
        <w:ind w:right="103" w:firstLine="72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lastRenderedPageBreak/>
        <w:t>БІБЛІОГРАФІЯ</w:t>
      </w:r>
    </w:p>
    <w:p w:rsidR="006B30CD" w:rsidRDefault="006B30CD">
      <w:pPr>
        <w:pBdr>
          <w:top w:val="nil"/>
          <w:left w:val="nil"/>
          <w:bottom w:val="nil"/>
          <w:right w:val="nil"/>
          <w:between w:val="nil"/>
        </w:pBdr>
        <w:rPr>
          <w:rFonts w:ascii="Times New Roman" w:eastAsia="Times New Roman" w:hAnsi="Times New Roman" w:cs="Times New Roman"/>
          <w:color w:val="000000"/>
          <w:sz w:val="28"/>
          <w:szCs w:val="28"/>
          <w:highlight w:val="white"/>
        </w:rPr>
      </w:pPr>
    </w:p>
    <w:p w:rsidR="006B30CD" w:rsidRDefault="00D10B43">
      <w:pPr>
        <w:widowControl w:val="0"/>
        <w:numPr>
          <w:ilvl w:val="3"/>
          <w:numId w:val="4"/>
        </w:numPr>
        <w:pBdr>
          <w:top w:val="nil"/>
          <w:left w:val="nil"/>
          <w:bottom w:val="nil"/>
          <w:right w:val="nil"/>
          <w:between w:val="nil"/>
        </w:pBdr>
        <w:spacing w:line="360" w:lineRule="auto"/>
        <w:ind w:left="540" w:hanging="54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Патрікєєва Н.О. Гра в довгу: який лонгрід потрібен читачу URL: “</w:t>
      </w:r>
      <w:hyperlink r:id="rId11">
        <w:r>
          <w:rPr>
            <w:rFonts w:ascii="Times New Roman" w:eastAsia="Times New Roman" w:hAnsi="Times New Roman" w:cs="Times New Roman"/>
            <w:color w:val="000000"/>
            <w:sz w:val="28"/>
            <w:szCs w:val="28"/>
            <w:u w:val="single"/>
          </w:rPr>
          <w:t>http://medialab.online/news/gra-v-dovgu-yaky-j-longridpotriben-chy-tachu</w:t>
        </w:r>
      </w:hyperlink>
      <w:r>
        <w:rPr>
          <w:rFonts w:ascii="Times New Roman" w:eastAsia="Times New Roman" w:hAnsi="Times New Roman" w:cs="Times New Roman"/>
          <w:color w:val="000000"/>
          <w:sz w:val="28"/>
          <w:szCs w:val="28"/>
        </w:rPr>
        <w:t>” (дата звернення : 10.04</w:t>
      </w:r>
      <w:r>
        <w:rPr>
          <w:rFonts w:ascii="Times New Roman" w:eastAsia="Times New Roman" w:hAnsi="Times New Roman" w:cs="Times New Roman"/>
          <w:color w:val="000000"/>
          <w:sz w:val="28"/>
          <w:szCs w:val="28"/>
        </w:rPr>
        <w:t>.2020)</w:t>
      </w:r>
    </w:p>
    <w:p w:rsidR="006B30CD" w:rsidRDefault="00D10B43">
      <w:pPr>
        <w:widowControl w:val="0"/>
        <w:numPr>
          <w:ilvl w:val="3"/>
          <w:numId w:val="4"/>
        </w:numPr>
        <w:pBdr>
          <w:top w:val="nil"/>
          <w:left w:val="nil"/>
          <w:bottom w:val="nil"/>
          <w:right w:val="nil"/>
          <w:between w:val="nil"/>
        </w:pBdr>
        <w:spacing w:line="360" w:lineRule="auto"/>
        <w:ind w:left="540" w:hanging="540"/>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rPr>
        <w:t>Олег Сединкін. Чи можна лонгріди вважати майбутнім копірайтингу? URL: “</w:t>
      </w:r>
      <w:hyperlink r:id="rId12">
        <w:r>
          <w:rPr>
            <w:rFonts w:ascii="Times New Roman" w:eastAsia="Times New Roman" w:hAnsi="Times New Roman" w:cs="Times New Roman"/>
            <w:color w:val="000000"/>
            <w:sz w:val="28"/>
            <w:szCs w:val="28"/>
            <w:u w:val="single"/>
          </w:rPr>
          <w:t>http://lpdrive.ru/mozhno-li-lo</w:t>
        </w:r>
        <w:r>
          <w:rPr>
            <w:rFonts w:ascii="Times New Roman" w:eastAsia="Times New Roman" w:hAnsi="Times New Roman" w:cs="Times New Roman"/>
            <w:color w:val="000000"/>
            <w:sz w:val="28"/>
            <w:szCs w:val="28"/>
            <w:u w:val="single"/>
          </w:rPr>
          <w:t>ngridy-schitat-budushhim-kop/</w:t>
        </w:r>
      </w:hyperlink>
      <w:r>
        <w:rPr>
          <w:rFonts w:ascii="Times New Roman" w:eastAsia="Times New Roman" w:hAnsi="Times New Roman" w:cs="Times New Roman"/>
          <w:color w:val="000000"/>
          <w:sz w:val="28"/>
          <w:szCs w:val="28"/>
        </w:rPr>
        <w:t>” (дата звернення : 10.04.2020)</w:t>
      </w:r>
    </w:p>
    <w:p w:rsidR="006B30CD" w:rsidRDefault="00D10B43">
      <w:pPr>
        <w:widowControl w:val="0"/>
        <w:numPr>
          <w:ilvl w:val="3"/>
          <w:numId w:val="4"/>
        </w:numPr>
        <w:pBdr>
          <w:top w:val="nil"/>
          <w:left w:val="nil"/>
          <w:bottom w:val="nil"/>
          <w:right w:val="nil"/>
          <w:between w:val="nil"/>
        </w:pBdr>
        <w:spacing w:line="360" w:lineRule="auto"/>
        <w:ind w:left="540" w:hanging="540"/>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rPr>
        <w:t xml:space="preserve"> Публікація ГО «Суспільство і право». URL: “</w:t>
      </w:r>
      <w:hyperlink r:id="rId13">
        <w:r>
          <w:rPr>
            <w:rFonts w:ascii="Times New Roman" w:eastAsia="Times New Roman" w:hAnsi="Times New Roman" w:cs="Times New Roman"/>
            <w:color w:val="000000"/>
            <w:sz w:val="28"/>
            <w:szCs w:val="28"/>
            <w:u w:val="single"/>
          </w:rPr>
          <w:t>https://www.prostir.ua/wp-content/uploads/2018/12/%D0%9E%D0%B3%D0%BB%D1%8F%D0%B4-%D0%BC%D1%96%D0%B6%D0%BD%D0%B0%D1%80%</w:t>
        </w:r>
        <w:r>
          <w:rPr>
            <w:rFonts w:ascii="Times New Roman" w:eastAsia="Times New Roman" w:hAnsi="Times New Roman" w:cs="Times New Roman"/>
            <w:color w:val="000000"/>
            <w:sz w:val="28"/>
            <w:szCs w:val="28"/>
            <w:u w:val="single"/>
          </w:rPr>
          <w:t>D0%BE%D0%B4%D0%BD%D0%BE%D0%B3%D0%BE-%D0%B4%D0%BE%D1%81%D0%B2%D1%96%D0%B4%D1%83.pdf</w:t>
        </w:r>
      </w:hyperlink>
      <w:r>
        <w:rPr>
          <w:rFonts w:ascii="Times New Roman" w:eastAsia="Times New Roman" w:hAnsi="Times New Roman" w:cs="Times New Roman"/>
          <w:color w:val="000000"/>
          <w:sz w:val="28"/>
          <w:szCs w:val="28"/>
        </w:rPr>
        <w:t>” (дата звернення : 12.04.2020)</w:t>
      </w:r>
    </w:p>
    <w:p w:rsidR="006B30CD" w:rsidRDefault="00D10B43">
      <w:pPr>
        <w:widowControl w:val="0"/>
        <w:numPr>
          <w:ilvl w:val="3"/>
          <w:numId w:val="4"/>
        </w:numPr>
        <w:pBdr>
          <w:top w:val="nil"/>
          <w:left w:val="nil"/>
          <w:bottom w:val="nil"/>
          <w:right w:val="nil"/>
          <w:between w:val="nil"/>
        </w:pBdr>
        <w:spacing w:line="360" w:lineRule="auto"/>
        <w:ind w:left="540" w:hanging="540"/>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rPr>
        <w:t>Кіпень В.П. Люди поважного віку в Україні: потреби, цінності та взаємодія з органами влади. Аналітичний звіт. URL: “</w:t>
      </w:r>
      <w:hyperlink r:id="rId14">
        <w:r>
          <w:rPr>
            <w:rFonts w:ascii="Times New Roman" w:eastAsia="Times New Roman" w:hAnsi="Times New Roman" w:cs="Times New Roman"/>
            <w:color w:val="000000"/>
            <w:sz w:val="28"/>
            <w:szCs w:val="28"/>
            <w:u w:val="single"/>
          </w:rPr>
          <w:t>http://www.isdpa.org.ua/sites/default/files/analit._zvit_lpv_ta_oms_11.04.19_pagenumber_c</w:t>
        </w:r>
        <w:r>
          <w:rPr>
            <w:rFonts w:ascii="Times New Roman" w:eastAsia="Times New Roman" w:hAnsi="Times New Roman" w:cs="Times New Roman"/>
            <w:color w:val="000000"/>
            <w:sz w:val="28"/>
            <w:szCs w:val="28"/>
            <w:u w:val="single"/>
          </w:rPr>
          <w:t>ompressed_0.pdf</w:t>
        </w:r>
      </w:hyperlink>
      <w:r>
        <w:rPr>
          <w:rFonts w:ascii="Times New Roman" w:eastAsia="Times New Roman" w:hAnsi="Times New Roman" w:cs="Times New Roman"/>
          <w:color w:val="000000"/>
          <w:sz w:val="28"/>
          <w:szCs w:val="28"/>
        </w:rPr>
        <w:t>” (дата звернення : 15.04.2020)</w:t>
      </w:r>
    </w:p>
    <w:p w:rsidR="006B30CD" w:rsidRDefault="00D10B43">
      <w:pPr>
        <w:widowControl w:val="0"/>
        <w:numPr>
          <w:ilvl w:val="3"/>
          <w:numId w:val="4"/>
        </w:numPr>
        <w:pBdr>
          <w:top w:val="nil"/>
          <w:left w:val="nil"/>
          <w:bottom w:val="nil"/>
          <w:right w:val="nil"/>
          <w:between w:val="nil"/>
        </w:pBdr>
        <w:spacing w:line="360" w:lineRule="auto"/>
        <w:ind w:left="540" w:hanging="540"/>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rPr>
        <w:t>Котівцька А. А. Особливості старіння населення України та його соціально-економічні наслідки. Наукова стаття. URL: “</w:t>
      </w:r>
      <w:hyperlink r:id="rId15">
        <w:r>
          <w:rPr>
            <w:rFonts w:ascii="Times New Roman" w:eastAsia="Times New Roman" w:hAnsi="Times New Roman" w:cs="Times New Roman"/>
            <w:color w:val="000000"/>
            <w:sz w:val="28"/>
            <w:szCs w:val="28"/>
            <w:u w:val="single"/>
          </w:rPr>
          <w:t>https://nuph.edu.ua/wp-content/uploads/2015/04/3T7-K-P.pdf</w:t>
        </w:r>
      </w:hyperlink>
      <w:r>
        <w:rPr>
          <w:rFonts w:ascii="Times New Roman" w:eastAsia="Times New Roman" w:hAnsi="Times New Roman" w:cs="Times New Roman"/>
          <w:color w:val="000000"/>
          <w:sz w:val="28"/>
          <w:szCs w:val="28"/>
        </w:rPr>
        <w:t>” (дата звернення: 15.04.2020)</w:t>
      </w:r>
    </w:p>
    <w:p w:rsidR="006B30CD" w:rsidRDefault="00D10B43">
      <w:pPr>
        <w:widowControl w:val="0"/>
        <w:numPr>
          <w:ilvl w:val="3"/>
          <w:numId w:val="4"/>
        </w:numPr>
        <w:pBdr>
          <w:top w:val="nil"/>
          <w:left w:val="nil"/>
          <w:bottom w:val="nil"/>
          <w:right w:val="nil"/>
          <w:between w:val="nil"/>
        </w:pBdr>
        <w:spacing w:line="360" w:lineRule="auto"/>
        <w:ind w:left="540" w:hanging="540"/>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rPr>
        <w:t>Новина Пенсійного фонду України від 01.04.2020 «Пенсіонери старше 80 років відсьогодні отримують щомісячну компен</w:t>
      </w:r>
      <w:r>
        <w:rPr>
          <w:rFonts w:ascii="Times New Roman" w:eastAsia="Times New Roman" w:hAnsi="Times New Roman" w:cs="Times New Roman"/>
          <w:color w:val="000000"/>
          <w:sz w:val="28"/>
          <w:szCs w:val="28"/>
        </w:rPr>
        <w:t>сацію до пенсії». URL: “</w:t>
      </w:r>
      <w:hyperlink r:id="rId16">
        <w:r>
          <w:rPr>
            <w:rFonts w:ascii="Times New Roman" w:eastAsia="Times New Roman" w:hAnsi="Times New Roman" w:cs="Times New Roman"/>
            <w:color w:val="000000"/>
            <w:sz w:val="28"/>
            <w:szCs w:val="28"/>
            <w:u w:val="single"/>
          </w:rPr>
          <w:t>https://www.pfu.gov.ua/2121517-pensionery-starshe-80-rokiv-vidsogodni-otrymuyut-shhomisyachnu-kompen</w:t>
        </w:r>
        <w:r>
          <w:rPr>
            <w:rFonts w:ascii="Times New Roman" w:eastAsia="Times New Roman" w:hAnsi="Times New Roman" w:cs="Times New Roman"/>
            <w:color w:val="000000"/>
            <w:sz w:val="28"/>
            <w:szCs w:val="28"/>
            <w:u w:val="single"/>
          </w:rPr>
          <w:t>satsiyu-do-pensiyi/</w:t>
        </w:r>
      </w:hyperlink>
      <w:r>
        <w:rPr>
          <w:rFonts w:ascii="Times New Roman" w:eastAsia="Times New Roman" w:hAnsi="Times New Roman" w:cs="Times New Roman"/>
          <w:color w:val="000000"/>
          <w:sz w:val="28"/>
          <w:szCs w:val="28"/>
        </w:rPr>
        <w:t xml:space="preserve">” (дата звернення: 01.05.2020) </w:t>
      </w:r>
    </w:p>
    <w:p w:rsidR="006B30CD" w:rsidRDefault="00D10B43">
      <w:pPr>
        <w:widowControl w:val="0"/>
        <w:numPr>
          <w:ilvl w:val="3"/>
          <w:numId w:val="4"/>
        </w:numPr>
        <w:pBdr>
          <w:top w:val="nil"/>
          <w:left w:val="nil"/>
          <w:bottom w:val="nil"/>
          <w:right w:val="nil"/>
          <w:between w:val="nil"/>
        </w:pBdr>
        <w:spacing w:line="360" w:lineRule="auto"/>
        <w:ind w:left="540" w:hanging="540"/>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rPr>
        <w:t>Драб М. «Психологічні особливості соціалізації та самореалізації людей похилого віку». НейроNews, 2016. Спеціальний випуск: 2-1' 2016. PDF-</w:t>
      </w:r>
      <w:r>
        <w:rPr>
          <w:rFonts w:ascii="Times New Roman" w:eastAsia="Times New Roman" w:hAnsi="Times New Roman" w:cs="Times New Roman"/>
          <w:color w:val="000000"/>
          <w:sz w:val="28"/>
          <w:szCs w:val="28"/>
        </w:rPr>
        <w:lastRenderedPageBreak/>
        <w:t>формат.</w:t>
      </w:r>
    </w:p>
    <w:p w:rsidR="006B30CD" w:rsidRDefault="00D10B43">
      <w:pPr>
        <w:widowControl w:val="0"/>
        <w:numPr>
          <w:ilvl w:val="3"/>
          <w:numId w:val="4"/>
        </w:numPr>
        <w:pBdr>
          <w:top w:val="nil"/>
          <w:left w:val="nil"/>
          <w:bottom w:val="nil"/>
          <w:right w:val="nil"/>
          <w:between w:val="nil"/>
        </w:pBdr>
        <w:spacing w:line="360" w:lineRule="auto"/>
        <w:ind w:left="540" w:hanging="540"/>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rPr>
        <w:t>Наумець І. «Людині похилого віку важливо знати, що вона не</w:t>
      </w:r>
      <w:r>
        <w:rPr>
          <w:rFonts w:ascii="Times New Roman" w:eastAsia="Times New Roman" w:hAnsi="Times New Roman" w:cs="Times New Roman"/>
          <w:color w:val="000000"/>
          <w:sz w:val="28"/>
          <w:szCs w:val="28"/>
        </w:rPr>
        <w:t xml:space="preserve"> є тягарем для оточення». НейроNews, 2017. Вип.1. С. 6-9</w:t>
      </w:r>
    </w:p>
    <w:p w:rsidR="006B30CD" w:rsidRDefault="00D10B43">
      <w:pPr>
        <w:widowControl w:val="0"/>
        <w:numPr>
          <w:ilvl w:val="3"/>
          <w:numId w:val="4"/>
        </w:numPr>
        <w:pBdr>
          <w:top w:val="nil"/>
          <w:left w:val="nil"/>
          <w:bottom w:val="nil"/>
          <w:right w:val="nil"/>
          <w:between w:val="nil"/>
        </w:pBdr>
        <w:spacing w:line="360" w:lineRule="auto"/>
        <w:ind w:left="540" w:hanging="540"/>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rPr>
        <w:t>Ліфарєва. Н. Вторинна соціалізація людей похилого віку як соціально-педагогічна проблема. Вісник Дніпропетровського університету імені Альфреда Нобеля. Серія «Педагогіка і психологія. Педагогічні науки».</w:t>
      </w:r>
      <w:r>
        <w:rPr>
          <w:rFonts w:ascii="Times New Roman" w:eastAsia="Times New Roman" w:hAnsi="Times New Roman" w:cs="Times New Roman"/>
          <w:color w:val="000000"/>
          <w:sz w:val="28"/>
          <w:szCs w:val="28"/>
          <w:shd w:val="clear" w:color="auto" w:fill="F1F0F0"/>
        </w:rPr>
        <w:t xml:space="preserve"> 2013. № 2 (6)</w:t>
      </w:r>
      <w:r>
        <w:rPr>
          <w:rFonts w:ascii="Times New Roman" w:eastAsia="Times New Roman" w:hAnsi="Times New Roman" w:cs="Times New Roman"/>
          <w:color w:val="000000"/>
          <w:sz w:val="28"/>
          <w:szCs w:val="28"/>
          <w:highlight w:val="white"/>
        </w:rPr>
        <w:t>2013. № 2 (6)</w:t>
      </w:r>
    </w:p>
    <w:p w:rsidR="006B30CD" w:rsidRDefault="006B30CD" w:rsidP="00D10B43">
      <w:pPr>
        <w:widowControl w:val="0"/>
        <w:pBdr>
          <w:top w:val="nil"/>
          <w:left w:val="nil"/>
          <w:bottom w:val="nil"/>
          <w:right w:val="nil"/>
          <w:between w:val="nil"/>
        </w:pBdr>
        <w:spacing w:line="360" w:lineRule="auto"/>
        <w:ind w:right="103" w:firstLine="720"/>
        <w:rPr>
          <w:rFonts w:ascii="Times New Roman" w:eastAsia="Times New Roman" w:hAnsi="Times New Roman" w:cs="Times New Roman"/>
          <w:color w:val="000000"/>
          <w:sz w:val="28"/>
          <w:szCs w:val="28"/>
        </w:rPr>
      </w:pPr>
      <w:bookmarkStart w:id="1" w:name="_GoBack"/>
      <w:bookmarkEnd w:id="1"/>
    </w:p>
    <w:sectPr w:rsidR="006B30CD">
      <w:pgSz w:w="11909" w:h="16834"/>
      <w:pgMar w:top="1258" w:right="566" w:bottom="1440" w:left="1700" w:header="1417" w:footer="1417" w:gutter="0"/>
      <w:pgNumType w:start="1"/>
      <w:cols w:space="720" w:equalWidth="0">
        <w:col w:w="9973"/>
      </w:cols>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D10B43">
      <w:pPr>
        <w:spacing w:line="240" w:lineRule="auto"/>
      </w:pPr>
      <w:r>
        <w:separator/>
      </w:r>
    </w:p>
  </w:endnote>
  <w:endnote w:type="continuationSeparator" w:id="0">
    <w:p w:rsidR="00000000" w:rsidRDefault="00D10B4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Gungsuh">
    <w:panose1 w:val="02030600000101010101"/>
    <w:charset w:val="81"/>
    <w:family w:val="roman"/>
    <w:pitch w:val="variable"/>
    <w:sig w:usb0="B00002AF" w:usb1="69D77CFB" w:usb2="00000030" w:usb3="00000000" w:csb0="0008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D10B43">
      <w:pPr>
        <w:spacing w:line="240" w:lineRule="auto"/>
      </w:pPr>
      <w:r>
        <w:separator/>
      </w:r>
    </w:p>
  </w:footnote>
  <w:footnote w:type="continuationSeparator" w:id="0">
    <w:p w:rsidR="00000000" w:rsidRDefault="00D10B43">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30CD" w:rsidRDefault="00D10B43">
    <w:pPr>
      <w:pBdr>
        <w:top w:val="nil"/>
        <w:left w:val="nil"/>
        <w:bottom w:val="nil"/>
        <w:right w:val="nil"/>
        <w:between w:val="nil"/>
      </w:pBdr>
      <w:tabs>
        <w:tab w:val="center" w:pos="4677"/>
        <w:tab w:val="right" w:pos="9355"/>
      </w:tabs>
      <w:jc w:val="right"/>
      <w:rPr>
        <w:color w:val="000000"/>
      </w:rPr>
    </w:pPr>
    <w:r>
      <w:rPr>
        <w:color w:val="000000"/>
      </w:rPr>
      <w:fldChar w:fldCharType="begin"/>
    </w:r>
    <w:r>
      <w:rPr>
        <w:color w:val="000000"/>
      </w:rPr>
      <w:instrText>PAGE</w:instrText>
    </w:r>
    <w:r>
      <w:rPr>
        <w:color w:val="000000"/>
      </w:rPr>
      <w:fldChar w:fldCharType="end"/>
    </w:r>
  </w:p>
  <w:p w:rsidR="006B30CD" w:rsidRDefault="006B30CD">
    <w:pPr>
      <w:pBdr>
        <w:top w:val="nil"/>
        <w:left w:val="nil"/>
        <w:bottom w:val="nil"/>
        <w:right w:val="nil"/>
        <w:between w:val="nil"/>
      </w:pBdr>
      <w:tabs>
        <w:tab w:val="center" w:pos="4677"/>
        <w:tab w:val="right" w:pos="9355"/>
      </w:tabs>
      <w:ind w:right="360"/>
      <w:rPr>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30CD" w:rsidRDefault="00D10B43">
    <w:pPr>
      <w:pBdr>
        <w:top w:val="nil"/>
        <w:left w:val="nil"/>
        <w:bottom w:val="nil"/>
        <w:right w:val="nil"/>
        <w:between w:val="nil"/>
      </w:pBdr>
      <w:tabs>
        <w:tab w:val="center" w:pos="4677"/>
        <w:tab w:val="right" w:pos="9355"/>
      </w:tabs>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fldChar w:fldCharType="begin"/>
    </w:r>
    <w:r>
      <w:rPr>
        <w:rFonts w:ascii="Times New Roman" w:eastAsia="Times New Roman" w:hAnsi="Times New Roman" w:cs="Times New Roman"/>
        <w:color w:val="000000"/>
        <w:sz w:val="28"/>
        <w:szCs w:val="28"/>
      </w:rPr>
      <w:instrText>PAGE</w:instrText>
    </w:r>
    <w:r w:rsidR="0080163B">
      <w:rPr>
        <w:rFonts w:ascii="Times New Roman" w:eastAsia="Times New Roman" w:hAnsi="Times New Roman" w:cs="Times New Roman"/>
        <w:color w:val="000000"/>
        <w:sz w:val="28"/>
        <w:szCs w:val="28"/>
      </w:rPr>
      <w:fldChar w:fldCharType="separate"/>
    </w:r>
    <w:r>
      <w:rPr>
        <w:rFonts w:ascii="Times New Roman" w:eastAsia="Times New Roman" w:hAnsi="Times New Roman" w:cs="Times New Roman"/>
        <w:noProof/>
        <w:color w:val="000000"/>
        <w:sz w:val="28"/>
        <w:szCs w:val="28"/>
      </w:rPr>
      <w:t>4</w:t>
    </w:r>
    <w:r>
      <w:rPr>
        <w:rFonts w:ascii="Times New Roman" w:eastAsia="Times New Roman" w:hAnsi="Times New Roman" w:cs="Times New Roman"/>
        <w:color w:val="000000"/>
        <w:sz w:val="28"/>
        <w:szCs w:val="28"/>
      </w:rPr>
      <w:fldChar w:fldCharType="end"/>
    </w:r>
  </w:p>
  <w:p w:rsidR="006B30CD" w:rsidRDefault="006B30CD">
    <w:pPr>
      <w:pBdr>
        <w:top w:val="nil"/>
        <w:left w:val="nil"/>
        <w:bottom w:val="nil"/>
        <w:right w:val="nil"/>
        <w:between w:val="nil"/>
      </w:pBdr>
      <w:tabs>
        <w:tab w:val="center" w:pos="4677"/>
        <w:tab w:val="right" w:pos="9355"/>
      </w:tabs>
      <w:ind w:right="360"/>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1E963DF"/>
    <w:multiLevelType w:val="multilevel"/>
    <w:tmpl w:val="4834481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
    <w:nsid w:val="490577EA"/>
    <w:multiLevelType w:val="multilevel"/>
    <w:tmpl w:val="33F47B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nsid w:val="633C3551"/>
    <w:multiLevelType w:val="multilevel"/>
    <w:tmpl w:val="28B897F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nsid w:val="7C7C7AD8"/>
    <w:multiLevelType w:val="multilevel"/>
    <w:tmpl w:val="17F8D234"/>
    <w:lvl w:ilvl="0">
      <w:start w:val="1"/>
      <w:numFmt w:val="decimal"/>
      <w:lvlText w:val="%1."/>
      <w:lvlJc w:val="left"/>
      <w:pPr>
        <w:ind w:left="2880" w:hanging="360"/>
      </w:pPr>
      <w:rPr>
        <w:u w:val="none"/>
      </w:rPr>
    </w:lvl>
    <w:lvl w:ilvl="1">
      <w:start w:val="1"/>
      <w:numFmt w:val="lowerLetter"/>
      <w:lvlText w:val="%2."/>
      <w:lvlJc w:val="left"/>
      <w:pPr>
        <w:ind w:left="3600" w:hanging="360"/>
      </w:pPr>
      <w:rPr>
        <w:u w:val="none"/>
      </w:rPr>
    </w:lvl>
    <w:lvl w:ilvl="2">
      <w:start w:val="1"/>
      <w:numFmt w:val="lowerRoman"/>
      <w:lvlText w:val="%3."/>
      <w:lvlJc w:val="right"/>
      <w:pPr>
        <w:ind w:left="4320" w:hanging="360"/>
      </w:pPr>
      <w:rPr>
        <w:u w:val="none"/>
      </w:rPr>
    </w:lvl>
    <w:lvl w:ilvl="3">
      <w:start w:val="1"/>
      <w:numFmt w:val="decimal"/>
      <w:lvlText w:val="%4."/>
      <w:lvlJc w:val="left"/>
      <w:pPr>
        <w:ind w:left="5040" w:hanging="360"/>
      </w:pPr>
      <w:rPr>
        <w:u w:val="none"/>
      </w:rPr>
    </w:lvl>
    <w:lvl w:ilvl="4">
      <w:start w:val="1"/>
      <w:numFmt w:val="lowerLetter"/>
      <w:lvlText w:val="%5."/>
      <w:lvlJc w:val="left"/>
      <w:pPr>
        <w:ind w:left="5760" w:hanging="360"/>
      </w:pPr>
      <w:rPr>
        <w:u w:val="none"/>
      </w:rPr>
    </w:lvl>
    <w:lvl w:ilvl="5">
      <w:start w:val="1"/>
      <w:numFmt w:val="lowerRoman"/>
      <w:lvlText w:val="%6."/>
      <w:lvlJc w:val="right"/>
      <w:pPr>
        <w:ind w:left="6480" w:hanging="360"/>
      </w:pPr>
      <w:rPr>
        <w:u w:val="none"/>
      </w:rPr>
    </w:lvl>
    <w:lvl w:ilvl="6">
      <w:start w:val="1"/>
      <w:numFmt w:val="decimal"/>
      <w:lvlText w:val="%7."/>
      <w:lvlJc w:val="left"/>
      <w:pPr>
        <w:ind w:left="7200" w:hanging="360"/>
      </w:pPr>
      <w:rPr>
        <w:u w:val="none"/>
      </w:rPr>
    </w:lvl>
    <w:lvl w:ilvl="7">
      <w:start w:val="1"/>
      <w:numFmt w:val="lowerLetter"/>
      <w:lvlText w:val="%8."/>
      <w:lvlJc w:val="left"/>
      <w:pPr>
        <w:ind w:left="7920" w:hanging="360"/>
      </w:pPr>
      <w:rPr>
        <w:u w:val="none"/>
      </w:rPr>
    </w:lvl>
    <w:lvl w:ilvl="8">
      <w:start w:val="1"/>
      <w:numFmt w:val="lowerRoman"/>
      <w:lvlText w:val="%9."/>
      <w:lvlJc w:val="right"/>
      <w:pPr>
        <w:ind w:left="8640" w:hanging="360"/>
      </w:pPr>
      <w:rPr>
        <w:u w:val="none"/>
      </w:r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006B30CD"/>
    <w:rsid w:val="006B30CD"/>
    <w:rsid w:val="0080163B"/>
    <w:rsid w:val="00D10B4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3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val="uk-UA" w:eastAsia="uk-UA"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6240C"/>
  </w:style>
  <w:style w:type="paragraph" w:styleId="1">
    <w:name w:val="heading 1"/>
    <w:basedOn w:val="10"/>
    <w:next w:val="10"/>
    <w:link w:val="11"/>
    <w:uiPriority w:val="99"/>
    <w:qFormat/>
    <w:rsid w:val="004C58FC"/>
    <w:pPr>
      <w:keepNext/>
      <w:keepLines/>
      <w:spacing w:before="400" w:after="120"/>
      <w:outlineLvl w:val="0"/>
    </w:pPr>
    <w:rPr>
      <w:sz w:val="40"/>
      <w:szCs w:val="40"/>
    </w:rPr>
  </w:style>
  <w:style w:type="paragraph" w:styleId="2">
    <w:name w:val="heading 2"/>
    <w:basedOn w:val="10"/>
    <w:next w:val="10"/>
    <w:link w:val="20"/>
    <w:uiPriority w:val="99"/>
    <w:qFormat/>
    <w:rsid w:val="004C58FC"/>
    <w:pPr>
      <w:keepNext/>
      <w:keepLines/>
      <w:spacing w:before="360" w:after="120"/>
      <w:outlineLvl w:val="1"/>
    </w:pPr>
    <w:rPr>
      <w:sz w:val="32"/>
      <w:szCs w:val="32"/>
    </w:rPr>
  </w:style>
  <w:style w:type="paragraph" w:styleId="3">
    <w:name w:val="heading 3"/>
    <w:basedOn w:val="10"/>
    <w:next w:val="10"/>
    <w:link w:val="30"/>
    <w:uiPriority w:val="99"/>
    <w:qFormat/>
    <w:rsid w:val="004C58FC"/>
    <w:pPr>
      <w:keepNext/>
      <w:keepLines/>
      <w:spacing w:before="320" w:after="80"/>
      <w:outlineLvl w:val="2"/>
    </w:pPr>
    <w:rPr>
      <w:color w:val="434343"/>
      <w:sz w:val="28"/>
      <w:szCs w:val="28"/>
    </w:rPr>
  </w:style>
  <w:style w:type="paragraph" w:styleId="4">
    <w:name w:val="heading 4"/>
    <w:basedOn w:val="10"/>
    <w:next w:val="10"/>
    <w:link w:val="40"/>
    <w:uiPriority w:val="99"/>
    <w:qFormat/>
    <w:rsid w:val="004C58FC"/>
    <w:pPr>
      <w:keepNext/>
      <w:keepLines/>
      <w:spacing w:before="280" w:after="80"/>
      <w:outlineLvl w:val="3"/>
    </w:pPr>
    <w:rPr>
      <w:color w:val="666666"/>
      <w:sz w:val="24"/>
      <w:szCs w:val="24"/>
    </w:rPr>
  </w:style>
  <w:style w:type="paragraph" w:styleId="5">
    <w:name w:val="heading 5"/>
    <w:basedOn w:val="10"/>
    <w:next w:val="10"/>
    <w:link w:val="50"/>
    <w:uiPriority w:val="99"/>
    <w:qFormat/>
    <w:rsid w:val="004C58FC"/>
    <w:pPr>
      <w:keepNext/>
      <w:keepLines/>
      <w:spacing w:before="240" w:after="80"/>
      <w:outlineLvl w:val="4"/>
    </w:pPr>
    <w:rPr>
      <w:color w:val="666666"/>
    </w:rPr>
  </w:style>
  <w:style w:type="paragraph" w:styleId="6">
    <w:name w:val="heading 6"/>
    <w:basedOn w:val="10"/>
    <w:next w:val="10"/>
    <w:link w:val="60"/>
    <w:uiPriority w:val="99"/>
    <w:qFormat/>
    <w:rsid w:val="004C58FC"/>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10"/>
    <w:next w:val="10"/>
    <w:link w:val="a4"/>
    <w:uiPriority w:val="99"/>
    <w:qFormat/>
    <w:rsid w:val="004C58FC"/>
    <w:pPr>
      <w:keepNext/>
      <w:keepLines/>
      <w:spacing w:after="60"/>
    </w:pPr>
    <w:rPr>
      <w:sz w:val="52"/>
      <w:szCs w:val="52"/>
    </w:rPr>
  </w:style>
  <w:style w:type="character" w:customStyle="1" w:styleId="11">
    <w:name w:val="Заголовок 1 Знак"/>
    <w:basedOn w:val="a0"/>
    <w:link w:val="1"/>
    <w:uiPriority w:val="99"/>
    <w:locked/>
    <w:rPr>
      <w:rFonts w:ascii="Cambria" w:hAnsi="Cambria" w:cs="Times New Roman"/>
      <w:b/>
      <w:bCs/>
      <w:kern w:val="32"/>
      <w:sz w:val="32"/>
      <w:szCs w:val="32"/>
    </w:rPr>
  </w:style>
  <w:style w:type="character" w:customStyle="1" w:styleId="20">
    <w:name w:val="Заголовок 2 Знак"/>
    <w:basedOn w:val="a0"/>
    <w:link w:val="2"/>
    <w:uiPriority w:val="99"/>
    <w:semiHidden/>
    <w:locked/>
    <w:rPr>
      <w:rFonts w:ascii="Cambria" w:hAnsi="Cambria" w:cs="Times New Roman"/>
      <w:b/>
      <w:bCs/>
      <w:i/>
      <w:iCs/>
      <w:sz w:val="28"/>
      <w:szCs w:val="28"/>
    </w:rPr>
  </w:style>
  <w:style w:type="character" w:customStyle="1" w:styleId="30">
    <w:name w:val="Заголовок 3 Знак"/>
    <w:basedOn w:val="a0"/>
    <w:link w:val="3"/>
    <w:uiPriority w:val="99"/>
    <w:semiHidden/>
    <w:locked/>
    <w:rPr>
      <w:rFonts w:ascii="Cambria" w:hAnsi="Cambria" w:cs="Times New Roman"/>
      <w:b/>
      <w:bCs/>
      <w:sz w:val="26"/>
      <w:szCs w:val="26"/>
    </w:rPr>
  </w:style>
  <w:style w:type="character" w:customStyle="1" w:styleId="40">
    <w:name w:val="Заголовок 4 Знак"/>
    <w:basedOn w:val="a0"/>
    <w:link w:val="4"/>
    <w:uiPriority w:val="99"/>
    <w:semiHidden/>
    <w:locked/>
    <w:rPr>
      <w:rFonts w:ascii="Calibri" w:hAnsi="Calibri" w:cs="Times New Roman"/>
      <w:b/>
      <w:bCs/>
      <w:sz w:val="28"/>
      <w:szCs w:val="28"/>
    </w:rPr>
  </w:style>
  <w:style w:type="character" w:customStyle="1" w:styleId="50">
    <w:name w:val="Заголовок 5 Знак"/>
    <w:basedOn w:val="a0"/>
    <w:link w:val="5"/>
    <w:uiPriority w:val="99"/>
    <w:semiHidden/>
    <w:locked/>
    <w:rPr>
      <w:rFonts w:ascii="Calibri" w:hAnsi="Calibri" w:cs="Times New Roman"/>
      <w:b/>
      <w:bCs/>
      <w:i/>
      <w:iCs/>
      <w:sz w:val="26"/>
      <w:szCs w:val="26"/>
    </w:rPr>
  </w:style>
  <w:style w:type="character" w:customStyle="1" w:styleId="60">
    <w:name w:val="Заголовок 6 Знак"/>
    <w:basedOn w:val="a0"/>
    <w:link w:val="6"/>
    <w:uiPriority w:val="99"/>
    <w:semiHidden/>
    <w:locked/>
    <w:rPr>
      <w:rFonts w:ascii="Calibri" w:hAnsi="Calibri" w:cs="Times New Roman"/>
      <w:b/>
      <w:bCs/>
    </w:rPr>
  </w:style>
  <w:style w:type="paragraph" w:customStyle="1" w:styleId="10">
    <w:name w:val="Обычный1"/>
    <w:uiPriority w:val="99"/>
    <w:rsid w:val="004C58FC"/>
  </w:style>
  <w:style w:type="character" w:customStyle="1" w:styleId="a4">
    <w:name w:val="Название Знак"/>
    <w:basedOn w:val="a0"/>
    <w:link w:val="a3"/>
    <w:uiPriority w:val="99"/>
    <w:locked/>
    <w:rPr>
      <w:rFonts w:ascii="Cambria" w:hAnsi="Cambria" w:cs="Times New Roman"/>
      <w:b/>
      <w:bCs/>
      <w:kern w:val="28"/>
      <w:sz w:val="32"/>
      <w:szCs w:val="32"/>
    </w:rPr>
  </w:style>
  <w:style w:type="paragraph" w:styleId="a5">
    <w:name w:val="Subtitle"/>
    <w:basedOn w:val="a"/>
    <w:next w:val="a"/>
    <w:link w:val="a6"/>
    <w:pPr>
      <w:keepNext/>
      <w:keepLines/>
      <w:pBdr>
        <w:top w:val="nil"/>
        <w:left w:val="nil"/>
        <w:bottom w:val="nil"/>
        <w:right w:val="nil"/>
        <w:between w:val="nil"/>
      </w:pBdr>
      <w:spacing w:after="320"/>
    </w:pPr>
    <w:rPr>
      <w:color w:val="666666"/>
      <w:sz w:val="30"/>
      <w:szCs w:val="30"/>
    </w:rPr>
  </w:style>
  <w:style w:type="character" w:customStyle="1" w:styleId="a6">
    <w:name w:val="Подзаголовок Знак"/>
    <w:basedOn w:val="a0"/>
    <w:link w:val="a5"/>
    <w:uiPriority w:val="99"/>
    <w:locked/>
    <w:rPr>
      <w:rFonts w:ascii="Cambria" w:hAnsi="Cambria" w:cs="Times New Roman"/>
      <w:sz w:val="24"/>
      <w:szCs w:val="24"/>
    </w:rPr>
  </w:style>
  <w:style w:type="paragraph" w:styleId="a7">
    <w:name w:val="header"/>
    <w:basedOn w:val="a"/>
    <w:link w:val="a8"/>
    <w:uiPriority w:val="99"/>
    <w:rsid w:val="004F308C"/>
    <w:pPr>
      <w:tabs>
        <w:tab w:val="center" w:pos="4677"/>
        <w:tab w:val="right" w:pos="9355"/>
      </w:tabs>
    </w:pPr>
  </w:style>
  <w:style w:type="character" w:customStyle="1" w:styleId="a8">
    <w:name w:val="Верхний колонтитул Знак"/>
    <w:basedOn w:val="a0"/>
    <w:link w:val="a7"/>
    <w:uiPriority w:val="99"/>
    <w:semiHidden/>
    <w:locked/>
    <w:rPr>
      <w:rFonts w:cs="Times New Roman"/>
    </w:rPr>
  </w:style>
  <w:style w:type="paragraph" w:styleId="a9">
    <w:name w:val="footer"/>
    <w:basedOn w:val="a"/>
    <w:link w:val="aa"/>
    <w:uiPriority w:val="99"/>
    <w:rsid w:val="004F308C"/>
    <w:pPr>
      <w:tabs>
        <w:tab w:val="center" w:pos="4677"/>
        <w:tab w:val="right" w:pos="9355"/>
      </w:tabs>
    </w:pPr>
  </w:style>
  <w:style w:type="character" w:customStyle="1" w:styleId="aa">
    <w:name w:val="Нижний колонтитул Знак"/>
    <w:basedOn w:val="a0"/>
    <w:link w:val="a9"/>
    <w:uiPriority w:val="99"/>
    <w:semiHidden/>
    <w:locked/>
    <w:rPr>
      <w:rFonts w:cs="Times New Roman"/>
    </w:rPr>
  </w:style>
  <w:style w:type="character" w:customStyle="1" w:styleId="BodyTextChar1">
    <w:name w:val="Body Text Char1"/>
    <w:uiPriority w:val="99"/>
    <w:semiHidden/>
    <w:locked/>
    <w:rsid w:val="004F308C"/>
    <w:rPr>
      <w:sz w:val="32"/>
      <w:lang w:val="uk-UA" w:eastAsia="ru-RU"/>
    </w:rPr>
  </w:style>
  <w:style w:type="paragraph" w:styleId="ab">
    <w:name w:val="Body Text"/>
    <w:basedOn w:val="a"/>
    <w:link w:val="ac"/>
    <w:uiPriority w:val="99"/>
    <w:rsid w:val="004F308C"/>
    <w:pPr>
      <w:autoSpaceDE w:val="0"/>
      <w:autoSpaceDN w:val="0"/>
      <w:spacing w:line="240" w:lineRule="auto"/>
    </w:pPr>
    <w:rPr>
      <w:rFonts w:cs="Times New Roman"/>
      <w:sz w:val="32"/>
      <w:szCs w:val="20"/>
    </w:rPr>
  </w:style>
  <w:style w:type="character" w:customStyle="1" w:styleId="ac">
    <w:name w:val="Основной текст Знак"/>
    <w:basedOn w:val="a0"/>
    <w:link w:val="ab"/>
    <w:uiPriority w:val="99"/>
    <w:semiHidden/>
    <w:locked/>
    <w:rPr>
      <w:rFonts w:cs="Times New Roman"/>
    </w:rPr>
  </w:style>
  <w:style w:type="character" w:customStyle="1" w:styleId="31">
    <w:name w:val="Основной текст (3)_"/>
    <w:link w:val="310"/>
    <w:uiPriority w:val="99"/>
    <w:locked/>
    <w:rsid w:val="004F308C"/>
    <w:rPr>
      <w:i/>
      <w:sz w:val="27"/>
    </w:rPr>
  </w:style>
  <w:style w:type="paragraph" w:customStyle="1" w:styleId="310">
    <w:name w:val="Основной текст (3)1"/>
    <w:basedOn w:val="a"/>
    <w:link w:val="31"/>
    <w:uiPriority w:val="99"/>
    <w:rsid w:val="004F308C"/>
    <w:pPr>
      <w:widowControl w:val="0"/>
      <w:shd w:val="clear" w:color="auto" w:fill="FFFFFF"/>
      <w:spacing w:before="420" w:line="480" w:lineRule="exact"/>
      <w:ind w:hanging="380"/>
    </w:pPr>
    <w:rPr>
      <w:rFonts w:cs="Times New Roman"/>
      <w:i/>
      <w:sz w:val="27"/>
      <w:szCs w:val="20"/>
    </w:rPr>
  </w:style>
  <w:style w:type="paragraph" w:styleId="ad">
    <w:name w:val="Normal (Web)"/>
    <w:basedOn w:val="a"/>
    <w:uiPriority w:val="99"/>
    <w:rsid w:val="004F308C"/>
    <w:pPr>
      <w:spacing w:before="100" w:beforeAutospacing="1" w:after="100" w:afterAutospacing="1" w:line="240" w:lineRule="auto"/>
    </w:pPr>
    <w:rPr>
      <w:rFonts w:ascii="Times New Roman" w:hAnsi="Times New Roman" w:cs="Times New Roman"/>
      <w:sz w:val="24"/>
      <w:szCs w:val="24"/>
      <w:lang w:bidi="mr-IN"/>
    </w:rPr>
  </w:style>
  <w:style w:type="character" w:styleId="ae">
    <w:name w:val="Hyperlink"/>
    <w:basedOn w:val="a0"/>
    <w:uiPriority w:val="99"/>
    <w:rsid w:val="00E16269"/>
    <w:rPr>
      <w:rFonts w:cs="Times New Roman"/>
      <w:color w:val="0000FF"/>
      <w:u w:val="single"/>
    </w:rPr>
  </w:style>
  <w:style w:type="character" w:styleId="af">
    <w:name w:val="page number"/>
    <w:basedOn w:val="a0"/>
    <w:uiPriority w:val="99"/>
    <w:rsid w:val="00801CF3"/>
    <w:rPr>
      <w:rFonts w:cs="Times New Roman"/>
    </w:rPr>
  </w:style>
  <w:style w:type="table" w:customStyle="1" w:styleId="af0">
    <w:basedOn w:val="a1"/>
    <w:tblPr>
      <w:tblStyleRowBandSize w:val="1"/>
      <w:tblStyleColBandSize w:val="1"/>
      <w:tblCellMar>
        <w:left w:w="115" w:type="dxa"/>
        <w:right w:w="115" w:type="dxa"/>
      </w:tblCellMar>
    </w:tblPr>
  </w:style>
  <w:style w:type="paragraph" w:styleId="af1">
    <w:name w:val="Balloon Text"/>
    <w:basedOn w:val="a"/>
    <w:link w:val="af2"/>
    <w:uiPriority w:val="99"/>
    <w:semiHidden/>
    <w:unhideWhenUsed/>
    <w:rsid w:val="00D10B43"/>
    <w:pPr>
      <w:spacing w:line="240" w:lineRule="auto"/>
    </w:pPr>
    <w:rPr>
      <w:rFonts w:ascii="Tahoma" w:hAnsi="Tahoma" w:cs="Tahoma"/>
      <w:sz w:val="16"/>
      <w:szCs w:val="16"/>
    </w:rPr>
  </w:style>
  <w:style w:type="character" w:customStyle="1" w:styleId="af2">
    <w:name w:val="Текст выноски Знак"/>
    <w:basedOn w:val="a0"/>
    <w:link w:val="af1"/>
    <w:uiPriority w:val="99"/>
    <w:semiHidden/>
    <w:rsid w:val="00D10B4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uk-UA" w:eastAsia="uk-UA"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6240C"/>
  </w:style>
  <w:style w:type="paragraph" w:styleId="1">
    <w:name w:val="heading 1"/>
    <w:basedOn w:val="10"/>
    <w:next w:val="10"/>
    <w:link w:val="11"/>
    <w:uiPriority w:val="99"/>
    <w:qFormat/>
    <w:rsid w:val="004C58FC"/>
    <w:pPr>
      <w:keepNext/>
      <w:keepLines/>
      <w:spacing w:before="400" w:after="120"/>
      <w:outlineLvl w:val="0"/>
    </w:pPr>
    <w:rPr>
      <w:sz w:val="40"/>
      <w:szCs w:val="40"/>
    </w:rPr>
  </w:style>
  <w:style w:type="paragraph" w:styleId="2">
    <w:name w:val="heading 2"/>
    <w:basedOn w:val="10"/>
    <w:next w:val="10"/>
    <w:link w:val="20"/>
    <w:uiPriority w:val="99"/>
    <w:qFormat/>
    <w:rsid w:val="004C58FC"/>
    <w:pPr>
      <w:keepNext/>
      <w:keepLines/>
      <w:spacing w:before="360" w:after="120"/>
      <w:outlineLvl w:val="1"/>
    </w:pPr>
    <w:rPr>
      <w:sz w:val="32"/>
      <w:szCs w:val="32"/>
    </w:rPr>
  </w:style>
  <w:style w:type="paragraph" w:styleId="3">
    <w:name w:val="heading 3"/>
    <w:basedOn w:val="10"/>
    <w:next w:val="10"/>
    <w:link w:val="30"/>
    <w:uiPriority w:val="99"/>
    <w:qFormat/>
    <w:rsid w:val="004C58FC"/>
    <w:pPr>
      <w:keepNext/>
      <w:keepLines/>
      <w:spacing w:before="320" w:after="80"/>
      <w:outlineLvl w:val="2"/>
    </w:pPr>
    <w:rPr>
      <w:color w:val="434343"/>
      <w:sz w:val="28"/>
      <w:szCs w:val="28"/>
    </w:rPr>
  </w:style>
  <w:style w:type="paragraph" w:styleId="4">
    <w:name w:val="heading 4"/>
    <w:basedOn w:val="10"/>
    <w:next w:val="10"/>
    <w:link w:val="40"/>
    <w:uiPriority w:val="99"/>
    <w:qFormat/>
    <w:rsid w:val="004C58FC"/>
    <w:pPr>
      <w:keepNext/>
      <w:keepLines/>
      <w:spacing w:before="280" w:after="80"/>
      <w:outlineLvl w:val="3"/>
    </w:pPr>
    <w:rPr>
      <w:color w:val="666666"/>
      <w:sz w:val="24"/>
      <w:szCs w:val="24"/>
    </w:rPr>
  </w:style>
  <w:style w:type="paragraph" w:styleId="5">
    <w:name w:val="heading 5"/>
    <w:basedOn w:val="10"/>
    <w:next w:val="10"/>
    <w:link w:val="50"/>
    <w:uiPriority w:val="99"/>
    <w:qFormat/>
    <w:rsid w:val="004C58FC"/>
    <w:pPr>
      <w:keepNext/>
      <w:keepLines/>
      <w:spacing w:before="240" w:after="80"/>
      <w:outlineLvl w:val="4"/>
    </w:pPr>
    <w:rPr>
      <w:color w:val="666666"/>
    </w:rPr>
  </w:style>
  <w:style w:type="paragraph" w:styleId="6">
    <w:name w:val="heading 6"/>
    <w:basedOn w:val="10"/>
    <w:next w:val="10"/>
    <w:link w:val="60"/>
    <w:uiPriority w:val="99"/>
    <w:qFormat/>
    <w:rsid w:val="004C58FC"/>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10"/>
    <w:next w:val="10"/>
    <w:link w:val="a4"/>
    <w:uiPriority w:val="99"/>
    <w:qFormat/>
    <w:rsid w:val="004C58FC"/>
    <w:pPr>
      <w:keepNext/>
      <w:keepLines/>
      <w:spacing w:after="60"/>
    </w:pPr>
    <w:rPr>
      <w:sz w:val="52"/>
      <w:szCs w:val="52"/>
    </w:rPr>
  </w:style>
  <w:style w:type="character" w:customStyle="1" w:styleId="11">
    <w:name w:val="Заголовок 1 Знак"/>
    <w:basedOn w:val="a0"/>
    <w:link w:val="1"/>
    <w:uiPriority w:val="99"/>
    <w:locked/>
    <w:rPr>
      <w:rFonts w:ascii="Cambria" w:hAnsi="Cambria" w:cs="Times New Roman"/>
      <w:b/>
      <w:bCs/>
      <w:kern w:val="32"/>
      <w:sz w:val="32"/>
      <w:szCs w:val="32"/>
    </w:rPr>
  </w:style>
  <w:style w:type="character" w:customStyle="1" w:styleId="20">
    <w:name w:val="Заголовок 2 Знак"/>
    <w:basedOn w:val="a0"/>
    <w:link w:val="2"/>
    <w:uiPriority w:val="99"/>
    <w:semiHidden/>
    <w:locked/>
    <w:rPr>
      <w:rFonts w:ascii="Cambria" w:hAnsi="Cambria" w:cs="Times New Roman"/>
      <w:b/>
      <w:bCs/>
      <w:i/>
      <w:iCs/>
      <w:sz w:val="28"/>
      <w:szCs w:val="28"/>
    </w:rPr>
  </w:style>
  <w:style w:type="character" w:customStyle="1" w:styleId="30">
    <w:name w:val="Заголовок 3 Знак"/>
    <w:basedOn w:val="a0"/>
    <w:link w:val="3"/>
    <w:uiPriority w:val="99"/>
    <w:semiHidden/>
    <w:locked/>
    <w:rPr>
      <w:rFonts w:ascii="Cambria" w:hAnsi="Cambria" w:cs="Times New Roman"/>
      <w:b/>
      <w:bCs/>
      <w:sz w:val="26"/>
      <w:szCs w:val="26"/>
    </w:rPr>
  </w:style>
  <w:style w:type="character" w:customStyle="1" w:styleId="40">
    <w:name w:val="Заголовок 4 Знак"/>
    <w:basedOn w:val="a0"/>
    <w:link w:val="4"/>
    <w:uiPriority w:val="99"/>
    <w:semiHidden/>
    <w:locked/>
    <w:rPr>
      <w:rFonts w:ascii="Calibri" w:hAnsi="Calibri" w:cs="Times New Roman"/>
      <w:b/>
      <w:bCs/>
      <w:sz w:val="28"/>
      <w:szCs w:val="28"/>
    </w:rPr>
  </w:style>
  <w:style w:type="character" w:customStyle="1" w:styleId="50">
    <w:name w:val="Заголовок 5 Знак"/>
    <w:basedOn w:val="a0"/>
    <w:link w:val="5"/>
    <w:uiPriority w:val="99"/>
    <w:semiHidden/>
    <w:locked/>
    <w:rPr>
      <w:rFonts w:ascii="Calibri" w:hAnsi="Calibri" w:cs="Times New Roman"/>
      <w:b/>
      <w:bCs/>
      <w:i/>
      <w:iCs/>
      <w:sz w:val="26"/>
      <w:szCs w:val="26"/>
    </w:rPr>
  </w:style>
  <w:style w:type="character" w:customStyle="1" w:styleId="60">
    <w:name w:val="Заголовок 6 Знак"/>
    <w:basedOn w:val="a0"/>
    <w:link w:val="6"/>
    <w:uiPriority w:val="99"/>
    <w:semiHidden/>
    <w:locked/>
    <w:rPr>
      <w:rFonts w:ascii="Calibri" w:hAnsi="Calibri" w:cs="Times New Roman"/>
      <w:b/>
      <w:bCs/>
    </w:rPr>
  </w:style>
  <w:style w:type="paragraph" w:customStyle="1" w:styleId="10">
    <w:name w:val="Обычный1"/>
    <w:uiPriority w:val="99"/>
    <w:rsid w:val="004C58FC"/>
  </w:style>
  <w:style w:type="character" w:customStyle="1" w:styleId="a4">
    <w:name w:val="Название Знак"/>
    <w:basedOn w:val="a0"/>
    <w:link w:val="a3"/>
    <w:uiPriority w:val="99"/>
    <w:locked/>
    <w:rPr>
      <w:rFonts w:ascii="Cambria" w:hAnsi="Cambria" w:cs="Times New Roman"/>
      <w:b/>
      <w:bCs/>
      <w:kern w:val="28"/>
      <w:sz w:val="32"/>
      <w:szCs w:val="32"/>
    </w:rPr>
  </w:style>
  <w:style w:type="paragraph" w:styleId="a5">
    <w:name w:val="Subtitle"/>
    <w:basedOn w:val="a"/>
    <w:next w:val="a"/>
    <w:link w:val="a6"/>
    <w:pPr>
      <w:keepNext/>
      <w:keepLines/>
      <w:pBdr>
        <w:top w:val="nil"/>
        <w:left w:val="nil"/>
        <w:bottom w:val="nil"/>
        <w:right w:val="nil"/>
        <w:between w:val="nil"/>
      </w:pBdr>
      <w:spacing w:after="320"/>
    </w:pPr>
    <w:rPr>
      <w:color w:val="666666"/>
      <w:sz w:val="30"/>
      <w:szCs w:val="30"/>
    </w:rPr>
  </w:style>
  <w:style w:type="character" w:customStyle="1" w:styleId="a6">
    <w:name w:val="Подзаголовок Знак"/>
    <w:basedOn w:val="a0"/>
    <w:link w:val="a5"/>
    <w:uiPriority w:val="99"/>
    <w:locked/>
    <w:rPr>
      <w:rFonts w:ascii="Cambria" w:hAnsi="Cambria" w:cs="Times New Roman"/>
      <w:sz w:val="24"/>
      <w:szCs w:val="24"/>
    </w:rPr>
  </w:style>
  <w:style w:type="paragraph" w:styleId="a7">
    <w:name w:val="header"/>
    <w:basedOn w:val="a"/>
    <w:link w:val="a8"/>
    <w:uiPriority w:val="99"/>
    <w:rsid w:val="004F308C"/>
    <w:pPr>
      <w:tabs>
        <w:tab w:val="center" w:pos="4677"/>
        <w:tab w:val="right" w:pos="9355"/>
      </w:tabs>
    </w:pPr>
  </w:style>
  <w:style w:type="character" w:customStyle="1" w:styleId="a8">
    <w:name w:val="Верхний колонтитул Знак"/>
    <w:basedOn w:val="a0"/>
    <w:link w:val="a7"/>
    <w:uiPriority w:val="99"/>
    <w:semiHidden/>
    <w:locked/>
    <w:rPr>
      <w:rFonts w:cs="Times New Roman"/>
    </w:rPr>
  </w:style>
  <w:style w:type="paragraph" w:styleId="a9">
    <w:name w:val="footer"/>
    <w:basedOn w:val="a"/>
    <w:link w:val="aa"/>
    <w:uiPriority w:val="99"/>
    <w:rsid w:val="004F308C"/>
    <w:pPr>
      <w:tabs>
        <w:tab w:val="center" w:pos="4677"/>
        <w:tab w:val="right" w:pos="9355"/>
      </w:tabs>
    </w:pPr>
  </w:style>
  <w:style w:type="character" w:customStyle="1" w:styleId="aa">
    <w:name w:val="Нижний колонтитул Знак"/>
    <w:basedOn w:val="a0"/>
    <w:link w:val="a9"/>
    <w:uiPriority w:val="99"/>
    <w:semiHidden/>
    <w:locked/>
    <w:rPr>
      <w:rFonts w:cs="Times New Roman"/>
    </w:rPr>
  </w:style>
  <w:style w:type="character" w:customStyle="1" w:styleId="BodyTextChar1">
    <w:name w:val="Body Text Char1"/>
    <w:uiPriority w:val="99"/>
    <w:semiHidden/>
    <w:locked/>
    <w:rsid w:val="004F308C"/>
    <w:rPr>
      <w:sz w:val="32"/>
      <w:lang w:val="uk-UA" w:eastAsia="ru-RU"/>
    </w:rPr>
  </w:style>
  <w:style w:type="paragraph" w:styleId="ab">
    <w:name w:val="Body Text"/>
    <w:basedOn w:val="a"/>
    <w:link w:val="ac"/>
    <w:uiPriority w:val="99"/>
    <w:rsid w:val="004F308C"/>
    <w:pPr>
      <w:autoSpaceDE w:val="0"/>
      <w:autoSpaceDN w:val="0"/>
      <w:spacing w:line="240" w:lineRule="auto"/>
    </w:pPr>
    <w:rPr>
      <w:rFonts w:cs="Times New Roman"/>
      <w:sz w:val="32"/>
      <w:szCs w:val="20"/>
    </w:rPr>
  </w:style>
  <w:style w:type="character" w:customStyle="1" w:styleId="ac">
    <w:name w:val="Основной текст Знак"/>
    <w:basedOn w:val="a0"/>
    <w:link w:val="ab"/>
    <w:uiPriority w:val="99"/>
    <w:semiHidden/>
    <w:locked/>
    <w:rPr>
      <w:rFonts w:cs="Times New Roman"/>
    </w:rPr>
  </w:style>
  <w:style w:type="character" w:customStyle="1" w:styleId="31">
    <w:name w:val="Основной текст (3)_"/>
    <w:link w:val="310"/>
    <w:uiPriority w:val="99"/>
    <w:locked/>
    <w:rsid w:val="004F308C"/>
    <w:rPr>
      <w:i/>
      <w:sz w:val="27"/>
    </w:rPr>
  </w:style>
  <w:style w:type="paragraph" w:customStyle="1" w:styleId="310">
    <w:name w:val="Основной текст (3)1"/>
    <w:basedOn w:val="a"/>
    <w:link w:val="31"/>
    <w:uiPriority w:val="99"/>
    <w:rsid w:val="004F308C"/>
    <w:pPr>
      <w:widowControl w:val="0"/>
      <w:shd w:val="clear" w:color="auto" w:fill="FFFFFF"/>
      <w:spacing w:before="420" w:line="480" w:lineRule="exact"/>
      <w:ind w:hanging="380"/>
    </w:pPr>
    <w:rPr>
      <w:rFonts w:cs="Times New Roman"/>
      <w:i/>
      <w:sz w:val="27"/>
      <w:szCs w:val="20"/>
    </w:rPr>
  </w:style>
  <w:style w:type="paragraph" w:styleId="ad">
    <w:name w:val="Normal (Web)"/>
    <w:basedOn w:val="a"/>
    <w:uiPriority w:val="99"/>
    <w:rsid w:val="004F308C"/>
    <w:pPr>
      <w:spacing w:before="100" w:beforeAutospacing="1" w:after="100" w:afterAutospacing="1" w:line="240" w:lineRule="auto"/>
    </w:pPr>
    <w:rPr>
      <w:rFonts w:ascii="Times New Roman" w:hAnsi="Times New Roman" w:cs="Times New Roman"/>
      <w:sz w:val="24"/>
      <w:szCs w:val="24"/>
      <w:lang w:bidi="mr-IN"/>
    </w:rPr>
  </w:style>
  <w:style w:type="character" w:styleId="ae">
    <w:name w:val="Hyperlink"/>
    <w:basedOn w:val="a0"/>
    <w:uiPriority w:val="99"/>
    <w:rsid w:val="00E16269"/>
    <w:rPr>
      <w:rFonts w:cs="Times New Roman"/>
      <w:color w:val="0000FF"/>
      <w:u w:val="single"/>
    </w:rPr>
  </w:style>
  <w:style w:type="character" w:styleId="af">
    <w:name w:val="page number"/>
    <w:basedOn w:val="a0"/>
    <w:uiPriority w:val="99"/>
    <w:rsid w:val="00801CF3"/>
    <w:rPr>
      <w:rFonts w:cs="Times New Roman"/>
    </w:rPr>
  </w:style>
  <w:style w:type="table" w:customStyle="1" w:styleId="af0">
    <w:basedOn w:val="a1"/>
    <w:tblPr>
      <w:tblStyleRowBandSize w:val="1"/>
      <w:tblStyleColBandSize w:val="1"/>
      <w:tblCellMar>
        <w:left w:w="115" w:type="dxa"/>
        <w:right w:w="115" w:type="dxa"/>
      </w:tblCellMar>
    </w:tblPr>
  </w:style>
  <w:style w:type="paragraph" w:styleId="af1">
    <w:name w:val="Balloon Text"/>
    <w:basedOn w:val="a"/>
    <w:link w:val="af2"/>
    <w:uiPriority w:val="99"/>
    <w:semiHidden/>
    <w:unhideWhenUsed/>
    <w:rsid w:val="00D10B43"/>
    <w:pPr>
      <w:spacing w:line="240" w:lineRule="auto"/>
    </w:pPr>
    <w:rPr>
      <w:rFonts w:ascii="Tahoma" w:hAnsi="Tahoma" w:cs="Tahoma"/>
      <w:sz w:val="16"/>
      <w:szCs w:val="16"/>
    </w:rPr>
  </w:style>
  <w:style w:type="character" w:customStyle="1" w:styleId="af2">
    <w:name w:val="Текст выноски Знак"/>
    <w:basedOn w:val="a0"/>
    <w:link w:val="af1"/>
    <w:uiPriority w:val="99"/>
    <w:semiHidden/>
    <w:rsid w:val="00D10B4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prostir.ua/wp-content/uploads/2018/12/%D0%9E%D0%B3%D0%BB%D1%8F%D0%B4-%D0%BC%D1%96%D0%B6%D0%BD%D0%B0%D1%80%D0%BE%D0%B4%D0%BD%D0%BE%D0%B3%D0%BE-%D0%B4%D0%BE%D1%81%D0%B2%D1%96%D0%B4%D1%83.pdf?fbclid=IwAR23ymf0NSJmBqDmyyP5D6O-g3xf6zk_1nwKHmGm1_oGuFUmcqACeAScMMQ"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lpdrive.ru/mozhno-li-longridy-schitat-budushhim-kop/?fbclid=IwAR0H8175LwBaLkNaGjTF9pTkU6QO4OBQRUshXCHqSJwwnF9S8Gs_C0zOx24"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l.facebook.com/l.php?u=https%3A%2F%2Fwww.pfu.gov.ua%2F2121517-pensionery-starshe-80-rokiv-vidsogodni-otrymuyut-shhomisyachnu-kompensatsiyu-do-pensiyi%2F%3Ffbclid%3DIwAR0EvkZk4rFPHa0HyC95sAN-u8JX3-nUYFdeKjV4Sino3mRhK_Ero2-jTEQ&amp;h=AT2lXmIZkH1boTJaeJQH5RKEcBcMMALdnY9UIaYAZqZ-DiaENRSH8w3XyAr7rFBfz6NcgEa7jVjqP7lp-74c_khk6EfrYsQo5OV0oezkqULXokOvq7I8B6mkk6OuyowzseN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medialab.online/news/gra-v-dovgu-yaky-j-longridpotriben-chy-tachu?fbclid=IwAR1NMX1eOaUDqLfAC1PH_lQgn-gBor4WTctIsWFkfyxIvKreICM16lF0KWU" TargetMode="External"/><Relationship Id="rId5" Type="http://schemas.openxmlformats.org/officeDocument/2006/relationships/settings" Target="settings.xml"/><Relationship Id="rId15" Type="http://schemas.openxmlformats.org/officeDocument/2006/relationships/hyperlink" Target="https://nuph.edu.ua/wp-content/uploads/2015/04/3T7-K-P.pdf?fbclid=IwAR2Bf-zKsMwp2pNIxSJPtz28zjylGyG_jbwJlubem2zH1c4VOO5SaM_uX_c" TargetMode="Externa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www.isdpa.org.ua/sites/default/files/analit._zvit_lpv_ta_oms_11.04.19_pagenumber_compressed_0.pdf?fbclid=IwAR23iVhSUXvNg11X-oowLXG3J2fWods6axcKxezQb7vyCx08e5p2PZICGM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DIdTKBsbw/eJwpVZy1arqIUbw/A==">AMUW2mVm07OVUnW5fp0VeCL7Y+4V3ld/taqE+FObOPTDC68ohQk3kOsopdHU1VWqpMCHxl2Skdmd5vTKLbvqu5Ngl4RsbAOCQo7sLM6Gvq1twnhXlMtsixGk49CBYr7aYANBsP7AFUpF9rvcCKj24sg84Ha+ihtYiSnnJhzkI9FEMEvSm8906gQ=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6503</Words>
  <Characters>3707</Characters>
  <Application>Microsoft Office Word</Application>
  <DocSecurity>0</DocSecurity>
  <Lines>30</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10190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dcterms:created xsi:type="dcterms:W3CDTF">2021-05-21T11:15:00Z</dcterms:created>
  <dcterms:modified xsi:type="dcterms:W3CDTF">2021-05-21T11:15:00Z</dcterms:modified>
</cp:coreProperties>
</file>