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2BF7" w:rsidRDefault="001A34D2" w:rsidP="00B45FD8">
      <w:pPr>
        <w:shd w:val="clear" w:color="auto" w:fill="FFFFFF"/>
        <w:spacing w:before="250" w:after="0" w:line="360" w:lineRule="auto"/>
        <w:ind w:right="-142" w:firstLine="720"/>
        <w:rPr>
          <w:rFonts w:ascii="Times New Roman" w:eastAsia="Times New Roman" w:hAnsi="Times New Roman" w:cs="Times New Roman"/>
          <w:bCs/>
          <w:color w:val="000000"/>
          <w:spacing w:val="3"/>
          <w:sz w:val="24"/>
          <w:szCs w:val="24"/>
          <w:u w:val="single"/>
          <w:lang w:eastAsia="ru-RU"/>
        </w:rPr>
      </w:pPr>
      <w:r>
        <w:rPr>
          <w:rFonts w:ascii="Times New Roman" w:eastAsia="Times New Roman" w:hAnsi="Times New Roman" w:cs="Times New Roman"/>
          <w:bCs/>
          <w:color w:val="000000"/>
          <w:spacing w:val="3"/>
          <w:sz w:val="24"/>
          <w:szCs w:val="24"/>
          <w:u w:val="single"/>
          <w:lang w:val="ru-RU" w:eastAsia="ru-RU"/>
        </w:rPr>
        <w:t xml:space="preserve">_________ </w:t>
      </w:r>
      <w:proofErr w:type="spellStart"/>
      <w:r>
        <w:rPr>
          <w:rFonts w:ascii="Times New Roman" w:eastAsia="Times New Roman" w:hAnsi="Times New Roman" w:cs="Times New Roman"/>
          <w:bCs/>
          <w:color w:val="000000"/>
          <w:spacing w:val="3"/>
          <w:sz w:val="24"/>
          <w:szCs w:val="24"/>
          <w:u w:val="single"/>
          <w:lang w:val="ru-RU" w:eastAsia="ru-RU"/>
        </w:rPr>
        <w:t>Одеський</w:t>
      </w:r>
      <w:proofErr w:type="spellEnd"/>
      <w:r>
        <w:rPr>
          <w:rFonts w:ascii="Times New Roman" w:eastAsia="Times New Roman" w:hAnsi="Times New Roman" w:cs="Times New Roman"/>
          <w:bCs/>
          <w:color w:val="000000"/>
          <w:spacing w:val="3"/>
          <w:sz w:val="24"/>
          <w:szCs w:val="24"/>
          <w:u w:val="single"/>
          <w:lang w:val="ru-RU" w:eastAsia="ru-RU"/>
        </w:rPr>
        <w:t xml:space="preserve"> </w:t>
      </w:r>
      <w:r>
        <w:rPr>
          <w:rFonts w:ascii="Times New Roman" w:eastAsia="Times New Roman" w:hAnsi="Times New Roman" w:cs="Times New Roman"/>
          <w:bCs/>
          <w:color w:val="000000"/>
          <w:spacing w:val="3"/>
          <w:sz w:val="24"/>
          <w:szCs w:val="24"/>
          <w:u w:val="single"/>
          <w:lang w:eastAsia="ru-RU"/>
        </w:rPr>
        <w:t xml:space="preserve">національний університет імені І.І. Мечникова </w:t>
      </w:r>
      <w:r>
        <w:rPr>
          <w:rFonts w:ascii="Times New Roman" w:eastAsia="Times New Roman" w:hAnsi="Times New Roman" w:cs="Times New Roman"/>
          <w:bCs/>
          <w:color w:val="000000"/>
          <w:spacing w:val="3"/>
          <w:sz w:val="24"/>
          <w:szCs w:val="24"/>
          <w:u w:val="single"/>
          <w:lang w:val="ru-RU" w:eastAsia="ru-RU"/>
        </w:rPr>
        <w:t>______</w:t>
      </w:r>
    </w:p>
    <w:p w:rsidR="00612BF7" w:rsidRDefault="001A34D2" w:rsidP="00B45FD8">
      <w:pPr>
        <w:shd w:val="clear" w:color="auto" w:fill="FFFFFF"/>
        <w:spacing w:before="250" w:after="0" w:line="360" w:lineRule="auto"/>
        <w:ind w:right="-142" w:firstLine="720"/>
        <w:rPr>
          <w:rFonts w:ascii="Times New Roman" w:eastAsia="Times New Roman" w:hAnsi="Times New Roman" w:cs="Times New Roman"/>
          <w:bCs/>
          <w:color w:val="000000"/>
          <w:spacing w:val="3"/>
          <w:sz w:val="24"/>
          <w:szCs w:val="24"/>
          <w:lang w:eastAsia="ru-RU"/>
        </w:rPr>
      </w:pPr>
      <w:r>
        <w:rPr>
          <w:rFonts w:ascii="Times New Roman" w:eastAsia="Times New Roman" w:hAnsi="Times New Roman" w:cs="Times New Roman"/>
          <w:bCs/>
          <w:color w:val="000000"/>
          <w:spacing w:val="3"/>
          <w:sz w:val="24"/>
          <w:szCs w:val="24"/>
          <w:u w:val="single"/>
          <w:lang w:val="ru-RU" w:eastAsia="ru-RU"/>
        </w:rPr>
        <w:t>_________</w:t>
      </w:r>
      <w:r>
        <w:rPr>
          <w:rFonts w:ascii="Times New Roman" w:eastAsia="Times New Roman" w:hAnsi="Times New Roman" w:cs="Times New Roman"/>
          <w:bCs/>
          <w:color w:val="000000"/>
          <w:spacing w:val="3"/>
          <w:sz w:val="24"/>
          <w:szCs w:val="24"/>
          <w:u w:val="single"/>
          <w:lang w:eastAsia="ru-RU"/>
        </w:rPr>
        <w:t>Факультет міжнародних відносин</w:t>
      </w:r>
      <w:r w:rsidR="00883CE5">
        <w:rPr>
          <w:rFonts w:ascii="Times New Roman" w:eastAsia="Times New Roman" w:hAnsi="Times New Roman" w:cs="Times New Roman"/>
          <w:bCs/>
          <w:color w:val="000000"/>
          <w:spacing w:val="3"/>
          <w:sz w:val="24"/>
          <w:szCs w:val="24"/>
          <w:u w:val="single"/>
          <w:lang w:eastAsia="ru-RU"/>
        </w:rPr>
        <w:t>,</w:t>
      </w:r>
      <w:r>
        <w:rPr>
          <w:rFonts w:ascii="Times New Roman" w:eastAsia="Times New Roman" w:hAnsi="Times New Roman" w:cs="Times New Roman"/>
          <w:bCs/>
          <w:color w:val="000000"/>
          <w:spacing w:val="3"/>
          <w:sz w:val="24"/>
          <w:szCs w:val="24"/>
          <w:u w:val="single"/>
          <w:lang w:eastAsia="ru-RU"/>
        </w:rPr>
        <w:t xml:space="preserve"> політології та </w:t>
      </w:r>
      <w:proofErr w:type="gramStart"/>
      <w:r>
        <w:rPr>
          <w:rFonts w:ascii="Times New Roman" w:eastAsia="Times New Roman" w:hAnsi="Times New Roman" w:cs="Times New Roman"/>
          <w:bCs/>
          <w:color w:val="000000"/>
          <w:spacing w:val="3"/>
          <w:sz w:val="24"/>
          <w:szCs w:val="24"/>
          <w:u w:val="single"/>
          <w:lang w:eastAsia="ru-RU"/>
        </w:rPr>
        <w:t>соц</w:t>
      </w:r>
      <w:proofErr w:type="gramEnd"/>
      <w:r>
        <w:rPr>
          <w:rFonts w:ascii="Times New Roman" w:eastAsia="Times New Roman" w:hAnsi="Times New Roman" w:cs="Times New Roman"/>
          <w:bCs/>
          <w:color w:val="000000"/>
          <w:spacing w:val="3"/>
          <w:sz w:val="24"/>
          <w:szCs w:val="24"/>
          <w:u w:val="single"/>
          <w:lang w:eastAsia="ru-RU"/>
        </w:rPr>
        <w:t>іології</w:t>
      </w:r>
      <w:r>
        <w:rPr>
          <w:rFonts w:ascii="Times New Roman" w:eastAsia="Times New Roman" w:hAnsi="Times New Roman" w:cs="Times New Roman"/>
          <w:bCs/>
          <w:color w:val="000000"/>
          <w:spacing w:val="3"/>
          <w:sz w:val="24"/>
          <w:szCs w:val="24"/>
          <w:u w:val="single"/>
          <w:lang w:val="ru-RU" w:eastAsia="ru-RU"/>
        </w:rPr>
        <w:t>______</w:t>
      </w:r>
    </w:p>
    <w:p w:rsidR="00612BF7" w:rsidRDefault="001A34D2" w:rsidP="00B45FD8">
      <w:pPr>
        <w:shd w:val="clear" w:color="auto" w:fill="FFFFFF"/>
        <w:spacing w:before="250" w:after="0" w:line="360" w:lineRule="auto"/>
        <w:ind w:right="-142" w:firstLine="720"/>
        <w:rPr>
          <w:rFonts w:ascii="Times New Roman" w:eastAsia="Times New Roman" w:hAnsi="Times New Roman" w:cs="Times New Roman"/>
          <w:bCs/>
          <w:color w:val="000000"/>
          <w:spacing w:val="3"/>
          <w:sz w:val="24"/>
          <w:szCs w:val="24"/>
          <w:u w:val="single"/>
          <w:lang w:eastAsia="ru-RU"/>
        </w:rPr>
      </w:pPr>
      <w:r>
        <w:rPr>
          <w:rFonts w:ascii="Times New Roman" w:eastAsia="Times New Roman" w:hAnsi="Times New Roman" w:cs="Times New Roman"/>
          <w:bCs/>
          <w:color w:val="000000"/>
          <w:spacing w:val="3"/>
          <w:sz w:val="24"/>
          <w:szCs w:val="24"/>
          <w:lang w:val="ru-RU" w:eastAsia="ru-RU"/>
        </w:rPr>
        <w:t>________________________</w:t>
      </w:r>
      <w:r>
        <w:rPr>
          <w:rFonts w:ascii="Times New Roman" w:eastAsia="Times New Roman" w:hAnsi="Times New Roman" w:cs="Times New Roman"/>
          <w:bCs/>
          <w:color w:val="000000"/>
          <w:spacing w:val="3"/>
          <w:sz w:val="24"/>
          <w:szCs w:val="24"/>
          <w:u w:val="single"/>
          <w:lang w:val="ru-RU" w:eastAsia="ru-RU"/>
        </w:rPr>
        <w:t>__</w:t>
      </w:r>
      <w:r>
        <w:rPr>
          <w:rFonts w:ascii="Times New Roman" w:eastAsia="Times New Roman" w:hAnsi="Times New Roman" w:cs="Times New Roman"/>
          <w:bCs/>
          <w:color w:val="000000"/>
          <w:spacing w:val="3"/>
          <w:sz w:val="24"/>
          <w:szCs w:val="24"/>
          <w:u w:val="single"/>
          <w:lang w:eastAsia="ru-RU"/>
        </w:rPr>
        <w:t>Кафедра політології</w:t>
      </w:r>
      <w:r>
        <w:rPr>
          <w:rFonts w:ascii="Times New Roman" w:eastAsia="Times New Roman" w:hAnsi="Times New Roman" w:cs="Times New Roman"/>
          <w:bCs/>
          <w:color w:val="000000"/>
          <w:spacing w:val="3"/>
          <w:sz w:val="24"/>
          <w:szCs w:val="24"/>
          <w:u w:val="single"/>
          <w:lang w:val="ru-RU" w:eastAsia="ru-RU"/>
        </w:rPr>
        <w:t>________</w:t>
      </w:r>
      <w:r>
        <w:rPr>
          <w:rFonts w:ascii="Times New Roman" w:eastAsia="Times New Roman" w:hAnsi="Times New Roman" w:cs="Times New Roman"/>
          <w:bCs/>
          <w:color w:val="000000"/>
          <w:spacing w:val="3"/>
          <w:sz w:val="24"/>
          <w:szCs w:val="24"/>
          <w:lang w:val="ru-RU" w:eastAsia="ru-RU"/>
        </w:rPr>
        <w:t>______________</w:t>
      </w:r>
    </w:p>
    <w:p w:rsidR="00612BF7" w:rsidRPr="009B57C2" w:rsidRDefault="00612BF7">
      <w:pPr>
        <w:shd w:val="clear" w:color="auto" w:fill="FFFFFF"/>
        <w:spacing w:before="250" w:after="0" w:line="240" w:lineRule="auto"/>
        <w:ind w:right="-142" w:firstLine="720"/>
        <w:rPr>
          <w:rFonts w:ascii="Times New Roman" w:eastAsia="Times New Roman" w:hAnsi="Times New Roman" w:cs="Times New Roman"/>
          <w:bCs/>
          <w:color w:val="000000"/>
          <w:spacing w:val="3"/>
          <w:sz w:val="24"/>
          <w:szCs w:val="24"/>
          <w:lang w:val="ru-RU" w:eastAsia="ru-RU"/>
        </w:rPr>
      </w:pPr>
    </w:p>
    <w:p w:rsidR="00612BF7" w:rsidRPr="00EC45C7" w:rsidRDefault="001A34D2">
      <w:pPr>
        <w:shd w:val="clear" w:color="auto" w:fill="FFFFFF"/>
        <w:spacing w:before="250" w:after="0" w:line="240" w:lineRule="auto"/>
        <w:ind w:right="-142"/>
        <w:jc w:val="center"/>
        <w:rPr>
          <w:rStyle w:val="af0"/>
          <w:b/>
          <w:i w:val="0"/>
          <w:sz w:val="32"/>
          <w:szCs w:val="32"/>
        </w:rPr>
      </w:pPr>
      <w:r w:rsidRPr="00EC45C7">
        <w:rPr>
          <w:rStyle w:val="af0"/>
          <w:b/>
          <w:i w:val="0"/>
          <w:sz w:val="32"/>
          <w:szCs w:val="32"/>
        </w:rPr>
        <w:t>Дипломна робота</w:t>
      </w:r>
    </w:p>
    <w:p w:rsidR="00612BF7" w:rsidRDefault="00222708">
      <w:pPr>
        <w:shd w:val="clear" w:color="auto" w:fill="FFFFFF"/>
        <w:spacing w:before="250" w:after="0" w:line="240" w:lineRule="auto"/>
        <w:ind w:right="-142" w:firstLine="720"/>
        <w:jc w:val="center"/>
        <w:rPr>
          <w:rFonts w:ascii="Times New Roman" w:eastAsia="Times New Roman" w:hAnsi="Times New Roman" w:cs="Times New Roman"/>
          <w:bCs/>
          <w:color w:val="000000"/>
          <w:spacing w:val="3"/>
          <w:lang w:eastAsia="ru-RU"/>
        </w:rPr>
      </w:pPr>
      <w:r>
        <w:rPr>
          <w:rFonts w:ascii="Times New Roman" w:eastAsia="Times New Roman" w:hAnsi="Times New Roman" w:cs="Times New Roman"/>
          <w:bCs/>
          <w:color w:val="000000"/>
          <w:spacing w:val="3"/>
          <w:sz w:val="24"/>
          <w:szCs w:val="24"/>
          <w:u w:val="single"/>
          <w:lang w:val="ru-RU" w:eastAsia="ru-RU"/>
        </w:rPr>
        <w:t xml:space="preserve">_         </w:t>
      </w:r>
      <w:r w:rsidR="001A34D2">
        <w:rPr>
          <w:rFonts w:ascii="Times New Roman" w:eastAsia="Times New Roman" w:hAnsi="Times New Roman" w:cs="Times New Roman"/>
          <w:bCs/>
          <w:color w:val="000000"/>
          <w:spacing w:val="3"/>
          <w:u w:val="single"/>
          <w:lang w:eastAsia="ru-RU"/>
        </w:rPr>
        <w:t>На здобуття</w:t>
      </w:r>
      <w:r>
        <w:rPr>
          <w:rFonts w:ascii="Times New Roman" w:eastAsia="Times New Roman" w:hAnsi="Times New Roman" w:cs="Times New Roman"/>
          <w:bCs/>
          <w:color w:val="000000"/>
          <w:spacing w:val="3"/>
          <w:u w:val="single"/>
          <w:lang w:val="ru-RU" w:eastAsia="ru-RU"/>
        </w:rPr>
        <w:t xml:space="preserve"> </w:t>
      </w:r>
      <w:proofErr w:type="spellStart"/>
      <w:r>
        <w:rPr>
          <w:rFonts w:ascii="Times New Roman" w:eastAsia="Times New Roman" w:hAnsi="Times New Roman" w:cs="Times New Roman"/>
          <w:bCs/>
          <w:color w:val="000000"/>
          <w:spacing w:val="3"/>
          <w:u w:val="single"/>
          <w:lang w:val="ru-RU" w:eastAsia="ru-RU"/>
        </w:rPr>
        <w:t>ступеня</w:t>
      </w:r>
      <w:proofErr w:type="spellEnd"/>
      <w:r w:rsidR="00B45FD8">
        <w:rPr>
          <w:rFonts w:ascii="Times New Roman" w:eastAsia="Times New Roman" w:hAnsi="Times New Roman" w:cs="Times New Roman"/>
          <w:bCs/>
          <w:color w:val="000000"/>
          <w:spacing w:val="3"/>
          <w:u w:val="single"/>
          <w:lang w:eastAsia="ru-RU"/>
        </w:rPr>
        <w:t xml:space="preserve"> вищої </w:t>
      </w:r>
      <w:r w:rsidR="001A34D2">
        <w:rPr>
          <w:rFonts w:ascii="Times New Roman" w:eastAsia="Times New Roman" w:hAnsi="Times New Roman" w:cs="Times New Roman"/>
          <w:bCs/>
          <w:color w:val="000000"/>
          <w:spacing w:val="3"/>
          <w:u w:val="single"/>
          <w:lang w:eastAsia="ru-RU"/>
        </w:rPr>
        <w:t xml:space="preserve">освіти </w:t>
      </w:r>
      <w:r w:rsidR="001A34D2">
        <w:rPr>
          <w:rFonts w:ascii="Times New Roman" w:eastAsia="Times New Roman" w:hAnsi="Times New Roman" w:cs="Times New Roman"/>
          <w:bCs/>
          <w:color w:val="000000"/>
          <w:spacing w:val="3"/>
          <w:u w:val="single"/>
          <w:lang w:val="ru-RU" w:eastAsia="ru-RU"/>
        </w:rPr>
        <w:t>«</w:t>
      </w:r>
      <w:r w:rsidR="00883CE5">
        <w:rPr>
          <w:rFonts w:ascii="Times New Roman" w:eastAsia="Times New Roman" w:hAnsi="Times New Roman" w:cs="Times New Roman"/>
          <w:bCs/>
          <w:color w:val="000000"/>
          <w:spacing w:val="3"/>
          <w:u w:val="single"/>
          <w:lang w:eastAsia="ru-RU"/>
        </w:rPr>
        <w:t>бакалавр</w:t>
      </w:r>
      <w:r w:rsidR="001A34D2">
        <w:rPr>
          <w:rFonts w:ascii="Times New Roman" w:eastAsia="Times New Roman" w:hAnsi="Times New Roman" w:cs="Times New Roman"/>
          <w:bCs/>
          <w:color w:val="000000"/>
          <w:spacing w:val="3"/>
          <w:u w:val="single"/>
          <w:lang w:eastAsia="ru-RU"/>
        </w:rPr>
        <w:t>»</w:t>
      </w:r>
      <w:r>
        <w:rPr>
          <w:rFonts w:ascii="Times New Roman" w:eastAsia="Times New Roman" w:hAnsi="Times New Roman" w:cs="Times New Roman"/>
          <w:bCs/>
          <w:color w:val="000000"/>
          <w:spacing w:val="3"/>
          <w:u w:val="single"/>
          <w:lang w:val="ru-RU" w:eastAsia="ru-RU"/>
        </w:rPr>
        <w:t xml:space="preserve"> ___</w:t>
      </w:r>
    </w:p>
    <w:p w:rsidR="00612BF7" w:rsidRDefault="001A34D2">
      <w:pPr>
        <w:shd w:val="clear" w:color="auto" w:fill="FFFFFF"/>
        <w:spacing w:before="250" w:after="0" w:line="240" w:lineRule="auto"/>
        <w:ind w:right="-142" w:firstLine="720"/>
        <w:jc w:val="center"/>
        <w:rPr>
          <w:rFonts w:ascii="Times New Roman" w:eastAsia="Times New Roman" w:hAnsi="Times New Roman" w:cs="Times New Roman"/>
          <w:b/>
          <w:bCs/>
          <w:color w:val="000000"/>
          <w:spacing w:val="3"/>
          <w:lang w:eastAsia="ru-RU"/>
        </w:rPr>
      </w:pPr>
      <w:r>
        <w:rPr>
          <w:rFonts w:ascii="Times New Roman" w:eastAsia="Times New Roman" w:hAnsi="Times New Roman" w:cs="Times New Roman"/>
          <w:bCs/>
          <w:color w:val="000000"/>
          <w:spacing w:val="3"/>
          <w:lang w:eastAsia="ru-RU"/>
        </w:rPr>
        <w:t xml:space="preserve">На тему : </w:t>
      </w:r>
      <w:r>
        <w:rPr>
          <w:rFonts w:ascii="Times New Roman" w:eastAsia="Times New Roman" w:hAnsi="Times New Roman" w:cs="Times New Roman"/>
          <w:b/>
          <w:bCs/>
          <w:color w:val="000000"/>
          <w:spacing w:val="3"/>
          <w:lang w:eastAsia="ru-RU"/>
        </w:rPr>
        <w:t xml:space="preserve">«Ядерний потенціал як зовнішньополітичний фактор </w:t>
      </w:r>
    </w:p>
    <w:p w:rsidR="00612BF7" w:rsidRDefault="001A34D2">
      <w:pPr>
        <w:shd w:val="clear" w:color="auto" w:fill="FFFFFF"/>
        <w:spacing w:before="250" w:after="0" w:line="240" w:lineRule="auto"/>
        <w:ind w:right="-142" w:firstLine="720"/>
        <w:jc w:val="center"/>
        <w:rPr>
          <w:rFonts w:ascii="Times New Roman" w:eastAsia="Times New Roman" w:hAnsi="Times New Roman" w:cs="Times New Roman"/>
          <w:b/>
          <w:bCs/>
          <w:color w:val="000000"/>
          <w:spacing w:val="3"/>
          <w:lang w:val="en-US" w:eastAsia="ru-RU"/>
        </w:rPr>
      </w:pPr>
      <w:r>
        <w:rPr>
          <w:rFonts w:ascii="Times New Roman" w:eastAsia="Times New Roman" w:hAnsi="Times New Roman" w:cs="Times New Roman"/>
          <w:b/>
          <w:bCs/>
          <w:color w:val="000000"/>
          <w:spacing w:val="3"/>
          <w:lang w:eastAsia="ru-RU"/>
        </w:rPr>
        <w:t>(на прикладі  КНДР)»</w:t>
      </w:r>
    </w:p>
    <w:p w:rsidR="00222708" w:rsidRPr="00222708" w:rsidRDefault="00222708" w:rsidP="002227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Times New Roman" w:eastAsia="Times New Roman" w:hAnsi="Times New Roman" w:cs="Times New Roman"/>
          <w:color w:val="202124"/>
          <w:lang w:val="en-US" w:eastAsia="ru-RU"/>
        </w:rPr>
      </w:pPr>
      <w:r w:rsidRPr="00222708">
        <w:rPr>
          <w:rFonts w:ascii="Times New Roman" w:eastAsia="Times New Roman" w:hAnsi="Times New Roman" w:cs="Times New Roman"/>
          <w:bCs/>
          <w:color w:val="000000"/>
          <w:spacing w:val="3"/>
          <w:lang w:eastAsia="ru-RU"/>
        </w:rPr>
        <w:t>«</w:t>
      </w:r>
      <w:r w:rsidRPr="00222708">
        <w:rPr>
          <w:rFonts w:ascii="Times New Roman" w:eastAsia="Times New Roman" w:hAnsi="Times New Roman" w:cs="Times New Roman"/>
          <w:color w:val="202124"/>
          <w:lang w:val="en" w:eastAsia="ru-RU"/>
        </w:rPr>
        <w:t>Nuclear potential as a foreign policy factor (on the example of the DPRK)</w:t>
      </w:r>
      <w:r w:rsidRPr="00222708">
        <w:rPr>
          <w:rFonts w:ascii="Times New Roman" w:eastAsia="Times New Roman" w:hAnsi="Times New Roman" w:cs="Times New Roman"/>
          <w:bCs/>
          <w:color w:val="000000"/>
          <w:spacing w:val="3"/>
          <w:lang w:eastAsia="ru-RU"/>
        </w:rPr>
        <w:t xml:space="preserve"> »</w:t>
      </w:r>
    </w:p>
    <w:p w:rsidR="00222708" w:rsidRPr="00454EF5" w:rsidRDefault="00222708" w:rsidP="00454EF5"/>
    <w:p w:rsidR="00612BF7" w:rsidRPr="00222708" w:rsidRDefault="00612BF7" w:rsidP="00222708">
      <w:pPr>
        <w:shd w:val="clear" w:color="auto" w:fill="FFFFFF"/>
        <w:spacing w:before="250" w:after="0" w:line="240" w:lineRule="auto"/>
        <w:ind w:right="-142"/>
        <w:rPr>
          <w:rFonts w:ascii="Times New Roman" w:eastAsia="Times New Roman" w:hAnsi="Times New Roman" w:cs="Times New Roman"/>
          <w:bCs/>
          <w:color w:val="000000"/>
          <w:spacing w:val="3"/>
          <w:lang w:val="en-US" w:eastAsia="ru-RU"/>
        </w:rPr>
      </w:pPr>
    </w:p>
    <w:p w:rsidR="00612BF7" w:rsidRDefault="001A34D2">
      <w:pPr>
        <w:shd w:val="clear" w:color="auto" w:fill="FFFFFF"/>
        <w:spacing w:before="250" w:after="0" w:line="240" w:lineRule="auto"/>
        <w:ind w:right="-142" w:firstLine="720"/>
        <w:jc w:val="center"/>
        <w:rPr>
          <w:rFonts w:ascii="Times New Roman" w:eastAsia="Times New Roman" w:hAnsi="Times New Roman" w:cs="Times New Roman"/>
          <w:bCs/>
          <w:color w:val="000000"/>
          <w:spacing w:val="3"/>
          <w:lang w:eastAsia="ru-RU"/>
        </w:rPr>
      </w:pPr>
      <w:r>
        <w:rPr>
          <w:rFonts w:ascii="Times New Roman" w:eastAsia="Times New Roman" w:hAnsi="Times New Roman" w:cs="Times New Roman"/>
          <w:bCs/>
          <w:color w:val="000000"/>
          <w:spacing w:val="3"/>
          <w:lang w:eastAsia="ru-RU"/>
        </w:rPr>
        <w:t xml:space="preserve">Виконала : студентка </w:t>
      </w:r>
      <w:r>
        <w:rPr>
          <w:rFonts w:ascii="Times New Roman" w:eastAsia="Times New Roman" w:hAnsi="Times New Roman" w:cs="Times New Roman"/>
          <w:bCs/>
          <w:color w:val="000000"/>
          <w:spacing w:val="3"/>
          <w:lang w:val="ru-RU" w:eastAsia="ru-RU"/>
        </w:rPr>
        <w:t>заочно</w:t>
      </w:r>
      <w:r>
        <w:rPr>
          <w:rFonts w:ascii="Times New Roman" w:eastAsia="Times New Roman" w:hAnsi="Times New Roman" w:cs="Times New Roman"/>
          <w:bCs/>
          <w:color w:val="000000"/>
          <w:spacing w:val="3"/>
          <w:lang w:eastAsia="ru-RU"/>
        </w:rPr>
        <w:t>ї форми навчання спеціальності 052 –«Політологія»</w:t>
      </w:r>
    </w:p>
    <w:p w:rsidR="00612BF7" w:rsidRDefault="001A34D2">
      <w:pPr>
        <w:shd w:val="clear" w:color="auto" w:fill="FFFFFF"/>
        <w:spacing w:before="250" w:after="0" w:line="240" w:lineRule="auto"/>
        <w:ind w:right="-142" w:firstLine="720"/>
        <w:jc w:val="center"/>
        <w:rPr>
          <w:rFonts w:ascii="Times New Roman" w:eastAsia="Times New Roman" w:hAnsi="Times New Roman" w:cs="Times New Roman"/>
          <w:bCs/>
          <w:color w:val="000000"/>
          <w:spacing w:val="3"/>
          <w:lang w:val="ru-RU" w:eastAsia="ru-RU"/>
        </w:rPr>
      </w:pPr>
      <w:r>
        <w:rPr>
          <w:rFonts w:ascii="Times New Roman" w:eastAsia="Times New Roman" w:hAnsi="Times New Roman" w:cs="Times New Roman"/>
          <w:bCs/>
          <w:color w:val="000000"/>
          <w:spacing w:val="3"/>
          <w:lang w:val="ru-RU" w:eastAsia="ru-RU"/>
        </w:rPr>
        <w:t xml:space="preserve">Колесник </w:t>
      </w:r>
      <w:proofErr w:type="spellStart"/>
      <w:r>
        <w:rPr>
          <w:rFonts w:ascii="Times New Roman" w:eastAsia="Times New Roman" w:hAnsi="Times New Roman" w:cs="Times New Roman"/>
          <w:bCs/>
          <w:color w:val="000000"/>
          <w:spacing w:val="3"/>
          <w:lang w:val="ru-RU" w:eastAsia="ru-RU"/>
        </w:rPr>
        <w:t>Олександра</w:t>
      </w:r>
      <w:proofErr w:type="spellEnd"/>
      <w:r>
        <w:rPr>
          <w:rFonts w:ascii="Times New Roman" w:eastAsia="Times New Roman" w:hAnsi="Times New Roman" w:cs="Times New Roman"/>
          <w:bCs/>
          <w:color w:val="000000"/>
          <w:spacing w:val="3"/>
          <w:lang w:val="ru-RU" w:eastAsia="ru-RU"/>
        </w:rPr>
        <w:t xml:space="preserve"> </w:t>
      </w:r>
      <w:proofErr w:type="spellStart"/>
      <w:r>
        <w:rPr>
          <w:rFonts w:ascii="Times New Roman" w:eastAsia="Times New Roman" w:hAnsi="Times New Roman" w:cs="Times New Roman"/>
          <w:bCs/>
          <w:color w:val="000000"/>
          <w:spacing w:val="3"/>
          <w:lang w:val="ru-RU" w:eastAsia="ru-RU"/>
        </w:rPr>
        <w:t>Вадимівна</w:t>
      </w:r>
      <w:proofErr w:type="spellEnd"/>
      <w:r>
        <w:rPr>
          <w:rFonts w:ascii="Times New Roman" w:eastAsia="Times New Roman" w:hAnsi="Times New Roman" w:cs="Times New Roman"/>
          <w:bCs/>
          <w:color w:val="000000"/>
          <w:spacing w:val="3"/>
          <w:lang w:val="ru-RU" w:eastAsia="ru-RU"/>
        </w:rPr>
        <w:t xml:space="preserve"> </w:t>
      </w:r>
    </w:p>
    <w:p w:rsidR="00612BF7" w:rsidRDefault="001A34D2">
      <w:pPr>
        <w:shd w:val="clear" w:color="auto" w:fill="FFFFFF"/>
        <w:spacing w:before="250" w:after="0" w:line="240" w:lineRule="auto"/>
        <w:ind w:right="-142" w:firstLine="720"/>
        <w:jc w:val="center"/>
        <w:rPr>
          <w:rFonts w:ascii="Times New Roman" w:eastAsia="Times New Roman" w:hAnsi="Times New Roman" w:cs="Times New Roman"/>
          <w:bCs/>
          <w:color w:val="000000"/>
          <w:spacing w:val="3"/>
          <w:lang w:val="ru-RU" w:eastAsia="ru-RU"/>
        </w:rPr>
      </w:pPr>
      <w:proofErr w:type="spellStart"/>
      <w:r>
        <w:rPr>
          <w:rFonts w:ascii="Times New Roman" w:eastAsia="Times New Roman" w:hAnsi="Times New Roman" w:cs="Times New Roman"/>
          <w:bCs/>
          <w:color w:val="000000"/>
          <w:spacing w:val="3"/>
          <w:lang w:val="ru-RU" w:eastAsia="ru-RU"/>
        </w:rPr>
        <w:t>Керівник</w:t>
      </w:r>
      <w:proofErr w:type="spellEnd"/>
      <w:r>
        <w:rPr>
          <w:rFonts w:ascii="Times New Roman" w:eastAsia="Times New Roman" w:hAnsi="Times New Roman" w:cs="Times New Roman"/>
          <w:bCs/>
          <w:color w:val="000000"/>
          <w:spacing w:val="3"/>
          <w:lang w:val="ru-RU" w:eastAsia="ru-RU"/>
        </w:rPr>
        <w:t xml:space="preserve"> к. </w:t>
      </w:r>
      <w:proofErr w:type="spellStart"/>
      <w:r>
        <w:rPr>
          <w:rFonts w:ascii="Times New Roman" w:eastAsia="Times New Roman" w:hAnsi="Times New Roman" w:cs="Times New Roman"/>
          <w:bCs/>
          <w:color w:val="000000"/>
          <w:spacing w:val="3"/>
          <w:lang w:val="ru-RU" w:eastAsia="ru-RU"/>
        </w:rPr>
        <w:t>філос</w:t>
      </w:r>
      <w:proofErr w:type="spellEnd"/>
      <w:r>
        <w:rPr>
          <w:rFonts w:ascii="Times New Roman" w:eastAsia="Times New Roman" w:hAnsi="Times New Roman" w:cs="Times New Roman"/>
          <w:bCs/>
          <w:color w:val="000000"/>
          <w:spacing w:val="3"/>
          <w:lang w:val="ru-RU" w:eastAsia="ru-RU"/>
        </w:rPr>
        <w:t xml:space="preserve">. н., доц. </w:t>
      </w:r>
      <w:proofErr w:type="spellStart"/>
      <w:r>
        <w:rPr>
          <w:rFonts w:ascii="Times New Roman" w:eastAsia="Times New Roman" w:hAnsi="Times New Roman" w:cs="Times New Roman"/>
          <w:bCs/>
          <w:color w:val="000000"/>
          <w:spacing w:val="3"/>
          <w:lang w:val="ru-RU" w:eastAsia="ru-RU"/>
        </w:rPr>
        <w:t>Огаренко</w:t>
      </w:r>
      <w:proofErr w:type="spellEnd"/>
      <w:proofErr w:type="gramStart"/>
      <w:r>
        <w:rPr>
          <w:rFonts w:ascii="Times New Roman" w:eastAsia="Times New Roman" w:hAnsi="Times New Roman" w:cs="Times New Roman"/>
          <w:bCs/>
          <w:color w:val="000000"/>
          <w:spacing w:val="3"/>
          <w:lang w:val="ru-RU" w:eastAsia="ru-RU"/>
        </w:rPr>
        <w:t xml:space="preserve"> Є.</w:t>
      </w:r>
      <w:proofErr w:type="gramEnd"/>
      <w:r>
        <w:rPr>
          <w:rFonts w:ascii="Times New Roman" w:eastAsia="Times New Roman" w:hAnsi="Times New Roman" w:cs="Times New Roman"/>
          <w:bCs/>
          <w:color w:val="000000"/>
          <w:spacing w:val="3"/>
          <w:lang w:val="ru-RU" w:eastAsia="ru-RU"/>
        </w:rPr>
        <w:t>С. _______________</w:t>
      </w:r>
    </w:p>
    <w:p w:rsidR="00612BF7" w:rsidRDefault="00F448BE" w:rsidP="00F448BE">
      <w:pPr>
        <w:shd w:val="clear" w:color="auto" w:fill="FFFFFF"/>
        <w:spacing w:before="250" w:after="0" w:line="240" w:lineRule="auto"/>
        <w:ind w:right="-142" w:firstLine="720"/>
        <w:rPr>
          <w:rFonts w:ascii="Times New Roman" w:eastAsia="Times New Roman" w:hAnsi="Times New Roman" w:cs="Times New Roman"/>
          <w:bCs/>
          <w:color w:val="000000"/>
          <w:spacing w:val="3"/>
          <w:lang w:val="ru-RU" w:eastAsia="ru-RU"/>
        </w:rPr>
      </w:pPr>
      <w:r>
        <w:rPr>
          <w:rFonts w:ascii="Times New Roman" w:eastAsia="Times New Roman" w:hAnsi="Times New Roman" w:cs="Times New Roman"/>
          <w:bCs/>
          <w:color w:val="000000"/>
          <w:spacing w:val="3"/>
          <w:lang w:val="ru-RU" w:eastAsia="ru-RU"/>
        </w:rPr>
        <w:t xml:space="preserve">                         </w:t>
      </w:r>
      <w:r w:rsidR="00883CE5">
        <w:rPr>
          <w:rFonts w:ascii="Times New Roman" w:eastAsia="Times New Roman" w:hAnsi="Times New Roman" w:cs="Times New Roman"/>
          <w:bCs/>
          <w:color w:val="000000"/>
          <w:spacing w:val="3"/>
          <w:lang w:val="ru-RU" w:eastAsia="ru-RU"/>
        </w:rPr>
        <w:t>Рецензент  д</w:t>
      </w:r>
      <w:r w:rsidR="001A34D2">
        <w:rPr>
          <w:rFonts w:ascii="Times New Roman" w:eastAsia="Times New Roman" w:hAnsi="Times New Roman" w:cs="Times New Roman"/>
          <w:bCs/>
          <w:color w:val="000000"/>
          <w:spacing w:val="3"/>
          <w:lang w:val="ru-RU" w:eastAsia="ru-RU"/>
        </w:rPr>
        <w:t xml:space="preserve">. </w:t>
      </w:r>
      <w:proofErr w:type="spellStart"/>
      <w:r w:rsidR="001A34D2">
        <w:rPr>
          <w:rFonts w:ascii="Times New Roman" w:eastAsia="Times New Roman" w:hAnsi="Times New Roman" w:cs="Times New Roman"/>
          <w:bCs/>
          <w:color w:val="000000"/>
          <w:spacing w:val="3"/>
          <w:lang w:val="ru-RU" w:eastAsia="ru-RU"/>
        </w:rPr>
        <w:t>філос.н</w:t>
      </w:r>
      <w:proofErr w:type="spellEnd"/>
      <w:r w:rsidR="001A34D2">
        <w:rPr>
          <w:rFonts w:ascii="Times New Roman" w:eastAsia="Times New Roman" w:hAnsi="Times New Roman" w:cs="Times New Roman"/>
          <w:bCs/>
          <w:color w:val="000000"/>
          <w:spacing w:val="3"/>
          <w:lang w:val="ru-RU" w:eastAsia="ru-RU"/>
        </w:rPr>
        <w:t>.,</w:t>
      </w:r>
      <w:r>
        <w:rPr>
          <w:rFonts w:ascii="Times New Roman" w:eastAsia="Times New Roman" w:hAnsi="Times New Roman" w:cs="Times New Roman"/>
          <w:bCs/>
          <w:color w:val="000000"/>
          <w:spacing w:val="3"/>
          <w:lang w:val="ru-RU" w:eastAsia="ru-RU"/>
        </w:rPr>
        <w:t xml:space="preserve"> проф. Попков В.В.</w:t>
      </w:r>
    </w:p>
    <w:p w:rsidR="00612BF7" w:rsidRDefault="00612BF7">
      <w:pPr>
        <w:shd w:val="clear" w:color="auto" w:fill="FFFFFF"/>
        <w:spacing w:before="250" w:after="0" w:line="240" w:lineRule="auto"/>
        <w:ind w:right="-142" w:firstLine="720"/>
        <w:jc w:val="center"/>
        <w:rPr>
          <w:rFonts w:ascii="Times New Roman" w:eastAsia="Times New Roman" w:hAnsi="Times New Roman" w:cs="Times New Roman"/>
          <w:bCs/>
          <w:color w:val="000000"/>
          <w:spacing w:val="3"/>
          <w:sz w:val="24"/>
          <w:szCs w:val="24"/>
          <w:lang w:val="ru-RU" w:eastAsia="ru-RU"/>
        </w:rPr>
      </w:pPr>
    </w:p>
    <w:p w:rsidR="00612BF7" w:rsidRDefault="001A34D2">
      <w:pPr>
        <w:spacing w:after="0" w:line="240" w:lineRule="auto"/>
        <w:jc w:val="both"/>
        <w:rPr>
          <w:rFonts w:ascii="Times New Roman" w:eastAsia="Times New Roman" w:hAnsi="Times New Roman" w:cs="Times New Roman"/>
          <w:bCs/>
          <w:color w:val="000000"/>
          <w:spacing w:val="3"/>
          <w:sz w:val="24"/>
          <w:szCs w:val="24"/>
          <w:lang w:val="ru-RU" w:eastAsia="ru-RU"/>
        </w:rPr>
      </w:pPr>
      <w:r>
        <w:rPr>
          <w:rFonts w:ascii="Times New Roman" w:eastAsia="Times New Roman" w:hAnsi="Times New Roman" w:cs="Times New Roman"/>
          <w:bCs/>
          <w:color w:val="000000"/>
          <w:spacing w:val="3"/>
          <w:sz w:val="24"/>
          <w:szCs w:val="24"/>
          <w:lang w:val="ru-RU" w:eastAsia="ru-RU"/>
        </w:rPr>
        <w:t xml:space="preserve"> </w:t>
      </w:r>
    </w:p>
    <w:p w:rsidR="00612BF7" w:rsidRDefault="00612BF7">
      <w:pPr>
        <w:spacing w:after="0" w:line="240" w:lineRule="auto"/>
        <w:jc w:val="both"/>
        <w:rPr>
          <w:rFonts w:ascii="Times New Roman" w:hAnsi="Times New Roman" w:cs="Times New Roman"/>
          <w:sz w:val="28"/>
          <w:szCs w:val="28"/>
        </w:rPr>
      </w:pPr>
    </w:p>
    <w:p w:rsidR="00612BF7" w:rsidRDefault="00612BF7">
      <w:pPr>
        <w:spacing w:after="0" w:line="240" w:lineRule="auto"/>
        <w:jc w:val="both"/>
        <w:rPr>
          <w:rFonts w:ascii="Times New Roman" w:hAnsi="Times New Roman" w:cs="Times New Roman"/>
          <w:sz w:val="28"/>
          <w:szCs w:val="28"/>
        </w:rPr>
      </w:pPr>
    </w:p>
    <w:p w:rsidR="00612BF7" w:rsidRDefault="00612BF7">
      <w:pPr>
        <w:spacing w:after="0" w:line="240" w:lineRule="auto"/>
        <w:jc w:val="both"/>
        <w:rPr>
          <w:rFonts w:ascii="Times New Roman" w:hAnsi="Times New Roman" w:cs="Times New Roman"/>
          <w:sz w:val="24"/>
          <w:szCs w:val="24"/>
        </w:rPr>
      </w:pPr>
    </w:p>
    <w:p w:rsidR="00612BF7" w:rsidRDefault="00612BF7">
      <w:pPr>
        <w:spacing w:after="0" w:line="240" w:lineRule="auto"/>
        <w:jc w:val="both"/>
        <w:rPr>
          <w:rFonts w:ascii="Times New Roman" w:hAnsi="Times New Roman" w:cs="Times New Roman"/>
          <w:sz w:val="24"/>
          <w:szCs w:val="24"/>
        </w:rPr>
      </w:pPr>
    </w:p>
    <w:p w:rsidR="00612BF7" w:rsidRDefault="001A34D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Рекомендовано до захисту </w:t>
      </w: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Захищено</w:t>
      </w:r>
      <w:proofErr w:type="spellEnd"/>
      <w:r>
        <w:rPr>
          <w:rFonts w:ascii="Times New Roman" w:hAnsi="Times New Roman" w:cs="Times New Roman"/>
          <w:sz w:val="24"/>
          <w:szCs w:val="24"/>
          <w:lang w:val="ru-RU"/>
        </w:rPr>
        <w:t xml:space="preserve"> на </w:t>
      </w:r>
      <w:proofErr w:type="spellStart"/>
      <w:r>
        <w:rPr>
          <w:rFonts w:ascii="Times New Roman" w:hAnsi="Times New Roman" w:cs="Times New Roman"/>
          <w:sz w:val="24"/>
          <w:szCs w:val="24"/>
          <w:lang w:val="ru-RU"/>
        </w:rPr>
        <w:t>засіданні</w:t>
      </w:r>
      <w:proofErr w:type="spellEnd"/>
      <w:r>
        <w:rPr>
          <w:rFonts w:ascii="Times New Roman" w:hAnsi="Times New Roman" w:cs="Times New Roman"/>
          <w:sz w:val="24"/>
          <w:szCs w:val="24"/>
          <w:lang w:val="ru-RU"/>
        </w:rPr>
        <w:t xml:space="preserve"> ЕК </w:t>
      </w:r>
      <w:r>
        <w:rPr>
          <w:rFonts w:ascii="Times New Roman" w:hAnsi="Times New Roman" w:cs="Times New Roman"/>
          <w:sz w:val="24"/>
          <w:szCs w:val="24"/>
        </w:rPr>
        <w:t>№ 6</w:t>
      </w:r>
    </w:p>
    <w:p w:rsidR="00612BF7" w:rsidRDefault="00612BF7">
      <w:pPr>
        <w:spacing w:after="0" w:line="240" w:lineRule="auto"/>
        <w:jc w:val="both"/>
        <w:rPr>
          <w:rFonts w:ascii="Times New Roman" w:hAnsi="Times New Roman" w:cs="Times New Roman"/>
          <w:sz w:val="24"/>
          <w:szCs w:val="24"/>
          <w:lang w:val="ru-RU"/>
        </w:rPr>
      </w:pPr>
    </w:p>
    <w:p w:rsidR="00612BF7" w:rsidRDefault="001A34D2">
      <w:pPr>
        <w:tabs>
          <w:tab w:val="left" w:pos="5400"/>
        </w:tabs>
        <w:spacing w:after="0" w:line="240" w:lineRule="auto"/>
        <w:jc w:val="both"/>
        <w:rPr>
          <w:rFonts w:ascii="Times New Roman" w:eastAsia="Times New Roman" w:hAnsi="Times New Roman" w:cs="Times New Roman"/>
          <w:bCs/>
          <w:color w:val="000000"/>
          <w:spacing w:val="3"/>
          <w:lang w:val="ru-RU" w:eastAsia="ru-RU"/>
        </w:rPr>
      </w:pPr>
      <w:r>
        <w:rPr>
          <w:rFonts w:ascii="Times New Roman" w:hAnsi="Times New Roman" w:cs="Times New Roman"/>
          <w:sz w:val="24"/>
          <w:szCs w:val="24"/>
        </w:rPr>
        <w:t xml:space="preserve">Протокол засідання кафедри               </w:t>
      </w:r>
      <w:r w:rsidR="00D0757F">
        <w:rPr>
          <w:rFonts w:ascii="Times New Roman" w:hAnsi="Times New Roman" w:cs="Times New Roman"/>
          <w:sz w:val="24"/>
          <w:szCs w:val="24"/>
        </w:rPr>
        <w:t xml:space="preserve">                  </w:t>
      </w:r>
      <w:r w:rsidR="00D0757F">
        <w:rPr>
          <w:rFonts w:ascii="Times New Roman" w:hAnsi="Times New Roman" w:cs="Times New Roman"/>
          <w:sz w:val="24"/>
          <w:szCs w:val="24"/>
          <w:lang w:val="ru-RU"/>
        </w:rPr>
        <w:t>п</w:t>
      </w:r>
      <w:proofErr w:type="spellStart"/>
      <w:r>
        <w:rPr>
          <w:rFonts w:ascii="Times New Roman" w:hAnsi="Times New Roman" w:cs="Times New Roman"/>
          <w:sz w:val="24"/>
          <w:szCs w:val="24"/>
        </w:rPr>
        <w:t>ротокол</w:t>
      </w:r>
      <w:proofErr w:type="spellEnd"/>
      <w:r>
        <w:rPr>
          <w:rFonts w:ascii="Times New Roman" w:hAnsi="Times New Roman" w:cs="Times New Roman"/>
          <w:sz w:val="24"/>
          <w:szCs w:val="24"/>
        </w:rPr>
        <w:t xml:space="preserve"> №</w:t>
      </w:r>
      <w:r>
        <w:rPr>
          <w:rFonts w:ascii="Times New Roman" w:eastAsia="Times New Roman" w:hAnsi="Times New Roman" w:cs="Times New Roman"/>
          <w:bCs/>
          <w:color w:val="000000"/>
          <w:spacing w:val="3"/>
          <w:lang w:val="ru-RU" w:eastAsia="ru-RU"/>
        </w:rPr>
        <w:t xml:space="preserve">_____від_______2020р.                         </w:t>
      </w:r>
    </w:p>
    <w:p w:rsidR="00612BF7" w:rsidRDefault="001A34D2">
      <w:pPr>
        <w:shd w:val="clear" w:color="auto" w:fill="FFFFFF"/>
        <w:spacing w:before="250" w:after="0" w:line="240" w:lineRule="auto"/>
        <w:ind w:right="-142"/>
        <w:rPr>
          <w:rFonts w:ascii="Times New Roman" w:eastAsia="Times New Roman" w:hAnsi="Times New Roman" w:cs="Times New Roman"/>
          <w:bCs/>
          <w:color w:val="000000"/>
          <w:spacing w:val="3"/>
          <w:lang w:val="ru-RU" w:eastAsia="ru-RU"/>
        </w:rPr>
      </w:pPr>
      <w:r>
        <w:rPr>
          <w:rFonts w:ascii="Times New Roman" w:hAnsi="Times New Roman" w:cs="Times New Roman"/>
          <w:sz w:val="24"/>
          <w:szCs w:val="24"/>
        </w:rPr>
        <w:t>№</w:t>
      </w:r>
      <w:r>
        <w:rPr>
          <w:rFonts w:ascii="Times New Roman" w:hAnsi="Times New Roman" w:cs="Times New Roman"/>
          <w:sz w:val="24"/>
          <w:szCs w:val="24"/>
          <w:u w:val="single"/>
        </w:rPr>
        <w:t xml:space="preserve"> 3 </w:t>
      </w:r>
      <w:r>
        <w:rPr>
          <w:rFonts w:ascii="Times New Roman" w:hAnsi="Times New Roman" w:cs="Times New Roman"/>
          <w:sz w:val="24"/>
          <w:szCs w:val="24"/>
        </w:rPr>
        <w:t xml:space="preserve">від </w:t>
      </w:r>
      <w:r>
        <w:rPr>
          <w:rFonts w:ascii="Times New Roman" w:hAnsi="Times New Roman" w:cs="Times New Roman"/>
          <w:sz w:val="24"/>
          <w:szCs w:val="24"/>
          <w:u w:val="single"/>
        </w:rPr>
        <w:t>16.</w:t>
      </w:r>
      <w:r>
        <w:rPr>
          <w:rFonts w:ascii="Times New Roman" w:eastAsia="Times New Roman" w:hAnsi="Times New Roman" w:cs="Times New Roman"/>
          <w:bCs/>
          <w:color w:val="000000"/>
          <w:spacing w:val="3"/>
          <w:u w:val="single"/>
          <w:lang w:eastAsia="ru-RU"/>
        </w:rPr>
        <w:t xml:space="preserve">11.2020 </w:t>
      </w:r>
      <w:r>
        <w:rPr>
          <w:rFonts w:ascii="Times New Roman" w:eastAsia="Times New Roman" w:hAnsi="Times New Roman" w:cs="Times New Roman"/>
          <w:bCs/>
          <w:color w:val="000000"/>
          <w:spacing w:val="3"/>
          <w:lang w:eastAsia="ru-RU"/>
        </w:rPr>
        <w:t>р</w:t>
      </w:r>
      <w:r>
        <w:rPr>
          <w:rFonts w:ascii="Times New Roman" w:eastAsia="Times New Roman" w:hAnsi="Times New Roman" w:cs="Times New Roman"/>
          <w:bCs/>
          <w:color w:val="000000"/>
          <w:spacing w:val="3"/>
          <w:sz w:val="28"/>
          <w:szCs w:val="28"/>
          <w:lang w:eastAsia="ru-RU"/>
        </w:rPr>
        <w:t>.                                      Оцінка</w:t>
      </w:r>
      <w:r>
        <w:rPr>
          <w:rFonts w:ascii="Times New Roman" w:eastAsia="Times New Roman" w:hAnsi="Times New Roman" w:cs="Times New Roman"/>
          <w:bCs/>
          <w:color w:val="000000"/>
          <w:spacing w:val="3"/>
          <w:lang w:eastAsia="ru-RU"/>
        </w:rPr>
        <w:t xml:space="preserve"> </w:t>
      </w:r>
      <w:r>
        <w:rPr>
          <w:rFonts w:ascii="Times New Roman" w:eastAsia="Times New Roman" w:hAnsi="Times New Roman" w:cs="Times New Roman"/>
          <w:bCs/>
          <w:color w:val="000000"/>
          <w:spacing w:val="3"/>
          <w:lang w:val="ru-RU" w:eastAsia="ru-RU"/>
        </w:rPr>
        <w:t xml:space="preserve"> _____________/_</w:t>
      </w:r>
      <w:r w:rsidR="00916A41">
        <w:rPr>
          <w:rFonts w:ascii="Times New Roman" w:eastAsia="Times New Roman" w:hAnsi="Times New Roman" w:cs="Times New Roman"/>
          <w:bCs/>
          <w:color w:val="000000"/>
          <w:spacing w:val="3"/>
          <w:u w:val="single"/>
          <w:lang w:val="ru-RU" w:eastAsia="ru-RU"/>
        </w:rPr>
        <w:t>____</w:t>
      </w:r>
      <w:r w:rsidR="00916A41">
        <w:rPr>
          <w:rFonts w:ascii="Times New Roman" w:eastAsia="Times New Roman" w:hAnsi="Times New Roman" w:cs="Times New Roman"/>
          <w:bCs/>
          <w:color w:val="000000"/>
          <w:spacing w:val="3"/>
          <w:lang w:val="ru-RU" w:eastAsia="ru-RU"/>
        </w:rPr>
        <w:t>___/_</w:t>
      </w:r>
      <w:r w:rsidR="00916A41" w:rsidRPr="009B57C2">
        <w:rPr>
          <w:rFonts w:ascii="Times New Roman" w:eastAsia="Times New Roman" w:hAnsi="Times New Roman" w:cs="Times New Roman"/>
          <w:bCs/>
          <w:color w:val="000000"/>
          <w:spacing w:val="3"/>
          <w:u w:val="single"/>
          <w:lang w:val="ru-RU" w:eastAsia="ru-RU"/>
        </w:rPr>
        <w:t xml:space="preserve">         </w:t>
      </w:r>
      <w:r>
        <w:rPr>
          <w:rFonts w:ascii="Times New Roman" w:eastAsia="Times New Roman" w:hAnsi="Times New Roman" w:cs="Times New Roman"/>
          <w:bCs/>
          <w:color w:val="000000"/>
          <w:spacing w:val="3"/>
          <w:lang w:val="ru-RU" w:eastAsia="ru-RU"/>
        </w:rPr>
        <w:t>____</w:t>
      </w:r>
      <w:r>
        <w:rPr>
          <w:rFonts w:ascii="Times New Roman" w:eastAsia="Times New Roman" w:hAnsi="Times New Roman" w:cs="Times New Roman"/>
          <w:bCs/>
          <w:color w:val="000000"/>
          <w:spacing w:val="3"/>
          <w:u w:val="single"/>
          <w:lang w:val="ru-RU" w:eastAsia="ru-RU"/>
        </w:rPr>
        <w:t xml:space="preserve">                                      </w:t>
      </w:r>
    </w:p>
    <w:p w:rsidR="00612BF7" w:rsidRDefault="001A34D2">
      <w:pPr>
        <w:spacing w:after="0" w:line="240" w:lineRule="auto"/>
        <w:jc w:val="both"/>
        <w:rPr>
          <w:rFonts w:ascii="Times New Roman" w:hAnsi="Times New Roman" w:cs="Times New Roman"/>
          <w:sz w:val="20"/>
          <w:szCs w:val="20"/>
        </w:rPr>
      </w:pPr>
      <w:r>
        <w:rPr>
          <w:rFonts w:ascii="Times New Roman" w:hAnsi="Times New Roman" w:cs="Times New Roman"/>
          <w:sz w:val="24"/>
          <w:szCs w:val="24"/>
        </w:rPr>
        <w:t xml:space="preserve">                                                                                 </w:t>
      </w:r>
      <w:r>
        <w:rPr>
          <w:rFonts w:ascii="Times New Roman" w:hAnsi="Times New Roman" w:cs="Times New Roman"/>
          <w:sz w:val="20"/>
          <w:szCs w:val="20"/>
        </w:rPr>
        <w:t>(за національною шкалою</w:t>
      </w:r>
      <w:r>
        <w:rPr>
          <w:rFonts w:ascii="Times New Roman" w:hAnsi="Times New Roman" w:cs="Times New Roman"/>
          <w:sz w:val="20"/>
          <w:szCs w:val="20"/>
          <w:lang w:val="ru-RU"/>
        </w:rPr>
        <w:t>/шкалою</w:t>
      </w:r>
      <w:r>
        <w:rPr>
          <w:rFonts w:ascii="Times New Roman" w:hAnsi="Times New Roman" w:cs="Times New Roman"/>
          <w:sz w:val="20"/>
          <w:szCs w:val="20"/>
          <w:lang w:val="en-US"/>
        </w:rPr>
        <w:t>ECTS</w:t>
      </w:r>
      <w:r>
        <w:rPr>
          <w:rFonts w:ascii="Times New Roman" w:hAnsi="Times New Roman" w:cs="Times New Roman"/>
          <w:sz w:val="20"/>
          <w:szCs w:val="20"/>
          <w:lang w:val="ru-RU"/>
        </w:rPr>
        <w:t>/</w:t>
      </w:r>
      <w:r>
        <w:rPr>
          <w:rFonts w:ascii="Times New Roman" w:hAnsi="Times New Roman" w:cs="Times New Roman"/>
          <w:sz w:val="20"/>
          <w:szCs w:val="20"/>
        </w:rPr>
        <w:t>бали)</w:t>
      </w:r>
    </w:p>
    <w:p w:rsidR="00612BF7" w:rsidRDefault="00612BF7">
      <w:pPr>
        <w:spacing w:after="0" w:line="240" w:lineRule="auto"/>
        <w:jc w:val="both"/>
        <w:rPr>
          <w:rFonts w:ascii="Times New Roman" w:hAnsi="Times New Roman" w:cs="Times New Roman"/>
          <w:sz w:val="24"/>
          <w:szCs w:val="24"/>
        </w:rPr>
      </w:pPr>
    </w:p>
    <w:p w:rsidR="00612BF7" w:rsidRDefault="001A34D2">
      <w:pPr>
        <w:spacing w:after="0" w:line="240" w:lineRule="auto"/>
        <w:jc w:val="both"/>
        <w:rPr>
          <w:rFonts w:ascii="Times New Roman" w:hAnsi="Times New Roman" w:cs="Times New Roman"/>
          <w:sz w:val="20"/>
          <w:szCs w:val="20"/>
          <w:lang w:val="ru-RU"/>
        </w:rPr>
      </w:pPr>
      <w:r>
        <w:rPr>
          <w:rFonts w:ascii="Times New Roman" w:hAnsi="Times New Roman" w:cs="Times New Roman"/>
          <w:sz w:val="20"/>
          <w:szCs w:val="20"/>
        </w:rPr>
        <w:t xml:space="preserve">                                                                                                    </w:t>
      </w:r>
    </w:p>
    <w:p w:rsidR="00612BF7" w:rsidRPr="00F448BE" w:rsidRDefault="001A34D2">
      <w:pPr>
        <w:tabs>
          <w:tab w:val="center" w:pos="4677"/>
        </w:tabs>
        <w:spacing w:after="0" w:line="240" w:lineRule="auto"/>
        <w:jc w:val="both"/>
        <w:rPr>
          <w:rFonts w:ascii="Times New Roman" w:hAnsi="Times New Roman" w:cs="Times New Roman"/>
          <w:sz w:val="24"/>
          <w:szCs w:val="24"/>
        </w:rPr>
      </w:pPr>
      <w:r w:rsidRPr="00F448BE">
        <w:rPr>
          <w:rFonts w:ascii="Times New Roman" w:hAnsi="Times New Roman" w:cs="Times New Roman"/>
          <w:sz w:val="24"/>
          <w:szCs w:val="24"/>
        </w:rPr>
        <w:t xml:space="preserve">Завідувач кафедри </w:t>
      </w:r>
      <w:r w:rsidRPr="00F448BE">
        <w:rPr>
          <w:rFonts w:ascii="Times New Roman" w:hAnsi="Times New Roman" w:cs="Times New Roman"/>
          <w:sz w:val="24"/>
          <w:szCs w:val="24"/>
        </w:rPr>
        <w:tab/>
        <w:t xml:space="preserve">                            Голова ЕК</w:t>
      </w:r>
    </w:p>
    <w:p w:rsidR="00612BF7" w:rsidRDefault="00612BF7">
      <w:pPr>
        <w:tabs>
          <w:tab w:val="left" w:pos="1965"/>
        </w:tabs>
        <w:spacing w:after="0" w:line="240" w:lineRule="auto"/>
        <w:jc w:val="both"/>
        <w:rPr>
          <w:rFonts w:ascii="Times New Roman" w:eastAsia="Times New Roman" w:hAnsi="Times New Roman" w:cs="Times New Roman"/>
          <w:bCs/>
          <w:color w:val="000000"/>
          <w:spacing w:val="3"/>
          <w:lang w:eastAsia="ru-RU"/>
        </w:rPr>
      </w:pPr>
    </w:p>
    <w:p w:rsidR="00612BF7" w:rsidRDefault="00F448BE">
      <w:pPr>
        <w:tabs>
          <w:tab w:val="left" w:pos="1965"/>
          <w:tab w:val="center" w:pos="4677"/>
        </w:tabs>
        <w:spacing w:after="0" w:line="240" w:lineRule="auto"/>
        <w:jc w:val="both"/>
        <w:rPr>
          <w:rFonts w:ascii="Times New Roman" w:hAnsi="Times New Roman" w:cs="Times New Roman"/>
          <w:sz w:val="28"/>
          <w:szCs w:val="28"/>
        </w:rPr>
      </w:pPr>
      <w:r>
        <w:rPr>
          <w:rFonts w:ascii="Times New Roman" w:eastAsia="Times New Roman" w:hAnsi="Times New Roman" w:cs="Times New Roman"/>
          <w:bCs/>
          <w:color w:val="000000"/>
          <w:spacing w:val="3"/>
          <w:lang w:eastAsia="ru-RU"/>
        </w:rPr>
        <w:t xml:space="preserve"> </w:t>
      </w:r>
      <w:r w:rsidR="001A34D2">
        <w:rPr>
          <w:rFonts w:ascii="Times New Roman" w:eastAsia="Times New Roman" w:hAnsi="Times New Roman" w:cs="Times New Roman"/>
          <w:bCs/>
          <w:color w:val="000000"/>
          <w:spacing w:val="3"/>
          <w:lang w:eastAsia="ru-RU"/>
        </w:rPr>
        <w:t>__________</w:t>
      </w:r>
      <w:r w:rsidR="001A34D2">
        <w:rPr>
          <w:rFonts w:ascii="Times New Roman" w:eastAsia="Times New Roman" w:hAnsi="Times New Roman" w:cs="Times New Roman"/>
          <w:bCs/>
          <w:color w:val="000000"/>
          <w:spacing w:val="3"/>
          <w:lang w:eastAsia="ru-RU"/>
        </w:rPr>
        <w:tab/>
      </w:r>
      <w:proofErr w:type="spellStart"/>
      <w:r w:rsidR="001A34D2" w:rsidRPr="00F448BE">
        <w:rPr>
          <w:rFonts w:ascii="Times New Roman" w:eastAsia="Times New Roman" w:hAnsi="Times New Roman" w:cs="Times New Roman"/>
          <w:bCs/>
          <w:color w:val="000000"/>
          <w:spacing w:val="3"/>
          <w:sz w:val="24"/>
          <w:szCs w:val="24"/>
          <w:lang w:eastAsia="ru-RU"/>
        </w:rPr>
        <w:t>Попков</w:t>
      </w:r>
      <w:proofErr w:type="spellEnd"/>
      <w:r w:rsidR="001A34D2" w:rsidRPr="00F448BE">
        <w:rPr>
          <w:rFonts w:ascii="Times New Roman" w:eastAsia="Times New Roman" w:hAnsi="Times New Roman" w:cs="Times New Roman"/>
          <w:bCs/>
          <w:color w:val="000000"/>
          <w:spacing w:val="3"/>
          <w:sz w:val="24"/>
          <w:szCs w:val="24"/>
          <w:lang w:eastAsia="ru-RU"/>
        </w:rPr>
        <w:t xml:space="preserve"> В.В. </w:t>
      </w:r>
      <w:r w:rsidR="001A34D2" w:rsidRPr="00F448BE">
        <w:rPr>
          <w:rFonts w:ascii="Times New Roman" w:eastAsia="Times New Roman" w:hAnsi="Times New Roman" w:cs="Times New Roman"/>
          <w:bCs/>
          <w:color w:val="000000"/>
          <w:spacing w:val="3"/>
          <w:sz w:val="24"/>
          <w:szCs w:val="24"/>
          <w:lang w:eastAsia="ru-RU"/>
        </w:rPr>
        <w:tab/>
      </w:r>
      <w:r>
        <w:rPr>
          <w:rFonts w:ascii="Times New Roman" w:eastAsia="Times New Roman" w:hAnsi="Times New Roman" w:cs="Times New Roman"/>
          <w:bCs/>
          <w:color w:val="000000"/>
          <w:spacing w:val="3"/>
          <w:lang w:eastAsia="ru-RU"/>
        </w:rPr>
        <w:t xml:space="preserve">                           </w:t>
      </w:r>
      <w:r w:rsidR="001A34D2">
        <w:rPr>
          <w:rFonts w:ascii="Times New Roman" w:eastAsia="Times New Roman" w:hAnsi="Times New Roman" w:cs="Times New Roman"/>
          <w:bCs/>
          <w:color w:val="000000"/>
          <w:spacing w:val="3"/>
          <w:lang w:eastAsia="ru-RU"/>
        </w:rPr>
        <w:t xml:space="preserve"> </w:t>
      </w:r>
      <w:r w:rsidR="001A34D2">
        <w:rPr>
          <w:rFonts w:ascii="Times New Roman" w:eastAsia="Times New Roman" w:hAnsi="Times New Roman" w:cs="Times New Roman"/>
          <w:bCs/>
          <w:color w:val="000000"/>
          <w:spacing w:val="3"/>
          <w:u w:val="single"/>
          <w:lang w:val="ru-RU" w:eastAsia="ru-RU"/>
        </w:rPr>
        <w:t>_______    _</w:t>
      </w:r>
      <w:r w:rsidR="001A34D2">
        <w:rPr>
          <w:rFonts w:ascii="Times New Roman" w:eastAsia="Times New Roman" w:hAnsi="Times New Roman" w:cs="Times New Roman"/>
          <w:bCs/>
          <w:color w:val="000000"/>
          <w:spacing w:val="3"/>
          <w:lang w:val="ru-RU" w:eastAsia="ru-RU"/>
        </w:rPr>
        <w:t xml:space="preserve">                </w:t>
      </w:r>
      <w:r w:rsidR="001A34D2" w:rsidRPr="00F448BE">
        <w:rPr>
          <w:rFonts w:ascii="Times New Roman" w:eastAsia="Times New Roman" w:hAnsi="Times New Roman" w:cs="Times New Roman"/>
          <w:bCs/>
          <w:color w:val="000000"/>
          <w:spacing w:val="3"/>
          <w:sz w:val="24"/>
          <w:szCs w:val="24"/>
          <w:lang w:val="ru-RU" w:eastAsia="ru-RU"/>
        </w:rPr>
        <w:t>Попков В.В.</w:t>
      </w:r>
      <w:r w:rsidR="001A34D2">
        <w:rPr>
          <w:rFonts w:ascii="Times New Roman" w:eastAsia="Times New Roman" w:hAnsi="Times New Roman" w:cs="Times New Roman"/>
          <w:bCs/>
          <w:color w:val="000000"/>
          <w:spacing w:val="3"/>
          <w:sz w:val="28"/>
          <w:szCs w:val="28"/>
          <w:lang w:val="ru-RU" w:eastAsia="ru-RU"/>
        </w:rPr>
        <w:t xml:space="preserve"> </w:t>
      </w:r>
    </w:p>
    <w:p w:rsidR="00612BF7" w:rsidRDefault="00F448BE">
      <w:pPr>
        <w:tabs>
          <w:tab w:val="left" w:pos="5235"/>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A34D2">
        <w:rPr>
          <w:rFonts w:ascii="Times New Roman" w:hAnsi="Times New Roman" w:cs="Times New Roman"/>
          <w:sz w:val="24"/>
          <w:szCs w:val="24"/>
        </w:rPr>
        <w:t xml:space="preserve">(підпис)                                                                      </w:t>
      </w:r>
      <w:r w:rsidR="001A34D2">
        <w:rPr>
          <w:rFonts w:ascii="Times New Roman" w:hAnsi="Times New Roman" w:cs="Times New Roman"/>
          <w:sz w:val="24"/>
          <w:szCs w:val="24"/>
          <w:lang w:val="ru-RU"/>
        </w:rPr>
        <w:t xml:space="preserve">    </w:t>
      </w:r>
      <w:r w:rsidR="001A34D2">
        <w:rPr>
          <w:rFonts w:ascii="Times New Roman" w:hAnsi="Times New Roman" w:cs="Times New Roman"/>
          <w:sz w:val="24"/>
          <w:szCs w:val="24"/>
        </w:rPr>
        <w:t>(підпис)</w:t>
      </w:r>
    </w:p>
    <w:p w:rsidR="00612BF7" w:rsidRDefault="00612BF7">
      <w:pPr>
        <w:shd w:val="clear" w:color="auto" w:fill="FFFFFF"/>
        <w:spacing w:after="0" w:line="360" w:lineRule="auto"/>
        <w:ind w:right="-142"/>
        <w:rPr>
          <w:rFonts w:ascii="Times New Roman" w:eastAsia="Times New Roman" w:hAnsi="Times New Roman" w:cs="Times New Roman"/>
          <w:b/>
          <w:bCs/>
          <w:color w:val="000000"/>
          <w:spacing w:val="3"/>
          <w:sz w:val="24"/>
          <w:szCs w:val="24"/>
          <w:lang w:eastAsia="ru-RU"/>
        </w:rPr>
      </w:pPr>
    </w:p>
    <w:p w:rsidR="00612BF7" w:rsidRDefault="00612BF7">
      <w:pPr>
        <w:spacing w:after="0" w:line="240" w:lineRule="auto"/>
        <w:jc w:val="both"/>
        <w:rPr>
          <w:rFonts w:ascii="Times New Roman" w:hAnsi="Times New Roman" w:cs="Times New Roman"/>
          <w:sz w:val="28"/>
          <w:szCs w:val="28"/>
        </w:rPr>
      </w:pPr>
    </w:p>
    <w:p w:rsidR="00612BF7" w:rsidRPr="009B57C2" w:rsidRDefault="00612BF7">
      <w:pPr>
        <w:spacing w:after="0" w:line="240" w:lineRule="auto"/>
        <w:jc w:val="both"/>
        <w:rPr>
          <w:rFonts w:ascii="Times New Roman" w:hAnsi="Times New Roman" w:cs="Times New Roman"/>
          <w:sz w:val="28"/>
          <w:szCs w:val="28"/>
          <w:lang w:val="ru-RU"/>
        </w:rPr>
      </w:pPr>
    </w:p>
    <w:p w:rsidR="00612BF7" w:rsidRDefault="00612BF7">
      <w:pPr>
        <w:spacing w:after="0" w:line="240" w:lineRule="auto"/>
        <w:jc w:val="both"/>
        <w:rPr>
          <w:rFonts w:ascii="Times New Roman" w:hAnsi="Times New Roman" w:cs="Times New Roman"/>
          <w:sz w:val="28"/>
          <w:szCs w:val="28"/>
        </w:rPr>
      </w:pPr>
    </w:p>
    <w:p w:rsidR="00612BF7" w:rsidRDefault="00612BF7">
      <w:pPr>
        <w:spacing w:after="0" w:line="240" w:lineRule="auto"/>
        <w:rPr>
          <w:rFonts w:ascii="Times New Roman" w:hAnsi="Times New Roman" w:cs="Times New Roman"/>
          <w:sz w:val="28"/>
          <w:szCs w:val="28"/>
        </w:rPr>
      </w:pPr>
    </w:p>
    <w:p w:rsidR="00612BF7" w:rsidRDefault="001A34D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ЗМІСТ</w:t>
      </w:r>
    </w:p>
    <w:p w:rsidR="00612BF7" w:rsidRDefault="00612BF7">
      <w:pPr>
        <w:spacing w:after="0" w:line="240" w:lineRule="auto"/>
        <w:jc w:val="both"/>
        <w:rPr>
          <w:rFonts w:ascii="Times New Roman" w:hAnsi="Times New Roman" w:cs="Times New Roman"/>
          <w:sz w:val="28"/>
          <w:szCs w:val="28"/>
        </w:rPr>
      </w:pPr>
    </w:p>
    <w:p w:rsidR="00612BF7" w:rsidRDefault="001A34D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ВСТУП……………………………………………………………………………..3РОЗДІЛ 1. ЗАСАДИ НАЦІОНАЛЬНОЇ БЕЗПЕКИ НА ОСНОВІ ЯДЕРНОЇ ЗБРОЇ………………………………………………………………………………6</w:t>
      </w:r>
    </w:p>
    <w:p w:rsidR="00612BF7" w:rsidRDefault="001A34D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1.1 Ядерна безпека періоду холодної війни……………………………….……..6</w:t>
      </w:r>
    </w:p>
    <w:p w:rsidR="00612BF7" w:rsidRDefault="001A34D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1.2 Договір про нерозповсюдження ядерної зброї як головний принцип міжнародної безпеки………………………………………………………..…...10</w:t>
      </w:r>
    </w:p>
    <w:p w:rsidR="00612BF7" w:rsidRDefault="001A34D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1.3 МАГАТЕ як основний регулятор ядерної енергетики……………….…….14</w:t>
      </w:r>
    </w:p>
    <w:p w:rsidR="00612BF7" w:rsidRDefault="001A34D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1……………………………………………………17</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РОЗДІЛ 2. ІСТОРІЯ СТВОРЕНН</w:t>
      </w:r>
      <w:r w:rsidR="006C4832">
        <w:rPr>
          <w:rFonts w:ascii="Times New Roman" w:hAnsi="Times New Roman" w:cs="Times New Roman"/>
          <w:sz w:val="28"/>
          <w:szCs w:val="28"/>
        </w:rPr>
        <w:t>Я ЯДЕРНОЇ ПРОГРАМИ КНДР…………...1</w:t>
      </w:r>
      <w:r w:rsidR="006C4832" w:rsidRPr="006C4832">
        <w:rPr>
          <w:rFonts w:ascii="Times New Roman" w:hAnsi="Times New Roman" w:cs="Times New Roman"/>
          <w:sz w:val="28"/>
          <w:szCs w:val="28"/>
          <w:lang w:val="ru-RU"/>
        </w:rPr>
        <w:t>9</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2.1 Ядерна програма КНДР часів Холодної війн</w:t>
      </w:r>
      <w:r w:rsidR="006C4832">
        <w:rPr>
          <w:rFonts w:ascii="Times New Roman" w:hAnsi="Times New Roman" w:cs="Times New Roman"/>
          <w:sz w:val="28"/>
          <w:szCs w:val="28"/>
        </w:rPr>
        <w:t>и……………………………...1</w:t>
      </w:r>
      <w:r w:rsidR="006C4832" w:rsidRPr="006C4832">
        <w:rPr>
          <w:rFonts w:ascii="Times New Roman" w:hAnsi="Times New Roman" w:cs="Times New Roman"/>
          <w:sz w:val="28"/>
          <w:szCs w:val="28"/>
          <w:lang w:val="ru-RU"/>
        </w:rPr>
        <w:t>9</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2.2 Розвиток програми в кінці XX – на</w:t>
      </w:r>
      <w:r w:rsidR="006C4832">
        <w:rPr>
          <w:rFonts w:ascii="Times New Roman" w:hAnsi="Times New Roman" w:cs="Times New Roman"/>
          <w:sz w:val="28"/>
          <w:szCs w:val="28"/>
        </w:rPr>
        <w:t xml:space="preserve"> початку XXI сторіччя………………...2</w:t>
      </w:r>
      <w:r w:rsidR="006C4832" w:rsidRPr="006C4832">
        <w:rPr>
          <w:rFonts w:ascii="Times New Roman" w:hAnsi="Times New Roman" w:cs="Times New Roman"/>
          <w:sz w:val="28"/>
          <w:szCs w:val="28"/>
          <w:lang w:val="ru-RU"/>
        </w:rPr>
        <w:t>3</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2.3 Ядерна програма Пхеньяну на</w:t>
      </w:r>
      <w:r w:rsidR="006C4832">
        <w:rPr>
          <w:rFonts w:ascii="Times New Roman" w:hAnsi="Times New Roman" w:cs="Times New Roman"/>
          <w:sz w:val="28"/>
          <w:szCs w:val="28"/>
        </w:rPr>
        <w:t xml:space="preserve"> сьогоденному етапі………………………..2</w:t>
      </w:r>
      <w:r w:rsidR="006C4832" w:rsidRPr="006C4832">
        <w:rPr>
          <w:rFonts w:ascii="Times New Roman" w:hAnsi="Times New Roman" w:cs="Times New Roman"/>
          <w:sz w:val="28"/>
          <w:szCs w:val="28"/>
          <w:lang w:val="ru-RU"/>
        </w:rPr>
        <w:t>7</w:t>
      </w:r>
    </w:p>
    <w:p w:rsidR="00612BF7" w:rsidRPr="00314AA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ВИСНОВКИ ДО</w:t>
      </w:r>
      <w:r w:rsidR="006C4832">
        <w:rPr>
          <w:rFonts w:ascii="Times New Roman" w:hAnsi="Times New Roman" w:cs="Times New Roman"/>
          <w:sz w:val="28"/>
          <w:szCs w:val="28"/>
        </w:rPr>
        <w:t xml:space="preserve"> РОЗДІЛУ 2……………………………………………………3</w:t>
      </w:r>
      <w:r w:rsidR="006C4832" w:rsidRPr="00314AA2">
        <w:rPr>
          <w:rFonts w:ascii="Times New Roman" w:hAnsi="Times New Roman" w:cs="Times New Roman"/>
          <w:sz w:val="28"/>
          <w:szCs w:val="28"/>
          <w:lang w:val="ru-RU"/>
        </w:rPr>
        <w:t>1</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РОЗДІЛ 3. ВПЛИВ ЯДЕРНОЇ ПРОГРАМИ КНДР НА РЕГІОНАЛЬНУ ТА МІЖНАРОДНУ СИС</w:t>
      </w:r>
      <w:r w:rsidR="006C4832">
        <w:rPr>
          <w:rFonts w:ascii="Times New Roman" w:hAnsi="Times New Roman" w:cs="Times New Roman"/>
          <w:sz w:val="28"/>
          <w:szCs w:val="28"/>
        </w:rPr>
        <w:t>ТЕМУ БЕЗПЕКИ………………………………………...3</w:t>
      </w:r>
      <w:r w:rsidR="006C4832" w:rsidRPr="006C4832">
        <w:rPr>
          <w:rFonts w:ascii="Times New Roman" w:hAnsi="Times New Roman" w:cs="Times New Roman"/>
          <w:sz w:val="28"/>
          <w:szCs w:val="28"/>
          <w:lang w:val="ru-RU"/>
        </w:rPr>
        <w:t>3</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3.1 КНДР як ядерний </w:t>
      </w:r>
      <w:r w:rsidR="006C4832">
        <w:rPr>
          <w:rFonts w:ascii="Times New Roman" w:hAnsi="Times New Roman" w:cs="Times New Roman"/>
          <w:sz w:val="28"/>
          <w:szCs w:val="28"/>
        </w:rPr>
        <w:t>гравець Азії………………………………………………3</w:t>
      </w:r>
      <w:r w:rsidR="006C4832" w:rsidRPr="006C4832">
        <w:rPr>
          <w:rFonts w:ascii="Times New Roman" w:hAnsi="Times New Roman" w:cs="Times New Roman"/>
          <w:sz w:val="28"/>
          <w:szCs w:val="28"/>
          <w:lang w:val="ru-RU"/>
        </w:rPr>
        <w:t>3</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3.2 Місце та роль ядерної прогр</w:t>
      </w:r>
      <w:r w:rsidR="006C4832">
        <w:rPr>
          <w:rFonts w:ascii="Times New Roman" w:hAnsi="Times New Roman" w:cs="Times New Roman"/>
          <w:sz w:val="28"/>
          <w:szCs w:val="28"/>
        </w:rPr>
        <w:t>ами КНДР у світі……………………………...3</w:t>
      </w:r>
      <w:r w:rsidR="006C4832" w:rsidRPr="006C4832">
        <w:rPr>
          <w:rFonts w:ascii="Times New Roman" w:hAnsi="Times New Roman" w:cs="Times New Roman"/>
          <w:sz w:val="28"/>
          <w:szCs w:val="28"/>
          <w:lang w:val="ru-RU"/>
        </w:rPr>
        <w:t>8</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3.3 </w:t>
      </w:r>
      <w:r w:rsidR="00056331">
        <w:rPr>
          <w:rFonts w:ascii="Times New Roman" w:hAnsi="Times New Roman" w:cs="Times New Roman"/>
          <w:color w:val="000000" w:themeColor="text1"/>
          <w:sz w:val="28"/>
          <w:szCs w:val="28"/>
        </w:rPr>
        <w:t xml:space="preserve">Політика </w:t>
      </w:r>
      <w:r w:rsidR="00056331" w:rsidRPr="00532666">
        <w:rPr>
          <w:rFonts w:ascii="Times New Roman" w:hAnsi="Times New Roman" w:cs="Times New Roman"/>
          <w:color w:val="000000" w:themeColor="text1"/>
          <w:sz w:val="28"/>
          <w:szCs w:val="28"/>
        </w:rPr>
        <w:t>США</w:t>
      </w:r>
      <w:r w:rsidR="00056331">
        <w:rPr>
          <w:rFonts w:ascii="Times New Roman" w:hAnsi="Times New Roman" w:cs="Times New Roman"/>
          <w:color w:val="000000" w:themeColor="text1"/>
          <w:sz w:val="28"/>
          <w:szCs w:val="28"/>
        </w:rPr>
        <w:t xml:space="preserve"> щодо ядерної програми </w:t>
      </w:r>
      <w:r w:rsidR="00056331" w:rsidRPr="00532666">
        <w:rPr>
          <w:rFonts w:ascii="Times New Roman" w:hAnsi="Times New Roman" w:cs="Times New Roman"/>
          <w:color w:val="000000" w:themeColor="text1"/>
          <w:sz w:val="28"/>
          <w:szCs w:val="28"/>
        </w:rPr>
        <w:t>КНДР</w:t>
      </w:r>
      <w:r w:rsidR="00056331">
        <w:rPr>
          <w:rFonts w:ascii="Times New Roman" w:hAnsi="Times New Roman" w:cs="Times New Roman"/>
          <w:sz w:val="28"/>
          <w:szCs w:val="28"/>
        </w:rPr>
        <w:t xml:space="preserve"> </w:t>
      </w:r>
      <w:r w:rsidR="006C4832">
        <w:rPr>
          <w:rFonts w:ascii="Times New Roman" w:hAnsi="Times New Roman" w:cs="Times New Roman"/>
          <w:sz w:val="28"/>
          <w:szCs w:val="28"/>
        </w:rPr>
        <w:t>………………………………………….4</w:t>
      </w:r>
      <w:r w:rsidR="006C4832" w:rsidRPr="006C4832">
        <w:rPr>
          <w:rFonts w:ascii="Times New Roman" w:hAnsi="Times New Roman" w:cs="Times New Roman"/>
          <w:sz w:val="28"/>
          <w:szCs w:val="28"/>
          <w:lang w:val="ru-RU"/>
        </w:rPr>
        <w:t>3</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ВИСНОВКИ ДО</w:t>
      </w:r>
      <w:r w:rsidR="006C4832">
        <w:rPr>
          <w:rFonts w:ascii="Times New Roman" w:hAnsi="Times New Roman" w:cs="Times New Roman"/>
          <w:sz w:val="28"/>
          <w:szCs w:val="28"/>
        </w:rPr>
        <w:t xml:space="preserve"> РОЗДІЛУ 3……………………………………………………4</w:t>
      </w:r>
      <w:r w:rsidR="006C4832" w:rsidRPr="006C4832">
        <w:rPr>
          <w:rFonts w:ascii="Times New Roman" w:hAnsi="Times New Roman" w:cs="Times New Roman"/>
          <w:sz w:val="28"/>
          <w:szCs w:val="28"/>
          <w:lang w:val="ru-RU"/>
        </w:rPr>
        <w:t>7</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ВИСНОВК</w:t>
      </w:r>
      <w:r w:rsidR="006C4832">
        <w:rPr>
          <w:rFonts w:ascii="Times New Roman" w:hAnsi="Times New Roman" w:cs="Times New Roman"/>
          <w:sz w:val="28"/>
          <w:szCs w:val="28"/>
        </w:rPr>
        <w:t>И……………………………………………………………………...4</w:t>
      </w:r>
      <w:r w:rsidR="006C4832" w:rsidRPr="006C4832">
        <w:rPr>
          <w:rFonts w:ascii="Times New Roman" w:hAnsi="Times New Roman" w:cs="Times New Roman"/>
          <w:sz w:val="28"/>
          <w:szCs w:val="28"/>
          <w:lang w:val="ru-RU"/>
        </w:rPr>
        <w:t>9</w:t>
      </w:r>
    </w:p>
    <w:p w:rsidR="00612BF7" w:rsidRPr="006C4832"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СПИСОК С</w:t>
      </w:r>
      <w:r w:rsidR="006C4832">
        <w:rPr>
          <w:rFonts w:ascii="Times New Roman" w:hAnsi="Times New Roman" w:cs="Times New Roman"/>
          <w:sz w:val="28"/>
          <w:szCs w:val="28"/>
        </w:rPr>
        <w:t>КОРОЧЕНЬ…………………………………………………………5</w:t>
      </w:r>
      <w:r w:rsidR="006C4832" w:rsidRPr="006C4832">
        <w:rPr>
          <w:rFonts w:ascii="Times New Roman" w:hAnsi="Times New Roman" w:cs="Times New Roman"/>
          <w:sz w:val="28"/>
          <w:szCs w:val="28"/>
          <w:lang w:val="ru-RU"/>
        </w:rPr>
        <w:t>3</w:t>
      </w:r>
    </w:p>
    <w:p w:rsidR="00612BF7" w:rsidRPr="00B96003" w:rsidRDefault="001A34D2">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СПИСОК ВИКОРИСТАНИХ </w:t>
      </w:r>
      <w:r w:rsidR="006C4832">
        <w:rPr>
          <w:rFonts w:ascii="Times New Roman" w:hAnsi="Times New Roman" w:cs="Times New Roman"/>
          <w:sz w:val="28"/>
          <w:szCs w:val="28"/>
        </w:rPr>
        <w:t>ДЖЕРЕЛ ТА ЛІТЕРАТУРИ…………………...5</w:t>
      </w:r>
      <w:r w:rsidR="00B96003" w:rsidRPr="00B96003">
        <w:rPr>
          <w:rFonts w:ascii="Times New Roman" w:hAnsi="Times New Roman" w:cs="Times New Roman"/>
          <w:sz w:val="28"/>
          <w:szCs w:val="28"/>
          <w:lang w:val="ru-RU"/>
        </w:rPr>
        <w:t>4</w:t>
      </w:r>
    </w:p>
    <w:p w:rsidR="00612BF7" w:rsidRDefault="00612BF7">
      <w:pPr>
        <w:jc w:val="center"/>
        <w:rPr>
          <w:rFonts w:ascii="Times New Roman" w:hAnsi="Times New Roman" w:cs="Times New Roman"/>
          <w:sz w:val="28"/>
          <w:szCs w:val="28"/>
        </w:rPr>
      </w:pPr>
    </w:p>
    <w:p w:rsidR="00612BF7" w:rsidRDefault="00612BF7">
      <w:pPr>
        <w:jc w:val="center"/>
        <w:rPr>
          <w:rFonts w:ascii="Times New Roman" w:hAnsi="Times New Roman" w:cs="Times New Roman"/>
          <w:sz w:val="28"/>
          <w:szCs w:val="28"/>
        </w:rPr>
      </w:pPr>
    </w:p>
    <w:p w:rsidR="00612BF7" w:rsidRDefault="00612BF7">
      <w:pPr>
        <w:jc w:val="center"/>
        <w:rPr>
          <w:rFonts w:ascii="Times New Roman" w:hAnsi="Times New Roman" w:cs="Times New Roman"/>
          <w:sz w:val="28"/>
          <w:szCs w:val="28"/>
        </w:rPr>
      </w:pPr>
    </w:p>
    <w:p w:rsidR="00612BF7" w:rsidRDefault="00612BF7">
      <w:pPr>
        <w:rPr>
          <w:rFonts w:ascii="Times New Roman" w:hAnsi="Times New Roman" w:cs="Times New Roman"/>
          <w:sz w:val="28"/>
          <w:szCs w:val="28"/>
        </w:rPr>
      </w:pPr>
    </w:p>
    <w:p w:rsidR="00612BF7" w:rsidRDefault="00612BF7">
      <w:pPr>
        <w:rPr>
          <w:rFonts w:ascii="Times New Roman" w:hAnsi="Times New Roman" w:cs="Times New Roman"/>
          <w:sz w:val="28"/>
          <w:szCs w:val="28"/>
        </w:rPr>
      </w:pPr>
    </w:p>
    <w:p w:rsidR="00612BF7" w:rsidRDefault="001A34D2">
      <w:pPr>
        <w:jc w:val="center"/>
        <w:rPr>
          <w:rFonts w:ascii="Times New Roman" w:hAnsi="Times New Roman" w:cs="Times New Roman"/>
          <w:sz w:val="28"/>
          <w:szCs w:val="28"/>
        </w:rPr>
      </w:pPr>
      <w:r>
        <w:rPr>
          <w:rFonts w:ascii="Times New Roman" w:hAnsi="Times New Roman" w:cs="Times New Roman"/>
          <w:sz w:val="28"/>
          <w:szCs w:val="28"/>
        </w:rPr>
        <w:lastRenderedPageBreak/>
        <w:t>ВСТУП</w:t>
      </w:r>
    </w:p>
    <w:p w:rsidR="00612BF7" w:rsidRDefault="00612BF7">
      <w:pPr>
        <w:jc w:val="center"/>
        <w:rPr>
          <w:rFonts w:ascii="Times New Roman" w:hAnsi="Times New Roman" w:cs="Times New Roman"/>
          <w:sz w:val="28"/>
          <w:szCs w:val="28"/>
        </w:rPr>
      </w:pP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дослідження. </w:t>
      </w:r>
      <w:r>
        <w:rPr>
          <w:rFonts w:ascii="Times New Roman" w:hAnsi="Times New Roman" w:cs="Times New Roman"/>
          <w:sz w:val="28"/>
          <w:szCs w:val="28"/>
        </w:rPr>
        <w:t xml:space="preserve">Ядерна безпека – ключова складова сучасних міжнародних відносин, від якої за великим рахунком залежить існування людства. Ядерна програма Корейської Народно–Демократичної Республіки на даному етапі розвитку міжнародних відносин нерозривно пов’язана з посиленням впливу Сполучених Штатів Америки та Китайської Народної Республіки в Азійсько–Тихоокеанському регіоні, а також з їх глобальним протистоянням у світі в цілому. Про створення, існування та можливості ядерної програми КНДР написано значно більше аналітичної літератури, ніж про аналогічні програми Індії та Пакистану в момент випробовування ними зброї масового ураження. </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Сьогоденні відносини КНДР та США базуються на спробах призвести до </w:t>
      </w:r>
      <w:proofErr w:type="spellStart"/>
      <w:r>
        <w:rPr>
          <w:rFonts w:ascii="Times New Roman" w:hAnsi="Times New Roman" w:cs="Times New Roman"/>
          <w:sz w:val="28"/>
          <w:szCs w:val="28"/>
        </w:rPr>
        <w:t>денукліаризації</w:t>
      </w:r>
      <w:proofErr w:type="spellEnd"/>
      <w:r>
        <w:rPr>
          <w:rFonts w:ascii="Times New Roman" w:hAnsi="Times New Roman" w:cs="Times New Roman"/>
          <w:sz w:val="28"/>
          <w:szCs w:val="28"/>
        </w:rPr>
        <w:t xml:space="preserve"> Корейського півострова. Напрямки такого співробітництва між Вашингтоном та Пхеньяном були визначені під час серії зустрічей президента Дональда </w:t>
      </w:r>
      <w:proofErr w:type="spellStart"/>
      <w:r>
        <w:rPr>
          <w:rFonts w:ascii="Times New Roman" w:hAnsi="Times New Roman" w:cs="Times New Roman"/>
          <w:sz w:val="28"/>
          <w:szCs w:val="28"/>
        </w:rPr>
        <w:t>Трампа</w:t>
      </w:r>
      <w:proofErr w:type="spellEnd"/>
      <w:r>
        <w:rPr>
          <w:rFonts w:ascii="Times New Roman" w:hAnsi="Times New Roman" w:cs="Times New Roman"/>
          <w:sz w:val="28"/>
          <w:szCs w:val="28"/>
        </w:rPr>
        <w:t xml:space="preserve"> та голови КНДР Кім Чен Іна. Також, велику роль у створенні ядерної програми КНДР, та особливо її військової складової, відіграють: Китайська Народна Республіка, Ісламська Республіка Іран, Ісламська Республіка Пакистан та Демократична Республіка Конго. </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Аналіз останніх досліджень та публікацій. </w:t>
      </w:r>
      <w:r>
        <w:rPr>
          <w:rFonts w:ascii="Times New Roman" w:hAnsi="Times New Roman" w:cs="Times New Roman"/>
          <w:sz w:val="28"/>
          <w:szCs w:val="28"/>
        </w:rPr>
        <w:t xml:space="preserve">Ядерна програма КНДР займає важливе місце у сучасній системі міжнародних відносин, в такому ж ступені, як і ядерна програма Ісламської Республіки Іран. Цією проблемою займалися власне українські дослідники та вчені, а також науковці з Російської Федерації, для яких ця тема актуальна через безпосередню близькість до Північної Кореї. З вітчизняних вчених, активний вклад в розробку проблематики теми зробили: </w:t>
      </w:r>
      <w:proofErr w:type="spellStart"/>
      <w:r>
        <w:rPr>
          <w:rFonts w:ascii="Times New Roman" w:hAnsi="Times New Roman" w:cs="Times New Roman"/>
          <w:sz w:val="28"/>
          <w:szCs w:val="28"/>
        </w:rPr>
        <w:t>Вонсович</w:t>
      </w:r>
      <w:proofErr w:type="spellEnd"/>
      <w:r>
        <w:rPr>
          <w:rFonts w:ascii="Times New Roman" w:hAnsi="Times New Roman" w:cs="Times New Roman"/>
          <w:sz w:val="28"/>
          <w:szCs w:val="28"/>
        </w:rPr>
        <w:t xml:space="preserve"> О.С., </w:t>
      </w:r>
      <w:proofErr w:type="spellStart"/>
      <w:r>
        <w:rPr>
          <w:rFonts w:ascii="Times New Roman" w:hAnsi="Times New Roman" w:cs="Times New Roman"/>
          <w:sz w:val="28"/>
          <w:szCs w:val="28"/>
        </w:rPr>
        <w:t>Голованова</w:t>
      </w:r>
      <w:proofErr w:type="spellEnd"/>
      <w:r>
        <w:rPr>
          <w:rFonts w:ascii="Times New Roman" w:hAnsi="Times New Roman" w:cs="Times New Roman"/>
          <w:sz w:val="28"/>
          <w:szCs w:val="28"/>
        </w:rPr>
        <w:t xml:space="preserve"> В.І., Заболотна М.В. та Погорєлова І.С. З російських: Арбатов О.Г., </w:t>
      </w:r>
      <w:proofErr w:type="spellStart"/>
      <w:r>
        <w:rPr>
          <w:rFonts w:ascii="Times New Roman" w:hAnsi="Times New Roman" w:cs="Times New Roman"/>
          <w:sz w:val="28"/>
          <w:szCs w:val="28"/>
        </w:rPr>
        <w:t>Бараннікова</w:t>
      </w:r>
      <w:proofErr w:type="spellEnd"/>
      <w:r>
        <w:rPr>
          <w:rFonts w:ascii="Times New Roman" w:hAnsi="Times New Roman" w:cs="Times New Roman"/>
          <w:sz w:val="28"/>
          <w:szCs w:val="28"/>
        </w:rPr>
        <w:t xml:space="preserve"> А.О., </w:t>
      </w:r>
      <w:proofErr w:type="spellStart"/>
      <w:r>
        <w:rPr>
          <w:rFonts w:ascii="Times New Roman" w:hAnsi="Times New Roman" w:cs="Times New Roman"/>
          <w:sz w:val="28"/>
          <w:szCs w:val="28"/>
        </w:rPr>
        <w:t>Волощак</w:t>
      </w:r>
      <w:proofErr w:type="spellEnd"/>
      <w:r>
        <w:rPr>
          <w:rFonts w:ascii="Times New Roman" w:hAnsi="Times New Roman" w:cs="Times New Roman"/>
          <w:sz w:val="28"/>
          <w:szCs w:val="28"/>
        </w:rPr>
        <w:t xml:space="preserve"> В.І. та </w:t>
      </w:r>
      <w:proofErr w:type="spellStart"/>
      <w:r>
        <w:rPr>
          <w:rFonts w:ascii="Times New Roman" w:hAnsi="Times New Roman" w:cs="Times New Roman"/>
          <w:sz w:val="28"/>
          <w:szCs w:val="28"/>
        </w:rPr>
        <w:t>Ланцова</w:t>
      </w:r>
      <w:proofErr w:type="spellEnd"/>
      <w:r>
        <w:rPr>
          <w:rFonts w:ascii="Times New Roman" w:hAnsi="Times New Roman" w:cs="Times New Roman"/>
          <w:sz w:val="28"/>
          <w:szCs w:val="28"/>
        </w:rPr>
        <w:t xml:space="preserve"> І.С.</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Метою</w:t>
      </w:r>
      <w:r>
        <w:rPr>
          <w:rFonts w:ascii="Times New Roman" w:hAnsi="Times New Roman" w:cs="Times New Roman"/>
          <w:sz w:val="28"/>
          <w:szCs w:val="28"/>
        </w:rPr>
        <w:t xml:space="preserve"> дослідження ми визначили, що на основі вітчизняних та зарубіжних публікацій вивчити процес становлення Північної Кореї як </w:t>
      </w:r>
      <w:r>
        <w:rPr>
          <w:rFonts w:ascii="Times New Roman" w:hAnsi="Times New Roman" w:cs="Times New Roman"/>
          <w:sz w:val="28"/>
          <w:szCs w:val="28"/>
        </w:rPr>
        <w:lastRenderedPageBreak/>
        <w:t xml:space="preserve">ядерної держави, та оцінити ступінь її впливу на регіональні та міжнародні відносини. </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Завданнями</w:t>
      </w:r>
      <w:r>
        <w:rPr>
          <w:rFonts w:ascii="Times New Roman" w:hAnsi="Times New Roman" w:cs="Times New Roman"/>
          <w:sz w:val="28"/>
          <w:szCs w:val="28"/>
        </w:rPr>
        <w:t xml:space="preserve"> випускної кваліфікаційної роботи, відповідно до мети роботи  ми визначили наступні пункти: </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проблему ядерного протистояння періоду холодної війни;</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ДНЯЗ як основне джерело режиму нерозповсюдження ядерної зброї;</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роль МАГАТЕ у ядерній програмі КНДР;</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Схарактеризувати місце та роль ядерної програми КНДР часів холодної війни;</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Зробити аналіз досягнень ядерних можливостей КНДР в кінці ХХ сторіччя, в період завершення Холодної війни;</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особливості сучасної ядерної програми Пхеньяну;</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Окреслити роль КНДР як ядерного гравця в регіоні Далекого Сходу;</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Виявити вплив ядерної програми Північної Кореї на міжнародному рівні;</w:t>
      </w:r>
    </w:p>
    <w:p w:rsidR="00612BF7" w:rsidRDefault="001A34D2">
      <w:pPr>
        <w:pStyle w:val="a7"/>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ядерний аспект відносин Вашингтону та Пхеньяну. </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Об’єктом</w:t>
      </w:r>
      <w:r>
        <w:rPr>
          <w:rFonts w:ascii="Times New Roman" w:hAnsi="Times New Roman" w:cs="Times New Roman"/>
          <w:sz w:val="28"/>
          <w:szCs w:val="28"/>
        </w:rPr>
        <w:t xml:space="preserve"> дослідження являється ядерна проблема в міжнародних відносинах. </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Предметом</w:t>
      </w:r>
      <w:r>
        <w:rPr>
          <w:rFonts w:ascii="Times New Roman" w:hAnsi="Times New Roman" w:cs="Times New Roman"/>
          <w:sz w:val="28"/>
          <w:szCs w:val="28"/>
        </w:rPr>
        <w:t xml:space="preserve"> дослідження ми визначили національну ядерну програму Корейської Народно–Демократичної Республіки як проблему в міжнародних відносинах. </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Методи дослідження. </w:t>
      </w:r>
      <w:r>
        <w:rPr>
          <w:rFonts w:ascii="Times New Roman" w:hAnsi="Times New Roman" w:cs="Times New Roman"/>
          <w:sz w:val="28"/>
          <w:szCs w:val="28"/>
        </w:rPr>
        <w:t>У процесі виконання випускної кваліфікаційної роботи було використано дві групи методів – теоретичні та емпіричні. З теоретичних методів був застосований метод причинно–наслідкового аналізу про дослідженні проблеми становлення КНДР як ядерної держави. Історико–</w:t>
      </w:r>
      <w:r>
        <w:rPr>
          <w:rFonts w:ascii="Times New Roman" w:hAnsi="Times New Roman" w:cs="Times New Roman"/>
          <w:sz w:val="28"/>
          <w:szCs w:val="28"/>
        </w:rPr>
        <w:lastRenderedPageBreak/>
        <w:t xml:space="preserve">правовий метод використався для визначення тенденцій розвитку ядерної програми країни. Метод узагальнення дозволив виявити спільні ознаки предмету дослідження у порівнянні з ядерними програмами Ісламської Республіки Іран та Держави Ізраїль. Метод класифікації надав доступ до розподілу зібраних нами даних для організації теоретичних знань. З емпіричних був використаний метод опису для розкриття мети створення ядерної програми Пхеньяну та напрямків співпраці у ядерній сфері з партнерами КНДР. </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Практична значущість отриманих результатів.</w:t>
      </w:r>
      <w:r>
        <w:rPr>
          <w:rFonts w:ascii="Times New Roman" w:hAnsi="Times New Roman" w:cs="Times New Roman"/>
          <w:sz w:val="28"/>
          <w:szCs w:val="28"/>
        </w:rPr>
        <w:t xml:space="preserve"> Практична значущість отриманих результатів випускної кваліфікаційної роботи полягає у тому, що матеріали дослідження стануть базою для подальших досліджень та надання оцінки іншим державам, що не мають ядерної зброї, проте намагаються її отримати. Також результати дослідження допоможуть прогнозувати майбутній розвиток подій навколо ядерних програм Пхеньяну та Тегерану. </w:t>
      </w:r>
    </w:p>
    <w:p w:rsidR="00612BF7" w:rsidRDefault="001A34D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Структура роботи. </w:t>
      </w:r>
      <w:r>
        <w:rPr>
          <w:rFonts w:ascii="Times New Roman" w:hAnsi="Times New Roman" w:cs="Times New Roman"/>
          <w:sz w:val="28"/>
          <w:szCs w:val="28"/>
        </w:rPr>
        <w:t xml:space="preserve">Кваліфікаційна бакалаврська робота складається з наступних елементів: спису скорочень, змісту, вступу, трьох розділів, у яких три рівноцінних параграфів в кожному, висновку та списку використаних джерел та літератури. Загальний обсяг роботи складає </w:t>
      </w:r>
      <w:r w:rsidR="0091531E">
        <w:rPr>
          <w:rFonts w:ascii="Times New Roman" w:hAnsi="Times New Roman" w:cs="Times New Roman"/>
          <w:color w:val="000000" w:themeColor="text1"/>
          <w:sz w:val="28"/>
          <w:szCs w:val="28"/>
        </w:rPr>
        <w:t>5</w:t>
      </w:r>
      <w:r w:rsidR="0091531E">
        <w:rPr>
          <w:rFonts w:ascii="Times New Roman" w:hAnsi="Times New Roman" w:cs="Times New Roman"/>
          <w:color w:val="000000" w:themeColor="text1"/>
          <w:sz w:val="28"/>
          <w:szCs w:val="28"/>
          <w:lang w:val="en-US"/>
        </w:rPr>
        <w:t>8</w:t>
      </w:r>
      <w:bookmarkStart w:id="0" w:name="_GoBack"/>
      <w:bookmarkEnd w:id="0"/>
      <w:r>
        <w:rPr>
          <w:rFonts w:ascii="Times New Roman" w:hAnsi="Times New Roman" w:cs="Times New Roman"/>
          <w:sz w:val="28"/>
          <w:szCs w:val="28"/>
        </w:rPr>
        <w:t xml:space="preserve"> сторінки. Список використаних джерел та літератури сягає </w:t>
      </w:r>
      <w:r>
        <w:rPr>
          <w:rFonts w:ascii="Times New Roman" w:hAnsi="Times New Roman" w:cs="Times New Roman"/>
          <w:color w:val="000000" w:themeColor="text1"/>
          <w:sz w:val="28"/>
          <w:szCs w:val="28"/>
        </w:rPr>
        <w:t>38</w:t>
      </w:r>
      <w:r>
        <w:rPr>
          <w:rFonts w:ascii="Times New Roman" w:hAnsi="Times New Roman" w:cs="Times New Roman"/>
          <w:sz w:val="28"/>
          <w:szCs w:val="28"/>
        </w:rPr>
        <w:t xml:space="preserve"> найменувань.</w:t>
      </w: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ind w:firstLine="709"/>
        <w:jc w:val="both"/>
        <w:rPr>
          <w:rFonts w:ascii="Times New Roman" w:hAnsi="Times New Roman" w:cs="Times New Roman"/>
          <w:sz w:val="28"/>
          <w:szCs w:val="28"/>
        </w:rPr>
      </w:pPr>
    </w:p>
    <w:p w:rsidR="00612BF7" w:rsidRDefault="00612BF7">
      <w:pPr>
        <w:spacing w:after="0" w:line="360" w:lineRule="auto"/>
        <w:jc w:val="both"/>
        <w:rPr>
          <w:rFonts w:ascii="Times New Roman" w:hAnsi="Times New Roman" w:cs="Times New Roman"/>
          <w:sz w:val="28"/>
          <w:szCs w:val="28"/>
        </w:rPr>
      </w:pPr>
    </w:p>
    <w:p w:rsidR="00612BF7" w:rsidRDefault="001A34D2">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РОЗДІЛ 1. ЗАСАДИ НАЦІОНАЛЬНОЇ БЕЗПЕКИ НА ОСНОВІ ЯДЕРНОЇ ЗБРОЇ</w:t>
      </w:r>
    </w:p>
    <w:p w:rsidR="00612BF7" w:rsidRDefault="00612BF7">
      <w:pPr>
        <w:spacing w:after="0" w:line="360" w:lineRule="auto"/>
        <w:ind w:firstLine="709"/>
        <w:jc w:val="center"/>
        <w:rPr>
          <w:rFonts w:ascii="Times New Roman" w:hAnsi="Times New Roman" w:cs="Times New Roman"/>
          <w:color w:val="000000" w:themeColor="text1"/>
          <w:sz w:val="28"/>
          <w:szCs w:val="28"/>
        </w:rPr>
      </w:pPr>
    </w:p>
    <w:p w:rsidR="00612BF7" w:rsidRDefault="001A34D2">
      <w:pPr>
        <w:pStyle w:val="a7"/>
        <w:numPr>
          <w:ilvl w:val="1"/>
          <w:numId w:val="4"/>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Ядерна безпека періоду холодної війни</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Проведення у жовтні 2006 року підземного ядерного вибуху Північною Кореєю підтвердило її заяву про те, що країна має ядерну зброю, або, як найменш – ядерний вибуховий прилад. Виник небезпечний прецедент, цілком небажаний з точки зору регіональної та глобальної системи ядерного нерозповсюдження. При цьому з’ясувалося, що розробка Північною Кореєю ядерної зброї або ядерного вибухового пристрою завершили гіпотези про те, що ядерна програма Пхеньяну являється блефом, або засобом шантажу, задля отримання цілого ряду преференцій від Заходу [1, с. 16].</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Північнокорейська ядерна програма уявляє з себе значну проблему у Азійсько–тихоокеанському регіоні та у світі в цілому. В цю проблему залучені крім власне двох </w:t>
      </w:r>
      <w:proofErr w:type="spellStart"/>
      <w:r>
        <w:rPr>
          <w:rFonts w:ascii="Times New Roman" w:hAnsi="Times New Roman" w:cs="Times New Roman"/>
          <w:color w:val="000000" w:themeColor="text1"/>
          <w:sz w:val="28"/>
          <w:szCs w:val="28"/>
        </w:rPr>
        <w:t>Корей</w:t>
      </w:r>
      <w:proofErr w:type="spellEnd"/>
      <w:r>
        <w:rPr>
          <w:rFonts w:ascii="Times New Roman" w:hAnsi="Times New Roman" w:cs="Times New Roman"/>
          <w:color w:val="000000" w:themeColor="text1"/>
          <w:sz w:val="28"/>
          <w:szCs w:val="28"/>
        </w:rPr>
        <w:t xml:space="preserve"> – Північної та Південної, тобто Корейської Народно–Демократичної Республіки та Корейської Республіки, ще ряд регіональних та світових держав. Це також – Китайська Народна Республіка, Японія, Російська Федерація та Сполучені Штати Америки. При чому останні являються головним гравцем та противником Пхеньяну у регіоні. Опосередковано до проблематики ядерної програми КНДР відносяться Ісламська Республіка Іран яка ставить метою отримання ядерної зброї задля домінування в регіоні Близького Сходу та Середньої Азії та Республіка Нігер, яка являється поставником урану на чорному ринці сировини [13, с. 308].</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Система безпеки – одна із головним складових сучасної зовнішньої політики будь–якої країни, навіть такої зачиненої, як Північна Корея. Це – стратегічні відносини між акторами міжнародних відносин, які об’єднуються навколо того чи іншого питання, або проти конкретної держави, або з метою забезпечення безпеки декількох країн в довгостроковій перспективі, як наприклад країни–члени НАТО чи ОДКБ. В даному дослідженні ключове </w:t>
      </w:r>
      <w:r>
        <w:rPr>
          <w:rFonts w:ascii="Times New Roman" w:hAnsi="Times New Roman" w:cs="Times New Roman"/>
          <w:color w:val="000000" w:themeColor="text1"/>
          <w:sz w:val="28"/>
          <w:szCs w:val="28"/>
        </w:rPr>
        <w:lastRenderedPageBreak/>
        <w:t>місце приділяється саме ядерній безпеці – як основної структури сучасних міжнародних відноси та запоруці існування людства. При цьому ми не виділяємо такої думки окремих дослідників, що у разі виникнення Третьої світової війни, або великої війни між регіональними гегемонами, які мають зброю масового знищення  (наприклад КНР та США) буде використана ядерна зброя [13, с. 308].</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Після завершення Другої світової війни у всіх регіонах світ</w:t>
      </w:r>
      <w:r w:rsidR="009B57C2">
        <w:rPr>
          <w:rFonts w:ascii="Times New Roman" w:hAnsi="Times New Roman" w:cs="Times New Roman"/>
          <w:color w:val="000000" w:themeColor="text1"/>
          <w:sz w:val="28"/>
          <w:szCs w:val="28"/>
        </w:rPr>
        <w:t xml:space="preserve">у було проведено </w:t>
      </w:r>
      <w:r>
        <w:rPr>
          <w:rFonts w:ascii="Times New Roman" w:hAnsi="Times New Roman" w:cs="Times New Roman"/>
          <w:color w:val="000000" w:themeColor="text1"/>
          <w:sz w:val="28"/>
          <w:szCs w:val="28"/>
        </w:rPr>
        <w:t>близько ста п’ятдесяти воєн між різними державами. Саме період Холодної війни надав світу зброю масового знищення – ядерну та термоядерну зброї, сукупний запас якої у світі на сьогодні сягає близько п’ятнадцяти тисяч мегатонн, що приблизно рівне більше одного мільйона бомб, що були скинуті на Хіросіму та Нагасакі. Крім власне застосування та виробництва ядерної зброї таку ж саму небезпеку несе й мирний атом, прикладами цьому виступають аварії на Чорнобильській АЕС та на АЕС «Хіросіма–1» [19, с. 94].</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Сучасний вигляд міжнародні відносини отримали після використання Сполученими Штатами Америки атомних бомб проти Японії та створення Організації Об’єднаних Націй, яка намагалася зупинити конфронтацію між двома основними таборами періоду Холодної війни – США, Західної Європи та їх союзників проти СРСР та його союзників. Нової небезпеки під час Холодної війни світ зазнав через те, що ядерну зброю стали отримувати інші країни, крім Сполучених Штатів Америки (що свідчило про початок проблеми розповсюдження), перед усім: Союз Радянських Соціалістичних Республік у 1949 році, Велика Британія у 1952 році, Французька Республіка у 1960 році, Китайська Народна Республіка у 1964 році, Індія у 1974 році, Пакистан у 1998 році та КНДР у 2006 році [19, с. 94–95].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Цей список неповний, оскільки існують значні підозри з боку міжнародної спільноти, що крім країн, які офіційно володіють ядерною зброєю існують країни які мають її таємно в порушення Договору про нерозповсюдження ядерної зброї (ДНЯЗ) та Міжнародного агентства з </w:t>
      </w:r>
      <w:r>
        <w:rPr>
          <w:rFonts w:ascii="Times New Roman" w:hAnsi="Times New Roman" w:cs="Times New Roman"/>
          <w:color w:val="000000" w:themeColor="text1"/>
          <w:sz w:val="28"/>
          <w:szCs w:val="28"/>
        </w:rPr>
        <w:lastRenderedPageBreak/>
        <w:t xml:space="preserve">контролю за атомною енергією (МАГАТЕ) чи планують її отримати, не дивлячись на статус без’ядерних країн, які вони отримували при приєднанні до ДНЯЗ. З таких країн перш за все слід виділити Ісламську Республіку Іран, яка з періоду правління останнього шаха Ірану Моххамеда </w:t>
      </w:r>
      <w:proofErr w:type="spellStart"/>
      <w:r>
        <w:rPr>
          <w:rFonts w:ascii="Times New Roman" w:hAnsi="Times New Roman" w:cs="Times New Roman"/>
          <w:color w:val="000000" w:themeColor="text1"/>
          <w:sz w:val="28"/>
          <w:szCs w:val="28"/>
        </w:rPr>
        <w:t>Реза</w:t>
      </w:r>
      <w:proofErr w:type="spellEnd"/>
      <w:r>
        <w:rPr>
          <w:rFonts w:ascii="Times New Roman" w:hAnsi="Times New Roman" w:cs="Times New Roman"/>
          <w:color w:val="000000" w:themeColor="text1"/>
          <w:sz w:val="28"/>
          <w:szCs w:val="28"/>
        </w:rPr>
        <w:t xml:space="preserve"> Пехлеві намагається отримати ядерну зброю, Ізраїль, який скоріше за все вже має ядерне озброєння та Саудівську Аравію, яка являється конкурентом Ірану в регіоні Близького Сходу. Зокрема слід зазначити, що деякі країни зовсім не підписували ДНЯЗ, це – Індія, Пакистан, Ізраїль та Південний Судан. КНДР зокрема вийшла з договору, а Китайська Республіка (Тайвань) частково дотримується зобов’язань відповідно до договору [19, с. 95].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Питання збереження миру та роззброєння поставало практично на кожній сесії Генеральної Асамблеї ООН, починаючи з другої сесії 1947 року. Холодна війна досягла свого апогею у 1947–1953 років під час формування нової біполярної системи міжнародних відносин, тим паче, що в цей час проходили одразу декілька важливих подій у світовій політиці – процес відновлення німецької державності на окупованих частинах Німеччини, створення блоку НАТО та Корейська війна, яка розпочала процес остаточного роз’єднання Кореї на комуністичну та капіталістичну. Остання подія теоретично могла б призвести до застосування США ядерної зброї проти КНДР та КНР, однак, СРСР на цей час вже мав ядерну зброю, що спрацювало як фактор стримування [19, с. 96].</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Наступним важливим кроком у системі безпеки часів Холодної війни була Карибська криза 1962 року, або так звані «Тринадцять днів», що цілком можливо могло призвести до застосування ядерної зброї. Крім того, слід виділити, що нової віхи у ядерному протистоянні надало винаходження та випробовування термоядерної бомби США у 1951 році, СРСР у 1952 році, Великою Британією у 1957 році, КНР у 1957 році, Францією у 1968 році, Індією та Пакистаном у 1998 році та КНДР (за попередніми заявами, що залишаються непідтвердженими) у 2017 році [19, с. 96–97].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Уся система ядерної безпеки часів Холодної війни була побудована на факторі стримування. Однак ця політика призвела і до того, що ядерна зброя почала вироблятися масового і аби досягти паритету сторони, як США та СРСР були вимушені постійно накопичувати ядерну зброю, аби не програвати супротивнику у кількості боєзарядів. Разом із зростаючою значністю ядерної зброї стрімко зростали технології, що могли б доставляти такі боєзаряди на інші континенти за короткий час. Станом на сьогодні такими технологіями володіє навіть Ісламська Республіка Іран («</w:t>
      </w:r>
      <w:proofErr w:type="spellStart"/>
      <w:r>
        <w:rPr>
          <w:rFonts w:ascii="Times New Roman" w:hAnsi="Times New Roman" w:cs="Times New Roman"/>
          <w:color w:val="000000" w:themeColor="text1"/>
          <w:sz w:val="28"/>
          <w:szCs w:val="28"/>
        </w:rPr>
        <w:t>Шахаб</w:t>
      </w:r>
      <w:proofErr w:type="spellEnd"/>
      <w:r>
        <w:rPr>
          <w:rFonts w:ascii="Times New Roman" w:hAnsi="Times New Roman" w:cs="Times New Roman"/>
          <w:color w:val="000000" w:themeColor="text1"/>
          <w:sz w:val="28"/>
          <w:szCs w:val="28"/>
        </w:rPr>
        <w:t>–3» з дальністю польоту до трьох тисяч кілометрів). До речі, на думку міністерства оборони США, іранські ракети класу «</w:t>
      </w:r>
      <w:proofErr w:type="spellStart"/>
      <w:r>
        <w:rPr>
          <w:rFonts w:ascii="Times New Roman" w:hAnsi="Times New Roman" w:cs="Times New Roman"/>
          <w:color w:val="000000" w:themeColor="text1"/>
          <w:sz w:val="28"/>
          <w:szCs w:val="28"/>
        </w:rPr>
        <w:t>Шахаб</w:t>
      </w:r>
      <w:proofErr w:type="spellEnd"/>
      <w:r>
        <w:rPr>
          <w:rFonts w:ascii="Times New Roman" w:hAnsi="Times New Roman" w:cs="Times New Roman"/>
          <w:color w:val="000000" w:themeColor="text1"/>
          <w:sz w:val="28"/>
          <w:szCs w:val="28"/>
        </w:rPr>
        <w:t>» являються розвитком північнокорейської балістичної ракети класу «</w:t>
      </w:r>
      <w:proofErr w:type="spellStart"/>
      <w:r>
        <w:rPr>
          <w:rFonts w:ascii="Times New Roman" w:hAnsi="Times New Roman" w:cs="Times New Roman"/>
          <w:color w:val="000000" w:themeColor="text1"/>
          <w:sz w:val="28"/>
          <w:szCs w:val="28"/>
        </w:rPr>
        <w:t>Нодон</w:t>
      </w:r>
      <w:proofErr w:type="spellEnd"/>
      <w:r>
        <w:rPr>
          <w:rFonts w:ascii="Times New Roman" w:hAnsi="Times New Roman" w:cs="Times New Roman"/>
          <w:color w:val="000000" w:themeColor="text1"/>
          <w:sz w:val="28"/>
          <w:szCs w:val="28"/>
        </w:rPr>
        <w:t>».</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Першою спробою контролювати процес створення та розповсюдження ядерної зброї був зроблений у 1957 році, при створенні МАГАТЕ яка і досі є гарантом використання атомної енергії лише у мирних цілях, що цілком не заперечує жодна стаття міжнародного права. Крім того, що МАГАТЕ була створена окремо від ООН, але Статут організації був доданий до Статуту ООН та Ради Безпеки ООН. Станом на сьогодні до МАГАТЕ входить сто п’ятдесят п’ять держав світу. На двадцять третій сесії Генеральної Асамблеї ООН 1968 року був запропонований проект договору, що обмежує накопичення та передачу ядерної зброї іншим країнам, який власне був прийнятий як Договір про нерозповсюдження ядерної зброї, або ДНЯЗ, який являється основним стовпом міжнародної ядерної безпеки і в сьогоденні, який охоплює майже всі країни світу [19, с. 97].</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jc w:val="both"/>
        <w:rPr>
          <w:rFonts w:ascii="Times New Roman" w:hAnsi="Times New Roman" w:cs="Times New Roman"/>
          <w:color w:val="000000" w:themeColor="text1"/>
          <w:sz w:val="28"/>
          <w:szCs w:val="28"/>
        </w:rPr>
      </w:pPr>
    </w:p>
    <w:p w:rsidR="00612BF7" w:rsidRDefault="00612BF7">
      <w:pPr>
        <w:spacing w:after="0" w:line="360" w:lineRule="auto"/>
        <w:jc w:val="both"/>
        <w:rPr>
          <w:rFonts w:ascii="Times New Roman" w:hAnsi="Times New Roman" w:cs="Times New Roman"/>
          <w:color w:val="000000" w:themeColor="text1"/>
          <w:sz w:val="28"/>
          <w:szCs w:val="28"/>
        </w:rPr>
      </w:pPr>
    </w:p>
    <w:p w:rsidR="00612BF7" w:rsidRDefault="001A34D2">
      <w:pPr>
        <w:pStyle w:val="a7"/>
        <w:numPr>
          <w:ilvl w:val="1"/>
          <w:numId w:val="4"/>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Договір про нерозповсюдження ядерної зброї як головний принцип міжнародної безпеки</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дивлячись на те, що Холодна війна вже давно закінчилася, норми та міжнародні організації, що вирішували питання ядерної безпеку у світі продовжують існувати і сьогодні. Перш за все, для вивчення нашої проблеми, це – Міжнародне агентство з атомної енергії та Договір про нерозповсюдження ядерної зброї. Над цими вузькоспеціалізованими структурами знаходиться Рада Безпеки Організації Об’єднаних Націй, яка досить ефективно впоралася з проблемою ядерної програми Ісламської Республіки Іран у 2012 році. Саме ДНЯЗ уявляє з себе досить невеликий договір, який тим не менш, продовжує залишатися основним регулятором ядерних відносин в міжнародних відносинах.</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Договір про нерозповсюдження ядерної зброї від 1968 року був підписаний з метою закріпити </w:t>
      </w:r>
      <w:proofErr w:type="spellStart"/>
      <w:r>
        <w:rPr>
          <w:rFonts w:ascii="Times New Roman" w:hAnsi="Times New Roman" w:cs="Times New Roman"/>
          <w:color w:val="000000" w:themeColor="text1"/>
          <w:sz w:val="28"/>
          <w:szCs w:val="28"/>
        </w:rPr>
        <w:t>безпекову</w:t>
      </w:r>
      <w:proofErr w:type="spellEnd"/>
      <w:r>
        <w:rPr>
          <w:rFonts w:ascii="Times New Roman" w:hAnsi="Times New Roman" w:cs="Times New Roman"/>
          <w:color w:val="000000" w:themeColor="text1"/>
          <w:sz w:val="28"/>
          <w:szCs w:val="28"/>
        </w:rPr>
        <w:t xml:space="preserve"> складову держав та значно ускладнити розв’язання ядерної війни, а також налагодити процес нерозповсюдження та поступової ліквідації ядерної зброї. Станом на сьогодні ДНЯЗ – найбільший міжнародний договір, який підписали сто вісімдесят дев’ять держав, включаючи майже усі країни, що офіційно мають ядерну зброю. За своєю сутністю ДНЯЗ є багатостороннім договором, оскільки його ціль та об’єкт презентують загальний інтерес для усього світового співтовариства </w:t>
      </w:r>
      <w:r>
        <w:rPr>
          <w:rFonts w:ascii="Times New Roman" w:hAnsi="Times New Roman" w:cs="Times New Roman"/>
          <w:color w:val="000000" w:themeColor="text1"/>
          <w:sz w:val="28"/>
          <w:szCs w:val="28"/>
          <w:lang w:val="ru-RU"/>
        </w:rPr>
        <w:t xml:space="preserve">[3, с. </w:t>
      </w:r>
      <w:proofErr w:type="gramStart"/>
      <w:r>
        <w:rPr>
          <w:rFonts w:ascii="Times New Roman" w:hAnsi="Times New Roman" w:cs="Times New Roman"/>
          <w:color w:val="000000" w:themeColor="text1"/>
          <w:sz w:val="28"/>
          <w:szCs w:val="28"/>
          <w:lang w:val="ru-RU"/>
        </w:rPr>
        <w:t>108]</w:t>
      </w:r>
      <w:r>
        <w:rPr>
          <w:rFonts w:ascii="Times New Roman" w:hAnsi="Times New Roman" w:cs="Times New Roman"/>
          <w:color w:val="000000" w:themeColor="text1"/>
          <w:sz w:val="28"/>
          <w:szCs w:val="28"/>
        </w:rPr>
        <w:t xml:space="preserve">. </w:t>
      </w:r>
      <w:proofErr w:type="gramEnd"/>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Проте, не дивлячись на те, що ДНЯЗ залишається важливим регулятором ядерних відносин існує і певна проблематика в цьому відношенні. Головна проблема в тому, що між мирним атомом, який використовують на електростанціях та збройною складовою ядерної програми існує тісний взаємозв’язок. Атомні реактори, які націлені на мирне використання енергії зможуть бути налаштовані таким чином, аби отримувати з них плутоній – один з матеріалів, який необхідний для виробництва ядерної зброї. Такий прецедент вже відбувся у 1984 році, коли </w:t>
      </w:r>
      <w:r>
        <w:rPr>
          <w:rFonts w:ascii="Times New Roman" w:hAnsi="Times New Roman" w:cs="Times New Roman"/>
          <w:color w:val="000000" w:themeColor="text1"/>
          <w:sz w:val="28"/>
          <w:szCs w:val="28"/>
        </w:rPr>
        <w:lastRenderedPageBreak/>
        <w:t>Пакистан саме таким чином отримав збройний плутоній на одному з атомних реакторів. Другою проблемою, та великим недоліком ДНЯЗ є той факт, що у ньому не прописано «мирне використання ядерної енергії» хоча це питання більше відноситься до МАГАТЕ, ніж но розглядуваного договору [3, с. 108].</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Головною ціллю договору є той факт, що держави зобов’язуються вести переговори про роззброєння, кінцевою метою чого має стати скорочення, а згодом і повна ліквідація ядерної зброї, що на нашу думку являється помилкою, адже неможливо переоцінити ту роль, яку відіграє ядерна зброя у питаннях стримування. Однак держави, які мають станом на сьогодні ядерну зброю ніколи, та ні за яких обставин не відмовляться від статусу ядерних держав враховуючи ту ступінь впливу, яку їм надає зброя масового ураження, а необхідність нерозповсюдження призводить до обмеження для третіх країн у питанні придбанні чи виготовлені такого виду зброї [3, с. 108].</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Норми ДНЯЗ 1968 року заклали міцний фундамент для усього міжнародного режиму нерозповсюдження ядерної зброї (МРНЯЗ). Договір відповідає </w:t>
      </w:r>
      <w:proofErr w:type="spellStart"/>
      <w:r>
        <w:rPr>
          <w:rFonts w:ascii="Times New Roman" w:hAnsi="Times New Roman" w:cs="Times New Roman"/>
          <w:color w:val="000000" w:themeColor="text1"/>
          <w:sz w:val="28"/>
          <w:szCs w:val="28"/>
        </w:rPr>
        <w:t>безпековій</w:t>
      </w:r>
      <w:proofErr w:type="spellEnd"/>
      <w:r>
        <w:rPr>
          <w:rFonts w:ascii="Times New Roman" w:hAnsi="Times New Roman" w:cs="Times New Roman"/>
          <w:color w:val="000000" w:themeColor="text1"/>
          <w:sz w:val="28"/>
          <w:szCs w:val="28"/>
        </w:rPr>
        <w:t xml:space="preserve"> складовій усіх країн, проте наразі він уявляє з себе скоріше механізм лише нерозповсюдження ядерної зброї для тих країн, що з різних причин не змогли заволодіти ядерною зброєю у певний період часу. Сьогоденний порядок денний цілком пояснює, що ніякого скорочення та ліквідації ядерної зброї не відбудеться. За повним та послідовним дотриманням норм ДНЯЗ країна–підписант договору обмежується у питаннях заволодіння зброєю масового знищення, та в свою чергу забезпечується контроль за виконанням взятих на себе державою, чи державами зобов’язань щодо дотримання режиму нерозповсюдження. При цьому, договір жодним чином не обмежує використання мирної атомної енергії, що вже знаходиться у сфері діяльності МАГАТЕ [3, с. 108].</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Однак, на сьогодні ДНЯЗ та його виконання знаходяться в певній мірі у кризі через дії третіх країн, які не завжди прозоро ведуть свою зовнішню політику в ядерному аспекті. Крім того, небезпеку розповсюдження зброї </w:t>
      </w:r>
      <w:r>
        <w:rPr>
          <w:rFonts w:ascii="Times New Roman" w:hAnsi="Times New Roman" w:cs="Times New Roman"/>
          <w:color w:val="000000" w:themeColor="text1"/>
          <w:sz w:val="28"/>
          <w:szCs w:val="28"/>
        </w:rPr>
        <w:lastRenderedPageBreak/>
        <w:t>масового знищення несуть терористичні організації, які підтримуються окремими державами. В перспективі, терористичні організації також можуть отримати ядерну зброю, адже зброю масового знищення (хімічну) вони і так вже мають та досить часто використовують. Яскравий приклад – дії Ісламської Держави на території Сирії та Іраку, а також в інших країнах, де проводилися теракти з боку ІДІЛ [3, с. 108].</w:t>
      </w:r>
    </w:p>
    <w:p w:rsidR="00612BF7" w:rsidRDefault="001A34D2">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Сам договір про нерозповсюдження ядерної зброї за обсягом складається з преамбули та одинадцяти статей, які займають досить різні, але не менше важливі аспекти для міжнародного договору такого рівня. У преамбулі сторони договору здебільшого обґрунтовують цілі співпраці у цій сфері небезпекою накопичення ядерної зброї та її руйнівною силою. Також у договорі сторони звертаються до Статуту ООН, який гарантує державам безпеку та вирішення спорів мирним шляхом та наголошує на тому, що держави мають утриматися від застосування сили чи погрози сили, а тим паче ядерної зброї </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37</w:t>
      </w:r>
      <w:r>
        <w:rPr>
          <w:rFonts w:ascii="Times New Roman" w:hAnsi="Times New Roman" w:cs="Times New Roman"/>
          <w:color w:val="000000" w:themeColor="text1"/>
          <w:sz w:val="28"/>
          <w:szCs w:val="28"/>
          <w:lang w:val="ru-RU"/>
        </w:rPr>
        <w:t xml:space="preserve">]. </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Стаття перша ДНЯЗ повідомляє про те, що країни, які мають ядерне озброєння зобов’язуються не передавити будь–кому ядерну зброю чи ядерні вибухові пристрої, та контроль над таким озброєнням ні прямо ні опосередковано. А також не допомагати будь–якій державі, що не має ядерної зброї у виробництві зброї чи інших приладів чи контролю над такими приладами [</w:t>
      </w:r>
      <w:r>
        <w:rPr>
          <w:rFonts w:ascii="Times New Roman" w:hAnsi="Times New Roman" w:cs="Times New Roman"/>
          <w:color w:val="000000" w:themeColor="text1"/>
          <w:sz w:val="28"/>
          <w:szCs w:val="28"/>
          <w:lang w:val="ru-RU"/>
        </w:rPr>
        <w:t>37</w:t>
      </w:r>
      <w:r>
        <w:rPr>
          <w:rFonts w:ascii="Times New Roman" w:hAnsi="Times New Roman" w:cs="Times New Roman"/>
          <w:color w:val="000000" w:themeColor="text1"/>
          <w:sz w:val="28"/>
          <w:szCs w:val="28"/>
        </w:rPr>
        <w:t>].</w:t>
      </w:r>
    </w:p>
    <w:p w:rsidR="00612BF7" w:rsidRDefault="001A34D2">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Кожна з держав–учасниць даного договору, що не має ядерної зброї зобов’язується не приймати від будь–якої країни зброї чи приладів, а також відмовляється контролювати </w:t>
      </w:r>
      <w:proofErr w:type="spellStart"/>
      <w:r>
        <w:rPr>
          <w:rFonts w:ascii="Times New Roman" w:hAnsi="Times New Roman" w:cs="Times New Roman"/>
          <w:color w:val="000000" w:themeColor="text1"/>
          <w:sz w:val="28"/>
          <w:szCs w:val="28"/>
        </w:rPr>
        <w:t>переліковані</w:t>
      </w:r>
      <w:proofErr w:type="spellEnd"/>
      <w:r>
        <w:rPr>
          <w:rFonts w:ascii="Times New Roman" w:hAnsi="Times New Roman" w:cs="Times New Roman"/>
          <w:color w:val="000000" w:themeColor="text1"/>
          <w:sz w:val="28"/>
          <w:szCs w:val="28"/>
        </w:rPr>
        <w:t xml:space="preserve"> об’єкти (Стаття 2). Кожна країна–учасниця даної угоди зобов’язається прийняти гарантії, як вони викладені в угоді відповідно до Статуту МАГАТЕ та його системи гарантій. Та, аби не допустити таємного залучення мирної атомної енергії для виробництва ядерної зброї чи вибухових пристроїв. Гарантії, що вимагаються від країни–підписанта відносяться до усієї ядерної діяльності як у мирній, так і у військовій сфері. В статті три, пункт два, кожна з країн–підписантів гарантує </w:t>
      </w:r>
      <w:r>
        <w:rPr>
          <w:rFonts w:ascii="Times New Roman" w:hAnsi="Times New Roman" w:cs="Times New Roman"/>
          <w:color w:val="000000" w:themeColor="text1"/>
          <w:sz w:val="28"/>
          <w:szCs w:val="28"/>
        </w:rPr>
        <w:lastRenderedPageBreak/>
        <w:t xml:space="preserve">відмову від передавання вихідного чи матеріалу, що розщеплює ядерні компоненти чи їх похідні компоненти та обладнання для держави, що не мають ядерної зброї. Держави–підписанти з числа тих, що не мають ядерної зброї підписують угоду про приєднання до МАГАТЕ задля виконання вимог цього договору або в односторонньому порядку, або одразу групою держав згідно до Статуту МАГАТЕ </w:t>
      </w:r>
      <w:r>
        <w:rPr>
          <w:rFonts w:ascii="Times New Roman" w:hAnsi="Times New Roman" w:cs="Times New Roman"/>
          <w:color w:val="000000" w:themeColor="text1"/>
          <w:sz w:val="28"/>
          <w:szCs w:val="28"/>
          <w:lang w:val="ru-RU"/>
        </w:rPr>
        <w:t>[37].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Стаття четверта існуючого договору посилається на те, що підписавши даний документ країна відмовляється, або їй забороняється використовувати мирний атом у проведенні досліджень, виробляти чи використовувати ядерну енергію в мирних цілях відповідно до статей першої та другої даного договору. Крім того, учасники договору мають право проводити кооперацію у питаннях наукового та технічного обміну в цілях досліджень та вдосконалення «мирного атому». Також учасники співпрацюють задля подальшого розвитку ідеї мирного атому та його вдосконалення для більш безпечного рівня особливо на території держав, що не мають зброї масового знищення [</w:t>
      </w:r>
      <w:r>
        <w:rPr>
          <w:rFonts w:ascii="Times New Roman" w:hAnsi="Times New Roman" w:cs="Times New Roman"/>
          <w:color w:val="000000" w:themeColor="text1"/>
          <w:sz w:val="28"/>
          <w:szCs w:val="28"/>
          <w:lang w:val="ru-RU"/>
        </w:rPr>
        <w:t>37</w:t>
      </w:r>
      <w:r>
        <w:rPr>
          <w:rFonts w:ascii="Times New Roman" w:hAnsi="Times New Roman" w:cs="Times New Roman"/>
          <w:color w:val="000000" w:themeColor="text1"/>
          <w:sz w:val="28"/>
          <w:szCs w:val="28"/>
        </w:rPr>
        <w:t>].</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Кожний учасник договору зобов’язується діяти відповідно до міжнародних норм з метою ведення переговорів по зупинці гонки озброєнь в майбутньому та сприяти ядерному роззброєнню. Цей договір не обмежує держави заключати угоди щодо забезпечення режиму повної відсутності ядерної зброї (без’ядерні регіони). Кожна сторона даного договору може запропонувати правки до договору, будь–яка з цих поправок може бути ухвалена більшістю держав–учасниць договору. Цей договір відкритий до підписання кожною державою. Договір повинен бути ратифікований кожною країною–учасницею чинного договору [</w:t>
      </w:r>
      <w:r>
        <w:rPr>
          <w:rFonts w:ascii="Times New Roman" w:hAnsi="Times New Roman" w:cs="Times New Roman"/>
          <w:color w:val="000000" w:themeColor="text1"/>
          <w:sz w:val="28"/>
          <w:szCs w:val="28"/>
          <w:lang w:val="ru-RU"/>
        </w:rPr>
        <w:t>37</w:t>
      </w:r>
      <w:r>
        <w:rPr>
          <w:rFonts w:ascii="Times New Roman" w:hAnsi="Times New Roman" w:cs="Times New Roman"/>
          <w:color w:val="000000" w:themeColor="text1"/>
          <w:sz w:val="28"/>
          <w:szCs w:val="28"/>
        </w:rPr>
        <w:t>].</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 цьому, кожна держава має право вийти з договору, якщо на її думку договір буде стримувати суверенітет країни, чи ставить існування країни під загрозу. Про вихід країна інформує всіх учасників договору та Ради Безпеки ООН за три місяці до дати виходу, а до заяви про вихід має бути додана аргументація щодо виходу [</w:t>
      </w:r>
      <w:r>
        <w:rPr>
          <w:rFonts w:ascii="Times New Roman" w:hAnsi="Times New Roman" w:cs="Times New Roman"/>
          <w:color w:val="000000" w:themeColor="text1"/>
          <w:sz w:val="28"/>
          <w:szCs w:val="28"/>
          <w:lang w:val="ru-RU"/>
        </w:rPr>
        <w:t>37</w:t>
      </w:r>
      <w:r>
        <w:rPr>
          <w:rFonts w:ascii="Times New Roman" w:hAnsi="Times New Roman" w:cs="Times New Roman"/>
          <w:color w:val="000000" w:themeColor="text1"/>
          <w:sz w:val="28"/>
          <w:szCs w:val="28"/>
        </w:rPr>
        <w:t>].</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1A34D2">
      <w:pPr>
        <w:pStyle w:val="a7"/>
        <w:numPr>
          <w:ilvl w:val="1"/>
          <w:numId w:val="4"/>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МАГАТЕ як основний регулятор ядерної енергетики</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сучасних міжнародних відносинах особливу небезпеку становлять країни, які здобули ядерну зброю в супереч міжнародному праву. Перш за все, це Корейська Народно–Демократична Республіка. Держава закрита зовні для співпраці в ядерній сфері, і перешкоджає інспекторам МАГАТЕ дослідити свої ядерні об’єкти. У 1974 році КНДР підписала з МАГАТЕ відповідну угоду про мирне використання атомної енергії і неодноразово підписувала угоди про гарантії з мирного використання атомної енергії. Після випробування ядерної бомби Індією, створена група ядерних постачальників (ГЯП), що складається з провідних ядерних держав і технологічних експортерів такого, значно ускладнила процес отримання ядерних технологій для неядерних держав. Проте у 1993 році після скандалу з не допуском експертів МАГАТЕ на ядерні об’єкти країни, КНДР вийшла з МАГАТЕ </w:t>
      </w:r>
      <w:r>
        <w:rPr>
          <w:rFonts w:ascii="Times New Roman" w:hAnsi="Times New Roman" w:cs="Times New Roman"/>
          <w:color w:val="000000" w:themeColor="text1"/>
          <w:sz w:val="28"/>
          <w:szCs w:val="28"/>
          <w:lang w:val="ru-RU"/>
        </w:rPr>
        <w:t>[11</w:t>
      </w:r>
      <w:r>
        <w:rPr>
          <w:rFonts w:ascii="Times New Roman" w:hAnsi="Times New Roman" w:cs="Times New Roman"/>
          <w:color w:val="000000" w:themeColor="text1"/>
          <w:sz w:val="28"/>
          <w:szCs w:val="28"/>
        </w:rPr>
        <w:t>, с. 91</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 xml:space="preserve">. </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Головним завданням в сучасних відносинах між ядерними державами є мораторій на отримання ядерної зброї іншими країнами. Держави–підписанти ДНЯЗ і члени МАГАТЕ досить часто маніпулюють своїм становищем. У зв’язку з цим КНДР на різних етапах свого існування ставила різні цілі своєї ядерної програми. На деяких етапах, будучи членом МАГАТЕ і учасником ДНЯЗ КНДР за допомогою СРСР та КНР обладнала інфраструктуру і збагачувала уран для отримання ядерної зброї. Шляхом таємного співробітництва йде і КНДР, всього лише скориставшись правом вийти з ДНЯЗ, і не бере в ньому участі зовсім, як Пакистан, Індія, Ізраїль та Південний Судан [11, с. 91].</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Багато в чому гальмуванню поширенню ядерної зброї сприяли ДНЯЗ і МАГАТЕ. Держави–учасниці Договору і Агентство неодноразово застосовували заходи, для обмеження кількості держав які володіють ядерною зброєю. Заборона на володіння зброєю для неядерних держав, що </w:t>
      </w:r>
      <w:r>
        <w:rPr>
          <w:rFonts w:ascii="Times New Roman" w:hAnsi="Times New Roman" w:cs="Times New Roman"/>
          <w:color w:val="000000" w:themeColor="text1"/>
          <w:sz w:val="28"/>
          <w:szCs w:val="28"/>
        </w:rPr>
        <w:lastRenderedPageBreak/>
        <w:t>підписали ДНЯЗ і дозвіл на використання атомної енергетики в мирних цілях, це один з основних стовпів, на яких існує сучасний ядерний світ під контролем СБ ООН, МАГАТЕ та ДНЯЗ [</w:t>
      </w:r>
      <w:r>
        <w:rPr>
          <w:rFonts w:ascii="Times New Roman" w:hAnsi="Times New Roman" w:cs="Times New Roman"/>
          <w:color w:val="000000" w:themeColor="text1"/>
          <w:sz w:val="28"/>
          <w:szCs w:val="28"/>
          <w:lang w:val="ru-RU"/>
        </w:rPr>
        <w:t>11</w:t>
      </w:r>
      <w:r>
        <w:rPr>
          <w:rFonts w:ascii="Times New Roman" w:hAnsi="Times New Roman" w:cs="Times New Roman"/>
          <w:color w:val="000000" w:themeColor="text1"/>
          <w:sz w:val="28"/>
          <w:szCs w:val="28"/>
        </w:rPr>
        <w:t>, с. 92].</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Головною світовою організацією, що займається проблематикою та розвитком атомної енергії являється МАГАТЕ. Ця організація була створена в 1957 році в тому числі під керівництвом батька американської атомної бомби  Робера </w:t>
      </w:r>
      <w:proofErr w:type="spellStart"/>
      <w:r>
        <w:rPr>
          <w:rFonts w:ascii="Times New Roman" w:hAnsi="Times New Roman" w:cs="Times New Roman"/>
          <w:color w:val="000000" w:themeColor="text1"/>
          <w:sz w:val="28"/>
          <w:szCs w:val="28"/>
        </w:rPr>
        <w:t>Оппенгеймера</w:t>
      </w:r>
      <w:proofErr w:type="spellEnd"/>
      <w:r>
        <w:rPr>
          <w:rFonts w:ascii="Times New Roman" w:hAnsi="Times New Roman" w:cs="Times New Roman"/>
          <w:color w:val="000000" w:themeColor="text1"/>
          <w:sz w:val="28"/>
          <w:szCs w:val="28"/>
        </w:rPr>
        <w:t xml:space="preserve">. Ідею створення міжнародної наглядової організацією проголосив президент США Дуайт Ейзенхауер під час виступу на Генеральній Асамблеї ООН у грудні 1953 року у пропозиції «Атому для миру». У 1956 році вісімдесят одна держава затвердили Статут МАГАТЕ на скликаній конференції у штаб–квартирі ООН. Статут набув чинності у липні 1957 року, після ратифікації </w:t>
      </w:r>
      <w:r>
        <w:rPr>
          <w:rFonts w:ascii="Times New Roman" w:hAnsi="Times New Roman" w:cs="Times New Roman"/>
          <w:color w:val="000000" w:themeColor="text1"/>
          <w:sz w:val="28"/>
          <w:szCs w:val="28"/>
          <w:lang w:val="ru-RU"/>
        </w:rPr>
        <w:t>[17</w:t>
      </w:r>
      <w:r>
        <w:rPr>
          <w:rFonts w:ascii="Times New Roman" w:hAnsi="Times New Roman" w:cs="Times New Roman"/>
          <w:color w:val="000000" w:themeColor="text1"/>
          <w:sz w:val="28"/>
          <w:szCs w:val="28"/>
        </w:rPr>
        <w:t>, с. 80</w:t>
      </w:r>
      <w:r>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Власне Статут МАГАТЕ і вирішив основні цілі та напрямки роботи агентства. Стаття друга Статуту МАГАТЕ розповідає про досягнення найскорішого та більш поглибленого використання атомної енергії для підтримки міжнародного миру і порядку у світі. Агентство бере на себе зобов’язання щодо допомоги, яку воно надає, що така допомога буде використана приймаючою країною виключно у сутності «мирного атому» та не допустить використання ресурсів агентства задля виробництва ядерної зброї [</w:t>
      </w:r>
      <w:r>
        <w:rPr>
          <w:rFonts w:ascii="Times New Roman" w:hAnsi="Times New Roman" w:cs="Times New Roman"/>
          <w:color w:val="000000" w:themeColor="text1"/>
          <w:sz w:val="28"/>
          <w:szCs w:val="28"/>
          <w:lang w:val="ru-RU"/>
        </w:rPr>
        <w:t>17</w:t>
      </w:r>
      <w:r>
        <w:rPr>
          <w:rFonts w:ascii="Times New Roman" w:hAnsi="Times New Roman" w:cs="Times New Roman"/>
          <w:color w:val="000000" w:themeColor="text1"/>
          <w:sz w:val="28"/>
          <w:szCs w:val="28"/>
        </w:rPr>
        <w:t>, с. 80].</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Головними інститутами МАГАТЕ виступають Генеральна конференція та Рада керуючих. Конференція складається з уповноважених представників усіх держав–членів МАГАТЕ та збирається на чергові сесії один раз на рік, або  на спеціальні сесії, що скликаються Генеральним директором на вимогу Ради керуючих МАГАТЕ, або кваліфікованої більшості. Рада керуючих обирає свого Голову та інших провідних посадовців організації. Генеральна конференція обговорює питання, які охоплює Статут МАГАТЕ та спроможна надавати рекомендації по питанням і предметам, які зазначені в Статуті. Саме конференція обирає членів Ради керуючих, приймає нових членів до </w:t>
      </w:r>
      <w:r>
        <w:rPr>
          <w:rFonts w:ascii="Times New Roman" w:hAnsi="Times New Roman" w:cs="Times New Roman"/>
          <w:color w:val="000000" w:themeColor="text1"/>
          <w:sz w:val="28"/>
          <w:szCs w:val="28"/>
        </w:rPr>
        <w:lastRenderedPageBreak/>
        <w:t>організації, розглядає доповіді Ради керуючих та приймає бюджет організації строком на рік.</w:t>
      </w:r>
      <w:r>
        <w:rPr>
          <w:color w:val="000000" w:themeColor="text1"/>
        </w:rPr>
        <w:t xml:space="preserve">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ru-RU"/>
        </w:rPr>
        <w:t>17</w:t>
      </w:r>
      <w:r>
        <w:rPr>
          <w:rFonts w:ascii="Times New Roman" w:hAnsi="Times New Roman" w:cs="Times New Roman"/>
          <w:color w:val="000000" w:themeColor="text1"/>
          <w:sz w:val="28"/>
          <w:szCs w:val="28"/>
        </w:rPr>
        <w:t xml:space="preserve">, с. 81]. </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Формально, Рада керуючих може виконувати функції організації згідно до Статуту в межах своєї відповідальності перед Генеральною конференцією. Рада керуючих може засновувати такі комітети, які вона вважає доцільними. Рада може призначати осіб для представлення її у відносинах з іншими організаціями. Рада керуючих готує річні доповіді для представлення Генеральній конференції про справи агентства й про всі проекти, затверджені агентством. Рада також готує для представлення Генеральній конференції доповіді, які агентство зобов’язане або може бути зобов’язане представляти Організації Об’єднаних Націй або будь–якій іншій організації, робота якої має відношення до роботи агентства. Ці доповіді, як і річні доповіді, повинні бути представлені членам агентства принаймні за місяць до черговий щорічної сесії Генеральної конференції [17, с. 81].</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Стаття сьома Статуту МАГАТЕ встановлює, що персонал агентства очолюється Генеральним директором. Генеральний директор призначається Радою керуючих і затверджується Генеральною конференцією на строк в чотири роки. Він є головною адміністративною посадовою особою агентства. Генеральний директор відповідає за призначення, організацію й функціонування персоналу, є підзвітним Раді керуючих і перебуває під її контролем. Він виконує свої обов’язки відповідно до правил, прийнятих Радою керуючих </w:t>
      </w:r>
      <w:r>
        <w:rPr>
          <w:rFonts w:ascii="Times New Roman" w:hAnsi="Times New Roman" w:cs="Times New Roman"/>
          <w:color w:val="000000" w:themeColor="text1"/>
          <w:sz w:val="28"/>
          <w:szCs w:val="28"/>
          <w:lang w:val="ru-RU"/>
        </w:rPr>
        <w:t>[38]</w:t>
      </w:r>
      <w:r>
        <w:rPr>
          <w:rFonts w:ascii="Times New Roman" w:hAnsi="Times New Roman" w:cs="Times New Roman"/>
          <w:color w:val="000000" w:themeColor="text1"/>
          <w:sz w:val="28"/>
          <w:szCs w:val="28"/>
        </w:rPr>
        <w:t>.</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Стаття дванадцять також передбачає, що агентство, по мірі необхідності, засновує штат інспекторів. В обов’язки штату інспекторів входить розгляд усіх операцій, що проводяться самим агентством, для визначення того, чи дотримуються агентство і держави, які отримують допомогу від агентства, заходів в сфері охорони здоров’я й безпеки, запропонованих ним для застосування в проектах, що підлягають затвердженню, нагляду або контролю МАГАТЕ, а також чи приймаються агентством відповідні заходи для запобігання використання вихідних і </w:t>
      </w:r>
      <w:r>
        <w:rPr>
          <w:rFonts w:ascii="Times New Roman" w:hAnsi="Times New Roman" w:cs="Times New Roman"/>
          <w:color w:val="000000" w:themeColor="text1"/>
          <w:sz w:val="28"/>
          <w:szCs w:val="28"/>
        </w:rPr>
        <w:lastRenderedPageBreak/>
        <w:t>спеціальних матеріалів, що розщеплюються для сприяння будь–яким військовим цілям [38].</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1A34D2">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ВИСНОВКИ ДО РОЗДІЛУ 1</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По–перше, я період Холодної війни була заснована сучасна система сучасного ядерного світу, саме під час Холодної війни склався «Ядерний клуб» та були створені головні регулятивні органи режиму нерозповсюдження ядерної зброї – МАГАТЕ у 1957 році та підписаний ДНЯЗ у 1968 році. В цей же період більшість держав світу розпочали свої мирні ядерні програми, в тому числі і КНДР,</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По–друге, ДНЯЗ має вже досить довгу історію та здебільшого він виконує свої головні завдання, якщо не брати до уваги декілька країн, що мало звертаються до міжнародного права під час створення свої ядерних програм, таких як КНДР, Ізраїль, Пакистан, Індія та Південний Судан, які взагалі не підписували ДНЯЗ. Північна Корея взагалі з нього вийшла. В цьому відношенні ДНЯЗ являється важливою базою роботи Ради Безпеки ООН у питанні накладання санкцій, як це відбувалося з Іраном та КНДР. </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По–третє, МАГАТЕ має широкий спектр заходів, як наприклад, Рада вимагає від держави–одержувача або держав–одержувачів негайного усунення будь–якого виявленого нею випадку недотримання правил. Рада повідомляє про випадки недотримання правил усім членам агентства, а також Раді Безпеки й Генеральній Асамблеї Організації Об’єднаних Націй. Якщо держава–одержувач або держави–одержувачі не приймуть повністю </w:t>
      </w:r>
      <w:proofErr w:type="spellStart"/>
      <w:r>
        <w:rPr>
          <w:rFonts w:ascii="Times New Roman" w:hAnsi="Times New Roman" w:cs="Times New Roman"/>
          <w:color w:val="000000" w:themeColor="text1"/>
          <w:sz w:val="28"/>
          <w:szCs w:val="28"/>
        </w:rPr>
        <w:t>корективних</w:t>
      </w:r>
      <w:proofErr w:type="spellEnd"/>
      <w:r>
        <w:rPr>
          <w:rFonts w:ascii="Times New Roman" w:hAnsi="Times New Roman" w:cs="Times New Roman"/>
          <w:color w:val="000000" w:themeColor="text1"/>
          <w:sz w:val="28"/>
          <w:szCs w:val="28"/>
        </w:rPr>
        <w:t xml:space="preserve"> заходів протягом прийнятного періоду часу, Рада може застосувати одним з наступних заходів або обидва ці заходи: вона може розпорядитися про скорочення або припинення допомоги, що надається агентством або будь–яким його членом, і зажадати повернення матеріалів і устаткування, наданих члену–одержувачеві або групі членів–одержувачів. </w:t>
      </w:r>
      <w:r>
        <w:rPr>
          <w:rFonts w:ascii="Times New Roman" w:hAnsi="Times New Roman" w:cs="Times New Roman"/>
          <w:color w:val="000000" w:themeColor="text1"/>
          <w:sz w:val="28"/>
          <w:szCs w:val="28"/>
        </w:rPr>
        <w:lastRenderedPageBreak/>
        <w:t>Агентство може також, у відповідності зі статтею дев’ятнадцять, зупинити здійснення прав та привілеїв будь–якого члена агентства, що не дотримується правил.</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Pr="000E598E" w:rsidRDefault="00612BF7">
      <w:pPr>
        <w:spacing w:after="0" w:line="360" w:lineRule="auto"/>
        <w:ind w:firstLine="709"/>
        <w:jc w:val="both"/>
        <w:rPr>
          <w:rFonts w:ascii="Times New Roman" w:hAnsi="Times New Roman" w:cs="Times New Roman"/>
          <w:color w:val="000000" w:themeColor="text1"/>
          <w:sz w:val="28"/>
          <w:szCs w:val="28"/>
          <w:lang w:val="ru-RU"/>
        </w:rPr>
      </w:pPr>
    </w:p>
    <w:p w:rsidR="000E598E" w:rsidRPr="000E598E"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612BF7" w:rsidRDefault="001A34D2">
      <w:pPr>
        <w:spacing w:after="0" w:line="360" w:lineRule="auto"/>
        <w:ind w:firstLine="709"/>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РОЗДІЛ 2. ІСТОРІЯ СТВОРЕННЯ ЯДЕРНОЇ ПРОГРАМИ КНДР</w:t>
      </w:r>
    </w:p>
    <w:p w:rsidR="00612BF7" w:rsidRDefault="00612BF7">
      <w:pPr>
        <w:spacing w:after="0" w:line="360" w:lineRule="auto"/>
        <w:ind w:firstLine="709"/>
        <w:jc w:val="both"/>
        <w:rPr>
          <w:rFonts w:ascii="Times New Roman" w:hAnsi="Times New Roman" w:cs="Times New Roman"/>
          <w:color w:val="000000" w:themeColor="text1"/>
          <w:sz w:val="28"/>
          <w:szCs w:val="28"/>
          <w:lang w:val="ru-RU"/>
        </w:rPr>
      </w:pP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2.1 Ядерна програма КНДР часів Холодної війни</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Відповідно до логіки розвитку ядерного озброєння та ядерних програм провідних країн світу, ядерна програма Корейської Народно–Демократичної Республіки почалася невдовзі після проголошення КНДР та завершення Корейської війни. Головними провідниками ядерного статусу Пхеньяну були Союз Радянських Соціалістичних Республік та Китайська Народна Республіка. Це, в свою чергу значно відрізняє корейську ядерну програму від іранської, в якій головний фактор зіграли Сполучені Штати Америки, Французька Республіка та Федеративна Республіка Німеччина. Серед наукових </w:t>
      </w:r>
      <w:proofErr w:type="spellStart"/>
      <w:r>
        <w:rPr>
          <w:rFonts w:ascii="Times New Roman" w:hAnsi="Times New Roman" w:cs="Times New Roman"/>
          <w:color w:val="000000" w:themeColor="text1"/>
          <w:sz w:val="28"/>
          <w:szCs w:val="28"/>
        </w:rPr>
        <w:t>кол</w:t>
      </w:r>
      <w:proofErr w:type="spellEnd"/>
      <w:r>
        <w:rPr>
          <w:rFonts w:ascii="Times New Roman" w:hAnsi="Times New Roman" w:cs="Times New Roman"/>
          <w:color w:val="000000" w:themeColor="text1"/>
          <w:sz w:val="28"/>
          <w:szCs w:val="28"/>
        </w:rPr>
        <w:t xml:space="preserve"> виникають спори щодо початку ядерної програми КНДР. Деякі вчені виділяють закінчення Корейської війни – 1953 рік, а деякі – військову допомогу від СРСР 1962 року. Початком ядерної програми Північної Кореї ми визначити 1956 рік – рік підписання угоди між Москвою та Пхеньяном щодо мирного використання атомної енергії, адже ми не розділяємо програму «мирний атом» від збройного компонента ядерної програми [18, с. 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Цього ж 1956 року КНДР стала країною–засновником Об’єднаного інституту ядерних досліджень у місті Дубна. СРСР підписав договір про організації інституту. В 1959 році, держави–засновники підписали додаткові протоколи, за якими ядерна програма КНДР має проводитися виключно в мирних цілях. Вже у 1965 році, ядерна програма Пхеньяну перейшла власне до практичного аспекту ядерних досліджень. У місті </w:t>
      </w:r>
      <w:proofErr w:type="spellStart"/>
      <w:r>
        <w:rPr>
          <w:rFonts w:ascii="Times New Roman" w:hAnsi="Times New Roman" w:cs="Times New Roman"/>
          <w:color w:val="000000" w:themeColor="text1"/>
          <w:sz w:val="28"/>
          <w:szCs w:val="28"/>
        </w:rPr>
        <w:t>Йонбен</w:t>
      </w:r>
      <w:proofErr w:type="spellEnd"/>
      <w:r>
        <w:rPr>
          <w:rFonts w:ascii="Times New Roman" w:hAnsi="Times New Roman" w:cs="Times New Roman"/>
          <w:color w:val="000000" w:themeColor="text1"/>
          <w:sz w:val="28"/>
          <w:szCs w:val="28"/>
        </w:rPr>
        <w:t xml:space="preserve"> за сприянням СРСР був запущений ядерний реактор потужністю у 2 МВт та створений науково–дослідницький центр ядерної фізики, що отримав назву «</w:t>
      </w:r>
      <w:proofErr w:type="spellStart"/>
      <w:r>
        <w:rPr>
          <w:rFonts w:ascii="Times New Roman" w:hAnsi="Times New Roman" w:cs="Times New Roman"/>
          <w:color w:val="000000" w:themeColor="text1"/>
          <w:sz w:val="28"/>
          <w:szCs w:val="28"/>
        </w:rPr>
        <w:t>Йонбенська</w:t>
      </w:r>
      <w:proofErr w:type="spellEnd"/>
      <w:r>
        <w:rPr>
          <w:rFonts w:ascii="Times New Roman" w:hAnsi="Times New Roman" w:cs="Times New Roman"/>
          <w:color w:val="000000" w:themeColor="text1"/>
          <w:sz w:val="28"/>
          <w:szCs w:val="28"/>
        </w:rPr>
        <w:t xml:space="preserve"> меблева фабрика». СРСР сприяв тому, аби у 1977 році на територію інституту та реактору були допущені експерти МАГАТЕ [</w:t>
      </w:r>
      <w:r>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 с. 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За наступні декілька років в КНДР була створена розгалужена ядерна інфраструктура, що включала в себе Коледж ядерної фізики при університеті Кім Ір Сена, Коледж ядерної фізики у складі Технологічного університету ім. Кім </w:t>
      </w:r>
      <w:proofErr w:type="spellStart"/>
      <w:r>
        <w:rPr>
          <w:rFonts w:ascii="Times New Roman" w:hAnsi="Times New Roman" w:cs="Times New Roman"/>
          <w:color w:val="000000" w:themeColor="text1"/>
          <w:sz w:val="28"/>
          <w:szCs w:val="28"/>
        </w:rPr>
        <w:t>Чхека</w:t>
      </w:r>
      <w:proofErr w:type="spellEnd"/>
      <w:r>
        <w:rPr>
          <w:rFonts w:ascii="Times New Roman" w:hAnsi="Times New Roman" w:cs="Times New Roman"/>
          <w:color w:val="000000" w:themeColor="text1"/>
          <w:sz w:val="28"/>
          <w:szCs w:val="28"/>
        </w:rPr>
        <w:t xml:space="preserve">, Дослідницький центр атомної енергії та Науковий університет у </w:t>
      </w:r>
      <w:proofErr w:type="spellStart"/>
      <w:r>
        <w:rPr>
          <w:rFonts w:ascii="Times New Roman" w:hAnsi="Times New Roman" w:cs="Times New Roman"/>
          <w:color w:val="000000" w:themeColor="text1"/>
          <w:sz w:val="28"/>
          <w:szCs w:val="28"/>
        </w:rPr>
        <w:t>Пхенсоні</w:t>
      </w:r>
      <w:proofErr w:type="spellEnd"/>
      <w:r>
        <w:rPr>
          <w:rFonts w:ascii="Times New Roman" w:hAnsi="Times New Roman" w:cs="Times New Roman"/>
          <w:color w:val="000000" w:themeColor="text1"/>
          <w:sz w:val="28"/>
          <w:szCs w:val="28"/>
        </w:rPr>
        <w:t xml:space="preserve">. </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Загалом, за період 1956–1979 років була створена наукова та інфраструктурна база для ядерних досліджень. При акти</w:t>
      </w:r>
      <w:r w:rsidR="00195CD4">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ній участі СРСР, КНДР почала програму ядерних досліджень, та започаткувала систему отримання ядерної зброї, судячи з усього без відома СРСР. У 1980–их роках північнокорейська ядерна програма стрімко прискорила процес фінальної реалізації ядерної програми. Цьому сприяло одразу декілька факторів регіональної системи міжнародних відносин. В цей період відносини Москви, Пекіна та Сеула почали зближуватися. Китай почав нарощувати торгівельні відносини з Сеулом, як і СРСР в свою чергу. Другий фактор – нарощування поступової ізоляції Пхеньяна, як наслідок тенденцій по відносинам з соціалістичними країнами. 1980–і постали періодом значної лібералізації соціалістичних режимів у Європі. І третім фактором виступав часткове руйнування біполярної системи міжнародних відносин, а це в свою чергу значно зменшило простір для дипломатичних маневрів КНДР [18, с. 8]</w:t>
      </w:r>
    </w:p>
    <w:p w:rsidR="00612BF7" w:rsidRDefault="001A34D2">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Протягом перших тридцяти років існування корейської ядерної програми, КНДР перетворилася на повноцінну ядерну державу, у сенсі лише енергетики. Проте, країна активно розвивала і ракетний аспект озброєння. У період з другої половини 1970–их, на початку 1980–их Пхеньян отримав від Каїра свої перші балістичні ракети. Це озброєння не тільки посилило регіональний статус Пхеньяну, але і поклали початок власним дослідженням та вдосконаленням ракетної балістичної системи. Усього за чотири роки від верхньої дати отримання балістичних ракет від Єгипту – 1981 року, Північна Корея почала пробні запуски цих ракет, а вже через шість рокі їх повноцінне виробництво. Головною метою вдосконалення ракетної програми КНДР була розробка ракет, що зможуть нести ядерний боєзаряд, однак на момент 1980–</w:t>
      </w:r>
      <w:r>
        <w:rPr>
          <w:rFonts w:ascii="Times New Roman" w:hAnsi="Times New Roman" w:cs="Times New Roman"/>
          <w:color w:val="000000" w:themeColor="text1"/>
          <w:sz w:val="28"/>
          <w:szCs w:val="28"/>
          <w:lang w:val="ru-RU"/>
        </w:rPr>
        <w:lastRenderedPageBreak/>
        <w:t xml:space="preserve">их, </w:t>
      </w:r>
      <w:r>
        <w:rPr>
          <w:rFonts w:ascii="Times New Roman" w:hAnsi="Times New Roman" w:cs="Times New Roman"/>
          <w:color w:val="000000" w:themeColor="text1"/>
          <w:sz w:val="28"/>
          <w:szCs w:val="28"/>
        </w:rPr>
        <w:t>Пхеньян не мав таких потужностей і продовжив дослідження балістичних ракет [</w:t>
      </w:r>
      <w:r>
        <w:rPr>
          <w:rFonts w:ascii="Times New Roman" w:hAnsi="Times New Roman" w:cs="Times New Roman"/>
          <w:color w:val="000000" w:themeColor="text1"/>
          <w:sz w:val="28"/>
          <w:szCs w:val="28"/>
          <w:lang w:val="ru-RU"/>
        </w:rPr>
        <w:t>10</w:t>
      </w:r>
      <w:r>
        <w:rPr>
          <w:rFonts w:ascii="Times New Roman" w:hAnsi="Times New Roman" w:cs="Times New Roman"/>
          <w:color w:val="000000" w:themeColor="text1"/>
          <w:sz w:val="28"/>
          <w:szCs w:val="28"/>
        </w:rPr>
        <w:t>, с. 34].</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такій міжнародній системі Північна Корея активізувала напрямки співробітництва з СРСР. Саме тому, у 1984 році Кім Ір Сен відвідує Москву, де він домовляється про будівництво атомної електростанції в Північній Кореї. Головною умовною цього зобов’язання Москва назвала приєднання КНДР до ДНЯЗ у 1985 році. Після чого була підписана двостороння угода про економічне та технічне співробітництво по проектуванню, будівництву та введенню в експлуатацію атомної електростанції в КНДР. Аби підтвердити свої наміри щодо мирного використання атомної енергії, Пхеньян виступив з ініціативою створення без’ядерної зони на Корейському півострові. Ці принципи були сформовані наступним чином: «не випробовувати, не виробляти, не складувати, не ввозити ядерну зброю, і не дозволяти перевезення іноземної ядерної зброї через свою територію, повітряний простір та територіальні води». Безумовно, головною метою таких дій Пхеньян ставив виведення американської ядерної зброї з Південної Кореї [</w:t>
      </w:r>
      <w:r>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 с. 8]</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листопаді 1989 року КНДР запропонувала провести переговори між Пхеньяном, Вашингтоном та Сеулом щодо виводу американського ядерного озброєння з південної частини півострова та провести переговори між Північчю та Півднем про створення на півострові без’ядерної зони. Пхеньян висунув декілька вимог, аби забезпечити собі безпеку від американської ядерної зброї. По–перше, країни, що мають ядерну зброю не повинні застосовувати її проти неядерних країн. По–друге, уся ядерна зброя має бути виведена з Корейського півострова, якщо ці вимогу не будуть виконані, КНДР пригрозила вийти з ДНЯЗ. Але, оскільки позиції Пхеньяну на переговорах були слабкими, через зближення Сеулу та Вашингтону з Москвою, ці вимоги, звісно не були виконані [</w:t>
      </w:r>
      <w:r>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 с. 8–9]</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Американські експерти проводили досить логічне дослідження корейської ядерної програми синхроністичним методом з програмою </w:t>
      </w:r>
      <w:r>
        <w:rPr>
          <w:rFonts w:ascii="Times New Roman" w:hAnsi="Times New Roman" w:cs="Times New Roman"/>
          <w:color w:val="000000" w:themeColor="text1"/>
          <w:sz w:val="28"/>
          <w:szCs w:val="28"/>
        </w:rPr>
        <w:lastRenderedPageBreak/>
        <w:t>Китайської Народної Республіки. Початок китайської ядерної програми вважають 1950–ті коли КНР була ізольована та відчувала небезпеку з боки США. 1960–ті роки започаткували в Китаї ядерну енергетичну сферу, а в 1970–ті роки, при активній участі США, КНР стала активним та потужним гравцем на міжнародній арені. Корейська Народно–Демократична Республіка в ті ж самі періоди йшла майже таким самим шляхом, проте КНДР, на відміну від КНР, не здатна проводити незалежну зовнішню політику. Китай, багато в чому добився сьогоденної могутності ще під час Холодної війни, коли активно лавірував між протистоянням СРСР та США. В цьому сенсі, Північна Корея була причетна до соціалістичного табору та не була спроможна лавірувати між капіталістами та комуністами, оскільки залежала від СРСР та КНР, невідмінну від Пекіна, який часто виступав як самостійний актор [10, с. 34].</w:t>
      </w:r>
    </w:p>
    <w:p w:rsidR="00612BF7" w:rsidRDefault="001A34D2">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Просування національних інтересів КНДР часто йшло у розрізі з міжнародною спільнотою, в тому числі з союзниками КНДР. При активному сприянні СРСР, КНДР отримала атомну інфраструктуру, яка призвела до теоретичної можливості вироблення збройного </w:t>
      </w:r>
      <w:proofErr w:type="spellStart"/>
      <w:r>
        <w:rPr>
          <w:rFonts w:ascii="Times New Roman" w:hAnsi="Times New Roman" w:cs="Times New Roman"/>
          <w:color w:val="000000" w:themeColor="text1"/>
          <w:sz w:val="28"/>
          <w:szCs w:val="28"/>
        </w:rPr>
        <w:t>плутонія</w:t>
      </w:r>
      <w:proofErr w:type="spellEnd"/>
      <w:r>
        <w:rPr>
          <w:rFonts w:ascii="Times New Roman" w:hAnsi="Times New Roman" w:cs="Times New Roman"/>
          <w:color w:val="000000" w:themeColor="text1"/>
          <w:sz w:val="28"/>
          <w:szCs w:val="28"/>
        </w:rPr>
        <w:t>, або побудови реактору на важкій воді (</w:t>
      </w:r>
      <w:proofErr w:type="spellStart"/>
      <w:r>
        <w:rPr>
          <w:rFonts w:ascii="Times New Roman" w:hAnsi="Times New Roman" w:cs="Times New Roman"/>
          <w:color w:val="000000" w:themeColor="text1"/>
          <w:sz w:val="28"/>
          <w:szCs w:val="28"/>
        </w:rPr>
        <w:t>легководний</w:t>
      </w:r>
      <w:proofErr w:type="spellEnd"/>
      <w:r>
        <w:rPr>
          <w:rFonts w:ascii="Times New Roman" w:hAnsi="Times New Roman" w:cs="Times New Roman"/>
          <w:color w:val="000000" w:themeColor="text1"/>
          <w:sz w:val="28"/>
          <w:szCs w:val="28"/>
        </w:rPr>
        <w:t xml:space="preserve"> реактор КНДР надав СРСР), що являється одним з компонентів виробництва ядерної зброї. Хоча КНДР заявляла про виключно мирне використання ядерної енергії, отримання міжконтинентальних балістичних ракет, які не мають нести ядерний бойовий заряд являється абсурдним. В цьому відношенні слід порівняти ядерну програму КНДР з ядерною програмою Ісламської Республіки Іран, яка теж займається активними виробництвом балістичних ракет, проте якщо вони не несуть ядерний боєзаряд, вони не можуть причинити таких руйнацій, які б дали Ірану гарантію безпеки, що побудована на власній ядерній потужності. При цьому Іран також заявляє про виключно мирне спрямування своєї ядерної програми </w:t>
      </w:r>
      <w:r>
        <w:rPr>
          <w:rFonts w:ascii="Times New Roman" w:hAnsi="Times New Roman" w:cs="Times New Roman"/>
          <w:color w:val="000000" w:themeColor="text1"/>
          <w:sz w:val="28"/>
          <w:szCs w:val="28"/>
          <w:lang w:val="ru-RU"/>
        </w:rPr>
        <w:t xml:space="preserve">[2, с. </w:t>
      </w:r>
      <w:proofErr w:type="gramStart"/>
      <w:r>
        <w:rPr>
          <w:rFonts w:ascii="Times New Roman" w:hAnsi="Times New Roman" w:cs="Times New Roman"/>
          <w:color w:val="000000" w:themeColor="text1"/>
          <w:sz w:val="28"/>
          <w:szCs w:val="28"/>
          <w:lang w:val="ru-RU"/>
        </w:rPr>
        <w:t>73–74].</w:t>
      </w:r>
      <w:proofErr w:type="gramEnd"/>
    </w:p>
    <w:p w:rsidR="00612BF7" w:rsidRDefault="00612BF7">
      <w:pPr>
        <w:spacing w:after="0" w:line="360" w:lineRule="auto"/>
        <w:ind w:firstLine="709"/>
        <w:jc w:val="both"/>
        <w:rPr>
          <w:rFonts w:ascii="Times New Roman" w:hAnsi="Times New Roman" w:cs="Times New Roman"/>
          <w:color w:val="000000" w:themeColor="text1"/>
          <w:sz w:val="28"/>
          <w:szCs w:val="28"/>
          <w:lang w:val="ru-RU"/>
        </w:rPr>
      </w:pPr>
    </w:p>
    <w:p w:rsidR="00612BF7" w:rsidRDefault="00612BF7">
      <w:pPr>
        <w:spacing w:after="0" w:line="360" w:lineRule="auto"/>
        <w:ind w:firstLine="709"/>
        <w:jc w:val="both"/>
        <w:rPr>
          <w:rFonts w:ascii="Times New Roman" w:hAnsi="Times New Roman" w:cs="Times New Roman"/>
          <w:color w:val="000000" w:themeColor="text1"/>
          <w:sz w:val="28"/>
          <w:szCs w:val="28"/>
          <w:lang w:val="ru-RU"/>
        </w:rPr>
      </w:pPr>
    </w:p>
    <w:p w:rsidR="00612BF7" w:rsidRDefault="00612BF7">
      <w:pPr>
        <w:spacing w:after="0" w:line="360" w:lineRule="auto"/>
        <w:ind w:firstLine="709"/>
        <w:jc w:val="both"/>
        <w:rPr>
          <w:rFonts w:ascii="Times New Roman" w:hAnsi="Times New Roman" w:cs="Times New Roman"/>
          <w:color w:val="000000" w:themeColor="text1"/>
          <w:sz w:val="28"/>
          <w:szCs w:val="28"/>
          <w:lang w:val="ru-RU"/>
        </w:rPr>
      </w:pPr>
    </w:p>
    <w:p w:rsidR="00612BF7" w:rsidRDefault="00612BF7">
      <w:pPr>
        <w:spacing w:after="0" w:line="360" w:lineRule="auto"/>
        <w:ind w:firstLine="709"/>
        <w:jc w:val="both"/>
        <w:rPr>
          <w:rFonts w:ascii="Times New Roman" w:hAnsi="Times New Roman" w:cs="Times New Roman"/>
          <w:color w:val="000000" w:themeColor="text1"/>
          <w:sz w:val="28"/>
          <w:szCs w:val="28"/>
          <w:lang w:val="ru-RU"/>
        </w:rPr>
      </w:pPr>
    </w:p>
    <w:p w:rsidR="00612BF7" w:rsidRDefault="00612BF7">
      <w:pPr>
        <w:spacing w:after="0" w:line="360" w:lineRule="auto"/>
        <w:ind w:firstLine="709"/>
        <w:jc w:val="both"/>
        <w:rPr>
          <w:rFonts w:ascii="Times New Roman" w:hAnsi="Times New Roman" w:cs="Times New Roman"/>
          <w:color w:val="000000" w:themeColor="text1"/>
          <w:sz w:val="28"/>
          <w:szCs w:val="28"/>
          <w:lang w:val="ru-RU"/>
        </w:rPr>
      </w:pPr>
    </w:p>
    <w:p w:rsidR="00612BF7" w:rsidRDefault="00612BF7">
      <w:pPr>
        <w:spacing w:after="0" w:line="360" w:lineRule="auto"/>
        <w:ind w:firstLine="709"/>
        <w:jc w:val="both"/>
        <w:rPr>
          <w:rFonts w:ascii="Times New Roman" w:hAnsi="Times New Roman" w:cs="Times New Roman"/>
          <w:color w:val="000000" w:themeColor="text1"/>
          <w:sz w:val="28"/>
          <w:szCs w:val="28"/>
          <w:lang w:val="ru-RU"/>
        </w:rPr>
      </w:pP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2.2 Розвиток програми в кінці XX – на початку XXI сторіччя</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Початок 1990–их років призвів до певного гальмування ядерної програми КНДР, через кризу та поступовий розвал СРСР. Фактично, КНДР втратила не лише ключового ідеологічного союзника, але і ключового ядерного партнера. Цей фактор призвів до того, що КНДР знову почала діяти дипломатичними методами. Перед усім, Пхеньян заявив що готовий підписати угоду про гарантії МАГАТЕ, якщо почнеться процес виводу американського озброєння з півострова. Міжнародні відносини в регіоні розвивалися в наступному напрямку. КНДР почала нормалізувати відносини з Токіо (у яких була схожа позиція з США щодо ядерної складової на Корейському півострові), а </w:t>
      </w:r>
      <w:proofErr w:type="spellStart"/>
      <w:r>
        <w:rPr>
          <w:rFonts w:ascii="Times New Roman" w:hAnsi="Times New Roman" w:cs="Times New Roman"/>
          <w:color w:val="000000" w:themeColor="text1"/>
          <w:sz w:val="28"/>
          <w:szCs w:val="28"/>
        </w:rPr>
        <w:t>доживаючий</w:t>
      </w:r>
      <w:proofErr w:type="spellEnd"/>
      <w:r>
        <w:rPr>
          <w:rFonts w:ascii="Times New Roman" w:hAnsi="Times New Roman" w:cs="Times New Roman"/>
          <w:color w:val="000000" w:themeColor="text1"/>
          <w:sz w:val="28"/>
          <w:szCs w:val="28"/>
        </w:rPr>
        <w:t xml:space="preserve"> останні місяці СРСР встановив дипломатичні відносини з Республікою Корея. Крім того, Сполучені Штати Америки заявили про те, що ядерна зброя перестає бути основним фактором стримування, та про те, що виводять ядерну зброю з Корейського півострова, та заявили, що не будуть використовувати ядерну зброю проти країни–учасника ДНЯЗ. Формально, США пішли на зустріч ініціативі КНДР від 1989 року [</w:t>
      </w:r>
      <w:r>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 с. 9]</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Був запущений процес роботи МАГАТЕ після виведення американської ядерної зброї з території Корейського півострова. Експерти МАГАТЕ почали перевірку ядерних об’єктів КНДР у 1992 року. Після проведення шести перевірок, у МАГАТЕ виникли питання щодо виключно мирної складової ядерної програми КНДР, оскільки експерти МАГАТЕ були недопущені на два задекларованих ядерних об’єкти у Північній Кореї. Саме в цей час почали з’являтися дані щодо виробництва КНДР збройного </w:t>
      </w:r>
      <w:proofErr w:type="spellStart"/>
      <w:r>
        <w:rPr>
          <w:rFonts w:ascii="Times New Roman" w:hAnsi="Times New Roman" w:cs="Times New Roman"/>
          <w:color w:val="000000" w:themeColor="text1"/>
          <w:sz w:val="28"/>
          <w:szCs w:val="28"/>
        </w:rPr>
        <w:t>плутонія</w:t>
      </w:r>
      <w:proofErr w:type="spellEnd"/>
      <w:r>
        <w:rPr>
          <w:rFonts w:ascii="Times New Roman" w:hAnsi="Times New Roman" w:cs="Times New Roman"/>
          <w:color w:val="000000" w:themeColor="text1"/>
          <w:sz w:val="28"/>
          <w:szCs w:val="28"/>
        </w:rPr>
        <w:t xml:space="preserve">, який можна виробляти на атомних електростанціях. МАГАТЕ вимагало провести перевірки на цих двох об’єктах, проте КНДР відмовила МАГАТЕ у перевірці </w:t>
      </w:r>
      <w:r>
        <w:rPr>
          <w:rFonts w:ascii="Times New Roman" w:hAnsi="Times New Roman" w:cs="Times New Roman"/>
          <w:color w:val="000000" w:themeColor="text1"/>
          <w:sz w:val="28"/>
          <w:szCs w:val="28"/>
        </w:rPr>
        <w:lastRenderedPageBreak/>
        <w:t>та заявила про вихід з ДНЯЗ. Така відмова спровокувала першу ядерну кризу на Корейському півострові. В наслідок таких дій КНДР президент Білл Клінтон та міністр оборони США Вільям Перрі розглядали можливість початку війни проти Північної Кореї, проте аналітика казала про можливі високі бойові втрати з боку США, та Вашингтон повернувся до дипломатичної діяльності [18, с. 9].</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Внаслідок першого раунду переговорів, була підписана сумісна декларація 2–11 червня 1993 року у Нью–Йорку. Відповідно до декларації, КНДР призупинила процес свого виходу з ДНЯЗ, США надавали гарантію КНДР не використовувати проти неї ядерної зброї, та сторони зобов’язались поважати суверенітет один одного та дотримуватися принципу невтручання у внутрішні справи. Також у декларації, була виражена підтримка щодо мирного об’єднання півострова. Другий раунд переговорів, що пройшов у Женеві з 14 по 19 липня 1993 року зазначив, що США принципово погоджуються на будівництво реакторів у КНДР на легкій воді, тобто на </w:t>
      </w:r>
      <w:proofErr w:type="spellStart"/>
      <w:r>
        <w:rPr>
          <w:rFonts w:ascii="Times New Roman" w:hAnsi="Times New Roman" w:cs="Times New Roman"/>
          <w:color w:val="000000" w:themeColor="text1"/>
          <w:sz w:val="28"/>
          <w:szCs w:val="28"/>
        </w:rPr>
        <w:t>низькозбагаченому</w:t>
      </w:r>
      <w:proofErr w:type="spellEnd"/>
      <w:r>
        <w:rPr>
          <w:rFonts w:ascii="Times New Roman" w:hAnsi="Times New Roman" w:cs="Times New Roman"/>
          <w:color w:val="000000" w:themeColor="text1"/>
          <w:sz w:val="28"/>
          <w:szCs w:val="28"/>
        </w:rPr>
        <w:t xml:space="preserve"> урані. КНДР в свою чергу зобов’язалася поновити консультації з МАГАТЕ у питанні ядерних об’єктів [</w:t>
      </w:r>
      <w:r>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 с. 9–10].</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результаті ці переговори призвели до підписання Нью–Йоркської угоди від 25 лютого 1994 року, в якій сторони дійшли згоди за наступними чотирма пунктами:</w:t>
      </w:r>
    </w:p>
    <w:p w:rsidR="00612BF7" w:rsidRDefault="001A34D2">
      <w:pPr>
        <w:pStyle w:val="a7"/>
        <w:numPr>
          <w:ilvl w:val="0"/>
          <w:numId w:val="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Згода КНДР на інспекцію МАГАТЕ;</w:t>
      </w:r>
    </w:p>
    <w:p w:rsidR="00612BF7" w:rsidRDefault="001A34D2">
      <w:pPr>
        <w:pStyle w:val="a7"/>
        <w:numPr>
          <w:ilvl w:val="0"/>
          <w:numId w:val="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Поновлення робочих контактів для обміну спеціальними посланцями між КНДР та Республікою Корея;</w:t>
      </w:r>
    </w:p>
    <w:p w:rsidR="00612BF7" w:rsidRDefault="001A34D2">
      <w:pPr>
        <w:pStyle w:val="a7"/>
        <w:numPr>
          <w:ilvl w:val="0"/>
          <w:numId w:val="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Затвердження програми відкриття третього раунду переговорів на високому рівні між КНДР та США, які мають відбутися 21 березня 1994 року;</w:t>
      </w:r>
    </w:p>
    <w:p w:rsidR="00612BF7" w:rsidRDefault="001A34D2">
      <w:pPr>
        <w:pStyle w:val="a7"/>
        <w:numPr>
          <w:ilvl w:val="0"/>
          <w:numId w:val="5"/>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Припинення воєнних навчань типу «Тім Спірит» у 1994 році.</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Під час перевірки інспекторами МАГАТЕ, було зафіксовано, що печаті, які були поставлені ними на комплексі по переробці ядерного палива, під час попередніх перевірок були зламані. США у відповідь на такі дії відмінили </w:t>
      </w:r>
      <w:r>
        <w:rPr>
          <w:rFonts w:ascii="Times New Roman" w:hAnsi="Times New Roman" w:cs="Times New Roman"/>
          <w:color w:val="000000" w:themeColor="text1"/>
          <w:sz w:val="28"/>
          <w:szCs w:val="28"/>
        </w:rPr>
        <w:lastRenderedPageBreak/>
        <w:t xml:space="preserve">згоду за пунктом 4 Нью–Йоркської угоди, та поновили навчання «Тім Спірит» у Республіці Корея. Такі дії призвели до самостійного вивантаження палива КНДР з свого реактору в </w:t>
      </w:r>
      <w:proofErr w:type="spellStart"/>
      <w:r>
        <w:rPr>
          <w:rFonts w:ascii="Times New Roman" w:hAnsi="Times New Roman" w:cs="Times New Roman"/>
          <w:color w:val="000000" w:themeColor="text1"/>
          <w:sz w:val="28"/>
          <w:szCs w:val="28"/>
        </w:rPr>
        <w:t>Йонбені</w:t>
      </w:r>
      <w:proofErr w:type="spellEnd"/>
      <w:r>
        <w:rPr>
          <w:rFonts w:ascii="Times New Roman" w:hAnsi="Times New Roman" w:cs="Times New Roman"/>
          <w:color w:val="000000" w:themeColor="text1"/>
          <w:sz w:val="28"/>
          <w:szCs w:val="28"/>
        </w:rPr>
        <w:t>, хоча РБ ООН наполягала на тому, що це вивантаження мало бути відбутися під наглядом МАГАТЕ, аби паливо не було використано для незаконної діяльності в супереч ДНЯЗ [18, с.10].</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13 червня 1994 року КНДР заявила про вихід з МАГАТЕ. Фактично криза знову відновилася. Однак, кризу вдалося врегулювати шляхом прямих переговорів президента </w:t>
      </w:r>
      <w:proofErr w:type="spellStart"/>
      <w:r>
        <w:rPr>
          <w:rFonts w:ascii="Times New Roman" w:hAnsi="Times New Roman" w:cs="Times New Roman"/>
          <w:color w:val="000000" w:themeColor="text1"/>
          <w:sz w:val="28"/>
          <w:szCs w:val="28"/>
        </w:rPr>
        <w:t>Джиммі</w:t>
      </w:r>
      <w:proofErr w:type="spellEnd"/>
      <w:r>
        <w:rPr>
          <w:rFonts w:ascii="Times New Roman" w:hAnsi="Times New Roman" w:cs="Times New Roman"/>
          <w:color w:val="000000" w:themeColor="text1"/>
          <w:sz w:val="28"/>
          <w:szCs w:val="28"/>
        </w:rPr>
        <w:t xml:space="preserve"> Картера та Кім Ір Сена у Пхеньяні. Пхеньян був вимушений піти на деескалацію кризи, адже міжнародне положення КНДР значно погіршувалося. Країна ще більше піддавалася ізоляції через вихід КНДР з ДНЯЗ та через розвал основного союзника Пхеньяну – СРСР, адже тепер економічна допомога не надходила до Пхеньяну. Також Кім Ір Сен добре усвідомлював, що внаслідок війни з США та Республікою Корея, його режим та країна цілком може бути знищена. Пхеньян погодився заморозити ядерну програму та поставити її під контроль МАГАТЕ [</w:t>
      </w:r>
      <w:r>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 с.10–11].</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Результатом прямих переговорів повинна була стати зустріч на вищому рівні у липні 1994 року, проте вона так і не відбулася через смерть Кім Ір Сена. Чотири місяці потому, 21 жовтня 1994 року у Женеві була підписана рамкова угода у якій КНДР та США нормалізували політичні відносини. КНДР зобов’язувалася заморозити та згодом демонтувати графітові реактори та пов’язане з ними обладнання та допустити в країну експертів МАГАТЕ. Для реалізації цих положень був створений міжнародний консорціум – КЕДО – Організація по енергетичному розвитку Корейського півострову, яка була розпущена у 2005 році через неефективність [18, с. 11].</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межах цього консорціуму, до 2003 року у КНДР мали бути побудовані два реактори на легкій воді (які в свою чергу можуть бути переобладнані на важководні). Три місяці потому, з моменту підписання угоди, сторони домовилися про зменшення бар’єрів для міжнародної торгівлі та інвестицій. КНДР дала згоду на поновлення діалогу з Республікою Корея, </w:t>
      </w:r>
      <w:r>
        <w:rPr>
          <w:rFonts w:ascii="Times New Roman" w:hAnsi="Times New Roman" w:cs="Times New Roman"/>
          <w:color w:val="000000" w:themeColor="text1"/>
          <w:sz w:val="28"/>
          <w:szCs w:val="28"/>
        </w:rPr>
        <w:lastRenderedPageBreak/>
        <w:t xml:space="preserve">та проводити подальші перемовини щодо оголошення без’ядерного статусу Корейського півострова. Фактично, це була основна подія усього кінця ХХ сторіччя для ядерної програми Корейської Народно–Демократичної Республіки, та відносини між основними гравцями в цій сфері значно стабілізувалися до початку нового тисячоріччя </w:t>
      </w:r>
      <w:r>
        <w:rPr>
          <w:rFonts w:ascii="Times New Roman" w:hAnsi="Times New Roman" w:cs="Times New Roman"/>
          <w:color w:val="000000" w:themeColor="text1"/>
          <w:sz w:val="28"/>
          <w:szCs w:val="28"/>
          <w:lang w:val="ru-RU"/>
        </w:rPr>
        <w:t xml:space="preserve">[10, с. </w:t>
      </w:r>
      <w:proofErr w:type="gramStart"/>
      <w:r>
        <w:rPr>
          <w:rFonts w:ascii="Times New Roman" w:hAnsi="Times New Roman" w:cs="Times New Roman"/>
          <w:color w:val="000000" w:themeColor="text1"/>
          <w:sz w:val="28"/>
          <w:szCs w:val="28"/>
          <w:lang w:val="ru-RU"/>
        </w:rPr>
        <w:t>35].</w:t>
      </w:r>
      <w:proofErr w:type="gramEnd"/>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Нове загострення почалося після перемоги на президентських виборах Джорджа Буша–молодшого. КНДР була додана до «Осі зла», що проголошувало її режим ворожим та </w:t>
      </w:r>
      <w:proofErr w:type="spellStart"/>
      <w:r>
        <w:rPr>
          <w:rFonts w:ascii="Times New Roman" w:hAnsi="Times New Roman" w:cs="Times New Roman"/>
          <w:color w:val="000000" w:themeColor="text1"/>
          <w:sz w:val="28"/>
          <w:szCs w:val="28"/>
        </w:rPr>
        <w:t>уявляючим</w:t>
      </w:r>
      <w:proofErr w:type="spellEnd"/>
      <w:r>
        <w:rPr>
          <w:rFonts w:ascii="Times New Roman" w:hAnsi="Times New Roman" w:cs="Times New Roman"/>
          <w:color w:val="000000" w:themeColor="text1"/>
          <w:sz w:val="28"/>
          <w:szCs w:val="28"/>
        </w:rPr>
        <w:t xml:space="preserve"> загрозу для національної безпеки Сполучених Штатів Америки. При адміністрації Джорджа Буша–молодшого, був значно посилений тиск на Пхеньян. Сполучені Штати Америки відмовилися від своїх зобов’язань з Рамкової угоди, вийшли з договору по протиракетній обороні та почали розвиток програми Національної системи Протиракетної оборони, задля вільного розроблення, випробовування та розгортання системи оборони від ракетного нападу з боку таких держав як Північна Корея, Ірак та Іран. У відповідь КНДР вийшла з ДНЯЗ та оголосила про поновлення ядерної програми, що спричинило другу ядерну кризу на Корейському півострові [</w:t>
      </w:r>
      <w:r>
        <w:rPr>
          <w:rFonts w:ascii="Times New Roman" w:hAnsi="Times New Roman" w:cs="Times New Roman"/>
          <w:color w:val="000000" w:themeColor="text1"/>
          <w:sz w:val="28"/>
          <w:szCs w:val="28"/>
          <w:lang w:val="ru-RU"/>
        </w:rPr>
        <w:t>10</w:t>
      </w:r>
      <w:r>
        <w:rPr>
          <w:rFonts w:ascii="Times New Roman" w:hAnsi="Times New Roman" w:cs="Times New Roman"/>
          <w:color w:val="000000" w:themeColor="text1"/>
          <w:sz w:val="28"/>
          <w:szCs w:val="28"/>
        </w:rPr>
        <w:t>, с. 35].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2002 році розвідка США отримала інформації про те, що КНДР отримала від Пакистану технологію газових центрифуг які використовуються задля отримання високозбагаченого урану. Приблизно в цей час в КНДР починає працювати завод по збагаченню урану в </w:t>
      </w:r>
      <w:proofErr w:type="spellStart"/>
      <w:r>
        <w:rPr>
          <w:rFonts w:ascii="Times New Roman" w:hAnsi="Times New Roman" w:cs="Times New Roman"/>
          <w:color w:val="000000" w:themeColor="text1"/>
          <w:sz w:val="28"/>
          <w:szCs w:val="28"/>
        </w:rPr>
        <w:t>Кансоні</w:t>
      </w:r>
      <w:proofErr w:type="spellEnd"/>
      <w:r>
        <w:rPr>
          <w:rFonts w:ascii="Times New Roman" w:hAnsi="Times New Roman" w:cs="Times New Roman"/>
          <w:color w:val="000000" w:themeColor="text1"/>
          <w:sz w:val="28"/>
          <w:szCs w:val="28"/>
        </w:rPr>
        <w:t xml:space="preserve">, поблизу від Пхеньяну. У відповідь Сполучені Штати Америки призупинили поставки мазуту до КНДР. Пхеньян у свою чергу заявив про відновлення роботи усіх заморожених ядерних об’єктів, відсторонення усіх експертів МАГАТЕ, та 10 січня 2003 року КНДР вийшла з ДНЯЗ. У вересні 2003 року КНДР отримала </w:t>
      </w:r>
      <w:proofErr w:type="spellStart"/>
      <w:r>
        <w:rPr>
          <w:rFonts w:ascii="Times New Roman" w:hAnsi="Times New Roman" w:cs="Times New Roman"/>
          <w:color w:val="000000" w:themeColor="text1"/>
          <w:sz w:val="28"/>
          <w:szCs w:val="28"/>
        </w:rPr>
        <w:t>плутонія</w:t>
      </w:r>
      <w:proofErr w:type="spellEnd"/>
      <w:r>
        <w:rPr>
          <w:rFonts w:ascii="Times New Roman" w:hAnsi="Times New Roman" w:cs="Times New Roman"/>
          <w:color w:val="000000" w:themeColor="text1"/>
          <w:sz w:val="28"/>
          <w:szCs w:val="28"/>
        </w:rPr>
        <w:t xml:space="preserve"> для виробництва від 4 до 6 боєзарядів [</w:t>
      </w:r>
      <w:r>
        <w:rPr>
          <w:rFonts w:ascii="Times New Roman" w:hAnsi="Times New Roman" w:cs="Times New Roman"/>
          <w:color w:val="000000" w:themeColor="text1"/>
          <w:sz w:val="28"/>
          <w:szCs w:val="28"/>
          <w:lang w:val="ru-RU"/>
        </w:rPr>
        <w:t>5</w:t>
      </w:r>
      <w:r>
        <w:rPr>
          <w:rFonts w:ascii="Times New Roman" w:hAnsi="Times New Roman" w:cs="Times New Roman"/>
          <w:color w:val="000000" w:themeColor="text1"/>
          <w:sz w:val="28"/>
          <w:szCs w:val="28"/>
        </w:rPr>
        <w:t>, с. 84].</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Послідуючі переговори у Пекіні з залученням представників США, КНДР, КНР, Росії, Японії та Південної Кореї не призвели ні до чого, крім спільної заяви про принципи </w:t>
      </w:r>
      <w:proofErr w:type="spellStart"/>
      <w:r>
        <w:rPr>
          <w:rFonts w:ascii="Times New Roman" w:hAnsi="Times New Roman" w:cs="Times New Roman"/>
          <w:color w:val="000000" w:themeColor="text1"/>
          <w:sz w:val="28"/>
          <w:szCs w:val="28"/>
        </w:rPr>
        <w:t>денукліаризації</w:t>
      </w:r>
      <w:proofErr w:type="spellEnd"/>
      <w:r>
        <w:rPr>
          <w:rFonts w:ascii="Times New Roman" w:hAnsi="Times New Roman" w:cs="Times New Roman"/>
          <w:color w:val="000000" w:themeColor="text1"/>
          <w:sz w:val="28"/>
          <w:szCs w:val="28"/>
        </w:rPr>
        <w:t xml:space="preserve">. Друга ядерна криза на Корейського півострові призвела до того, що 9 жовтня 2006 року Корейська </w:t>
      </w:r>
      <w:r>
        <w:rPr>
          <w:rFonts w:ascii="Times New Roman" w:hAnsi="Times New Roman" w:cs="Times New Roman"/>
          <w:color w:val="000000" w:themeColor="text1"/>
          <w:sz w:val="28"/>
          <w:szCs w:val="28"/>
        </w:rPr>
        <w:lastRenderedPageBreak/>
        <w:t xml:space="preserve">Народно–Демократична Республіка провела перше ядерне випробовування загальною потужністю менше 1 кілотонни. </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1A34D2">
      <w:pPr>
        <w:spacing w:after="0" w:line="360" w:lineRule="auto"/>
        <w:ind w:firstLine="709"/>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 Ядерна програма Пхеньяну на сьогоденному етапі</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 першого офіційного випробовування Пхеньяном ядерної зброї проходив «Діалог співробітництва країн Східної Азії» який мав у собі шість раундів переговорів у серпні 2003, лютому та червні 2004, липні – вересні 2005, листопаді – лютому 2007 та березні – вересні 2008 років. У переговорах приймали участь представники США, Росії, КНР Японії, Північної та Південної Кореї. Основною ціллю даних переговорів була </w:t>
      </w:r>
      <w:proofErr w:type="spellStart"/>
      <w:r>
        <w:rPr>
          <w:rFonts w:ascii="Times New Roman" w:hAnsi="Times New Roman" w:cs="Times New Roman"/>
          <w:color w:val="000000" w:themeColor="text1"/>
          <w:sz w:val="28"/>
          <w:szCs w:val="28"/>
        </w:rPr>
        <w:t>денуклеарізація</w:t>
      </w:r>
      <w:proofErr w:type="spellEnd"/>
      <w:r>
        <w:rPr>
          <w:rFonts w:ascii="Times New Roman" w:hAnsi="Times New Roman" w:cs="Times New Roman"/>
          <w:color w:val="000000" w:themeColor="text1"/>
          <w:sz w:val="28"/>
          <w:szCs w:val="28"/>
        </w:rPr>
        <w:t xml:space="preserve"> Корейського півострова. За період 2003–2008 року склалося дві групи на цих переговорах. Перша з них – Росія, КНР да КНДР. Ця група була зацікавлена у утриманні життєздатної політичної системи Північної Кореї, тоді, як друга група – США, Японія та Республіка Корея ставили метою </w:t>
      </w:r>
      <w:proofErr w:type="spellStart"/>
      <w:r>
        <w:rPr>
          <w:rFonts w:ascii="Times New Roman" w:hAnsi="Times New Roman" w:cs="Times New Roman"/>
          <w:color w:val="000000" w:themeColor="text1"/>
          <w:sz w:val="28"/>
          <w:szCs w:val="28"/>
        </w:rPr>
        <w:t>денуклеарізація</w:t>
      </w:r>
      <w:proofErr w:type="spellEnd"/>
      <w:r>
        <w:rPr>
          <w:rFonts w:ascii="Times New Roman" w:hAnsi="Times New Roman" w:cs="Times New Roman"/>
          <w:color w:val="000000" w:themeColor="text1"/>
          <w:sz w:val="28"/>
          <w:szCs w:val="28"/>
        </w:rPr>
        <w:t xml:space="preserve"> Пхеньяну [18, с. 17].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Усі шість раундів переговорів проходили у Пекіні. І на всіх переговорах Пхеньян намагався проводити незалежну зовнішню політики, виставляючи Вашингтону різні вимоги. На першому раунді ці вимоги торкалися підписання пакту про ненапад, встановлення дипломатичних відносин, забезпечення співробітництва з Сеулом та Токіо, та надання КНДР реакторів на легкій воді задля вдоволення енергетичних потреб Кореї. Переговори зайшли в тупик, через вимогу Вашингтону спочатку згорнути ядерну програму КНДР, а потім перейти до розгляду вимог Пхеньяну, було узгоджено перейти до цього питання у наступному раунді переговорів [</w:t>
      </w:r>
      <w:r>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 с. 17–18].</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Після третього раунду переговорів, на якому сторони дійшли угоди про заморожування ядерної програми Корейської Народно–Демократичної Республіки як перший крок до виконання вимог сторін, Пхеньян вийшов з переговорів та заявив про створення власної ядерного озброєння. При цьому Північна Корея заявила, що готова приймати участь у переговорах з США </w:t>
      </w:r>
      <w:r>
        <w:rPr>
          <w:rFonts w:ascii="Times New Roman" w:hAnsi="Times New Roman" w:cs="Times New Roman"/>
          <w:color w:val="000000" w:themeColor="text1"/>
          <w:sz w:val="28"/>
          <w:szCs w:val="28"/>
        </w:rPr>
        <w:lastRenderedPageBreak/>
        <w:t>задля досягнення без’ядерного статусу Корейського півострова. Після четвертого та п’ятого раундів переговорів КНДР знову перервав переговорний процес через звинувачення КНДР у відмиванні коштів, підробці доларів та поставок наркотиків. 14 жовтня 2006 року РБ ООН одноголосно ввела санкції проти КНДР. В цілому ці переговори ні до чого не привели, а лише розпалили конфронтацію [18, с. 19–23].</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25 травня 2007 року Північна Корея провела ядерні випробовування. Вже 12 червня РБ ООН одноголосна прийняла резолюція №1874, в якій були вказані наступні вимоги до Пхеньяну:</w:t>
      </w:r>
    </w:p>
    <w:p w:rsidR="00612BF7" w:rsidRDefault="001A34D2">
      <w:pPr>
        <w:pStyle w:val="a7"/>
        <w:numPr>
          <w:ilvl w:val="0"/>
          <w:numId w:val="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 проводити ніяких нових ядерних випробувань або пусків з використанням технології балістичних ракет;</w:t>
      </w:r>
    </w:p>
    <w:p w:rsidR="00612BF7" w:rsidRDefault="001A34D2">
      <w:pPr>
        <w:pStyle w:val="a7"/>
        <w:numPr>
          <w:ilvl w:val="0"/>
          <w:numId w:val="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Негайно та повністю виконати свої зобов’язання згідно відповідним резолюціям Ради Безпеки, зокрема резолюції №1718 (2006);</w:t>
      </w:r>
    </w:p>
    <w:p w:rsidR="00612BF7" w:rsidRDefault="001A34D2">
      <w:pPr>
        <w:pStyle w:val="a7"/>
        <w:numPr>
          <w:ilvl w:val="0"/>
          <w:numId w:val="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Призупинити всі види діяльності, пов’язані з її програмою по балістичним ракетам, і в цьому контексті відновити свої попередні зобов’язання з мораторію на пук ракет;</w:t>
      </w:r>
    </w:p>
    <w:p w:rsidR="00612BF7" w:rsidRDefault="001A34D2">
      <w:pPr>
        <w:pStyle w:val="a7"/>
        <w:numPr>
          <w:ilvl w:val="0"/>
          <w:numId w:val="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Невідкладно повернутися до ДНЯЗ і до гарантій МАГАТЕ;</w:t>
      </w:r>
    </w:p>
    <w:p w:rsidR="00612BF7" w:rsidRDefault="001A34D2">
      <w:pPr>
        <w:pStyle w:val="a7"/>
        <w:numPr>
          <w:ilvl w:val="0"/>
          <w:numId w:val="6"/>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Повністю та з перевірками та невідкладним чином відмовитися від усього ядерного озброєння та існуючих ядерних програм та негайно зупинити всю пов’язану з цим діяльність» [18, с. 23].</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Загалом, ядерну проблеми та процедуру ядерного роззброєння Північної Кореї не вдалося вирішити при адміністраціях Джорджа Буша–молодшого та Барака Обами. Не дивлячись на те, що переговорний процес ні до чого не призводив, крім обміну дипломатичними посланнями, постійними переговорами та погрозами. Військове вирішення конфлікту також не уявляється можливим через наявність у КНДР ядерної зброї та ракетної програми балістичних ракет. Фактично, процес </w:t>
      </w:r>
      <w:proofErr w:type="spellStart"/>
      <w:r>
        <w:rPr>
          <w:rFonts w:ascii="Times New Roman" w:hAnsi="Times New Roman" w:cs="Times New Roman"/>
          <w:color w:val="000000" w:themeColor="text1"/>
          <w:sz w:val="28"/>
          <w:szCs w:val="28"/>
        </w:rPr>
        <w:t>денуклеарізація</w:t>
      </w:r>
      <w:proofErr w:type="spellEnd"/>
      <w:r>
        <w:rPr>
          <w:rFonts w:ascii="Times New Roman" w:hAnsi="Times New Roman" w:cs="Times New Roman"/>
          <w:color w:val="000000" w:themeColor="text1"/>
          <w:sz w:val="28"/>
          <w:szCs w:val="28"/>
        </w:rPr>
        <w:t xml:space="preserve"> Корейського півострова був у стані заморозки та знаходився лише на дипломатичному та військовому рівні. Нову віху корейської кризи почав сорок п’ятий президент </w:t>
      </w:r>
      <w:r>
        <w:rPr>
          <w:rFonts w:ascii="Times New Roman" w:hAnsi="Times New Roman" w:cs="Times New Roman"/>
          <w:color w:val="000000" w:themeColor="text1"/>
          <w:sz w:val="28"/>
          <w:szCs w:val="28"/>
        </w:rPr>
        <w:lastRenderedPageBreak/>
        <w:t xml:space="preserve">США, який був вимушений реагувати на військовий прогрес Пхеньяну у ядерному та ракетному озброєнні. </w:t>
      </w:r>
    </w:p>
    <w:p w:rsidR="00612BF7" w:rsidRDefault="001A34D2">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Для обраного президентом у 2016 році Дональда </w:t>
      </w:r>
      <w:proofErr w:type="spellStart"/>
      <w:r>
        <w:rPr>
          <w:rFonts w:ascii="Times New Roman" w:hAnsi="Times New Roman" w:cs="Times New Roman"/>
          <w:color w:val="000000" w:themeColor="text1"/>
          <w:sz w:val="28"/>
          <w:szCs w:val="28"/>
        </w:rPr>
        <w:t>Трампа</w:t>
      </w:r>
      <w:proofErr w:type="spellEnd"/>
      <w:r>
        <w:rPr>
          <w:rFonts w:ascii="Times New Roman" w:hAnsi="Times New Roman" w:cs="Times New Roman"/>
          <w:color w:val="000000" w:themeColor="text1"/>
          <w:sz w:val="28"/>
          <w:szCs w:val="28"/>
        </w:rPr>
        <w:t xml:space="preserve"> головною задачею його зовнішньої політики були КНДР та Ісламська Республіка Іран, які активно розвивали балістичні ракетні системи. Більшою проблемою в цьому відношенні була саме КНДР. Під час президентської кампанії </w:t>
      </w:r>
      <w:proofErr w:type="spellStart"/>
      <w:r>
        <w:rPr>
          <w:rFonts w:ascii="Times New Roman" w:hAnsi="Times New Roman" w:cs="Times New Roman"/>
          <w:color w:val="000000" w:themeColor="text1"/>
          <w:sz w:val="28"/>
          <w:szCs w:val="28"/>
        </w:rPr>
        <w:t>Трамп</w:t>
      </w:r>
      <w:proofErr w:type="spellEnd"/>
      <w:r>
        <w:rPr>
          <w:rFonts w:ascii="Times New Roman" w:hAnsi="Times New Roman" w:cs="Times New Roman"/>
          <w:color w:val="000000" w:themeColor="text1"/>
          <w:sz w:val="28"/>
          <w:szCs w:val="28"/>
        </w:rPr>
        <w:t xml:space="preserve"> неодноразово заявляв, що ракетна та ядерна програма Північної Кореї становить пряму загрозу безпеці США та їх союзникам в Азійсько–Тихоокеанському регіоні. Сполучені Штати, на думку президента </w:t>
      </w:r>
      <w:proofErr w:type="spellStart"/>
      <w:r>
        <w:rPr>
          <w:rFonts w:ascii="Times New Roman" w:hAnsi="Times New Roman" w:cs="Times New Roman"/>
          <w:color w:val="000000" w:themeColor="text1"/>
          <w:sz w:val="28"/>
          <w:szCs w:val="28"/>
        </w:rPr>
        <w:t>Трампа</w:t>
      </w:r>
      <w:proofErr w:type="spellEnd"/>
      <w:r>
        <w:rPr>
          <w:rFonts w:ascii="Times New Roman" w:hAnsi="Times New Roman" w:cs="Times New Roman"/>
          <w:color w:val="000000" w:themeColor="text1"/>
          <w:sz w:val="28"/>
          <w:szCs w:val="28"/>
        </w:rPr>
        <w:t xml:space="preserve"> не мають миритися з провокаціями з боку Пхеньяну, особливо у питанні запусків балістичних ракет над територією та територіальним морем Японії, та випробовуванні озброєнь </w:t>
      </w:r>
      <w:r>
        <w:rPr>
          <w:rFonts w:ascii="Times New Roman" w:hAnsi="Times New Roman" w:cs="Times New Roman"/>
          <w:color w:val="000000" w:themeColor="text1"/>
          <w:sz w:val="28"/>
          <w:szCs w:val="28"/>
          <w:lang w:val="ru-RU"/>
        </w:rPr>
        <w:t>[10</w:t>
      </w:r>
      <w:r>
        <w:rPr>
          <w:rFonts w:ascii="Times New Roman" w:hAnsi="Times New Roman" w:cs="Times New Roman"/>
          <w:color w:val="000000" w:themeColor="text1"/>
          <w:sz w:val="28"/>
          <w:szCs w:val="28"/>
        </w:rPr>
        <w:t>, с. 35</w:t>
      </w:r>
      <w:r>
        <w:rPr>
          <w:rFonts w:ascii="Times New Roman" w:hAnsi="Times New Roman" w:cs="Times New Roman"/>
          <w:color w:val="000000" w:themeColor="text1"/>
          <w:sz w:val="28"/>
          <w:szCs w:val="28"/>
          <w:lang w:val="ru-RU"/>
        </w:rPr>
        <w:t>].</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 цьому, ізоляціоністська політика Дональда </w:t>
      </w:r>
      <w:proofErr w:type="spellStart"/>
      <w:r>
        <w:rPr>
          <w:rFonts w:ascii="Times New Roman" w:hAnsi="Times New Roman" w:cs="Times New Roman"/>
          <w:color w:val="000000" w:themeColor="text1"/>
          <w:sz w:val="28"/>
          <w:szCs w:val="28"/>
        </w:rPr>
        <w:t>Трампа</w:t>
      </w:r>
      <w:proofErr w:type="spellEnd"/>
      <w:r>
        <w:rPr>
          <w:rFonts w:ascii="Times New Roman" w:hAnsi="Times New Roman" w:cs="Times New Roman"/>
          <w:color w:val="000000" w:themeColor="text1"/>
          <w:sz w:val="28"/>
          <w:szCs w:val="28"/>
        </w:rPr>
        <w:t xml:space="preserve"> прямо суперечила його попереднім заявам. Невдовзі після заяв про можливий ядерний удар по КНДР, Дональд </w:t>
      </w:r>
      <w:proofErr w:type="spellStart"/>
      <w:r>
        <w:rPr>
          <w:rFonts w:ascii="Times New Roman" w:hAnsi="Times New Roman" w:cs="Times New Roman"/>
          <w:color w:val="000000" w:themeColor="text1"/>
          <w:sz w:val="28"/>
          <w:szCs w:val="28"/>
        </w:rPr>
        <w:t>Трамп</w:t>
      </w:r>
      <w:proofErr w:type="spellEnd"/>
      <w:r>
        <w:rPr>
          <w:rFonts w:ascii="Times New Roman" w:hAnsi="Times New Roman" w:cs="Times New Roman"/>
          <w:color w:val="000000" w:themeColor="text1"/>
          <w:sz w:val="28"/>
          <w:szCs w:val="28"/>
        </w:rPr>
        <w:t xml:space="preserve"> заявив про необхідність зменшення американської присутності в Південній Кореї та Японії, необхідності створення власних ядерних сил Сеулу та Токіо, а також наголошував на платні за захист їх суверенітету від комуністичного режиму. Вже після обрання президентом, від дещо змінив свою риторику щодо КНДР. Заяви були прямо поляризовані. З одного боку заявлялось, що Північна Корея не зможе отримати ракету, яка навіть теоретично зможе долетіти до території США, а з іншого – що Північна Корея становить пряму та основну загрозу безпеці США та їх союзників в регіоні [</w:t>
      </w:r>
      <w:r>
        <w:rPr>
          <w:rFonts w:ascii="Times New Roman" w:hAnsi="Times New Roman" w:cs="Times New Roman"/>
          <w:color w:val="000000" w:themeColor="text1"/>
          <w:sz w:val="28"/>
          <w:szCs w:val="28"/>
          <w:lang w:val="ru-RU"/>
        </w:rPr>
        <w:t>10</w:t>
      </w:r>
      <w:r>
        <w:rPr>
          <w:rFonts w:ascii="Times New Roman" w:hAnsi="Times New Roman" w:cs="Times New Roman"/>
          <w:color w:val="000000" w:themeColor="text1"/>
          <w:sz w:val="28"/>
          <w:szCs w:val="28"/>
        </w:rPr>
        <w:t>, с. 35].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Справа в тому, що для Північної Кореї власний ядерний щит – запорука існування північнокорейського режиму, в якому Пхеньян вбачає свою головну систему безпеки. А це свідчить про те, що Північна Корея не піде на відмову від ядерної зброї у найближчому майбутньому, або Пхеньян сподівається на реальні гарантії безпеки, і вже лише тоді зможе передати ядерну зброю та повернутися виключно до програми «мирний атом», яка в решті решт завжди зможе повернути КНДР до рангу ядерної держави. Крім </w:t>
      </w:r>
      <w:r>
        <w:rPr>
          <w:rFonts w:ascii="Times New Roman" w:hAnsi="Times New Roman" w:cs="Times New Roman"/>
          <w:color w:val="000000" w:themeColor="text1"/>
          <w:sz w:val="28"/>
          <w:szCs w:val="28"/>
        </w:rPr>
        <w:lastRenderedPageBreak/>
        <w:t>того, ядерна зброя грає важливу роль у північнокорейській пропаганді, та знову ж таки, є головною запорукою існування режиму Кім Чен Іна [10, с. 35].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Загострення корейської кризи, яка вже стала перманентною подією відбулося у серпні 2017 року, коли лідер КНДР Кім Чен Ін був ознайомлений з планами збройних сил КНДР щодо пуску ракету и напрямку острова Гуам, де знаходиться значний контингент американських військових. Також від лідера країни надійшов наказ бути готовими до нанесення ядерного удару в момент відповідного наказу. Це була типова гра м’язами з метою натиснути на США, та переконати Вашингтон і особисто Дональда </w:t>
      </w:r>
      <w:proofErr w:type="spellStart"/>
      <w:r>
        <w:rPr>
          <w:rFonts w:ascii="Times New Roman" w:hAnsi="Times New Roman" w:cs="Times New Roman"/>
          <w:color w:val="000000" w:themeColor="text1"/>
          <w:sz w:val="28"/>
          <w:szCs w:val="28"/>
        </w:rPr>
        <w:t>Трампа</w:t>
      </w:r>
      <w:proofErr w:type="spellEnd"/>
      <w:r>
        <w:rPr>
          <w:rFonts w:ascii="Times New Roman" w:hAnsi="Times New Roman" w:cs="Times New Roman"/>
          <w:color w:val="000000" w:themeColor="text1"/>
          <w:sz w:val="28"/>
          <w:szCs w:val="28"/>
        </w:rPr>
        <w:t xml:space="preserve"> виконати попередні ультиматуми Північної Кореї щодо зняття економічних санкцій проти КНДР. Надалі, у своєму виступі на Генеральній Асамблеї ООН </w:t>
      </w:r>
      <w:proofErr w:type="spellStart"/>
      <w:r>
        <w:rPr>
          <w:rFonts w:ascii="Times New Roman" w:hAnsi="Times New Roman" w:cs="Times New Roman"/>
          <w:color w:val="000000" w:themeColor="text1"/>
          <w:sz w:val="28"/>
          <w:szCs w:val="28"/>
        </w:rPr>
        <w:t>Трамп</w:t>
      </w:r>
      <w:proofErr w:type="spellEnd"/>
      <w:r>
        <w:rPr>
          <w:rFonts w:ascii="Times New Roman" w:hAnsi="Times New Roman" w:cs="Times New Roman"/>
          <w:color w:val="000000" w:themeColor="text1"/>
          <w:sz w:val="28"/>
          <w:szCs w:val="28"/>
        </w:rPr>
        <w:t xml:space="preserve"> заявив, що у разі прямої загрози з боку КНДР для США та їх союзників, США будуть вимушені знищити Північну Корею. Президент США також наголосив на тому, що </w:t>
      </w:r>
      <w:proofErr w:type="spellStart"/>
      <w:r>
        <w:rPr>
          <w:rFonts w:ascii="Times New Roman" w:hAnsi="Times New Roman" w:cs="Times New Roman"/>
          <w:color w:val="000000" w:themeColor="text1"/>
          <w:sz w:val="28"/>
          <w:szCs w:val="28"/>
        </w:rPr>
        <w:t>денуклеарізація</w:t>
      </w:r>
      <w:proofErr w:type="spellEnd"/>
      <w:r>
        <w:rPr>
          <w:rFonts w:ascii="Times New Roman" w:hAnsi="Times New Roman" w:cs="Times New Roman"/>
          <w:color w:val="000000" w:themeColor="text1"/>
          <w:sz w:val="28"/>
          <w:szCs w:val="28"/>
        </w:rPr>
        <w:t xml:space="preserve"> – єдиний вихід для Північної Кореї задля стабільного розвитку [</w:t>
      </w:r>
      <w:r>
        <w:rPr>
          <w:rFonts w:ascii="Times New Roman" w:hAnsi="Times New Roman" w:cs="Times New Roman"/>
          <w:color w:val="000000" w:themeColor="text1"/>
          <w:sz w:val="28"/>
          <w:szCs w:val="28"/>
          <w:lang w:val="ru-RU"/>
        </w:rPr>
        <w:t>10</w:t>
      </w:r>
      <w:r>
        <w:rPr>
          <w:rFonts w:ascii="Times New Roman" w:hAnsi="Times New Roman" w:cs="Times New Roman"/>
          <w:color w:val="000000" w:themeColor="text1"/>
          <w:sz w:val="28"/>
          <w:szCs w:val="28"/>
        </w:rPr>
        <w:t>, с. 35].</w:t>
      </w:r>
    </w:p>
    <w:p w:rsidR="00612BF7" w:rsidRDefault="001A34D2">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З лютого по квітень 2017 року КНДР провела чотири випробовування балістичних ракет</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середньої далини. Такі дії не могли залишитися без реакції. Тому президенти США та КНР провели зустріч, щодо </w:t>
      </w:r>
      <w:proofErr w:type="spellStart"/>
      <w:r>
        <w:rPr>
          <w:rFonts w:ascii="Times New Roman" w:hAnsi="Times New Roman" w:cs="Times New Roman"/>
          <w:color w:val="000000" w:themeColor="text1"/>
          <w:sz w:val="28"/>
          <w:szCs w:val="28"/>
        </w:rPr>
        <w:t>денуклеарізація</w:t>
      </w:r>
      <w:proofErr w:type="spellEnd"/>
      <w:r>
        <w:rPr>
          <w:rFonts w:ascii="Times New Roman" w:hAnsi="Times New Roman" w:cs="Times New Roman"/>
          <w:color w:val="000000" w:themeColor="text1"/>
          <w:sz w:val="28"/>
          <w:szCs w:val="28"/>
        </w:rPr>
        <w:t xml:space="preserve"> Північної Кореї та домовилися про біль тісне співробітництво в цьому питанні. Дипломатична діяльність держсекретаря </w:t>
      </w:r>
      <w:proofErr w:type="spellStart"/>
      <w:r>
        <w:rPr>
          <w:rFonts w:ascii="Times New Roman" w:hAnsi="Times New Roman" w:cs="Times New Roman"/>
          <w:color w:val="000000" w:themeColor="text1"/>
          <w:sz w:val="28"/>
          <w:szCs w:val="28"/>
        </w:rPr>
        <w:t>Рекса</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Тіллерсона</w:t>
      </w:r>
      <w:proofErr w:type="spellEnd"/>
      <w:r>
        <w:rPr>
          <w:rFonts w:ascii="Times New Roman" w:hAnsi="Times New Roman" w:cs="Times New Roman"/>
          <w:color w:val="000000" w:themeColor="text1"/>
          <w:sz w:val="28"/>
          <w:szCs w:val="28"/>
        </w:rPr>
        <w:t xml:space="preserve"> призвела до того, що РБ ООН одноголосно прийняла резолюцію №2356 про посилення економічних санкцій проти КНДР. Після серії переговорів та посилення </w:t>
      </w:r>
      <w:proofErr w:type="spellStart"/>
      <w:r>
        <w:rPr>
          <w:rFonts w:ascii="Times New Roman" w:hAnsi="Times New Roman" w:cs="Times New Roman"/>
          <w:color w:val="000000" w:themeColor="text1"/>
          <w:sz w:val="28"/>
          <w:szCs w:val="28"/>
        </w:rPr>
        <w:t>санкційного</w:t>
      </w:r>
      <w:proofErr w:type="spellEnd"/>
      <w:r>
        <w:rPr>
          <w:rFonts w:ascii="Times New Roman" w:hAnsi="Times New Roman" w:cs="Times New Roman"/>
          <w:color w:val="000000" w:themeColor="text1"/>
          <w:sz w:val="28"/>
          <w:szCs w:val="28"/>
        </w:rPr>
        <w:t xml:space="preserve"> режими, Північна та Південна Корея стали на шлях двосторонньої роботи по виходу з дипломатичного тупика та залучили згодом до переговорів США та КНР. 26 травня 2018 року на 38–</w:t>
      </w:r>
      <w:proofErr w:type="spellStart"/>
      <w:r>
        <w:rPr>
          <w:rFonts w:ascii="Times New Roman" w:hAnsi="Times New Roman" w:cs="Times New Roman"/>
          <w:color w:val="000000" w:themeColor="text1"/>
          <w:sz w:val="28"/>
          <w:szCs w:val="28"/>
        </w:rPr>
        <w:t>ій</w:t>
      </w:r>
      <w:proofErr w:type="spellEnd"/>
      <w:r>
        <w:rPr>
          <w:rFonts w:ascii="Times New Roman" w:hAnsi="Times New Roman" w:cs="Times New Roman"/>
          <w:color w:val="000000" w:themeColor="text1"/>
          <w:sz w:val="28"/>
          <w:szCs w:val="28"/>
        </w:rPr>
        <w:t xml:space="preserve"> паралелі у </w:t>
      </w:r>
      <w:proofErr w:type="spellStart"/>
      <w:r>
        <w:rPr>
          <w:rFonts w:ascii="Times New Roman" w:hAnsi="Times New Roman" w:cs="Times New Roman"/>
          <w:color w:val="000000" w:themeColor="text1"/>
          <w:sz w:val="28"/>
          <w:szCs w:val="28"/>
        </w:rPr>
        <w:t>Пханмунджомі</w:t>
      </w:r>
      <w:proofErr w:type="spellEnd"/>
      <w:r>
        <w:rPr>
          <w:rFonts w:ascii="Times New Roman" w:hAnsi="Times New Roman" w:cs="Times New Roman"/>
          <w:color w:val="000000" w:themeColor="text1"/>
          <w:sz w:val="28"/>
          <w:szCs w:val="28"/>
        </w:rPr>
        <w:t xml:space="preserve"> відбулася зустріч на високому рівні та підписана «</w:t>
      </w:r>
      <w:proofErr w:type="spellStart"/>
      <w:r>
        <w:rPr>
          <w:rFonts w:ascii="Times New Roman" w:hAnsi="Times New Roman" w:cs="Times New Roman"/>
          <w:color w:val="000000" w:themeColor="text1"/>
          <w:sz w:val="28"/>
          <w:szCs w:val="28"/>
        </w:rPr>
        <w:t>Пханмунджомонська</w:t>
      </w:r>
      <w:proofErr w:type="spellEnd"/>
      <w:r>
        <w:rPr>
          <w:rFonts w:ascii="Times New Roman" w:hAnsi="Times New Roman" w:cs="Times New Roman"/>
          <w:color w:val="000000" w:themeColor="text1"/>
          <w:sz w:val="28"/>
          <w:szCs w:val="28"/>
        </w:rPr>
        <w:t xml:space="preserve"> декларація про мир, процвітання та об’єднання Корейського півострова». Вже 12 червня 2018 року відбулася зустрів президента США Дональда </w:t>
      </w:r>
      <w:proofErr w:type="spellStart"/>
      <w:r>
        <w:rPr>
          <w:rFonts w:ascii="Times New Roman" w:hAnsi="Times New Roman" w:cs="Times New Roman"/>
          <w:color w:val="000000" w:themeColor="text1"/>
          <w:sz w:val="28"/>
          <w:szCs w:val="28"/>
        </w:rPr>
        <w:t>Трампа</w:t>
      </w:r>
      <w:proofErr w:type="spellEnd"/>
      <w:r>
        <w:rPr>
          <w:rFonts w:ascii="Times New Roman" w:hAnsi="Times New Roman" w:cs="Times New Roman"/>
          <w:color w:val="000000" w:themeColor="text1"/>
          <w:sz w:val="28"/>
          <w:szCs w:val="28"/>
        </w:rPr>
        <w:t xml:space="preserve"> та лідера КНДР Кім Чен Іна у </w:t>
      </w:r>
      <w:r>
        <w:rPr>
          <w:rFonts w:ascii="Times New Roman" w:hAnsi="Times New Roman" w:cs="Times New Roman"/>
          <w:color w:val="000000" w:themeColor="text1"/>
          <w:sz w:val="28"/>
          <w:szCs w:val="28"/>
        </w:rPr>
        <w:lastRenderedPageBreak/>
        <w:t xml:space="preserve">Сінгапурі, на яку покладали великі надії, проте остання зустріч у В’єтнамі на вищому рівні ні до чого не призвела, а тільки повернула переговорний процес до статусу–кво. Фактично на сьогодні ядерна програма КНДР продовжує знаходитися у стані заморозки </w:t>
      </w:r>
      <w:r>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 с. 34</w:t>
      </w:r>
      <w:r>
        <w:rPr>
          <w:rFonts w:ascii="Times New Roman" w:hAnsi="Times New Roman" w:cs="Times New Roman"/>
          <w:color w:val="000000" w:themeColor="text1"/>
          <w:sz w:val="28"/>
          <w:szCs w:val="28"/>
          <w:lang w:val="ru-RU"/>
        </w:rPr>
        <w:t>].</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1A34D2">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ВИСНОВКИ ДО РОЗДІЛУ 2</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По–переш, періодизація створення та існування ядерної програми Корейської Народно–Демократичної Республіки має наступний логічний поділ, який був зазначений у другому розділі даної випускної кваліфікаційної роботи. Перший етап – період Холодної війни, за який власне і почалося існування ядерної програми КНДР за активної участі СРСР, який підтримував Пхеньян не тільки економічними методами, але і поставляв ядерне обладнання. Цей період носить характер забезпечення Північної Кореї обладнанням та матеріалами задля розбудови інфраструктури у комуністичній Кореї. </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По–друге, наступним етапом ми визначили кінець ХХ – початок ХХІ сторіччя, тобто період розвалу СРСР, який вже фізично не міг підтримувати Пхеньян ні фінансово ні обладнанням. Про цей період являється не менш важливим, адже Північна Корея в цей період пішла тим самим шляхом, що і Ісламська Республіка Іран – співробітництва у ядерній сфері з державами які не озираються на ДНЯЗ та МАГАТЕ – перш за все із Пакистаном. В цей період власне і почався процес збройного компоненту ядерної програми КНДР.</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І по–третє, останнім етапом ми визначили сучасний період існування ядерної програми КНДР, а саме з 2006 року по сьогодення. Нижню хронологічну дату ми обрали – перше ядерне випробовування Північної Кореї. Верхня дата відповідає сьогоденному стану ядерної програми КНДР та її впливу на сьогоденні процеси у міжнародних відносинах в регіоні та у світі в цілому. Сьогоденний етап мало чим відрізняється від другого етапу, адже </w:t>
      </w:r>
      <w:r>
        <w:rPr>
          <w:rFonts w:ascii="Times New Roman" w:hAnsi="Times New Roman" w:cs="Times New Roman"/>
          <w:color w:val="000000" w:themeColor="text1"/>
          <w:sz w:val="28"/>
          <w:szCs w:val="28"/>
        </w:rPr>
        <w:lastRenderedPageBreak/>
        <w:t xml:space="preserve">проблему ядерного озброєння КНДР так і не вдалося вирішити, не дивлячись на значний прогрес у переговорному процесі 2018 року під час серії зустрічей на найвищому рівні. </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Pr="00314AA2" w:rsidRDefault="00612BF7">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ind w:firstLine="709"/>
        <w:jc w:val="both"/>
        <w:rPr>
          <w:rFonts w:ascii="Times New Roman" w:hAnsi="Times New Roman" w:cs="Times New Roman"/>
          <w:color w:val="000000" w:themeColor="text1"/>
          <w:sz w:val="28"/>
          <w:szCs w:val="28"/>
          <w:lang w:val="ru-RU"/>
        </w:rPr>
      </w:pPr>
    </w:p>
    <w:p w:rsidR="00612BF7" w:rsidRDefault="00612BF7">
      <w:pPr>
        <w:spacing w:after="0" w:line="360" w:lineRule="auto"/>
        <w:jc w:val="both"/>
        <w:rPr>
          <w:rFonts w:ascii="Times New Roman" w:hAnsi="Times New Roman" w:cs="Times New Roman"/>
          <w:color w:val="000000" w:themeColor="text1"/>
          <w:sz w:val="28"/>
          <w:szCs w:val="28"/>
        </w:rPr>
      </w:pPr>
    </w:p>
    <w:p w:rsidR="00612BF7" w:rsidRDefault="001A34D2">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РОЗДІЛ 3. ВПЛИВ ЯДЕРНОЇ ПРОГРАМИ КНДР НА РЕГІОНАЛЬНУ ТА МІЖНАРОДНУ СИСТЕМУ БЕЗПЕКИ</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3.1 КНДР як ядерний гравець Азії</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Не дивлячись на той факт, що ядерна програма Корейської Народно–Демократичної Республіки більше спрямована проти Західних країн (у широкому розумінні, тобто разом з Республікою Корея, Японією, Австралією та Новою Зеландією), можна зробити досить хибний висновок, що програма Пхеньяну спрямована більше на глобальний рівень міжнародних відносин. Проте, ядерна програма Північної Кореї має велику вагу у регіональному контексті. При чому одразу у декількох регіонах – Східній Азії, Близькому та Центральному Сході, а також у Азійсько–Тихоокеанському регіоні. Головна запорука існування для режиму Пхеньяна – це ядерна зброя. Саме тому, на нашу думку переговорні процеси 1990–2000–их років ні до чого не призвели, адже для Кір Чен Іра та Кім Чен Іна ядерна зброя являється його безпосереднім посередником в існуванні. </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Головним парадоксом ядерної програми Пхеньяну у регіональному вигляді, що при повній відсутності перспективи існування режиму, зовнішній тиск на нього (в тому числі з боку Китайської Народної Республіки) лише стимулює його існування. Крім того, даний режим поки зберігає сучасну форму існування уявляє загрозу розповсюдженню ядерної зброї не тільки в регіональному контексті. На сучасному етапі розвитку ядерної програми КНДР, країна активно співпрацює з головними ядерними гравцями азійського континенту – Ісламською Республікою Пакистан та Іран. Здебільшого, активний дипломатичний зв’язок з цими країнами напряму пов’язаний з декількома аспектами існування ядерної програми Пхеньяна. З боку Ірану це – співпраця у контексті ракетного озброєння, а з боку Пакистану – суто реакторна та ресурсна база, яка необхідна в тому числі для суто мирної діяльності північнокорейських реакторів [1, с. 29].</w:t>
      </w:r>
    </w:p>
    <w:p w:rsidR="00612BF7" w:rsidRDefault="001A34D2">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lastRenderedPageBreak/>
        <w:t xml:space="preserve">Географічне положення Корейського півострова є одним з головних перспективних напрямків сучасної геополітики. Перед усім, що незаконна ядерна діяльність Пхеньяну загрожує не лише країнам Заходу, але і регіональним та світовим гравцям, які мають ядерну зброю – Китайській Народній Республіці та Російській Федерації. Крім того, північно–східна Азія, це не лише перспективний торгівельно–економічний регіон, але і регіон, де активно розвинена атомна енергетика, перед усім це – Китай, Японія та Південна Корея. Найбільш близькою країною, як географічно, так і дипломатично для КНДР, особливо після розвалу СРСР являється КНР. Головна правова база, що регулює їх відносини – Договір про дружбу, співробітництво і взаємодопомогу, який був укладений ще у 1961 року за правління Мао Цзедуна. Цей договір передбачає пряму військову допомогу, у разі початку війни проти Північної Кореї третьою стороною </w:t>
      </w:r>
      <w:r>
        <w:rPr>
          <w:rFonts w:ascii="Times New Roman" w:hAnsi="Times New Roman" w:cs="Times New Roman"/>
          <w:color w:val="000000" w:themeColor="text1"/>
          <w:sz w:val="28"/>
          <w:szCs w:val="28"/>
          <w:lang w:val="ru-RU"/>
        </w:rPr>
        <w:t>[4</w:t>
      </w:r>
      <w:r>
        <w:rPr>
          <w:rFonts w:ascii="Times New Roman" w:hAnsi="Times New Roman" w:cs="Times New Roman"/>
          <w:color w:val="000000" w:themeColor="text1"/>
          <w:sz w:val="28"/>
          <w:szCs w:val="28"/>
        </w:rPr>
        <w:t>, с. 154</w:t>
      </w:r>
      <w:r>
        <w:rPr>
          <w:rFonts w:ascii="Times New Roman" w:hAnsi="Times New Roman" w:cs="Times New Roman"/>
          <w:color w:val="000000" w:themeColor="text1"/>
          <w:sz w:val="28"/>
          <w:szCs w:val="28"/>
          <w:lang w:val="ru-RU"/>
        </w:rPr>
        <w:t>].</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Однак, розвал СРСР значно змінив регіональну систему міжнародних відносин. Особливо, як не дивно і змінилися відносини між КНР та КНДР. Перед усім це «відкриття» Китаю президентом Річардом </w:t>
      </w:r>
      <w:proofErr w:type="spellStart"/>
      <w:r>
        <w:rPr>
          <w:rFonts w:ascii="Times New Roman" w:hAnsi="Times New Roman" w:cs="Times New Roman"/>
          <w:color w:val="000000" w:themeColor="text1"/>
          <w:sz w:val="28"/>
          <w:szCs w:val="28"/>
        </w:rPr>
        <w:t>Ніксоном</w:t>
      </w:r>
      <w:proofErr w:type="spellEnd"/>
      <w:r>
        <w:rPr>
          <w:rFonts w:ascii="Times New Roman" w:hAnsi="Times New Roman" w:cs="Times New Roman"/>
          <w:color w:val="000000" w:themeColor="text1"/>
          <w:sz w:val="28"/>
          <w:szCs w:val="28"/>
        </w:rPr>
        <w:t xml:space="preserve"> та реформи </w:t>
      </w:r>
      <w:proofErr w:type="spellStart"/>
      <w:r>
        <w:rPr>
          <w:rFonts w:ascii="Times New Roman" w:hAnsi="Times New Roman" w:cs="Times New Roman"/>
          <w:color w:val="000000" w:themeColor="text1"/>
          <w:sz w:val="28"/>
          <w:szCs w:val="28"/>
        </w:rPr>
        <w:t>Дена</w:t>
      </w:r>
      <w:proofErr w:type="spellEnd"/>
      <w:r>
        <w:rPr>
          <w:rFonts w:ascii="Times New Roman" w:hAnsi="Times New Roman" w:cs="Times New Roman"/>
          <w:color w:val="000000" w:themeColor="text1"/>
          <w:sz w:val="28"/>
          <w:szCs w:val="28"/>
        </w:rPr>
        <w:t xml:space="preserve"> Сяопіна, які значно переформатовали маоїстський до цього Китай. Після завершення Холодної війни, Китай взагалі встановив дипломатичні відносини з Республікою Корея у 1992 році. Безумовно, це не погіршило відносини між Пекіном та Пхеньяном, проте значно їх переформатовало, адже Китай пішов шляхом визнання двох </w:t>
      </w:r>
      <w:proofErr w:type="spellStart"/>
      <w:r>
        <w:rPr>
          <w:rFonts w:ascii="Times New Roman" w:hAnsi="Times New Roman" w:cs="Times New Roman"/>
          <w:color w:val="000000" w:themeColor="text1"/>
          <w:sz w:val="28"/>
          <w:szCs w:val="28"/>
        </w:rPr>
        <w:t>Корей</w:t>
      </w:r>
      <w:proofErr w:type="spellEnd"/>
      <w:r>
        <w:rPr>
          <w:rFonts w:ascii="Times New Roman" w:hAnsi="Times New Roman" w:cs="Times New Roman"/>
          <w:color w:val="000000" w:themeColor="text1"/>
          <w:sz w:val="28"/>
          <w:szCs w:val="28"/>
        </w:rPr>
        <w:t>, а не залишився на рейках політики однієї Кореї. Загалом, для Північної Кореї, саме китайська допомога стала вирішальним дипломатичним фактором після розвалу СРСР. Особливо це проглядається у гуманітарній та енергетичній сферах. Такий висновок прослідковується через активне залучення КНР до переговорного процесу між США та КНДР протягом усього ХХ сторіччя [</w:t>
      </w:r>
      <w:r>
        <w:rPr>
          <w:rFonts w:ascii="Times New Roman" w:hAnsi="Times New Roman" w:cs="Times New Roman"/>
          <w:color w:val="000000" w:themeColor="text1"/>
          <w:sz w:val="28"/>
          <w:szCs w:val="28"/>
          <w:lang w:val="ru-RU"/>
        </w:rPr>
        <w:t>4</w:t>
      </w:r>
      <w:r>
        <w:rPr>
          <w:rFonts w:ascii="Times New Roman" w:hAnsi="Times New Roman" w:cs="Times New Roman"/>
          <w:color w:val="000000" w:themeColor="text1"/>
          <w:sz w:val="28"/>
          <w:szCs w:val="28"/>
        </w:rPr>
        <w:t>, с. 154–155].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думку американських та російських дослідників, про інтереси Китаю на Корейському півострові загалом полягає у трьох аспектах – вирішення проблеми ядерної програми Північної Кореї, тісний економічний </w:t>
      </w:r>
      <w:r>
        <w:rPr>
          <w:rFonts w:ascii="Times New Roman" w:hAnsi="Times New Roman" w:cs="Times New Roman"/>
          <w:color w:val="000000" w:themeColor="text1"/>
          <w:sz w:val="28"/>
          <w:szCs w:val="28"/>
        </w:rPr>
        <w:lastRenderedPageBreak/>
        <w:t>зв’язок з Сеулом та Токіо та недопущення гуманітарної катастрофи через економічний колапс на півночі півострова. Так чи інакше, усі ці три аспекти напряму пов’язані з Північної Кореєю, по–перше через пов’язаність ядерної програми КНДР з співпрацею КНР та Республіки Корея, забезпечення електроенергією КНДР та одночасно з цим вирішення гуманітарних проблем всередині КНДР. Саме тому, неможливо відривати Китай від вирішення ядерної кризи на Корейському півострові. Адже саме Китай має найбільший вплив на Пхеньян, на відміну від Російської Федерація, яка фактично втратила вплив у регіоні Корейського півострова з 1991 року [4, с. 155].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 початку </w:t>
      </w:r>
      <w:r>
        <w:rPr>
          <w:rFonts w:ascii="Times New Roman" w:hAnsi="Times New Roman" w:cs="Times New Roman"/>
          <w:color w:val="000000" w:themeColor="text1"/>
          <w:sz w:val="28"/>
          <w:szCs w:val="28"/>
          <w:lang w:val="en-US"/>
        </w:rPr>
        <w:t>XXI</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сторіччя Китайська Народна Республіка якісно змінила регіональну систему міжнародних відносин, перед усім – економічним шляхом. У цьому контексті, КНР почала віддалятися від КНДР шляхом активної співпраці з Сеулом та Токіо в економічному аспекті. Однак, це не перевело відносини Пекін–Пхеньян до меншого статусу, адже КНДР не може існувати без активної підтримки Китаю. З одного боку значно зросло співробітництво у шестикутнику КНДР–КНР–РФ–США–Японія–Республіка Корея. При цьому, як і будь–яке явище політичного характеру, це у той самий час і посилило протистояння між цими країнами [</w:t>
      </w:r>
      <w:r>
        <w:rPr>
          <w:rFonts w:ascii="Times New Roman" w:hAnsi="Times New Roman" w:cs="Times New Roman"/>
          <w:color w:val="000000" w:themeColor="text1"/>
          <w:sz w:val="28"/>
          <w:szCs w:val="28"/>
          <w:lang w:val="ru-RU"/>
        </w:rPr>
        <w:t>4</w:t>
      </w:r>
      <w:r>
        <w:rPr>
          <w:rFonts w:ascii="Times New Roman" w:hAnsi="Times New Roman" w:cs="Times New Roman"/>
          <w:color w:val="000000" w:themeColor="text1"/>
          <w:sz w:val="28"/>
          <w:szCs w:val="28"/>
        </w:rPr>
        <w:t>, с. 155].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відносинах КНР–КНДР–США існує одразу дві фази дипломатичного співробітництва. З одного – США та КНДР з залученням своїх союзників проводять постійні переговори щодо вирішення Корейських ядерних криз, а з іншого Сполучені Штати Америки грають вирішальну роль у запровадженні </w:t>
      </w:r>
      <w:proofErr w:type="spellStart"/>
      <w:r>
        <w:rPr>
          <w:rFonts w:ascii="Times New Roman" w:hAnsi="Times New Roman" w:cs="Times New Roman"/>
          <w:color w:val="000000" w:themeColor="text1"/>
          <w:sz w:val="28"/>
          <w:szCs w:val="28"/>
        </w:rPr>
        <w:t>санкційного</w:t>
      </w:r>
      <w:proofErr w:type="spellEnd"/>
      <w:r>
        <w:rPr>
          <w:rFonts w:ascii="Times New Roman" w:hAnsi="Times New Roman" w:cs="Times New Roman"/>
          <w:color w:val="000000" w:themeColor="text1"/>
          <w:sz w:val="28"/>
          <w:szCs w:val="28"/>
        </w:rPr>
        <w:t xml:space="preserve"> механізму проти Пхеньяна як на державному рівні, так і на рівні Ради Безпеки ООН. В цьому відношенні Пекін цілком влаштовує роль третьої сторони, як посередника. З іншого боку існує переговорний майданчик між лідерами КНДР та Республіки Корея на вищому рівні, починаючи з 2018 року. Проводилися зустрічі президента Республіки Корея </w:t>
      </w:r>
      <w:proofErr w:type="spellStart"/>
      <w:r>
        <w:rPr>
          <w:rFonts w:ascii="Times New Roman" w:hAnsi="Times New Roman" w:cs="Times New Roman"/>
          <w:color w:val="000000" w:themeColor="text1"/>
          <w:sz w:val="28"/>
          <w:szCs w:val="28"/>
        </w:rPr>
        <w:t>Мун</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Джен</w:t>
      </w:r>
      <w:proofErr w:type="spellEnd"/>
      <w:r>
        <w:rPr>
          <w:rFonts w:ascii="Times New Roman" w:hAnsi="Times New Roman" w:cs="Times New Roman"/>
          <w:color w:val="000000" w:themeColor="text1"/>
          <w:sz w:val="28"/>
          <w:szCs w:val="28"/>
        </w:rPr>
        <w:t xml:space="preserve"> Іна та лідера КНДР Кім Чен Іна, які цілком завершувалися успішно, та приводили до зрушування процесу об’єднання двох </w:t>
      </w:r>
      <w:proofErr w:type="spellStart"/>
      <w:r>
        <w:rPr>
          <w:rFonts w:ascii="Times New Roman" w:hAnsi="Times New Roman" w:cs="Times New Roman"/>
          <w:color w:val="000000" w:themeColor="text1"/>
          <w:sz w:val="28"/>
          <w:szCs w:val="28"/>
        </w:rPr>
        <w:t>Корей</w:t>
      </w:r>
      <w:proofErr w:type="spellEnd"/>
      <w:r>
        <w:rPr>
          <w:rFonts w:ascii="Times New Roman" w:hAnsi="Times New Roman" w:cs="Times New Roman"/>
          <w:color w:val="000000" w:themeColor="text1"/>
          <w:sz w:val="28"/>
          <w:szCs w:val="28"/>
        </w:rPr>
        <w:t xml:space="preserve">, однак майже не зачіпали проблему ядерного озброєння, яке залишається у сфері </w:t>
      </w:r>
      <w:r>
        <w:rPr>
          <w:rFonts w:ascii="Times New Roman" w:hAnsi="Times New Roman" w:cs="Times New Roman"/>
          <w:color w:val="000000" w:themeColor="text1"/>
          <w:sz w:val="28"/>
          <w:szCs w:val="28"/>
        </w:rPr>
        <w:lastRenderedPageBreak/>
        <w:t xml:space="preserve">переговорів з США. Зокрема, важливу роль в цих процесах відіграють інші азійські країни, які надають переговорні майданчики для процесу </w:t>
      </w:r>
      <w:proofErr w:type="spellStart"/>
      <w:r>
        <w:rPr>
          <w:rFonts w:ascii="Times New Roman" w:hAnsi="Times New Roman" w:cs="Times New Roman"/>
          <w:color w:val="000000" w:themeColor="text1"/>
          <w:sz w:val="28"/>
          <w:szCs w:val="28"/>
        </w:rPr>
        <w:t>денукліаризації</w:t>
      </w:r>
      <w:proofErr w:type="spellEnd"/>
      <w:r>
        <w:rPr>
          <w:rFonts w:ascii="Times New Roman" w:hAnsi="Times New Roman" w:cs="Times New Roman"/>
          <w:color w:val="000000" w:themeColor="text1"/>
          <w:sz w:val="28"/>
          <w:szCs w:val="28"/>
        </w:rPr>
        <w:t xml:space="preserve"> Корейського півострова та нормалізації відносин між Північчю та Півднем, зокрема Сінгапур та В’єтнам [4, с. 155].</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Деструктивний вплив криз виражається і в прямому збитку режиму нерозповсюдження ядерної зброї, і в цьому прояві підігрівається безперервними агресивними висловлюваннями з боку КНДР, а також відчуття прямої військової загрози у Південній Кореї, Японії і США, і в небезпеці того, що доступ до результатів північнокорейських ядерних розробок отримають сили, налаштованих набагато більш радикально, ніж керівництво КНДР. Конструктивний вплив закладається, зокрема, у створенні приводу для співпраці держав регіону в аспекті безпеки як на багатосторонній, так і на двосторонній основі, в появі стійких схем і механізмів такого співробітництва. Саме існування ядерної проблеми КНДР є потужним негативним стимулом, що примушує держави регіону до співпраці [</w:t>
      </w:r>
      <w:r>
        <w:rPr>
          <w:rFonts w:ascii="Times New Roman" w:hAnsi="Times New Roman" w:cs="Times New Roman"/>
          <w:color w:val="000000" w:themeColor="text1"/>
          <w:sz w:val="28"/>
          <w:szCs w:val="28"/>
          <w:lang w:val="ru-RU"/>
        </w:rPr>
        <w:t>13</w:t>
      </w:r>
      <w:r>
        <w:rPr>
          <w:rFonts w:ascii="Times New Roman" w:hAnsi="Times New Roman" w:cs="Times New Roman"/>
          <w:color w:val="000000" w:themeColor="text1"/>
          <w:sz w:val="28"/>
          <w:szCs w:val="28"/>
        </w:rPr>
        <w:t>, с. 309].</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Важко переоцінити внесок, який внесли шестисторонні переговори (вперше зібралися в 2003 році, багато в чому завдяки КНР) в зміцнення системи безпеки в Північно–Східній Азії (ПСА). Їх унікальність для ПСА полягає в тому, що це багатосторонній міждержавний (відноситься до «першої доріжки») регулярний форум, який: збирає майже всі держави регіону (за винятком лише Монголії); займається питаннями безпеки; приймає юридичні зобов’язання для учасників переговорів, які потім втілюються в життя, або змінюються згодом [13, с. 310].</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Традиційною формою організації безпеки в ПСА була система двосторонніх </w:t>
      </w:r>
      <w:proofErr w:type="spellStart"/>
      <w:r>
        <w:rPr>
          <w:rFonts w:ascii="Times New Roman" w:hAnsi="Times New Roman" w:cs="Times New Roman"/>
          <w:color w:val="000000" w:themeColor="text1"/>
          <w:sz w:val="28"/>
          <w:szCs w:val="28"/>
        </w:rPr>
        <w:t>зв’язків</w:t>
      </w:r>
      <w:proofErr w:type="spellEnd"/>
      <w:r>
        <w:rPr>
          <w:rFonts w:ascii="Times New Roman" w:hAnsi="Times New Roman" w:cs="Times New Roman"/>
          <w:color w:val="000000" w:themeColor="text1"/>
          <w:sz w:val="28"/>
          <w:szCs w:val="28"/>
        </w:rPr>
        <w:t xml:space="preserve">, в </w:t>
      </w:r>
      <w:proofErr w:type="spellStart"/>
      <w:r>
        <w:rPr>
          <w:rFonts w:ascii="Times New Roman" w:hAnsi="Times New Roman" w:cs="Times New Roman"/>
          <w:color w:val="000000" w:themeColor="text1"/>
          <w:sz w:val="28"/>
          <w:szCs w:val="28"/>
        </w:rPr>
        <w:t>постбіполярний</w:t>
      </w:r>
      <w:proofErr w:type="spellEnd"/>
      <w:r>
        <w:rPr>
          <w:rFonts w:ascii="Times New Roman" w:hAnsi="Times New Roman" w:cs="Times New Roman"/>
          <w:color w:val="000000" w:themeColor="text1"/>
          <w:sz w:val="28"/>
          <w:szCs w:val="28"/>
        </w:rPr>
        <w:t xml:space="preserve"> період майже однозначно замкнута на США. Чи не виключено, що «звичка» до двостороннього формату є однією з причин, за котрим багатосторонні механізми забезпечення безпеки до певного моменту розвивалися в ПСА не надто активно. Шестисторонні </w:t>
      </w:r>
      <w:r>
        <w:rPr>
          <w:rFonts w:ascii="Times New Roman" w:hAnsi="Times New Roman" w:cs="Times New Roman"/>
          <w:color w:val="000000" w:themeColor="text1"/>
          <w:sz w:val="28"/>
          <w:szCs w:val="28"/>
        </w:rPr>
        <w:lastRenderedPageBreak/>
        <w:t>переговори стали першою (і поки залишаються єдиною) ініціативою такого роду, у питанні співпраці в рамках регіону [</w:t>
      </w:r>
      <w:r>
        <w:rPr>
          <w:rFonts w:ascii="Times New Roman" w:hAnsi="Times New Roman" w:cs="Times New Roman"/>
          <w:color w:val="000000" w:themeColor="text1"/>
          <w:sz w:val="28"/>
          <w:szCs w:val="28"/>
          <w:lang w:val="ru-RU"/>
        </w:rPr>
        <w:t>13</w:t>
      </w:r>
      <w:r>
        <w:rPr>
          <w:rFonts w:ascii="Times New Roman" w:hAnsi="Times New Roman" w:cs="Times New Roman"/>
          <w:color w:val="000000" w:themeColor="text1"/>
          <w:sz w:val="28"/>
          <w:szCs w:val="28"/>
        </w:rPr>
        <w:t>, с. 310].</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Втім, є і фактори, що стримують від надмірно оптимістичних перспектив перетворення «</w:t>
      </w:r>
      <w:proofErr w:type="spellStart"/>
      <w:r>
        <w:rPr>
          <w:rFonts w:ascii="Times New Roman" w:hAnsi="Times New Roman" w:cs="Times New Roman"/>
          <w:color w:val="000000" w:themeColor="text1"/>
          <w:sz w:val="28"/>
          <w:szCs w:val="28"/>
        </w:rPr>
        <w:t>шестісторонкі</w:t>
      </w:r>
      <w:proofErr w:type="spellEnd"/>
      <w:r>
        <w:rPr>
          <w:rFonts w:ascii="Times New Roman" w:hAnsi="Times New Roman" w:cs="Times New Roman"/>
          <w:color w:val="000000" w:themeColor="text1"/>
          <w:sz w:val="28"/>
          <w:szCs w:val="28"/>
        </w:rPr>
        <w:t xml:space="preserve">» в універсальний форум. </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По–перше, у учасників кардинально різниться розуміння загроз. Японія і Південна Корея (а також в якійсь мірі США) бачать в якості такої політику (або навіть саме існування) Північної Кореї. У баченні Росії і Китаю основною загрозою є порушення статусу–кво: початок гонки озброєнь, проведення військових операцій щодо КНДР, політична і соціально–економічна дестабілізація, яка може послідкувати в такому випадку і т. п. КНДР ж в силу свого міжнародно–політичного становища розглядає погрози не як перешкоди реалізації інтересів, а як перешкоди для виживання режиму і держави.</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По–друге, рівень взаємної довіри все–таки не дуже високий, учасники переговорів виділяють підозри з приводу щирості намірів один одного.</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По–третє, не дуже зрозуміло за рахунок яких питань можна розширити компетенцію «</w:t>
      </w:r>
      <w:proofErr w:type="spellStart"/>
      <w:r>
        <w:rPr>
          <w:rFonts w:ascii="Times New Roman" w:hAnsi="Times New Roman" w:cs="Times New Roman"/>
          <w:color w:val="000000" w:themeColor="text1"/>
          <w:sz w:val="28"/>
          <w:szCs w:val="28"/>
        </w:rPr>
        <w:t>шестісторонкі</w:t>
      </w:r>
      <w:proofErr w:type="spellEnd"/>
      <w:r>
        <w:rPr>
          <w:rFonts w:ascii="Times New Roman" w:hAnsi="Times New Roman" w:cs="Times New Roman"/>
          <w:color w:val="000000" w:themeColor="text1"/>
          <w:sz w:val="28"/>
          <w:szCs w:val="28"/>
        </w:rPr>
        <w:t>». Наприклад, жодна з країн регіону не погодиться виносити на загальне обговорення двосторонні територіальні суперечки. Зі зрозумілих причин, може бути заблоковано обговорення питання про американську військову присутність [</w:t>
      </w:r>
      <w:r>
        <w:rPr>
          <w:rFonts w:ascii="Times New Roman" w:hAnsi="Times New Roman" w:cs="Times New Roman"/>
          <w:color w:val="000000" w:themeColor="text1"/>
          <w:sz w:val="28"/>
          <w:szCs w:val="28"/>
          <w:lang w:val="ru-RU"/>
        </w:rPr>
        <w:t>13</w:t>
      </w:r>
      <w:r>
        <w:rPr>
          <w:rFonts w:ascii="Times New Roman" w:hAnsi="Times New Roman" w:cs="Times New Roman"/>
          <w:color w:val="000000" w:themeColor="text1"/>
          <w:sz w:val="28"/>
          <w:szCs w:val="28"/>
        </w:rPr>
        <w:t>, с. 310].</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Незалежно від того, якою може бути доля шестисторонніх переговорів в майбутньому, слід визнати, що вони вже внесли чималий внесок в процес консолідації системи безпеки в ПСА, створивши прецедент успішної співпраці, запропонувавши працюючу схему взаємодії і залишив ряд значущих документів. можна заключити, що шестисторонню співпрацю не можна назвати успішною, тому що ядерна проблема не була вирішена. Однак таке твердження не зовсім правильне, тому що, з точки зору власне шестисторонніх переговорів, вдалося знайти спосіб її зняття (викладений у Спільній заяві 2005 року), який, більш того, був майже реалізований: в 2008 –початку 2009 року, проблема формально була майже знята, і повернення до </w:t>
      </w:r>
      <w:r>
        <w:rPr>
          <w:rFonts w:ascii="Times New Roman" w:hAnsi="Times New Roman" w:cs="Times New Roman"/>
          <w:color w:val="000000" w:themeColor="text1"/>
          <w:sz w:val="28"/>
          <w:szCs w:val="28"/>
        </w:rPr>
        <w:lastRenderedPageBreak/>
        <w:t>витоків в цій точці пов’язаний не з провалом шестистороннього процесу, а з подіями, що не мають до нього відношення [</w:t>
      </w:r>
      <w:r>
        <w:rPr>
          <w:rFonts w:ascii="Times New Roman" w:hAnsi="Times New Roman" w:cs="Times New Roman"/>
          <w:color w:val="000000" w:themeColor="text1"/>
          <w:sz w:val="28"/>
          <w:szCs w:val="28"/>
          <w:lang w:val="ru-RU"/>
        </w:rPr>
        <w:t>13</w:t>
      </w:r>
      <w:r>
        <w:rPr>
          <w:rFonts w:ascii="Times New Roman" w:hAnsi="Times New Roman" w:cs="Times New Roman"/>
          <w:color w:val="000000" w:themeColor="text1"/>
          <w:sz w:val="28"/>
          <w:szCs w:val="28"/>
        </w:rPr>
        <w:t>, с. 310].</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3.2 Місце та роль ядерної програми КНДР у світі</w:t>
      </w:r>
    </w:p>
    <w:p w:rsidR="00612BF7" w:rsidRDefault="001A34D2">
      <w:pPr>
        <w:spacing w:after="0"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КНДР відкрито заявляє про проведення ядерних випробувань і наявності у неї ядерної зброї. При цьому вона має, крім кордону з Республікою Корея, також спільний кордон з двома ядерними, але не ворожими їй державами – КНР і Росією, а також має справу з розгорнутими в регіоні збройними силами та ядерною зброєю Сполучених Штатів Америки, яких вона розглядає як свого найнебезпечнішого ворога. Тому зрозуміло, що можливість відмови Північної Кореї від ядерної зброї на взаємній основі з будь–який або всіма трьома регіональними ядерними державами повністю відсутня – вона можлива лише в односторонньому порядку. Це робить північнокорейську ядерну проблему особливо складною і комплексною, і вона має багато вимірів або рівнів. Це призводить до необхідності висвітлювати її на трьох рівнях – глобальному, регіональному і національному </w:t>
      </w:r>
      <w:r>
        <w:rPr>
          <w:rFonts w:ascii="Times New Roman" w:hAnsi="Times New Roman" w:cs="Times New Roman"/>
          <w:color w:val="000000" w:themeColor="text1"/>
          <w:sz w:val="28"/>
          <w:szCs w:val="28"/>
          <w:lang w:val="ru-RU"/>
        </w:rPr>
        <w:t xml:space="preserve">[26, с. </w:t>
      </w:r>
      <w:proofErr w:type="gramStart"/>
      <w:r>
        <w:rPr>
          <w:rFonts w:ascii="Times New Roman" w:hAnsi="Times New Roman" w:cs="Times New Roman"/>
          <w:color w:val="000000" w:themeColor="text1"/>
          <w:sz w:val="28"/>
          <w:szCs w:val="28"/>
          <w:lang w:val="ru-RU"/>
        </w:rPr>
        <w:t>6].</w:t>
      </w:r>
      <w:proofErr w:type="gramEnd"/>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глобальному рівні дана проблема – серйозна загроза режиму нерозповсюдження, як негативний приклад для інших країн. Даний факт цілком очевидний для будь–яких неупереджених дослідників. На регіональному рівні конфлікт через цю проблему – серцевина більш широкої проблеми безпеки в Північно–Східній Азії. Надаються обґрунтовані побоювання, що якщо при появі у Північної Кореї ядерного потенціалу виникнуть сумніви в готовності США виконувати свої зобов’язання щодо захисту союзників, то останні, швидше за все, теж кинуться до володіння ядерною зброєю. На національному рівні військова ядерна програма КНДР є головною перешкодою для економічного розвитку Півночі і Півдня Кореї, для </w:t>
      </w:r>
      <w:proofErr w:type="spellStart"/>
      <w:r>
        <w:rPr>
          <w:rFonts w:ascii="Times New Roman" w:hAnsi="Times New Roman" w:cs="Times New Roman"/>
          <w:color w:val="000000" w:themeColor="text1"/>
          <w:sz w:val="28"/>
          <w:szCs w:val="28"/>
        </w:rPr>
        <w:t>міжкорейського</w:t>
      </w:r>
      <w:proofErr w:type="spellEnd"/>
      <w:r>
        <w:rPr>
          <w:rFonts w:ascii="Times New Roman" w:hAnsi="Times New Roman" w:cs="Times New Roman"/>
          <w:color w:val="000000" w:themeColor="text1"/>
          <w:sz w:val="28"/>
          <w:szCs w:val="28"/>
        </w:rPr>
        <w:t xml:space="preserve"> примирення і, в кінцевому рахунку, возз’єднання країни. Цей рівень включає в себе фактори і процеси на рівні окремо взятих залучених в конфлікт держав і їхніх урядів. На цьому рівні найбільшою </w:t>
      </w:r>
      <w:r>
        <w:rPr>
          <w:rFonts w:ascii="Times New Roman" w:hAnsi="Times New Roman" w:cs="Times New Roman"/>
          <w:color w:val="000000" w:themeColor="text1"/>
          <w:sz w:val="28"/>
          <w:szCs w:val="28"/>
        </w:rPr>
        <w:lastRenderedPageBreak/>
        <w:t xml:space="preserve">мірою на розвиток ситуації впливають кроки, які роблять Республіка Корея (РК), США, КНР, Росія і Японія – усі зацікавлені сторони шестисторонньої переговорної групи у корейській </w:t>
      </w:r>
      <w:proofErr w:type="spellStart"/>
      <w:r>
        <w:rPr>
          <w:rFonts w:ascii="Times New Roman" w:hAnsi="Times New Roman" w:cs="Times New Roman"/>
          <w:color w:val="000000" w:themeColor="text1"/>
          <w:sz w:val="28"/>
          <w:szCs w:val="28"/>
        </w:rPr>
        <w:t>денукліаризації</w:t>
      </w:r>
      <w:proofErr w:type="spellEnd"/>
      <w:r>
        <w:rPr>
          <w:rFonts w:ascii="Times New Roman" w:hAnsi="Times New Roman" w:cs="Times New Roman"/>
          <w:color w:val="000000" w:themeColor="text1"/>
          <w:sz w:val="28"/>
          <w:szCs w:val="28"/>
        </w:rPr>
        <w:t xml:space="preserve"> [26, с. 6].</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Слід нагадати, що у відповідь на вивід США своїх тактичних ядерних озброєнь з Південної Кореї у вересні 1991 року Республіка Корея і КНДР в грудні того ж року підписали Угоду про примирення, ненапад, обміни та співробітництво, а в січні наступного – Спільну декларацію Півночі і Півдня про </w:t>
      </w:r>
      <w:proofErr w:type="spellStart"/>
      <w:r>
        <w:rPr>
          <w:rFonts w:ascii="Times New Roman" w:hAnsi="Times New Roman" w:cs="Times New Roman"/>
          <w:color w:val="000000" w:themeColor="text1"/>
          <w:sz w:val="28"/>
          <w:szCs w:val="28"/>
        </w:rPr>
        <w:t>денуклеарізацію</w:t>
      </w:r>
      <w:proofErr w:type="spellEnd"/>
      <w:r>
        <w:rPr>
          <w:rFonts w:ascii="Times New Roman" w:hAnsi="Times New Roman" w:cs="Times New Roman"/>
          <w:color w:val="000000" w:themeColor="text1"/>
          <w:sz w:val="28"/>
          <w:szCs w:val="28"/>
        </w:rPr>
        <w:t xml:space="preserve"> Корейського півострова. Однак уже в 1993 року вибухнула перша ядерний криза, коли КНДР дуже ненадовго призупинила свою участь у ДНЯЗ. І тоді президент Республіки Корея Кім </w:t>
      </w:r>
      <w:proofErr w:type="spellStart"/>
      <w:r>
        <w:rPr>
          <w:rFonts w:ascii="Times New Roman" w:hAnsi="Times New Roman" w:cs="Times New Roman"/>
          <w:color w:val="000000" w:themeColor="text1"/>
          <w:sz w:val="28"/>
          <w:szCs w:val="28"/>
        </w:rPr>
        <w:t>Ен</w:t>
      </w:r>
      <w:proofErr w:type="spellEnd"/>
      <w:r>
        <w:rPr>
          <w:rFonts w:ascii="Times New Roman" w:hAnsi="Times New Roman" w:cs="Times New Roman"/>
          <w:color w:val="000000" w:themeColor="text1"/>
          <w:sz w:val="28"/>
          <w:szCs w:val="28"/>
        </w:rPr>
        <w:t xml:space="preserve"> Сам тісно пов’язав ядерну проблему з прогресом у двосторонніх відносинах. У 1994 році посередництво екс–президента США </w:t>
      </w:r>
      <w:proofErr w:type="spellStart"/>
      <w:r>
        <w:rPr>
          <w:rFonts w:ascii="Times New Roman" w:hAnsi="Times New Roman" w:cs="Times New Roman"/>
          <w:color w:val="000000" w:themeColor="text1"/>
          <w:sz w:val="28"/>
          <w:szCs w:val="28"/>
        </w:rPr>
        <w:t>Джиммі</w:t>
      </w:r>
      <w:proofErr w:type="spellEnd"/>
      <w:r>
        <w:rPr>
          <w:rFonts w:ascii="Times New Roman" w:hAnsi="Times New Roman" w:cs="Times New Roman"/>
          <w:color w:val="000000" w:themeColor="text1"/>
          <w:sz w:val="28"/>
          <w:szCs w:val="28"/>
        </w:rPr>
        <w:t xml:space="preserve"> Картера допомогло сторонам погодитися на проведення саміту, але раптова смерть лідера КНДР Кім Ір Сена ліквідувала перспективи переговорів [26, с. 6–7].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Проте КНДР залишилася в ДНЯЗ, а з 1998 року новий південнокорейський президент Кім Де </w:t>
      </w:r>
      <w:proofErr w:type="spellStart"/>
      <w:r>
        <w:rPr>
          <w:rFonts w:ascii="Times New Roman" w:hAnsi="Times New Roman" w:cs="Times New Roman"/>
          <w:color w:val="000000" w:themeColor="text1"/>
          <w:sz w:val="28"/>
          <w:szCs w:val="28"/>
        </w:rPr>
        <w:t>Чжун</w:t>
      </w:r>
      <w:proofErr w:type="spellEnd"/>
      <w:r>
        <w:rPr>
          <w:rFonts w:ascii="Times New Roman" w:hAnsi="Times New Roman" w:cs="Times New Roman"/>
          <w:color w:val="000000" w:themeColor="text1"/>
          <w:sz w:val="28"/>
          <w:szCs w:val="28"/>
        </w:rPr>
        <w:t xml:space="preserve"> почав активно проводити принципово нову політику всеосяжної та активної взаємодії з Північчю, яка тривала і на всьому протязі президентства його наступника Но Му </w:t>
      </w:r>
      <w:proofErr w:type="spellStart"/>
      <w:r>
        <w:rPr>
          <w:rFonts w:ascii="Times New Roman" w:hAnsi="Times New Roman" w:cs="Times New Roman"/>
          <w:color w:val="000000" w:themeColor="text1"/>
          <w:sz w:val="28"/>
          <w:szCs w:val="28"/>
        </w:rPr>
        <w:t>Хена</w:t>
      </w:r>
      <w:proofErr w:type="spellEnd"/>
      <w:r>
        <w:rPr>
          <w:rFonts w:ascii="Times New Roman" w:hAnsi="Times New Roman" w:cs="Times New Roman"/>
          <w:color w:val="000000" w:themeColor="text1"/>
          <w:sz w:val="28"/>
          <w:szCs w:val="28"/>
        </w:rPr>
        <w:t xml:space="preserve">. Однак ця політика «сонячного тепла», символами якої стали саміти «Кім–Кім», тобто Кім Де </w:t>
      </w:r>
      <w:proofErr w:type="spellStart"/>
      <w:r>
        <w:rPr>
          <w:rFonts w:ascii="Times New Roman" w:hAnsi="Times New Roman" w:cs="Times New Roman"/>
          <w:color w:val="000000" w:themeColor="text1"/>
          <w:sz w:val="28"/>
          <w:szCs w:val="28"/>
        </w:rPr>
        <w:t>Чжуна</w:t>
      </w:r>
      <w:proofErr w:type="spellEnd"/>
      <w:r>
        <w:rPr>
          <w:rFonts w:ascii="Times New Roman" w:hAnsi="Times New Roman" w:cs="Times New Roman"/>
          <w:color w:val="000000" w:themeColor="text1"/>
          <w:sz w:val="28"/>
          <w:szCs w:val="28"/>
        </w:rPr>
        <w:t xml:space="preserve"> і нового лідера КНДР Кім Чен Іра (2000 року) і саміт «Но–Кім», тобто Но Му </w:t>
      </w:r>
      <w:proofErr w:type="spellStart"/>
      <w:r>
        <w:rPr>
          <w:rFonts w:ascii="Times New Roman" w:hAnsi="Times New Roman" w:cs="Times New Roman"/>
          <w:color w:val="000000" w:themeColor="text1"/>
          <w:sz w:val="28"/>
          <w:szCs w:val="28"/>
        </w:rPr>
        <w:t>Хена</w:t>
      </w:r>
      <w:proofErr w:type="spellEnd"/>
      <w:r>
        <w:rPr>
          <w:rFonts w:ascii="Times New Roman" w:hAnsi="Times New Roman" w:cs="Times New Roman"/>
          <w:color w:val="000000" w:themeColor="text1"/>
          <w:sz w:val="28"/>
          <w:szCs w:val="28"/>
        </w:rPr>
        <w:t xml:space="preserve"> з Кім Чен </w:t>
      </w:r>
      <w:proofErr w:type="spellStart"/>
      <w:r>
        <w:rPr>
          <w:rFonts w:ascii="Times New Roman" w:hAnsi="Times New Roman" w:cs="Times New Roman"/>
          <w:color w:val="000000" w:themeColor="text1"/>
          <w:sz w:val="28"/>
          <w:szCs w:val="28"/>
        </w:rPr>
        <w:t>Іром</w:t>
      </w:r>
      <w:proofErr w:type="spellEnd"/>
      <w:r>
        <w:rPr>
          <w:rFonts w:ascii="Times New Roman" w:hAnsi="Times New Roman" w:cs="Times New Roman"/>
          <w:color w:val="000000" w:themeColor="text1"/>
          <w:sz w:val="28"/>
          <w:szCs w:val="28"/>
        </w:rPr>
        <w:t xml:space="preserve"> (2007 року ), поширилася в основному на економічні та гуманітарні обміни. Вона так і не змогла запустити мирний процес, оскільки Північ відмовився обговорювати питання безпеки, включаючи ядерну проблему [26, с. 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Завдяки підписанню Рамкової угоди, досягнутої за допомогою серії двосторонніх переговорів між Сполученими Штатами і Північною Кореєю у 1994 році, перша ядерна криза закінчилася, але передумови для неї залишилися. З початком другої ядерної кризи в 2003 році, новою платформою для обговорення проблеми стали Шестисторонні переговори за участю обох корейських держав, США, КНР, Росії та Японії. Однак такі </w:t>
      </w:r>
      <w:r>
        <w:rPr>
          <w:rFonts w:ascii="Times New Roman" w:hAnsi="Times New Roman" w:cs="Times New Roman"/>
          <w:color w:val="000000" w:themeColor="text1"/>
          <w:sz w:val="28"/>
          <w:szCs w:val="28"/>
        </w:rPr>
        <w:lastRenderedPageBreak/>
        <w:t>важливі прориви, як Спільна декларація від 19 вересня 2003 року і Угода від 13 лютого, сталися лише завдяки двостороннім американо–північнокорейським переговорам, які проте, теж не призвели до прориву у проблемі [26, с. 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Частково причина того, чому не вдалося серйозно обговорити північнокорейську ядерну проблему на </w:t>
      </w:r>
      <w:proofErr w:type="spellStart"/>
      <w:r>
        <w:rPr>
          <w:rFonts w:ascii="Times New Roman" w:hAnsi="Times New Roman" w:cs="Times New Roman"/>
          <w:color w:val="000000" w:themeColor="text1"/>
          <w:sz w:val="28"/>
          <w:szCs w:val="28"/>
        </w:rPr>
        <w:t>міжкорейському</w:t>
      </w:r>
      <w:proofErr w:type="spellEnd"/>
      <w:r>
        <w:rPr>
          <w:rFonts w:ascii="Times New Roman" w:hAnsi="Times New Roman" w:cs="Times New Roman"/>
          <w:color w:val="000000" w:themeColor="text1"/>
          <w:sz w:val="28"/>
          <w:szCs w:val="28"/>
        </w:rPr>
        <w:t xml:space="preserve"> рівні, полягає в дефіциті волі у колишніх південнокорейських урядів. Вони мали схильність займатися лише простими питаннями, без серйозних заперечень відступаючи перед відмовою Пхеньяна обговорювати ядерну проблему. По–друге, характерні особливості північнокорейської ядерної кризи за минулі роки стали іншими і вийшли за рамки відносин Північ–Південь. В рамках шестисторонніх переговорів передбачалась участь Сеулу в обговоренні ядерної проблеми, але тим самим вони самі по собі обмежили можливість її вирішення на </w:t>
      </w:r>
      <w:proofErr w:type="spellStart"/>
      <w:r>
        <w:rPr>
          <w:rFonts w:ascii="Times New Roman" w:hAnsi="Times New Roman" w:cs="Times New Roman"/>
          <w:color w:val="000000" w:themeColor="text1"/>
          <w:sz w:val="28"/>
          <w:szCs w:val="28"/>
        </w:rPr>
        <w:t>міжкорейській</w:t>
      </w:r>
      <w:proofErr w:type="spellEnd"/>
      <w:r>
        <w:rPr>
          <w:rFonts w:ascii="Times New Roman" w:hAnsi="Times New Roman" w:cs="Times New Roman"/>
          <w:color w:val="000000" w:themeColor="text1"/>
          <w:sz w:val="28"/>
          <w:szCs w:val="28"/>
        </w:rPr>
        <w:t xml:space="preserve"> основі. Тому випадання ядерної проблематики з порядку денного </w:t>
      </w:r>
      <w:proofErr w:type="spellStart"/>
      <w:r>
        <w:rPr>
          <w:rFonts w:ascii="Times New Roman" w:hAnsi="Times New Roman" w:cs="Times New Roman"/>
          <w:color w:val="000000" w:themeColor="text1"/>
          <w:sz w:val="28"/>
          <w:szCs w:val="28"/>
        </w:rPr>
        <w:t>міжкорейських</w:t>
      </w:r>
      <w:proofErr w:type="spellEnd"/>
      <w:r>
        <w:rPr>
          <w:rFonts w:ascii="Times New Roman" w:hAnsi="Times New Roman" w:cs="Times New Roman"/>
          <w:color w:val="000000" w:themeColor="text1"/>
          <w:sz w:val="28"/>
          <w:szCs w:val="28"/>
        </w:rPr>
        <w:t xml:space="preserve"> зустрічей частково, але сталося через відсутність волі у Сеула, але головна причина – в тому, що за останні двадцять років характеристики проблеми змінилися [26, с. 7].</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зв’язку з цим представляється знаменним той факт, що після проведення Пхеньяном третього ядерного випробування (лютий 2013 року) вслід за цим введення жорстких санкцій, керівництво Північної Кореї робило заяви про можливість нанесення ядерного удару по США, «які представляють явну і пряму загрозу національній безпеці КНДР» [25, с. 101].</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Важливе значення для зростання ядерних прагнень Пхеньяна мала також окупація Сполученими Штатами Іраку. Північнокорейське керівництво прийшло до висновку, що без ефективного засобу стримування ніякі міжнародно–правові документи не можуть гарантувати національний суверенітет і збереження існуючого соціально–політичного ладу. Додатковим фактором на користь набуття ядерного статусу для Пхеньяна стали долі Саддама Хусейна і лівійського лідера </w:t>
      </w:r>
      <w:proofErr w:type="spellStart"/>
      <w:r>
        <w:rPr>
          <w:rFonts w:ascii="Times New Roman" w:hAnsi="Times New Roman" w:cs="Times New Roman"/>
          <w:color w:val="000000" w:themeColor="text1"/>
          <w:sz w:val="28"/>
          <w:szCs w:val="28"/>
        </w:rPr>
        <w:t>Муаммара</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Каддафі</w:t>
      </w:r>
      <w:proofErr w:type="spellEnd"/>
      <w:r>
        <w:rPr>
          <w:rFonts w:ascii="Times New Roman" w:hAnsi="Times New Roman" w:cs="Times New Roman"/>
          <w:color w:val="000000" w:themeColor="text1"/>
          <w:sz w:val="28"/>
          <w:szCs w:val="28"/>
        </w:rPr>
        <w:t xml:space="preserve">, який відмовився від наявних у нього ядерних технологій в обмін на економічні вигоди, </w:t>
      </w:r>
      <w:r>
        <w:rPr>
          <w:rFonts w:ascii="Times New Roman" w:hAnsi="Times New Roman" w:cs="Times New Roman"/>
          <w:color w:val="000000" w:themeColor="text1"/>
          <w:sz w:val="28"/>
          <w:szCs w:val="28"/>
        </w:rPr>
        <w:lastRenderedPageBreak/>
        <w:t xml:space="preserve">незабаром після чого </w:t>
      </w:r>
      <w:proofErr w:type="spellStart"/>
      <w:r>
        <w:rPr>
          <w:rFonts w:ascii="Times New Roman" w:hAnsi="Times New Roman" w:cs="Times New Roman"/>
          <w:color w:val="000000" w:themeColor="text1"/>
          <w:sz w:val="28"/>
          <w:szCs w:val="28"/>
        </w:rPr>
        <w:t>послідувала</w:t>
      </w:r>
      <w:proofErr w:type="spellEnd"/>
      <w:r>
        <w:rPr>
          <w:rFonts w:ascii="Times New Roman" w:hAnsi="Times New Roman" w:cs="Times New Roman"/>
          <w:color w:val="000000" w:themeColor="text1"/>
          <w:sz w:val="28"/>
          <w:szCs w:val="28"/>
        </w:rPr>
        <w:t xml:space="preserve"> фізична ліквідація його і членів його сім’ї та режимів в цілому [25, с. 101].</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Після приходу до влади нового північнокорейського лідера Кім Чен Іна спостерігається явна стагнація ініціатив по вирішенню північнокорейської ядерної кризи в форматі шестисторонніх і двосторонніх переговорів. Як виявляється, це пов’язано не тільки з жорсткими заявами нового керівника країни і його практичними діями, але і зі збільшенням числа експертів, впевнених в тому, що отримати згоду Пхеньяна на відмову від реалізації його ядерної програми малоймовірно. На думку ряду фахівців, ті ініціативи, які пропонуються північнокорейській стороні, не можуть задовольнити керівництво КНДР, більш ніж серйозно стурбованого питаннями забезпечення національної безпеки держави в нинішніх умовах [25, с. 101].</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Оцінити нинішній стан північнокорейської ядерної програми вкрай важко у зв’язку з відсутністю у відкритому доступі необхідного обсягу об’єктивних даних, що відносяться не тільки до різних технічних аспектів програми, але і до ядерної політики Пхеньяна в цілому. Тому пропонований аналіз носить, головним чином, оціночний характер, що дозволяє більш–менш адекватно визначити ядерні можливості держави. У КНДР є промислові запаси урану, які оцінюються в 300 тисяч тон (по природному урану), що цілком достатньо як для розвитку власної ядерної енергетики, так і для створення ядерного арсеналу. З урану, який видобувається в шахтах </w:t>
      </w:r>
      <w:proofErr w:type="spellStart"/>
      <w:r>
        <w:rPr>
          <w:rFonts w:ascii="Times New Roman" w:hAnsi="Times New Roman" w:cs="Times New Roman"/>
          <w:color w:val="000000" w:themeColor="text1"/>
          <w:sz w:val="28"/>
          <w:szCs w:val="28"/>
        </w:rPr>
        <w:t>Пакчхона</w:t>
      </w:r>
      <w:proofErr w:type="spellEnd"/>
      <w:r>
        <w:rPr>
          <w:rFonts w:ascii="Times New Roman" w:hAnsi="Times New Roman" w:cs="Times New Roman"/>
          <w:color w:val="000000" w:themeColor="text1"/>
          <w:sz w:val="28"/>
          <w:szCs w:val="28"/>
        </w:rPr>
        <w:t xml:space="preserve"> і </w:t>
      </w:r>
      <w:proofErr w:type="spellStart"/>
      <w:r>
        <w:rPr>
          <w:rFonts w:ascii="Times New Roman" w:hAnsi="Times New Roman" w:cs="Times New Roman"/>
          <w:color w:val="000000" w:themeColor="text1"/>
          <w:sz w:val="28"/>
          <w:szCs w:val="28"/>
        </w:rPr>
        <w:t>Пхесана</w:t>
      </w:r>
      <w:proofErr w:type="spellEnd"/>
      <w:r>
        <w:rPr>
          <w:rFonts w:ascii="Times New Roman" w:hAnsi="Times New Roman" w:cs="Times New Roman"/>
          <w:color w:val="000000" w:themeColor="text1"/>
          <w:sz w:val="28"/>
          <w:szCs w:val="28"/>
        </w:rPr>
        <w:t>, виробляють урановий концентрат (U</w:t>
      </w:r>
      <w:r>
        <w:rPr>
          <w:rFonts w:ascii="Times New Roman" w:hAnsi="Times New Roman" w:cs="Times New Roman"/>
          <w:color w:val="000000" w:themeColor="text1"/>
          <w:sz w:val="28"/>
          <w:szCs w:val="28"/>
          <w:vertAlign w:val="subscript"/>
        </w:rPr>
        <w:t>3</w:t>
      </w:r>
      <w:r>
        <w:rPr>
          <w:rFonts w:ascii="Times New Roman" w:hAnsi="Times New Roman" w:cs="Times New Roman"/>
          <w:color w:val="000000" w:themeColor="text1"/>
          <w:sz w:val="28"/>
          <w:szCs w:val="28"/>
        </w:rPr>
        <w:t>O</w:t>
      </w:r>
      <w:r>
        <w:rPr>
          <w:rFonts w:ascii="Times New Roman" w:hAnsi="Times New Roman" w:cs="Times New Roman"/>
          <w:color w:val="000000" w:themeColor="text1"/>
          <w:sz w:val="28"/>
          <w:szCs w:val="28"/>
          <w:vertAlign w:val="subscript"/>
        </w:rPr>
        <w:t>8</w:t>
      </w:r>
      <w:r>
        <w:rPr>
          <w:rFonts w:ascii="Times New Roman" w:hAnsi="Times New Roman" w:cs="Times New Roman"/>
          <w:color w:val="000000" w:themeColor="text1"/>
          <w:sz w:val="28"/>
          <w:szCs w:val="28"/>
        </w:rPr>
        <w:t>), двоокис урану (UO</w:t>
      </w:r>
      <w:r>
        <w:rPr>
          <w:rFonts w:ascii="Times New Roman" w:hAnsi="Times New Roman" w:cs="Times New Roman"/>
          <w:color w:val="000000" w:themeColor="text1"/>
          <w:sz w:val="28"/>
          <w:szCs w:val="28"/>
          <w:vertAlign w:val="subscript"/>
        </w:rPr>
        <w:t>2</w:t>
      </w:r>
      <w:r>
        <w:rPr>
          <w:rFonts w:ascii="Times New Roman" w:hAnsi="Times New Roman" w:cs="Times New Roman"/>
          <w:color w:val="000000" w:themeColor="text1"/>
          <w:sz w:val="28"/>
          <w:szCs w:val="28"/>
        </w:rPr>
        <w:t xml:space="preserve">) і здійснюють їх конверсію в </w:t>
      </w:r>
      <w:proofErr w:type="spellStart"/>
      <w:r>
        <w:rPr>
          <w:rFonts w:ascii="Times New Roman" w:hAnsi="Times New Roman" w:cs="Times New Roman"/>
          <w:color w:val="000000" w:themeColor="text1"/>
          <w:sz w:val="28"/>
          <w:szCs w:val="28"/>
        </w:rPr>
        <w:t>тетра</w:t>
      </w:r>
      <w:proofErr w:type="spellEnd"/>
      <w:r>
        <w:rPr>
          <w:rFonts w:ascii="Times New Roman" w:hAnsi="Times New Roman" w:cs="Times New Roman"/>
          <w:color w:val="000000" w:themeColor="text1"/>
          <w:sz w:val="28"/>
          <w:szCs w:val="28"/>
        </w:rPr>
        <w:t xml:space="preserve"> – і </w:t>
      </w:r>
      <w:proofErr w:type="spellStart"/>
      <w:r>
        <w:rPr>
          <w:rFonts w:ascii="Times New Roman" w:hAnsi="Times New Roman" w:cs="Times New Roman"/>
          <w:color w:val="000000" w:themeColor="text1"/>
          <w:sz w:val="28"/>
          <w:szCs w:val="28"/>
        </w:rPr>
        <w:t>гексафторид</w:t>
      </w:r>
      <w:proofErr w:type="spellEnd"/>
      <w:r>
        <w:rPr>
          <w:rFonts w:ascii="Times New Roman" w:hAnsi="Times New Roman" w:cs="Times New Roman"/>
          <w:color w:val="000000" w:themeColor="text1"/>
          <w:sz w:val="28"/>
          <w:szCs w:val="28"/>
        </w:rPr>
        <w:t xml:space="preserve"> урану, а це – вихідна сировина для процесу його збагачення [25, с. 103].</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Необхідно відзначити, що північнокорейські фахівці давно заволоділи технологією створення уран–графітових реакторів, перший з котрих електричною потужністю 5 МВт був запущений в </w:t>
      </w:r>
      <w:proofErr w:type="spellStart"/>
      <w:r>
        <w:rPr>
          <w:rFonts w:ascii="Times New Roman" w:hAnsi="Times New Roman" w:cs="Times New Roman"/>
          <w:color w:val="000000" w:themeColor="text1"/>
          <w:sz w:val="28"/>
          <w:szCs w:val="28"/>
        </w:rPr>
        <w:t>Йонбені</w:t>
      </w:r>
      <w:proofErr w:type="spellEnd"/>
      <w:r>
        <w:rPr>
          <w:rFonts w:ascii="Times New Roman" w:hAnsi="Times New Roman" w:cs="Times New Roman"/>
          <w:color w:val="000000" w:themeColor="text1"/>
          <w:sz w:val="28"/>
          <w:szCs w:val="28"/>
        </w:rPr>
        <w:t xml:space="preserve"> в 1986 році. Він здатний напрацьовувати близько 6 кілограм плутонію щорічно. Були плани по введенню в дію ще двох енергетичних реакторів цього типу – в </w:t>
      </w:r>
      <w:proofErr w:type="spellStart"/>
      <w:r>
        <w:rPr>
          <w:rFonts w:ascii="Times New Roman" w:hAnsi="Times New Roman" w:cs="Times New Roman"/>
          <w:color w:val="000000" w:themeColor="text1"/>
          <w:sz w:val="28"/>
          <w:szCs w:val="28"/>
        </w:rPr>
        <w:t>Йонбені</w:t>
      </w:r>
      <w:proofErr w:type="spellEnd"/>
      <w:r>
        <w:rPr>
          <w:rFonts w:ascii="Times New Roman" w:hAnsi="Times New Roman" w:cs="Times New Roman"/>
          <w:color w:val="000000" w:themeColor="text1"/>
          <w:sz w:val="28"/>
          <w:szCs w:val="28"/>
        </w:rPr>
        <w:t xml:space="preserve"> (50 </w:t>
      </w:r>
      <w:proofErr w:type="spellStart"/>
      <w:r>
        <w:rPr>
          <w:rFonts w:ascii="Times New Roman" w:hAnsi="Times New Roman" w:cs="Times New Roman"/>
          <w:color w:val="000000" w:themeColor="text1"/>
          <w:sz w:val="28"/>
          <w:szCs w:val="28"/>
        </w:rPr>
        <w:t>МВт</w:t>
      </w:r>
      <w:proofErr w:type="spellEnd"/>
      <w:r>
        <w:rPr>
          <w:rFonts w:ascii="Times New Roman" w:hAnsi="Times New Roman" w:cs="Times New Roman"/>
          <w:color w:val="000000" w:themeColor="text1"/>
          <w:sz w:val="28"/>
          <w:szCs w:val="28"/>
        </w:rPr>
        <w:t xml:space="preserve">) і </w:t>
      </w:r>
      <w:proofErr w:type="spellStart"/>
      <w:r>
        <w:rPr>
          <w:rFonts w:ascii="Times New Roman" w:hAnsi="Times New Roman" w:cs="Times New Roman"/>
          <w:color w:val="000000" w:themeColor="text1"/>
          <w:sz w:val="28"/>
          <w:szCs w:val="28"/>
        </w:rPr>
        <w:t>Тайчоні</w:t>
      </w:r>
      <w:proofErr w:type="spellEnd"/>
      <w:r>
        <w:rPr>
          <w:rFonts w:ascii="Times New Roman" w:hAnsi="Times New Roman" w:cs="Times New Roman"/>
          <w:color w:val="000000" w:themeColor="text1"/>
          <w:sz w:val="28"/>
          <w:szCs w:val="28"/>
        </w:rPr>
        <w:t xml:space="preserve"> (200 </w:t>
      </w:r>
      <w:proofErr w:type="spellStart"/>
      <w:r>
        <w:rPr>
          <w:rFonts w:ascii="Times New Roman" w:hAnsi="Times New Roman" w:cs="Times New Roman"/>
          <w:color w:val="000000" w:themeColor="text1"/>
          <w:sz w:val="28"/>
          <w:szCs w:val="28"/>
        </w:rPr>
        <w:t>МВт</w:t>
      </w:r>
      <w:proofErr w:type="spellEnd"/>
      <w:r>
        <w:rPr>
          <w:rFonts w:ascii="Times New Roman" w:hAnsi="Times New Roman" w:cs="Times New Roman"/>
          <w:color w:val="000000" w:themeColor="text1"/>
          <w:sz w:val="28"/>
          <w:szCs w:val="28"/>
        </w:rPr>
        <w:t xml:space="preserve">), проте будівництво першого з них зупинено </w:t>
      </w:r>
      <w:r>
        <w:rPr>
          <w:rFonts w:ascii="Times New Roman" w:hAnsi="Times New Roman" w:cs="Times New Roman"/>
          <w:color w:val="000000" w:themeColor="text1"/>
          <w:sz w:val="28"/>
          <w:szCs w:val="28"/>
        </w:rPr>
        <w:lastRenderedPageBreak/>
        <w:t>більш ніж двадцять років тому, а другого  фактично і не починалося [25, с. 103].</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 точки зору аналізу військової спрямованості ядерної програми КНДР найбільший інтерес представляє ядерний центр в </w:t>
      </w:r>
      <w:proofErr w:type="spellStart"/>
      <w:r>
        <w:rPr>
          <w:rFonts w:ascii="Times New Roman" w:hAnsi="Times New Roman" w:cs="Times New Roman"/>
          <w:color w:val="000000" w:themeColor="text1"/>
          <w:sz w:val="28"/>
          <w:szCs w:val="28"/>
        </w:rPr>
        <w:t>Йонбені</w:t>
      </w:r>
      <w:proofErr w:type="spellEnd"/>
      <w:r>
        <w:rPr>
          <w:rFonts w:ascii="Times New Roman" w:hAnsi="Times New Roman" w:cs="Times New Roman"/>
          <w:color w:val="000000" w:themeColor="text1"/>
          <w:sz w:val="28"/>
          <w:szCs w:val="28"/>
        </w:rPr>
        <w:t xml:space="preserve">. Наявний тут уран–графітовий реактор електричною потужністю 5 МВт був єдиним джерелом напрацювання плутонію для перших двох випробуваних Північною Кореєю ядерних вибухових пристроїв (МВР). Крім того, в цьому центрі розташована радіохімічна лабораторія, де застосовується так званий PUREX–процес, що дозволяє виділяти з відпрацьованого ядерного палива плутоній–239, який </w:t>
      </w:r>
      <w:proofErr w:type="spellStart"/>
      <w:r>
        <w:rPr>
          <w:rFonts w:ascii="Times New Roman" w:hAnsi="Times New Roman" w:cs="Times New Roman"/>
          <w:color w:val="000000" w:themeColor="text1"/>
          <w:sz w:val="28"/>
          <w:szCs w:val="28"/>
        </w:rPr>
        <w:t>використувався</w:t>
      </w:r>
      <w:proofErr w:type="spellEnd"/>
      <w:r>
        <w:rPr>
          <w:rFonts w:ascii="Times New Roman" w:hAnsi="Times New Roman" w:cs="Times New Roman"/>
          <w:color w:val="000000" w:themeColor="text1"/>
          <w:sz w:val="28"/>
          <w:szCs w:val="28"/>
        </w:rPr>
        <w:t xml:space="preserve"> в вибухових пристроях (аналогічний процес застосовується і в США). За деякими даними, потужності лабораторії дозволяють переробляти 110 тон відпрацьованого ядерного палива щорічно, отримуючи до 200 кілограм </w:t>
      </w:r>
      <w:proofErr w:type="spellStart"/>
      <w:r>
        <w:rPr>
          <w:rFonts w:ascii="Times New Roman" w:hAnsi="Times New Roman" w:cs="Times New Roman"/>
          <w:color w:val="000000" w:themeColor="text1"/>
          <w:sz w:val="28"/>
          <w:szCs w:val="28"/>
        </w:rPr>
        <w:t>плутонія</w:t>
      </w:r>
      <w:proofErr w:type="spellEnd"/>
      <w:r>
        <w:rPr>
          <w:rFonts w:ascii="Times New Roman" w:hAnsi="Times New Roman" w:cs="Times New Roman"/>
          <w:color w:val="000000" w:themeColor="text1"/>
          <w:sz w:val="28"/>
          <w:szCs w:val="28"/>
        </w:rPr>
        <w:t xml:space="preserve">. Як стверджують представники неофіційної американської делегації, яка відвідала </w:t>
      </w:r>
      <w:proofErr w:type="spellStart"/>
      <w:r>
        <w:rPr>
          <w:rFonts w:ascii="Times New Roman" w:hAnsi="Times New Roman" w:cs="Times New Roman"/>
          <w:color w:val="000000" w:themeColor="text1"/>
          <w:sz w:val="28"/>
          <w:szCs w:val="28"/>
        </w:rPr>
        <w:t>Йонбен</w:t>
      </w:r>
      <w:proofErr w:type="spellEnd"/>
      <w:r>
        <w:rPr>
          <w:rFonts w:ascii="Times New Roman" w:hAnsi="Times New Roman" w:cs="Times New Roman"/>
          <w:color w:val="000000" w:themeColor="text1"/>
          <w:sz w:val="28"/>
          <w:szCs w:val="28"/>
        </w:rPr>
        <w:t xml:space="preserve"> в січні 2004 року, «даний об’єкт виглядав добре відремонтованим», в зв’язку з чим є підстави припустити, що саме розташована там радіохімічна лабораторія є одним з ключових об’єктів процесу виробництва збройного плутонію, що використовувався в перших двох північнокорейських ядерних випробуваннях. За наявною інформацією в даний час цей об’єкт може функціонувати в штатному режимі, забезпечуючи швидку регенерацію значної кількості відпрацьованого ядерного палива (подвійна завантаженість реактора в </w:t>
      </w:r>
      <w:proofErr w:type="spellStart"/>
      <w:r>
        <w:rPr>
          <w:rFonts w:ascii="Times New Roman" w:hAnsi="Times New Roman" w:cs="Times New Roman"/>
          <w:color w:val="000000" w:themeColor="text1"/>
          <w:sz w:val="28"/>
          <w:szCs w:val="28"/>
        </w:rPr>
        <w:t>Йонбені</w:t>
      </w:r>
      <w:proofErr w:type="spellEnd"/>
      <w:r>
        <w:rPr>
          <w:rFonts w:ascii="Times New Roman" w:hAnsi="Times New Roman" w:cs="Times New Roman"/>
          <w:color w:val="000000" w:themeColor="text1"/>
          <w:sz w:val="28"/>
          <w:szCs w:val="28"/>
        </w:rPr>
        <w:t>) [25, с. 103–104].</w:t>
      </w:r>
    </w:p>
    <w:p w:rsidR="00612BF7" w:rsidRDefault="001A34D2">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До середини минулого десятиліття у експертів ще були сумніви в тому, що Північна Корея здатна виробляти збройовий плутоній в металевій формі, проте продемонстрований доктору </w:t>
      </w:r>
      <w:proofErr w:type="spellStart"/>
      <w:r>
        <w:rPr>
          <w:rFonts w:ascii="Times New Roman" w:hAnsi="Times New Roman" w:cs="Times New Roman"/>
          <w:color w:val="000000" w:themeColor="text1"/>
          <w:sz w:val="28"/>
          <w:szCs w:val="28"/>
        </w:rPr>
        <w:t>Самюєлю</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Хекеру</w:t>
      </w:r>
      <w:proofErr w:type="spellEnd"/>
      <w:r>
        <w:rPr>
          <w:rFonts w:ascii="Times New Roman" w:hAnsi="Times New Roman" w:cs="Times New Roman"/>
          <w:color w:val="000000" w:themeColor="text1"/>
          <w:sz w:val="28"/>
          <w:szCs w:val="28"/>
        </w:rPr>
        <w:t xml:space="preserve"> зразок такого плутонію в закритому металевому контейнері (січень 2004 року) і проведені в 2006 і 2009 роках випробування підтвердили здатність КНДР виготовляти плутонієві компоненти ядерного заряду [25, с. 104].</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Pr="00314AA2" w:rsidRDefault="00612BF7" w:rsidP="000E598E">
      <w:pPr>
        <w:spacing w:after="0" w:line="360" w:lineRule="auto"/>
        <w:jc w:val="both"/>
        <w:rPr>
          <w:rFonts w:ascii="Times New Roman" w:hAnsi="Times New Roman" w:cs="Times New Roman"/>
          <w:color w:val="000000" w:themeColor="text1"/>
          <w:sz w:val="28"/>
          <w:szCs w:val="28"/>
          <w:lang w:val="ru-RU"/>
        </w:rPr>
      </w:pPr>
    </w:p>
    <w:p w:rsidR="00612BF7" w:rsidRPr="00532666" w:rsidRDefault="00612BF7">
      <w:pPr>
        <w:spacing w:after="0" w:line="360" w:lineRule="auto"/>
        <w:ind w:firstLine="709"/>
        <w:jc w:val="both"/>
        <w:rPr>
          <w:rFonts w:ascii="Times New Roman" w:hAnsi="Times New Roman" w:cs="Times New Roman"/>
          <w:color w:val="000000" w:themeColor="text1"/>
          <w:sz w:val="28"/>
          <w:szCs w:val="28"/>
        </w:rPr>
      </w:pP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3.3 </w:t>
      </w:r>
      <w:r w:rsidR="00056331">
        <w:rPr>
          <w:rFonts w:ascii="Times New Roman" w:hAnsi="Times New Roman" w:cs="Times New Roman"/>
          <w:color w:val="000000" w:themeColor="text1"/>
          <w:sz w:val="28"/>
          <w:szCs w:val="28"/>
        </w:rPr>
        <w:t xml:space="preserve">Політика </w:t>
      </w:r>
      <w:r w:rsidRPr="00532666">
        <w:rPr>
          <w:rFonts w:ascii="Times New Roman" w:hAnsi="Times New Roman" w:cs="Times New Roman"/>
          <w:color w:val="000000" w:themeColor="text1"/>
          <w:sz w:val="28"/>
          <w:szCs w:val="28"/>
        </w:rPr>
        <w:t>США</w:t>
      </w:r>
      <w:r w:rsidR="00056331">
        <w:rPr>
          <w:rFonts w:ascii="Times New Roman" w:hAnsi="Times New Roman" w:cs="Times New Roman"/>
          <w:color w:val="000000" w:themeColor="text1"/>
          <w:sz w:val="28"/>
          <w:szCs w:val="28"/>
        </w:rPr>
        <w:t xml:space="preserve"> щодо ядерної програми </w:t>
      </w:r>
      <w:r w:rsidRPr="00532666">
        <w:rPr>
          <w:rFonts w:ascii="Times New Roman" w:hAnsi="Times New Roman" w:cs="Times New Roman"/>
          <w:color w:val="000000" w:themeColor="text1"/>
          <w:sz w:val="28"/>
          <w:szCs w:val="28"/>
        </w:rPr>
        <w:t>КНДР</w:t>
      </w:r>
      <w:r w:rsidR="00056331">
        <w:rPr>
          <w:rFonts w:ascii="Times New Roman" w:hAnsi="Times New Roman" w:cs="Times New Roman"/>
          <w:color w:val="000000" w:themeColor="text1"/>
          <w:sz w:val="28"/>
          <w:szCs w:val="28"/>
        </w:rPr>
        <w:t>.</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Північна Корея стала однією з перших держав Східної Азії, що почала секретні розробки в сфері військових ядерних технологій. Поява ще однієї країни, що володіє ядерною зброєю, звичайно ж, не входила в плани так званих «легітимних ядерних держав». Проти Пхеньяна була розгорнута жорстка політична боротьба, на чолі якої стали Сполучені Штати Америки, бо поява ядерної зброї в країні, відносини з якою залишали бажати кращого, йшло врозріз з їх геостратегічним інтересам в Азійсько–Тихоокеанському регіоні. Однак неодноразові попередження і загрози, адресовані КНДР, не змусили її відмовитися від вдосконалення ядерних технологій </w:t>
      </w:r>
      <w:r w:rsidRPr="00532666">
        <w:rPr>
          <w:rFonts w:ascii="Times New Roman" w:hAnsi="Times New Roman" w:cs="Times New Roman"/>
          <w:color w:val="000000" w:themeColor="text1"/>
          <w:sz w:val="28"/>
          <w:szCs w:val="28"/>
          <w:lang w:val="ru-RU"/>
        </w:rPr>
        <w:t xml:space="preserve">[31, с. </w:t>
      </w:r>
      <w:proofErr w:type="gramStart"/>
      <w:r w:rsidRPr="00532666">
        <w:rPr>
          <w:rFonts w:ascii="Times New Roman" w:hAnsi="Times New Roman" w:cs="Times New Roman"/>
          <w:color w:val="000000" w:themeColor="text1"/>
          <w:sz w:val="28"/>
          <w:szCs w:val="28"/>
          <w:lang w:val="ru-RU"/>
        </w:rPr>
        <w:t>133]</w:t>
      </w:r>
      <w:r w:rsidRPr="00532666">
        <w:rPr>
          <w:rFonts w:ascii="Times New Roman" w:hAnsi="Times New Roman" w:cs="Times New Roman"/>
          <w:color w:val="000000" w:themeColor="text1"/>
          <w:sz w:val="28"/>
          <w:szCs w:val="28"/>
        </w:rPr>
        <w:t>.</w:t>
      </w:r>
      <w:proofErr w:type="gramEnd"/>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У той час як експерти будують плани по відновленню конструктивного діалогу, ситуація продовжує погіршуватися. У травні 2014 року заступник постійного представника КНДР при ООН </w:t>
      </w:r>
      <w:proofErr w:type="spellStart"/>
      <w:r w:rsidRPr="00532666">
        <w:rPr>
          <w:rFonts w:ascii="Times New Roman" w:hAnsi="Times New Roman" w:cs="Times New Roman"/>
          <w:color w:val="000000" w:themeColor="text1"/>
          <w:sz w:val="28"/>
          <w:szCs w:val="28"/>
        </w:rPr>
        <w:t>Рі</w:t>
      </w:r>
      <w:proofErr w:type="spellEnd"/>
      <w:r w:rsidRPr="00532666">
        <w:rPr>
          <w:rFonts w:ascii="Times New Roman" w:hAnsi="Times New Roman" w:cs="Times New Roman"/>
          <w:color w:val="000000" w:themeColor="text1"/>
          <w:sz w:val="28"/>
          <w:szCs w:val="28"/>
        </w:rPr>
        <w:t xml:space="preserve"> Дон </w:t>
      </w:r>
      <w:proofErr w:type="spellStart"/>
      <w:r w:rsidRPr="00532666">
        <w:rPr>
          <w:rFonts w:ascii="Times New Roman" w:hAnsi="Times New Roman" w:cs="Times New Roman"/>
          <w:color w:val="000000" w:themeColor="text1"/>
          <w:sz w:val="28"/>
          <w:szCs w:val="28"/>
        </w:rPr>
        <w:t>Іль</w:t>
      </w:r>
      <w:proofErr w:type="spellEnd"/>
      <w:r w:rsidRPr="00532666">
        <w:rPr>
          <w:rFonts w:ascii="Times New Roman" w:hAnsi="Times New Roman" w:cs="Times New Roman"/>
          <w:color w:val="000000" w:themeColor="text1"/>
          <w:sz w:val="28"/>
          <w:szCs w:val="28"/>
        </w:rPr>
        <w:t xml:space="preserve"> на засіданні Ради Безпеки, присвяченому нерозповсюдженню зброї масового знищення, попередив, що Північна Корея буде щорічно проводити ядерні та ракетні випробування в інтересах самооборони. Також в своєму виступі дипломат КНДР заявив, що ядерна програма виправдана необхідністю стримування ворожого курсу США, які на думку його країни, є: «найбільшим поширювачем зброї масового знищення в світі» та загрозою безпеки [31, с. 134].</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У відповідь міністр закордонних справ Республіки Корея Юн Бен Се заявив, що, якщо Північна Корея кине виклик міжнародному співтовариству, провівши нове ядерне випробування, вона зіткнеться з найсерйознішими наслідками. Юн Бен Се також підкреслив, що, якщо Південна Корея не буде здатна ефективно діяти перед фактом загрози миру і безпеці, це може значно послабити довіру, як до Ради безпеки, так і до статуту ООН. Збереження конфлікту навколо ядерної програми Пхеньяна вимушує Сполучені Штати, та й всю світову спільноту продовжувати пошуки шляхів його вирішення. На сьогоднішній день існують три варіанти розвитку ситуації. Перший сценарій, </w:t>
      </w:r>
      <w:r w:rsidRPr="00532666">
        <w:rPr>
          <w:rFonts w:ascii="Times New Roman" w:hAnsi="Times New Roman" w:cs="Times New Roman"/>
          <w:color w:val="000000" w:themeColor="text1"/>
          <w:sz w:val="28"/>
          <w:szCs w:val="28"/>
        </w:rPr>
        <w:lastRenderedPageBreak/>
        <w:t>що позначається як «транспарентність», в більшій мірі відповідає інтересам США [31, с. 134].</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По–перше, Північна Корея повинна «відкрити карти», тобто надати світовій спільноті відомості про стан своєї військової ядерної програми. По–друге, повинна допустити, з ціллю підтвердження цих даних, на свої ядерні об’єкти уповноважених на те осіб. Ядерна зброя і всі компоненти військової ядерної програми підлягатимуть беззастережному знищенню. Доля ж мирної ядерної програми буде вирішена при проведенні шестисторонніх переговорів. Північній Кореї вдасться зберегти атомну енергетику, тому що заборона на неї суперечить основним положенням ДНЯЗ. В обмін на це, за Пхеньяном залишається право означити очікувану «винагороду», адже у фіналі поставлено ​​ні багато, ні мало, а національна безпека і заплатити за неї належить чимось не менш вартим. Мова, ймовірно, піде про надання гарантій про ненапад, невтручання у внутрішні справи і визнання КНДР з боку США. Вашингтон повинен буде пообіцяти Північній Кореї, що якщо вона відмовиться від ядерної зброї, то більше не буде вважатися державою, існування якого суперечить американським інтересам [31, с. 134].</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Досвід ведення переговорів з КНДР показав, що врегулювання кризи за допомогою переговорів цілком можливо. Однак, для цього «п’ятірці» Ради Безпеки ООН доведеться запропонувати Північній Кореї таку ціну, від якої вона точно не відмовиться. Другий сценарій – загострення протиріч, що супроводжується обмеженим політичним діалогом. Даний варіант розвитку подій передбачає відмову США від потенційних збройних акцій проти КНДР. У той же час можливе посилення військової присутності США в Республіці Корея, а при певних обставинах навіть повернення тактичної ядерної зброї на її територію. Що ж стосується політичного діалогу, то Вашингтон продовжить жорстко наполягати на виконанні позначених ними умов розв’язання кризи і відмовляти в наданні північнокорейському керівництву будь–яких поступок та знімати санкції [</w:t>
      </w:r>
      <w:r w:rsidRPr="00532666">
        <w:rPr>
          <w:rFonts w:ascii="Times New Roman" w:hAnsi="Times New Roman" w:cs="Times New Roman"/>
          <w:color w:val="000000" w:themeColor="text1"/>
          <w:sz w:val="28"/>
          <w:szCs w:val="28"/>
          <w:lang w:val="ru-RU"/>
        </w:rPr>
        <w:t>31</w:t>
      </w:r>
      <w:r w:rsidRPr="00532666">
        <w:rPr>
          <w:rFonts w:ascii="Times New Roman" w:hAnsi="Times New Roman" w:cs="Times New Roman"/>
          <w:color w:val="000000" w:themeColor="text1"/>
          <w:sz w:val="28"/>
          <w:szCs w:val="28"/>
        </w:rPr>
        <w:t>, с. 135].</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lastRenderedPageBreak/>
        <w:t>Не можна виключати того, що КНДР у відповідь на американські дії здійснить ще одне ядерне випробування, яке лише посилить кризу. Як показує практика, чим пильніша увага США до Північної Кореї, тим інтенсивніше її розробки і активніші випробування. У свою чергу, кожне ядерне випробування дозволяє КНДР знову привертати до себе увагу Вашингтона. Така увага відповідає інтересам північнокорейського керівництва, яке прагне позиціонувати себе в якості рівноправного партнера США. КНДР неодноразово висловлювала намір закріпити за собою статус, схожий з індійським або пакистанським. Таке бажання обумовлено тим, що, незважаючи на незаперечний факт наявності у цих країн ядерної зброї, США продовжують з ними співпрацювати. До того ж, в Пхеньяні чудово усвідомлюють, що теоретично гарантії безпеки для правлячої еліти країни можуть надати лише США [31, с. 135].</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Ці плани, однак, йдуть врозріз зі стратегією Білого дому, який в першу чергу наполягає на ядерному роззброєнні. Причому в США вважають, що гарантією виконання незворотною і перевіреною </w:t>
      </w:r>
      <w:proofErr w:type="spellStart"/>
      <w:r w:rsidRPr="00532666">
        <w:rPr>
          <w:rFonts w:ascii="Times New Roman" w:hAnsi="Times New Roman" w:cs="Times New Roman"/>
          <w:color w:val="000000" w:themeColor="text1"/>
          <w:sz w:val="28"/>
          <w:szCs w:val="28"/>
        </w:rPr>
        <w:t>денукліаризації</w:t>
      </w:r>
      <w:proofErr w:type="spellEnd"/>
      <w:r w:rsidRPr="00532666">
        <w:rPr>
          <w:rFonts w:ascii="Times New Roman" w:hAnsi="Times New Roman" w:cs="Times New Roman"/>
          <w:color w:val="000000" w:themeColor="text1"/>
          <w:sz w:val="28"/>
          <w:szCs w:val="28"/>
        </w:rPr>
        <w:t xml:space="preserve"> може виступати лише зміна режиму. Більш того, підконтрольний рівень напруженості в Північно–Східній Азії відповідає геополітичним інтересам Сполучених Штатів, служить обґрунтуванням необхідності їх військової присутності в регіоні і військових спілок з Японією і Республікою Корея, а також відповідає проголошеній стратегії стримування Китайської Народної Республіки [</w:t>
      </w:r>
      <w:r w:rsidRPr="00532666">
        <w:rPr>
          <w:rFonts w:ascii="Times New Roman" w:hAnsi="Times New Roman" w:cs="Times New Roman"/>
          <w:color w:val="000000" w:themeColor="text1"/>
          <w:sz w:val="28"/>
          <w:szCs w:val="28"/>
          <w:lang w:val="ru-RU"/>
        </w:rPr>
        <w:t>31</w:t>
      </w:r>
      <w:r w:rsidRPr="00532666">
        <w:rPr>
          <w:rFonts w:ascii="Times New Roman" w:hAnsi="Times New Roman" w:cs="Times New Roman"/>
          <w:color w:val="000000" w:themeColor="text1"/>
          <w:sz w:val="28"/>
          <w:szCs w:val="28"/>
        </w:rPr>
        <w:t>, с. 135].</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Третім, і на сьогоднішній день самим малоймовірним, ходом розвитку подій є перехід конфлікту в силову стадію. Північнокорейське керівництво як з військової точки зору, так і з точки зору присутності політичної волі може піти на превентивне вторгнення на територію Південної Кореї. Однак здається очевидним, що в даний момент Пхеньян не налаштований на подібне вирішення конфлікту. Та й шанси на успішне виконання такої операції у КНДР дуже малі. Чи вдасться Північна Корея до використання ядерної зброї, якщо театр бойових</w:t>
      </w:r>
      <w:r w:rsidR="00627392" w:rsidRPr="00532666">
        <w:rPr>
          <w:rFonts w:ascii="Times New Roman" w:hAnsi="Times New Roman" w:cs="Times New Roman"/>
          <w:color w:val="000000" w:themeColor="text1"/>
          <w:sz w:val="28"/>
          <w:szCs w:val="28"/>
          <w:lang w:val="ru-RU"/>
        </w:rPr>
        <w:t xml:space="preserve"> </w:t>
      </w:r>
      <w:proofErr w:type="spellStart"/>
      <w:r w:rsidR="00627392" w:rsidRPr="00532666">
        <w:rPr>
          <w:rFonts w:ascii="Times New Roman" w:hAnsi="Times New Roman" w:cs="Times New Roman"/>
          <w:color w:val="000000" w:themeColor="text1"/>
          <w:sz w:val="28"/>
          <w:szCs w:val="28"/>
          <w:lang w:val="ru-RU"/>
        </w:rPr>
        <w:t>дій</w:t>
      </w:r>
      <w:proofErr w:type="spellEnd"/>
      <w:r w:rsidRPr="00532666">
        <w:rPr>
          <w:rFonts w:ascii="Times New Roman" w:hAnsi="Times New Roman" w:cs="Times New Roman"/>
          <w:color w:val="000000" w:themeColor="text1"/>
          <w:sz w:val="28"/>
          <w:szCs w:val="28"/>
        </w:rPr>
        <w:t xml:space="preserve"> перекинеться на її територію? Питання </w:t>
      </w:r>
      <w:r w:rsidRPr="00532666">
        <w:rPr>
          <w:rFonts w:ascii="Times New Roman" w:hAnsi="Times New Roman" w:cs="Times New Roman"/>
          <w:color w:val="000000" w:themeColor="text1"/>
          <w:sz w:val="28"/>
          <w:szCs w:val="28"/>
        </w:rPr>
        <w:lastRenderedPageBreak/>
        <w:t>неоднозначне: проведення ядерних бомбардувань в межах власної країни, швидше за все, призведе до її зникнення. Досягти ж території Сполучених Штатів північнокорейські ракети навряд здатні через розгорнуту американцями широку систему ПРО [</w:t>
      </w:r>
      <w:r w:rsidRPr="00532666">
        <w:rPr>
          <w:rFonts w:ascii="Times New Roman" w:hAnsi="Times New Roman" w:cs="Times New Roman"/>
          <w:color w:val="000000" w:themeColor="text1"/>
          <w:sz w:val="28"/>
          <w:szCs w:val="28"/>
          <w:lang w:val="ru-RU"/>
        </w:rPr>
        <w:t>31</w:t>
      </w:r>
      <w:r w:rsidRPr="00532666">
        <w:rPr>
          <w:rFonts w:ascii="Times New Roman" w:hAnsi="Times New Roman" w:cs="Times New Roman"/>
          <w:color w:val="000000" w:themeColor="text1"/>
          <w:sz w:val="28"/>
          <w:szCs w:val="28"/>
        </w:rPr>
        <w:t>, с. 135].</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Керівництво Північної Кореї наполегливо підкреслює, щодо  відмови від ядерної зброї не може бути й мови. Наприклад, у вересні 2015 року офіційне північнокорейське телеграфне агентство ЦТАК опублікувало інтерв’ю з директором Інституту ядерної енергії КНДР, який заявив, що Північна Корея готова «в будь–який час відповісти на ворожі дії США ядерною зброєю». Показово, що в квітні 2012 року до Конституції КНДР були внесені поправки, які офіційно закріпили за країною статус ядерної держави. З самого початку ядерна програма КНДР переслідувала цілий ряд цілей, котрі були взаємовиключними, але важливість яких змінювалася залежно від змін міжнародної ситуації [23, с. 115].</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Першою і, в цілому, найважливішою метою ядерної програми є її роль як засобу стримування. Керівництво КНДР вважає, що йому доводиться існувати в украй ворожому середовищі. Частина проблем створюється ворожими відносинами з США, причому ці відносини багато в чому викликані ідеологічним компонентом північнокорейського режиму в американському політичному класі і не можуть бути врегульовані дипломатичним шляхом. У КНДР не забули, що свого часу президент Джордж Буш–молодший включив Північну Корею до складу </w:t>
      </w:r>
      <w:r w:rsidR="00627392" w:rsidRPr="00532666">
        <w:rPr>
          <w:rFonts w:ascii="Times New Roman" w:hAnsi="Times New Roman" w:cs="Times New Roman"/>
          <w:color w:val="000000" w:themeColor="text1"/>
          <w:sz w:val="28"/>
          <w:szCs w:val="28"/>
        </w:rPr>
        <w:t>о</w:t>
      </w:r>
      <w:r w:rsidRPr="00532666">
        <w:rPr>
          <w:rFonts w:ascii="Times New Roman" w:hAnsi="Times New Roman" w:cs="Times New Roman"/>
          <w:color w:val="000000" w:themeColor="text1"/>
          <w:sz w:val="28"/>
          <w:szCs w:val="28"/>
        </w:rPr>
        <w:t>сі зла разом з Іраком і Іраном, і добре пам’ятають, що в підсумку сталося з Іраком [23, с. 115–116].</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Чималу роль відіграє і сумний досвід Лівії – єдиної країни, котра погодилася згорнути ядерну програму в обмін на обіцяні економічні пільги. Преса КНДР часто і відкрито заявляє, що доля Хусейна і </w:t>
      </w:r>
      <w:proofErr w:type="spellStart"/>
      <w:r w:rsidRPr="00532666">
        <w:rPr>
          <w:rFonts w:ascii="Times New Roman" w:hAnsi="Times New Roman" w:cs="Times New Roman"/>
          <w:color w:val="000000" w:themeColor="text1"/>
          <w:sz w:val="28"/>
          <w:szCs w:val="28"/>
        </w:rPr>
        <w:t>Каддафі</w:t>
      </w:r>
      <w:proofErr w:type="spellEnd"/>
      <w:r w:rsidRPr="00532666">
        <w:rPr>
          <w:rFonts w:ascii="Times New Roman" w:hAnsi="Times New Roman" w:cs="Times New Roman"/>
          <w:color w:val="000000" w:themeColor="text1"/>
          <w:sz w:val="28"/>
          <w:szCs w:val="28"/>
        </w:rPr>
        <w:t xml:space="preserve"> наочно показала, що зовнішня загроза є цілком реальною, а надії відкупитися від неї, відмовившись від засобів ядерного стримування – наївні. Наприклад, в березні 2011 року представник МЗС КНДР заявив: «Лівійська криза дала </w:t>
      </w:r>
      <w:r w:rsidRPr="00532666">
        <w:rPr>
          <w:rFonts w:ascii="Times New Roman" w:hAnsi="Times New Roman" w:cs="Times New Roman"/>
          <w:color w:val="000000" w:themeColor="text1"/>
          <w:sz w:val="28"/>
          <w:szCs w:val="28"/>
        </w:rPr>
        <w:lastRenderedPageBreak/>
        <w:t>міжнародній спільноті серйозний урок. Вона наочно продемонструвала усьому світові, як ядерне роззброєння Лівії, широко розрекламоване США, закінчилося агресією» [23, с. 116].</w:t>
      </w:r>
    </w:p>
    <w:p w:rsidR="00612BF7" w:rsidRPr="00532666" w:rsidRDefault="001A34D2">
      <w:pPr>
        <w:spacing w:after="0" w:line="360" w:lineRule="auto"/>
        <w:ind w:firstLine="709"/>
        <w:jc w:val="center"/>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ВИСНОВКИ ДО РОЗДІЛУ 3</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По–перше, в окремі періоди в американській дипломатії гору брала точка зору, відповідно до якої має сенс домагатися компромісу, посередництвом схожого на недавню угоду з Іраном (2015). Зокрема, на цій стратегії будувалася американська політика в 2006–2008 роках, тобто під час другої адміністрації Джорджа Буша–молодшого. Однак вжиті тоді спроби домогтися компромісу закінчилися невдачею і крахом кар’єри тих дипломатів, які такий варіант активно лобіювали. Символом тут став К. </w:t>
      </w:r>
      <w:proofErr w:type="spellStart"/>
      <w:r w:rsidRPr="00532666">
        <w:rPr>
          <w:rFonts w:ascii="Times New Roman" w:hAnsi="Times New Roman" w:cs="Times New Roman"/>
          <w:color w:val="000000" w:themeColor="text1"/>
          <w:sz w:val="28"/>
          <w:szCs w:val="28"/>
        </w:rPr>
        <w:t>Хілл</w:t>
      </w:r>
      <w:proofErr w:type="spellEnd"/>
      <w:r w:rsidRPr="00532666">
        <w:rPr>
          <w:rFonts w:ascii="Times New Roman" w:hAnsi="Times New Roman" w:cs="Times New Roman"/>
          <w:color w:val="000000" w:themeColor="text1"/>
          <w:sz w:val="28"/>
          <w:szCs w:val="28"/>
        </w:rPr>
        <w:t xml:space="preserve">, який був куратором в Держдепартаменті щодо роботи по північнокорейській ядерній програмі, виступав активним прихильником компромісу – і незабаром після повного провалу своїх планів був змушений покинути Держдепартамент і піти на більш скромну викладацьку позицію у другорядному університеті. </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По–друге, в останні роки в Вашингтоні остаточно усвідомили, що шансів на ядерне роззброєння КНДР немає, і в цілому втратили інтерес до питання, яке пересунулося в категорію проблем прикрих, але вирішуваних. США стримує і та обставина, що, незважаючи на всю войовничу риторику Пхеньяна, в своєму нинішньому вигляді північнокорейська ядерна програма представляє лише непряму загрозу для США.</w:t>
      </w:r>
    </w:p>
    <w:p w:rsidR="00612BF7" w:rsidRPr="00532666" w:rsidRDefault="001A34D2">
      <w:pPr>
        <w:spacing w:after="0" w:line="360" w:lineRule="auto"/>
        <w:ind w:firstLine="709"/>
        <w:jc w:val="both"/>
        <w:rPr>
          <w:rFonts w:ascii="Times New Roman" w:hAnsi="Times New Roman" w:cs="Times New Roman"/>
          <w:color w:val="000000" w:themeColor="text1"/>
          <w:sz w:val="28"/>
          <w:szCs w:val="28"/>
        </w:rPr>
      </w:pPr>
      <w:r w:rsidRPr="00532666">
        <w:rPr>
          <w:rFonts w:ascii="Times New Roman" w:hAnsi="Times New Roman" w:cs="Times New Roman"/>
          <w:color w:val="000000" w:themeColor="text1"/>
          <w:sz w:val="28"/>
          <w:szCs w:val="28"/>
        </w:rPr>
        <w:t xml:space="preserve">І по–третє, хоча в американському експертному співтоваристві існують і ті, хто вірить в компроміс іранського зразка, і ті, хто вважає, що жорстка політика призведе або до капітуляції режиму в Пхеньяні, або до його падіння, в цілому підхід США до проблеми, іменований політикою стратегічної терпіння, зводиться до її ігнорування. В цьому питанні, </w:t>
      </w:r>
      <w:proofErr w:type="spellStart"/>
      <w:r w:rsidRPr="00532666">
        <w:rPr>
          <w:rFonts w:ascii="Times New Roman" w:hAnsi="Times New Roman" w:cs="Times New Roman"/>
          <w:color w:val="000000" w:themeColor="text1"/>
          <w:sz w:val="28"/>
          <w:szCs w:val="28"/>
        </w:rPr>
        <w:t>безпековий</w:t>
      </w:r>
      <w:proofErr w:type="spellEnd"/>
      <w:r w:rsidRPr="00532666">
        <w:rPr>
          <w:rFonts w:ascii="Times New Roman" w:hAnsi="Times New Roman" w:cs="Times New Roman"/>
          <w:color w:val="000000" w:themeColor="text1"/>
          <w:sz w:val="28"/>
          <w:szCs w:val="28"/>
        </w:rPr>
        <w:t xml:space="preserve"> фактор північнокорейської ядерної програми тісно пов’язаний з </w:t>
      </w:r>
      <w:proofErr w:type="spellStart"/>
      <w:r w:rsidRPr="00532666">
        <w:rPr>
          <w:rFonts w:ascii="Times New Roman" w:hAnsi="Times New Roman" w:cs="Times New Roman"/>
          <w:color w:val="000000" w:themeColor="text1"/>
          <w:sz w:val="28"/>
          <w:szCs w:val="28"/>
        </w:rPr>
        <w:t>безпековою</w:t>
      </w:r>
      <w:proofErr w:type="spellEnd"/>
      <w:r w:rsidRPr="00532666">
        <w:rPr>
          <w:rFonts w:ascii="Times New Roman" w:hAnsi="Times New Roman" w:cs="Times New Roman"/>
          <w:color w:val="000000" w:themeColor="text1"/>
          <w:sz w:val="28"/>
          <w:szCs w:val="28"/>
        </w:rPr>
        <w:t xml:space="preserve"> складовою Сполучених Штатів Америки. Саме на США зав’язаний як </w:t>
      </w:r>
      <w:r w:rsidRPr="00532666">
        <w:rPr>
          <w:rFonts w:ascii="Times New Roman" w:hAnsi="Times New Roman" w:cs="Times New Roman"/>
          <w:color w:val="000000" w:themeColor="text1"/>
          <w:sz w:val="28"/>
          <w:szCs w:val="28"/>
        </w:rPr>
        <w:lastRenderedPageBreak/>
        <w:t>регіональний так і міжнародний аспект вирішення проблеми ядерної програми Північної Кореї.</w:t>
      </w:r>
    </w:p>
    <w:p w:rsidR="00612BF7" w:rsidRPr="00B17AF5" w:rsidRDefault="00612BF7">
      <w:pPr>
        <w:spacing w:after="0" w:line="360" w:lineRule="auto"/>
        <w:jc w:val="both"/>
        <w:rPr>
          <w:rFonts w:ascii="Times New Roman" w:hAnsi="Times New Roman" w:cs="Times New Roman"/>
          <w:b/>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Default="00612BF7">
      <w:pPr>
        <w:spacing w:after="0" w:line="360" w:lineRule="auto"/>
        <w:jc w:val="both"/>
        <w:rPr>
          <w:rFonts w:ascii="Times New Roman" w:hAnsi="Times New Roman" w:cs="Times New Roman"/>
          <w:color w:val="FF0000"/>
          <w:sz w:val="28"/>
          <w:szCs w:val="28"/>
        </w:rPr>
      </w:pPr>
    </w:p>
    <w:p w:rsidR="00612BF7" w:rsidRPr="00314AA2" w:rsidRDefault="00612BF7">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0E598E" w:rsidRPr="00314AA2" w:rsidRDefault="000E598E">
      <w:pPr>
        <w:spacing w:after="0" w:line="360" w:lineRule="auto"/>
        <w:jc w:val="both"/>
        <w:rPr>
          <w:rFonts w:ascii="Times New Roman" w:hAnsi="Times New Roman" w:cs="Times New Roman"/>
          <w:color w:val="000000" w:themeColor="text1"/>
          <w:sz w:val="28"/>
          <w:szCs w:val="28"/>
          <w:lang w:val="ru-RU"/>
        </w:rPr>
      </w:pPr>
    </w:p>
    <w:p w:rsidR="00612BF7" w:rsidRDefault="00612BF7">
      <w:pPr>
        <w:spacing w:after="0" w:line="360" w:lineRule="auto"/>
        <w:ind w:firstLine="709"/>
        <w:jc w:val="center"/>
        <w:rPr>
          <w:rFonts w:ascii="Times New Roman" w:hAnsi="Times New Roman" w:cs="Times New Roman"/>
          <w:color w:val="000000" w:themeColor="text1"/>
          <w:sz w:val="28"/>
          <w:szCs w:val="28"/>
        </w:rPr>
      </w:pPr>
    </w:p>
    <w:p w:rsidR="00B17AF5" w:rsidRDefault="00B17AF5" w:rsidP="00B17AF5">
      <w:pPr>
        <w:spacing w:after="0" w:line="360" w:lineRule="auto"/>
        <w:ind w:firstLine="709"/>
        <w:jc w:val="center"/>
        <w:rPr>
          <w:rFonts w:ascii="Times New Roman" w:hAnsi="Times New Roman" w:cs="Times New Roman"/>
          <w:color w:val="000000" w:themeColor="text1"/>
          <w:sz w:val="28"/>
          <w:szCs w:val="28"/>
        </w:rPr>
      </w:pPr>
      <w:r w:rsidRPr="00733477">
        <w:rPr>
          <w:rFonts w:ascii="Times New Roman" w:hAnsi="Times New Roman" w:cs="Times New Roman"/>
          <w:color w:val="000000" w:themeColor="text1"/>
          <w:sz w:val="28"/>
          <w:szCs w:val="28"/>
        </w:rPr>
        <w:lastRenderedPageBreak/>
        <w:t>ВИСНОВКИ</w:t>
      </w:r>
    </w:p>
    <w:p w:rsidR="00B17AF5" w:rsidRDefault="00B17AF5" w:rsidP="00B17AF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Відповідно до мети та завдань випускної кваліфікаційної роботи ми зробили наступні висновки:</w:t>
      </w:r>
    </w:p>
    <w:p w:rsidR="00B17AF5" w:rsidRPr="002D743B" w:rsidRDefault="00B17AF5" w:rsidP="00B17AF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По–перше, Північна Корея (</w:t>
      </w:r>
      <w:r w:rsidRPr="002D743B">
        <w:rPr>
          <w:rFonts w:ascii="Times New Roman" w:hAnsi="Times New Roman" w:cs="Times New Roman"/>
          <w:color w:val="000000" w:themeColor="text1"/>
          <w:sz w:val="28"/>
          <w:szCs w:val="28"/>
        </w:rPr>
        <w:t>Корейська Нар</w:t>
      </w:r>
      <w:r>
        <w:rPr>
          <w:rFonts w:ascii="Times New Roman" w:hAnsi="Times New Roman" w:cs="Times New Roman"/>
          <w:color w:val="000000" w:themeColor="text1"/>
          <w:sz w:val="28"/>
          <w:szCs w:val="28"/>
        </w:rPr>
        <w:t>одно-Демократична Республіка) –</w:t>
      </w:r>
      <w:r w:rsidRPr="002D743B">
        <w:rPr>
          <w:rFonts w:ascii="Times New Roman" w:hAnsi="Times New Roman" w:cs="Times New Roman"/>
          <w:color w:val="000000" w:themeColor="text1"/>
          <w:sz w:val="28"/>
          <w:szCs w:val="28"/>
        </w:rPr>
        <w:t xml:space="preserve"> єдина країна, яка вийшла з Договору про нерозповсюдження ядерної зброї (ДНЯЗ) для реалізації програми ядерної зброї, і має все більш досконалий ядерний арсенал. КНДР залишається поза межами Договору про всебічну заб</w:t>
      </w:r>
      <w:r>
        <w:rPr>
          <w:rFonts w:ascii="Times New Roman" w:hAnsi="Times New Roman" w:cs="Times New Roman"/>
          <w:color w:val="000000" w:themeColor="text1"/>
          <w:sz w:val="28"/>
          <w:szCs w:val="28"/>
        </w:rPr>
        <w:t>орону ядерних випробувань (ДВЗЯВ</w:t>
      </w:r>
      <w:r w:rsidRPr="002D743B">
        <w:rPr>
          <w:rFonts w:ascii="Times New Roman" w:hAnsi="Times New Roman" w:cs="Times New Roman"/>
          <w:color w:val="000000" w:themeColor="text1"/>
          <w:sz w:val="28"/>
          <w:szCs w:val="28"/>
        </w:rPr>
        <w:t>) і неодноразово порушувала міжнародну норму проти ядерних випробувань, проводячи випробування в 2006, 2009, 2013 роках, два випробування в 2016 році та випробування в 2017 році. Північна Корея заявляла його шосте ядерне випробування, яке відбулося у вересні 2017 року, було прове</w:t>
      </w:r>
      <w:r>
        <w:rPr>
          <w:rFonts w:ascii="Times New Roman" w:hAnsi="Times New Roman" w:cs="Times New Roman"/>
          <w:color w:val="000000" w:themeColor="text1"/>
          <w:sz w:val="28"/>
          <w:szCs w:val="28"/>
        </w:rPr>
        <w:t>дено термоядерним пристроєм.</w:t>
      </w:r>
      <w:r w:rsidRPr="002D743B">
        <w:rPr>
          <w:rFonts w:ascii="Times New Roman" w:hAnsi="Times New Roman" w:cs="Times New Roman"/>
          <w:color w:val="000000" w:themeColor="text1"/>
          <w:sz w:val="28"/>
          <w:szCs w:val="28"/>
        </w:rPr>
        <w:t xml:space="preserve"> Рада Безпеки ООН ухвалила численні резолюції, що засуджують ядерну діяльність Північної Кореї, і вводить все жорсткіші санкції проти північнокоре</w:t>
      </w:r>
      <w:r>
        <w:rPr>
          <w:rFonts w:ascii="Times New Roman" w:hAnsi="Times New Roman" w:cs="Times New Roman"/>
          <w:color w:val="000000" w:themeColor="text1"/>
          <w:sz w:val="28"/>
          <w:szCs w:val="28"/>
        </w:rPr>
        <w:t>йських військових та економіки.</w:t>
      </w:r>
    </w:p>
    <w:p w:rsidR="00B17AF5" w:rsidRDefault="00B17AF5" w:rsidP="00B17AF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По–друге, м</w:t>
      </w:r>
      <w:r w:rsidRPr="002D743B">
        <w:rPr>
          <w:rFonts w:ascii="Times New Roman" w:hAnsi="Times New Roman" w:cs="Times New Roman"/>
          <w:color w:val="000000" w:themeColor="text1"/>
          <w:sz w:val="28"/>
          <w:szCs w:val="28"/>
        </w:rPr>
        <w:t>іжнародні зусилля щодо переговорів про припинення ядерної програми Північної Кореї, яка була зупинена з моменту припинення шестисторонніх переговорів у 2009 році, були відновлені на початку 2018 року. Дипломатична відлига на Корейському півострові призвела до прямих переговорів між глава</w:t>
      </w:r>
      <w:r>
        <w:rPr>
          <w:rFonts w:ascii="Times New Roman" w:hAnsi="Times New Roman" w:cs="Times New Roman"/>
          <w:color w:val="000000" w:themeColor="text1"/>
          <w:sz w:val="28"/>
          <w:szCs w:val="28"/>
        </w:rPr>
        <w:t xml:space="preserve">ми держав двох </w:t>
      </w:r>
      <w:proofErr w:type="spellStart"/>
      <w:r>
        <w:rPr>
          <w:rFonts w:ascii="Times New Roman" w:hAnsi="Times New Roman" w:cs="Times New Roman"/>
          <w:color w:val="000000" w:themeColor="text1"/>
          <w:sz w:val="28"/>
          <w:szCs w:val="28"/>
        </w:rPr>
        <w:t>Корей</w:t>
      </w:r>
      <w:proofErr w:type="spellEnd"/>
      <w:r>
        <w:rPr>
          <w:rFonts w:ascii="Times New Roman" w:hAnsi="Times New Roman" w:cs="Times New Roman"/>
          <w:color w:val="000000" w:themeColor="text1"/>
          <w:sz w:val="28"/>
          <w:szCs w:val="28"/>
        </w:rPr>
        <w:t xml:space="preserve">, Кім Чен </w:t>
      </w:r>
      <w:proofErr w:type="spellStart"/>
      <w:r>
        <w:rPr>
          <w:rFonts w:ascii="Times New Roman" w:hAnsi="Times New Roman" w:cs="Times New Roman"/>
          <w:color w:val="000000" w:themeColor="text1"/>
          <w:sz w:val="28"/>
          <w:szCs w:val="28"/>
        </w:rPr>
        <w:t>Іном</w:t>
      </w:r>
      <w:proofErr w:type="spellEnd"/>
      <w:r w:rsidRPr="002D743B">
        <w:rPr>
          <w:rFonts w:ascii="Times New Roman" w:hAnsi="Times New Roman" w:cs="Times New Roman"/>
          <w:color w:val="000000" w:themeColor="text1"/>
          <w:sz w:val="28"/>
          <w:szCs w:val="28"/>
        </w:rPr>
        <w:t xml:space="preserve"> і </w:t>
      </w:r>
      <w:proofErr w:type="spellStart"/>
      <w:r w:rsidRPr="002D743B">
        <w:rPr>
          <w:rFonts w:ascii="Times New Roman" w:hAnsi="Times New Roman" w:cs="Times New Roman"/>
          <w:color w:val="000000" w:themeColor="text1"/>
          <w:sz w:val="28"/>
          <w:szCs w:val="28"/>
        </w:rPr>
        <w:t>Мун</w:t>
      </w:r>
      <w:proofErr w:type="spellEnd"/>
      <w:r w:rsidRPr="002D743B">
        <w:rPr>
          <w:rFonts w:ascii="Times New Roman" w:hAnsi="Times New Roman" w:cs="Times New Roman"/>
          <w:color w:val="000000" w:themeColor="text1"/>
          <w:sz w:val="28"/>
          <w:szCs w:val="28"/>
        </w:rPr>
        <w:t xml:space="preserve"> </w:t>
      </w:r>
      <w:proofErr w:type="spellStart"/>
      <w:r w:rsidRPr="002D743B">
        <w:rPr>
          <w:rFonts w:ascii="Times New Roman" w:hAnsi="Times New Roman" w:cs="Times New Roman"/>
          <w:color w:val="000000" w:themeColor="text1"/>
          <w:sz w:val="28"/>
          <w:szCs w:val="28"/>
        </w:rPr>
        <w:t>Чже</w:t>
      </w:r>
      <w:proofErr w:type="spellEnd"/>
      <w:r w:rsidRPr="002D743B">
        <w:rPr>
          <w:rFonts w:ascii="Times New Roman" w:hAnsi="Times New Roman" w:cs="Times New Roman"/>
          <w:color w:val="000000" w:themeColor="text1"/>
          <w:sz w:val="28"/>
          <w:szCs w:val="28"/>
        </w:rPr>
        <w:t xml:space="preserve"> </w:t>
      </w:r>
      <w:proofErr w:type="spellStart"/>
      <w:r w:rsidRPr="002D743B">
        <w:rPr>
          <w:rFonts w:ascii="Times New Roman" w:hAnsi="Times New Roman" w:cs="Times New Roman"/>
          <w:color w:val="000000" w:themeColor="text1"/>
          <w:sz w:val="28"/>
          <w:szCs w:val="28"/>
        </w:rPr>
        <w:t>Ін</w:t>
      </w:r>
      <w:r>
        <w:rPr>
          <w:rFonts w:ascii="Times New Roman" w:hAnsi="Times New Roman" w:cs="Times New Roman"/>
          <w:color w:val="000000" w:themeColor="text1"/>
          <w:sz w:val="28"/>
          <w:szCs w:val="28"/>
        </w:rPr>
        <w:t>ом</w:t>
      </w:r>
      <w:proofErr w:type="spellEnd"/>
      <w:r w:rsidRPr="002D743B">
        <w:rPr>
          <w:rFonts w:ascii="Times New Roman" w:hAnsi="Times New Roman" w:cs="Times New Roman"/>
          <w:color w:val="000000" w:themeColor="text1"/>
          <w:sz w:val="28"/>
          <w:szCs w:val="28"/>
        </w:rPr>
        <w:t xml:space="preserve">, 27 квітня 2018 року, а потім 12 червня 2018 року відбувся </w:t>
      </w:r>
      <w:r>
        <w:rPr>
          <w:rFonts w:ascii="Times New Roman" w:hAnsi="Times New Roman" w:cs="Times New Roman"/>
          <w:color w:val="000000" w:themeColor="text1"/>
          <w:sz w:val="28"/>
          <w:szCs w:val="28"/>
        </w:rPr>
        <w:t xml:space="preserve">саміт між лідером КНДР Кім Чен </w:t>
      </w:r>
      <w:proofErr w:type="spellStart"/>
      <w:r>
        <w:rPr>
          <w:rFonts w:ascii="Times New Roman" w:hAnsi="Times New Roman" w:cs="Times New Roman"/>
          <w:color w:val="000000" w:themeColor="text1"/>
          <w:sz w:val="28"/>
          <w:szCs w:val="28"/>
        </w:rPr>
        <w:t>І</w:t>
      </w:r>
      <w:r w:rsidRPr="002D743B">
        <w:rPr>
          <w:rFonts w:ascii="Times New Roman" w:hAnsi="Times New Roman" w:cs="Times New Roman"/>
          <w:color w:val="000000" w:themeColor="text1"/>
          <w:sz w:val="28"/>
          <w:szCs w:val="28"/>
        </w:rPr>
        <w:t>ном</w:t>
      </w:r>
      <w:proofErr w:type="spellEnd"/>
      <w:r w:rsidRPr="002D743B">
        <w:rPr>
          <w:rFonts w:ascii="Times New Roman" w:hAnsi="Times New Roman" w:cs="Times New Roman"/>
          <w:color w:val="000000" w:themeColor="text1"/>
          <w:sz w:val="28"/>
          <w:szCs w:val="28"/>
        </w:rPr>
        <w:t xml:space="preserve"> і президентом США Дональдом </w:t>
      </w:r>
      <w:proofErr w:type="spellStart"/>
      <w:r w:rsidRPr="002D743B">
        <w:rPr>
          <w:rFonts w:ascii="Times New Roman" w:hAnsi="Times New Roman" w:cs="Times New Roman"/>
          <w:color w:val="000000" w:themeColor="text1"/>
          <w:sz w:val="28"/>
          <w:szCs w:val="28"/>
        </w:rPr>
        <w:t>Трампом</w:t>
      </w:r>
      <w:proofErr w:type="spellEnd"/>
      <w:r w:rsidRPr="002D743B">
        <w:rPr>
          <w:rFonts w:ascii="Times New Roman" w:hAnsi="Times New Roman" w:cs="Times New Roman"/>
          <w:color w:val="000000" w:themeColor="text1"/>
          <w:sz w:val="28"/>
          <w:szCs w:val="28"/>
        </w:rPr>
        <w:t xml:space="preserve"> у Сінгапурі. Хоча Північна Корея підтвердила свою прихильність до </w:t>
      </w:r>
      <w:proofErr w:type="spellStart"/>
      <w:r w:rsidRPr="002D743B">
        <w:rPr>
          <w:rFonts w:ascii="Times New Roman" w:hAnsi="Times New Roman" w:cs="Times New Roman"/>
          <w:color w:val="000000" w:themeColor="text1"/>
          <w:sz w:val="28"/>
          <w:szCs w:val="28"/>
        </w:rPr>
        <w:t>денукліаризації</w:t>
      </w:r>
      <w:proofErr w:type="spellEnd"/>
      <w:r w:rsidRPr="002D743B">
        <w:rPr>
          <w:rFonts w:ascii="Times New Roman" w:hAnsi="Times New Roman" w:cs="Times New Roman"/>
          <w:color w:val="000000" w:themeColor="text1"/>
          <w:sz w:val="28"/>
          <w:szCs w:val="28"/>
        </w:rPr>
        <w:t xml:space="preserve"> Корейського півострова на обох самітах, відчутного прогресу у напрямку </w:t>
      </w:r>
      <w:proofErr w:type="spellStart"/>
      <w:r w:rsidRPr="002D743B">
        <w:rPr>
          <w:rFonts w:ascii="Times New Roman" w:hAnsi="Times New Roman" w:cs="Times New Roman"/>
          <w:color w:val="000000" w:themeColor="text1"/>
          <w:sz w:val="28"/>
          <w:szCs w:val="28"/>
        </w:rPr>
        <w:t>денукліаризації</w:t>
      </w:r>
      <w:proofErr w:type="spellEnd"/>
      <w:r w:rsidRPr="002D743B">
        <w:rPr>
          <w:rFonts w:ascii="Times New Roman" w:hAnsi="Times New Roman" w:cs="Times New Roman"/>
          <w:color w:val="000000" w:themeColor="text1"/>
          <w:sz w:val="28"/>
          <w:szCs w:val="28"/>
        </w:rPr>
        <w:t xml:space="preserve"> було мало.</w:t>
      </w:r>
    </w:p>
    <w:p w:rsidR="00B17AF5" w:rsidRPr="002D743B" w:rsidRDefault="00B17AF5" w:rsidP="00B17AF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По–третє, </w:t>
      </w:r>
      <w:r w:rsidRPr="002D743B">
        <w:rPr>
          <w:rFonts w:ascii="Times New Roman" w:hAnsi="Times New Roman" w:cs="Times New Roman"/>
          <w:color w:val="000000" w:themeColor="text1"/>
          <w:sz w:val="28"/>
          <w:szCs w:val="28"/>
        </w:rPr>
        <w:t xml:space="preserve">Північна Корея розпочала свою </w:t>
      </w:r>
      <w:r>
        <w:rPr>
          <w:rFonts w:ascii="Times New Roman" w:hAnsi="Times New Roman" w:cs="Times New Roman"/>
          <w:color w:val="000000" w:themeColor="text1"/>
          <w:sz w:val="28"/>
          <w:szCs w:val="28"/>
        </w:rPr>
        <w:t>ядерну програму на початку 1950–х. У грудні 1952 року у</w:t>
      </w:r>
      <w:r w:rsidRPr="002D743B">
        <w:rPr>
          <w:rFonts w:ascii="Times New Roman" w:hAnsi="Times New Roman" w:cs="Times New Roman"/>
          <w:color w:val="000000" w:themeColor="text1"/>
          <w:sz w:val="28"/>
          <w:szCs w:val="28"/>
        </w:rPr>
        <w:t>ряд створив Інститут досліджень атомної енергії та Академію наук, але ядерна робота почала прогресувати лише тоді, коли КНДР уклала угоди про сп</w:t>
      </w:r>
      <w:r>
        <w:rPr>
          <w:rFonts w:ascii="Times New Roman" w:hAnsi="Times New Roman" w:cs="Times New Roman"/>
          <w:color w:val="000000" w:themeColor="text1"/>
          <w:sz w:val="28"/>
          <w:szCs w:val="28"/>
        </w:rPr>
        <w:t>івпрацю з Радянським Союзом.</w:t>
      </w:r>
      <w:r w:rsidRPr="002D743B">
        <w:rPr>
          <w:rFonts w:ascii="Times New Roman" w:hAnsi="Times New Roman" w:cs="Times New Roman"/>
          <w:color w:val="000000" w:themeColor="text1"/>
          <w:sz w:val="28"/>
          <w:szCs w:val="28"/>
        </w:rPr>
        <w:t xml:space="preserve"> Пхеньян підписав статут про заснування Спільного інституту ядерних досліджень Радянського </w:t>
      </w:r>
      <w:r>
        <w:rPr>
          <w:rFonts w:ascii="Times New Roman" w:hAnsi="Times New Roman" w:cs="Times New Roman"/>
          <w:color w:val="000000" w:themeColor="text1"/>
          <w:sz w:val="28"/>
          <w:szCs w:val="28"/>
        </w:rPr>
        <w:lastRenderedPageBreak/>
        <w:t>Союзу в лютому 1956 року. Н</w:t>
      </w:r>
      <w:r w:rsidRPr="002D743B">
        <w:rPr>
          <w:rFonts w:ascii="Times New Roman" w:hAnsi="Times New Roman" w:cs="Times New Roman"/>
          <w:color w:val="000000" w:themeColor="text1"/>
          <w:sz w:val="28"/>
          <w:szCs w:val="28"/>
        </w:rPr>
        <w:t>езабаром після цього почав направляти в СРСР для навчан</w:t>
      </w:r>
      <w:r>
        <w:rPr>
          <w:rFonts w:ascii="Times New Roman" w:hAnsi="Times New Roman" w:cs="Times New Roman"/>
          <w:color w:val="000000" w:themeColor="text1"/>
          <w:sz w:val="28"/>
          <w:szCs w:val="28"/>
        </w:rPr>
        <w:t>ня вчених та техніків. У 1959 року</w:t>
      </w:r>
      <w:r w:rsidRPr="002D743B">
        <w:rPr>
          <w:rFonts w:ascii="Times New Roman" w:hAnsi="Times New Roman" w:cs="Times New Roman"/>
          <w:color w:val="000000" w:themeColor="text1"/>
          <w:sz w:val="28"/>
          <w:szCs w:val="28"/>
        </w:rPr>
        <w:t xml:space="preserve"> Північна Корея та Радянський Союз підписали угоду про мирне використання ядерної енергії, яка включала положення про радянську допомогу у створенні ядерного дослідницького комплексу в </w:t>
      </w:r>
      <w:proofErr w:type="spellStart"/>
      <w:r w:rsidRPr="002D743B">
        <w:rPr>
          <w:rFonts w:ascii="Times New Roman" w:hAnsi="Times New Roman" w:cs="Times New Roman"/>
          <w:color w:val="000000" w:themeColor="text1"/>
          <w:sz w:val="28"/>
          <w:szCs w:val="28"/>
        </w:rPr>
        <w:t>Йонбьон</w:t>
      </w:r>
      <w:proofErr w:type="spellEnd"/>
      <w:r w:rsidRPr="002D743B">
        <w:rPr>
          <w:rFonts w:ascii="Times New Roman" w:hAnsi="Times New Roman" w:cs="Times New Roman"/>
          <w:color w:val="000000" w:themeColor="text1"/>
          <w:sz w:val="28"/>
          <w:szCs w:val="28"/>
        </w:rPr>
        <w:t>, п</w:t>
      </w:r>
      <w:r>
        <w:rPr>
          <w:rFonts w:ascii="Times New Roman" w:hAnsi="Times New Roman" w:cs="Times New Roman"/>
          <w:color w:val="000000" w:themeColor="text1"/>
          <w:sz w:val="28"/>
          <w:szCs w:val="28"/>
        </w:rPr>
        <w:t xml:space="preserve">ровінція Північний </w:t>
      </w:r>
      <w:proofErr w:type="spellStart"/>
      <w:r>
        <w:rPr>
          <w:rFonts w:ascii="Times New Roman" w:hAnsi="Times New Roman" w:cs="Times New Roman"/>
          <w:color w:val="000000" w:themeColor="text1"/>
          <w:sz w:val="28"/>
          <w:szCs w:val="28"/>
        </w:rPr>
        <w:t>Пхонган</w:t>
      </w:r>
      <w:proofErr w:type="spellEnd"/>
      <w:r>
        <w:rPr>
          <w:rFonts w:ascii="Times New Roman" w:hAnsi="Times New Roman" w:cs="Times New Roman"/>
          <w:color w:val="000000" w:themeColor="text1"/>
          <w:sz w:val="28"/>
          <w:szCs w:val="28"/>
        </w:rPr>
        <w:t>.</w:t>
      </w:r>
    </w:p>
    <w:p w:rsidR="00B17AF5" w:rsidRDefault="00B17AF5" w:rsidP="00B17AF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початку 1960–</w:t>
      </w:r>
      <w:r w:rsidRPr="002D743B">
        <w:rPr>
          <w:rFonts w:ascii="Times New Roman" w:hAnsi="Times New Roman" w:cs="Times New Roman"/>
          <w:color w:val="000000" w:themeColor="text1"/>
          <w:sz w:val="28"/>
          <w:szCs w:val="28"/>
        </w:rPr>
        <w:t xml:space="preserve">х років Радянський Союз надав Північній Кореї велику технічну допомогу в будівництві Центру ядерних досліджень </w:t>
      </w:r>
      <w:proofErr w:type="spellStart"/>
      <w:r w:rsidRPr="002D743B">
        <w:rPr>
          <w:rFonts w:ascii="Times New Roman" w:hAnsi="Times New Roman" w:cs="Times New Roman"/>
          <w:color w:val="000000" w:themeColor="text1"/>
          <w:sz w:val="28"/>
          <w:szCs w:val="28"/>
        </w:rPr>
        <w:t>Йонбьон</w:t>
      </w:r>
      <w:proofErr w:type="spellEnd"/>
      <w:r w:rsidRPr="002D743B">
        <w:rPr>
          <w:rFonts w:ascii="Times New Roman" w:hAnsi="Times New Roman" w:cs="Times New Roman"/>
          <w:color w:val="000000" w:themeColor="text1"/>
          <w:sz w:val="28"/>
          <w:szCs w:val="28"/>
        </w:rPr>
        <w:t>, який включав встановлення радянського ядерного дослідного реактора IRT-2000 та супутніх установок. Північна Корея використовувала цей невеликий дослідницький реактор для виробництва радіоізот</w:t>
      </w:r>
      <w:r>
        <w:rPr>
          <w:rFonts w:ascii="Times New Roman" w:hAnsi="Times New Roman" w:cs="Times New Roman"/>
          <w:color w:val="000000" w:themeColor="text1"/>
          <w:sz w:val="28"/>
          <w:szCs w:val="28"/>
        </w:rPr>
        <w:t xml:space="preserve">опів та навчання персоналу. </w:t>
      </w:r>
      <w:r w:rsidRPr="002D743B">
        <w:rPr>
          <w:rFonts w:ascii="Times New Roman" w:hAnsi="Times New Roman" w:cs="Times New Roman"/>
          <w:color w:val="000000" w:themeColor="text1"/>
          <w:sz w:val="28"/>
          <w:szCs w:val="28"/>
        </w:rPr>
        <w:t>Хоча на кабінет міністрів та Академію наук був наданий оперативний та адміністративний нагляд за ядерними установками, тодішній лідер Північної Кореї Кім Ір Сен зберігав остаточний контроль над ядерною пр</w:t>
      </w:r>
      <w:r>
        <w:rPr>
          <w:rFonts w:ascii="Times New Roman" w:hAnsi="Times New Roman" w:cs="Times New Roman"/>
          <w:color w:val="000000" w:themeColor="text1"/>
          <w:sz w:val="28"/>
          <w:szCs w:val="28"/>
        </w:rPr>
        <w:t>ограмою та всіма рішеннями, пов’</w:t>
      </w:r>
      <w:r w:rsidRPr="002D743B">
        <w:rPr>
          <w:rFonts w:ascii="Times New Roman" w:hAnsi="Times New Roman" w:cs="Times New Roman"/>
          <w:color w:val="000000" w:themeColor="text1"/>
          <w:sz w:val="28"/>
          <w:szCs w:val="28"/>
        </w:rPr>
        <w:t>язаними з розробкою зброї.</w:t>
      </w:r>
    </w:p>
    <w:p w:rsidR="00B17AF5" w:rsidRPr="002D743B" w:rsidRDefault="00B17AF5" w:rsidP="00B17AF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По–четверте, я</w:t>
      </w:r>
      <w:r w:rsidRPr="002D743B">
        <w:rPr>
          <w:rFonts w:ascii="Times New Roman" w:hAnsi="Times New Roman" w:cs="Times New Roman"/>
          <w:color w:val="000000" w:themeColor="text1"/>
          <w:sz w:val="28"/>
          <w:szCs w:val="28"/>
        </w:rPr>
        <w:t xml:space="preserve">дерна криза на Корейському півострові продовжувала погіршуватися протягом 2006 року, досягнувши найнижчого рівня в жовтні, коли Північна Корея провела свої перші ядерні випробування о 10:35 за місцевим часом </w:t>
      </w:r>
      <w:r>
        <w:rPr>
          <w:rFonts w:ascii="Times New Roman" w:hAnsi="Times New Roman" w:cs="Times New Roman"/>
          <w:color w:val="000000" w:themeColor="text1"/>
          <w:sz w:val="28"/>
          <w:szCs w:val="28"/>
        </w:rPr>
        <w:t xml:space="preserve">на полігоні </w:t>
      </w:r>
      <w:proofErr w:type="spellStart"/>
      <w:r>
        <w:rPr>
          <w:rFonts w:ascii="Times New Roman" w:hAnsi="Times New Roman" w:cs="Times New Roman"/>
          <w:color w:val="000000" w:themeColor="text1"/>
          <w:sz w:val="28"/>
          <w:szCs w:val="28"/>
        </w:rPr>
        <w:t>Пунгієрі</w:t>
      </w:r>
      <w:proofErr w:type="spellEnd"/>
      <w:r>
        <w:rPr>
          <w:rFonts w:ascii="Times New Roman" w:hAnsi="Times New Roman" w:cs="Times New Roman"/>
          <w:color w:val="000000" w:themeColor="text1"/>
          <w:sz w:val="28"/>
          <w:szCs w:val="28"/>
        </w:rPr>
        <w:t>. Кім Чен Ір</w:t>
      </w:r>
      <w:r w:rsidRPr="002D743B">
        <w:rPr>
          <w:rFonts w:ascii="Times New Roman" w:hAnsi="Times New Roman" w:cs="Times New Roman"/>
          <w:color w:val="000000" w:themeColor="text1"/>
          <w:sz w:val="28"/>
          <w:szCs w:val="28"/>
        </w:rPr>
        <w:t xml:space="preserve"> огол</w:t>
      </w:r>
      <w:r>
        <w:rPr>
          <w:rFonts w:ascii="Times New Roman" w:hAnsi="Times New Roman" w:cs="Times New Roman"/>
          <w:color w:val="000000" w:themeColor="text1"/>
          <w:sz w:val="28"/>
          <w:szCs w:val="28"/>
        </w:rPr>
        <w:t>осив, що тест був проведений у «</w:t>
      </w:r>
      <w:r w:rsidRPr="002D743B">
        <w:rPr>
          <w:rFonts w:ascii="Times New Roman" w:hAnsi="Times New Roman" w:cs="Times New Roman"/>
          <w:color w:val="000000" w:themeColor="text1"/>
          <w:sz w:val="28"/>
          <w:szCs w:val="28"/>
        </w:rPr>
        <w:t>хвилюючий час, коли всі жителі країни роблять великий стрибок у будівництві великої процвітаючої</w:t>
      </w:r>
      <w:r>
        <w:rPr>
          <w:rFonts w:ascii="Times New Roman" w:hAnsi="Times New Roman" w:cs="Times New Roman"/>
          <w:color w:val="000000" w:themeColor="text1"/>
          <w:sz w:val="28"/>
          <w:szCs w:val="28"/>
        </w:rPr>
        <w:t xml:space="preserve"> могутньої соціалістичної нації». </w:t>
      </w:r>
      <w:r w:rsidRPr="002D743B">
        <w:rPr>
          <w:rFonts w:ascii="Times New Roman" w:hAnsi="Times New Roman" w:cs="Times New Roman"/>
          <w:color w:val="000000" w:themeColor="text1"/>
          <w:sz w:val="28"/>
          <w:szCs w:val="28"/>
        </w:rPr>
        <w:t xml:space="preserve">Проте ядерні випробування в Північній Кореї не дали значного врожаю. Врожайність цього </w:t>
      </w:r>
      <w:r>
        <w:rPr>
          <w:rFonts w:ascii="Times New Roman" w:hAnsi="Times New Roman" w:cs="Times New Roman"/>
          <w:color w:val="000000" w:themeColor="text1"/>
          <w:sz w:val="28"/>
          <w:szCs w:val="28"/>
        </w:rPr>
        <w:t>тесту виявилася менше 1 кілотонни</w:t>
      </w:r>
      <w:r w:rsidRPr="002D743B">
        <w:rPr>
          <w:rFonts w:ascii="Times New Roman" w:hAnsi="Times New Roman" w:cs="Times New Roman"/>
          <w:color w:val="000000" w:themeColor="text1"/>
          <w:sz w:val="28"/>
          <w:szCs w:val="28"/>
        </w:rPr>
        <w:t>. Повідомляється, що Північна Корея очікувала принаймні 4 кілотонни, що, можливо, вказує на те, що північнокорейська програма плутонію все ще має вирішити низку технічних перешкод, перш ніж</w:t>
      </w:r>
      <w:r>
        <w:rPr>
          <w:rFonts w:ascii="Times New Roman" w:hAnsi="Times New Roman" w:cs="Times New Roman"/>
          <w:color w:val="000000" w:themeColor="text1"/>
          <w:sz w:val="28"/>
          <w:szCs w:val="28"/>
        </w:rPr>
        <w:t xml:space="preserve"> матиме ядерну боєголовку. </w:t>
      </w:r>
    </w:p>
    <w:p w:rsidR="00B17AF5" w:rsidRDefault="00B17AF5" w:rsidP="00B17AF5">
      <w:pPr>
        <w:spacing w:after="0" w:line="360" w:lineRule="auto"/>
        <w:ind w:firstLine="709"/>
        <w:jc w:val="both"/>
        <w:rPr>
          <w:rFonts w:ascii="Times New Roman" w:hAnsi="Times New Roman" w:cs="Times New Roman"/>
          <w:color w:val="000000" w:themeColor="text1"/>
          <w:sz w:val="28"/>
          <w:szCs w:val="28"/>
        </w:rPr>
      </w:pPr>
      <w:r w:rsidRPr="002D743B">
        <w:rPr>
          <w:rFonts w:ascii="Times New Roman" w:hAnsi="Times New Roman" w:cs="Times New Roman"/>
          <w:color w:val="000000" w:themeColor="text1"/>
          <w:sz w:val="28"/>
          <w:szCs w:val="28"/>
        </w:rPr>
        <w:t>Відразу після випробування Резолюція РБ ООН 1718 запровадила сан</w:t>
      </w:r>
      <w:r>
        <w:rPr>
          <w:rFonts w:ascii="Times New Roman" w:hAnsi="Times New Roman" w:cs="Times New Roman"/>
          <w:color w:val="000000" w:themeColor="text1"/>
          <w:sz w:val="28"/>
          <w:szCs w:val="28"/>
        </w:rPr>
        <w:t>кції проти Північної Кореї.</w:t>
      </w:r>
      <w:r w:rsidRPr="002D743B">
        <w:rPr>
          <w:rFonts w:ascii="Times New Roman" w:hAnsi="Times New Roman" w:cs="Times New Roman"/>
          <w:color w:val="000000" w:themeColor="text1"/>
          <w:sz w:val="28"/>
          <w:szCs w:val="28"/>
        </w:rPr>
        <w:t xml:space="preserve"> Після інтенсивної дипломатичної діяльності уряду Китаю та інших учасників шестистороннього процесу сторони знову п</w:t>
      </w:r>
      <w:r>
        <w:rPr>
          <w:rFonts w:ascii="Times New Roman" w:hAnsi="Times New Roman" w:cs="Times New Roman"/>
          <w:color w:val="000000" w:themeColor="text1"/>
          <w:sz w:val="28"/>
          <w:szCs w:val="28"/>
        </w:rPr>
        <w:t>ровели зустрічі в грудні 2006 року, п</w:t>
      </w:r>
      <w:r w:rsidRPr="002D743B">
        <w:rPr>
          <w:rFonts w:ascii="Times New Roman" w:hAnsi="Times New Roman" w:cs="Times New Roman"/>
          <w:color w:val="000000" w:themeColor="text1"/>
          <w:sz w:val="28"/>
          <w:szCs w:val="28"/>
        </w:rPr>
        <w:t>ісля перерви, яка тривала більше року. Однак ці переговори закінчились</w:t>
      </w:r>
      <w:r>
        <w:rPr>
          <w:rFonts w:ascii="Times New Roman" w:hAnsi="Times New Roman" w:cs="Times New Roman"/>
          <w:color w:val="000000" w:themeColor="text1"/>
          <w:sz w:val="28"/>
          <w:szCs w:val="28"/>
        </w:rPr>
        <w:t xml:space="preserve"> без жодних ознак прогресу.</w:t>
      </w:r>
      <w:r w:rsidRPr="002D743B">
        <w:rPr>
          <w:rFonts w:ascii="Times New Roman" w:hAnsi="Times New Roman" w:cs="Times New Roman"/>
          <w:color w:val="000000" w:themeColor="text1"/>
          <w:sz w:val="28"/>
          <w:szCs w:val="28"/>
        </w:rPr>
        <w:t xml:space="preserve"> У результаті </w:t>
      </w:r>
      <w:r w:rsidRPr="002D743B">
        <w:rPr>
          <w:rFonts w:ascii="Times New Roman" w:hAnsi="Times New Roman" w:cs="Times New Roman"/>
          <w:color w:val="000000" w:themeColor="text1"/>
          <w:sz w:val="28"/>
          <w:szCs w:val="28"/>
        </w:rPr>
        <w:lastRenderedPageBreak/>
        <w:t>того, що, як видалося, стало проривом у переговорах, шість сторін у лютому 2007 року домовились про Первинні дії щодо імплементації Спільної заяви, завдяки чому Північна Корея погодилася відмовитися від усієї своєї ядерної зброї та існуючих ядерних програм, повернутися до ДНЯЗ та режиму гарантій МАГАТЕ в обмін на пакет стимулів, який включав надання енергетичної допомоги Північн</w:t>
      </w:r>
      <w:r>
        <w:rPr>
          <w:rFonts w:ascii="Times New Roman" w:hAnsi="Times New Roman" w:cs="Times New Roman"/>
          <w:color w:val="000000" w:themeColor="text1"/>
          <w:sz w:val="28"/>
          <w:szCs w:val="28"/>
        </w:rPr>
        <w:t>ій Кореї іншими сторонами. Угода також встановила 60–</w:t>
      </w:r>
      <w:r w:rsidRPr="002D743B">
        <w:rPr>
          <w:rFonts w:ascii="Times New Roman" w:hAnsi="Times New Roman" w:cs="Times New Roman"/>
          <w:color w:val="000000" w:themeColor="text1"/>
          <w:sz w:val="28"/>
          <w:szCs w:val="28"/>
        </w:rPr>
        <w:t>денний термін, протягом якого Північна Корея повинна була закрити та закрити свої основ</w:t>
      </w:r>
      <w:r>
        <w:rPr>
          <w:rFonts w:ascii="Times New Roman" w:hAnsi="Times New Roman" w:cs="Times New Roman"/>
          <w:color w:val="000000" w:themeColor="text1"/>
          <w:sz w:val="28"/>
          <w:szCs w:val="28"/>
        </w:rPr>
        <w:t xml:space="preserve">ні ядерні споруди в </w:t>
      </w:r>
      <w:proofErr w:type="spellStart"/>
      <w:r>
        <w:rPr>
          <w:rFonts w:ascii="Times New Roman" w:hAnsi="Times New Roman" w:cs="Times New Roman"/>
          <w:color w:val="000000" w:themeColor="text1"/>
          <w:sz w:val="28"/>
          <w:szCs w:val="28"/>
        </w:rPr>
        <w:t>Йонбьоні</w:t>
      </w:r>
      <w:proofErr w:type="spellEnd"/>
      <w:r w:rsidRPr="002D743B">
        <w:rPr>
          <w:rFonts w:ascii="Times New Roman" w:hAnsi="Times New Roman" w:cs="Times New Roman"/>
          <w:color w:val="000000" w:themeColor="text1"/>
          <w:sz w:val="28"/>
          <w:szCs w:val="28"/>
        </w:rPr>
        <w:t xml:space="preserve"> під наглядом МАГАТЕ. Крім того, Сполучені Штати погодились звільнити близько 25 мільйонів доларів північнокорейських а</w:t>
      </w:r>
      <w:r>
        <w:rPr>
          <w:rFonts w:ascii="Times New Roman" w:hAnsi="Times New Roman" w:cs="Times New Roman"/>
          <w:color w:val="000000" w:themeColor="text1"/>
          <w:sz w:val="28"/>
          <w:szCs w:val="28"/>
        </w:rPr>
        <w:t xml:space="preserve">ктивів, що знаходяться в банку «Дельта Азії», що базується в Макао. </w:t>
      </w:r>
      <w:r w:rsidRPr="002D743B">
        <w:rPr>
          <w:rFonts w:ascii="Times New Roman" w:hAnsi="Times New Roman" w:cs="Times New Roman"/>
          <w:color w:val="000000" w:themeColor="text1"/>
          <w:sz w:val="28"/>
          <w:szCs w:val="28"/>
        </w:rPr>
        <w:t>Однак частин</w:t>
      </w:r>
      <w:r>
        <w:rPr>
          <w:rFonts w:ascii="Times New Roman" w:hAnsi="Times New Roman" w:cs="Times New Roman"/>
          <w:color w:val="000000" w:themeColor="text1"/>
          <w:sz w:val="28"/>
          <w:szCs w:val="28"/>
        </w:rPr>
        <w:t>а угоди, що стосується цього банку</w:t>
      </w:r>
      <w:r w:rsidRPr="002D743B">
        <w:rPr>
          <w:rFonts w:ascii="Times New Roman" w:hAnsi="Times New Roman" w:cs="Times New Roman"/>
          <w:color w:val="000000" w:themeColor="text1"/>
          <w:sz w:val="28"/>
          <w:szCs w:val="28"/>
        </w:rPr>
        <w:t>, знову стала каменем спотикання; більша частина міжнародного фінансового співтовариства, стурбована можливими юридичними наслідками угоди з банком, який технічно все ще перебував під санкціями США, відмовилася брати участь у пере</w:t>
      </w:r>
      <w:r>
        <w:rPr>
          <w:rFonts w:ascii="Times New Roman" w:hAnsi="Times New Roman" w:cs="Times New Roman"/>
          <w:color w:val="000000" w:themeColor="text1"/>
          <w:sz w:val="28"/>
          <w:szCs w:val="28"/>
        </w:rPr>
        <w:t>дачі коштів. Врешті–</w:t>
      </w:r>
      <w:r w:rsidRPr="002D743B">
        <w:rPr>
          <w:rFonts w:ascii="Times New Roman" w:hAnsi="Times New Roman" w:cs="Times New Roman"/>
          <w:color w:val="000000" w:themeColor="text1"/>
          <w:sz w:val="28"/>
          <w:szCs w:val="28"/>
        </w:rPr>
        <w:t>решт це питання було вирішено, коли російський банк погодився перераху</w:t>
      </w:r>
      <w:r>
        <w:rPr>
          <w:rFonts w:ascii="Times New Roman" w:hAnsi="Times New Roman" w:cs="Times New Roman"/>
          <w:color w:val="000000" w:themeColor="text1"/>
          <w:sz w:val="28"/>
          <w:szCs w:val="28"/>
        </w:rPr>
        <w:t>вати кошти в червні 2007 року.</w:t>
      </w:r>
    </w:p>
    <w:p w:rsidR="00B17AF5" w:rsidRPr="002D743B" w:rsidRDefault="00B17AF5" w:rsidP="00B17AF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 по–п’яте, с</w:t>
      </w:r>
      <w:r w:rsidRPr="002D743B">
        <w:rPr>
          <w:rFonts w:ascii="Times New Roman" w:hAnsi="Times New Roman" w:cs="Times New Roman"/>
          <w:color w:val="000000" w:themeColor="text1"/>
          <w:sz w:val="28"/>
          <w:szCs w:val="28"/>
        </w:rPr>
        <w:t>воїй промові, присвяченій початку 2017 року, Кім Чен Ін</w:t>
      </w:r>
      <w:r>
        <w:rPr>
          <w:rFonts w:ascii="Times New Roman" w:hAnsi="Times New Roman" w:cs="Times New Roman"/>
          <w:color w:val="000000" w:themeColor="text1"/>
          <w:sz w:val="28"/>
          <w:szCs w:val="28"/>
        </w:rPr>
        <w:t xml:space="preserve"> підкреслив просування ракетно–</w:t>
      </w:r>
      <w:r w:rsidRPr="002D743B">
        <w:rPr>
          <w:rFonts w:ascii="Times New Roman" w:hAnsi="Times New Roman" w:cs="Times New Roman"/>
          <w:color w:val="000000" w:themeColor="text1"/>
          <w:sz w:val="28"/>
          <w:szCs w:val="28"/>
        </w:rPr>
        <w:t>ядерної програми Північної Кореї у своїх окреслених ц</w:t>
      </w:r>
      <w:r>
        <w:rPr>
          <w:rFonts w:ascii="Times New Roman" w:hAnsi="Times New Roman" w:cs="Times New Roman"/>
          <w:color w:val="000000" w:themeColor="text1"/>
          <w:sz w:val="28"/>
          <w:szCs w:val="28"/>
        </w:rPr>
        <w:t xml:space="preserve">ілях щодо Північної Кореї. </w:t>
      </w:r>
      <w:r w:rsidRPr="002D743B">
        <w:rPr>
          <w:rFonts w:ascii="Times New Roman" w:hAnsi="Times New Roman" w:cs="Times New Roman"/>
          <w:color w:val="000000" w:themeColor="text1"/>
          <w:sz w:val="28"/>
          <w:szCs w:val="28"/>
        </w:rPr>
        <w:t>На відміну від свого виступу у 2016 році, Кім чітко згадав про ядерні випробування, відзначивши (нібито) успішне випробування водневої бомби у вересні 2016 року, а також стверджуюч</w:t>
      </w:r>
      <w:r>
        <w:rPr>
          <w:rFonts w:ascii="Times New Roman" w:hAnsi="Times New Roman" w:cs="Times New Roman"/>
          <w:color w:val="000000" w:themeColor="text1"/>
          <w:sz w:val="28"/>
          <w:szCs w:val="28"/>
        </w:rPr>
        <w:t>и, що Північна Корея вступає в «</w:t>
      </w:r>
      <w:r w:rsidRPr="002D743B">
        <w:rPr>
          <w:rFonts w:ascii="Times New Roman" w:hAnsi="Times New Roman" w:cs="Times New Roman"/>
          <w:color w:val="000000" w:themeColor="text1"/>
          <w:sz w:val="28"/>
          <w:szCs w:val="28"/>
        </w:rPr>
        <w:t>завершальний етап підготовки до випробувального запуску міжконтинента</w:t>
      </w:r>
      <w:r>
        <w:rPr>
          <w:rFonts w:ascii="Times New Roman" w:hAnsi="Times New Roman" w:cs="Times New Roman"/>
          <w:color w:val="000000" w:themeColor="text1"/>
          <w:sz w:val="28"/>
          <w:szCs w:val="28"/>
        </w:rPr>
        <w:t xml:space="preserve">льної балістичної ракети (МБР)». </w:t>
      </w:r>
    </w:p>
    <w:p w:rsidR="00B17AF5" w:rsidRDefault="00B17AF5" w:rsidP="00B17AF5">
      <w:pPr>
        <w:spacing w:after="0" w:line="360" w:lineRule="auto"/>
        <w:ind w:firstLine="709"/>
        <w:jc w:val="both"/>
        <w:rPr>
          <w:rFonts w:ascii="Times New Roman" w:hAnsi="Times New Roman" w:cs="Times New Roman"/>
          <w:color w:val="000000" w:themeColor="text1"/>
          <w:sz w:val="28"/>
          <w:szCs w:val="28"/>
        </w:rPr>
      </w:pPr>
      <w:r w:rsidRPr="002D743B">
        <w:rPr>
          <w:rFonts w:ascii="Times New Roman" w:hAnsi="Times New Roman" w:cs="Times New Roman"/>
          <w:color w:val="000000" w:themeColor="text1"/>
          <w:sz w:val="28"/>
          <w:szCs w:val="28"/>
        </w:rPr>
        <w:t xml:space="preserve">У 2017 році відбулися значні зрушення в програмах північнокорейської ядерної та балістичної ракет, а також суєтна риторика між КНДР та президентом США Дональдом </w:t>
      </w:r>
      <w:proofErr w:type="spellStart"/>
      <w:r w:rsidRPr="002D743B">
        <w:rPr>
          <w:rFonts w:ascii="Times New Roman" w:hAnsi="Times New Roman" w:cs="Times New Roman"/>
          <w:color w:val="000000" w:themeColor="text1"/>
          <w:sz w:val="28"/>
          <w:szCs w:val="28"/>
        </w:rPr>
        <w:t>Трампом</w:t>
      </w:r>
      <w:proofErr w:type="spellEnd"/>
      <w:r w:rsidRPr="002D743B">
        <w:rPr>
          <w:rFonts w:ascii="Times New Roman" w:hAnsi="Times New Roman" w:cs="Times New Roman"/>
          <w:color w:val="000000" w:themeColor="text1"/>
          <w:sz w:val="28"/>
          <w:szCs w:val="28"/>
        </w:rPr>
        <w:t>. 3 липня 2017 року Північна Корея випроб</w:t>
      </w:r>
      <w:r>
        <w:rPr>
          <w:rFonts w:ascii="Times New Roman" w:hAnsi="Times New Roman" w:cs="Times New Roman"/>
          <w:color w:val="000000" w:themeColor="text1"/>
          <w:sz w:val="28"/>
          <w:szCs w:val="28"/>
        </w:rPr>
        <w:t>увала балістичну ракету Hwasong–</w:t>
      </w:r>
      <w:r w:rsidRPr="002D743B">
        <w:rPr>
          <w:rFonts w:ascii="Times New Roman" w:hAnsi="Times New Roman" w:cs="Times New Roman"/>
          <w:color w:val="000000" w:themeColor="text1"/>
          <w:sz w:val="28"/>
          <w:szCs w:val="28"/>
        </w:rPr>
        <w:t>14, яку зго</w:t>
      </w:r>
      <w:r>
        <w:rPr>
          <w:rFonts w:ascii="Times New Roman" w:hAnsi="Times New Roman" w:cs="Times New Roman"/>
          <w:color w:val="000000" w:themeColor="text1"/>
          <w:sz w:val="28"/>
          <w:szCs w:val="28"/>
        </w:rPr>
        <w:t>дом США підтвердили як МБР.</w:t>
      </w:r>
      <w:r w:rsidRPr="002D743B">
        <w:rPr>
          <w:rFonts w:ascii="Times New Roman" w:hAnsi="Times New Roman" w:cs="Times New Roman"/>
          <w:color w:val="000000" w:themeColor="text1"/>
          <w:sz w:val="28"/>
          <w:szCs w:val="28"/>
        </w:rPr>
        <w:t xml:space="preserve"> 8 серпня 2017 року у звіті Агентства оборо</w:t>
      </w:r>
      <w:r>
        <w:rPr>
          <w:rFonts w:ascii="Times New Roman" w:hAnsi="Times New Roman" w:cs="Times New Roman"/>
          <w:color w:val="000000" w:themeColor="text1"/>
          <w:sz w:val="28"/>
          <w:szCs w:val="28"/>
        </w:rPr>
        <w:t xml:space="preserve">нної розвідки США, що </w:t>
      </w:r>
      <w:r>
        <w:rPr>
          <w:rFonts w:ascii="Times New Roman" w:hAnsi="Times New Roman" w:cs="Times New Roman"/>
          <w:color w:val="000000" w:themeColor="text1"/>
          <w:sz w:val="28"/>
          <w:szCs w:val="28"/>
        </w:rPr>
        <w:lastRenderedPageBreak/>
        <w:t>був опублікований</w:t>
      </w:r>
      <w:r w:rsidRPr="002D743B">
        <w:rPr>
          <w:rFonts w:ascii="Times New Roman" w:hAnsi="Times New Roman" w:cs="Times New Roman"/>
          <w:color w:val="000000" w:themeColor="text1"/>
          <w:sz w:val="28"/>
          <w:szCs w:val="28"/>
        </w:rPr>
        <w:t xml:space="preserve">, було встановлено, що Північна Корея виготовила мініатюризовані ядерні боєголовки, здатні встановлюватися на МБР. </w:t>
      </w:r>
    </w:p>
    <w:p w:rsidR="000E598E" w:rsidRPr="00B17AF5" w:rsidRDefault="000E598E">
      <w:pPr>
        <w:spacing w:after="0" w:line="360" w:lineRule="auto"/>
        <w:ind w:firstLine="709"/>
        <w:jc w:val="both"/>
        <w:rPr>
          <w:rFonts w:ascii="Times New Roman" w:hAnsi="Times New Roman" w:cs="Times New Roman"/>
          <w:color w:val="000000" w:themeColor="text1"/>
          <w:sz w:val="28"/>
          <w:szCs w:val="28"/>
        </w:rPr>
      </w:pPr>
    </w:p>
    <w:p w:rsidR="000E598E" w:rsidRPr="00B17AF5" w:rsidRDefault="000E598E">
      <w:pPr>
        <w:spacing w:after="0" w:line="360" w:lineRule="auto"/>
        <w:ind w:firstLine="709"/>
        <w:jc w:val="both"/>
        <w:rPr>
          <w:rFonts w:ascii="Times New Roman" w:hAnsi="Times New Roman" w:cs="Times New Roman"/>
          <w:color w:val="000000" w:themeColor="text1"/>
          <w:sz w:val="28"/>
          <w:szCs w:val="28"/>
        </w:rPr>
      </w:pPr>
    </w:p>
    <w:p w:rsidR="000E598E" w:rsidRPr="00B17AF5" w:rsidRDefault="000E598E">
      <w:pPr>
        <w:spacing w:after="0" w:line="360" w:lineRule="auto"/>
        <w:ind w:firstLine="709"/>
        <w:jc w:val="both"/>
        <w:rPr>
          <w:rFonts w:ascii="Times New Roman" w:hAnsi="Times New Roman" w:cs="Times New Roman"/>
          <w:color w:val="000000" w:themeColor="text1"/>
          <w:sz w:val="28"/>
          <w:szCs w:val="28"/>
        </w:rPr>
      </w:pPr>
    </w:p>
    <w:p w:rsidR="000E598E" w:rsidRPr="00B17AF5" w:rsidRDefault="000E598E">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7704DF" w:rsidRDefault="007704DF">
      <w:pPr>
        <w:spacing w:after="0" w:line="360" w:lineRule="auto"/>
        <w:ind w:firstLine="709"/>
        <w:jc w:val="center"/>
        <w:rPr>
          <w:rFonts w:ascii="Times New Roman" w:hAnsi="Times New Roman" w:cs="Times New Roman"/>
          <w:color w:val="000000" w:themeColor="text1"/>
          <w:sz w:val="28"/>
          <w:szCs w:val="28"/>
        </w:rPr>
      </w:pPr>
    </w:p>
    <w:p w:rsidR="00612BF7" w:rsidRDefault="001A34D2">
      <w:pPr>
        <w:spacing w:after="0" w:line="360" w:lineRule="auto"/>
        <w:ind w:firstLine="709"/>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СПИСОК СКОРОЧЕНЬ</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АЕС – Атомна електростанція.</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ВЗУ – Високозбагачений уран.</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ГЯП – Група ядерних поставників.</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ДНЯЗ – Договір про нерозповсюдження ядерної зброї.</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ЗМУ – Зброя масового ураження. </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МАГАТЕ – Міжнародне агентство з атомної енергії.</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МРНЯЗ – Міжнародний режим нерозповсюдження ядерної зброї.</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НЗУ – </w:t>
      </w:r>
      <w:proofErr w:type="spellStart"/>
      <w:r>
        <w:rPr>
          <w:rFonts w:ascii="Times New Roman" w:hAnsi="Times New Roman" w:cs="Times New Roman"/>
          <w:color w:val="000000" w:themeColor="text1"/>
          <w:sz w:val="28"/>
          <w:szCs w:val="28"/>
        </w:rPr>
        <w:t>Низькозбагачений</w:t>
      </w:r>
      <w:proofErr w:type="spellEnd"/>
      <w:r>
        <w:rPr>
          <w:rFonts w:ascii="Times New Roman" w:hAnsi="Times New Roman" w:cs="Times New Roman"/>
          <w:color w:val="000000" w:themeColor="text1"/>
          <w:sz w:val="28"/>
          <w:szCs w:val="28"/>
        </w:rPr>
        <w:t xml:space="preserve"> уран.</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НЯЗД – Держава що не має ядерної зброї.</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ОВД – Організація Варшавського договору.</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ПСА – Північно–східна Азія.</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РБ ООН – Рада Безпеки Організації Об’єднаних Націй.</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СНВ–3 – Договір по скороченню та обмеженню стратегічних наступальних озброєнь.</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ЯЗ – ядерна зброя.</w:t>
      </w:r>
    </w:p>
    <w:p w:rsidR="00612BF7" w:rsidRDefault="001A34D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ЯП – ядерна програма. </w:t>
      </w: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612BF7">
      <w:pPr>
        <w:spacing w:after="0" w:line="360" w:lineRule="auto"/>
        <w:ind w:firstLine="709"/>
        <w:jc w:val="both"/>
        <w:rPr>
          <w:rFonts w:ascii="Times New Roman" w:hAnsi="Times New Roman" w:cs="Times New Roman"/>
          <w:color w:val="000000" w:themeColor="text1"/>
          <w:sz w:val="28"/>
          <w:szCs w:val="28"/>
        </w:rPr>
      </w:pPr>
    </w:p>
    <w:p w:rsidR="00612BF7" w:rsidRDefault="001A34D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СПИСОК ВИКОРИСТАНИХ ДЖЕРЕЛ ТА ЛІТЕРАТУРИ</w:t>
      </w:r>
    </w:p>
    <w:p w:rsidR="00612BF7" w:rsidRDefault="001A34D2">
      <w:pPr>
        <w:pStyle w:val="a7"/>
        <w:numPr>
          <w:ilvl w:val="0"/>
          <w:numId w:val="1"/>
        </w:numPr>
        <w:spacing w:line="360" w:lineRule="auto"/>
        <w:ind w:left="714" w:hanging="357"/>
        <w:jc w:val="both"/>
        <w:rPr>
          <w:rFonts w:ascii="Times New Roman" w:hAnsi="Times New Roman" w:cs="Times New Roman"/>
          <w:sz w:val="28"/>
          <w:szCs w:val="28"/>
        </w:rPr>
      </w:pPr>
      <w:r>
        <w:rPr>
          <w:rFonts w:ascii="Times New Roman" w:hAnsi="Times New Roman" w:cs="Times New Roman"/>
          <w:sz w:val="28"/>
          <w:szCs w:val="28"/>
        </w:rPr>
        <w:t xml:space="preserve">Арбатов О.Г. Біля ядерного порогу: уроки ядерних криз Північної Кореї та Ірану для режиму нерозповсюдження. / А.Г. Арбатов // – М.: РОССПЕН. – 2007. – 184 С. </w:t>
      </w:r>
    </w:p>
    <w:p w:rsidR="00612BF7" w:rsidRDefault="001A34D2">
      <w:pPr>
        <w:pStyle w:val="a7"/>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Бараннікова</w:t>
      </w:r>
      <w:proofErr w:type="spellEnd"/>
      <w:r>
        <w:rPr>
          <w:rFonts w:ascii="Times New Roman" w:hAnsi="Times New Roman" w:cs="Times New Roman"/>
          <w:sz w:val="28"/>
          <w:szCs w:val="28"/>
        </w:rPr>
        <w:t xml:space="preserve"> А.О. Зовнішня політика КНДР та ракетно–ядерний фактор / А.О. </w:t>
      </w:r>
      <w:proofErr w:type="spellStart"/>
      <w:r>
        <w:rPr>
          <w:rFonts w:ascii="Times New Roman" w:hAnsi="Times New Roman" w:cs="Times New Roman"/>
          <w:sz w:val="28"/>
          <w:szCs w:val="28"/>
        </w:rPr>
        <w:t>Бараннікова</w:t>
      </w:r>
      <w:proofErr w:type="spellEnd"/>
      <w:r>
        <w:rPr>
          <w:rFonts w:ascii="Times New Roman" w:hAnsi="Times New Roman" w:cs="Times New Roman"/>
          <w:sz w:val="28"/>
          <w:szCs w:val="28"/>
        </w:rPr>
        <w:t xml:space="preserve"> // Ойкумена. – 2017. – № 2. – С. 72–80.</w:t>
      </w:r>
    </w:p>
    <w:p w:rsidR="00612BF7" w:rsidRDefault="001A34D2">
      <w:pPr>
        <w:pStyle w:val="a7"/>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Бояркіна</w:t>
      </w:r>
      <w:proofErr w:type="spellEnd"/>
      <w:r>
        <w:rPr>
          <w:rFonts w:ascii="Times New Roman" w:hAnsi="Times New Roman" w:cs="Times New Roman"/>
          <w:sz w:val="28"/>
          <w:szCs w:val="28"/>
        </w:rPr>
        <w:t xml:space="preserve"> Д.А. Правова база та проблеми міжнародного режиму ядерного нерозповсюдження / Д.А. </w:t>
      </w:r>
      <w:proofErr w:type="spellStart"/>
      <w:r>
        <w:rPr>
          <w:rFonts w:ascii="Times New Roman" w:hAnsi="Times New Roman" w:cs="Times New Roman"/>
          <w:sz w:val="28"/>
          <w:szCs w:val="28"/>
        </w:rPr>
        <w:t>Бояркіна</w:t>
      </w:r>
      <w:proofErr w:type="spellEnd"/>
      <w:r>
        <w:rPr>
          <w:rFonts w:ascii="Times New Roman" w:hAnsi="Times New Roman" w:cs="Times New Roman"/>
          <w:sz w:val="28"/>
          <w:szCs w:val="28"/>
        </w:rPr>
        <w:t xml:space="preserve"> // Гуманітарні дослідження у Східній Сибірі і на Далекому Сході. Серія «Політологія». – 2012. – № 1. – С. 108–112.</w:t>
      </w:r>
    </w:p>
    <w:p w:rsidR="00612BF7" w:rsidRDefault="001A34D2">
      <w:pPr>
        <w:pStyle w:val="a7"/>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Бурдиляк</w:t>
      </w:r>
      <w:proofErr w:type="spellEnd"/>
      <w:r>
        <w:rPr>
          <w:rFonts w:ascii="Times New Roman" w:hAnsi="Times New Roman" w:cs="Times New Roman"/>
          <w:sz w:val="28"/>
          <w:szCs w:val="28"/>
        </w:rPr>
        <w:t xml:space="preserve"> С.А. «Корейська проблема» в контексті регіональної проблеми КНР / С.А. </w:t>
      </w:r>
      <w:proofErr w:type="spellStart"/>
      <w:r>
        <w:rPr>
          <w:rFonts w:ascii="Times New Roman" w:hAnsi="Times New Roman" w:cs="Times New Roman"/>
          <w:sz w:val="28"/>
          <w:szCs w:val="28"/>
        </w:rPr>
        <w:t>Бурдиляк</w:t>
      </w:r>
      <w:proofErr w:type="spellEnd"/>
      <w:r>
        <w:rPr>
          <w:rFonts w:ascii="Times New Roman" w:hAnsi="Times New Roman" w:cs="Times New Roman"/>
          <w:sz w:val="28"/>
          <w:szCs w:val="28"/>
        </w:rPr>
        <w:t xml:space="preserve"> // Наукові праці. Політологія. – 2009. – № 109. – С. 154–157.</w:t>
      </w:r>
    </w:p>
    <w:p w:rsidR="00612BF7" w:rsidRDefault="001A34D2">
      <w:pPr>
        <w:pStyle w:val="a7"/>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Волощак</w:t>
      </w:r>
      <w:proofErr w:type="spellEnd"/>
      <w:r>
        <w:rPr>
          <w:rFonts w:ascii="Times New Roman" w:hAnsi="Times New Roman" w:cs="Times New Roman"/>
          <w:sz w:val="28"/>
          <w:szCs w:val="28"/>
        </w:rPr>
        <w:t xml:space="preserve"> В.І. Стратегічні засади для реалізації КНДР ядерної програми / В.І. </w:t>
      </w:r>
      <w:proofErr w:type="spellStart"/>
      <w:r>
        <w:rPr>
          <w:rFonts w:ascii="Times New Roman" w:hAnsi="Times New Roman" w:cs="Times New Roman"/>
          <w:sz w:val="28"/>
          <w:szCs w:val="28"/>
        </w:rPr>
        <w:t>Волощак</w:t>
      </w:r>
      <w:proofErr w:type="spellEnd"/>
      <w:r>
        <w:rPr>
          <w:rFonts w:ascii="Times New Roman" w:hAnsi="Times New Roman" w:cs="Times New Roman"/>
          <w:sz w:val="28"/>
          <w:szCs w:val="28"/>
        </w:rPr>
        <w:t xml:space="preserve"> // Відомості Східного інституту. – 2019. – № 4. – С. 80–90.</w:t>
      </w:r>
    </w:p>
    <w:p w:rsidR="00612BF7" w:rsidRDefault="001A34D2">
      <w:pPr>
        <w:pStyle w:val="a7"/>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Вонсович</w:t>
      </w:r>
      <w:proofErr w:type="spellEnd"/>
      <w:r>
        <w:rPr>
          <w:rFonts w:ascii="Times New Roman" w:hAnsi="Times New Roman" w:cs="Times New Roman"/>
          <w:sz w:val="28"/>
          <w:szCs w:val="28"/>
        </w:rPr>
        <w:t xml:space="preserve"> О.С. «Гра м’язами» між Північною Кореєю та Сполученими Штатами Америки: наслідки для міжнародної безпеки / О.С. </w:t>
      </w:r>
      <w:proofErr w:type="spellStart"/>
      <w:r>
        <w:rPr>
          <w:rFonts w:ascii="Times New Roman" w:hAnsi="Times New Roman" w:cs="Times New Roman"/>
          <w:sz w:val="28"/>
          <w:szCs w:val="28"/>
        </w:rPr>
        <w:t>Вонсович</w:t>
      </w:r>
      <w:proofErr w:type="spellEnd"/>
      <w:r>
        <w:rPr>
          <w:rFonts w:ascii="Times New Roman" w:hAnsi="Times New Roman" w:cs="Times New Roman"/>
          <w:sz w:val="28"/>
          <w:szCs w:val="28"/>
        </w:rPr>
        <w:t xml:space="preserve"> // Збірник наукових праць </w:t>
      </w:r>
      <w:proofErr w:type="spellStart"/>
      <w:r>
        <w:rPr>
          <w:rFonts w:ascii="Times New Roman" w:hAnsi="Times New Roman" w:cs="Times New Roman"/>
          <w:sz w:val="28"/>
          <w:szCs w:val="28"/>
        </w:rPr>
        <w:t>Гілея</w:t>
      </w:r>
      <w:proofErr w:type="spellEnd"/>
      <w:r>
        <w:rPr>
          <w:rFonts w:ascii="Times New Roman" w:hAnsi="Times New Roman" w:cs="Times New Roman"/>
          <w:sz w:val="28"/>
          <w:szCs w:val="28"/>
        </w:rPr>
        <w:t xml:space="preserve">. Політичні науки. – 2017. – № 126. – С. 480–483. </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Гаврилова Н.В. Регіональна безпека у Східній Азії / Н.В. Гаврилова // Збірник наукових праць </w:t>
      </w:r>
      <w:proofErr w:type="spellStart"/>
      <w:r>
        <w:rPr>
          <w:rFonts w:ascii="Times New Roman" w:hAnsi="Times New Roman" w:cs="Times New Roman"/>
          <w:sz w:val="28"/>
          <w:szCs w:val="28"/>
        </w:rPr>
        <w:t>Гілея</w:t>
      </w:r>
      <w:proofErr w:type="spellEnd"/>
      <w:r>
        <w:rPr>
          <w:rFonts w:ascii="Times New Roman" w:hAnsi="Times New Roman" w:cs="Times New Roman"/>
          <w:sz w:val="28"/>
          <w:szCs w:val="28"/>
        </w:rPr>
        <w:t xml:space="preserve">. Політичні науки. – 2014. – № 90. – С. 420–424. </w:t>
      </w:r>
    </w:p>
    <w:p w:rsidR="00612BF7" w:rsidRDefault="001A34D2">
      <w:pPr>
        <w:pStyle w:val="a7"/>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Галака</w:t>
      </w:r>
      <w:proofErr w:type="spellEnd"/>
      <w:r>
        <w:rPr>
          <w:rFonts w:ascii="Times New Roman" w:hAnsi="Times New Roman" w:cs="Times New Roman"/>
          <w:sz w:val="28"/>
          <w:szCs w:val="28"/>
        </w:rPr>
        <w:t xml:space="preserve"> С.П. ООН та нерозповсюдження ядерної зброї / С.П. </w:t>
      </w:r>
      <w:proofErr w:type="spellStart"/>
      <w:r>
        <w:rPr>
          <w:rFonts w:ascii="Times New Roman" w:hAnsi="Times New Roman" w:cs="Times New Roman"/>
          <w:sz w:val="28"/>
          <w:szCs w:val="28"/>
        </w:rPr>
        <w:t>Галака</w:t>
      </w:r>
      <w:proofErr w:type="spellEnd"/>
      <w:r>
        <w:rPr>
          <w:rFonts w:ascii="Times New Roman" w:hAnsi="Times New Roman" w:cs="Times New Roman"/>
          <w:sz w:val="28"/>
          <w:szCs w:val="28"/>
        </w:rPr>
        <w:t xml:space="preserve"> // Актуальні проблеми міжнародних відносин. – 2011. – № 96. – С. 11–17. </w:t>
      </w:r>
    </w:p>
    <w:p w:rsidR="00612BF7" w:rsidRDefault="001A34D2">
      <w:pPr>
        <w:pStyle w:val="a7"/>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Голованова</w:t>
      </w:r>
      <w:proofErr w:type="spellEnd"/>
      <w:r>
        <w:rPr>
          <w:rFonts w:ascii="Times New Roman" w:hAnsi="Times New Roman" w:cs="Times New Roman"/>
          <w:sz w:val="28"/>
          <w:szCs w:val="28"/>
        </w:rPr>
        <w:t xml:space="preserve"> В.І. Проблеми міжнародно–правового контролю над ядерним роззброєнням / В.І. </w:t>
      </w:r>
      <w:proofErr w:type="spellStart"/>
      <w:r>
        <w:rPr>
          <w:rFonts w:ascii="Times New Roman" w:hAnsi="Times New Roman" w:cs="Times New Roman"/>
          <w:sz w:val="28"/>
          <w:szCs w:val="28"/>
        </w:rPr>
        <w:t>Голованова</w:t>
      </w:r>
      <w:proofErr w:type="spellEnd"/>
      <w:r>
        <w:rPr>
          <w:rFonts w:ascii="Times New Roman" w:hAnsi="Times New Roman" w:cs="Times New Roman"/>
          <w:sz w:val="28"/>
          <w:szCs w:val="28"/>
        </w:rPr>
        <w:t xml:space="preserve"> // Вісник Київського Національного Університету імені Тараса Шевченко. – 2020. – № 4. – С. 10–47.</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Головань О.О. Північнокорейська ядерна загроза та еволюція зовнішньої політики Сполучених Штатів Америки щодо цього питання / О.О. Головань // </w:t>
      </w:r>
      <w:r>
        <w:rPr>
          <w:rFonts w:ascii="Times New Roman" w:hAnsi="Times New Roman" w:cs="Times New Roman"/>
          <w:sz w:val="28"/>
          <w:szCs w:val="28"/>
          <w:lang w:val="en-US"/>
        </w:rPr>
        <w:t>S</w:t>
      </w:r>
      <w:r>
        <w:rPr>
          <w:rFonts w:ascii="Times New Roman" w:hAnsi="Times New Roman" w:cs="Times New Roman"/>
          <w:sz w:val="28"/>
          <w:szCs w:val="28"/>
        </w:rPr>
        <w:t>.</w:t>
      </w:r>
      <w:r>
        <w:rPr>
          <w:rFonts w:ascii="Times New Roman" w:hAnsi="Times New Roman" w:cs="Times New Roman"/>
          <w:sz w:val="28"/>
          <w:szCs w:val="28"/>
          <w:lang w:val="en-US"/>
        </w:rPr>
        <w:t>P</w:t>
      </w:r>
      <w:r>
        <w:rPr>
          <w:rFonts w:ascii="Times New Roman" w:hAnsi="Times New Roman" w:cs="Times New Roman"/>
          <w:sz w:val="28"/>
          <w:szCs w:val="28"/>
        </w:rPr>
        <w:t>.</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rPr>
        <w:t>.</w:t>
      </w:r>
      <w:r>
        <w:rPr>
          <w:rFonts w:ascii="Times New Roman" w:hAnsi="Times New Roman" w:cs="Times New Roman"/>
          <w:sz w:val="28"/>
          <w:szCs w:val="28"/>
          <w:lang w:val="en-US"/>
        </w:rPr>
        <w:t>E</w:t>
      </w:r>
      <w:r>
        <w:rPr>
          <w:rFonts w:ascii="Times New Roman" w:hAnsi="Times New Roman" w:cs="Times New Roman"/>
          <w:sz w:val="28"/>
          <w:szCs w:val="28"/>
        </w:rPr>
        <w:t>. – 2017. – № 5. – С. 34–37.</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Гришаєва</w:t>
      </w:r>
      <w:proofErr w:type="spellEnd"/>
      <w:r>
        <w:rPr>
          <w:rFonts w:ascii="Times New Roman" w:hAnsi="Times New Roman" w:cs="Times New Roman"/>
          <w:sz w:val="28"/>
          <w:szCs w:val="28"/>
        </w:rPr>
        <w:t xml:space="preserve"> Л.Е. ООН, Росія та «іранська ядерна загроза» / Л.Е. </w:t>
      </w:r>
      <w:proofErr w:type="spellStart"/>
      <w:r>
        <w:rPr>
          <w:rFonts w:ascii="Times New Roman" w:hAnsi="Times New Roman" w:cs="Times New Roman"/>
          <w:sz w:val="28"/>
          <w:szCs w:val="28"/>
        </w:rPr>
        <w:t>Гришаєва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Журн</w:t>
      </w:r>
      <w:proofErr w:type="spellEnd"/>
      <w:r>
        <w:rPr>
          <w:rFonts w:ascii="Times New Roman" w:hAnsi="Times New Roman" w:cs="Times New Roman"/>
          <w:sz w:val="28"/>
          <w:szCs w:val="28"/>
        </w:rPr>
        <w:t xml:space="preserve">. «Новий історичний вісник». – 2008. – № 2. – С. 86–97. </w:t>
      </w:r>
    </w:p>
    <w:p w:rsidR="00612BF7" w:rsidRDefault="001A34D2">
      <w:pPr>
        <w:pStyle w:val="a7"/>
        <w:numPr>
          <w:ilvl w:val="0"/>
          <w:numId w:val="1"/>
        </w:num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Дячков</w:t>
      </w:r>
      <w:proofErr w:type="spellEnd"/>
      <w:r>
        <w:rPr>
          <w:rFonts w:ascii="Times New Roman" w:hAnsi="Times New Roman" w:cs="Times New Roman"/>
          <w:sz w:val="28"/>
          <w:szCs w:val="28"/>
        </w:rPr>
        <w:t xml:space="preserve"> І.В. Еволюція північнокорейської ядерної програми в контексті ядерного нерозповсюдження у Північно–Східній Азії (2–га половина ХХ – початок ХХІ ст.) / І.В. </w:t>
      </w:r>
      <w:proofErr w:type="spellStart"/>
      <w:r>
        <w:rPr>
          <w:rFonts w:ascii="Times New Roman" w:hAnsi="Times New Roman" w:cs="Times New Roman"/>
          <w:sz w:val="28"/>
          <w:szCs w:val="28"/>
        </w:rPr>
        <w:t>Дячков</w:t>
      </w:r>
      <w:proofErr w:type="spellEnd"/>
      <w:r>
        <w:rPr>
          <w:rFonts w:ascii="Times New Roman" w:hAnsi="Times New Roman" w:cs="Times New Roman"/>
          <w:sz w:val="28"/>
          <w:szCs w:val="28"/>
        </w:rPr>
        <w:t xml:space="preserve"> // Автореферат </w:t>
      </w:r>
      <w:proofErr w:type="spellStart"/>
      <w:r>
        <w:rPr>
          <w:rFonts w:ascii="Times New Roman" w:hAnsi="Times New Roman" w:cs="Times New Roman"/>
          <w:sz w:val="28"/>
          <w:szCs w:val="28"/>
        </w:rPr>
        <w:t>дисс</w:t>
      </w:r>
      <w:proofErr w:type="spellEnd"/>
      <w:r>
        <w:rPr>
          <w:rFonts w:ascii="Times New Roman" w:hAnsi="Times New Roman" w:cs="Times New Roman"/>
          <w:sz w:val="28"/>
          <w:szCs w:val="28"/>
        </w:rPr>
        <w:t xml:space="preserve">. – 2015. – 28 С. </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Дячков</w:t>
      </w:r>
      <w:proofErr w:type="spellEnd"/>
      <w:r>
        <w:rPr>
          <w:rFonts w:ascii="Times New Roman" w:hAnsi="Times New Roman" w:cs="Times New Roman"/>
          <w:sz w:val="28"/>
          <w:szCs w:val="28"/>
        </w:rPr>
        <w:t xml:space="preserve"> І.В. Вплив ядерної проблеми КНДР на безпеку в Північно–Східній Азії / І.В. </w:t>
      </w:r>
      <w:proofErr w:type="spellStart"/>
      <w:r>
        <w:rPr>
          <w:rFonts w:ascii="Times New Roman" w:hAnsi="Times New Roman" w:cs="Times New Roman"/>
          <w:sz w:val="28"/>
          <w:szCs w:val="28"/>
        </w:rPr>
        <w:t>Дячков</w:t>
      </w:r>
      <w:proofErr w:type="spellEnd"/>
      <w:r>
        <w:rPr>
          <w:rFonts w:ascii="Times New Roman" w:hAnsi="Times New Roman" w:cs="Times New Roman"/>
          <w:sz w:val="28"/>
          <w:szCs w:val="28"/>
        </w:rPr>
        <w:t xml:space="preserve"> // Вісник ТГУ. Гуманітарні науки та політологія. – 2012-. – № 5. – С. 308–314.</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Заболотна М.В. Політика США щодо неофіційно визнаних ядерних держав (середина ХХ ст. – 2015 р.) / М.В Заболотна // Наукові праці історичного факультету Запорізького національного університету. – 2015. – № 42. – С. 312–318.</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Капируля</w:t>
      </w:r>
      <w:proofErr w:type="spellEnd"/>
      <w:r>
        <w:rPr>
          <w:rFonts w:ascii="Times New Roman" w:hAnsi="Times New Roman" w:cs="Times New Roman"/>
          <w:sz w:val="28"/>
          <w:szCs w:val="28"/>
        </w:rPr>
        <w:t xml:space="preserve"> М.В. Ракетні програми Північної Кореї, Ірану, Пакистану та Сирії / М.В. </w:t>
      </w:r>
      <w:proofErr w:type="spellStart"/>
      <w:r>
        <w:rPr>
          <w:rFonts w:ascii="Times New Roman" w:hAnsi="Times New Roman" w:cs="Times New Roman"/>
          <w:sz w:val="28"/>
          <w:szCs w:val="28"/>
        </w:rPr>
        <w:t>Капируля</w:t>
      </w:r>
      <w:proofErr w:type="spellEnd"/>
      <w:r>
        <w:rPr>
          <w:rFonts w:ascii="Times New Roman" w:hAnsi="Times New Roman" w:cs="Times New Roman"/>
          <w:sz w:val="28"/>
          <w:szCs w:val="28"/>
        </w:rPr>
        <w:t xml:space="preserve"> // Збірник наукових праць </w:t>
      </w:r>
      <w:proofErr w:type="spellStart"/>
      <w:r>
        <w:rPr>
          <w:rFonts w:ascii="Times New Roman" w:hAnsi="Times New Roman" w:cs="Times New Roman"/>
          <w:sz w:val="28"/>
          <w:szCs w:val="28"/>
        </w:rPr>
        <w:t>Гілея</w:t>
      </w:r>
      <w:proofErr w:type="spellEnd"/>
      <w:r>
        <w:rPr>
          <w:rFonts w:ascii="Times New Roman" w:hAnsi="Times New Roman" w:cs="Times New Roman"/>
          <w:sz w:val="28"/>
          <w:szCs w:val="28"/>
        </w:rPr>
        <w:t>. Політичні науки. – 2014. – № 82. – С. 468– 471.</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Капируля</w:t>
      </w:r>
      <w:proofErr w:type="spellEnd"/>
      <w:r>
        <w:rPr>
          <w:rFonts w:ascii="Times New Roman" w:hAnsi="Times New Roman" w:cs="Times New Roman"/>
          <w:sz w:val="28"/>
          <w:szCs w:val="28"/>
        </w:rPr>
        <w:t xml:space="preserve"> М.В. Роль ядерного чинника в політиці КНДР / М.В. </w:t>
      </w:r>
      <w:proofErr w:type="spellStart"/>
      <w:r>
        <w:rPr>
          <w:rFonts w:ascii="Times New Roman" w:hAnsi="Times New Roman" w:cs="Times New Roman"/>
          <w:sz w:val="28"/>
          <w:szCs w:val="28"/>
        </w:rPr>
        <w:t>Капируля</w:t>
      </w:r>
      <w:proofErr w:type="spellEnd"/>
      <w:r>
        <w:rPr>
          <w:rFonts w:ascii="Times New Roman" w:hAnsi="Times New Roman" w:cs="Times New Roman"/>
          <w:sz w:val="28"/>
          <w:szCs w:val="28"/>
        </w:rPr>
        <w:t xml:space="preserve"> // Міжнародні відносини та зовнішня політика. – 2012. – № 104. – С. 25–26.</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Кориневич</w:t>
      </w:r>
      <w:proofErr w:type="spellEnd"/>
      <w:r>
        <w:rPr>
          <w:rFonts w:ascii="Times New Roman" w:hAnsi="Times New Roman" w:cs="Times New Roman"/>
          <w:sz w:val="28"/>
          <w:szCs w:val="28"/>
        </w:rPr>
        <w:t xml:space="preserve"> А. Роль міжнародних неурядових організацій у регулюванні міжнародних відносин в енергетичній сфері / А. </w:t>
      </w:r>
      <w:proofErr w:type="spellStart"/>
      <w:r>
        <w:rPr>
          <w:rFonts w:ascii="Times New Roman" w:hAnsi="Times New Roman" w:cs="Times New Roman"/>
          <w:sz w:val="28"/>
          <w:szCs w:val="28"/>
        </w:rPr>
        <w:t>Кориневич</w:t>
      </w:r>
      <w:proofErr w:type="spellEnd"/>
      <w:r>
        <w:rPr>
          <w:rFonts w:ascii="Times New Roman" w:hAnsi="Times New Roman" w:cs="Times New Roman"/>
          <w:sz w:val="28"/>
          <w:szCs w:val="28"/>
        </w:rPr>
        <w:t xml:space="preserve"> // Український часопис міжнародного права. – 2012. – № 1. – С. 77–82.</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Кулешова</w:t>
      </w:r>
      <w:proofErr w:type="spellEnd"/>
      <w:r>
        <w:rPr>
          <w:rFonts w:ascii="Times New Roman" w:hAnsi="Times New Roman" w:cs="Times New Roman"/>
          <w:sz w:val="28"/>
          <w:szCs w:val="28"/>
        </w:rPr>
        <w:t xml:space="preserve"> Т.П. Північнокорейська ядерна програма, етапи її розвитку та проблема ядерного контролю в ХХІ сторіччі / Т.П. </w:t>
      </w:r>
      <w:proofErr w:type="spellStart"/>
      <w:r>
        <w:rPr>
          <w:rFonts w:ascii="Times New Roman" w:hAnsi="Times New Roman" w:cs="Times New Roman"/>
          <w:sz w:val="28"/>
          <w:szCs w:val="28"/>
        </w:rPr>
        <w:t>Кулешова</w:t>
      </w:r>
      <w:proofErr w:type="spellEnd"/>
      <w:r>
        <w:rPr>
          <w:rFonts w:ascii="Times New Roman" w:hAnsi="Times New Roman" w:cs="Times New Roman"/>
          <w:sz w:val="28"/>
          <w:szCs w:val="28"/>
        </w:rPr>
        <w:t xml:space="preserve"> // Випускна кваліфікаційна робота за профілем бакалавр. Томський державний університет. – 2019. – 57 С. </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Кульчицька О.В. Проблеми роззброєння та безпеки в роки «Холодної війни»: внесок УРСР / О.В. Кульчицька // Вісник Таврійського національного університету ім. В.І. Вернадського. – 2014. – № 1. – С. 94–102.</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Курас А. Дипломатична активність навколо ядерної програми КНДР / А. Курас // Наукові записки. </w:t>
      </w:r>
      <w:proofErr w:type="spellStart"/>
      <w:r>
        <w:rPr>
          <w:rFonts w:ascii="Times New Roman" w:hAnsi="Times New Roman" w:cs="Times New Roman"/>
          <w:sz w:val="28"/>
          <w:szCs w:val="28"/>
        </w:rPr>
        <w:t>Курасівські</w:t>
      </w:r>
      <w:proofErr w:type="spellEnd"/>
      <w:r>
        <w:rPr>
          <w:rFonts w:ascii="Times New Roman" w:hAnsi="Times New Roman" w:cs="Times New Roman"/>
          <w:sz w:val="28"/>
          <w:szCs w:val="28"/>
        </w:rPr>
        <w:t xml:space="preserve"> Читання. – 2005. – № 30. – С. 310–312.</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Куричук</w:t>
      </w:r>
      <w:proofErr w:type="spellEnd"/>
      <w:r>
        <w:rPr>
          <w:rFonts w:ascii="Times New Roman" w:hAnsi="Times New Roman" w:cs="Times New Roman"/>
          <w:sz w:val="28"/>
          <w:szCs w:val="28"/>
        </w:rPr>
        <w:t xml:space="preserve"> В. Сучасний вектор розвитку Північної Кореї / В. </w:t>
      </w:r>
      <w:proofErr w:type="spellStart"/>
      <w:r>
        <w:rPr>
          <w:rFonts w:ascii="Times New Roman" w:hAnsi="Times New Roman" w:cs="Times New Roman"/>
          <w:sz w:val="28"/>
          <w:szCs w:val="28"/>
        </w:rPr>
        <w:t>Куричук</w:t>
      </w:r>
      <w:proofErr w:type="spellEnd"/>
      <w:r>
        <w:rPr>
          <w:rFonts w:ascii="Times New Roman" w:hAnsi="Times New Roman" w:cs="Times New Roman"/>
          <w:sz w:val="28"/>
          <w:szCs w:val="28"/>
        </w:rPr>
        <w:t xml:space="preserve"> // Міжнародні відносини, суспільні комунікації та регіональні студії. – 2019. – № 6.  С. 89–97.</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Ланцова</w:t>
      </w:r>
      <w:proofErr w:type="spellEnd"/>
      <w:r>
        <w:rPr>
          <w:rFonts w:ascii="Times New Roman" w:hAnsi="Times New Roman" w:cs="Times New Roman"/>
          <w:sz w:val="28"/>
          <w:szCs w:val="28"/>
        </w:rPr>
        <w:t xml:space="preserve"> І.С. Ядерна програма Північної Кореї: історія розвитку та сучасний стан / І.С. </w:t>
      </w:r>
      <w:proofErr w:type="spellStart"/>
      <w:r>
        <w:rPr>
          <w:rFonts w:ascii="Times New Roman" w:hAnsi="Times New Roman" w:cs="Times New Roman"/>
          <w:sz w:val="28"/>
          <w:szCs w:val="28"/>
        </w:rPr>
        <w:t>Ланцова</w:t>
      </w:r>
      <w:proofErr w:type="spellEnd"/>
      <w:r>
        <w:rPr>
          <w:rFonts w:ascii="Times New Roman" w:hAnsi="Times New Roman" w:cs="Times New Roman"/>
          <w:sz w:val="28"/>
          <w:szCs w:val="28"/>
        </w:rPr>
        <w:t xml:space="preserve"> // Міжнародні політичні процеси. – 2007. – № 3. – С. 113–129.</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Ланьков</w:t>
      </w:r>
      <w:proofErr w:type="spellEnd"/>
      <w:r>
        <w:rPr>
          <w:rFonts w:ascii="Times New Roman" w:hAnsi="Times New Roman" w:cs="Times New Roman"/>
          <w:sz w:val="28"/>
          <w:szCs w:val="28"/>
        </w:rPr>
        <w:t xml:space="preserve"> А. Ядерна програма КНДР: Стратегічний тупик? / А. </w:t>
      </w:r>
      <w:proofErr w:type="spellStart"/>
      <w:r>
        <w:rPr>
          <w:rFonts w:ascii="Times New Roman" w:hAnsi="Times New Roman" w:cs="Times New Roman"/>
          <w:sz w:val="28"/>
          <w:szCs w:val="28"/>
        </w:rPr>
        <w:t>Ланьков</w:t>
      </w:r>
      <w:proofErr w:type="spellEnd"/>
      <w:r>
        <w:rPr>
          <w:rFonts w:ascii="Times New Roman" w:hAnsi="Times New Roman" w:cs="Times New Roman"/>
          <w:sz w:val="28"/>
          <w:szCs w:val="28"/>
        </w:rPr>
        <w:t xml:space="preserve"> // Індекс Безпеки. – 2010. – № 3. – С. 113–120.</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Мельник Т.А. Відповідь західної цивілізації на сучасні </w:t>
      </w:r>
      <w:proofErr w:type="spellStart"/>
      <w:r>
        <w:rPr>
          <w:rFonts w:ascii="Times New Roman" w:hAnsi="Times New Roman" w:cs="Times New Roman"/>
          <w:sz w:val="28"/>
          <w:szCs w:val="28"/>
        </w:rPr>
        <w:t>безпекові</w:t>
      </w:r>
      <w:proofErr w:type="spellEnd"/>
      <w:r>
        <w:rPr>
          <w:rFonts w:ascii="Times New Roman" w:hAnsi="Times New Roman" w:cs="Times New Roman"/>
          <w:sz w:val="28"/>
          <w:szCs w:val="28"/>
        </w:rPr>
        <w:t xml:space="preserve"> виклики за законом виклика. Відповіді та роль ядерного стримування / Т.А. Мельник // Вісник ОНУ ім. І.І. Мечникова. Соціологія і політичні науки. – 2017. – № 2. С. 113–125.</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Новіков В.Є. Перспективи створення ядерного потенціалу КНДР / В.Є. Новіков // Проблеми національної стратегії. – 2014. – № 6. – С. 100–112.</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Пак Сан Хун. Нерозповсюдження ядерної зброї та ядерна програма КНДР / Пак Сан Хун // Вісник РУДН. Серія «Міжнародні відносини». – 2012. – № 3. – С. 5–13.</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Погорєлова І.С. Адміністрація Д. </w:t>
      </w:r>
      <w:proofErr w:type="spellStart"/>
      <w:r>
        <w:rPr>
          <w:rFonts w:ascii="Times New Roman" w:hAnsi="Times New Roman" w:cs="Times New Roman"/>
          <w:sz w:val="28"/>
          <w:szCs w:val="28"/>
        </w:rPr>
        <w:t>Трампа</w:t>
      </w:r>
      <w:proofErr w:type="spellEnd"/>
      <w:r>
        <w:rPr>
          <w:rFonts w:ascii="Times New Roman" w:hAnsi="Times New Roman" w:cs="Times New Roman"/>
          <w:sz w:val="28"/>
          <w:szCs w:val="28"/>
        </w:rPr>
        <w:t xml:space="preserve"> і актуальні проблеми Корейського півострова / І.С. Погорєлова // Історико–політичні студії. – 2018. – № 2. – С. 83–95.</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Погорєлова І.С. США і КНДР: Сучасний етап відносин (2005–2008 рр.) / І.С. Погорєлова // Історичні науки. Наукові праці. – 2008. – № 81. – С. 99–103.</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Потєхін</w:t>
      </w:r>
      <w:proofErr w:type="spellEnd"/>
      <w:r>
        <w:rPr>
          <w:rFonts w:ascii="Times New Roman" w:hAnsi="Times New Roman" w:cs="Times New Roman"/>
          <w:sz w:val="28"/>
          <w:szCs w:val="28"/>
        </w:rPr>
        <w:t xml:space="preserve"> О.В. Договір про нерозповсюдження ядерної зброї (ДНЯЗ) та політичні проблеми його реалізації / О.В. </w:t>
      </w:r>
      <w:proofErr w:type="spellStart"/>
      <w:r>
        <w:rPr>
          <w:rFonts w:ascii="Times New Roman" w:hAnsi="Times New Roman" w:cs="Times New Roman"/>
          <w:sz w:val="28"/>
          <w:szCs w:val="28"/>
        </w:rPr>
        <w:t>Потєхін</w:t>
      </w:r>
      <w:proofErr w:type="spellEnd"/>
      <w:r>
        <w:rPr>
          <w:rFonts w:ascii="Times New Roman" w:hAnsi="Times New Roman" w:cs="Times New Roman"/>
          <w:sz w:val="28"/>
          <w:szCs w:val="28"/>
        </w:rPr>
        <w:t xml:space="preserve"> // Інститут всесвітньої історії НАН України. – 2016. – № 4. – С. 78–97.</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Потєхін</w:t>
      </w:r>
      <w:proofErr w:type="spellEnd"/>
      <w:r>
        <w:rPr>
          <w:rFonts w:ascii="Times New Roman" w:hAnsi="Times New Roman" w:cs="Times New Roman"/>
          <w:sz w:val="28"/>
          <w:szCs w:val="28"/>
        </w:rPr>
        <w:t xml:space="preserve"> О.В. Ядерна зброя та мирний атом: ДНЯЗ та перспективи без’ядерного світу / О.В. </w:t>
      </w:r>
      <w:proofErr w:type="spellStart"/>
      <w:r>
        <w:rPr>
          <w:rFonts w:ascii="Times New Roman" w:hAnsi="Times New Roman" w:cs="Times New Roman"/>
          <w:sz w:val="28"/>
          <w:szCs w:val="28"/>
        </w:rPr>
        <w:t>Потєхін</w:t>
      </w:r>
      <w:proofErr w:type="spellEnd"/>
      <w:r>
        <w:rPr>
          <w:rFonts w:ascii="Times New Roman" w:hAnsi="Times New Roman" w:cs="Times New Roman"/>
          <w:sz w:val="28"/>
          <w:szCs w:val="28"/>
        </w:rPr>
        <w:t xml:space="preserve"> // Інститут всесвітньої історії НАН України. – 2017. – № 2. – С. 92–108.</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Семенова Т.А. </w:t>
      </w:r>
      <w:proofErr w:type="spellStart"/>
      <w:r>
        <w:rPr>
          <w:rFonts w:ascii="Times New Roman" w:hAnsi="Times New Roman" w:cs="Times New Roman"/>
          <w:sz w:val="28"/>
          <w:szCs w:val="28"/>
        </w:rPr>
        <w:t>Денуклеарізація</w:t>
      </w:r>
      <w:proofErr w:type="spellEnd"/>
      <w:r>
        <w:rPr>
          <w:rFonts w:ascii="Times New Roman" w:hAnsi="Times New Roman" w:cs="Times New Roman"/>
          <w:sz w:val="28"/>
          <w:szCs w:val="28"/>
        </w:rPr>
        <w:t xml:space="preserve"> КНДР – мрії США чи питання часу? / Т.А. Семенова // Актуальні проблеми сучасних міжнародних відносин. – 2014. – № 3. – С. 133–137.</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Тімербаєв</w:t>
      </w:r>
      <w:proofErr w:type="spellEnd"/>
      <w:r>
        <w:rPr>
          <w:rFonts w:ascii="Times New Roman" w:hAnsi="Times New Roman" w:cs="Times New Roman"/>
          <w:sz w:val="28"/>
          <w:szCs w:val="28"/>
        </w:rPr>
        <w:t xml:space="preserve"> Р.М. Режим ядерного нерозповсюдження на сучасному етапі та його перспективи / Р.М. </w:t>
      </w:r>
      <w:proofErr w:type="spellStart"/>
      <w:r>
        <w:rPr>
          <w:rFonts w:ascii="Times New Roman" w:hAnsi="Times New Roman" w:cs="Times New Roman"/>
          <w:sz w:val="28"/>
          <w:szCs w:val="28"/>
        </w:rPr>
        <w:t>Тімербаєв</w:t>
      </w:r>
      <w:proofErr w:type="spellEnd"/>
      <w:r>
        <w:rPr>
          <w:rFonts w:ascii="Times New Roman" w:hAnsi="Times New Roman" w:cs="Times New Roman"/>
          <w:sz w:val="28"/>
          <w:szCs w:val="28"/>
        </w:rPr>
        <w:t xml:space="preserve"> // Вид. «Права людини». – 2004. – 124 С.</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Терещенко А.В. Ядерна програма Північної Кореї як виклик ХХІ століття / А.В. Терещенко // Наукові записки студентів та аспірантів. Серія «Міжнародні відносини». – 2020. – № 5. – С. 121–126.</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Разумов</w:t>
      </w:r>
      <w:proofErr w:type="spellEnd"/>
      <w:r>
        <w:rPr>
          <w:rFonts w:ascii="Times New Roman" w:hAnsi="Times New Roman" w:cs="Times New Roman"/>
          <w:sz w:val="28"/>
          <w:szCs w:val="28"/>
        </w:rPr>
        <w:t xml:space="preserve"> Є.А. Китай–КНДР: проблема зберігання традиційних відносин / Є.А. </w:t>
      </w:r>
      <w:proofErr w:type="spellStart"/>
      <w:r>
        <w:rPr>
          <w:rFonts w:ascii="Times New Roman" w:hAnsi="Times New Roman" w:cs="Times New Roman"/>
          <w:sz w:val="28"/>
          <w:szCs w:val="28"/>
        </w:rPr>
        <w:t>Разумов</w:t>
      </w:r>
      <w:proofErr w:type="spellEnd"/>
      <w:r>
        <w:rPr>
          <w:rFonts w:ascii="Times New Roman" w:hAnsi="Times New Roman" w:cs="Times New Roman"/>
          <w:sz w:val="28"/>
          <w:szCs w:val="28"/>
        </w:rPr>
        <w:t xml:space="preserve"> // Біля карти Тихого океану. – 2019. – № 2. – С. 27– 30.</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Федорчак</w:t>
      </w:r>
      <w:proofErr w:type="spellEnd"/>
      <w:r>
        <w:rPr>
          <w:rFonts w:ascii="Times New Roman" w:hAnsi="Times New Roman" w:cs="Times New Roman"/>
          <w:sz w:val="28"/>
          <w:szCs w:val="28"/>
        </w:rPr>
        <w:t xml:space="preserve"> А. Проблема врегулювання протистояння США і Північної Кореї / А. </w:t>
      </w:r>
      <w:proofErr w:type="spellStart"/>
      <w:r>
        <w:rPr>
          <w:rFonts w:ascii="Times New Roman" w:hAnsi="Times New Roman" w:cs="Times New Roman"/>
          <w:sz w:val="28"/>
          <w:szCs w:val="28"/>
        </w:rPr>
        <w:t>Федорчак</w:t>
      </w:r>
      <w:proofErr w:type="spellEnd"/>
      <w:r>
        <w:rPr>
          <w:rFonts w:ascii="Times New Roman" w:hAnsi="Times New Roman" w:cs="Times New Roman"/>
          <w:sz w:val="28"/>
          <w:szCs w:val="28"/>
        </w:rPr>
        <w:t xml:space="preserve"> // Розвиток політичних науки: європейські практики та національні перспективи. – 2011. – С. 268–270. </w:t>
      </w:r>
    </w:p>
    <w:p w:rsidR="00612BF7" w:rsidRDefault="001A34D2">
      <w:pPr>
        <w:pStyle w:val="a7"/>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Тимчак</w:t>
      </w:r>
      <w:proofErr w:type="spellEnd"/>
      <w:r>
        <w:rPr>
          <w:rFonts w:ascii="Times New Roman" w:hAnsi="Times New Roman" w:cs="Times New Roman"/>
          <w:sz w:val="28"/>
          <w:szCs w:val="28"/>
        </w:rPr>
        <w:t xml:space="preserve"> П. Новий формат корейської кризи – ядерна програма КНДР та ілюзії об’єднання / П. </w:t>
      </w:r>
      <w:proofErr w:type="spellStart"/>
      <w:r>
        <w:rPr>
          <w:rFonts w:ascii="Times New Roman" w:hAnsi="Times New Roman" w:cs="Times New Roman"/>
          <w:sz w:val="28"/>
          <w:szCs w:val="28"/>
        </w:rPr>
        <w:t>Тимчак</w:t>
      </w:r>
      <w:proofErr w:type="spellEnd"/>
      <w:r>
        <w:rPr>
          <w:rFonts w:ascii="Times New Roman" w:hAnsi="Times New Roman" w:cs="Times New Roman"/>
          <w:sz w:val="28"/>
          <w:szCs w:val="28"/>
        </w:rPr>
        <w:t xml:space="preserve"> // Студентський науковий вісник. – 2016. – № 40. – С. 57–61.</w:t>
      </w:r>
    </w:p>
    <w:p w:rsidR="00612BF7" w:rsidRDefault="001A34D2">
      <w:pPr>
        <w:pStyle w:val="a7"/>
        <w:numPr>
          <w:ilvl w:val="0"/>
          <w:numId w:val="1"/>
        </w:numPr>
        <w:spacing w:line="360" w:lineRule="auto"/>
        <w:jc w:val="both"/>
        <w:rPr>
          <w:rStyle w:val="a8"/>
          <w:rFonts w:ascii="Times New Roman" w:hAnsi="Times New Roman" w:cs="Times New Roman"/>
          <w:color w:val="auto"/>
          <w:sz w:val="28"/>
          <w:szCs w:val="28"/>
        </w:rPr>
      </w:pPr>
      <w:r>
        <w:rPr>
          <w:rFonts w:ascii="Times New Roman" w:hAnsi="Times New Roman" w:cs="Times New Roman"/>
          <w:sz w:val="28"/>
          <w:szCs w:val="28"/>
        </w:rPr>
        <w:t xml:space="preserve"> Договір про нерозповсюдження ядерної зброї / Сайт МАГАТЕ, (1968). URL: </w:t>
      </w:r>
      <w:hyperlink r:id="rId9" w:history="1">
        <w:r>
          <w:rPr>
            <w:rStyle w:val="a8"/>
            <w:rFonts w:ascii="Times New Roman" w:hAnsi="Times New Roman" w:cs="Times New Roman"/>
            <w:sz w:val="28"/>
            <w:szCs w:val="28"/>
          </w:rPr>
          <w:t>https://www.iaea.org/sites/default/files/27203592932_ru.pdf</w:t>
        </w:r>
      </w:hyperlink>
    </w:p>
    <w:p w:rsidR="00612BF7" w:rsidRDefault="001A34D2">
      <w:pPr>
        <w:pStyle w:val="a7"/>
        <w:numPr>
          <w:ilvl w:val="0"/>
          <w:numId w:val="1"/>
        </w:numPr>
        <w:spacing w:line="360" w:lineRule="auto"/>
        <w:jc w:val="both"/>
        <w:rPr>
          <w:rStyle w:val="a8"/>
          <w:rFonts w:ascii="Times New Roman" w:hAnsi="Times New Roman" w:cs="Times New Roman"/>
          <w:color w:val="auto"/>
          <w:sz w:val="28"/>
          <w:szCs w:val="28"/>
        </w:rPr>
      </w:pPr>
      <w:r>
        <w:rPr>
          <w:rStyle w:val="a8"/>
          <w:rFonts w:ascii="Times New Roman" w:hAnsi="Times New Roman" w:cs="Times New Roman"/>
          <w:sz w:val="28"/>
          <w:szCs w:val="28"/>
        </w:rPr>
        <w:t xml:space="preserve"> </w:t>
      </w:r>
      <w:r>
        <w:rPr>
          <w:rStyle w:val="a8"/>
          <w:rFonts w:ascii="Times New Roman" w:hAnsi="Times New Roman" w:cs="Times New Roman"/>
          <w:color w:val="000000" w:themeColor="text1"/>
          <w:sz w:val="28"/>
          <w:szCs w:val="28"/>
        </w:rPr>
        <w:t>Статут Міжнародного агентства по атомній енергії / Сайт ВРУ, (1957).</w:t>
      </w:r>
    </w:p>
    <w:p w:rsidR="00612BF7" w:rsidRDefault="001A34D2">
      <w:pPr>
        <w:pStyle w:val="a7"/>
        <w:spacing w:line="360" w:lineRule="auto"/>
        <w:jc w:val="both"/>
        <w:rPr>
          <w:rFonts w:ascii="Times New Roman" w:hAnsi="Times New Roman" w:cs="Times New Roman"/>
          <w:sz w:val="28"/>
          <w:szCs w:val="28"/>
        </w:rPr>
      </w:pPr>
      <w:r>
        <w:rPr>
          <w:rStyle w:val="a8"/>
          <w:rFonts w:ascii="Times New Roman" w:hAnsi="Times New Roman" w:cs="Times New Roman"/>
          <w:color w:val="000000" w:themeColor="text1"/>
          <w:sz w:val="28"/>
          <w:szCs w:val="28"/>
          <w:lang w:val="en-US"/>
        </w:rPr>
        <w:lastRenderedPageBreak/>
        <w:t>URL</w:t>
      </w:r>
      <w:r>
        <w:rPr>
          <w:rStyle w:val="a8"/>
          <w:rFonts w:ascii="Times New Roman" w:hAnsi="Times New Roman" w:cs="Times New Roman"/>
          <w:color w:val="000000" w:themeColor="text1"/>
          <w:sz w:val="28"/>
          <w:szCs w:val="28"/>
        </w:rPr>
        <w:t xml:space="preserve">: </w:t>
      </w:r>
      <w:hyperlink r:id="rId10" w:anchor="Text" w:history="1">
        <w:r>
          <w:rPr>
            <w:rStyle w:val="a8"/>
            <w:rFonts w:ascii="Times New Roman" w:hAnsi="Times New Roman" w:cs="Times New Roman"/>
            <w:sz w:val="28"/>
            <w:szCs w:val="28"/>
          </w:rPr>
          <w:t>https://zakon.rada.gov.ua/laws/show/995_164#Text</w:t>
        </w:r>
      </w:hyperlink>
    </w:p>
    <w:p w:rsidR="00612BF7" w:rsidRDefault="00612BF7">
      <w:pPr>
        <w:pStyle w:val="a7"/>
        <w:spacing w:line="360" w:lineRule="auto"/>
        <w:jc w:val="both"/>
        <w:rPr>
          <w:rFonts w:ascii="Times New Roman" w:hAnsi="Times New Roman" w:cs="Times New Roman"/>
          <w:sz w:val="28"/>
          <w:szCs w:val="28"/>
        </w:rPr>
      </w:pPr>
    </w:p>
    <w:p w:rsidR="00612BF7" w:rsidRDefault="00612BF7">
      <w:pPr>
        <w:spacing w:line="360" w:lineRule="auto"/>
        <w:jc w:val="both"/>
        <w:rPr>
          <w:rFonts w:ascii="Times New Roman" w:hAnsi="Times New Roman" w:cs="Times New Roman"/>
          <w:sz w:val="28"/>
          <w:szCs w:val="28"/>
        </w:rPr>
      </w:pPr>
    </w:p>
    <w:p w:rsidR="00612BF7" w:rsidRDefault="00612BF7">
      <w:pPr>
        <w:spacing w:line="360" w:lineRule="auto"/>
        <w:rPr>
          <w:rFonts w:ascii="Times New Roman" w:hAnsi="Times New Roman" w:cs="Times New Roman"/>
          <w:sz w:val="28"/>
          <w:szCs w:val="28"/>
        </w:rPr>
      </w:pPr>
    </w:p>
    <w:p w:rsidR="00612BF7" w:rsidRDefault="00612BF7">
      <w:pPr>
        <w:spacing w:line="360" w:lineRule="auto"/>
        <w:jc w:val="both"/>
        <w:rPr>
          <w:rFonts w:ascii="Times New Roman" w:hAnsi="Times New Roman" w:cs="Times New Roman"/>
          <w:sz w:val="28"/>
          <w:szCs w:val="28"/>
        </w:rPr>
      </w:pPr>
    </w:p>
    <w:sectPr w:rsidR="00612BF7">
      <w:headerReference w:type="default" r:id="rId11"/>
      <w:pgSz w:w="11906" w:h="16838"/>
      <w:pgMar w:top="1134" w:right="850" w:bottom="1134" w:left="1701"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2BF7" w:rsidRDefault="001A34D2">
      <w:pPr>
        <w:spacing w:after="0" w:line="240" w:lineRule="auto"/>
      </w:pPr>
      <w:r>
        <w:separator/>
      </w:r>
    </w:p>
  </w:endnote>
  <w:endnote w:type="continuationSeparator" w:id="0">
    <w:p w:rsidR="00612BF7" w:rsidRDefault="001A34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2BF7" w:rsidRDefault="001A34D2">
      <w:pPr>
        <w:spacing w:after="0" w:line="240" w:lineRule="auto"/>
      </w:pPr>
      <w:r>
        <w:separator/>
      </w:r>
    </w:p>
  </w:footnote>
  <w:footnote w:type="continuationSeparator" w:id="0">
    <w:p w:rsidR="00612BF7" w:rsidRDefault="001A34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BF7" w:rsidRDefault="001A34D2">
    <w:pPr>
      <w:pStyle w:val="a3"/>
      <w:jc w:val="right"/>
    </w:pPr>
    <w:r>
      <w:fldChar w:fldCharType="begin"/>
    </w:r>
    <w:r>
      <w:instrText>PAGE   \* MERGEFORMAT</w:instrText>
    </w:r>
    <w:r>
      <w:fldChar w:fldCharType="separate"/>
    </w:r>
    <w:r w:rsidR="0091531E" w:rsidRPr="0091531E">
      <w:rPr>
        <w:noProof/>
        <w:lang w:val="ru-RU"/>
      </w:rPr>
      <w:t>6</w:t>
    </w:r>
    <w:r>
      <w:fldChar w:fldCharType="end"/>
    </w:r>
  </w:p>
  <w:p w:rsidR="00612BF7" w:rsidRDefault="00612BF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8942D7"/>
    <w:multiLevelType w:val="hybridMultilevel"/>
    <w:tmpl w:val="DA6C09A4"/>
    <w:lvl w:ilvl="0" w:tplc="4A0C39FC">
      <w:start w:val="1"/>
      <w:numFmt w:val="decimal"/>
      <w:lvlText w:val="%1."/>
      <w:lvlJc w:val="left"/>
      <w:pPr>
        <w:ind w:left="720" w:hanging="360"/>
      </w:pPr>
      <w:rPr>
        <w:rFonts w:ascii="Times New Roman" w:eastAsiaTheme="minorHAnsi" w:hAnsi="Times New Roman" w:cs="Times New Roman"/>
      </w:rPr>
    </w:lvl>
    <w:lvl w:ilvl="1" w:tplc="EFE4979C">
      <w:start w:val="1"/>
      <w:numFmt w:val="lowerLetter"/>
      <w:lvlText w:val="%2."/>
      <w:lvlJc w:val="left"/>
      <w:pPr>
        <w:ind w:left="1440" w:hanging="360"/>
      </w:pPr>
    </w:lvl>
    <w:lvl w:ilvl="2" w:tplc="D812E400">
      <w:start w:val="1"/>
      <w:numFmt w:val="lowerRoman"/>
      <w:lvlText w:val="%3."/>
      <w:lvlJc w:val="right"/>
      <w:pPr>
        <w:ind w:left="2160" w:hanging="180"/>
      </w:pPr>
    </w:lvl>
    <w:lvl w:ilvl="3" w:tplc="54E8D82A">
      <w:start w:val="1"/>
      <w:numFmt w:val="decimal"/>
      <w:lvlText w:val="%4."/>
      <w:lvlJc w:val="left"/>
      <w:pPr>
        <w:ind w:left="2880" w:hanging="360"/>
      </w:pPr>
    </w:lvl>
    <w:lvl w:ilvl="4" w:tplc="5484C8F0">
      <w:start w:val="1"/>
      <w:numFmt w:val="lowerLetter"/>
      <w:lvlText w:val="%5."/>
      <w:lvlJc w:val="left"/>
      <w:pPr>
        <w:ind w:left="3600" w:hanging="360"/>
      </w:pPr>
    </w:lvl>
    <w:lvl w:ilvl="5" w:tplc="33B045FC">
      <w:start w:val="1"/>
      <w:numFmt w:val="lowerRoman"/>
      <w:lvlText w:val="%6."/>
      <w:lvlJc w:val="right"/>
      <w:pPr>
        <w:ind w:left="4320" w:hanging="180"/>
      </w:pPr>
    </w:lvl>
    <w:lvl w:ilvl="6" w:tplc="603653D0">
      <w:start w:val="1"/>
      <w:numFmt w:val="decimal"/>
      <w:lvlText w:val="%7."/>
      <w:lvlJc w:val="left"/>
      <w:pPr>
        <w:ind w:left="5040" w:hanging="360"/>
      </w:pPr>
    </w:lvl>
    <w:lvl w:ilvl="7" w:tplc="D7B01B0E">
      <w:start w:val="1"/>
      <w:numFmt w:val="lowerLetter"/>
      <w:lvlText w:val="%8."/>
      <w:lvlJc w:val="left"/>
      <w:pPr>
        <w:ind w:left="5760" w:hanging="360"/>
      </w:pPr>
    </w:lvl>
    <w:lvl w:ilvl="8" w:tplc="64069960">
      <w:start w:val="1"/>
      <w:numFmt w:val="lowerRoman"/>
      <w:lvlText w:val="%9."/>
      <w:lvlJc w:val="right"/>
      <w:pPr>
        <w:ind w:left="6480" w:hanging="180"/>
      </w:pPr>
    </w:lvl>
  </w:abstractNum>
  <w:abstractNum w:abstractNumId="1">
    <w:nsid w:val="2B337A96"/>
    <w:multiLevelType w:val="hybridMultilevel"/>
    <w:tmpl w:val="35B02714"/>
    <w:lvl w:ilvl="0" w:tplc="8BCC7276">
      <w:start w:val="1"/>
      <w:numFmt w:val="bullet"/>
      <w:lvlText w:val=""/>
      <w:lvlJc w:val="left"/>
      <w:pPr>
        <w:ind w:left="1429" w:hanging="360"/>
      </w:pPr>
      <w:rPr>
        <w:rFonts w:ascii="Symbol" w:hAnsi="Symbol"/>
      </w:rPr>
    </w:lvl>
    <w:lvl w:ilvl="1" w:tplc="AB8EE342">
      <w:start w:val="1"/>
      <w:numFmt w:val="bullet"/>
      <w:lvlText w:val="o"/>
      <w:lvlJc w:val="left"/>
      <w:pPr>
        <w:ind w:left="2149" w:hanging="360"/>
      </w:pPr>
      <w:rPr>
        <w:rFonts w:ascii="Courier New" w:hAnsi="Courier New" w:cs="Courier New"/>
      </w:rPr>
    </w:lvl>
    <w:lvl w:ilvl="2" w:tplc="FAECDDFA">
      <w:start w:val="1"/>
      <w:numFmt w:val="bullet"/>
      <w:lvlText w:val=""/>
      <w:lvlJc w:val="left"/>
      <w:pPr>
        <w:ind w:left="2869" w:hanging="360"/>
      </w:pPr>
      <w:rPr>
        <w:rFonts w:ascii="Wingdings" w:hAnsi="Wingdings"/>
      </w:rPr>
    </w:lvl>
    <w:lvl w:ilvl="3" w:tplc="42B0B8B6">
      <w:start w:val="1"/>
      <w:numFmt w:val="bullet"/>
      <w:lvlText w:val=""/>
      <w:lvlJc w:val="left"/>
      <w:pPr>
        <w:ind w:left="3589" w:hanging="360"/>
      </w:pPr>
      <w:rPr>
        <w:rFonts w:ascii="Symbol" w:hAnsi="Symbol"/>
      </w:rPr>
    </w:lvl>
    <w:lvl w:ilvl="4" w:tplc="CC84838A">
      <w:start w:val="1"/>
      <w:numFmt w:val="bullet"/>
      <w:lvlText w:val="o"/>
      <w:lvlJc w:val="left"/>
      <w:pPr>
        <w:ind w:left="4309" w:hanging="360"/>
      </w:pPr>
      <w:rPr>
        <w:rFonts w:ascii="Courier New" w:hAnsi="Courier New" w:cs="Courier New"/>
      </w:rPr>
    </w:lvl>
    <w:lvl w:ilvl="5" w:tplc="C71AC7C4">
      <w:start w:val="1"/>
      <w:numFmt w:val="bullet"/>
      <w:lvlText w:val=""/>
      <w:lvlJc w:val="left"/>
      <w:pPr>
        <w:ind w:left="5029" w:hanging="360"/>
      </w:pPr>
      <w:rPr>
        <w:rFonts w:ascii="Wingdings" w:hAnsi="Wingdings"/>
      </w:rPr>
    </w:lvl>
    <w:lvl w:ilvl="6" w:tplc="5FACC960">
      <w:start w:val="1"/>
      <w:numFmt w:val="bullet"/>
      <w:lvlText w:val=""/>
      <w:lvlJc w:val="left"/>
      <w:pPr>
        <w:ind w:left="5749" w:hanging="360"/>
      </w:pPr>
      <w:rPr>
        <w:rFonts w:ascii="Symbol" w:hAnsi="Symbol"/>
      </w:rPr>
    </w:lvl>
    <w:lvl w:ilvl="7" w:tplc="F834A3A4">
      <w:start w:val="1"/>
      <w:numFmt w:val="bullet"/>
      <w:lvlText w:val="o"/>
      <w:lvlJc w:val="left"/>
      <w:pPr>
        <w:ind w:left="6469" w:hanging="360"/>
      </w:pPr>
      <w:rPr>
        <w:rFonts w:ascii="Courier New" w:hAnsi="Courier New" w:cs="Courier New"/>
      </w:rPr>
    </w:lvl>
    <w:lvl w:ilvl="8" w:tplc="41CEF7AE">
      <w:start w:val="1"/>
      <w:numFmt w:val="bullet"/>
      <w:lvlText w:val=""/>
      <w:lvlJc w:val="left"/>
      <w:pPr>
        <w:ind w:left="7189" w:hanging="360"/>
      </w:pPr>
      <w:rPr>
        <w:rFonts w:ascii="Wingdings" w:hAnsi="Wingdings"/>
      </w:rPr>
    </w:lvl>
  </w:abstractNum>
  <w:abstractNum w:abstractNumId="2">
    <w:nsid w:val="307238AE"/>
    <w:multiLevelType w:val="multilevel"/>
    <w:tmpl w:val="372857A0"/>
    <w:lvl w:ilvl="0">
      <w:start w:val="1"/>
      <w:numFmt w:val="decimal"/>
      <w:lvlText w:val="%1"/>
      <w:lvlJc w:val="left"/>
      <w:pPr>
        <w:ind w:left="420" w:hanging="420"/>
      </w:pPr>
    </w:lvl>
    <w:lvl w:ilvl="1">
      <w:start w:val="1"/>
      <w:numFmt w:val="decimal"/>
      <w:lvlText w:val="%1.%2"/>
      <w:lvlJc w:val="left"/>
      <w:pPr>
        <w:ind w:left="1129" w:hanging="4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3">
    <w:nsid w:val="41547272"/>
    <w:multiLevelType w:val="hybridMultilevel"/>
    <w:tmpl w:val="A45C0D70"/>
    <w:lvl w:ilvl="0" w:tplc="D47C33AC">
      <w:start w:val="1"/>
      <w:numFmt w:val="bullet"/>
      <w:lvlText w:val=""/>
      <w:lvlJc w:val="left"/>
      <w:pPr>
        <w:ind w:left="1429" w:hanging="360"/>
      </w:pPr>
      <w:rPr>
        <w:rFonts w:ascii="Symbol" w:hAnsi="Symbol"/>
      </w:rPr>
    </w:lvl>
    <w:lvl w:ilvl="1" w:tplc="C84C8978">
      <w:start w:val="1"/>
      <w:numFmt w:val="bullet"/>
      <w:lvlText w:val="o"/>
      <w:lvlJc w:val="left"/>
      <w:pPr>
        <w:ind w:left="2149" w:hanging="360"/>
      </w:pPr>
      <w:rPr>
        <w:rFonts w:ascii="Courier New" w:hAnsi="Courier New" w:cs="Courier New"/>
      </w:rPr>
    </w:lvl>
    <w:lvl w:ilvl="2" w:tplc="2FD45F7A">
      <w:start w:val="1"/>
      <w:numFmt w:val="bullet"/>
      <w:lvlText w:val=""/>
      <w:lvlJc w:val="left"/>
      <w:pPr>
        <w:ind w:left="2869" w:hanging="360"/>
      </w:pPr>
      <w:rPr>
        <w:rFonts w:ascii="Wingdings" w:hAnsi="Wingdings"/>
      </w:rPr>
    </w:lvl>
    <w:lvl w:ilvl="3" w:tplc="5DC6E61A">
      <w:start w:val="1"/>
      <w:numFmt w:val="bullet"/>
      <w:lvlText w:val=""/>
      <w:lvlJc w:val="left"/>
      <w:pPr>
        <w:ind w:left="3589" w:hanging="360"/>
      </w:pPr>
      <w:rPr>
        <w:rFonts w:ascii="Symbol" w:hAnsi="Symbol"/>
      </w:rPr>
    </w:lvl>
    <w:lvl w:ilvl="4" w:tplc="2988C7EE">
      <w:start w:val="1"/>
      <w:numFmt w:val="bullet"/>
      <w:lvlText w:val="o"/>
      <w:lvlJc w:val="left"/>
      <w:pPr>
        <w:ind w:left="4309" w:hanging="360"/>
      </w:pPr>
      <w:rPr>
        <w:rFonts w:ascii="Courier New" w:hAnsi="Courier New" w:cs="Courier New"/>
      </w:rPr>
    </w:lvl>
    <w:lvl w:ilvl="5" w:tplc="67E63EC4">
      <w:start w:val="1"/>
      <w:numFmt w:val="bullet"/>
      <w:lvlText w:val=""/>
      <w:lvlJc w:val="left"/>
      <w:pPr>
        <w:ind w:left="5029" w:hanging="360"/>
      </w:pPr>
      <w:rPr>
        <w:rFonts w:ascii="Wingdings" w:hAnsi="Wingdings"/>
      </w:rPr>
    </w:lvl>
    <w:lvl w:ilvl="6" w:tplc="43187756">
      <w:start w:val="1"/>
      <w:numFmt w:val="bullet"/>
      <w:lvlText w:val=""/>
      <w:lvlJc w:val="left"/>
      <w:pPr>
        <w:ind w:left="5749" w:hanging="360"/>
      </w:pPr>
      <w:rPr>
        <w:rFonts w:ascii="Symbol" w:hAnsi="Symbol"/>
      </w:rPr>
    </w:lvl>
    <w:lvl w:ilvl="7" w:tplc="86F85638">
      <w:start w:val="1"/>
      <w:numFmt w:val="bullet"/>
      <w:lvlText w:val="o"/>
      <w:lvlJc w:val="left"/>
      <w:pPr>
        <w:ind w:left="6469" w:hanging="360"/>
      </w:pPr>
      <w:rPr>
        <w:rFonts w:ascii="Courier New" w:hAnsi="Courier New" w:cs="Courier New"/>
      </w:rPr>
    </w:lvl>
    <w:lvl w:ilvl="8" w:tplc="0BB0CF48">
      <w:start w:val="1"/>
      <w:numFmt w:val="bullet"/>
      <w:lvlText w:val=""/>
      <w:lvlJc w:val="left"/>
      <w:pPr>
        <w:ind w:left="7189" w:hanging="360"/>
      </w:pPr>
      <w:rPr>
        <w:rFonts w:ascii="Wingdings" w:hAnsi="Wingdings"/>
      </w:rPr>
    </w:lvl>
  </w:abstractNum>
  <w:abstractNum w:abstractNumId="4">
    <w:nsid w:val="4E58454E"/>
    <w:multiLevelType w:val="hybridMultilevel"/>
    <w:tmpl w:val="1C647962"/>
    <w:lvl w:ilvl="0" w:tplc="37EEF502">
      <w:start w:val="1"/>
      <w:numFmt w:val="decimal"/>
      <w:lvlText w:val="%1."/>
      <w:lvlJc w:val="left"/>
      <w:pPr>
        <w:ind w:left="1069" w:hanging="360"/>
      </w:pPr>
    </w:lvl>
    <w:lvl w:ilvl="1" w:tplc="12C67234">
      <w:start w:val="1"/>
      <w:numFmt w:val="lowerLetter"/>
      <w:lvlText w:val="%2."/>
      <w:lvlJc w:val="left"/>
      <w:pPr>
        <w:ind w:left="1789" w:hanging="360"/>
      </w:pPr>
    </w:lvl>
    <w:lvl w:ilvl="2" w:tplc="A956B20C">
      <w:start w:val="1"/>
      <w:numFmt w:val="lowerRoman"/>
      <w:lvlText w:val="%3."/>
      <w:lvlJc w:val="right"/>
      <w:pPr>
        <w:ind w:left="2509" w:hanging="180"/>
      </w:pPr>
    </w:lvl>
    <w:lvl w:ilvl="3" w:tplc="29AADA9C">
      <w:start w:val="1"/>
      <w:numFmt w:val="decimal"/>
      <w:lvlText w:val="%4."/>
      <w:lvlJc w:val="left"/>
      <w:pPr>
        <w:ind w:left="3229" w:hanging="360"/>
      </w:pPr>
    </w:lvl>
    <w:lvl w:ilvl="4" w:tplc="44E2F8E4">
      <w:start w:val="1"/>
      <w:numFmt w:val="lowerLetter"/>
      <w:lvlText w:val="%5."/>
      <w:lvlJc w:val="left"/>
      <w:pPr>
        <w:ind w:left="3949" w:hanging="360"/>
      </w:pPr>
    </w:lvl>
    <w:lvl w:ilvl="5" w:tplc="EA94E4B4">
      <w:start w:val="1"/>
      <w:numFmt w:val="lowerRoman"/>
      <w:lvlText w:val="%6."/>
      <w:lvlJc w:val="right"/>
      <w:pPr>
        <w:ind w:left="4669" w:hanging="180"/>
      </w:pPr>
    </w:lvl>
    <w:lvl w:ilvl="6" w:tplc="699E6AD4">
      <w:start w:val="1"/>
      <w:numFmt w:val="decimal"/>
      <w:lvlText w:val="%7."/>
      <w:lvlJc w:val="left"/>
      <w:pPr>
        <w:ind w:left="5389" w:hanging="360"/>
      </w:pPr>
    </w:lvl>
    <w:lvl w:ilvl="7" w:tplc="D86EAB10">
      <w:start w:val="1"/>
      <w:numFmt w:val="lowerLetter"/>
      <w:lvlText w:val="%8."/>
      <w:lvlJc w:val="left"/>
      <w:pPr>
        <w:ind w:left="6109" w:hanging="360"/>
      </w:pPr>
    </w:lvl>
    <w:lvl w:ilvl="8" w:tplc="26840A08">
      <w:start w:val="1"/>
      <w:numFmt w:val="lowerRoman"/>
      <w:lvlText w:val="%9."/>
      <w:lvlJc w:val="right"/>
      <w:pPr>
        <w:ind w:left="6829" w:hanging="180"/>
      </w:pPr>
    </w:lvl>
  </w:abstractNum>
  <w:abstractNum w:abstractNumId="5">
    <w:nsid w:val="7E5134AB"/>
    <w:multiLevelType w:val="hybridMultilevel"/>
    <w:tmpl w:val="64B86B38"/>
    <w:lvl w:ilvl="0" w:tplc="B3FA0DFE">
      <w:start w:val="1"/>
      <w:numFmt w:val="bullet"/>
      <w:lvlText w:val=""/>
      <w:lvlJc w:val="left"/>
      <w:pPr>
        <w:ind w:left="1429" w:hanging="360"/>
      </w:pPr>
      <w:rPr>
        <w:rFonts w:ascii="Symbol" w:hAnsi="Symbol"/>
      </w:rPr>
    </w:lvl>
    <w:lvl w:ilvl="1" w:tplc="0D2A6E58">
      <w:start w:val="1"/>
      <w:numFmt w:val="bullet"/>
      <w:lvlText w:val="o"/>
      <w:lvlJc w:val="left"/>
      <w:pPr>
        <w:ind w:left="2149" w:hanging="360"/>
      </w:pPr>
      <w:rPr>
        <w:rFonts w:ascii="Courier New" w:hAnsi="Courier New" w:cs="Courier New"/>
      </w:rPr>
    </w:lvl>
    <w:lvl w:ilvl="2" w:tplc="87288C04">
      <w:start w:val="1"/>
      <w:numFmt w:val="bullet"/>
      <w:lvlText w:val=""/>
      <w:lvlJc w:val="left"/>
      <w:pPr>
        <w:ind w:left="2869" w:hanging="360"/>
      </w:pPr>
      <w:rPr>
        <w:rFonts w:ascii="Wingdings" w:hAnsi="Wingdings"/>
      </w:rPr>
    </w:lvl>
    <w:lvl w:ilvl="3" w:tplc="0DC8F8C8">
      <w:start w:val="1"/>
      <w:numFmt w:val="bullet"/>
      <w:lvlText w:val=""/>
      <w:lvlJc w:val="left"/>
      <w:pPr>
        <w:ind w:left="3589" w:hanging="360"/>
      </w:pPr>
      <w:rPr>
        <w:rFonts w:ascii="Symbol" w:hAnsi="Symbol"/>
      </w:rPr>
    </w:lvl>
    <w:lvl w:ilvl="4" w:tplc="A9C698DA">
      <w:start w:val="1"/>
      <w:numFmt w:val="bullet"/>
      <w:lvlText w:val="o"/>
      <w:lvlJc w:val="left"/>
      <w:pPr>
        <w:ind w:left="4309" w:hanging="360"/>
      </w:pPr>
      <w:rPr>
        <w:rFonts w:ascii="Courier New" w:hAnsi="Courier New" w:cs="Courier New"/>
      </w:rPr>
    </w:lvl>
    <w:lvl w:ilvl="5" w:tplc="79CAD786">
      <w:start w:val="1"/>
      <w:numFmt w:val="bullet"/>
      <w:lvlText w:val=""/>
      <w:lvlJc w:val="left"/>
      <w:pPr>
        <w:ind w:left="5029" w:hanging="360"/>
      </w:pPr>
      <w:rPr>
        <w:rFonts w:ascii="Wingdings" w:hAnsi="Wingdings"/>
      </w:rPr>
    </w:lvl>
    <w:lvl w:ilvl="6" w:tplc="D1507012">
      <w:start w:val="1"/>
      <w:numFmt w:val="bullet"/>
      <w:lvlText w:val=""/>
      <w:lvlJc w:val="left"/>
      <w:pPr>
        <w:ind w:left="5749" w:hanging="360"/>
      </w:pPr>
      <w:rPr>
        <w:rFonts w:ascii="Symbol" w:hAnsi="Symbol"/>
      </w:rPr>
    </w:lvl>
    <w:lvl w:ilvl="7" w:tplc="D92E4A66">
      <w:start w:val="1"/>
      <w:numFmt w:val="bullet"/>
      <w:lvlText w:val="o"/>
      <w:lvlJc w:val="left"/>
      <w:pPr>
        <w:ind w:left="6469" w:hanging="360"/>
      </w:pPr>
      <w:rPr>
        <w:rFonts w:ascii="Courier New" w:hAnsi="Courier New" w:cs="Courier New"/>
      </w:rPr>
    </w:lvl>
    <w:lvl w:ilvl="8" w:tplc="C1427358">
      <w:start w:val="1"/>
      <w:numFmt w:val="bullet"/>
      <w:lvlText w:val=""/>
      <w:lvlJc w:val="left"/>
      <w:pPr>
        <w:ind w:left="7189" w:hanging="360"/>
      </w:pPr>
      <w:rPr>
        <w:rFonts w:ascii="Wingdings" w:hAnsi="Wingdings"/>
      </w:rPr>
    </w:lvl>
  </w:abstractNum>
  <w:num w:numId="1">
    <w:abstractNumId w:val="0"/>
  </w:num>
  <w:num w:numId="2">
    <w:abstractNumId w:val="1"/>
  </w:num>
  <w:num w:numId="3">
    <w:abstractNumId w:val="5"/>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1"/>
  <w:hideSpellingErrors/>
  <w:hideGrammatical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F75"/>
    <w:rsid w:val="000239CF"/>
    <w:rsid w:val="000537AA"/>
    <w:rsid w:val="00056331"/>
    <w:rsid w:val="00075365"/>
    <w:rsid w:val="000757B7"/>
    <w:rsid w:val="000A26DD"/>
    <w:rsid w:val="000B3B0A"/>
    <w:rsid w:val="000C32AD"/>
    <w:rsid w:val="000D638C"/>
    <w:rsid w:val="000D639F"/>
    <w:rsid w:val="000E598E"/>
    <w:rsid w:val="000F26A6"/>
    <w:rsid w:val="000F3B20"/>
    <w:rsid w:val="00101B58"/>
    <w:rsid w:val="001073DB"/>
    <w:rsid w:val="0012434A"/>
    <w:rsid w:val="001355CD"/>
    <w:rsid w:val="00141E20"/>
    <w:rsid w:val="00144981"/>
    <w:rsid w:val="00162CE3"/>
    <w:rsid w:val="00166F8B"/>
    <w:rsid w:val="00182C8D"/>
    <w:rsid w:val="00192865"/>
    <w:rsid w:val="00195CD4"/>
    <w:rsid w:val="001A0DF4"/>
    <w:rsid w:val="001A34D2"/>
    <w:rsid w:val="001A5B6E"/>
    <w:rsid w:val="001B34BF"/>
    <w:rsid w:val="001C27D0"/>
    <w:rsid w:val="001C63E7"/>
    <w:rsid w:val="001C72B7"/>
    <w:rsid w:val="001E1DB3"/>
    <w:rsid w:val="001E6489"/>
    <w:rsid w:val="00205E82"/>
    <w:rsid w:val="00222708"/>
    <w:rsid w:val="0022769A"/>
    <w:rsid w:val="00230C4A"/>
    <w:rsid w:val="002519C1"/>
    <w:rsid w:val="002525BE"/>
    <w:rsid w:val="00262BB7"/>
    <w:rsid w:val="00276A9C"/>
    <w:rsid w:val="00293599"/>
    <w:rsid w:val="002A0E0A"/>
    <w:rsid w:val="002E36DE"/>
    <w:rsid w:val="002E71C5"/>
    <w:rsid w:val="00303555"/>
    <w:rsid w:val="003112BA"/>
    <w:rsid w:val="00314AA2"/>
    <w:rsid w:val="00327643"/>
    <w:rsid w:val="00337C2A"/>
    <w:rsid w:val="003539D2"/>
    <w:rsid w:val="00362D34"/>
    <w:rsid w:val="00367594"/>
    <w:rsid w:val="003675C5"/>
    <w:rsid w:val="003819D7"/>
    <w:rsid w:val="00382CFF"/>
    <w:rsid w:val="0038375B"/>
    <w:rsid w:val="003A4F2D"/>
    <w:rsid w:val="003B2663"/>
    <w:rsid w:val="003B3CC3"/>
    <w:rsid w:val="003C24B5"/>
    <w:rsid w:val="003D1040"/>
    <w:rsid w:val="003D4C0F"/>
    <w:rsid w:val="00405EB2"/>
    <w:rsid w:val="0042672C"/>
    <w:rsid w:val="0042680A"/>
    <w:rsid w:val="00432D2F"/>
    <w:rsid w:val="004518EF"/>
    <w:rsid w:val="00452423"/>
    <w:rsid w:val="00454EF5"/>
    <w:rsid w:val="0045736A"/>
    <w:rsid w:val="0047674F"/>
    <w:rsid w:val="00476A61"/>
    <w:rsid w:val="0047721C"/>
    <w:rsid w:val="0048041C"/>
    <w:rsid w:val="00485561"/>
    <w:rsid w:val="00490AF6"/>
    <w:rsid w:val="004C2BAD"/>
    <w:rsid w:val="004D6150"/>
    <w:rsid w:val="004E0A3A"/>
    <w:rsid w:val="004E778B"/>
    <w:rsid w:val="004F55BE"/>
    <w:rsid w:val="00506EB8"/>
    <w:rsid w:val="00521EA4"/>
    <w:rsid w:val="00532666"/>
    <w:rsid w:val="00543618"/>
    <w:rsid w:val="005463E8"/>
    <w:rsid w:val="00550D33"/>
    <w:rsid w:val="00575B70"/>
    <w:rsid w:val="005F2EA8"/>
    <w:rsid w:val="00610DFB"/>
    <w:rsid w:val="00612BF7"/>
    <w:rsid w:val="00627392"/>
    <w:rsid w:val="00645191"/>
    <w:rsid w:val="00656807"/>
    <w:rsid w:val="00656FF2"/>
    <w:rsid w:val="00674A7E"/>
    <w:rsid w:val="00687923"/>
    <w:rsid w:val="006A5B22"/>
    <w:rsid w:val="006A73FC"/>
    <w:rsid w:val="006A7571"/>
    <w:rsid w:val="006C4832"/>
    <w:rsid w:val="006E46D4"/>
    <w:rsid w:val="007060BF"/>
    <w:rsid w:val="00733477"/>
    <w:rsid w:val="00743F60"/>
    <w:rsid w:val="00746576"/>
    <w:rsid w:val="007704DF"/>
    <w:rsid w:val="00771937"/>
    <w:rsid w:val="007A4D65"/>
    <w:rsid w:val="007B558E"/>
    <w:rsid w:val="007E1E81"/>
    <w:rsid w:val="007E2474"/>
    <w:rsid w:val="00812524"/>
    <w:rsid w:val="00816DE0"/>
    <w:rsid w:val="00827AF4"/>
    <w:rsid w:val="0088327F"/>
    <w:rsid w:val="00883CE5"/>
    <w:rsid w:val="0088547A"/>
    <w:rsid w:val="008909DE"/>
    <w:rsid w:val="00895DFD"/>
    <w:rsid w:val="008A1568"/>
    <w:rsid w:val="008A6A55"/>
    <w:rsid w:val="008B246A"/>
    <w:rsid w:val="008C7FBA"/>
    <w:rsid w:val="008D2C30"/>
    <w:rsid w:val="009002AD"/>
    <w:rsid w:val="0091531E"/>
    <w:rsid w:val="00916A41"/>
    <w:rsid w:val="00917B3C"/>
    <w:rsid w:val="009255CE"/>
    <w:rsid w:val="0093002F"/>
    <w:rsid w:val="00936C45"/>
    <w:rsid w:val="0097347C"/>
    <w:rsid w:val="00975BFD"/>
    <w:rsid w:val="00982F70"/>
    <w:rsid w:val="00994349"/>
    <w:rsid w:val="009A0035"/>
    <w:rsid w:val="009A6415"/>
    <w:rsid w:val="009B57C2"/>
    <w:rsid w:val="009C2F75"/>
    <w:rsid w:val="009D00BA"/>
    <w:rsid w:val="009D27FA"/>
    <w:rsid w:val="009E4D0A"/>
    <w:rsid w:val="009F4319"/>
    <w:rsid w:val="009F5D22"/>
    <w:rsid w:val="00A26A1B"/>
    <w:rsid w:val="00A27DA0"/>
    <w:rsid w:val="00A34A40"/>
    <w:rsid w:val="00A40263"/>
    <w:rsid w:val="00A4264B"/>
    <w:rsid w:val="00A4431C"/>
    <w:rsid w:val="00A80FAD"/>
    <w:rsid w:val="00A85BD7"/>
    <w:rsid w:val="00A863F6"/>
    <w:rsid w:val="00A86BA4"/>
    <w:rsid w:val="00A87731"/>
    <w:rsid w:val="00A97446"/>
    <w:rsid w:val="00AA315E"/>
    <w:rsid w:val="00AA3782"/>
    <w:rsid w:val="00AD1EDB"/>
    <w:rsid w:val="00AF2821"/>
    <w:rsid w:val="00B04197"/>
    <w:rsid w:val="00B06A23"/>
    <w:rsid w:val="00B10A1B"/>
    <w:rsid w:val="00B17AF5"/>
    <w:rsid w:val="00B261F6"/>
    <w:rsid w:val="00B37489"/>
    <w:rsid w:val="00B4101D"/>
    <w:rsid w:val="00B45FD8"/>
    <w:rsid w:val="00B50E27"/>
    <w:rsid w:val="00B66445"/>
    <w:rsid w:val="00B66ED5"/>
    <w:rsid w:val="00B673C6"/>
    <w:rsid w:val="00B72C15"/>
    <w:rsid w:val="00B73F56"/>
    <w:rsid w:val="00B7748B"/>
    <w:rsid w:val="00B929D8"/>
    <w:rsid w:val="00B93688"/>
    <w:rsid w:val="00B96003"/>
    <w:rsid w:val="00BA004A"/>
    <w:rsid w:val="00BA4254"/>
    <w:rsid w:val="00BC1FF4"/>
    <w:rsid w:val="00BD4578"/>
    <w:rsid w:val="00BD4DDE"/>
    <w:rsid w:val="00BD5C56"/>
    <w:rsid w:val="00BE7660"/>
    <w:rsid w:val="00C0534C"/>
    <w:rsid w:val="00C41732"/>
    <w:rsid w:val="00C439D6"/>
    <w:rsid w:val="00C520B2"/>
    <w:rsid w:val="00C552AA"/>
    <w:rsid w:val="00C60C9E"/>
    <w:rsid w:val="00C622BF"/>
    <w:rsid w:val="00C72384"/>
    <w:rsid w:val="00C72CAC"/>
    <w:rsid w:val="00C7390B"/>
    <w:rsid w:val="00C760D1"/>
    <w:rsid w:val="00C7710A"/>
    <w:rsid w:val="00C84A63"/>
    <w:rsid w:val="00C9197F"/>
    <w:rsid w:val="00CA10E3"/>
    <w:rsid w:val="00CA4396"/>
    <w:rsid w:val="00CC4493"/>
    <w:rsid w:val="00CD28B3"/>
    <w:rsid w:val="00CD7979"/>
    <w:rsid w:val="00CE5411"/>
    <w:rsid w:val="00D0757F"/>
    <w:rsid w:val="00D12CD2"/>
    <w:rsid w:val="00D17057"/>
    <w:rsid w:val="00D315AE"/>
    <w:rsid w:val="00D452D4"/>
    <w:rsid w:val="00D804A7"/>
    <w:rsid w:val="00D86B8F"/>
    <w:rsid w:val="00DD3832"/>
    <w:rsid w:val="00DD4903"/>
    <w:rsid w:val="00DF3B41"/>
    <w:rsid w:val="00E231DA"/>
    <w:rsid w:val="00E24460"/>
    <w:rsid w:val="00E35399"/>
    <w:rsid w:val="00E43B38"/>
    <w:rsid w:val="00E54A76"/>
    <w:rsid w:val="00E612FC"/>
    <w:rsid w:val="00E75F04"/>
    <w:rsid w:val="00E77CB8"/>
    <w:rsid w:val="00E96CAD"/>
    <w:rsid w:val="00EA2B1D"/>
    <w:rsid w:val="00EB3806"/>
    <w:rsid w:val="00EB4E9E"/>
    <w:rsid w:val="00EB66DC"/>
    <w:rsid w:val="00EB6DC2"/>
    <w:rsid w:val="00EB701D"/>
    <w:rsid w:val="00EC45C7"/>
    <w:rsid w:val="00EE4077"/>
    <w:rsid w:val="00EF360A"/>
    <w:rsid w:val="00F041F7"/>
    <w:rsid w:val="00F27921"/>
    <w:rsid w:val="00F3411F"/>
    <w:rsid w:val="00F42FF1"/>
    <w:rsid w:val="00F448BE"/>
    <w:rsid w:val="00F509F6"/>
    <w:rsid w:val="00F62F3B"/>
    <w:rsid w:val="00F71326"/>
    <w:rsid w:val="00F801AA"/>
    <w:rsid w:val="00F826DD"/>
    <w:rsid w:val="00F84A29"/>
    <w:rsid w:val="00F8684B"/>
    <w:rsid w:val="00F90AA3"/>
    <w:rsid w:val="00F91F51"/>
    <w:rsid w:val="00FB65A6"/>
    <w:rsid w:val="00FF11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pPr>
      <w:tabs>
        <w:tab w:val="center" w:pos="4677"/>
        <w:tab w:val="right" w:pos="9355"/>
      </w:tabs>
      <w:spacing w:after="0" w:line="240" w:lineRule="auto"/>
    </w:pPr>
  </w:style>
  <w:style w:type="character" w:customStyle="1" w:styleId="a4">
    <w:name w:val="Верхний колонтитул Знак"/>
    <w:basedOn w:val="a0"/>
    <w:link w:val="a3"/>
    <w:uiPriority w:val="99"/>
  </w:style>
  <w:style w:type="paragraph" w:styleId="a5">
    <w:name w:val="footer"/>
    <w:basedOn w:val="a"/>
    <w:link w:val="a6"/>
    <w:uiPriority w:val="99"/>
    <w:unhideWhenUsed/>
    <w:pPr>
      <w:tabs>
        <w:tab w:val="center" w:pos="4677"/>
        <w:tab w:val="right" w:pos="9355"/>
      </w:tabs>
      <w:spacing w:after="0" w:line="240" w:lineRule="auto"/>
    </w:pPr>
  </w:style>
  <w:style w:type="character" w:customStyle="1" w:styleId="a6">
    <w:name w:val="Нижний колонтитул Знак"/>
    <w:basedOn w:val="a0"/>
    <w:link w:val="a5"/>
    <w:uiPriority w:val="99"/>
  </w:style>
  <w:style w:type="paragraph" w:styleId="a7">
    <w:name w:val="List Paragraph"/>
    <w:basedOn w:val="a"/>
    <w:uiPriority w:val="34"/>
    <w:qFormat/>
    <w:pPr>
      <w:ind w:left="720"/>
      <w:contextualSpacing/>
    </w:pPr>
  </w:style>
  <w:style w:type="character" w:styleId="a8">
    <w:name w:val="Hyperlink"/>
    <w:basedOn w:val="a0"/>
    <w:uiPriority w:val="99"/>
    <w:unhideWhenUsed/>
    <w:rPr>
      <w:color w:val="0563C1" w:themeColor="hyperlink"/>
      <w:u w:val="single"/>
    </w:rPr>
  </w:style>
  <w:style w:type="character" w:styleId="a9">
    <w:name w:val="FollowedHyperlink"/>
    <w:basedOn w:val="a0"/>
    <w:uiPriority w:val="99"/>
    <w:semiHidden/>
    <w:unhideWhenUsed/>
    <w:rPr>
      <w:color w:val="954F72" w:themeColor="followedHyperlink"/>
      <w:u w:val="single"/>
    </w:rPr>
  </w:style>
  <w:style w:type="paragraph" w:styleId="aa">
    <w:name w:val="No Spacing"/>
    <w:uiPriority w:val="1"/>
    <w:qFormat/>
    <w:pPr>
      <w:spacing w:after="0" w:line="240" w:lineRule="auto"/>
    </w:pPr>
  </w:style>
  <w:style w:type="character" w:customStyle="1" w:styleId="10">
    <w:name w:val="Заголовок 1 Знак"/>
    <w:basedOn w:val="a0"/>
    <w:link w:val="1"/>
    <w:uiPriority w:val="9"/>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rPr>
      <w:rFonts w:asciiTheme="majorHAnsi" w:eastAsiaTheme="majorEastAsia" w:hAnsiTheme="majorHAnsi" w:cstheme="majorBidi"/>
      <w:b/>
      <w:bCs/>
      <w:color w:val="5B9BD5" w:themeColor="accent1"/>
    </w:rPr>
  </w:style>
  <w:style w:type="character" w:customStyle="1" w:styleId="40">
    <w:name w:val="Заголовок 4 Знак"/>
    <w:basedOn w:val="a0"/>
    <w:link w:val="4"/>
    <w:uiPriority w:val="9"/>
    <w:rPr>
      <w:rFonts w:asciiTheme="majorHAnsi" w:eastAsiaTheme="majorEastAsia" w:hAnsiTheme="majorHAnsi" w:cstheme="majorBidi"/>
      <w:b/>
      <w:bCs/>
      <w:i/>
      <w:iCs/>
      <w:color w:val="5B9BD5" w:themeColor="accent1"/>
    </w:rPr>
  </w:style>
  <w:style w:type="character" w:customStyle="1" w:styleId="50">
    <w:name w:val="Заголовок 5 Знак"/>
    <w:basedOn w:val="a0"/>
    <w:link w:val="5"/>
    <w:uiPriority w:val="9"/>
    <w:rPr>
      <w:rFonts w:asciiTheme="majorHAnsi" w:eastAsiaTheme="majorEastAsia" w:hAnsiTheme="majorHAnsi" w:cstheme="majorBidi"/>
      <w:color w:val="1F4D78" w:themeColor="accent1" w:themeShade="7F"/>
    </w:rPr>
  </w:style>
  <w:style w:type="character" w:customStyle="1" w:styleId="60">
    <w:name w:val="Заголовок 6 Знак"/>
    <w:basedOn w:val="a0"/>
    <w:link w:val="6"/>
    <w:uiPriority w:val="9"/>
    <w:rPr>
      <w:rFonts w:asciiTheme="majorHAnsi" w:eastAsiaTheme="majorEastAsia" w:hAnsiTheme="majorHAnsi" w:cstheme="majorBidi"/>
      <w:i/>
      <w:iCs/>
      <w:color w:val="1F4D78" w:themeColor="accent1" w:themeShade="7F"/>
    </w:rPr>
  </w:style>
  <w:style w:type="character" w:customStyle="1" w:styleId="70">
    <w:name w:val="Заголовок 7 Знак"/>
    <w:basedOn w:val="a0"/>
    <w:link w:val="7"/>
    <w:uiPriority w:val="9"/>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rPr>
      <w:rFonts w:asciiTheme="majorHAnsi" w:eastAsiaTheme="majorEastAsia" w:hAnsiTheme="majorHAnsi" w:cstheme="majorBidi"/>
      <w:i/>
      <w:iCs/>
      <w:color w:val="404040" w:themeColor="text1" w:themeTint="BF"/>
      <w:sz w:val="20"/>
      <w:szCs w:val="20"/>
    </w:rPr>
  </w:style>
  <w:style w:type="paragraph" w:styleId="ab">
    <w:name w:val="Title"/>
    <w:basedOn w:val="a"/>
    <w:next w:val="a"/>
    <w:link w:val="ac"/>
    <w:uiPriority w:val="10"/>
    <w:qFormat/>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ac">
    <w:name w:val="Название Знак"/>
    <w:basedOn w:val="a0"/>
    <w:link w:val="ab"/>
    <w:uiPriority w:val="10"/>
    <w:rPr>
      <w:rFonts w:asciiTheme="majorHAnsi" w:eastAsiaTheme="majorEastAsia" w:hAnsiTheme="majorHAnsi" w:cstheme="majorBidi"/>
      <w:color w:val="323E4F" w:themeColor="text2" w:themeShade="BF"/>
      <w:spacing w:val="5"/>
      <w:sz w:val="52"/>
      <w:szCs w:val="52"/>
    </w:rPr>
  </w:style>
  <w:style w:type="paragraph" w:styleId="ad">
    <w:name w:val="Subtitle"/>
    <w:basedOn w:val="a"/>
    <w:next w:val="a"/>
    <w:link w:val="ae"/>
    <w:uiPriority w:val="11"/>
    <w:qFormat/>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ae">
    <w:name w:val="Подзаголовок Знак"/>
    <w:basedOn w:val="a0"/>
    <w:link w:val="ad"/>
    <w:uiPriority w:val="11"/>
    <w:rPr>
      <w:rFonts w:asciiTheme="majorHAnsi" w:eastAsiaTheme="majorEastAsia" w:hAnsiTheme="majorHAnsi" w:cstheme="majorBidi"/>
      <w:i/>
      <w:iCs/>
      <w:color w:val="5B9BD5" w:themeColor="accent1"/>
      <w:spacing w:val="15"/>
      <w:sz w:val="24"/>
      <w:szCs w:val="24"/>
    </w:rPr>
  </w:style>
  <w:style w:type="character" w:styleId="af">
    <w:name w:val="Subtle Emphasis"/>
    <w:basedOn w:val="a0"/>
    <w:uiPriority w:val="19"/>
    <w:qFormat/>
    <w:rPr>
      <w:i/>
      <w:iCs/>
      <w:color w:val="808080" w:themeColor="text1" w:themeTint="7F"/>
    </w:rPr>
  </w:style>
  <w:style w:type="character" w:styleId="af0">
    <w:name w:val="Emphasis"/>
    <w:basedOn w:val="a0"/>
    <w:uiPriority w:val="20"/>
    <w:qFormat/>
    <w:rPr>
      <w:i/>
      <w:iCs/>
    </w:rPr>
  </w:style>
  <w:style w:type="character" w:styleId="af1">
    <w:name w:val="Intense Emphasis"/>
    <w:basedOn w:val="a0"/>
    <w:uiPriority w:val="21"/>
    <w:qFormat/>
    <w:rPr>
      <w:b/>
      <w:bCs/>
      <w:i/>
      <w:iCs/>
      <w:color w:val="5B9BD5" w:themeColor="accent1"/>
    </w:rPr>
  </w:style>
  <w:style w:type="character" w:styleId="af2">
    <w:name w:val="Strong"/>
    <w:basedOn w:val="a0"/>
    <w:uiPriority w:val="22"/>
    <w:qFormat/>
    <w:rPr>
      <w:b/>
      <w:bCs/>
    </w:rPr>
  </w:style>
  <w:style w:type="paragraph" w:styleId="21">
    <w:name w:val="Quote"/>
    <w:basedOn w:val="a"/>
    <w:next w:val="a"/>
    <w:link w:val="22"/>
    <w:uiPriority w:val="29"/>
    <w:qFormat/>
    <w:rPr>
      <w:i/>
      <w:iCs/>
      <w:color w:val="000000" w:themeColor="text1"/>
    </w:rPr>
  </w:style>
  <w:style w:type="character" w:customStyle="1" w:styleId="22">
    <w:name w:val="Цитата 2 Знак"/>
    <w:basedOn w:val="a0"/>
    <w:link w:val="21"/>
    <w:uiPriority w:val="29"/>
    <w:rPr>
      <w:i/>
      <w:iCs/>
      <w:color w:val="000000" w:themeColor="text1"/>
    </w:rPr>
  </w:style>
  <w:style w:type="paragraph" w:styleId="af3">
    <w:name w:val="Intense Quote"/>
    <w:basedOn w:val="a"/>
    <w:next w:val="a"/>
    <w:link w:val="af4"/>
    <w:uiPriority w:val="30"/>
    <w:qFormat/>
    <w:pPr>
      <w:pBdr>
        <w:bottom w:val="single" w:sz="4" w:space="4" w:color="5B9BD5" w:themeColor="accent1"/>
      </w:pBdr>
      <w:spacing w:before="200" w:after="280"/>
      <w:ind w:left="936" w:right="936"/>
    </w:pPr>
    <w:rPr>
      <w:b/>
      <w:bCs/>
      <w:i/>
      <w:iCs/>
      <w:color w:val="5B9BD5" w:themeColor="accent1"/>
    </w:rPr>
  </w:style>
  <w:style w:type="character" w:customStyle="1" w:styleId="af4">
    <w:name w:val="Выделенная цитата Знак"/>
    <w:basedOn w:val="a0"/>
    <w:link w:val="af3"/>
    <w:uiPriority w:val="30"/>
    <w:rPr>
      <w:b/>
      <w:bCs/>
      <w:i/>
      <w:iCs/>
      <w:color w:val="5B9BD5" w:themeColor="accent1"/>
    </w:rPr>
  </w:style>
  <w:style w:type="character" w:styleId="af5">
    <w:name w:val="Subtle Reference"/>
    <w:basedOn w:val="a0"/>
    <w:uiPriority w:val="31"/>
    <w:qFormat/>
    <w:rPr>
      <w:smallCaps/>
      <w:color w:val="ED7D31" w:themeColor="accent2"/>
      <w:u w:val="single"/>
    </w:rPr>
  </w:style>
  <w:style w:type="character" w:styleId="af6">
    <w:name w:val="Intense Reference"/>
    <w:basedOn w:val="a0"/>
    <w:uiPriority w:val="32"/>
    <w:qFormat/>
    <w:rPr>
      <w:b/>
      <w:bCs/>
      <w:smallCaps/>
      <w:color w:val="ED7D31" w:themeColor="accent2"/>
      <w:spacing w:val="5"/>
      <w:u w:val="single"/>
    </w:rPr>
  </w:style>
  <w:style w:type="character" w:styleId="af7">
    <w:name w:val="Book Title"/>
    <w:basedOn w:val="a0"/>
    <w:uiPriority w:val="33"/>
    <w:qFormat/>
    <w:rPr>
      <w:b/>
      <w:bCs/>
      <w:smallCaps/>
      <w:spacing w:val="5"/>
    </w:rPr>
  </w:style>
  <w:style w:type="paragraph" w:styleId="af8">
    <w:name w:val="footnote text"/>
    <w:basedOn w:val="a"/>
    <w:link w:val="af9"/>
    <w:uiPriority w:val="99"/>
    <w:semiHidden/>
    <w:unhideWhenUsed/>
    <w:pPr>
      <w:spacing w:after="0" w:line="240" w:lineRule="auto"/>
    </w:pPr>
    <w:rPr>
      <w:sz w:val="20"/>
      <w:szCs w:val="20"/>
    </w:rPr>
  </w:style>
  <w:style w:type="character" w:customStyle="1" w:styleId="af9">
    <w:name w:val="Текст сноски Знак"/>
    <w:basedOn w:val="a0"/>
    <w:link w:val="af8"/>
    <w:uiPriority w:val="99"/>
    <w:semiHidden/>
    <w:rPr>
      <w:sz w:val="20"/>
      <w:szCs w:val="20"/>
    </w:rPr>
  </w:style>
  <w:style w:type="character" w:styleId="afa">
    <w:name w:val="footnote reference"/>
    <w:basedOn w:val="a0"/>
    <w:uiPriority w:val="99"/>
    <w:semiHidden/>
    <w:unhideWhenUsed/>
    <w:rPr>
      <w:vertAlign w:val="superscript"/>
    </w:rPr>
  </w:style>
  <w:style w:type="paragraph" w:styleId="afb">
    <w:name w:val="endnote text"/>
    <w:basedOn w:val="a"/>
    <w:link w:val="afc"/>
    <w:uiPriority w:val="99"/>
    <w:semiHidden/>
    <w:unhideWhenUsed/>
    <w:pPr>
      <w:spacing w:after="0" w:line="240" w:lineRule="auto"/>
    </w:pPr>
    <w:rPr>
      <w:sz w:val="20"/>
      <w:szCs w:val="20"/>
    </w:rPr>
  </w:style>
  <w:style w:type="character" w:customStyle="1" w:styleId="afc">
    <w:name w:val="Текст концевой сноски Знак"/>
    <w:basedOn w:val="a0"/>
    <w:link w:val="afb"/>
    <w:uiPriority w:val="99"/>
    <w:semiHidden/>
    <w:rPr>
      <w:sz w:val="20"/>
      <w:szCs w:val="20"/>
    </w:rPr>
  </w:style>
  <w:style w:type="character" w:styleId="afd">
    <w:name w:val="endnote reference"/>
    <w:basedOn w:val="a0"/>
    <w:uiPriority w:val="99"/>
    <w:semiHidden/>
    <w:unhideWhenUsed/>
    <w:rPr>
      <w:vertAlign w:val="superscript"/>
    </w:rPr>
  </w:style>
  <w:style w:type="paragraph" w:styleId="afe">
    <w:name w:val="Plain Text"/>
    <w:basedOn w:val="a"/>
    <w:link w:val="aff"/>
    <w:uiPriority w:val="99"/>
    <w:semiHidden/>
    <w:unhideWhenUsed/>
    <w:pPr>
      <w:spacing w:after="0" w:line="240" w:lineRule="auto"/>
    </w:pPr>
    <w:rPr>
      <w:rFonts w:ascii="Courier New" w:hAnsi="Courier New" w:cs="Courier New"/>
      <w:sz w:val="21"/>
      <w:szCs w:val="21"/>
    </w:rPr>
  </w:style>
  <w:style w:type="character" w:customStyle="1" w:styleId="aff">
    <w:name w:val="Текст Знак"/>
    <w:basedOn w:val="a0"/>
    <w:link w:val="afe"/>
    <w:uiPriority w:val="99"/>
    <w:rPr>
      <w:rFonts w:ascii="Courier New" w:hAnsi="Courier New" w:cs="Courier New"/>
      <w:sz w:val="21"/>
      <w:szCs w:val="21"/>
    </w:rPr>
  </w:style>
  <w:style w:type="paragraph" w:styleId="aff0">
    <w:name w:val="envelope address"/>
    <w:basedOn w:val="a"/>
    <w:uiPriority w:val="99"/>
    <w:unhideWhenUsed/>
    <w:pPr>
      <w:spacing w:after="0" w:line="240" w:lineRule="auto"/>
      <w:ind w:left="2880"/>
    </w:pPr>
    <w:rPr>
      <w:rFonts w:asciiTheme="majorHAnsi" w:eastAsiaTheme="majorEastAsia" w:hAnsiTheme="majorHAnsi" w:cstheme="majorBidi"/>
      <w:sz w:val="24"/>
    </w:rPr>
  </w:style>
  <w:style w:type="paragraph" w:styleId="23">
    <w:name w:val="envelope return"/>
    <w:basedOn w:val="a"/>
    <w:uiPriority w:val="99"/>
    <w:unhideWhenUsed/>
    <w:pPr>
      <w:spacing w:after="0" w:line="240" w:lineRule="auto"/>
    </w:pPr>
    <w:rPr>
      <w:rFonts w:asciiTheme="majorHAnsi" w:eastAsiaTheme="majorEastAsia" w:hAnsiTheme="majorHAnsi" w:cstheme="majorBidi"/>
      <w:sz w:val="20"/>
    </w:rPr>
  </w:style>
  <w:style w:type="paragraph" w:styleId="HTML">
    <w:name w:val="HTML Preformatted"/>
    <w:basedOn w:val="a"/>
    <w:link w:val="HTML0"/>
    <w:uiPriority w:val="99"/>
    <w:semiHidden/>
    <w:unhideWhenUsed/>
    <w:rsid w:val="002227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222708"/>
    <w:rPr>
      <w:rFonts w:ascii="Courier New" w:eastAsia="Times New Roman" w:hAnsi="Courier New" w:cs="Courier New"/>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99"/>
    <w:qFormat/>
  </w:style>
  <w:style w:type="paragraph" w:styleId="1">
    <w:name w:val="heading 1"/>
    <w:basedOn w:val="a"/>
    <w:next w:val="a"/>
    <w:link w:val="10"/>
    <w:uiPriority w:val="9"/>
    <w:qFormat/>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pPr>
      <w:keepNext/>
      <w:keepLines/>
      <w:spacing w:before="200" w:after="0"/>
      <w:outlineLvl w:val="3"/>
    </w:pPr>
    <w:rPr>
      <w:rFonts w:asciiTheme="majorHAnsi" w:eastAsiaTheme="majorEastAsia" w:hAnsiTheme="majorHAnsi" w:cstheme="majorBidi"/>
      <w:b/>
      <w:bCs/>
      <w:i/>
      <w:iCs/>
      <w:color w:val="5B9BD5" w:themeColor="accent1"/>
    </w:rPr>
  </w:style>
  <w:style w:type="paragraph" w:styleId="5">
    <w:name w:val="heading 5"/>
    <w:basedOn w:val="a"/>
    <w:next w:val="a"/>
    <w:link w:val="50"/>
    <w:uiPriority w:val="9"/>
    <w:semiHidden/>
    <w:unhideWhenUsed/>
    <w:qFormat/>
    <w:pPr>
      <w:keepNext/>
      <w:keepLines/>
      <w:spacing w:before="200" w:after="0"/>
      <w:outlineLvl w:val="4"/>
    </w:pPr>
    <w:rPr>
      <w:rFonts w:asciiTheme="majorHAnsi" w:eastAsiaTheme="majorEastAsia" w:hAnsiTheme="majorHAnsi" w:cstheme="majorBidi"/>
      <w:color w:val="1F4D78" w:themeColor="accent1" w:themeShade="7F"/>
    </w:rPr>
  </w:style>
  <w:style w:type="paragraph" w:styleId="6">
    <w:name w:val="heading 6"/>
    <w:basedOn w:val="a"/>
    <w:next w:val="a"/>
    <w:link w:val="60"/>
    <w:uiPriority w:val="9"/>
    <w:semiHidden/>
    <w:unhideWhenUsed/>
    <w:qFormat/>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7">
    <w:name w:val="heading 7"/>
    <w:basedOn w:val="a"/>
    <w:next w:val="a"/>
    <w:link w:val="70"/>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pPr>
      <w:tabs>
        <w:tab w:val="center" w:pos="4677"/>
        <w:tab w:val="right" w:pos="9355"/>
      </w:tabs>
      <w:spacing w:after="0" w:line="240" w:lineRule="auto"/>
    </w:pPr>
  </w:style>
  <w:style w:type="character" w:customStyle="1" w:styleId="a4">
    <w:name w:val="Верхний колонтитул Знак"/>
    <w:basedOn w:val="a0"/>
    <w:link w:val="a3"/>
    <w:uiPriority w:val="99"/>
  </w:style>
  <w:style w:type="paragraph" w:styleId="a5">
    <w:name w:val="footer"/>
    <w:basedOn w:val="a"/>
    <w:link w:val="a6"/>
    <w:uiPriority w:val="99"/>
    <w:unhideWhenUsed/>
    <w:pPr>
      <w:tabs>
        <w:tab w:val="center" w:pos="4677"/>
        <w:tab w:val="right" w:pos="9355"/>
      </w:tabs>
      <w:spacing w:after="0" w:line="240" w:lineRule="auto"/>
    </w:pPr>
  </w:style>
  <w:style w:type="character" w:customStyle="1" w:styleId="a6">
    <w:name w:val="Нижний колонтитул Знак"/>
    <w:basedOn w:val="a0"/>
    <w:link w:val="a5"/>
    <w:uiPriority w:val="99"/>
  </w:style>
  <w:style w:type="paragraph" w:styleId="a7">
    <w:name w:val="List Paragraph"/>
    <w:basedOn w:val="a"/>
    <w:uiPriority w:val="34"/>
    <w:qFormat/>
    <w:pPr>
      <w:ind w:left="720"/>
      <w:contextualSpacing/>
    </w:pPr>
  </w:style>
  <w:style w:type="character" w:styleId="a8">
    <w:name w:val="Hyperlink"/>
    <w:basedOn w:val="a0"/>
    <w:uiPriority w:val="99"/>
    <w:unhideWhenUsed/>
    <w:rPr>
      <w:color w:val="0563C1" w:themeColor="hyperlink"/>
      <w:u w:val="single"/>
    </w:rPr>
  </w:style>
  <w:style w:type="character" w:styleId="a9">
    <w:name w:val="FollowedHyperlink"/>
    <w:basedOn w:val="a0"/>
    <w:uiPriority w:val="99"/>
    <w:semiHidden/>
    <w:unhideWhenUsed/>
    <w:rPr>
      <w:color w:val="954F72" w:themeColor="followedHyperlink"/>
      <w:u w:val="single"/>
    </w:rPr>
  </w:style>
  <w:style w:type="paragraph" w:styleId="aa">
    <w:name w:val="No Spacing"/>
    <w:uiPriority w:val="1"/>
    <w:qFormat/>
    <w:pPr>
      <w:spacing w:after="0" w:line="240" w:lineRule="auto"/>
    </w:pPr>
  </w:style>
  <w:style w:type="character" w:customStyle="1" w:styleId="10">
    <w:name w:val="Заголовок 1 Знак"/>
    <w:basedOn w:val="a0"/>
    <w:link w:val="1"/>
    <w:uiPriority w:val="9"/>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rPr>
      <w:rFonts w:asciiTheme="majorHAnsi" w:eastAsiaTheme="majorEastAsia" w:hAnsiTheme="majorHAnsi" w:cstheme="majorBidi"/>
      <w:b/>
      <w:bCs/>
      <w:color w:val="5B9BD5" w:themeColor="accent1"/>
      <w:sz w:val="26"/>
      <w:szCs w:val="26"/>
    </w:rPr>
  </w:style>
  <w:style w:type="character" w:customStyle="1" w:styleId="30">
    <w:name w:val="Заголовок 3 Знак"/>
    <w:basedOn w:val="a0"/>
    <w:link w:val="3"/>
    <w:uiPriority w:val="9"/>
    <w:rPr>
      <w:rFonts w:asciiTheme="majorHAnsi" w:eastAsiaTheme="majorEastAsia" w:hAnsiTheme="majorHAnsi" w:cstheme="majorBidi"/>
      <w:b/>
      <w:bCs/>
      <w:color w:val="5B9BD5" w:themeColor="accent1"/>
    </w:rPr>
  </w:style>
  <w:style w:type="character" w:customStyle="1" w:styleId="40">
    <w:name w:val="Заголовок 4 Знак"/>
    <w:basedOn w:val="a0"/>
    <w:link w:val="4"/>
    <w:uiPriority w:val="9"/>
    <w:rPr>
      <w:rFonts w:asciiTheme="majorHAnsi" w:eastAsiaTheme="majorEastAsia" w:hAnsiTheme="majorHAnsi" w:cstheme="majorBidi"/>
      <w:b/>
      <w:bCs/>
      <w:i/>
      <w:iCs/>
      <w:color w:val="5B9BD5" w:themeColor="accent1"/>
    </w:rPr>
  </w:style>
  <w:style w:type="character" w:customStyle="1" w:styleId="50">
    <w:name w:val="Заголовок 5 Знак"/>
    <w:basedOn w:val="a0"/>
    <w:link w:val="5"/>
    <w:uiPriority w:val="9"/>
    <w:rPr>
      <w:rFonts w:asciiTheme="majorHAnsi" w:eastAsiaTheme="majorEastAsia" w:hAnsiTheme="majorHAnsi" w:cstheme="majorBidi"/>
      <w:color w:val="1F4D78" w:themeColor="accent1" w:themeShade="7F"/>
    </w:rPr>
  </w:style>
  <w:style w:type="character" w:customStyle="1" w:styleId="60">
    <w:name w:val="Заголовок 6 Знак"/>
    <w:basedOn w:val="a0"/>
    <w:link w:val="6"/>
    <w:uiPriority w:val="9"/>
    <w:rPr>
      <w:rFonts w:asciiTheme="majorHAnsi" w:eastAsiaTheme="majorEastAsia" w:hAnsiTheme="majorHAnsi" w:cstheme="majorBidi"/>
      <w:i/>
      <w:iCs/>
      <w:color w:val="1F4D78" w:themeColor="accent1" w:themeShade="7F"/>
    </w:rPr>
  </w:style>
  <w:style w:type="character" w:customStyle="1" w:styleId="70">
    <w:name w:val="Заголовок 7 Знак"/>
    <w:basedOn w:val="a0"/>
    <w:link w:val="7"/>
    <w:uiPriority w:val="9"/>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rPr>
      <w:rFonts w:asciiTheme="majorHAnsi" w:eastAsiaTheme="majorEastAsia" w:hAnsiTheme="majorHAnsi" w:cstheme="majorBidi"/>
      <w:i/>
      <w:iCs/>
      <w:color w:val="404040" w:themeColor="text1" w:themeTint="BF"/>
      <w:sz w:val="20"/>
      <w:szCs w:val="20"/>
    </w:rPr>
  </w:style>
  <w:style w:type="paragraph" w:styleId="ab">
    <w:name w:val="Title"/>
    <w:basedOn w:val="a"/>
    <w:next w:val="a"/>
    <w:link w:val="ac"/>
    <w:uiPriority w:val="10"/>
    <w:qFormat/>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ac">
    <w:name w:val="Название Знак"/>
    <w:basedOn w:val="a0"/>
    <w:link w:val="ab"/>
    <w:uiPriority w:val="10"/>
    <w:rPr>
      <w:rFonts w:asciiTheme="majorHAnsi" w:eastAsiaTheme="majorEastAsia" w:hAnsiTheme="majorHAnsi" w:cstheme="majorBidi"/>
      <w:color w:val="323E4F" w:themeColor="text2" w:themeShade="BF"/>
      <w:spacing w:val="5"/>
      <w:sz w:val="52"/>
      <w:szCs w:val="52"/>
    </w:rPr>
  </w:style>
  <w:style w:type="paragraph" w:styleId="ad">
    <w:name w:val="Subtitle"/>
    <w:basedOn w:val="a"/>
    <w:next w:val="a"/>
    <w:link w:val="ae"/>
    <w:uiPriority w:val="11"/>
    <w:qFormat/>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ae">
    <w:name w:val="Подзаголовок Знак"/>
    <w:basedOn w:val="a0"/>
    <w:link w:val="ad"/>
    <w:uiPriority w:val="11"/>
    <w:rPr>
      <w:rFonts w:asciiTheme="majorHAnsi" w:eastAsiaTheme="majorEastAsia" w:hAnsiTheme="majorHAnsi" w:cstheme="majorBidi"/>
      <w:i/>
      <w:iCs/>
      <w:color w:val="5B9BD5" w:themeColor="accent1"/>
      <w:spacing w:val="15"/>
      <w:sz w:val="24"/>
      <w:szCs w:val="24"/>
    </w:rPr>
  </w:style>
  <w:style w:type="character" w:styleId="af">
    <w:name w:val="Subtle Emphasis"/>
    <w:basedOn w:val="a0"/>
    <w:uiPriority w:val="19"/>
    <w:qFormat/>
    <w:rPr>
      <w:i/>
      <w:iCs/>
      <w:color w:val="808080" w:themeColor="text1" w:themeTint="7F"/>
    </w:rPr>
  </w:style>
  <w:style w:type="character" w:styleId="af0">
    <w:name w:val="Emphasis"/>
    <w:basedOn w:val="a0"/>
    <w:uiPriority w:val="20"/>
    <w:qFormat/>
    <w:rPr>
      <w:i/>
      <w:iCs/>
    </w:rPr>
  </w:style>
  <w:style w:type="character" w:styleId="af1">
    <w:name w:val="Intense Emphasis"/>
    <w:basedOn w:val="a0"/>
    <w:uiPriority w:val="21"/>
    <w:qFormat/>
    <w:rPr>
      <w:b/>
      <w:bCs/>
      <w:i/>
      <w:iCs/>
      <w:color w:val="5B9BD5" w:themeColor="accent1"/>
    </w:rPr>
  </w:style>
  <w:style w:type="character" w:styleId="af2">
    <w:name w:val="Strong"/>
    <w:basedOn w:val="a0"/>
    <w:uiPriority w:val="22"/>
    <w:qFormat/>
    <w:rPr>
      <w:b/>
      <w:bCs/>
    </w:rPr>
  </w:style>
  <w:style w:type="paragraph" w:styleId="21">
    <w:name w:val="Quote"/>
    <w:basedOn w:val="a"/>
    <w:next w:val="a"/>
    <w:link w:val="22"/>
    <w:uiPriority w:val="29"/>
    <w:qFormat/>
    <w:rPr>
      <w:i/>
      <w:iCs/>
      <w:color w:val="000000" w:themeColor="text1"/>
    </w:rPr>
  </w:style>
  <w:style w:type="character" w:customStyle="1" w:styleId="22">
    <w:name w:val="Цитата 2 Знак"/>
    <w:basedOn w:val="a0"/>
    <w:link w:val="21"/>
    <w:uiPriority w:val="29"/>
    <w:rPr>
      <w:i/>
      <w:iCs/>
      <w:color w:val="000000" w:themeColor="text1"/>
    </w:rPr>
  </w:style>
  <w:style w:type="paragraph" w:styleId="af3">
    <w:name w:val="Intense Quote"/>
    <w:basedOn w:val="a"/>
    <w:next w:val="a"/>
    <w:link w:val="af4"/>
    <w:uiPriority w:val="30"/>
    <w:qFormat/>
    <w:pPr>
      <w:pBdr>
        <w:bottom w:val="single" w:sz="4" w:space="4" w:color="5B9BD5" w:themeColor="accent1"/>
      </w:pBdr>
      <w:spacing w:before="200" w:after="280"/>
      <w:ind w:left="936" w:right="936"/>
    </w:pPr>
    <w:rPr>
      <w:b/>
      <w:bCs/>
      <w:i/>
      <w:iCs/>
      <w:color w:val="5B9BD5" w:themeColor="accent1"/>
    </w:rPr>
  </w:style>
  <w:style w:type="character" w:customStyle="1" w:styleId="af4">
    <w:name w:val="Выделенная цитата Знак"/>
    <w:basedOn w:val="a0"/>
    <w:link w:val="af3"/>
    <w:uiPriority w:val="30"/>
    <w:rPr>
      <w:b/>
      <w:bCs/>
      <w:i/>
      <w:iCs/>
      <w:color w:val="5B9BD5" w:themeColor="accent1"/>
    </w:rPr>
  </w:style>
  <w:style w:type="character" w:styleId="af5">
    <w:name w:val="Subtle Reference"/>
    <w:basedOn w:val="a0"/>
    <w:uiPriority w:val="31"/>
    <w:qFormat/>
    <w:rPr>
      <w:smallCaps/>
      <w:color w:val="ED7D31" w:themeColor="accent2"/>
      <w:u w:val="single"/>
    </w:rPr>
  </w:style>
  <w:style w:type="character" w:styleId="af6">
    <w:name w:val="Intense Reference"/>
    <w:basedOn w:val="a0"/>
    <w:uiPriority w:val="32"/>
    <w:qFormat/>
    <w:rPr>
      <w:b/>
      <w:bCs/>
      <w:smallCaps/>
      <w:color w:val="ED7D31" w:themeColor="accent2"/>
      <w:spacing w:val="5"/>
      <w:u w:val="single"/>
    </w:rPr>
  </w:style>
  <w:style w:type="character" w:styleId="af7">
    <w:name w:val="Book Title"/>
    <w:basedOn w:val="a0"/>
    <w:uiPriority w:val="33"/>
    <w:qFormat/>
    <w:rPr>
      <w:b/>
      <w:bCs/>
      <w:smallCaps/>
      <w:spacing w:val="5"/>
    </w:rPr>
  </w:style>
  <w:style w:type="paragraph" w:styleId="af8">
    <w:name w:val="footnote text"/>
    <w:basedOn w:val="a"/>
    <w:link w:val="af9"/>
    <w:uiPriority w:val="99"/>
    <w:semiHidden/>
    <w:unhideWhenUsed/>
    <w:pPr>
      <w:spacing w:after="0" w:line="240" w:lineRule="auto"/>
    </w:pPr>
    <w:rPr>
      <w:sz w:val="20"/>
      <w:szCs w:val="20"/>
    </w:rPr>
  </w:style>
  <w:style w:type="character" w:customStyle="1" w:styleId="af9">
    <w:name w:val="Текст сноски Знак"/>
    <w:basedOn w:val="a0"/>
    <w:link w:val="af8"/>
    <w:uiPriority w:val="99"/>
    <w:semiHidden/>
    <w:rPr>
      <w:sz w:val="20"/>
      <w:szCs w:val="20"/>
    </w:rPr>
  </w:style>
  <w:style w:type="character" w:styleId="afa">
    <w:name w:val="footnote reference"/>
    <w:basedOn w:val="a0"/>
    <w:uiPriority w:val="99"/>
    <w:semiHidden/>
    <w:unhideWhenUsed/>
    <w:rPr>
      <w:vertAlign w:val="superscript"/>
    </w:rPr>
  </w:style>
  <w:style w:type="paragraph" w:styleId="afb">
    <w:name w:val="endnote text"/>
    <w:basedOn w:val="a"/>
    <w:link w:val="afc"/>
    <w:uiPriority w:val="99"/>
    <w:semiHidden/>
    <w:unhideWhenUsed/>
    <w:pPr>
      <w:spacing w:after="0" w:line="240" w:lineRule="auto"/>
    </w:pPr>
    <w:rPr>
      <w:sz w:val="20"/>
      <w:szCs w:val="20"/>
    </w:rPr>
  </w:style>
  <w:style w:type="character" w:customStyle="1" w:styleId="afc">
    <w:name w:val="Текст концевой сноски Знак"/>
    <w:basedOn w:val="a0"/>
    <w:link w:val="afb"/>
    <w:uiPriority w:val="99"/>
    <w:semiHidden/>
    <w:rPr>
      <w:sz w:val="20"/>
      <w:szCs w:val="20"/>
    </w:rPr>
  </w:style>
  <w:style w:type="character" w:styleId="afd">
    <w:name w:val="endnote reference"/>
    <w:basedOn w:val="a0"/>
    <w:uiPriority w:val="99"/>
    <w:semiHidden/>
    <w:unhideWhenUsed/>
    <w:rPr>
      <w:vertAlign w:val="superscript"/>
    </w:rPr>
  </w:style>
  <w:style w:type="paragraph" w:styleId="afe">
    <w:name w:val="Plain Text"/>
    <w:basedOn w:val="a"/>
    <w:link w:val="aff"/>
    <w:uiPriority w:val="99"/>
    <w:semiHidden/>
    <w:unhideWhenUsed/>
    <w:pPr>
      <w:spacing w:after="0" w:line="240" w:lineRule="auto"/>
    </w:pPr>
    <w:rPr>
      <w:rFonts w:ascii="Courier New" w:hAnsi="Courier New" w:cs="Courier New"/>
      <w:sz w:val="21"/>
      <w:szCs w:val="21"/>
    </w:rPr>
  </w:style>
  <w:style w:type="character" w:customStyle="1" w:styleId="aff">
    <w:name w:val="Текст Знак"/>
    <w:basedOn w:val="a0"/>
    <w:link w:val="afe"/>
    <w:uiPriority w:val="99"/>
    <w:rPr>
      <w:rFonts w:ascii="Courier New" w:hAnsi="Courier New" w:cs="Courier New"/>
      <w:sz w:val="21"/>
      <w:szCs w:val="21"/>
    </w:rPr>
  </w:style>
  <w:style w:type="paragraph" w:styleId="aff0">
    <w:name w:val="envelope address"/>
    <w:basedOn w:val="a"/>
    <w:uiPriority w:val="99"/>
    <w:unhideWhenUsed/>
    <w:pPr>
      <w:spacing w:after="0" w:line="240" w:lineRule="auto"/>
      <w:ind w:left="2880"/>
    </w:pPr>
    <w:rPr>
      <w:rFonts w:asciiTheme="majorHAnsi" w:eastAsiaTheme="majorEastAsia" w:hAnsiTheme="majorHAnsi" w:cstheme="majorBidi"/>
      <w:sz w:val="24"/>
    </w:rPr>
  </w:style>
  <w:style w:type="paragraph" w:styleId="23">
    <w:name w:val="envelope return"/>
    <w:basedOn w:val="a"/>
    <w:uiPriority w:val="99"/>
    <w:unhideWhenUsed/>
    <w:pPr>
      <w:spacing w:after="0" w:line="240" w:lineRule="auto"/>
    </w:pPr>
    <w:rPr>
      <w:rFonts w:asciiTheme="majorHAnsi" w:eastAsiaTheme="majorEastAsia" w:hAnsiTheme="majorHAnsi" w:cstheme="majorBidi"/>
      <w:sz w:val="20"/>
    </w:rPr>
  </w:style>
  <w:style w:type="paragraph" w:styleId="HTML">
    <w:name w:val="HTML Preformatted"/>
    <w:basedOn w:val="a"/>
    <w:link w:val="HTML0"/>
    <w:uiPriority w:val="99"/>
    <w:semiHidden/>
    <w:unhideWhenUsed/>
    <w:rsid w:val="002227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222708"/>
    <w:rPr>
      <w:rFonts w:ascii="Courier New" w:eastAsia="Times New Roman" w:hAnsi="Courier New" w:cs="Courier New"/>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6905902">
      <w:bodyDiv w:val="1"/>
      <w:marLeft w:val="0"/>
      <w:marRight w:val="0"/>
      <w:marTop w:val="0"/>
      <w:marBottom w:val="0"/>
      <w:divBdr>
        <w:top w:val="none" w:sz="0" w:space="0" w:color="auto"/>
        <w:left w:val="none" w:sz="0" w:space="0" w:color="auto"/>
        <w:bottom w:val="none" w:sz="0" w:space="0" w:color="auto"/>
        <w:right w:val="none" w:sz="0" w:space="0" w:color="auto"/>
      </w:divBdr>
      <w:divsChild>
        <w:div w:id="1055931130">
          <w:marLeft w:val="0"/>
          <w:marRight w:val="0"/>
          <w:marTop w:val="0"/>
          <w:marBottom w:val="0"/>
          <w:divBdr>
            <w:top w:val="none" w:sz="0" w:space="0" w:color="auto"/>
            <w:left w:val="none" w:sz="0" w:space="0" w:color="auto"/>
            <w:bottom w:val="none" w:sz="0" w:space="0" w:color="auto"/>
            <w:right w:val="none" w:sz="0" w:space="0" w:color="auto"/>
          </w:divBdr>
          <w:divsChild>
            <w:div w:id="7752287">
              <w:marLeft w:val="0"/>
              <w:marRight w:val="0"/>
              <w:marTop w:val="0"/>
              <w:marBottom w:val="0"/>
              <w:divBdr>
                <w:top w:val="none" w:sz="0" w:space="0" w:color="auto"/>
                <w:left w:val="none" w:sz="0" w:space="0" w:color="auto"/>
                <w:bottom w:val="none" w:sz="0" w:space="0" w:color="auto"/>
                <w:right w:val="none" w:sz="0" w:space="0" w:color="auto"/>
              </w:divBdr>
              <w:divsChild>
                <w:div w:id="207301748">
                  <w:marLeft w:val="0"/>
                  <w:marRight w:val="0"/>
                  <w:marTop w:val="0"/>
                  <w:marBottom w:val="0"/>
                  <w:divBdr>
                    <w:top w:val="none" w:sz="0" w:space="0" w:color="auto"/>
                    <w:left w:val="none" w:sz="0" w:space="0" w:color="auto"/>
                    <w:bottom w:val="none" w:sz="0" w:space="0" w:color="auto"/>
                    <w:right w:val="none" w:sz="0" w:space="0" w:color="auto"/>
                  </w:divBdr>
                  <w:divsChild>
                    <w:div w:id="1147090594">
                      <w:marLeft w:val="0"/>
                      <w:marRight w:val="0"/>
                      <w:marTop w:val="0"/>
                      <w:marBottom w:val="0"/>
                      <w:divBdr>
                        <w:top w:val="none" w:sz="0" w:space="0" w:color="auto"/>
                        <w:left w:val="none" w:sz="0" w:space="0" w:color="auto"/>
                        <w:bottom w:val="none" w:sz="0" w:space="0" w:color="auto"/>
                        <w:right w:val="none" w:sz="0" w:space="0" w:color="auto"/>
                      </w:divBdr>
                      <w:divsChild>
                        <w:div w:id="1511868666">
                          <w:marLeft w:val="0"/>
                          <w:marRight w:val="0"/>
                          <w:marTop w:val="0"/>
                          <w:marBottom w:val="0"/>
                          <w:divBdr>
                            <w:top w:val="none" w:sz="0" w:space="0" w:color="auto"/>
                            <w:left w:val="none" w:sz="0" w:space="0" w:color="auto"/>
                            <w:bottom w:val="none" w:sz="0" w:space="0" w:color="auto"/>
                            <w:right w:val="none" w:sz="0" w:space="0" w:color="auto"/>
                          </w:divBdr>
                          <w:divsChild>
                            <w:div w:id="243613135">
                              <w:marLeft w:val="-240"/>
                              <w:marRight w:val="-240"/>
                              <w:marTop w:val="0"/>
                              <w:marBottom w:val="0"/>
                              <w:divBdr>
                                <w:top w:val="none" w:sz="0" w:space="0" w:color="auto"/>
                                <w:left w:val="none" w:sz="0" w:space="0" w:color="auto"/>
                                <w:bottom w:val="none" w:sz="0" w:space="0" w:color="auto"/>
                                <w:right w:val="none" w:sz="0" w:space="0" w:color="auto"/>
                              </w:divBdr>
                              <w:divsChild>
                                <w:div w:id="1324578071">
                                  <w:marLeft w:val="0"/>
                                  <w:marRight w:val="0"/>
                                  <w:marTop w:val="0"/>
                                  <w:marBottom w:val="0"/>
                                  <w:divBdr>
                                    <w:top w:val="none" w:sz="0" w:space="0" w:color="auto"/>
                                    <w:left w:val="none" w:sz="0" w:space="0" w:color="auto"/>
                                    <w:bottom w:val="none" w:sz="0" w:space="0" w:color="auto"/>
                                    <w:right w:val="none" w:sz="0" w:space="0" w:color="auto"/>
                                  </w:divBdr>
                                  <w:divsChild>
                                    <w:div w:id="459610418">
                                      <w:marLeft w:val="0"/>
                                      <w:marRight w:val="0"/>
                                      <w:marTop w:val="0"/>
                                      <w:marBottom w:val="0"/>
                                      <w:divBdr>
                                        <w:top w:val="none" w:sz="0" w:space="0" w:color="auto"/>
                                        <w:left w:val="none" w:sz="0" w:space="0" w:color="auto"/>
                                        <w:bottom w:val="none" w:sz="0" w:space="0" w:color="auto"/>
                                        <w:right w:val="none" w:sz="0" w:space="0" w:color="auto"/>
                                      </w:divBdr>
                                    </w:div>
                                    <w:div w:id="2003047677">
                                      <w:marLeft w:val="0"/>
                                      <w:marRight w:val="0"/>
                                      <w:marTop w:val="0"/>
                                      <w:marBottom w:val="0"/>
                                      <w:divBdr>
                                        <w:top w:val="none" w:sz="0" w:space="0" w:color="auto"/>
                                        <w:left w:val="none" w:sz="0" w:space="0" w:color="auto"/>
                                        <w:bottom w:val="none" w:sz="0" w:space="0" w:color="auto"/>
                                        <w:right w:val="none" w:sz="0" w:space="0" w:color="auto"/>
                                      </w:divBdr>
                                      <w:divsChild>
                                        <w:div w:id="1238713892">
                                          <w:marLeft w:val="165"/>
                                          <w:marRight w:val="165"/>
                                          <w:marTop w:val="0"/>
                                          <w:marBottom w:val="0"/>
                                          <w:divBdr>
                                            <w:top w:val="none" w:sz="0" w:space="0" w:color="auto"/>
                                            <w:left w:val="none" w:sz="0" w:space="0" w:color="auto"/>
                                            <w:bottom w:val="none" w:sz="0" w:space="0" w:color="auto"/>
                                            <w:right w:val="none" w:sz="0" w:space="0" w:color="auto"/>
                                          </w:divBdr>
                                          <w:divsChild>
                                            <w:div w:id="1143735178">
                                              <w:marLeft w:val="0"/>
                                              <w:marRight w:val="0"/>
                                              <w:marTop w:val="0"/>
                                              <w:marBottom w:val="0"/>
                                              <w:divBdr>
                                                <w:top w:val="none" w:sz="0" w:space="0" w:color="auto"/>
                                                <w:left w:val="none" w:sz="0" w:space="0" w:color="auto"/>
                                                <w:bottom w:val="none" w:sz="0" w:space="0" w:color="auto"/>
                                                <w:right w:val="none" w:sz="0" w:space="0" w:color="auto"/>
                                              </w:divBdr>
                                              <w:divsChild>
                                                <w:div w:id="735931224">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zakon.rada.gov.ua/laws/show/995_164" TargetMode="External"/><Relationship Id="rId4" Type="http://schemas.microsoft.com/office/2007/relationships/stylesWithEffects" Target="stylesWithEffects.xml"/><Relationship Id="rId9" Type="http://schemas.openxmlformats.org/officeDocument/2006/relationships/hyperlink" Target="https://www.iaea.org/sites/default/files/27203592932_ru.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89D7E-8551-48B3-8FE2-15C2C6E06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926</TotalTime>
  <Pages>58</Pages>
  <Words>14570</Words>
  <Characters>83053</Characters>
  <Application>Microsoft Office Word</Application>
  <DocSecurity>0</DocSecurity>
  <Lines>692</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97429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Саша</dc:creator>
  <cp:lastModifiedBy>User</cp:lastModifiedBy>
  <cp:revision>17</cp:revision>
  <dcterms:created xsi:type="dcterms:W3CDTF">2020-12-16T06:53:00Z</dcterms:created>
  <dcterms:modified xsi:type="dcterms:W3CDTF">2020-12-21T08:00:00Z</dcterms:modified>
</cp:coreProperties>
</file>