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503F" w:rsidRDefault="0071503F" w:rsidP="0071503F">
      <w:pPr>
        <w:pBdr>
          <w:bottom w:val="single" w:sz="4" w:space="1" w:color="000000"/>
        </w:pBdr>
        <w:spacing w:after="0" w:line="240" w:lineRule="auto"/>
        <w:jc w:val="center"/>
        <w:rPr>
          <w:rFonts w:ascii="Times New Roman" w:hAnsi="Times New Roman"/>
          <w:sz w:val="28"/>
          <w:szCs w:val="28"/>
          <w:lang w:val="uk-UA" w:eastAsia="zh-CN"/>
        </w:rPr>
      </w:pPr>
      <w:r>
        <w:rPr>
          <w:rFonts w:ascii="Times New Roman" w:hAnsi="Times New Roman"/>
          <w:sz w:val="28"/>
          <w:szCs w:val="28"/>
          <w:lang w:val="uk-UA" w:eastAsia="zh-CN"/>
        </w:rPr>
        <w:t>Одеський національний університет імені І. І. Мечникова</w:t>
      </w:r>
    </w:p>
    <w:p w:rsidR="0071503F" w:rsidRPr="00A6560C" w:rsidRDefault="0071503F" w:rsidP="0071503F">
      <w:pPr>
        <w:pBdr>
          <w:bottom w:val="single" w:sz="4" w:space="1" w:color="000000"/>
        </w:pBdr>
        <w:spacing w:before="240" w:after="0" w:line="240" w:lineRule="auto"/>
        <w:jc w:val="center"/>
        <w:rPr>
          <w:rFonts w:ascii="Times New Roman" w:hAnsi="Times New Roman"/>
          <w:sz w:val="28"/>
          <w:szCs w:val="28"/>
          <w:lang w:val="uk-UA" w:eastAsia="zh-CN"/>
        </w:rPr>
      </w:pPr>
      <w:r>
        <w:rPr>
          <w:rFonts w:ascii="Times New Roman" w:hAnsi="Times New Roman"/>
          <w:sz w:val="28"/>
          <w:szCs w:val="28"/>
          <w:lang w:val="uk-UA" w:eastAsia="zh-CN"/>
        </w:rPr>
        <w:t>Геолого-географічний факультет</w:t>
      </w:r>
    </w:p>
    <w:p w:rsidR="0071503F" w:rsidRPr="00A308BD" w:rsidRDefault="0071503F" w:rsidP="0071503F">
      <w:pPr>
        <w:pBdr>
          <w:bottom w:val="single" w:sz="4" w:space="1" w:color="auto"/>
        </w:pBdr>
        <w:spacing w:before="240"/>
        <w:jc w:val="center"/>
        <w:rPr>
          <w:rFonts w:ascii="Times New Roman" w:hAnsi="Times New Roman"/>
          <w:sz w:val="28"/>
          <w:szCs w:val="28"/>
          <w:lang w:val="uk-UA" w:eastAsia="zh-CN"/>
        </w:rPr>
      </w:pPr>
      <w:r w:rsidRPr="00A308BD">
        <w:rPr>
          <w:rFonts w:ascii="Times New Roman" w:hAnsi="Times New Roman"/>
          <w:sz w:val="28"/>
          <w:szCs w:val="28"/>
          <w:lang w:val="uk-UA" w:eastAsia="zh-CN"/>
        </w:rPr>
        <w:t>Кафедра морської геології, гідрогеології, інженерної геології та палеонтології</w:t>
      </w:r>
    </w:p>
    <w:p w:rsidR="0071503F" w:rsidRDefault="0071503F" w:rsidP="0071503F">
      <w:pPr>
        <w:spacing w:after="0" w:line="240" w:lineRule="auto"/>
        <w:rPr>
          <w:rFonts w:ascii="Times New Roman" w:hAnsi="Times New Roman"/>
          <w:spacing w:val="61"/>
          <w:sz w:val="40"/>
          <w:szCs w:val="40"/>
          <w:lang w:val="uk-UA" w:eastAsia="zh-CN"/>
        </w:rPr>
      </w:pPr>
    </w:p>
    <w:p w:rsidR="0071503F" w:rsidRDefault="0071503F" w:rsidP="0071503F">
      <w:pPr>
        <w:spacing w:after="0" w:line="240" w:lineRule="auto"/>
        <w:rPr>
          <w:rFonts w:ascii="Times New Roman" w:hAnsi="Times New Roman"/>
          <w:spacing w:val="61"/>
          <w:sz w:val="40"/>
          <w:szCs w:val="40"/>
          <w:lang w:val="uk-UA" w:eastAsia="zh-CN"/>
        </w:rPr>
      </w:pPr>
    </w:p>
    <w:p w:rsidR="0071503F" w:rsidRPr="00300090" w:rsidRDefault="0071503F" w:rsidP="0071503F">
      <w:pPr>
        <w:jc w:val="center"/>
        <w:rPr>
          <w:b/>
          <w:spacing w:val="60"/>
          <w:sz w:val="28"/>
          <w:szCs w:val="28"/>
          <w:lang w:val="uk-UA"/>
        </w:rPr>
      </w:pPr>
      <w:r w:rsidRPr="00300090">
        <w:rPr>
          <w:rFonts w:ascii="Times New Roman" w:hAnsi="Times New Roman"/>
          <w:b/>
          <w:spacing w:val="52"/>
          <w:sz w:val="28"/>
          <w:szCs w:val="28"/>
          <w:lang w:val="uk-UA" w:eastAsia="zh-CN"/>
        </w:rPr>
        <w:t>Кваліфікаційна робота</w:t>
      </w:r>
    </w:p>
    <w:p w:rsidR="0071503F" w:rsidRDefault="0071503F" w:rsidP="0071503F">
      <w:pPr>
        <w:pBdr>
          <w:bottom w:val="single" w:sz="4" w:space="1" w:color="000000"/>
        </w:pBdr>
        <w:tabs>
          <w:tab w:val="center" w:pos="4819"/>
          <w:tab w:val="right" w:pos="8503"/>
        </w:tabs>
        <w:spacing w:before="240" w:after="0" w:line="240" w:lineRule="auto"/>
        <w:ind w:left="1134" w:right="850"/>
        <w:rPr>
          <w:rFonts w:ascii="Times New Roman" w:hAnsi="Times New Roman"/>
          <w:sz w:val="28"/>
          <w:szCs w:val="28"/>
          <w:lang w:val="uk-UA" w:eastAsia="zh-CN"/>
        </w:rPr>
      </w:pPr>
      <w:r>
        <w:rPr>
          <w:rFonts w:ascii="Times New Roman" w:hAnsi="Times New Roman"/>
          <w:sz w:val="28"/>
          <w:szCs w:val="28"/>
          <w:lang w:val="uk-UA" w:eastAsia="zh-CN"/>
        </w:rPr>
        <w:t xml:space="preserve">на здобуття першого (бакалаврського) рівня вищої освіти </w:t>
      </w:r>
    </w:p>
    <w:p w:rsidR="0071503F" w:rsidRDefault="0071503F" w:rsidP="0071503F">
      <w:pPr>
        <w:tabs>
          <w:tab w:val="right" w:pos="9353"/>
        </w:tabs>
        <w:spacing w:after="0" w:line="240" w:lineRule="auto"/>
        <w:jc w:val="center"/>
        <w:rPr>
          <w:rFonts w:ascii="Times New Roman" w:hAnsi="Times New Roman"/>
          <w:b/>
          <w:bCs/>
          <w:sz w:val="28"/>
          <w:szCs w:val="28"/>
          <w:lang w:eastAsia="ru-RU"/>
        </w:rPr>
      </w:pPr>
      <w:r>
        <w:rPr>
          <w:rFonts w:ascii="Times New Roman" w:hAnsi="Times New Roman"/>
          <w:sz w:val="28"/>
          <w:szCs w:val="28"/>
          <w:lang w:val="uk-UA" w:eastAsia="zh-CN"/>
        </w:rPr>
        <w:t>на тему:</w:t>
      </w:r>
      <w:r>
        <w:rPr>
          <w:rFonts w:ascii="Times New Roman" w:hAnsi="Times New Roman"/>
          <w:b/>
          <w:sz w:val="28"/>
          <w:szCs w:val="28"/>
          <w:lang w:val="uk-UA" w:eastAsia="zh-CN"/>
        </w:rPr>
        <w:t xml:space="preserve"> </w:t>
      </w:r>
      <w:r w:rsidRPr="00300090">
        <w:rPr>
          <w:rFonts w:ascii="Times New Roman" w:hAnsi="Times New Roman"/>
          <w:b/>
          <w:bCs/>
          <w:sz w:val="28"/>
          <w:szCs w:val="28"/>
          <w:lang w:val="uk-UA" w:eastAsia="ru-RU"/>
        </w:rPr>
        <w:t xml:space="preserve">«Інженерно-геологічні умови прибережних зсувних схилів </w:t>
      </w:r>
    </w:p>
    <w:p w:rsidR="0071503F" w:rsidRPr="00585358" w:rsidRDefault="0071503F" w:rsidP="0071503F">
      <w:pPr>
        <w:tabs>
          <w:tab w:val="right" w:pos="9353"/>
        </w:tabs>
        <w:spacing w:after="0" w:line="240" w:lineRule="auto"/>
        <w:jc w:val="center"/>
        <w:rPr>
          <w:rFonts w:ascii="Times New Roman" w:hAnsi="Times New Roman"/>
          <w:b/>
          <w:bCs/>
          <w:sz w:val="32"/>
          <w:szCs w:val="32"/>
          <w:lang w:val="uk-UA" w:eastAsia="ru-RU"/>
        </w:rPr>
      </w:pPr>
      <w:r w:rsidRPr="00300090">
        <w:rPr>
          <w:rFonts w:ascii="Times New Roman" w:hAnsi="Times New Roman"/>
          <w:b/>
          <w:bCs/>
          <w:sz w:val="28"/>
          <w:szCs w:val="28"/>
          <w:lang w:val="uk-UA" w:eastAsia="ru-RU"/>
        </w:rPr>
        <w:t>м.</w:t>
      </w:r>
      <w:r w:rsidRPr="00FD1418">
        <w:rPr>
          <w:rFonts w:ascii="Times New Roman" w:hAnsi="Times New Roman"/>
          <w:b/>
          <w:bCs/>
          <w:sz w:val="28"/>
          <w:szCs w:val="28"/>
          <w:lang w:val="en-US" w:eastAsia="ru-RU"/>
        </w:rPr>
        <w:t xml:space="preserve"> </w:t>
      </w:r>
      <w:r w:rsidRPr="00300090">
        <w:rPr>
          <w:rFonts w:ascii="Times New Roman" w:hAnsi="Times New Roman"/>
          <w:b/>
          <w:bCs/>
          <w:sz w:val="28"/>
          <w:szCs w:val="28"/>
          <w:lang w:val="uk-UA" w:eastAsia="ru-RU"/>
        </w:rPr>
        <w:t>Одеса»</w:t>
      </w:r>
    </w:p>
    <w:p w:rsidR="0071503F" w:rsidRPr="00FD1418" w:rsidRDefault="0071503F" w:rsidP="0071503F">
      <w:pPr>
        <w:tabs>
          <w:tab w:val="right" w:pos="9353"/>
        </w:tabs>
        <w:spacing w:after="0" w:line="240" w:lineRule="auto"/>
        <w:jc w:val="center"/>
        <w:rPr>
          <w:rFonts w:ascii="Times New Roman" w:hAnsi="Times New Roman"/>
          <w:b/>
          <w:sz w:val="28"/>
          <w:szCs w:val="28"/>
          <w:lang w:val="en-US" w:eastAsia="zh-CN"/>
        </w:rPr>
      </w:pPr>
    </w:p>
    <w:p w:rsidR="0071503F" w:rsidRPr="00300090" w:rsidRDefault="0071503F" w:rsidP="0071503F">
      <w:pPr>
        <w:widowControl w:val="0"/>
        <w:spacing w:after="120" w:line="360" w:lineRule="auto"/>
        <w:jc w:val="center"/>
        <w:rPr>
          <w:rFonts w:ascii="Times New Roman" w:hAnsi="Times New Roman"/>
          <w:b/>
          <w:sz w:val="28"/>
          <w:szCs w:val="28"/>
          <w:lang w:val="en-US" w:eastAsia="ru-RU"/>
        </w:rPr>
      </w:pPr>
      <w:r w:rsidRPr="00300090">
        <w:rPr>
          <w:rFonts w:ascii="Times New Roman" w:hAnsi="Times New Roman"/>
          <w:b/>
          <w:sz w:val="28"/>
          <w:szCs w:val="28"/>
          <w:lang w:val="uk-UA" w:eastAsia="ru-RU"/>
        </w:rPr>
        <w:t>«Engineering</w:t>
      </w:r>
      <w:r w:rsidRPr="00300090">
        <w:rPr>
          <w:rFonts w:ascii="Times New Roman" w:hAnsi="Times New Roman"/>
          <w:b/>
          <w:sz w:val="28"/>
          <w:szCs w:val="28"/>
          <w:lang w:val="en-US" w:eastAsia="ru-RU"/>
        </w:rPr>
        <w:t>-</w:t>
      </w:r>
      <w:r w:rsidRPr="00300090">
        <w:rPr>
          <w:rFonts w:ascii="Times New Roman" w:hAnsi="Times New Roman"/>
          <w:b/>
          <w:sz w:val="28"/>
          <w:szCs w:val="28"/>
          <w:lang w:val="uk-UA" w:eastAsia="ru-RU"/>
        </w:rPr>
        <w:t xml:space="preserve">geological conditions of </w:t>
      </w:r>
      <w:r w:rsidRPr="00300090">
        <w:rPr>
          <w:rFonts w:ascii="Times New Roman" w:hAnsi="Times New Roman"/>
          <w:b/>
          <w:sz w:val="28"/>
          <w:szCs w:val="28"/>
          <w:lang w:val="en-US" w:eastAsia="ru-RU"/>
        </w:rPr>
        <w:t xml:space="preserve">Odesa </w:t>
      </w:r>
      <w:r w:rsidRPr="00300090">
        <w:rPr>
          <w:rFonts w:ascii="Times New Roman" w:hAnsi="Times New Roman"/>
          <w:b/>
          <w:sz w:val="28"/>
          <w:szCs w:val="28"/>
          <w:lang w:val="uk-UA" w:eastAsia="ru-RU"/>
        </w:rPr>
        <w:t>landslide</w:t>
      </w:r>
      <w:r w:rsidRPr="00300090">
        <w:rPr>
          <w:rFonts w:ascii="Times New Roman" w:hAnsi="Times New Roman"/>
          <w:b/>
          <w:sz w:val="28"/>
          <w:szCs w:val="28"/>
          <w:lang w:val="en-US" w:eastAsia="ru-RU"/>
        </w:rPr>
        <w:t>s</w:t>
      </w:r>
      <w:r w:rsidRPr="00300090">
        <w:rPr>
          <w:rFonts w:ascii="Times New Roman" w:hAnsi="Times New Roman"/>
          <w:b/>
          <w:sz w:val="28"/>
          <w:szCs w:val="28"/>
          <w:lang w:val="uk-UA" w:eastAsia="ru-RU"/>
        </w:rPr>
        <w:t xml:space="preserve"> coast</w:t>
      </w:r>
      <w:r w:rsidRPr="00300090">
        <w:rPr>
          <w:rFonts w:ascii="Times New Roman" w:hAnsi="Times New Roman"/>
          <w:b/>
          <w:sz w:val="28"/>
          <w:szCs w:val="28"/>
          <w:lang w:val="en-US" w:eastAsia="ru-RU"/>
        </w:rPr>
        <w:t>al</w:t>
      </w:r>
      <w:r w:rsidRPr="00300090">
        <w:rPr>
          <w:rFonts w:ascii="Times New Roman" w:hAnsi="Times New Roman"/>
          <w:b/>
          <w:sz w:val="28"/>
          <w:szCs w:val="28"/>
          <w:lang w:val="uk-UA" w:eastAsia="ru-RU"/>
        </w:rPr>
        <w:t xml:space="preserve"> slope</w:t>
      </w:r>
      <w:r w:rsidRPr="00300090">
        <w:rPr>
          <w:rFonts w:ascii="Times New Roman" w:hAnsi="Times New Roman"/>
          <w:b/>
          <w:sz w:val="28"/>
          <w:szCs w:val="28"/>
          <w:lang w:val="en-US" w:eastAsia="ru-RU"/>
        </w:rPr>
        <w:t>»</w:t>
      </w:r>
    </w:p>
    <w:p w:rsidR="0071503F" w:rsidRPr="003330ED" w:rsidRDefault="0071503F" w:rsidP="0071503F">
      <w:pPr>
        <w:tabs>
          <w:tab w:val="right" w:pos="9353"/>
        </w:tabs>
        <w:spacing w:after="0" w:line="240" w:lineRule="auto"/>
        <w:rPr>
          <w:rFonts w:ascii="Times New Roman" w:hAnsi="Times New Roman"/>
          <w:b/>
          <w:bCs/>
          <w:sz w:val="28"/>
          <w:szCs w:val="28"/>
          <w:u w:val="single"/>
          <w:lang w:val="en-US" w:eastAsia="zh-CN"/>
        </w:rPr>
      </w:pPr>
    </w:p>
    <w:p w:rsidR="0071503F" w:rsidRDefault="0071503F" w:rsidP="0071503F">
      <w:pPr>
        <w:tabs>
          <w:tab w:val="right" w:pos="9353"/>
        </w:tabs>
        <w:spacing w:after="0" w:line="240" w:lineRule="auto"/>
        <w:rPr>
          <w:rFonts w:ascii="Times New Roman" w:hAnsi="Times New Roman"/>
          <w:b/>
          <w:sz w:val="28"/>
          <w:szCs w:val="28"/>
          <w:u w:val="single"/>
          <w:lang w:val="uk-UA" w:eastAsia="zh-CN"/>
        </w:rPr>
      </w:pPr>
    </w:p>
    <w:p w:rsidR="0071503F" w:rsidRDefault="0071503F" w:rsidP="0071503F">
      <w:pPr>
        <w:spacing w:after="0"/>
        <w:ind w:left="3402"/>
        <w:rPr>
          <w:rFonts w:ascii="Times New Roman" w:hAnsi="Times New Roman"/>
          <w:sz w:val="28"/>
          <w:szCs w:val="28"/>
          <w:lang w:val="uk-UA" w:eastAsia="zh-CN"/>
        </w:rPr>
      </w:pPr>
      <w:r>
        <w:rPr>
          <w:rFonts w:ascii="Times New Roman" w:hAnsi="Times New Roman"/>
          <w:sz w:val="28"/>
          <w:szCs w:val="28"/>
          <w:lang w:val="uk-UA" w:eastAsia="zh-CN"/>
        </w:rPr>
        <w:t>Викона</w:t>
      </w:r>
      <w:r>
        <w:rPr>
          <w:rFonts w:ascii="Times New Roman" w:hAnsi="Times New Roman"/>
          <w:sz w:val="28"/>
          <w:szCs w:val="28"/>
          <w:lang w:eastAsia="zh-CN"/>
        </w:rPr>
        <w:t>в</w:t>
      </w:r>
      <w:r>
        <w:rPr>
          <w:rFonts w:ascii="Times New Roman" w:hAnsi="Times New Roman"/>
          <w:sz w:val="28"/>
          <w:szCs w:val="28"/>
          <w:lang w:val="uk-UA" w:eastAsia="zh-CN"/>
        </w:rPr>
        <w:t>: здобувач очної форми навчання</w:t>
      </w:r>
    </w:p>
    <w:p w:rsidR="0071503F" w:rsidRDefault="0071503F" w:rsidP="0071503F">
      <w:pPr>
        <w:widowControl w:val="0"/>
        <w:spacing w:after="0" w:line="240" w:lineRule="auto"/>
        <w:ind w:left="3402"/>
        <w:jc w:val="both"/>
        <w:rPr>
          <w:rFonts w:ascii="Times New Roman" w:hAnsi="Times New Roman"/>
          <w:color w:val="000000"/>
          <w:sz w:val="28"/>
          <w:szCs w:val="28"/>
          <w:lang w:val="uk-UA"/>
        </w:rPr>
      </w:pPr>
      <w:r>
        <w:rPr>
          <w:rFonts w:ascii="Times New Roman" w:hAnsi="Times New Roman"/>
          <w:color w:val="000000"/>
          <w:sz w:val="28"/>
          <w:szCs w:val="28"/>
          <w:lang w:val="uk-UA"/>
        </w:rPr>
        <w:t>спеціальності 103 «Науки про Землю»</w:t>
      </w:r>
    </w:p>
    <w:p w:rsidR="0071503F" w:rsidRPr="00013BC4" w:rsidRDefault="0071503F" w:rsidP="0071503F">
      <w:pPr>
        <w:widowControl w:val="0"/>
        <w:spacing w:after="0" w:line="240" w:lineRule="auto"/>
        <w:ind w:left="3402"/>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Освітня програма «Науки про Землю» </w:t>
      </w:r>
    </w:p>
    <w:p w:rsidR="0071503F" w:rsidRPr="00013BC4" w:rsidRDefault="0071503F" w:rsidP="0071503F">
      <w:pPr>
        <w:tabs>
          <w:tab w:val="left" w:pos="5245"/>
          <w:tab w:val="right" w:pos="9353"/>
        </w:tabs>
        <w:spacing w:after="0"/>
        <w:ind w:left="3402"/>
        <w:rPr>
          <w:rFonts w:ascii="Times New Roman" w:hAnsi="Times New Roman"/>
          <w:b/>
          <w:sz w:val="28"/>
          <w:szCs w:val="28"/>
          <w:lang w:val="uk-UA" w:eastAsia="zh-CN"/>
        </w:rPr>
      </w:pPr>
      <w:r w:rsidRPr="00013BC4">
        <w:rPr>
          <w:rFonts w:ascii="Times New Roman" w:hAnsi="Times New Roman"/>
          <w:b/>
          <w:sz w:val="28"/>
          <w:szCs w:val="28"/>
          <w:lang w:val="uk-UA" w:eastAsia="zh-CN"/>
        </w:rPr>
        <w:t>Асташенок Ілля Веніамінович</w:t>
      </w:r>
    </w:p>
    <w:p w:rsidR="0071503F" w:rsidRDefault="0071503F" w:rsidP="0071503F">
      <w:pPr>
        <w:tabs>
          <w:tab w:val="left" w:pos="5245"/>
          <w:tab w:val="right" w:pos="9353"/>
        </w:tabs>
        <w:spacing w:after="0"/>
        <w:ind w:left="3402"/>
        <w:rPr>
          <w:rFonts w:ascii="Times New Roman" w:hAnsi="Times New Roman"/>
          <w:sz w:val="28"/>
          <w:szCs w:val="28"/>
          <w:lang w:val="uk-UA" w:eastAsia="zh-CN"/>
        </w:rPr>
      </w:pPr>
    </w:p>
    <w:p w:rsidR="0071503F" w:rsidRDefault="0071503F" w:rsidP="0071503F">
      <w:pPr>
        <w:tabs>
          <w:tab w:val="left" w:pos="5245"/>
          <w:tab w:val="right" w:pos="9353"/>
        </w:tabs>
        <w:spacing w:after="0"/>
        <w:ind w:left="3402"/>
        <w:rPr>
          <w:rFonts w:ascii="Times New Roman" w:hAnsi="Times New Roman"/>
          <w:sz w:val="28"/>
          <w:szCs w:val="28"/>
          <w:lang w:val="uk-UA" w:eastAsia="ru-RU"/>
        </w:rPr>
      </w:pPr>
      <w:r>
        <w:rPr>
          <w:rFonts w:ascii="Times New Roman" w:hAnsi="Times New Roman"/>
          <w:sz w:val="28"/>
          <w:szCs w:val="28"/>
          <w:lang w:val="uk-UA" w:eastAsia="zh-CN"/>
        </w:rPr>
        <w:t>Керівник</w:t>
      </w:r>
      <w:r>
        <w:rPr>
          <w:rFonts w:ascii="Times New Roman" w:hAnsi="Times New Roman"/>
          <w:sz w:val="28"/>
          <w:szCs w:val="28"/>
          <w:lang w:eastAsia="zh-CN"/>
        </w:rPr>
        <w:t>:</w:t>
      </w:r>
      <w:r>
        <w:rPr>
          <w:rFonts w:ascii="Times New Roman" w:hAnsi="Times New Roman"/>
          <w:sz w:val="28"/>
          <w:szCs w:val="28"/>
          <w:lang w:val="uk-UA" w:eastAsia="zh-CN"/>
        </w:rPr>
        <w:t xml:space="preserve"> </w:t>
      </w:r>
      <w:r>
        <w:rPr>
          <w:rFonts w:ascii="Times New Roman" w:hAnsi="Times New Roman"/>
          <w:sz w:val="28"/>
          <w:szCs w:val="28"/>
          <w:lang w:val="uk-UA" w:eastAsia="ru-RU"/>
        </w:rPr>
        <w:t xml:space="preserve">ст. викл. Шаталін С. М. </w:t>
      </w:r>
    </w:p>
    <w:p w:rsidR="0071503F" w:rsidRPr="00103DFB" w:rsidRDefault="0071503F" w:rsidP="0071503F">
      <w:pPr>
        <w:tabs>
          <w:tab w:val="left" w:pos="5245"/>
          <w:tab w:val="right" w:pos="9353"/>
        </w:tabs>
        <w:spacing w:after="0"/>
        <w:ind w:left="3402"/>
        <w:rPr>
          <w:rFonts w:ascii="Times New Roman" w:hAnsi="Times New Roman"/>
          <w:sz w:val="28"/>
          <w:szCs w:val="28"/>
          <w:lang w:val="uk-UA" w:eastAsia="zh-CN"/>
        </w:rPr>
      </w:pPr>
    </w:p>
    <w:p w:rsidR="0071503F" w:rsidRPr="00FD1418" w:rsidRDefault="0071503F" w:rsidP="0071503F">
      <w:pPr>
        <w:tabs>
          <w:tab w:val="left" w:pos="5245"/>
          <w:tab w:val="right" w:pos="9353"/>
        </w:tabs>
        <w:spacing w:after="0"/>
        <w:ind w:left="3402"/>
        <w:rPr>
          <w:rFonts w:ascii="Times New Roman" w:hAnsi="Times New Roman"/>
          <w:sz w:val="28"/>
          <w:szCs w:val="28"/>
          <w:lang w:val="uk-UA" w:eastAsia="ru-RU"/>
        </w:rPr>
      </w:pPr>
      <w:r>
        <w:rPr>
          <w:rFonts w:ascii="Times New Roman" w:hAnsi="Times New Roman"/>
          <w:sz w:val="28"/>
          <w:szCs w:val="28"/>
          <w:lang w:val="uk-UA" w:eastAsia="zh-CN"/>
        </w:rPr>
        <w:t>Рецензент: к. георг.н., доцент Муркалов О.Б.</w:t>
      </w:r>
    </w:p>
    <w:p w:rsidR="0071503F" w:rsidRPr="00FB7C98" w:rsidRDefault="0071503F" w:rsidP="0071503F">
      <w:pPr>
        <w:spacing w:after="0" w:line="240" w:lineRule="auto"/>
        <w:ind w:left="3969"/>
        <w:jc w:val="both"/>
        <w:rPr>
          <w:rFonts w:ascii="Times New Roman" w:hAnsi="Times New Roman"/>
          <w:sz w:val="28"/>
          <w:szCs w:val="28"/>
          <w:lang w:val="uk-UA"/>
        </w:rPr>
      </w:pPr>
    </w:p>
    <w:p w:rsidR="0071503F" w:rsidRPr="00103DFB" w:rsidRDefault="0071503F" w:rsidP="0071503F">
      <w:pPr>
        <w:spacing w:after="0" w:line="240" w:lineRule="auto"/>
        <w:ind w:left="3969"/>
        <w:jc w:val="both"/>
        <w:rPr>
          <w:rFonts w:ascii="Times New Roman" w:hAnsi="Times New Roman"/>
          <w:sz w:val="28"/>
          <w:szCs w:val="28"/>
          <w:lang w:val="uk-UA"/>
        </w:rPr>
      </w:pPr>
    </w:p>
    <w:p w:rsidR="0071503F" w:rsidRDefault="0071503F" w:rsidP="0071503F">
      <w:pPr>
        <w:spacing w:after="0" w:line="240" w:lineRule="auto"/>
        <w:ind w:left="3969"/>
        <w:jc w:val="both"/>
        <w:rPr>
          <w:rFonts w:ascii="Times New Roman" w:hAnsi="Times New Roman"/>
          <w:sz w:val="28"/>
          <w:szCs w:val="28"/>
          <w:lang w:val="uk-UA"/>
        </w:rPr>
      </w:pPr>
    </w:p>
    <w:p w:rsidR="0071503F" w:rsidRPr="00103DFB" w:rsidRDefault="0071503F" w:rsidP="0071503F">
      <w:pPr>
        <w:spacing w:after="0" w:line="240" w:lineRule="auto"/>
        <w:ind w:left="3969"/>
        <w:jc w:val="both"/>
        <w:rPr>
          <w:rFonts w:ascii="Times New Roman" w:hAnsi="Times New Roman"/>
          <w:sz w:val="28"/>
          <w:szCs w:val="28"/>
          <w:lang w:val="uk-UA"/>
        </w:rPr>
      </w:pPr>
    </w:p>
    <w:tbl>
      <w:tblPr>
        <w:tblW w:w="5272" w:type="pct"/>
        <w:jc w:val="center"/>
        <w:tblLook w:val="00A0" w:firstRow="1" w:lastRow="0" w:firstColumn="1" w:lastColumn="0" w:noHBand="0" w:noVBand="0"/>
      </w:tblPr>
      <w:tblGrid>
        <w:gridCol w:w="4085"/>
        <w:gridCol w:w="5778"/>
      </w:tblGrid>
      <w:tr w:rsidR="0071503F" w:rsidRPr="00B8787D" w:rsidTr="006128E8">
        <w:trPr>
          <w:jc w:val="center"/>
        </w:trPr>
        <w:tc>
          <w:tcPr>
            <w:tcW w:w="4213" w:type="dxa"/>
          </w:tcPr>
          <w:p w:rsidR="0071503F" w:rsidRPr="00FB7C98" w:rsidRDefault="0071503F" w:rsidP="006128E8">
            <w:pPr>
              <w:spacing w:after="0" w:line="240" w:lineRule="auto"/>
              <w:jc w:val="both"/>
              <w:rPr>
                <w:rFonts w:ascii="Times New Roman" w:hAnsi="Times New Roman"/>
                <w:sz w:val="26"/>
                <w:szCs w:val="26"/>
                <w:lang w:val="uk-UA"/>
              </w:rPr>
            </w:pPr>
            <w:r w:rsidRPr="00FB7C98">
              <w:rPr>
                <w:rFonts w:ascii="Times New Roman" w:hAnsi="Times New Roman"/>
                <w:sz w:val="26"/>
                <w:szCs w:val="26"/>
                <w:lang w:val="uk-UA"/>
              </w:rPr>
              <w:t>Рекомендовано до захисту:</w:t>
            </w:r>
          </w:p>
          <w:p w:rsidR="0071503F" w:rsidRPr="00FB7C98" w:rsidRDefault="0071503F" w:rsidP="006128E8">
            <w:pPr>
              <w:spacing w:before="120" w:after="0" w:line="240" w:lineRule="auto"/>
              <w:jc w:val="both"/>
              <w:rPr>
                <w:rFonts w:ascii="Times New Roman" w:hAnsi="Times New Roman"/>
                <w:sz w:val="26"/>
                <w:szCs w:val="26"/>
                <w:lang w:val="uk-UA"/>
              </w:rPr>
            </w:pPr>
            <w:r w:rsidRPr="00FB7C98">
              <w:rPr>
                <w:rFonts w:ascii="Times New Roman" w:hAnsi="Times New Roman"/>
                <w:sz w:val="26"/>
                <w:szCs w:val="26"/>
                <w:lang w:val="uk-UA"/>
              </w:rPr>
              <w:t>Протокол засідання кафедри</w:t>
            </w:r>
          </w:p>
          <w:p w:rsidR="0071503F" w:rsidRPr="00FB7C98" w:rsidRDefault="0071503F" w:rsidP="006128E8">
            <w:pPr>
              <w:spacing w:before="120" w:after="0" w:line="240" w:lineRule="auto"/>
              <w:jc w:val="both"/>
              <w:rPr>
                <w:rFonts w:ascii="Times New Roman" w:hAnsi="Times New Roman"/>
                <w:sz w:val="26"/>
                <w:szCs w:val="26"/>
                <w:lang w:val="uk-UA"/>
              </w:rPr>
            </w:pPr>
            <w:r w:rsidRPr="00FB7C98">
              <w:rPr>
                <w:rFonts w:ascii="Times New Roman" w:hAnsi="Times New Roman"/>
                <w:sz w:val="26"/>
                <w:szCs w:val="26"/>
                <w:lang w:val="uk-UA"/>
              </w:rPr>
              <w:t xml:space="preserve">№_____ від  ________________ р. </w:t>
            </w:r>
          </w:p>
          <w:p w:rsidR="0071503F" w:rsidRPr="00FB7C98" w:rsidRDefault="0071503F" w:rsidP="006128E8">
            <w:pPr>
              <w:spacing w:before="600" w:after="0" w:line="240" w:lineRule="auto"/>
              <w:jc w:val="both"/>
              <w:rPr>
                <w:rFonts w:ascii="Times New Roman" w:hAnsi="Times New Roman"/>
                <w:sz w:val="26"/>
                <w:szCs w:val="26"/>
                <w:lang w:val="uk-UA"/>
              </w:rPr>
            </w:pPr>
            <w:r w:rsidRPr="00FB7C98">
              <w:rPr>
                <w:rFonts w:ascii="Times New Roman" w:hAnsi="Times New Roman"/>
                <w:sz w:val="26"/>
                <w:szCs w:val="26"/>
                <w:lang w:val="uk-UA"/>
              </w:rPr>
              <w:t>Завідувач кафедри</w:t>
            </w:r>
          </w:p>
          <w:p w:rsidR="0071503F" w:rsidRPr="00FB7C98" w:rsidRDefault="0071503F" w:rsidP="006128E8">
            <w:pPr>
              <w:tabs>
                <w:tab w:val="left" w:pos="1168"/>
                <w:tab w:val="left" w:pos="3861"/>
              </w:tabs>
              <w:spacing w:before="360" w:after="0" w:line="240" w:lineRule="auto"/>
              <w:jc w:val="both"/>
              <w:rPr>
                <w:rFonts w:ascii="Times New Roman" w:hAnsi="Times New Roman"/>
                <w:sz w:val="26"/>
                <w:szCs w:val="26"/>
                <w:u w:val="single"/>
                <w:lang w:val="uk-UA"/>
              </w:rPr>
            </w:pPr>
            <w:r w:rsidRPr="00FB7C98">
              <w:rPr>
                <w:rFonts w:ascii="Times New Roman" w:hAnsi="Times New Roman"/>
                <w:sz w:val="26"/>
                <w:szCs w:val="26"/>
                <w:u w:val="single"/>
                <w:lang w:val="uk-UA"/>
              </w:rPr>
              <w:tab/>
            </w:r>
            <w:r w:rsidRPr="00FB7C98">
              <w:rPr>
                <w:rFonts w:ascii="Times New Roman" w:hAnsi="Times New Roman"/>
                <w:sz w:val="26"/>
                <w:szCs w:val="26"/>
                <w:lang w:val="uk-UA"/>
              </w:rPr>
              <w:t xml:space="preserve">           Євген ЧЕРКЕЗ</w:t>
            </w:r>
          </w:p>
          <w:p w:rsidR="0071503F" w:rsidRPr="00FB7C98" w:rsidRDefault="0071503F" w:rsidP="006128E8">
            <w:pPr>
              <w:tabs>
                <w:tab w:val="left" w:pos="284"/>
                <w:tab w:val="left" w:pos="1767"/>
              </w:tabs>
              <w:spacing w:after="0" w:line="240" w:lineRule="auto"/>
              <w:jc w:val="both"/>
              <w:rPr>
                <w:rFonts w:ascii="Times New Roman" w:hAnsi="Times New Roman"/>
                <w:lang w:val="uk-UA"/>
              </w:rPr>
            </w:pPr>
            <w:r w:rsidRPr="00FB7C98">
              <w:rPr>
                <w:rFonts w:ascii="Times New Roman" w:hAnsi="Times New Roman"/>
                <w:lang w:val="uk-UA"/>
              </w:rPr>
              <w:t xml:space="preserve">   (підпис)           </w:t>
            </w:r>
          </w:p>
        </w:tc>
        <w:tc>
          <w:tcPr>
            <w:tcW w:w="5877" w:type="dxa"/>
          </w:tcPr>
          <w:p w:rsidR="0071503F" w:rsidRPr="00FB7C98" w:rsidRDefault="0071503F" w:rsidP="006128E8">
            <w:pPr>
              <w:tabs>
                <w:tab w:val="right" w:pos="4462"/>
              </w:tabs>
              <w:spacing w:after="0" w:line="240" w:lineRule="auto"/>
              <w:ind w:right="-167"/>
              <w:jc w:val="both"/>
              <w:rPr>
                <w:rFonts w:ascii="Times New Roman" w:hAnsi="Times New Roman"/>
                <w:sz w:val="26"/>
                <w:szCs w:val="26"/>
              </w:rPr>
            </w:pPr>
            <w:r w:rsidRPr="00FB7C98">
              <w:rPr>
                <w:rFonts w:ascii="Times New Roman" w:hAnsi="Times New Roman"/>
                <w:sz w:val="26"/>
                <w:szCs w:val="26"/>
                <w:lang w:val="uk-UA"/>
              </w:rPr>
              <w:t>Захищено на засіданні екзаменаційної комісії №</w:t>
            </w:r>
            <w:r w:rsidRPr="00FB7C98">
              <w:rPr>
                <w:rFonts w:ascii="Times New Roman" w:hAnsi="Times New Roman"/>
                <w:sz w:val="26"/>
                <w:szCs w:val="26"/>
              </w:rPr>
              <w:t>___</w:t>
            </w:r>
          </w:p>
          <w:p w:rsidR="0071503F" w:rsidRPr="00FB7C98" w:rsidRDefault="0071503F" w:rsidP="006128E8">
            <w:pPr>
              <w:tabs>
                <w:tab w:val="right" w:pos="4462"/>
              </w:tabs>
              <w:spacing w:before="120" w:after="0" w:line="240" w:lineRule="auto"/>
              <w:ind w:right="-85"/>
              <w:jc w:val="both"/>
              <w:rPr>
                <w:rFonts w:ascii="Times New Roman" w:hAnsi="Times New Roman"/>
                <w:sz w:val="26"/>
                <w:szCs w:val="26"/>
                <w:lang w:val="uk-UA"/>
              </w:rPr>
            </w:pPr>
            <w:r w:rsidRPr="00FB7C98">
              <w:rPr>
                <w:rFonts w:ascii="Times New Roman" w:hAnsi="Times New Roman"/>
                <w:sz w:val="26"/>
                <w:szCs w:val="26"/>
                <w:lang w:val="uk-UA"/>
              </w:rPr>
              <w:t xml:space="preserve">протокол №____ від </w:t>
            </w:r>
            <w:r w:rsidRPr="00FB7C98">
              <w:rPr>
                <w:rFonts w:ascii="Times New Roman" w:hAnsi="Times New Roman"/>
                <w:sz w:val="26"/>
                <w:szCs w:val="26"/>
              </w:rPr>
              <w:t xml:space="preserve"> ___________</w:t>
            </w:r>
            <w:r w:rsidRPr="00FB7C98">
              <w:rPr>
                <w:rFonts w:ascii="Times New Roman" w:hAnsi="Times New Roman"/>
                <w:sz w:val="26"/>
                <w:szCs w:val="26"/>
              </w:rPr>
              <w:tab/>
            </w:r>
            <w:r w:rsidRPr="00FB7C98">
              <w:rPr>
                <w:rFonts w:ascii="Times New Roman" w:hAnsi="Times New Roman"/>
                <w:sz w:val="26"/>
                <w:szCs w:val="26"/>
                <w:lang w:val="uk-UA"/>
              </w:rPr>
              <w:t>р.</w:t>
            </w:r>
          </w:p>
          <w:p w:rsidR="0071503F" w:rsidRPr="00FB7C98" w:rsidRDefault="0071503F" w:rsidP="006128E8">
            <w:pPr>
              <w:tabs>
                <w:tab w:val="right" w:pos="4462"/>
              </w:tabs>
              <w:spacing w:before="120" w:after="0" w:line="240" w:lineRule="auto"/>
              <w:jc w:val="both"/>
              <w:rPr>
                <w:rFonts w:ascii="Times New Roman" w:hAnsi="Times New Roman"/>
                <w:sz w:val="26"/>
                <w:szCs w:val="26"/>
              </w:rPr>
            </w:pPr>
            <w:r w:rsidRPr="00FB7C98">
              <w:rPr>
                <w:rFonts w:ascii="Times New Roman" w:hAnsi="Times New Roman"/>
                <w:sz w:val="26"/>
                <w:szCs w:val="26"/>
                <w:lang w:val="uk-UA"/>
              </w:rPr>
              <w:t>Оцінка______________/___</w:t>
            </w:r>
            <w:r w:rsidRPr="00FB7C98">
              <w:rPr>
                <w:rFonts w:ascii="Times New Roman" w:hAnsi="Times New Roman"/>
                <w:sz w:val="26"/>
                <w:szCs w:val="26"/>
              </w:rPr>
              <w:t>___/_____</w:t>
            </w:r>
          </w:p>
          <w:p w:rsidR="0071503F" w:rsidRPr="00FB7C98" w:rsidRDefault="0071503F" w:rsidP="006128E8">
            <w:pPr>
              <w:spacing w:after="0" w:line="240" w:lineRule="auto"/>
              <w:jc w:val="center"/>
              <w:rPr>
                <w:rFonts w:ascii="Times New Roman" w:hAnsi="Times New Roman"/>
                <w:lang w:val="uk-UA"/>
              </w:rPr>
            </w:pPr>
            <w:r w:rsidRPr="00FB7C98">
              <w:rPr>
                <w:rFonts w:ascii="Times New Roman" w:hAnsi="Times New Roman"/>
                <w:lang w:val="uk-UA"/>
              </w:rPr>
              <w:t>(за національною шкалою, шкалою ЕСТ</w:t>
            </w:r>
            <w:r w:rsidRPr="00FB7C98">
              <w:rPr>
                <w:rFonts w:ascii="Times New Roman" w:hAnsi="Times New Roman"/>
                <w:lang w:val="en-US"/>
              </w:rPr>
              <w:t>S</w:t>
            </w:r>
            <w:r w:rsidRPr="00FB7C98">
              <w:rPr>
                <w:rFonts w:ascii="Times New Roman" w:hAnsi="Times New Roman"/>
                <w:lang w:val="uk-UA"/>
              </w:rPr>
              <w:t>, бали)</w:t>
            </w:r>
          </w:p>
          <w:p w:rsidR="0071503F" w:rsidRPr="00FB7C98" w:rsidRDefault="0071503F" w:rsidP="006128E8">
            <w:pPr>
              <w:spacing w:before="360" w:after="0" w:line="240" w:lineRule="auto"/>
              <w:jc w:val="both"/>
              <w:rPr>
                <w:rFonts w:ascii="Times New Roman" w:hAnsi="Times New Roman"/>
                <w:sz w:val="26"/>
                <w:szCs w:val="26"/>
                <w:lang w:val="uk-UA"/>
              </w:rPr>
            </w:pPr>
            <w:r w:rsidRPr="00FB7C98">
              <w:rPr>
                <w:rFonts w:ascii="Times New Roman" w:hAnsi="Times New Roman"/>
                <w:sz w:val="26"/>
                <w:szCs w:val="26"/>
                <w:lang w:val="uk-UA"/>
              </w:rPr>
              <w:t>Голова екзаменаційної комісії</w:t>
            </w:r>
          </w:p>
          <w:p w:rsidR="0071503F" w:rsidRPr="00FB7C98" w:rsidRDefault="0071503F" w:rsidP="006128E8">
            <w:pPr>
              <w:tabs>
                <w:tab w:val="left" w:pos="1446"/>
                <w:tab w:val="right" w:pos="4462"/>
              </w:tabs>
              <w:spacing w:before="360" w:after="0" w:line="240" w:lineRule="auto"/>
              <w:jc w:val="both"/>
              <w:rPr>
                <w:rFonts w:ascii="Times New Roman" w:hAnsi="Times New Roman"/>
                <w:sz w:val="26"/>
                <w:szCs w:val="26"/>
                <w:u w:val="single"/>
                <w:lang w:val="uk-UA"/>
              </w:rPr>
            </w:pPr>
            <w:r w:rsidRPr="00FB7C98">
              <w:rPr>
                <w:rFonts w:ascii="Times New Roman" w:hAnsi="Times New Roman"/>
                <w:sz w:val="26"/>
                <w:szCs w:val="26"/>
                <w:u w:val="single"/>
                <w:lang w:val="uk-UA"/>
              </w:rPr>
              <w:tab/>
            </w:r>
            <w:r w:rsidRPr="00FB7C98">
              <w:rPr>
                <w:rFonts w:ascii="Times New Roman" w:hAnsi="Times New Roman"/>
                <w:sz w:val="26"/>
                <w:szCs w:val="26"/>
                <w:lang w:val="uk-UA"/>
              </w:rPr>
              <w:t xml:space="preserve">                Сергій КАДУРІН</w:t>
            </w:r>
          </w:p>
          <w:p w:rsidR="0071503F" w:rsidRPr="00FB7C98" w:rsidRDefault="0071503F" w:rsidP="006128E8">
            <w:pPr>
              <w:tabs>
                <w:tab w:val="left" w:pos="454"/>
                <w:tab w:val="left" w:pos="2155"/>
              </w:tabs>
              <w:spacing w:after="0" w:line="240" w:lineRule="auto"/>
              <w:jc w:val="both"/>
              <w:rPr>
                <w:rFonts w:ascii="Times New Roman" w:hAnsi="Times New Roman"/>
                <w:lang w:val="uk-UA"/>
              </w:rPr>
            </w:pPr>
            <w:r w:rsidRPr="00FB7C98">
              <w:rPr>
                <w:rFonts w:ascii="Times New Roman" w:hAnsi="Times New Roman"/>
                <w:lang w:val="uk-UA"/>
              </w:rPr>
              <w:t xml:space="preserve">     (підпис)</w:t>
            </w:r>
            <w:r w:rsidRPr="00FB7C98">
              <w:rPr>
                <w:rFonts w:ascii="Times New Roman" w:hAnsi="Times New Roman"/>
                <w:lang w:val="uk-UA"/>
              </w:rPr>
              <w:tab/>
            </w:r>
          </w:p>
        </w:tc>
      </w:tr>
      <w:tr w:rsidR="0071503F" w:rsidRPr="00B8787D" w:rsidTr="006128E8">
        <w:trPr>
          <w:jc w:val="center"/>
        </w:trPr>
        <w:tc>
          <w:tcPr>
            <w:tcW w:w="4213" w:type="dxa"/>
          </w:tcPr>
          <w:p w:rsidR="0071503F" w:rsidRPr="00FB7C98" w:rsidRDefault="0071503F" w:rsidP="006128E8">
            <w:pPr>
              <w:spacing w:after="0" w:line="240" w:lineRule="auto"/>
              <w:jc w:val="both"/>
              <w:rPr>
                <w:rFonts w:ascii="Times New Roman" w:hAnsi="Times New Roman"/>
                <w:sz w:val="26"/>
                <w:szCs w:val="26"/>
                <w:lang w:val="uk-UA"/>
              </w:rPr>
            </w:pPr>
          </w:p>
        </w:tc>
        <w:tc>
          <w:tcPr>
            <w:tcW w:w="5877" w:type="dxa"/>
          </w:tcPr>
          <w:p w:rsidR="0071503F" w:rsidRPr="00FB7C98" w:rsidRDefault="0071503F" w:rsidP="006128E8">
            <w:pPr>
              <w:tabs>
                <w:tab w:val="right" w:pos="4462"/>
              </w:tabs>
              <w:spacing w:after="0" w:line="240" w:lineRule="auto"/>
              <w:ind w:right="-167"/>
              <w:jc w:val="both"/>
              <w:rPr>
                <w:rFonts w:ascii="Times New Roman" w:hAnsi="Times New Roman"/>
                <w:sz w:val="26"/>
                <w:szCs w:val="26"/>
                <w:lang w:val="uk-UA"/>
              </w:rPr>
            </w:pPr>
          </w:p>
        </w:tc>
      </w:tr>
    </w:tbl>
    <w:p w:rsidR="0071503F" w:rsidRDefault="0071503F" w:rsidP="0071503F">
      <w:pPr>
        <w:spacing w:after="0" w:line="240" w:lineRule="auto"/>
        <w:jc w:val="center"/>
        <w:rPr>
          <w:rFonts w:ascii="Times New Roman" w:hAnsi="Times New Roman"/>
          <w:b/>
          <w:sz w:val="28"/>
          <w:szCs w:val="28"/>
          <w:lang w:val="uk-UA"/>
        </w:rPr>
      </w:pPr>
    </w:p>
    <w:p w:rsidR="0071503F" w:rsidRDefault="0071503F" w:rsidP="0071503F">
      <w:pPr>
        <w:spacing w:after="0" w:line="240" w:lineRule="auto"/>
        <w:jc w:val="center"/>
        <w:rPr>
          <w:rFonts w:ascii="Times New Roman" w:hAnsi="Times New Roman"/>
          <w:b/>
          <w:sz w:val="28"/>
          <w:szCs w:val="28"/>
          <w:lang w:val="uk-UA"/>
        </w:rPr>
      </w:pPr>
    </w:p>
    <w:p w:rsidR="0071503F" w:rsidRDefault="0071503F" w:rsidP="0071503F">
      <w:pPr>
        <w:spacing w:after="0" w:line="240" w:lineRule="auto"/>
        <w:jc w:val="center"/>
        <w:rPr>
          <w:rFonts w:ascii="Times New Roman" w:hAnsi="Times New Roman"/>
          <w:b/>
          <w:sz w:val="28"/>
          <w:szCs w:val="28"/>
          <w:lang w:val="uk-UA"/>
        </w:rPr>
      </w:pPr>
    </w:p>
    <w:p w:rsidR="0071503F" w:rsidRPr="00FB7C98" w:rsidRDefault="0071503F" w:rsidP="0071503F">
      <w:pPr>
        <w:spacing w:after="0" w:line="240" w:lineRule="auto"/>
        <w:jc w:val="center"/>
        <w:rPr>
          <w:rFonts w:ascii="Times New Roman" w:hAnsi="Times New Roman"/>
          <w:b/>
          <w:sz w:val="28"/>
          <w:szCs w:val="28"/>
          <w:lang w:val="uk-UA"/>
        </w:rPr>
      </w:pPr>
    </w:p>
    <w:p w:rsidR="0071503F" w:rsidRDefault="0071503F" w:rsidP="0071503F">
      <w:pPr>
        <w:spacing w:after="0" w:line="240" w:lineRule="auto"/>
        <w:jc w:val="center"/>
        <w:rPr>
          <w:rFonts w:ascii="Times New Roman" w:hAnsi="Times New Roman"/>
          <w:b/>
          <w:sz w:val="28"/>
          <w:szCs w:val="28"/>
        </w:rPr>
        <w:sectPr w:rsidR="0071503F" w:rsidSect="00FB7C98">
          <w:headerReference w:type="default" r:id="rId4"/>
          <w:pgSz w:w="11906" w:h="16838"/>
          <w:pgMar w:top="1134" w:right="851" w:bottom="851" w:left="1701" w:header="709" w:footer="709" w:gutter="0"/>
          <w:cols w:space="708"/>
          <w:titlePg/>
          <w:docGrid w:linePitch="360"/>
        </w:sectPr>
      </w:pPr>
      <w:r w:rsidRPr="00FB7C98">
        <w:rPr>
          <w:rFonts w:ascii="Times New Roman" w:hAnsi="Times New Roman"/>
          <w:b/>
          <w:sz w:val="28"/>
          <w:szCs w:val="28"/>
          <w:lang w:val="uk-UA"/>
        </w:rPr>
        <w:t>Одеса</w:t>
      </w:r>
      <w:r w:rsidRPr="00FB7C98">
        <w:rPr>
          <w:rFonts w:ascii="Times New Roman" w:hAnsi="Times New Roman"/>
          <w:b/>
          <w:sz w:val="28"/>
          <w:szCs w:val="28"/>
        </w:rPr>
        <w:t xml:space="preserve"> –</w:t>
      </w:r>
      <w:r w:rsidRPr="00FB7C98">
        <w:rPr>
          <w:rFonts w:ascii="Times New Roman" w:hAnsi="Times New Roman"/>
          <w:b/>
          <w:sz w:val="28"/>
          <w:szCs w:val="28"/>
          <w:lang w:val="uk-UA"/>
        </w:rPr>
        <w:t xml:space="preserve"> 20</w:t>
      </w:r>
      <w:r w:rsidRPr="00FB7C98">
        <w:rPr>
          <w:rFonts w:ascii="Times New Roman" w:hAnsi="Times New Roman"/>
          <w:b/>
          <w:sz w:val="28"/>
          <w:szCs w:val="28"/>
        </w:rPr>
        <w:t>23</w:t>
      </w:r>
    </w:p>
    <w:p w:rsidR="0071503F" w:rsidRPr="00DB1EB5" w:rsidRDefault="0071503F" w:rsidP="0071503F">
      <w:pPr>
        <w:spacing w:after="0" w:line="240" w:lineRule="auto"/>
        <w:rPr>
          <w:rFonts w:ascii="Times New Roman" w:hAnsi="Times New Roman"/>
          <w:bCs/>
          <w:sz w:val="28"/>
          <w:szCs w:val="28"/>
          <w:lang w:val="uk-UA"/>
        </w:rPr>
      </w:pPr>
    </w:p>
    <w:p w:rsidR="0071503F" w:rsidRPr="008F5334" w:rsidRDefault="0071503F" w:rsidP="0071503F">
      <w:pPr>
        <w:spacing w:after="0" w:line="360" w:lineRule="auto"/>
        <w:jc w:val="center"/>
        <w:rPr>
          <w:rFonts w:ascii="Times New Roman" w:hAnsi="Times New Roman"/>
          <w:sz w:val="28"/>
          <w:szCs w:val="28"/>
          <w:lang w:val="uk-UA"/>
        </w:rPr>
      </w:pPr>
      <w:r w:rsidRPr="008F5334">
        <w:rPr>
          <w:rFonts w:ascii="Times New Roman" w:hAnsi="Times New Roman"/>
          <w:sz w:val="28"/>
          <w:szCs w:val="28"/>
          <w:lang w:val="uk-UA"/>
        </w:rPr>
        <w:t>ЗМІСТ</w:t>
      </w:r>
    </w:p>
    <w:p w:rsidR="0071503F" w:rsidRDefault="0071503F" w:rsidP="0071503F">
      <w:pPr>
        <w:spacing w:after="0" w:line="360" w:lineRule="auto"/>
        <w:jc w:val="both"/>
        <w:rPr>
          <w:rFonts w:ascii="Times New Roman" w:hAnsi="Times New Roman"/>
          <w:sz w:val="28"/>
          <w:szCs w:val="28"/>
          <w:lang w:val="uk-UA"/>
        </w:rPr>
      </w:pPr>
      <w:r w:rsidRPr="008F5334">
        <w:rPr>
          <w:rFonts w:ascii="Times New Roman" w:hAnsi="Times New Roman"/>
          <w:sz w:val="28"/>
          <w:szCs w:val="28"/>
          <w:lang w:val="uk-UA"/>
        </w:rPr>
        <w:t>ВСТУП</w:t>
      </w:r>
      <w:r>
        <w:rPr>
          <w:rFonts w:ascii="Times New Roman" w:hAnsi="Times New Roman"/>
          <w:sz w:val="28"/>
          <w:szCs w:val="28"/>
          <w:lang w:val="uk-UA"/>
        </w:rPr>
        <w:t xml:space="preserve">                                                                                                                      5</w:t>
      </w:r>
    </w:p>
    <w:p w:rsidR="0071503F"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1. ПРИРОДНІ УМОВИ                                                                                      7</w:t>
      </w:r>
    </w:p>
    <w:p w:rsidR="0071503F" w:rsidRPr="002F713D"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1.1 </w:t>
      </w:r>
      <w:r w:rsidRPr="002F713D">
        <w:rPr>
          <w:rFonts w:ascii="Times New Roman" w:hAnsi="Times New Roman"/>
          <w:sz w:val="28"/>
          <w:szCs w:val="28"/>
          <w:lang w:val="uk-UA"/>
        </w:rPr>
        <w:t>Фізико-географічна характеристика</w:t>
      </w:r>
      <w:r>
        <w:rPr>
          <w:rFonts w:ascii="Times New Roman" w:hAnsi="Times New Roman"/>
          <w:sz w:val="28"/>
          <w:szCs w:val="28"/>
          <w:lang w:val="uk-UA"/>
        </w:rPr>
        <w:t xml:space="preserve">                                                           7</w:t>
      </w:r>
    </w:p>
    <w:p w:rsidR="0071503F"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1.2 </w:t>
      </w:r>
      <w:r w:rsidRPr="00C27D70">
        <w:rPr>
          <w:rFonts w:ascii="Times New Roman" w:hAnsi="Times New Roman"/>
          <w:sz w:val="28"/>
          <w:szCs w:val="28"/>
          <w:lang w:val="uk-UA"/>
        </w:rPr>
        <w:t>Геоморфологічні умови</w:t>
      </w:r>
      <w:r>
        <w:rPr>
          <w:rFonts w:ascii="Times New Roman" w:hAnsi="Times New Roman"/>
          <w:sz w:val="28"/>
          <w:szCs w:val="28"/>
          <w:lang w:val="uk-UA"/>
        </w:rPr>
        <w:t xml:space="preserve">                                                                             10</w:t>
      </w:r>
    </w:p>
    <w:p w:rsidR="0071503F" w:rsidRPr="00C27D70"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1.3 Геологічна будова                                                                                      12</w:t>
      </w:r>
    </w:p>
    <w:p w:rsidR="0071503F" w:rsidRPr="0059393D"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1.3.1 </w:t>
      </w:r>
      <w:r w:rsidRPr="0059393D">
        <w:rPr>
          <w:rFonts w:ascii="Times New Roman" w:hAnsi="Times New Roman"/>
          <w:sz w:val="28"/>
          <w:szCs w:val="28"/>
          <w:lang w:val="uk-UA"/>
        </w:rPr>
        <w:t>Стратиграфія і літологія</w:t>
      </w:r>
      <w:r>
        <w:rPr>
          <w:rFonts w:ascii="Times New Roman" w:hAnsi="Times New Roman"/>
          <w:sz w:val="28"/>
          <w:szCs w:val="28"/>
          <w:lang w:val="uk-UA"/>
        </w:rPr>
        <w:t xml:space="preserve">                                                                    12</w:t>
      </w:r>
    </w:p>
    <w:p w:rsidR="0071503F" w:rsidRPr="00C27D70"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1.3.2 Тектоніка                                                                                             16</w:t>
      </w:r>
    </w:p>
    <w:p w:rsidR="0071503F"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1.4 </w:t>
      </w:r>
      <w:r w:rsidRPr="008F5334">
        <w:rPr>
          <w:rFonts w:ascii="Times New Roman" w:hAnsi="Times New Roman"/>
          <w:sz w:val="28"/>
          <w:szCs w:val="28"/>
          <w:lang w:val="uk-UA"/>
        </w:rPr>
        <w:t>Гідрогеологічні умови</w:t>
      </w:r>
      <w:r>
        <w:rPr>
          <w:rFonts w:ascii="Times New Roman" w:hAnsi="Times New Roman"/>
          <w:sz w:val="28"/>
          <w:szCs w:val="28"/>
          <w:lang w:val="uk-UA"/>
        </w:rPr>
        <w:t xml:space="preserve">                                                                                20</w:t>
      </w:r>
    </w:p>
    <w:p w:rsidR="0071503F"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2. ІНЖЕНЕРНО-ГЕОЛОГІЧНІ УМОВИ ЗСУВНИХ СХИЛІВ                    20</w:t>
      </w:r>
    </w:p>
    <w:p w:rsidR="0071503F"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2.1 Зсувні процеси                                                                                            24</w:t>
      </w:r>
    </w:p>
    <w:p w:rsidR="0071503F" w:rsidRPr="00130630" w:rsidRDefault="0071503F" w:rsidP="0071503F">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2.2 Характеристики протизсувних споруд Одеси                                         26</w:t>
      </w:r>
    </w:p>
    <w:p w:rsidR="0071503F" w:rsidRPr="00B43C85" w:rsidRDefault="0071503F" w:rsidP="0071503F">
      <w:pPr>
        <w:spacing w:after="0" w:line="360" w:lineRule="auto"/>
        <w:ind w:left="360"/>
        <w:jc w:val="both"/>
        <w:rPr>
          <w:rFonts w:ascii="Times New Roman" w:hAnsi="Times New Roman"/>
          <w:sz w:val="28"/>
          <w:szCs w:val="28"/>
          <w:lang w:val="uk-UA"/>
        </w:rPr>
      </w:pPr>
      <w:r>
        <w:rPr>
          <w:rFonts w:ascii="Times New Roman" w:hAnsi="Times New Roman"/>
          <w:sz w:val="28"/>
          <w:szCs w:val="28"/>
          <w:lang w:val="uk-UA"/>
        </w:rPr>
        <w:t>2.3 Визначення деформацій та зрушень дренажних штолень ділянки Ланжерон-Аркадія                                                                                            31</w:t>
      </w:r>
    </w:p>
    <w:p w:rsidR="0071503F" w:rsidRPr="008F5334" w:rsidRDefault="0071503F" w:rsidP="0071503F">
      <w:pPr>
        <w:spacing w:after="0" w:line="360" w:lineRule="auto"/>
        <w:jc w:val="both"/>
        <w:rPr>
          <w:rFonts w:ascii="Times New Roman" w:hAnsi="Times New Roman"/>
          <w:sz w:val="28"/>
          <w:szCs w:val="28"/>
          <w:lang w:val="uk-UA"/>
        </w:rPr>
      </w:pPr>
      <w:r w:rsidRPr="008F5334">
        <w:rPr>
          <w:rFonts w:ascii="Times New Roman" w:hAnsi="Times New Roman"/>
          <w:sz w:val="28"/>
          <w:szCs w:val="28"/>
          <w:lang w:val="uk-UA"/>
        </w:rPr>
        <w:t>ВИСНОВКИ</w:t>
      </w:r>
      <w:r>
        <w:rPr>
          <w:rFonts w:ascii="Times New Roman" w:hAnsi="Times New Roman"/>
          <w:sz w:val="28"/>
          <w:szCs w:val="28"/>
          <w:lang w:val="uk-UA"/>
        </w:rPr>
        <w:t xml:space="preserve">                                                                                                           39</w:t>
      </w:r>
    </w:p>
    <w:p w:rsidR="0071503F" w:rsidRPr="008F5334" w:rsidRDefault="0071503F" w:rsidP="0071503F">
      <w:pPr>
        <w:spacing w:after="0" w:line="360" w:lineRule="auto"/>
        <w:jc w:val="both"/>
        <w:rPr>
          <w:rFonts w:ascii="Times New Roman" w:hAnsi="Times New Roman"/>
          <w:sz w:val="28"/>
          <w:szCs w:val="28"/>
          <w:lang w:val="uk-UA"/>
        </w:rPr>
      </w:pPr>
      <w:r w:rsidRPr="008F5334">
        <w:rPr>
          <w:rFonts w:ascii="Times New Roman" w:hAnsi="Times New Roman"/>
          <w:sz w:val="28"/>
          <w:szCs w:val="28"/>
          <w:lang w:val="uk-UA"/>
        </w:rPr>
        <w:t xml:space="preserve">СПИСОК </w:t>
      </w:r>
      <w:r>
        <w:rPr>
          <w:rFonts w:ascii="Times New Roman" w:hAnsi="Times New Roman"/>
          <w:sz w:val="28"/>
          <w:szCs w:val="28"/>
          <w:lang w:val="uk-UA"/>
        </w:rPr>
        <w:t>ВИКОРИСТАНОЇ ЛІТЕРАТУРИ                                                       41</w:t>
      </w:r>
    </w:p>
    <w:p w:rsidR="0071503F" w:rsidRDefault="0071503F" w:rsidP="0071503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ДОДАТКИ                        </w:t>
      </w:r>
      <w:r w:rsidRPr="00B8787D">
        <w:rPr>
          <w:rFonts w:ascii="Times New Roman" w:hAnsi="Times New Roman"/>
          <w:sz w:val="28"/>
          <w:szCs w:val="28"/>
        </w:rPr>
        <w:t xml:space="preserve">   </w:t>
      </w:r>
      <w:r>
        <w:rPr>
          <w:rFonts w:ascii="Times New Roman" w:hAnsi="Times New Roman"/>
          <w:sz w:val="28"/>
          <w:szCs w:val="28"/>
          <w:lang w:val="uk-UA"/>
        </w:rPr>
        <w:t xml:space="preserve">                                                                                   43</w:t>
      </w:r>
    </w:p>
    <w:p w:rsidR="0071503F" w:rsidRDefault="0071503F" w:rsidP="0071503F">
      <w:pPr>
        <w:rPr>
          <w:rFonts w:ascii="Times New Roman" w:hAnsi="Times New Roman"/>
          <w:b/>
          <w:sz w:val="36"/>
          <w:szCs w:val="28"/>
          <w:lang w:val="uk-UA"/>
        </w:rPr>
      </w:pPr>
      <w:r>
        <w:rPr>
          <w:rFonts w:ascii="Times New Roman" w:hAnsi="Times New Roman"/>
          <w:b/>
          <w:sz w:val="36"/>
          <w:szCs w:val="28"/>
          <w:lang w:val="uk-UA"/>
        </w:rPr>
        <w:br w:type="page"/>
      </w:r>
    </w:p>
    <w:p w:rsidR="0071503F" w:rsidRPr="005E3783" w:rsidRDefault="0071503F" w:rsidP="0071503F">
      <w:pPr>
        <w:spacing w:after="0" w:line="360" w:lineRule="auto"/>
        <w:ind w:firstLine="567"/>
        <w:jc w:val="center"/>
        <w:rPr>
          <w:rFonts w:ascii="Times New Roman" w:hAnsi="Times New Roman"/>
          <w:b/>
          <w:sz w:val="28"/>
          <w:szCs w:val="28"/>
          <w:lang w:val="uk-UA"/>
        </w:rPr>
      </w:pPr>
      <w:r w:rsidRPr="005E3783">
        <w:rPr>
          <w:rFonts w:ascii="Times New Roman" w:hAnsi="Times New Roman"/>
          <w:b/>
          <w:sz w:val="28"/>
          <w:szCs w:val="28"/>
          <w:lang w:val="uk-UA"/>
        </w:rPr>
        <w:lastRenderedPageBreak/>
        <w:t>Анотація</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sz w:val="28"/>
          <w:szCs w:val="28"/>
          <w:lang w:val="uk-UA"/>
        </w:rPr>
        <w:t>Асташенок І.</w:t>
      </w:r>
      <w:r>
        <w:rPr>
          <w:rFonts w:ascii="Times New Roman" w:hAnsi="Times New Roman"/>
          <w:sz w:val="28"/>
          <w:szCs w:val="28"/>
          <w:lang w:val="uk-UA"/>
        </w:rPr>
        <w:t xml:space="preserve"> </w:t>
      </w:r>
      <w:r w:rsidRPr="00B43C85">
        <w:rPr>
          <w:rFonts w:ascii="Times New Roman" w:hAnsi="Times New Roman"/>
          <w:sz w:val="28"/>
          <w:szCs w:val="28"/>
          <w:lang w:val="uk-UA"/>
        </w:rPr>
        <w:t xml:space="preserve">В. </w:t>
      </w:r>
      <w:r w:rsidRPr="00E529D2">
        <w:rPr>
          <w:rFonts w:ascii="Times New Roman" w:hAnsi="Times New Roman"/>
          <w:sz w:val="28"/>
          <w:szCs w:val="28"/>
          <w:lang w:val="uk-UA"/>
        </w:rPr>
        <w:t>Інженерно-геологічні умови прибережних зсувних схилів м. Одеса</w:t>
      </w:r>
      <w:r w:rsidRPr="00B43C85">
        <w:rPr>
          <w:rFonts w:ascii="Times New Roman" w:hAnsi="Times New Roman"/>
          <w:sz w:val="28"/>
          <w:szCs w:val="28"/>
          <w:lang w:val="uk-UA"/>
        </w:rPr>
        <w:t>. Кваліфікаційна робота на здобуття першого (бакалаврського) рівня вищої освіти зі спеціальності 103 «Науки про Землю» за освітньою програмою «Науки про Землю».</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sz w:val="28"/>
          <w:szCs w:val="28"/>
          <w:lang w:val="uk-UA"/>
        </w:rPr>
        <w:t xml:space="preserve">Кваліфікаційна робота складається з: вступу, двох розділів з підрозділами та загальним висновком. Загальний обсяг роботи </w:t>
      </w:r>
      <w:r>
        <w:rPr>
          <w:rFonts w:ascii="Times New Roman" w:hAnsi="Times New Roman"/>
          <w:sz w:val="28"/>
          <w:szCs w:val="28"/>
          <w:lang w:val="uk-UA"/>
        </w:rPr>
        <w:t xml:space="preserve">– 47 </w:t>
      </w:r>
      <w:r w:rsidRPr="00B43C85">
        <w:rPr>
          <w:rFonts w:ascii="Times New Roman" w:hAnsi="Times New Roman"/>
          <w:sz w:val="28"/>
          <w:szCs w:val="28"/>
          <w:lang w:val="uk-UA"/>
        </w:rPr>
        <w:t>сторін</w:t>
      </w:r>
      <w:r>
        <w:rPr>
          <w:rFonts w:ascii="Times New Roman" w:hAnsi="Times New Roman"/>
          <w:sz w:val="28"/>
          <w:szCs w:val="28"/>
          <w:lang w:val="uk-UA"/>
        </w:rPr>
        <w:t>ок</w:t>
      </w:r>
      <w:r w:rsidRPr="00B43C85">
        <w:rPr>
          <w:rFonts w:ascii="Times New Roman" w:hAnsi="Times New Roman"/>
          <w:sz w:val="28"/>
          <w:szCs w:val="28"/>
          <w:lang w:val="uk-UA"/>
        </w:rPr>
        <w:t>,</w:t>
      </w:r>
      <w:r>
        <w:rPr>
          <w:rFonts w:ascii="Times New Roman" w:hAnsi="Times New Roman"/>
          <w:sz w:val="28"/>
          <w:szCs w:val="28"/>
          <w:lang w:val="uk-UA"/>
        </w:rPr>
        <w:t xml:space="preserve"> 23 </w:t>
      </w:r>
      <w:r w:rsidRPr="00B43C85">
        <w:rPr>
          <w:rFonts w:ascii="Times New Roman" w:hAnsi="Times New Roman"/>
          <w:sz w:val="28"/>
          <w:szCs w:val="28"/>
          <w:lang w:val="uk-UA"/>
        </w:rPr>
        <w:t>рисунк</w:t>
      </w:r>
      <w:r>
        <w:rPr>
          <w:rFonts w:ascii="Times New Roman" w:hAnsi="Times New Roman"/>
          <w:sz w:val="28"/>
          <w:szCs w:val="28"/>
          <w:lang w:val="uk-UA"/>
        </w:rPr>
        <w:t>и</w:t>
      </w:r>
      <w:r w:rsidRPr="00B43C85">
        <w:rPr>
          <w:rFonts w:ascii="Times New Roman" w:hAnsi="Times New Roman"/>
          <w:sz w:val="28"/>
          <w:szCs w:val="28"/>
          <w:lang w:val="uk-UA"/>
        </w:rPr>
        <w:t>,</w:t>
      </w:r>
      <w:r>
        <w:rPr>
          <w:rFonts w:ascii="Times New Roman" w:hAnsi="Times New Roman"/>
          <w:sz w:val="28"/>
          <w:szCs w:val="28"/>
          <w:lang w:val="uk-UA"/>
        </w:rPr>
        <w:t xml:space="preserve"> 5</w:t>
      </w:r>
      <w:r w:rsidRPr="00B43C85">
        <w:rPr>
          <w:rFonts w:ascii="Times New Roman" w:hAnsi="Times New Roman"/>
          <w:sz w:val="28"/>
          <w:szCs w:val="28"/>
          <w:lang w:val="uk-UA"/>
        </w:rPr>
        <w:t xml:space="preserve"> додат</w:t>
      </w:r>
      <w:r>
        <w:rPr>
          <w:rFonts w:ascii="Times New Roman" w:hAnsi="Times New Roman"/>
          <w:sz w:val="28"/>
          <w:szCs w:val="28"/>
          <w:lang w:val="uk-UA"/>
        </w:rPr>
        <w:t>ків</w:t>
      </w:r>
      <w:r w:rsidRPr="00B43C85">
        <w:rPr>
          <w:rFonts w:ascii="Times New Roman" w:hAnsi="Times New Roman"/>
          <w:sz w:val="28"/>
          <w:szCs w:val="28"/>
          <w:lang w:val="uk-UA"/>
        </w:rPr>
        <w:t xml:space="preserve">, </w:t>
      </w:r>
      <w:r>
        <w:rPr>
          <w:rFonts w:ascii="Times New Roman" w:hAnsi="Times New Roman"/>
          <w:sz w:val="28"/>
          <w:szCs w:val="28"/>
          <w:lang w:val="uk-UA"/>
        </w:rPr>
        <w:t xml:space="preserve">4 таблиці, </w:t>
      </w:r>
      <w:r w:rsidRPr="00B43C85">
        <w:rPr>
          <w:rFonts w:ascii="Times New Roman" w:hAnsi="Times New Roman"/>
          <w:sz w:val="28"/>
          <w:szCs w:val="28"/>
          <w:lang w:val="uk-UA"/>
        </w:rPr>
        <w:t>список літератури з 12 найменувань.</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bCs/>
          <w:sz w:val="28"/>
          <w:szCs w:val="28"/>
          <w:lang w:val="uk-UA"/>
        </w:rPr>
        <w:t>Об’єкт дослідження</w:t>
      </w:r>
      <w:r w:rsidRPr="00B43C85">
        <w:rPr>
          <w:rFonts w:ascii="Times New Roman" w:hAnsi="Times New Roman"/>
          <w:sz w:val="28"/>
          <w:szCs w:val="28"/>
          <w:lang w:val="uk-UA"/>
        </w:rPr>
        <w:t xml:space="preserve"> - зсувний схил Одеського узбережжя в районі Отрада. </w:t>
      </w:r>
      <w:r w:rsidRPr="00B43C85">
        <w:rPr>
          <w:rFonts w:ascii="Times New Roman" w:hAnsi="Times New Roman"/>
          <w:bCs/>
          <w:sz w:val="28"/>
          <w:szCs w:val="28"/>
          <w:lang w:val="uk-UA"/>
        </w:rPr>
        <w:t>Предмет дослідження</w:t>
      </w:r>
      <w:r w:rsidRPr="00B43C85">
        <w:rPr>
          <w:rFonts w:ascii="Times New Roman" w:hAnsi="Times New Roman"/>
          <w:sz w:val="28"/>
          <w:szCs w:val="28"/>
          <w:lang w:val="uk-UA"/>
        </w:rPr>
        <w:t xml:space="preserve"> - стан зсувного схилу та </w:t>
      </w:r>
      <w:r w:rsidRPr="002F713D">
        <w:rPr>
          <w:rFonts w:ascii="Times New Roman" w:hAnsi="Times New Roman"/>
          <w:sz w:val="28"/>
          <w:szCs w:val="28"/>
          <w:lang w:val="uk-UA"/>
        </w:rPr>
        <w:t>прибровкової</w:t>
      </w:r>
      <w:r w:rsidRPr="00B43C85">
        <w:rPr>
          <w:rFonts w:ascii="Times New Roman" w:hAnsi="Times New Roman"/>
          <w:sz w:val="28"/>
          <w:szCs w:val="28"/>
          <w:lang w:val="uk-UA"/>
        </w:rPr>
        <w:t xml:space="preserve"> частини плато. Ціль роботи - виявлення інженерно-геологічних умов зсувного схилу Одеського узбережжя. Ділянки штольні №1, першої черги берегозахисних споруд Ланжерон - Аркадія.</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sz w:val="28"/>
          <w:szCs w:val="28"/>
          <w:lang w:val="uk-UA"/>
        </w:rPr>
        <w:t>Ключові слова: інженерно-геологічні умови, деформації штольні, зсувні схили узбережжя.</w:t>
      </w:r>
    </w:p>
    <w:p w:rsidR="0071503F" w:rsidRPr="00B43C85" w:rsidRDefault="0071503F" w:rsidP="0071503F">
      <w:pPr>
        <w:spacing w:after="0" w:line="360" w:lineRule="auto"/>
        <w:ind w:firstLine="709"/>
        <w:jc w:val="center"/>
        <w:rPr>
          <w:rFonts w:ascii="Times New Roman" w:hAnsi="Times New Roman"/>
          <w:b/>
          <w:sz w:val="28"/>
          <w:szCs w:val="28"/>
          <w:lang w:val="uk-UA"/>
        </w:rPr>
      </w:pPr>
      <w:r w:rsidRPr="00B43C85">
        <w:rPr>
          <w:rFonts w:ascii="Times New Roman" w:hAnsi="Times New Roman"/>
          <w:b/>
          <w:sz w:val="28"/>
          <w:szCs w:val="28"/>
          <w:lang w:val="uk-UA"/>
        </w:rPr>
        <w:t>Abstracts</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sz w:val="28"/>
          <w:szCs w:val="28"/>
          <w:lang w:val="uk-UA"/>
        </w:rPr>
        <w:t xml:space="preserve">Astashenok I.V. </w:t>
      </w:r>
      <w:r w:rsidRPr="00E529D2">
        <w:rPr>
          <w:rFonts w:ascii="Times New Roman" w:hAnsi="Times New Roman"/>
          <w:sz w:val="28"/>
          <w:szCs w:val="28"/>
          <w:lang w:val="uk-UA"/>
        </w:rPr>
        <w:t>Engineering-geological conditions of Odesa landslides coastal slope</w:t>
      </w:r>
      <w:r w:rsidRPr="00B43C85">
        <w:rPr>
          <w:rFonts w:ascii="Times New Roman" w:hAnsi="Times New Roman"/>
          <w:sz w:val="28"/>
          <w:szCs w:val="28"/>
          <w:lang w:val="uk-UA"/>
        </w:rPr>
        <w:t xml:space="preserve">. Qualification work for the acquisition of the first (bachelor's) level of higher education in the specialty 103 "Earth Sciences" according to the educational program "Earth Sciences". </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sz w:val="28"/>
          <w:szCs w:val="28"/>
          <w:lang w:val="uk-UA"/>
        </w:rPr>
        <w:t xml:space="preserve">The qualification work consists of an introduction, two sections with subsections, and a general conclusion. The total volume of work is </w:t>
      </w:r>
      <w:r>
        <w:rPr>
          <w:rFonts w:ascii="Times New Roman" w:hAnsi="Times New Roman"/>
          <w:sz w:val="28"/>
          <w:szCs w:val="28"/>
          <w:lang w:val="uk-UA"/>
        </w:rPr>
        <w:t xml:space="preserve">47 </w:t>
      </w:r>
      <w:r w:rsidRPr="00B43C85">
        <w:rPr>
          <w:rFonts w:ascii="Times New Roman" w:hAnsi="Times New Roman"/>
          <w:sz w:val="28"/>
          <w:szCs w:val="28"/>
          <w:lang w:val="uk-UA"/>
        </w:rPr>
        <w:t xml:space="preserve">pages, </w:t>
      </w:r>
      <w:r>
        <w:rPr>
          <w:rFonts w:ascii="Times New Roman" w:hAnsi="Times New Roman"/>
          <w:sz w:val="28"/>
          <w:szCs w:val="28"/>
          <w:lang w:val="uk-UA"/>
        </w:rPr>
        <w:t xml:space="preserve">23 </w:t>
      </w:r>
      <w:r w:rsidRPr="00B43C85">
        <w:rPr>
          <w:rFonts w:ascii="Times New Roman" w:hAnsi="Times New Roman"/>
          <w:sz w:val="28"/>
          <w:szCs w:val="28"/>
          <w:lang w:val="uk-UA"/>
        </w:rPr>
        <w:t xml:space="preserve">figures, </w:t>
      </w:r>
      <w:r>
        <w:rPr>
          <w:rFonts w:ascii="Times New Roman" w:hAnsi="Times New Roman"/>
          <w:sz w:val="28"/>
          <w:szCs w:val="28"/>
          <w:lang w:val="uk-UA"/>
        </w:rPr>
        <w:t>5</w:t>
      </w:r>
      <w:r w:rsidRPr="00B43C85">
        <w:rPr>
          <w:rFonts w:ascii="Times New Roman" w:hAnsi="Times New Roman"/>
          <w:sz w:val="28"/>
          <w:szCs w:val="28"/>
          <w:lang w:val="uk-UA"/>
        </w:rPr>
        <w:t xml:space="preserve"> appendice</w:t>
      </w:r>
      <w:r>
        <w:rPr>
          <w:rFonts w:ascii="Times New Roman" w:hAnsi="Times New Roman"/>
          <w:sz w:val="28"/>
          <w:szCs w:val="28"/>
          <w:lang w:val="en-US"/>
        </w:rPr>
        <w:t>s</w:t>
      </w:r>
      <w:r w:rsidRPr="00B43C85">
        <w:rPr>
          <w:rFonts w:ascii="Times New Roman" w:hAnsi="Times New Roman"/>
          <w:sz w:val="28"/>
          <w:szCs w:val="28"/>
          <w:lang w:val="uk-UA"/>
        </w:rPr>
        <w:t xml:space="preserve">, </w:t>
      </w:r>
      <w:r>
        <w:rPr>
          <w:rFonts w:ascii="Times New Roman" w:hAnsi="Times New Roman"/>
          <w:sz w:val="28"/>
          <w:szCs w:val="28"/>
          <w:lang w:val="en-US"/>
        </w:rPr>
        <w:t xml:space="preserve">4 tables </w:t>
      </w:r>
      <w:r w:rsidRPr="00B43C85">
        <w:rPr>
          <w:rFonts w:ascii="Times New Roman" w:hAnsi="Times New Roman"/>
          <w:sz w:val="28"/>
          <w:szCs w:val="28"/>
          <w:lang w:val="uk-UA"/>
        </w:rPr>
        <w:t xml:space="preserve">a list of literature with 12 titles. </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sz w:val="28"/>
          <w:szCs w:val="28"/>
          <w:lang w:val="uk-UA"/>
        </w:rPr>
        <w:t xml:space="preserve">The object of the research is the landslide slope of the Odessa coast in the area of Otrada. The subject of the research is the state of the landslide slope and the adjacent part of the plateau. The aim of the work is to identify the engineering-geological conditions of the landslide slope of the Odessa coast. Areas of the mine No. 1, the first stage of the coastal protection structures from Lanzheron to Arkadia. </w:t>
      </w:r>
    </w:p>
    <w:p w:rsidR="0071503F" w:rsidRPr="00B43C85" w:rsidRDefault="0071503F" w:rsidP="0071503F">
      <w:pPr>
        <w:spacing w:after="0" w:line="360" w:lineRule="auto"/>
        <w:ind w:firstLine="709"/>
        <w:jc w:val="both"/>
        <w:rPr>
          <w:rFonts w:ascii="Times New Roman" w:hAnsi="Times New Roman"/>
          <w:sz w:val="28"/>
          <w:szCs w:val="28"/>
          <w:lang w:val="uk-UA"/>
        </w:rPr>
      </w:pPr>
      <w:r w:rsidRPr="00B43C85">
        <w:rPr>
          <w:rFonts w:ascii="Times New Roman" w:hAnsi="Times New Roman"/>
          <w:sz w:val="28"/>
          <w:szCs w:val="28"/>
          <w:lang w:val="uk-UA"/>
        </w:rPr>
        <w:t>Keywords: engineering-geological conditions, mine deformations, coastal landslide slopes</w:t>
      </w:r>
    </w:p>
    <w:p w:rsidR="0071503F" w:rsidRDefault="0071503F" w:rsidP="0071503F">
      <w:pPr>
        <w:spacing w:after="0" w:line="360" w:lineRule="auto"/>
        <w:ind w:firstLine="709"/>
        <w:jc w:val="both"/>
        <w:rPr>
          <w:rFonts w:ascii="Times New Roman" w:hAnsi="Times New Roman"/>
          <w:sz w:val="28"/>
          <w:szCs w:val="28"/>
          <w:lang w:val="uk-UA"/>
        </w:rPr>
      </w:pPr>
    </w:p>
    <w:p w:rsidR="0071503F" w:rsidRPr="00D401F9" w:rsidRDefault="0071503F" w:rsidP="001600C0">
      <w:pPr>
        <w:rPr>
          <w:rFonts w:ascii="Times New Roman" w:hAnsi="Times New Roman"/>
          <w:b/>
          <w:bCs/>
          <w:sz w:val="28"/>
          <w:szCs w:val="28"/>
          <w:lang w:val="uk-UA"/>
        </w:rPr>
      </w:pPr>
      <w:r w:rsidRPr="00D401F9">
        <w:rPr>
          <w:rFonts w:ascii="Times New Roman" w:hAnsi="Times New Roman"/>
          <w:b/>
          <w:bCs/>
          <w:sz w:val="28"/>
          <w:szCs w:val="28"/>
          <w:lang w:val="uk-UA"/>
        </w:rPr>
        <w:t>ВСТУП</w:t>
      </w:r>
    </w:p>
    <w:p w:rsidR="0071503F" w:rsidRPr="006D6F9F" w:rsidRDefault="0071503F" w:rsidP="0071503F">
      <w:pPr>
        <w:spacing w:after="0" w:line="360" w:lineRule="auto"/>
        <w:ind w:firstLine="709"/>
        <w:jc w:val="both"/>
        <w:rPr>
          <w:rFonts w:ascii="Times New Roman" w:hAnsi="Times New Roman"/>
          <w:sz w:val="28"/>
          <w:szCs w:val="28"/>
          <w:lang w:val="uk-UA"/>
        </w:rPr>
      </w:pPr>
      <w:r w:rsidRPr="006D6F9F">
        <w:rPr>
          <w:rFonts w:ascii="Times New Roman" w:hAnsi="Times New Roman"/>
          <w:sz w:val="28"/>
          <w:szCs w:val="28"/>
          <w:lang w:val="uk-UA"/>
        </w:rPr>
        <w:t>Одним з небезпечних явищ на території сучасних міст є зсуви, які</w:t>
      </w:r>
      <w:r>
        <w:rPr>
          <w:rFonts w:ascii="Times New Roman" w:hAnsi="Times New Roman"/>
          <w:sz w:val="28"/>
          <w:szCs w:val="28"/>
          <w:lang w:val="uk-UA"/>
        </w:rPr>
        <w:t xml:space="preserve"> </w:t>
      </w:r>
      <w:r w:rsidRPr="006D6F9F">
        <w:rPr>
          <w:rFonts w:ascii="Times New Roman" w:hAnsi="Times New Roman"/>
          <w:sz w:val="28"/>
          <w:szCs w:val="28"/>
          <w:lang w:val="uk-UA"/>
        </w:rPr>
        <w:t>являють собою зміщення мас порід вниз по схилу під дією сили тяжіння. В результаті зсуви руйну</w:t>
      </w:r>
      <w:r>
        <w:rPr>
          <w:rFonts w:ascii="Times New Roman" w:hAnsi="Times New Roman"/>
          <w:sz w:val="28"/>
          <w:szCs w:val="28"/>
          <w:lang w:val="uk-UA"/>
        </w:rPr>
        <w:t>ють</w:t>
      </w:r>
      <w:r w:rsidRPr="006D6F9F">
        <w:rPr>
          <w:rFonts w:ascii="Times New Roman" w:hAnsi="Times New Roman"/>
          <w:sz w:val="28"/>
          <w:szCs w:val="28"/>
          <w:lang w:val="uk-UA"/>
        </w:rPr>
        <w:t xml:space="preserve"> житлов</w:t>
      </w:r>
      <w:r>
        <w:rPr>
          <w:rFonts w:ascii="Times New Roman" w:hAnsi="Times New Roman"/>
          <w:sz w:val="28"/>
          <w:szCs w:val="28"/>
          <w:lang w:val="uk-UA"/>
        </w:rPr>
        <w:t xml:space="preserve">і </w:t>
      </w:r>
      <w:r w:rsidRPr="006D6F9F">
        <w:rPr>
          <w:rFonts w:ascii="Times New Roman" w:hAnsi="Times New Roman"/>
          <w:sz w:val="28"/>
          <w:szCs w:val="28"/>
          <w:lang w:val="uk-UA"/>
        </w:rPr>
        <w:t>будин</w:t>
      </w:r>
      <w:r>
        <w:rPr>
          <w:rFonts w:ascii="Times New Roman" w:hAnsi="Times New Roman"/>
          <w:sz w:val="28"/>
          <w:szCs w:val="28"/>
          <w:lang w:val="uk-UA"/>
        </w:rPr>
        <w:t>ки</w:t>
      </w:r>
      <w:r w:rsidRPr="006D6F9F">
        <w:rPr>
          <w:rFonts w:ascii="Times New Roman" w:hAnsi="Times New Roman"/>
          <w:sz w:val="28"/>
          <w:szCs w:val="28"/>
          <w:lang w:val="uk-UA"/>
        </w:rPr>
        <w:t xml:space="preserve"> і загрожують цілим населеним пунктам, сільськогосподарським угіддям, створюють небезпеку при експлуатації кар’єрів та видобутку корисних копалин, пошкоджують комунікації, тунелі, трубопроводи, телефонні та електричні мережі</w:t>
      </w:r>
      <w:r>
        <w:rPr>
          <w:rFonts w:ascii="Times New Roman" w:hAnsi="Times New Roman"/>
          <w:sz w:val="28"/>
          <w:szCs w:val="28"/>
          <w:lang w:val="uk-UA"/>
        </w:rPr>
        <w:t xml:space="preserve">. Також вони здатні </w:t>
      </w:r>
      <w:r w:rsidRPr="006D6F9F">
        <w:rPr>
          <w:rFonts w:ascii="Times New Roman" w:hAnsi="Times New Roman"/>
          <w:sz w:val="28"/>
          <w:szCs w:val="28"/>
          <w:lang w:val="uk-UA"/>
        </w:rPr>
        <w:t>с</w:t>
      </w:r>
      <w:r>
        <w:rPr>
          <w:rFonts w:ascii="Times New Roman" w:hAnsi="Times New Roman"/>
          <w:sz w:val="28"/>
          <w:szCs w:val="28"/>
          <w:lang w:val="uk-UA"/>
        </w:rPr>
        <w:t>творювати</w:t>
      </w:r>
      <w:r w:rsidRPr="006D6F9F">
        <w:rPr>
          <w:rFonts w:ascii="Times New Roman" w:hAnsi="Times New Roman"/>
          <w:sz w:val="28"/>
          <w:szCs w:val="28"/>
          <w:lang w:val="uk-UA"/>
        </w:rPr>
        <w:t xml:space="preserve"> пове</w:t>
      </w:r>
      <w:r>
        <w:rPr>
          <w:rFonts w:ascii="Times New Roman" w:hAnsi="Times New Roman"/>
          <w:sz w:val="28"/>
          <w:szCs w:val="28"/>
          <w:lang w:val="uk-UA"/>
        </w:rPr>
        <w:t>ні або</w:t>
      </w:r>
      <w:r w:rsidRPr="006D6F9F">
        <w:rPr>
          <w:rFonts w:ascii="Times New Roman" w:hAnsi="Times New Roman"/>
          <w:sz w:val="28"/>
          <w:szCs w:val="28"/>
          <w:lang w:val="uk-UA"/>
        </w:rPr>
        <w:t xml:space="preserve"> утворювати тимчасові озера. Зсуви можуть бути як наслідком природних процесів</w:t>
      </w:r>
      <w:r>
        <w:rPr>
          <w:rFonts w:ascii="Times New Roman" w:hAnsi="Times New Roman"/>
          <w:sz w:val="28"/>
          <w:szCs w:val="28"/>
          <w:lang w:val="uk-UA"/>
        </w:rPr>
        <w:t>,</w:t>
      </w:r>
      <w:r w:rsidRPr="006D6F9F">
        <w:rPr>
          <w:rFonts w:ascii="Times New Roman" w:hAnsi="Times New Roman"/>
          <w:sz w:val="28"/>
          <w:szCs w:val="28"/>
          <w:lang w:val="uk-UA"/>
        </w:rPr>
        <w:t xml:space="preserve"> так і результатом діяльності людини.</w:t>
      </w:r>
    </w:p>
    <w:p w:rsidR="0071503F" w:rsidRPr="00A650B6" w:rsidRDefault="0071503F" w:rsidP="0071503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6D6F9F">
        <w:rPr>
          <w:rFonts w:ascii="Times New Roman" w:hAnsi="Times New Roman"/>
          <w:sz w:val="28"/>
          <w:szCs w:val="28"/>
          <w:lang w:val="uk-UA"/>
        </w:rPr>
        <w:t>В Україні зсуви поширені в містах, розташованих на схилах, берегах річок та біля морських портів</w:t>
      </w:r>
      <w:r>
        <w:rPr>
          <w:rFonts w:ascii="Times New Roman" w:hAnsi="Times New Roman"/>
          <w:sz w:val="28"/>
          <w:szCs w:val="28"/>
          <w:lang w:val="uk-UA"/>
        </w:rPr>
        <w:t xml:space="preserve">. Найбільш характерні зсуви у: </w:t>
      </w:r>
      <w:r w:rsidRPr="006D6F9F">
        <w:rPr>
          <w:rFonts w:ascii="Times New Roman" w:hAnsi="Times New Roman"/>
          <w:sz w:val="28"/>
          <w:szCs w:val="28"/>
          <w:lang w:val="uk-UA"/>
        </w:rPr>
        <w:t>Києв</w:t>
      </w:r>
      <w:r>
        <w:rPr>
          <w:rFonts w:ascii="Times New Roman" w:hAnsi="Times New Roman"/>
          <w:sz w:val="28"/>
          <w:szCs w:val="28"/>
          <w:lang w:val="uk-UA"/>
        </w:rPr>
        <w:t>і</w:t>
      </w:r>
      <w:r w:rsidRPr="006D6F9F">
        <w:rPr>
          <w:rFonts w:ascii="Times New Roman" w:hAnsi="Times New Roman"/>
          <w:sz w:val="28"/>
          <w:szCs w:val="28"/>
          <w:lang w:val="uk-UA"/>
        </w:rPr>
        <w:t>, Севастопол</w:t>
      </w:r>
      <w:r>
        <w:rPr>
          <w:rFonts w:ascii="Times New Roman" w:hAnsi="Times New Roman"/>
          <w:sz w:val="28"/>
          <w:szCs w:val="28"/>
          <w:lang w:val="uk-UA"/>
        </w:rPr>
        <w:t>і</w:t>
      </w:r>
      <w:r w:rsidRPr="006D6F9F">
        <w:rPr>
          <w:rFonts w:ascii="Times New Roman" w:hAnsi="Times New Roman"/>
          <w:sz w:val="28"/>
          <w:szCs w:val="28"/>
          <w:lang w:val="uk-UA"/>
        </w:rPr>
        <w:t>, Одес</w:t>
      </w:r>
      <w:r>
        <w:rPr>
          <w:rFonts w:ascii="Times New Roman" w:hAnsi="Times New Roman"/>
          <w:sz w:val="28"/>
          <w:szCs w:val="28"/>
          <w:lang w:val="uk-UA"/>
        </w:rPr>
        <w:t>і та</w:t>
      </w:r>
      <w:r w:rsidRPr="006D6F9F">
        <w:rPr>
          <w:rFonts w:ascii="Times New Roman" w:hAnsi="Times New Roman"/>
          <w:sz w:val="28"/>
          <w:szCs w:val="28"/>
          <w:lang w:val="uk-UA"/>
        </w:rPr>
        <w:t xml:space="preserve"> Чернівц</w:t>
      </w:r>
      <w:r>
        <w:rPr>
          <w:rFonts w:ascii="Times New Roman" w:hAnsi="Times New Roman"/>
          <w:sz w:val="28"/>
          <w:szCs w:val="28"/>
          <w:lang w:val="uk-UA"/>
        </w:rPr>
        <w:t>ях</w:t>
      </w:r>
      <w:r w:rsidRPr="006D6F9F">
        <w:rPr>
          <w:rFonts w:ascii="Times New Roman" w:hAnsi="Times New Roman"/>
          <w:sz w:val="28"/>
          <w:szCs w:val="28"/>
          <w:lang w:val="uk-UA"/>
        </w:rPr>
        <w:t>. Ураженість зсувами</w:t>
      </w:r>
      <w:r>
        <w:rPr>
          <w:rFonts w:ascii="Times New Roman" w:hAnsi="Times New Roman"/>
          <w:sz w:val="28"/>
          <w:szCs w:val="28"/>
          <w:lang w:val="uk-UA"/>
        </w:rPr>
        <w:t xml:space="preserve"> в</w:t>
      </w:r>
      <w:r w:rsidRPr="006D6F9F">
        <w:rPr>
          <w:rFonts w:ascii="Times New Roman" w:hAnsi="Times New Roman"/>
          <w:sz w:val="28"/>
          <w:szCs w:val="28"/>
          <w:lang w:val="uk-UA"/>
        </w:rPr>
        <w:t xml:space="preserve"> деяких регіон</w:t>
      </w:r>
      <w:r>
        <w:rPr>
          <w:rFonts w:ascii="Times New Roman" w:hAnsi="Times New Roman"/>
          <w:sz w:val="28"/>
          <w:szCs w:val="28"/>
          <w:lang w:val="uk-UA"/>
        </w:rPr>
        <w:t>ах</w:t>
      </w:r>
      <w:r w:rsidRPr="006D6F9F">
        <w:rPr>
          <w:rFonts w:ascii="Times New Roman" w:hAnsi="Times New Roman"/>
          <w:sz w:val="28"/>
          <w:szCs w:val="28"/>
          <w:lang w:val="uk-UA"/>
        </w:rPr>
        <w:t xml:space="preserve"> України сягає: в Закарпатській області – 6,8% території, Івано-Франківській – </w:t>
      </w:r>
      <w:r>
        <w:rPr>
          <w:rFonts w:ascii="Times New Roman" w:hAnsi="Times New Roman"/>
          <w:sz w:val="28"/>
          <w:szCs w:val="28"/>
          <w:lang w:val="uk-UA"/>
        </w:rPr>
        <w:t>2.3</w:t>
      </w:r>
      <w:r w:rsidRPr="006D6F9F">
        <w:rPr>
          <w:rFonts w:ascii="Times New Roman" w:hAnsi="Times New Roman"/>
          <w:sz w:val="28"/>
          <w:szCs w:val="28"/>
          <w:lang w:val="uk-UA"/>
        </w:rPr>
        <w:t>%, Чернівецькій – 2%, в Гірничому Криму – 0,</w:t>
      </w:r>
      <w:r>
        <w:rPr>
          <w:rFonts w:ascii="Times New Roman" w:hAnsi="Times New Roman"/>
          <w:sz w:val="28"/>
          <w:szCs w:val="28"/>
          <w:lang w:val="uk-UA"/>
        </w:rPr>
        <w:t>2</w:t>
      </w:r>
      <w:r w:rsidRPr="006D6F9F">
        <w:rPr>
          <w:rFonts w:ascii="Times New Roman" w:hAnsi="Times New Roman"/>
          <w:sz w:val="28"/>
          <w:szCs w:val="28"/>
          <w:lang w:val="uk-UA"/>
        </w:rPr>
        <w:t>%. На рівнинній частині території України зсуви поширені в середній і нижній течії басейну р. Дніпро та його лівих прит</w:t>
      </w:r>
      <w:r>
        <w:rPr>
          <w:rFonts w:ascii="Times New Roman" w:hAnsi="Times New Roman"/>
          <w:sz w:val="28"/>
          <w:szCs w:val="28"/>
          <w:lang w:val="uk-UA"/>
        </w:rPr>
        <w:t>ік, це стосується:</w:t>
      </w:r>
      <w:r w:rsidRPr="006D6F9F">
        <w:rPr>
          <w:rFonts w:ascii="Times New Roman" w:hAnsi="Times New Roman"/>
          <w:sz w:val="28"/>
          <w:szCs w:val="28"/>
          <w:lang w:val="uk-UA"/>
        </w:rPr>
        <w:t xml:space="preserve"> Київськ</w:t>
      </w:r>
      <w:r>
        <w:rPr>
          <w:rFonts w:ascii="Times New Roman" w:hAnsi="Times New Roman"/>
          <w:sz w:val="28"/>
          <w:szCs w:val="28"/>
          <w:lang w:val="uk-UA"/>
        </w:rPr>
        <w:t>ої</w:t>
      </w:r>
      <w:r w:rsidRPr="006D6F9F">
        <w:rPr>
          <w:rFonts w:ascii="Times New Roman" w:hAnsi="Times New Roman"/>
          <w:sz w:val="28"/>
          <w:szCs w:val="28"/>
          <w:lang w:val="uk-UA"/>
        </w:rPr>
        <w:t>, Черкаськ</w:t>
      </w:r>
      <w:r>
        <w:rPr>
          <w:rFonts w:ascii="Times New Roman" w:hAnsi="Times New Roman"/>
          <w:sz w:val="28"/>
          <w:szCs w:val="28"/>
          <w:lang w:val="uk-UA"/>
        </w:rPr>
        <w:t>ої</w:t>
      </w:r>
      <w:r w:rsidRPr="006D6F9F">
        <w:rPr>
          <w:rFonts w:ascii="Times New Roman" w:hAnsi="Times New Roman"/>
          <w:sz w:val="28"/>
          <w:szCs w:val="28"/>
          <w:lang w:val="uk-UA"/>
        </w:rPr>
        <w:t>, Полтавськ</w:t>
      </w:r>
      <w:r>
        <w:rPr>
          <w:rFonts w:ascii="Times New Roman" w:hAnsi="Times New Roman"/>
          <w:sz w:val="28"/>
          <w:szCs w:val="28"/>
          <w:lang w:val="uk-UA"/>
        </w:rPr>
        <w:t>ої</w:t>
      </w:r>
      <w:r w:rsidRPr="006D6F9F">
        <w:rPr>
          <w:rFonts w:ascii="Times New Roman" w:hAnsi="Times New Roman"/>
          <w:sz w:val="28"/>
          <w:szCs w:val="28"/>
          <w:lang w:val="uk-UA"/>
        </w:rPr>
        <w:t>, Кіровоградськ</w:t>
      </w:r>
      <w:r>
        <w:rPr>
          <w:rFonts w:ascii="Times New Roman" w:hAnsi="Times New Roman"/>
          <w:sz w:val="28"/>
          <w:szCs w:val="28"/>
          <w:lang w:val="uk-UA"/>
        </w:rPr>
        <w:t>ої</w:t>
      </w:r>
      <w:r w:rsidRPr="006D6F9F">
        <w:rPr>
          <w:rFonts w:ascii="Times New Roman" w:hAnsi="Times New Roman"/>
          <w:sz w:val="28"/>
          <w:szCs w:val="28"/>
          <w:lang w:val="uk-UA"/>
        </w:rPr>
        <w:t>, Дніпропетровсь</w:t>
      </w:r>
      <w:r>
        <w:rPr>
          <w:rFonts w:ascii="Times New Roman" w:hAnsi="Times New Roman"/>
          <w:sz w:val="28"/>
          <w:szCs w:val="28"/>
          <w:lang w:val="uk-UA"/>
        </w:rPr>
        <w:t>кої</w:t>
      </w:r>
      <w:r w:rsidRPr="006D6F9F">
        <w:rPr>
          <w:rFonts w:ascii="Times New Roman" w:hAnsi="Times New Roman"/>
          <w:sz w:val="28"/>
          <w:szCs w:val="28"/>
          <w:lang w:val="uk-UA"/>
        </w:rPr>
        <w:t>, Запорізьк</w:t>
      </w:r>
      <w:r>
        <w:rPr>
          <w:rFonts w:ascii="Times New Roman" w:hAnsi="Times New Roman"/>
          <w:sz w:val="28"/>
          <w:szCs w:val="28"/>
          <w:lang w:val="uk-UA"/>
        </w:rPr>
        <w:t>ої</w:t>
      </w:r>
      <w:r w:rsidRPr="006D6F9F">
        <w:rPr>
          <w:rFonts w:ascii="Times New Roman" w:hAnsi="Times New Roman"/>
          <w:sz w:val="28"/>
          <w:szCs w:val="28"/>
          <w:lang w:val="uk-UA"/>
        </w:rPr>
        <w:t xml:space="preserve"> та Херсонськ</w:t>
      </w:r>
      <w:r>
        <w:rPr>
          <w:rFonts w:ascii="Times New Roman" w:hAnsi="Times New Roman"/>
          <w:sz w:val="28"/>
          <w:szCs w:val="28"/>
          <w:lang w:val="uk-UA"/>
        </w:rPr>
        <w:t>ої</w:t>
      </w:r>
      <w:r w:rsidRPr="006D6F9F">
        <w:rPr>
          <w:rFonts w:ascii="Times New Roman" w:hAnsi="Times New Roman"/>
          <w:sz w:val="28"/>
          <w:szCs w:val="28"/>
          <w:lang w:val="uk-UA"/>
        </w:rPr>
        <w:t xml:space="preserve"> област</w:t>
      </w:r>
      <w:r>
        <w:rPr>
          <w:rFonts w:ascii="Times New Roman" w:hAnsi="Times New Roman"/>
          <w:sz w:val="28"/>
          <w:szCs w:val="28"/>
          <w:lang w:val="uk-UA"/>
        </w:rPr>
        <w:t>ей</w:t>
      </w:r>
      <w:r w:rsidRPr="006D6F9F">
        <w:rPr>
          <w:rFonts w:ascii="Times New Roman" w:hAnsi="Times New Roman"/>
          <w:sz w:val="28"/>
          <w:szCs w:val="28"/>
          <w:lang w:val="uk-UA"/>
        </w:rPr>
        <w:t>. У причорноморських районах</w:t>
      </w:r>
      <w:r>
        <w:rPr>
          <w:rFonts w:ascii="Times New Roman" w:hAnsi="Times New Roman"/>
          <w:sz w:val="28"/>
          <w:szCs w:val="28"/>
          <w:lang w:val="uk-UA"/>
        </w:rPr>
        <w:t xml:space="preserve"> країни</w:t>
      </w:r>
      <w:r w:rsidRPr="006D6F9F">
        <w:rPr>
          <w:rFonts w:ascii="Times New Roman" w:hAnsi="Times New Roman"/>
          <w:sz w:val="28"/>
          <w:szCs w:val="28"/>
          <w:lang w:val="uk-UA"/>
        </w:rPr>
        <w:t xml:space="preserve"> зсуви пов’язані з вузькою смугою узбережжя Чорного та Азовського морі</w:t>
      </w:r>
      <w:r>
        <w:rPr>
          <w:rFonts w:ascii="Times New Roman" w:hAnsi="Times New Roman"/>
          <w:sz w:val="28"/>
          <w:szCs w:val="28"/>
          <w:lang w:val="uk-UA"/>
        </w:rPr>
        <w:t>в</w:t>
      </w:r>
      <w:r w:rsidRPr="006D6F9F">
        <w:rPr>
          <w:rFonts w:ascii="Times New Roman" w:hAnsi="Times New Roman"/>
          <w:sz w:val="28"/>
          <w:szCs w:val="28"/>
          <w:lang w:val="uk-UA"/>
        </w:rPr>
        <w:t>.</w:t>
      </w:r>
      <w:r>
        <w:rPr>
          <w:rFonts w:ascii="Times New Roman" w:hAnsi="Times New Roman"/>
          <w:sz w:val="28"/>
          <w:szCs w:val="28"/>
          <w:lang w:val="uk-UA"/>
        </w:rPr>
        <w:t>»</w:t>
      </w:r>
      <w:r w:rsidRPr="006D6F9F">
        <w:rPr>
          <w:rFonts w:ascii="Times New Roman" w:hAnsi="Times New Roman"/>
          <w:sz w:val="28"/>
          <w:szCs w:val="28"/>
          <w:lang w:val="uk-UA"/>
        </w:rPr>
        <w:t xml:space="preserve"> </w:t>
      </w:r>
      <w:r>
        <w:rPr>
          <w:rFonts w:ascii="Times New Roman" w:hAnsi="Times New Roman"/>
          <w:sz w:val="28"/>
          <w:szCs w:val="28"/>
          <w:lang w:val="uk-UA"/>
        </w:rPr>
        <w:t>(</w:t>
      </w:r>
      <w:r w:rsidRPr="00A91C37">
        <w:rPr>
          <w:rFonts w:ascii="Times New Roman" w:hAnsi="Times New Roman"/>
          <w:sz w:val="28"/>
          <w:szCs w:val="28"/>
          <w:lang w:val="uk-UA"/>
        </w:rPr>
        <w:t>Шустер Р., Кризек Р., Золотарев Г.С. 1981</w:t>
      </w:r>
      <w:r>
        <w:rPr>
          <w:rFonts w:ascii="Times New Roman" w:hAnsi="Times New Roman"/>
          <w:sz w:val="28"/>
          <w:szCs w:val="28"/>
          <w:lang w:val="uk-UA"/>
        </w:rPr>
        <w:t xml:space="preserve"> р.)</w:t>
      </w:r>
    </w:p>
    <w:p w:rsidR="0071503F" w:rsidRPr="00801485" w:rsidRDefault="0071503F" w:rsidP="0071503F">
      <w:pPr>
        <w:spacing w:after="0" w:line="360" w:lineRule="auto"/>
        <w:ind w:firstLine="709"/>
        <w:jc w:val="both"/>
        <w:rPr>
          <w:rFonts w:ascii="Times New Roman" w:hAnsi="Times New Roman"/>
          <w:sz w:val="28"/>
          <w:szCs w:val="28"/>
          <w:lang w:val="uk-UA"/>
        </w:rPr>
      </w:pPr>
      <w:r w:rsidRPr="00801485">
        <w:rPr>
          <w:rFonts w:ascii="Times New Roman" w:hAnsi="Times New Roman"/>
          <w:sz w:val="28"/>
          <w:szCs w:val="28"/>
          <w:lang w:val="uk-UA"/>
        </w:rPr>
        <w:t>Існуюч</w:t>
      </w:r>
      <w:r>
        <w:rPr>
          <w:rFonts w:ascii="Times New Roman" w:hAnsi="Times New Roman"/>
          <w:sz w:val="28"/>
          <w:szCs w:val="28"/>
          <w:lang w:val="uk-UA"/>
        </w:rPr>
        <w:t>і</w:t>
      </w:r>
      <w:r w:rsidRPr="00801485">
        <w:rPr>
          <w:rFonts w:ascii="Times New Roman" w:hAnsi="Times New Roman"/>
          <w:sz w:val="28"/>
          <w:szCs w:val="28"/>
          <w:lang w:val="uk-UA"/>
        </w:rPr>
        <w:t xml:space="preserve"> схил</w:t>
      </w:r>
      <w:r>
        <w:rPr>
          <w:rFonts w:ascii="Times New Roman" w:hAnsi="Times New Roman"/>
          <w:sz w:val="28"/>
          <w:szCs w:val="28"/>
          <w:lang w:val="uk-UA"/>
        </w:rPr>
        <w:t>и</w:t>
      </w:r>
      <w:r w:rsidRPr="00801485">
        <w:rPr>
          <w:rFonts w:ascii="Times New Roman" w:hAnsi="Times New Roman"/>
          <w:sz w:val="28"/>
          <w:szCs w:val="28"/>
          <w:lang w:val="uk-UA"/>
        </w:rPr>
        <w:t xml:space="preserve"> Одеськ</w:t>
      </w:r>
      <w:r>
        <w:rPr>
          <w:rFonts w:ascii="Times New Roman" w:hAnsi="Times New Roman"/>
          <w:sz w:val="28"/>
          <w:szCs w:val="28"/>
          <w:lang w:val="uk-UA"/>
        </w:rPr>
        <w:t>их</w:t>
      </w:r>
      <w:r w:rsidRPr="00801485">
        <w:rPr>
          <w:rFonts w:ascii="Times New Roman" w:hAnsi="Times New Roman"/>
          <w:sz w:val="28"/>
          <w:szCs w:val="28"/>
          <w:lang w:val="uk-UA"/>
        </w:rPr>
        <w:t xml:space="preserve"> берег</w:t>
      </w:r>
      <w:r>
        <w:rPr>
          <w:rFonts w:ascii="Times New Roman" w:hAnsi="Times New Roman"/>
          <w:sz w:val="28"/>
          <w:szCs w:val="28"/>
          <w:lang w:val="uk-UA"/>
        </w:rPr>
        <w:t xml:space="preserve">ів </w:t>
      </w:r>
      <w:r w:rsidRPr="00801485">
        <w:rPr>
          <w:rFonts w:ascii="Times New Roman" w:hAnsi="Times New Roman"/>
          <w:sz w:val="28"/>
          <w:szCs w:val="28"/>
          <w:lang w:val="uk-UA"/>
        </w:rPr>
        <w:t>утвор</w:t>
      </w:r>
      <w:r>
        <w:rPr>
          <w:rFonts w:ascii="Times New Roman" w:hAnsi="Times New Roman"/>
          <w:sz w:val="28"/>
          <w:szCs w:val="28"/>
          <w:lang w:val="uk-UA"/>
        </w:rPr>
        <w:t>илися</w:t>
      </w:r>
      <w:r w:rsidRPr="00801485">
        <w:rPr>
          <w:rFonts w:ascii="Times New Roman" w:hAnsi="Times New Roman"/>
          <w:sz w:val="28"/>
          <w:szCs w:val="28"/>
          <w:lang w:val="uk-UA"/>
        </w:rPr>
        <w:t xml:space="preserve"> накопиченням наносів </w:t>
      </w:r>
      <w:r>
        <w:rPr>
          <w:rFonts w:ascii="Times New Roman" w:hAnsi="Times New Roman"/>
          <w:sz w:val="28"/>
          <w:szCs w:val="28"/>
          <w:lang w:val="uk-UA"/>
        </w:rPr>
        <w:t>різного матеріалу або абразією</w:t>
      </w:r>
      <w:r w:rsidRPr="00801485">
        <w:rPr>
          <w:rFonts w:ascii="Times New Roman" w:hAnsi="Times New Roman"/>
          <w:sz w:val="28"/>
          <w:szCs w:val="28"/>
          <w:lang w:val="uk-UA"/>
        </w:rPr>
        <w:t xml:space="preserve">, </w:t>
      </w:r>
      <w:r>
        <w:rPr>
          <w:rFonts w:ascii="Times New Roman" w:hAnsi="Times New Roman"/>
          <w:sz w:val="28"/>
          <w:szCs w:val="28"/>
          <w:lang w:val="uk-UA"/>
        </w:rPr>
        <w:t>з</w:t>
      </w:r>
      <w:r w:rsidRPr="00801485">
        <w:rPr>
          <w:rFonts w:ascii="Times New Roman" w:hAnsi="Times New Roman"/>
          <w:sz w:val="28"/>
          <w:szCs w:val="28"/>
          <w:lang w:val="uk-UA"/>
        </w:rPr>
        <w:t xml:space="preserve"> </w:t>
      </w:r>
      <w:r>
        <w:rPr>
          <w:rFonts w:ascii="Times New Roman" w:hAnsi="Times New Roman"/>
          <w:sz w:val="28"/>
          <w:szCs w:val="28"/>
          <w:lang w:val="uk-UA"/>
        </w:rPr>
        <w:t xml:space="preserve">різноманітними </w:t>
      </w:r>
      <w:r w:rsidRPr="00801485">
        <w:rPr>
          <w:rFonts w:ascii="Times New Roman" w:hAnsi="Times New Roman"/>
          <w:sz w:val="28"/>
          <w:szCs w:val="28"/>
          <w:lang w:val="uk-UA"/>
        </w:rPr>
        <w:t>геологічн</w:t>
      </w:r>
      <w:r>
        <w:rPr>
          <w:rFonts w:ascii="Times New Roman" w:hAnsi="Times New Roman"/>
          <w:sz w:val="28"/>
          <w:szCs w:val="28"/>
          <w:lang w:val="uk-UA"/>
        </w:rPr>
        <w:t>ими</w:t>
      </w:r>
      <w:r w:rsidRPr="00801485">
        <w:rPr>
          <w:rFonts w:ascii="Times New Roman" w:hAnsi="Times New Roman"/>
          <w:sz w:val="28"/>
          <w:szCs w:val="28"/>
          <w:lang w:val="uk-UA"/>
        </w:rPr>
        <w:t xml:space="preserve"> та екологічн</w:t>
      </w:r>
      <w:r>
        <w:rPr>
          <w:rFonts w:ascii="Times New Roman" w:hAnsi="Times New Roman"/>
          <w:sz w:val="28"/>
          <w:szCs w:val="28"/>
          <w:lang w:val="uk-UA"/>
        </w:rPr>
        <w:t>ими</w:t>
      </w:r>
      <w:r w:rsidRPr="00801485">
        <w:rPr>
          <w:rFonts w:ascii="Times New Roman" w:hAnsi="Times New Roman"/>
          <w:sz w:val="28"/>
          <w:szCs w:val="28"/>
          <w:lang w:val="uk-UA"/>
        </w:rPr>
        <w:t xml:space="preserve"> фактор</w:t>
      </w:r>
      <w:r>
        <w:rPr>
          <w:rFonts w:ascii="Times New Roman" w:hAnsi="Times New Roman"/>
          <w:sz w:val="28"/>
          <w:szCs w:val="28"/>
          <w:lang w:val="uk-UA"/>
        </w:rPr>
        <w:t>ами</w:t>
      </w:r>
      <w:r w:rsidRPr="00801485">
        <w:rPr>
          <w:rFonts w:ascii="Times New Roman" w:hAnsi="Times New Roman"/>
          <w:sz w:val="28"/>
          <w:szCs w:val="28"/>
          <w:lang w:val="uk-UA"/>
        </w:rPr>
        <w:t xml:space="preserve">. Розуміння </w:t>
      </w:r>
      <w:r>
        <w:rPr>
          <w:rFonts w:ascii="Times New Roman" w:hAnsi="Times New Roman"/>
          <w:sz w:val="28"/>
          <w:szCs w:val="28"/>
          <w:lang w:val="uk-UA"/>
        </w:rPr>
        <w:t xml:space="preserve">геологічних та </w:t>
      </w:r>
      <w:r w:rsidRPr="00801485">
        <w:rPr>
          <w:rFonts w:ascii="Times New Roman" w:hAnsi="Times New Roman"/>
          <w:sz w:val="28"/>
          <w:szCs w:val="28"/>
          <w:lang w:val="uk-UA"/>
        </w:rPr>
        <w:t>інженерних аспектів важли</w:t>
      </w:r>
      <w:r>
        <w:rPr>
          <w:rFonts w:ascii="Times New Roman" w:hAnsi="Times New Roman"/>
          <w:sz w:val="28"/>
          <w:szCs w:val="28"/>
          <w:lang w:val="uk-UA"/>
        </w:rPr>
        <w:t>ве</w:t>
      </w:r>
      <w:r w:rsidRPr="00801485">
        <w:rPr>
          <w:rFonts w:ascii="Times New Roman" w:hAnsi="Times New Roman"/>
          <w:sz w:val="28"/>
          <w:szCs w:val="28"/>
          <w:lang w:val="uk-UA"/>
        </w:rPr>
        <w:t xml:space="preserve"> для </w:t>
      </w:r>
      <w:r>
        <w:rPr>
          <w:rFonts w:ascii="Times New Roman" w:hAnsi="Times New Roman"/>
          <w:sz w:val="28"/>
          <w:szCs w:val="28"/>
          <w:lang w:val="uk-UA"/>
        </w:rPr>
        <w:t>експлуатації, моніторингу та</w:t>
      </w:r>
      <w:r w:rsidRPr="00801485">
        <w:rPr>
          <w:rFonts w:ascii="Times New Roman" w:hAnsi="Times New Roman"/>
          <w:sz w:val="28"/>
          <w:szCs w:val="28"/>
          <w:lang w:val="uk-UA"/>
        </w:rPr>
        <w:t xml:space="preserve"> </w:t>
      </w:r>
      <w:r>
        <w:rPr>
          <w:rFonts w:ascii="Times New Roman" w:hAnsi="Times New Roman"/>
          <w:sz w:val="28"/>
          <w:szCs w:val="28"/>
          <w:lang w:val="uk-UA"/>
        </w:rPr>
        <w:t>регулювання</w:t>
      </w:r>
      <w:r w:rsidRPr="00801485">
        <w:rPr>
          <w:rFonts w:ascii="Times New Roman" w:hAnsi="Times New Roman"/>
          <w:sz w:val="28"/>
          <w:szCs w:val="28"/>
          <w:lang w:val="uk-UA"/>
        </w:rPr>
        <w:t xml:space="preserve"> впливу на місцеве середовище.</w:t>
      </w:r>
    </w:p>
    <w:p w:rsidR="0071503F" w:rsidRPr="00974FF9" w:rsidRDefault="0071503F" w:rsidP="0071503F">
      <w:pPr>
        <w:spacing w:after="0" w:line="360" w:lineRule="auto"/>
        <w:ind w:firstLine="709"/>
        <w:jc w:val="both"/>
        <w:rPr>
          <w:rFonts w:ascii="Times New Roman" w:hAnsi="Times New Roman"/>
          <w:sz w:val="28"/>
          <w:szCs w:val="28"/>
        </w:rPr>
      </w:pPr>
      <w:r>
        <w:rPr>
          <w:rFonts w:ascii="Times New Roman" w:hAnsi="Times New Roman"/>
          <w:sz w:val="28"/>
          <w:szCs w:val="28"/>
          <w:lang w:val="uk-UA"/>
        </w:rPr>
        <w:t>У</w:t>
      </w:r>
      <w:r w:rsidRPr="00801485">
        <w:rPr>
          <w:rFonts w:ascii="Times New Roman" w:hAnsi="Times New Roman"/>
          <w:sz w:val="28"/>
          <w:szCs w:val="28"/>
          <w:lang w:val="uk-UA"/>
        </w:rPr>
        <w:t xml:space="preserve"> інженерно</w:t>
      </w:r>
      <w:r>
        <w:rPr>
          <w:rFonts w:ascii="Times New Roman" w:hAnsi="Times New Roman"/>
          <w:sz w:val="28"/>
          <w:szCs w:val="28"/>
          <w:lang w:val="uk-UA"/>
        </w:rPr>
        <w:t>му плані</w:t>
      </w:r>
      <w:r w:rsidRPr="00801485">
        <w:rPr>
          <w:rFonts w:ascii="Times New Roman" w:hAnsi="Times New Roman"/>
          <w:sz w:val="28"/>
          <w:szCs w:val="28"/>
          <w:lang w:val="uk-UA"/>
        </w:rPr>
        <w:t xml:space="preserve"> схили можна розглядати як природний бар'єр, що захищає берегову лінію від </w:t>
      </w:r>
      <w:r>
        <w:rPr>
          <w:rFonts w:ascii="Times New Roman" w:hAnsi="Times New Roman"/>
          <w:sz w:val="28"/>
          <w:szCs w:val="28"/>
          <w:lang w:val="uk-UA"/>
        </w:rPr>
        <w:t>загальної діяльності морів та океанів</w:t>
      </w:r>
      <w:r w:rsidRPr="00801485">
        <w:rPr>
          <w:rFonts w:ascii="Times New Roman" w:hAnsi="Times New Roman"/>
          <w:sz w:val="28"/>
          <w:szCs w:val="28"/>
          <w:lang w:val="uk-UA"/>
        </w:rPr>
        <w:t xml:space="preserve">. Однак </w:t>
      </w:r>
      <w:r>
        <w:rPr>
          <w:rFonts w:ascii="Times New Roman" w:hAnsi="Times New Roman"/>
          <w:sz w:val="28"/>
          <w:szCs w:val="28"/>
          <w:lang w:val="uk-UA"/>
        </w:rPr>
        <w:t xml:space="preserve">також може статись, що </w:t>
      </w:r>
      <w:r w:rsidRPr="00801485">
        <w:rPr>
          <w:rFonts w:ascii="Times New Roman" w:hAnsi="Times New Roman"/>
          <w:sz w:val="28"/>
          <w:szCs w:val="28"/>
          <w:lang w:val="uk-UA"/>
        </w:rPr>
        <w:t>в</w:t>
      </w:r>
      <w:r>
        <w:rPr>
          <w:rFonts w:ascii="Times New Roman" w:hAnsi="Times New Roman"/>
          <w:sz w:val="28"/>
          <w:szCs w:val="28"/>
          <w:lang w:val="uk-UA"/>
        </w:rPr>
        <w:t>они</w:t>
      </w:r>
      <w:r w:rsidRPr="00801485">
        <w:rPr>
          <w:rFonts w:ascii="Times New Roman" w:hAnsi="Times New Roman"/>
          <w:sz w:val="28"/>
          <w:szCs w:val="28"/>
          <w:lang w:val="uk-UA"/>
        </w:rPr>
        <w:t xml:space="preserve"> становит</w:t>
      </w:r>
      <w:r>
        <w:rPr>
          <w:rFonts w:ascii="Times New Roman" w:hAnsi="Times New Roman"/>
          <w:sz w:val="28"/>
          <w:szCs w:val="28"/>
          <w:lang w:val="uk-UA"/>
        </w:rPr>
        <w:t>имуть</w:t>
      </w:r>
      <w:r w:rsidRPr="00801485">
        <w:rPr>
          <w:rFonts w:ascii="Times New Roman" w:hAnsi="Times New Roman"/>
          <w:sz w:val="28"/>
          <w:szCs w:val="28"/>
          <w:lang w:val="uk-UA"/>
        </w:rPr>
        <w:t xml:space="preserve"> потенційну загрозу прибережній </w:t>
      </w:r>
      <w:r w:rsidRPr="00801485">
        <w:rPr>
          <w:rFonts w:ascii="Times New Roman" w:hAnsi="Times New Roman"/>
          <w:sz w:val="28"/>
          <w:szCs w:val="28"/>
          <w:lang w:val="uk-UA"/>
        </w:rPr>
        <w:lastRenderedPageBreak/>
        <w:t>інфраструктурі та населеним пунктам, особливо в періоди</w:t>
      </w:r>
      <w:r>
        <w:rPr>
          <w:rFonts w:ascii="Times New Roman" w:hAnsi="Times New Roman"/>
          <w:sz w:val="28"/>
          <w:szCs w:val="28"/>
          <w:lang w:val="uk-UA"/>
        </w:rPr>
        <w:t xml:space="preserve"> нестабільного стану через різні фактори.</w:t>
      </w:r>
    </w:p>
    <w:p w:rsidR="0071503F" w:rsidRDefault="0071503F" w:rsidP="0071503F">
      <w:pPr>
        <w:spacing w:after="0" w:line="360" w:lineRule="auto"/>
        <w:ind w:firstLine="708"/>
        <w:jc w:val="both"/>
        <w:rPr>
          <w:rFonts w:ascii="Times New Roman" w:hAnsi="Times New Roman"/>
          <w:sz w:val="28"/>
          <w:szCs w:val="28"/>
          <w:lang w:val="uk-UA"/>
        </w:rPr>
      </w:pPr>
      <w:r w:rsidRPr="008A570B">
        <w:rPr>
          <w:rFonts w:ascii="Times New Roman" w:hAnsi="Times New Roman"/>
          <w:b/>
          <w:bCs/>
          <w:sz w:val="28"/>
          <w:szCs w:val="28"/>
          <w:lang w:val="uk-UA"/>
        </w:rPr>
        <w:t>Метою дипломної роботи</w:t>
      </w:r>
      <w:r>
        <w:rPr>
          <w:rFonts w:ascii="Times New Roman" w:hAnsi="Times New Roman"/>
          <w:sz w:val="28"/>
          <w:szCs w:val="28"/>
          <w:lang w:val="uk-UA"/>
        </w:rPr>
        <w:t xml:space="preserve"> є </w:t>
      </w:r>
      <w:r w:rsidRPr="00373071">
        <w:rPr>
          <w:rFonts w:ascii="Times New Roman" w:hAnsi="Times New Roman"/>
          <w:sz w:val="28"/>
          <w:szCs w:val="28"/>
          <w:lang w:val="uk-UA"/>
        </w:rPr>
        <w:t>вияв</w:t>
      </w:r>
      <w:r>
        <w:rPr>
          <w:rFonts w:ascii="Times New Roman" w:hAnsi="Times New Roman"/>
          <w:sz w:val="28"/>
          <w:szCs w:val="28"/>
          <w:lang w:val="uk-UA"/>
        </w:rPr>
        <w:t>лення</w:t>
      </w:r>
      <w:r w:rsidRPr="00373071">
        <w:rPr>
          <w:rFonts w:ascii="Times New Roman" w:hAnsi="Times New Roman"/>
          <w:sz w:val="28"/>
          <w:szCs w:val="28"/>
          <w:lang w:val="uk-UA"/>
        </w:rPr>
        <w:t xml:space="preserve"> інж</w:t>
      </w:r>
      <w:r>
        <w:rPr>
          <w:rFonts w:ascii="Times New Roman" w:hAnsi="Times New Roman"/>
          <w:sz w:val="28"/>
          <w:szCs w:val="28"/>
          <w:lang w:val="uk-UA"/>
        </w:rPr>
        <w:t>енерно-геологічних</w:t>
      </w:r>
      <w:r w:rsidRPr="00373071">
        <w:rPr>
          <w:rFonts w:ascii="Times New Roman" w:hAnsi="Times New Roman"/>
          <w:sz w:val="28"/>
          <w:szCs w:val="28"/>
          <w:lang w:val="uk-UA"/>
        </w:rPr>
        <w:t xml:space="preserve"> умов</w:t>
      </w:r>
      <w:r>
        <w:rPr>
          <w:rFonts w:ascii="Times New Roman" w:hAnsi="Times New Roman"/>
          <w:sz w:val="28"/>
          <w:szCs w:val="28"/>
          <w:lang w:val="uk-UA"/>
        </w:rPr>
        <w:t xml:space="preserve"> зсувного схилу </w:t>
      </w:r>
      <w:r w:rsidRPr="0092614D">
        <w:rPr>
          <w:rFonts w:ascii="Times New Roman" w:hAnsi="Times New Roman"/>
          <w:sz w:val="28"/>
          <w:szCs w:val="28"/>
          <w:lang w:val="uk-UA"/>
        </w:rPr>
        <w:t>Одеського узбережжя</w:t>
      </w:r>
      <w:r>
        <w:rPr>
          <w:rFonts w:ascii="Times New Roman" w:hAnsi="Times New Roman"/>
          <w:sz w:val="28"/>
          <w:szCs w:val="28"/>
          <w:lang w:val="uk-UA"/>
        </w:rPr>
        <w:t>. Ділянки штольні</w:t>
      </w:r>
      <w:r w:rsidRPr="00373071">
        <w:rPr>
          <w:rFonts w:ascii="Times New Roman" w:hAnsi="Times New Roman"/>
          <w:sz w:val="28"/>
          <w:szCs w:val="28"/>
          <w:lang w:val="uk-UA"/>
        </w:rPr>
        <w:t xml:space="preserve"> №1</w:t>
      </w:r>
      <w:r>
        <w:rPr>
          <w:rFonts w:ascii="Times New Roman" w:hAnsi="Times New Roman"/>
          <w:sz w:val="28"/>
          <w:szCs w:val="28"/>
          <w:lang w:val="uk-UA"/>
        </w:rPr>
        <w:t>, першої черги берегозахисних споруд Ланжерон - Аркадія.</w:t>
      </w:r>
    </w:p>
    <w:p w:rsidR="0071503F" w:rsidRPr="00DD183D" w:rsidRDefault="0071503F" w:rsidP="0071503F">
      <w:pPr>
        <w:spacing w:after="0" w:line="360" w:lineRule="auto"/>
        <w:jc w:val="both"/>
        <w:rPr>
          <w:rFonts w:ascii="Times New Roman" w:hAnsi="Times New Roman"/>
          <w:b/>
          <w:bCs/>
          <w:sz w:val="28"/>
          <w:szCs w:val="28"/>
          <w:lang w:val="uk-UA"/>
        </w:rPr>
      </w:pPr>
      <w:r w:rsidRPr="00DD183D">
        <w:rPr>
          <w:rFonts w:ascii="Times New Roman" w:hAnsi="Times New Roman"/>
          <w:b/>
          <w:bCs/>
          <w:sz w:val="28"/>
          <w:szCs w:val="28"/>
          <w:lang w:val="uk-UA"/>
        </w:rPr>
        <w:t>Для виконання мети були поставлені такі задачі як:</w:t>
      </w:r>
    </w:p>
    <w:p w:rsidR="0071503F"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 Надати загальну характеристику геологічної будови міста Одеса.</w:t>
      </w:r>
    </w:p>
    <w:p w:rsidR="0071503F"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 Проаналізувати стан інженерних споруд ділянки Ланжерон-Аркадія.</w:t>
      </w:r>
    </w:p>
    <w:p w:rsidR="0071503F"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 Дослідити зміни стану в межах зсувного схилу штольні №1 за матеріалами геодезичних спостережень.</w:t>
      </w:r>
    </w:p>
    <w:p w:rsidR="0071503F"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 Зробити висновки що до динаміки схилу за період експлуатації.</w:t>
      </w:r>
    </w:p>
    <w:p w:rsidR="0071503F" w:rsidRDefault="0071503F" w:rsidP="0071503F">
      <w:pPr>
        <w:spacing w:after="0" w:line="360" w:lineRule="auto"/>
        <w:jc w:val="both"/>
        <w:rPr>
          <w:rFonts w:ascii="Times New Roman" w:hAnsi="Times New Roman"/>
          <w:sz w:val="28"/>
          <w:szCs w:val="28"/>
          <w:lang w:val="uk-UA"/>
        </w:rPr>
      </w:pPr>
      <w:r w:rsidRPr="005075CF">
        <w:rPr>
          <w:rFonts w:ascii="Times New Roman" w:hAnsi="Times New Roman"/>
          <w:b/>
          <w:bCs/>
          <w:sz w:val="28"/>
          <w:szCs w:val="28"/>
          <w:lang w:val="uk-UA"/>
        </w:rPr>
        <w:t>Об’єкт дослідження</w:t>
      </w:r>
      <w:r>
        <w:rPr>
          <w:rFonts w:ascii="Times New Roman" w:hAnsi="Times New Roman"/>
          <w:sz w:val="28"/>
          <w:szCs w:val="28"/>
          <w:lang w:val="uk-UA"/>
        </w:rPr>
        <w:t xml:space="preserve"> - </w:t>
      </w:r>
      <w:r w:rsidRPr="002A183D">
        <w:rPr>
          <w:rFonts w:ascii="Times New Roman" w:hAnsi="Times New Roman"/>
          <w:sz w:val="28"/>
          <w:szCs w:val="28"/>
          <w:lang w:val="uk-UA"/>
        </w:rPr>
        <w:t>зсувний схил Одеського узбережжя (</w:t>
      </w:r>
      <w:r>
        <w:rPr>
          <w:rFonts w:ascii="Times New Roman" w:hAnsi="Times New Roman"/>
          <w:sz w:val="28"/>
          <w:szCs w:val="28"/>
          <w:lang w:val="uk-UA"/>
        </w:rPr>
        <w:t xml:space="preserve">район </w:t>
      </w:r>
      <w:r w:rsidRPr="002A183D">
        <w:rPr>
          <w:rFonts w:ascii="Times New Roman" w:hAnsi="Times New Roman"/>
          <w:sz w:val="28"/>
          <w:szCs w:val="28"/>
          <w:lang w:val="uk-UA"/>
        </w:rPr>
        <w:t>Отрад</w:t>
      </w:r>
      <w:r>
        <w:rPr>
          <w:rFonts w:ascii="Times New Roman" w:hAnsi="Times New Roman"/>
          <w:sz w:val="28"/>
          <w:szCs w:val="28"/>
          <w:lang w:val="uk-UA"/>
        </w:rPr>
        <w:t>и</w:t>
      </w:r>
      <w:r w:rsidRPr="002A183D">
        <w:rPr>
          <w:rFonts w:ascii="Times New Roman" w:hAnsi="Times New Roman"/>
          <w:sz w:val="28"/>
          <w:szCs w:val="28"/>
          <w:lang w:val="uk-UA"/>
        </w:rPr>
        <w:t>).</w:t>
      </w:r>
    </w:p>
    <w:p w:rsidR="0071503F" w:rsidRDefault="0071503F" w:rsidP="0071503F">
      <w:pPr>
        <w:spacing w:after="0" w:line="360" w:lineRule="auto"/>
        <w:jc w:val="both"/>
        <w:rPr>
          <w:rFonts w:ascii="Times New Roman" w:hAnsi="Times New Roman"/>
          <w:sz w:val="28"/>
          <w:szCs w:val="28"/>
          <w:lang w:val="uk-UA"/>
        </w:rPr>
      </w:pPr>
      <w:r w:rsidRPr="005075CF">
        <w:rPr>
          <w:rFonts w:ascii="Times New Roman" w:hAnsi="Times New Roman"/>
          <w:b/>
          <w:bCs/>
          <w:sz w:val="28"/>
          <w:szCs w:val="28"/>
          <w:lang w:val="uk-UA"/>
        </w:rPr>
        <w:t>Предмет дослідження</w:t>
      </w:r>
      <w:r>
        <w:rPr>
          <w:rFonts w:ascii="Times New Roman" w:hAnsi="Times New Roman"/>
          <w:sz w:val="28"/>
          <w:szCs w:val="28"/>
          <w:lang w:val="uk-UA"/>
        </w:rPr>
        <w:t xml:space="preserve"> - </w:t>
      </w:r>
      <w:r w:rsidRPr="00A62E57">
        <w:rPr>
          <w:rFonts w:ascii="Times New Roman" w:hAnsi="Times New Roman"/>
          <w:sz w:val="28"/>
          <w:szCs w:val="28"/>
          <w:lang w:val="uk-UA"/>
        </w:rPr>
        <w:t>стан зсувного схилу та прибров</w:t>
      </w:r>
      <w:r>
        <w:rPr>
          <w:rFonts w:ascii="Times New Roman" w:hAnsi="Times New Roman"/>
          <w:sz w:val="28"/>
          <w:szCs w:val="28"/>
          <w:lang w:val="uk-UA"/>
        </w:rPr>
        <w:t>ково</w:t>
      </w:r>
      <w:r w:rsidRPr="00A62E57">
        <w:rPr>
          <w:rFonts w:ascii="Times New Roman" w:hAnsi="Times New Roman"/>
          <w:sz w:val="28"/>
          <w:szCs w:val="28"/>
          <w:lang w:val="uk-UA"/>
        </w:rPr>
        <w:t>ї частини плато</w:t>
      </w:r>
      <w:r>
        <w:rPr>
          <w:rFonts w:ascii="Times New Roman" w:hAnsi="Times New Roman"/>
          <w:sz w:val="28"/>
          <w:szCs w:val="28"/>
          <w:lang w:val="uk-UA"/>
        </w:rPr>
        <w:t>.</w:t>
      </w:r>
    </w:p>
    <w:p w:rsidR="0071503F" w:rsidRPr="00F57370" w:rsidRDefault="0071503F" w:rsidP="0071503F">
      <w:pPr>
        <w:spacing w:after="0" w:line="360" w:lineRule="auto"/>
        <w:jc w:val="both"/>
        <w:rPr>
          <w:rFonts w:ascii="Times New Roman" w:hAnsi="Times New Roman"/>
          <w:sz w:val="28"/>
          <w:szCs w:val="28"/>
        </w:rPr>
      </w:pPr>
      <w:r w:rsidRPr="005075CF">
        <w:rPr>
          <w:rFonts w:ascii="Times New Roman" w:hAnsi="Times New Roman"/>
          <w:b/>
          <w:bCs/>
          <w:sz w:val="28"/>
          <w:szCs w:val="28"/>
          <w:lang w:val="uk-UA"/>
        </w:rPr>
        <w:t>Методи дослідження</w:t>
      </w:r>
      <w:r w:rsidRPr="0079549D">
        <w:rPr>
          <w:rFonts w:ascii="Times New Roman" w:hAnsi="Times New Roman"/>
          <w:sz w:val="28"/>
          <w:szCs w:val="28"/>
          <w:lang w:val="uk-UA"/>
        </w:rPr>
        <w:t xml:space="preserve"> </w:t>
      </w:r>
      <w:r>
        <w:rPr>
          <w:rFonts w:ascii="Times New Roman" w:hAnsi="Times New Roman"/>
          <w:sz w:val="28"/>
          <w:szCs w:val="28"/>
          <w:lang w:val="uk-UA"/>
        </w:rPr>
        <w:t xml:space="preserve">– статистичний та просторовий аналіз деформацій споруди (штольня №1) інженерно-геологічних умов експлуатації. </w:t>
      </w:r>
      <w:r w:rsidRPr="0079549D">
        <w:rPr>
          <w:rFonts w:ascii="Times New Roman" w:hAnsi="Times New Roman"/>
          <w:sz w:val="28"/>
          <w:szCs w:val="28"/>
          <w:lang w:val="uk-UA"/>
        </w:rPr>
        <w:t>Обробка даних вимірювань ви</w:t>
      </w:r>
      <w:r>
        <w:rPr>
          <w:rFonts w:ascii="Times New Roman" w:hAnsi="Times New Roman"/>
          <w:sz w:val="28"/>
          <w:szCs w:val="28"/>
          <w:lang w:val="uk-UA"/>
        </w:rPr>
        <w:t xml:space="preserve">конувалась за допомогою програмних пакетів </w:t>
      </w:r>
      <w:r>
        <w:rPr>
          <w:rFonts w:ascii="Times New Roman" w:hAnsi="Times New Roman"/>
          <w:sz w:val="28"/>
          <w:szCs w:val="28"/>
          <w:lang w:val="en-US"/>
        </w:rPr>
        <w:t>STATISTICA</w:t>
      </w:r>
      <w:r w:rsidRPr="00F57370">
        <w:rPr>
          <w:rFonts w:ascii="Times New Roman" w:hAnsi="Times New Roman"/>
          <w:sz w:val="28"/>
          <w:szCs w:val="28"/>
          <w:lang w:val="uk-UA"/>
        </w:rPr>
        <w:t xml:space="preserve">, </w:t>
      </w:r>
      <w:r>
        <w:rPr>
          <w:rFonts w:ascii="Times New Roman" w:hAnsi="Times New Roman"/>
          <w:sz w:val="28"/>
          <w:szCs w:val="28"/>
          <w:lang w:val="en-US"/>
        </w:rPr>
        <w:t>ArcGIS</w:t>
      </w:r>
      <w:r w:rsidRPr="0079549D">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Excel</w:t>
      </w:r>
      <w:r>
        <w:rPr>
          <w:rFonts w:ascii="Times New Roman" w:hAnsi="Times New Roman"/>
          <w:sz w:val="28"/>
          <w:szCs w:val="28"/>
          <w:lang w:val="uk-UA"/>
        </w:rPr>
        <w:t>.</w:t>
      </w:r>
    </w:p>
    <w:p w:rsidR="0071503F" w:rsidRDefault="0071503F" w:rsidP="0071503F">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Ро</w:t>
      </w:r>
      <w:r w:rsidRPr="00574174">
        <w:rPr>
          <w:rFonts w:ascii="Times New Roman" w:hAnsi="Times New Roman"/>
          <w:bCs/>
          <w:sz w:val="28"/>
          <w:szCs w:val="28"/>
          <w:lang w:val="uk-UA"/>
        </w:rPr>
        <w:t xml:space="preserve">бота складається </w:t>
      </w:r>
      <w:r>
        <w:rPr>
          <w:rFonts w:ascii="Times New Roman" w:hAnsi="Times New Roman"/>
          <w:bCs/>
          <w:sz w:val="28"/>
          <w:szCs w:val="28"/>
          <w:lang w:val="uk-UA"/>
        </w:rPr>
        <w:t>з вступу, 2 розділів та висновків. Перший загальний розділ складається з 4 глав, другий спеціальний розділ - з 3 глав. Об’єм роботи 47 сторінки, 22 рисунки, 5 додатків, 4 таблиці.</w:t>
      </w:r>
    </w:p>
    <w:p w:rsidR="0071503F"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першому розділі розглянуті загальні характеристики м. Одеса: фізико-географічні умови, геоморфологічні умови, геологічна будова, тектоніка, гідрогеологічні умови.</w:t>
      </w:r>
    </w:p>
    <w:p w:rsidR="0071503F" w:rsidRDefault="0071503F" w:rsidP="00715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другому розділі надана характеристика зсувів одеського типу, характеристика зсувних схилів, відомості про берегозахисні споруди, надана оцінка інженерно-геологічних умов та експлуатації споруд досліджуваної ділянки. Проведено аналіз зміни стану схилу за інструментальними вимірюваннями штольні №1.</w:t>
      </w:r>
    </w:p>
    <w:p w:rsidR="0071503F" w:rsidRDefault="0071503F" w:rsidP="0071503F">
      <w:pPr>
        <w:spacing w:after="0" w:line="360" w:lineRule="auto"/>
        <w:jc w:val="both"/>
        <w:rPr>
          <w:rFonts w:ascii="Times New Roman" w:hAnsi="Times New Roman"/>
          <w:sz w:val="28"/>
          <w:szCs w:val="28"/>
          <w:lang w:val="uk-UA"/>
        </w:rPr>
      </w:pPr>
      <w:r>
        <w:rPr>
          <w:rFonts w:ascii="Times New Roman" w:hAnsi="Times New Roman"/>
          <w:sz w:val="28"/>
          <w:szCs w:val="28"/>
          <w:lang w:val="uk-UA"/>
        </w:rPr>
        <w:t>Надано висновки.</w:t>
      </w:r>
    </w:p>
    <w:p w:rsidR="008C5D10" w:rsidRDefault="0071503F" w:rsidP="008C5D10">
      <w:pPr>
        <w:rPr>
          <w:rFonts w:ascii="Times New Roman" w:hAnsi="Times New Roman"/>
          <w:sz w:val="28"/>
          <w:szCs w:val="28"/>
          <w:lang w:val="uk-UA"/>
        </w:rPr>
      </w:pPr>
      <w:r>
        <w:rPr>
          <w:rFonts w:ascii="Times New Roman" w:hAnsi="Times New Roman"/>
          <w:b/>
          <w:bCs/>
          <w:sz w:val="32"/>
          <w:szCs w:val="32"/>
          <w:lang w:val="uk-UA"/>
        </w:rPr>
        <w:br w:type="page"/>
      </w:r>
    </w:p>
    <w:p w:rsidR="008C5D10" w:rsidRDefault="008C5D10" w:rsidP="008C5D10">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lastRenderedPageBreak/>
        <w:t>ВИСНОВКИ</w:t>
      </w:r>
    </w:p>
    <w:p w:rsidR="008C5D10" w:rsidRDefault="008C5D10" w:rsidP="008C5D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кваліфікаційній роботі наведено дані про природні умови міста Одеси, а саме: фізико-географічні умови, геоморфологічні умови, геологічна будова з стратиграфією та тектонікою, гідрогеологічні умови та інженерно-геологічні умови зсувного схилу Одеського узбережжя. Проаналізовані фондові дані 1966 року по штольням №1,№3,№4, дані зйомки нивелірування 2017 по штольні №1. Були зроблені графіки з позначками вертикального та горизонтального діаметру штолень. Додатково для порівняння змін що сталися в масиві ґрунту за 1966 та 2017 роки було побудовано профілі штольні. За допомогою інструментів просторового аналізу програмного пакету </w:t>
      </w:r>
      <w:r>
        <w:rPr>
          <w:rFonts w:ascii="Times New Roman" w:hAnsi="Times New Roman"/>
          <w:sz w:val="28"/>
          <w:szCs w:val="28"/>
          <w:lang w:val="en-US"/>
        </w:rPr>
        <w:t>ArcGIS</w:t>
      </w:r>
      <w:r>
        <w:rPr>
          <w:rFonts w:ascii="Times New Roman" w:hAnsi="Times New Roman"/>
          <w:sz w:val="28"/>
          <w:szCs w:val="28"/>
          <w:lang w:val="uk-UA"/>
        </w:rPr>
        <w:t xml:space="preserve"> вирахувано різницю між відмітками низу лотка штольні за період експлуатації в 51 рік.</w:t>
      </w:r>
    </w:p>
    <w:p w:rsidR="008C5D10" w:rsidRDefault="008C5D10" w:rsidP="008C5D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 результатами виконаної роботи можливо зробити наступні висновки:</w:t>
      </w:r>
    </w:p>
    <w:p w:rsidR="008C5D10" w:rsidRDefault="008C5D10" w:rsidP="008C5D10">
      <w:pPr>
        <w:spacing w:after="0" w:line="360" w:lineRule="auto"/>
        <w:ind w:firstLine="708"/>
        <w:jc w:val="both"/>
        <w:rPr>
          <w:rFonts w:ascii="Times New Roman" w:hAnsi="Times New Roman"/>
          <w:sz w:val="28"/>
          <w:szCs w:val="24"/>
          <w:lang w:val="uk-UA"/>
        </w:rPr>
      </w:pPr>
      <w:r>
        <w:rPr>
          <w:rFonts w:ascii="Times New Roman" w:hAnsi="Times New Roman"/>
          <w:sz w:val="28"/>
          <w:szCs w:val="28"/>
          <w:lang w:val="uk-UA"/>
        </w:rPr>
        <w:t>За</w:t>
      </w:r>
      <w:r w:rsidRPr="00E13882">
        <w:rPr>
          <w:rFonts w:ascii="Times New Roman" w:hAnsi="Times New Roman"/>
          <w:sz w:val="28"/>
          <w:szCs w:val="28"/>
          <w:lang w:val="uk-UA"/>
        </w:rPr>
        <w:t xml:space="preserve"> дан</w:t>
      </w:r>
      <w:r>
        <w:rPr>
          <w:rFonts w:ascii="Times New Roman" w:hAnsi="Times New Roman"/>
          <w:sz w:val="28"/>
          <w:szCs w:val="28"/>
          <w:lang w:val="uk-UA"/>
        </w:rPr>
        <w:t xml:space="preserve">ими </w:t>
      </w:r>
      <w:r w:rsidRPr="00E13882">
        <w:rPr>
          <w:rFonts w:ascii="Times New Roman" w:hAnsi="Times New Roman"/>
          <w:sz w:val="28"/>
          <w:szCs w:val="28"/>
          <w:lang w:val="uk-UA"/>
        </w:rPr>
        <w:t xml:space="preserve">підземних геодезичних спостережень </w:t>
      </w:r>
      <w:r w:rsidRPr="00825809">
        <w:rPr>
          <w:rFonts w:ascii="Times New Roman" w:hAnsi="Times New Roman"/>
          <w:sz w:val="28"/>
          <w:szCs w:val="28"/>
          <w:lang w:val="uk-UA"/>
        </w:rPr>
        <w:t>періодом 1966-1992</w:t>
      </w:r>
      <w:r>
        <w:rPr>
          <w:rFonts w:ascii="Times New Roman" w:hAnsi="Times New Roman"/>
          <w:sz w:val="28"/>
          <w:szCs w:val="28"/>
          <w:lang w:val="uk-UA"/>
        </w:rPr>
        <w:t xml:space="preserve"> років, у </w:t>
      </w:r>
      <w:r w:rsidRPr="00E13882">
        <w:rPr>
          <w:rFonts w:ascii="Times New Roman" w:hAnsi="Times New Roman"/>
          <w:sz w:val="28"/>
          <w:szCs w:val="28"/>
          <w:lang w:val="uk-UA"/>
        </w:rPr>
        <w:t xml:space="preserve">штольні </w:t>
      </w:r>
      <w:r>
        <w:rPr>
          <w:rFonts w:ascii="Times New Roman" w:hAnsi="Times New Roman"/>
          <w:sz w:val="28"/>
          <w:szCs w:val="28"/>
          <w:lang w:val="uk-UA"/>
        </w:rPr>
        <w:t>№</w:t>
      </w:r>
      <w:r w:rsidRPr="00E13882">
        <w:rPr>
          <w:rFonts w:ascii="Times New Roman" w:hAnsi="Times New Roman"/>
          <w:sz w:val="28"/>
          <w:szCs w:val="28"/>
          <w:lang w:val="uk-UA"/>
        </w:rPr>
        <w:t>1</w:t>
      </w:r>
      <w:r>
        <w:rPr>
          <w:rFonts w:ascii="Times New Roman" w:hAnsi="Times New Roman"/>
          <w:sz w:val="28"/>
          <w:szCs w:val="28"/>
          <w:lang w:val="uk-UA"/>
        </w:rPr>
        <w:t>, що досліджується,</w:t>
      </w:r>
      <w:r w:rsidRPr="00E13882">
        <w:rPr>
          <w:rFonts w:ascii="Times New Roman" w:hAnsi="Times New Roman"/>
          <w:sz w:val="28"/>
          <w:szCs w:val="28"/>
          <w:lang w:val="uk-UA"/>
        </w:rPr>
        <w:t xml:space="preserve"> за рахунок зсувних зміщень відбулося </w:t>
      </w:r>
      <w:r>
        <w:rPr>
          <w:rFonts w:ascii="Times New Roman" w:hAnsi="Times New Roman"/>
          <w:sz w:val="28"/>
          <w:szCs w:val="28"/>
          <w:lang w:val="uk-UA"/>
        </w:rPr>
        <w:t>витягування</w:t>
      </w:r>
      <w:r w:rsidRPr="00E13882">
        <w:rPr>
          <w:rFonts w:ascii="Times New Roman" w:hAnsi="Times New Roman"/>
          <w:sz w:val="28"/>
          <w:szCs w:val="28"/>
          <w:lang w:val="uk-UA"/>
        </w:rPr>
        <w:t xml:space="preserve"> штольні на 54,3 см</w:t>
      </w:r>
      <w:r>
        <w:rPr>
          <w:rFonts w:ascii="Times New Roman" w:hAnsi="Times New Roman"/>
          <w:sz w:val="28"/>
          <w:szCs w:val="28"/>
          <w:lang w:val="uk-UA"/>
        </w:rPr>
        <w:t>. А позначки</w:t>
      </w:r>
      <w:r w:rsidRPr="00FB1FF5">
        <w:rPr>
          <w:rFonts w:ascii="Times New Roman" w:hAnsi="Times New Roman"/>
          <w:sz w:val="28"/>
          <w:szCs w:val="28"/>
          <w:lang w:val="uk-UA"/>
        </w:rPr>
        <w:t xml:space="preserve"> поздовжніх з</w:t>
      </w:r>
      <w:r>
        <w:rPr>
          <w:rFonts w:ascii="Times New Roman" w:hAnsi="Times New Roman"/>
          <w:sz w:val="28"/>
          <w:szCs w:val="28"/>
          <w:lang w:val="uk-UA"/>
        </w:rPr>
        <w:t>міщень</w:t>
      </w:r>
      <w:r w:rsidRPr="00FB1FF5">
        <w:rPr>
          <w:rFonts w:ascii="Times New Roman" w:hAnsi="Times New Roman"/>
          <w:sz w:val="28"/>
          <w:szCs w:val="28"/>
          <w:lang w:val="uk-UA"/>
        </w:rPr>
        <w:t xml:space="preserve"> реперів на ділянці штольні пройденої</w:t>
      </w:r>
      <w:r>
        <w:rPr>
          <w:rFonts w:ascii="Times New Roman" w:hAnsi="Times New Roman"/>
          <w:sz w:val="28"/>
          <w:szCs w:val="28"/>
          <w:lang w:val="uk-UA"/>
        </w:rPr>
        <w:t xml:space="preserve"> у непорушених</w:t>
      </w:r>
      <w:r w:rsidRPr="00FB1FF5">
        <w:rPr>
          <w:rFonts w:ascii="Times New Roman" w:hAnsi="Times New Roman"/>
          <w:sz w:val="28"/>
          <w:szCs w:val="28"/>
          <w:lang w:val="uk-UA"/>
        </w:rPr>
        <w:t xml:space="preserve"> пор</w:t>
      </w:r>
      <w:r>
        <w:rPr>
          <w:rFonts w:ascii="Times New Roman" w:hAnsi="Times New Roman"/>
          <w:sz w:val="28"/>
          <w:szCs w:val="28"/>
          <w:lang w:val="uk-UA"/>
        </w:rPr>
        <w:t>одах</w:t>
      </w:r>
      <w:r w:rsidRPr="00FB1FF5">
        <w:rPr>
          <w:rFonts w:ascii="Times New Roman" w:hAnsi="Times New Roman"/>
          <w:sz w:val="28"/>
          <w:szCs w:val="28"/>
          <w:lang w:val="uk-UA"/>
        </w:rPr>
        <w:t xml:space="preserve"> склала 21,6 см.</w:t>
      </w:r>
      <w:r>
        <w:rPr>
          <w:rFonts w:ascii="Times New Roman" w:hAnsi="Times New Roman"/>
          <w:sz w:val="28"/>
          <w:szCs w:val="28"/>
          <w:lang w:val="uk-UA"/>
        </w:rPr>
        <w:t xml:space="preserve"> </w:t>
      </w:r>
      <w:r>
        <w:rPr>
          <w:rFonts w:ascii="Times New Roman" w:hAnsi="Times New Roman"/>
          <w:sz w:val="28"/>
          <w:szCs w:val="24"/>
          <w:lang w:val="uk-UA"/>
        </w:rPr>
        <w:t>(</w:t>
      </w:r>
      <w:r w:rsidRPr="00CF1D68">
        <w:rPr>
          <w:rFonts w:ascii="Times New Roman" w:hAnsi="Times New Roman"/>
          <w:sz w:val="28"/>
          <w:szCs w:val="24"/>
          <w:lang w:val="uk-UA"/>
        </w:rPr>
        <w:t>І.П Зелінский, Б.А. Корженевский, Є.А. Черкез 1993 р.</w:t>
      </w:r>
      <w:r>
        <w:rPr>
          <w:rFonts w:ascii="Times New Roman" w:hAnsi="Times New Roman"/>
          <w:sz w:val="28"/>
          <w:szCs w:val="24"/>
          <w:lang w:val="uk-UA"/>
        </w:rPr>
        <w:t>)</w:t>
      </w:r>
    </w:p>
    <w:p w:rsidR="008C5D10" w:rsidRDefault="008C5D10" w:rsidP="008C5D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 результатами встановлено, що в період за 1966 рік фіксується зміна гіпсометричного положення по вертикалі і горизонталі штолень №1 №3 №4. </w:t>
      </w:r>
    </w:p>
    <w:p w:rsidR="008C5D10" w:rsidRDefault="008C5D10" w:rsidP="008C5D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штольні №1 максимальні відхилення переважають у горизонтальному діаметрі (ширині), максимальна позначка на 25 сантиметрів вище ніж стандарт(220). Вертикальний діаметр в цілому має відхилення у 5-10 сантиметрів, за винятком випадку з приєднанням свердловини №2 (Рис 2.3.2).</w:t>
      </w:r>
    </w:p>
    <w:p w:rsidR="008C5D10" w:rsidRDefault="008C5D10" w:rsidP="008C5D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штольні №3 максимальні відхилення переважають у вертикальному діаметрі (висота), максимально позначка складає 261 сантиметр. Специфіка, що відрізняє саме цю штольню від інших, полягає у тому, що ні одна позначка не має стандартного діаметру 220 сантиметрів. В свою чергу горизонтальний діаметр (ширина) максимум відхиляється приблизно на 12 сантиметрів.</w:t>
      </w:r>
    </w:p>
    <w:p w:rsidR="008C5D10" w:rsidRDefault="008C5D10" w:rsidP="008C5D10">
      <w:pPr>
        <w:spacing w:after="0" w:line="360" w:lineRule="auto"/>
        <w:ind w:firstLine="708"/>
        <w:jc w:val="both"/>
        <w:rPr>
          <w:rFonts w:ascii="Times New Roman" w:hAnsi="Times New Roman"/>
          <w:sz w:val="28"/>
          <w:szCs w:val="24"/>
          <w:lang w:val="uk-UA"/>
        </w:rPr>
      </w:pPr>
      <w:r>
        <w:rPr>
          <w:rFonts w:ascii="Times New Roman" w:hAnsi="Times New Roman"/>
          <w:sz w:val="28"/>
          <w:szCs w:val="28"/>
          <w:lang w:val="uk-UA"/>
        </w:rPr>
        <w:lastRenderedPageBreak/>
        <w:t xml:space="preserve">У штольні №4 приблизно рівномірно балансують відхилення ширини та висоти, де вони не перевищують 15 сантиметрів в обох напрямках. Вартий уваги Рис 2.3.3 вертикального діаметру, де на відстані у 150 метрів від моря, звужена штольня 207 сантиметрів розтягується до 232 сантиметрів всього за 20 метрів. </w:t>
      </w:r>
      <w:r>
        <w:rPr>
          <w:rFonts w:ascii="Times New Roman" w:hAnsi="Times New Roman"/>
          <w:sz w:val="28"/>
          <w:szCs w:val="24"/>
          <w:lang w:val="uk-UA"/>
        </w:rPr>
        <w:t>Висновки зроблені на підставі інструментальних вимірів на початок експлуатації штолень.</w:t>
      </w:r>
    </w:p>
    <w:p w:rsidR="008C5D10" w:rsidRDefault="008C5D10" w:rsidP="008C5D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графіку різниці абсолютних відміток підлоги за 1966 та 2017 роки (Рис. 2.3.11) ідентифікували 4 блоки змін напрямку руху. Блоки, скоріш за все, співпадають з існуючими поверхнями ковзання зсувних ділянок.</w:t>
      </w:r>
    </w:p>
    <w:p w:rsidR="008C5D10" w:rsidRDefault="008C5D10" w:rsidP="008C5D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Встановлено, що за роки експлуатації відбувались зниження абсолютних відміток підлоги штольні окрім прибровкової частини плато. Це пов’язано з тим, що зсувні рухи продовжують відбуватись у верхній частині схилу та корінному плато. При цьому зміна відміток нагадує поведінку прибровкової частини зсувів видавлювання з закиданням зсувного блоку.</w:t>
      </w:r>
    </w:p>
    <w:p w:rsidR="008C5D10" w:rsidRPr="00427424" w:rsidRDefault="008C5D10" w:rsidP="008C5D10">
      <w:pPr>
        <w:spacing w:after="0" w:line="360" w:lineRule="auto"/>
        <w:ind w:firstLine="708"/>
        <w:jc w:val="both"/>
        <w:rPr>
          <w:rFonts w:ascii="Times New Roman" w:hAnsi="Times New Roman"/>
          <w:sz w:val="28"/>
          <w:szCs w:val="28"/>
          <w:lang w:val="uk-UA"/>
        </w:rPr>
      </w:pPr>
    </w:p>
    <w:p w:rsidR="008C5D10" w:rsidRDefault="008C5D10" w:rsidP="008C5D10">
      <w:pPr>
        <w:spacing w:after="0" w:line="360" w:lineRule="auto"/>
        <w:ind w:firstLine="708"/>
        <w:jc w:val="both"/>
        <w:rPr>
          <w:rFonts w:ascii="Times New Roman" w:hAnsi="Times New Roman"/>
          <w:sz w:val="28"/>
          <w:szCs w:val="24"/>
          <w:lang w:val="uk-UA"/>
        </w:rPr>
      </w:pPr>
    </w:p>
    <w:p w:rsidR="008C5D10" w:rsidRDefault="008C5D10" w:rsidP="008C5D10">
      <w:pPr>
        <w:spacing w:after="0" w:line="360" w:lineRule="auto"/>
        <w:ind w:firstLine="708"/>
        <w:jc w:val="both"/>
        <w:rPr>
          <w:rFonts w:ascii="Times New Roman" w:hAnsi="Times New Roman"/>
          <w:sz w:val="28"/>
          <w:szCs w:val="24"/>
          <w:lang w:val="uk-UA"/>
        </w:rPr>
      </w:pPr>
    </w:p>
    <w:p w:rsidR="008C5D10" w:rsidRDefault="008C5D10" w:rsidP="008C5D10">
      <w:pPr>
        <w:spacing w:after="0" w:line="360" w:lineRule="auto"/>
        <w:ind w:firstLine="708"/>
        <w:jc w:val="both"/>
        <w:rPr>
          <w:rFonts w:ascii="Times New Roman" w:hAnsi="Times New Roman"/>
          <w:sz w:val="28"/>
          <w:szCs w:val="24"/>
          <w:lang w:val="uk-UA"/>
        </w:rPr>
      </w:pPr>
    </w:p>
    <w:p w:rsidR="008C5D10" w:rsidRPr="00DB3B3D" w:rsidRDefault="008C5D10" w:rsidP="008C5D10">
      <w:pPr>
        <w:spacing w:after="0" w:line="360" w:lineRule="auto"/>
        <w:ind w:firstLine="708"/>
        <w:jc w:val="both"/>
        <w:rPr>
          <w:rFonts w:ascii="Times New Roman" w:hAnsi="Times New Roman"/>
          <w:sz w:val="28"/>
          <w:szCs w:val="24"/>
          <w:lang w:val="uk-UA"/>
        </w:rPr>
      </w:pPr>
    </w:p>
    <w:p w:rsidR="008C5D10" w:rsidRDefault="008C5D10" w:rsidP="008C5D10">
      <w:pPr>
        <w:spacing w:after="0" w:line="360" w:lineRule="auto"/>
        <w:ind w:firstLine="708"/>
        <w:jc w:val="both"/>
        <w:rPr>
          <w:rFonts w:ascii="Times New Roman" w:hAnsi="Times New Roman"/>
          <w:sz w:val="28"/>
          <w:szCs w:val="24"/>
          <w:lang w:val="uk-UA"/>
        </w:rPr>
      </w:pPr>
    </w:p>
    <w:p w:rsidR="008C5D10" w:rsidRDefault="008C5D10" w:rsidP="008C5D10">
      <w:pPr>
        <w:rPr>
          <w:rFonts w:ascii="Times New Roman" w:hAnsi="Times New Roman"/>
          <w:sz w:val="28"/>
          <w:szCs w:val="28"/>
          <w:lang w:val="uk-UA"/>
        </w:rPr>
      </w:pPr>
      <w:r>
        <w:rPr>
          <w:rFonts w:ascii="Times New Roman" w:hAnsi="Times New Roman"/>
          <w:sz w:val="28"/>
          <w:szCs w:val="28"/>
          <w:lang w:val="uk-UA"/>
        </w:rPr>
        <w:br w:type="page"/>
      </w:r>
    </w:p>
    <w:p w:rsidR="008C5D10" w:rsidRPr="006B4901" w:rsidRDefault="008C5D10" w:rsidP="008C5D10">
      <w:pPr>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СПИСОК ВИКОРИСТАНОЇ ЛІТЕРАТУРИ</w:t>
      </w:r>
    </w:p>
    <w:p w:rsidR="008C5D10" w:rsidRDefault="008C5D10" w:rsidP="008C5D10">
      <w:pPr>
        <w:spacing w:after="0" w:line="360" w:lineRule="auto"/>
        <w:jc w:val="both"/>
        <w:rPr>
          <w:rFonts w:ascii="Times New Roman" w:hAnsi="Times New Roman"/>
          <w:sz w:val="28"/>
          <w:szCs w:val="28"/>
          <w:lang w:val="uk-UA"/>
        </w:rPr>
      </w:pPr>
      <w:r w:rsidRPr="00E46279">
        <w:rPr>
          <w:rFonts w:ascii="Times New Roman" w:hAnsi="Times New Roman"/>
          <w:b/>
          <w:bCs/>
          <w:sz w:val="32"/>
          <w:szCs w:val="32"/>
          <w:lang w:val="uk-UA"/>
        </w:rPr>
        <w:t>1.</w:t>
      </w:r>
      <w:r>
        <w:rPr>
          <w:rFonts w:ascii="Times New Roman" w:hAnsi="Times New Roman"/>
          <w:sz w:val="28"/>
          <w:szCs w:val="28"/>
          <w:lang w:val="uk-UA"/>
        </w:rPr>
        <w:t xml:space="preserve"> </w:t>
      </w:r>
      <w:r w:rsidRPr="00684229">
        <w:rPr>
          <w:rFonts w:ascii="Times New Roman" w:hAnsi="Times New Roman"/>
          <w:sz w:val="28"/>
          <w:szCs w:val="28"/>
          <w:lang w:val="uk-UA"/>
        </w:rPr>
        <w:t>Шустер Р., Кризек Р., Золотарев Г.С. Оползни. Исследование и укрепление. М.:Мир, 1981. 368 с.</w:t>
      </w:r>
    </w:p>
    <w:p w:rsidR="008C5D10"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t>2</w:t>
      </w:r>
      <w:r w:rsidRPr="00E46279">
        <w:rPr>
          <w:rFonts w:ascii="Times New Roman" w:hAnsi="Times New Roman"/>
          <w:b/>
          <w:bCs/>
          <w:sz w:val="32"/>
          <w:szCs w:val="32"/>
          <w:lang w:val="uk-UA"/>
        </w:rPr>
        <w:t>.</w:t>
      </w:r>
      <w:r>
        <w:rPr>
          <w:rFonts w:ascii="Times New Roman" w:hAnsi="Times New Roman"/>
          <w:sz w:val="28"/>
          <w:szCs w:val="28"/>
          <w:lang w:val="uk-UA"/>
        </w:rPr>
        <w:t xml:space="preserve"> </w:t>
      </w:r>
      <w:r w:rsidRPr="00A91C37">
        <w:rPr>
          <w:rFonts w:ascii="Times New Roman" w:hAnsi="Times New Roman"/>
          <w:sz w:val="28"/>
          <w:szCs w:val="28"/>
          <w:lang w:val="uk-UA"/>
        </w:rPr>
        <w:t>Пономарь В.С. Инженерно-геологические условия УССР // Киев, Днепропетровск, 1972 г.</w:t>
      </w:r>
    </w:p>
    <w:p w:rsidR="008C5D10"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t>3</w:t>
      </w:r>
      <w:r w:rsidRPr="00E46279">
        <w:rPr>
          <w:rFonts w:ascii="Times New Roman" w:hAnsi="Times New Roman"/>
          <w:b/>
          <w:bCs/>
          <w:sz w:val="32"/>
          <w:szCs w:val="32"/>
          <w:lang w:val="uk-UA"/>
        </w:rPr>
        <w:t>.</w:t>
      </w:r>
      <w:r>
        <w:rPr>
          <w:rFonts w:ascii="Times New Roman" w:hAnsi="Times New Roman"/>
          <w:sz w:val="28"/>
          <w:szCs w:val="28"/>
          <w:lang w:val="uk-UA"/>
        </w:rPr>
        <w:t xml:space="preserve"> </w:t>
      </w:r>
      <w:r w:rsidRPr="00A91C37">
        <w:rPr>
          <w:rFonts w:ascii="Times New Roman" w:hAnsi="Times New Roman"/>
          <w:sz w:val="28"/>
          <w:szCs w:val="28"/>
          <w:lang w:val="uk-UA"/>
        </w:rPr>
        <w:t>Стратиграфічний кодекс України /Національний стратиграфічний комітет України. Київ 1997.</w:t>
      </w:r>
    </w:p>
    <w:p w:rsidR="008C5D10" w:rsidRDefault="008C5D10" w:rsidP="008C5D10">
      <w:pPr>
        <w:spacing w:after="0" w:line="360" w:lineRule="auto"/>
        <w:jc w:val="both"/>
        <w:rPr>
          <w:rFonts w:ascii="Times New Roman" w:hAnsi="Times New Roman"/>
          <w:sz w:val="28"/>
          <w:szCs w:val="28"/>
          <w:lang w:val="uk-UA"/>
        </w:rPr>
      </w:pPr>
      <w:r w:rsidRPr="00C80832">
        <w:rPr>
          <w:rFonts w:ascii="Times New Roman" w:hAnsi="Times New Roman"/>
          <w:b/>
          <w:bCs/>
          <w:sz w:val="32"/>
          <w:szCs w:val="32"/>
          <w:lang w:val="uk-UA"/>
        </w:rPr>
        <w:t>4.</w:t>
      </w:r>
      <w:r>
        <w:rPr>
          <w:rFonts w:ascii="Times New Roman" w:hAnsi="Times New Roman"/>
          <w:sz w:val="28"/>
          <w:szCs w:val="28"/>
          <w:lang w:val="uk-UA"/>
        </w:rPr>
        <w:t xml:space="preserve"> </w:t>
      </w:r>
      <w:r w:rsidRPr="00C80832">
        <w:rPr>
          <w:rFonts w:ascii="Times New Roman" w:hAnsi="Times New Roman"/>
          <w:sz w:val="28"/>
          <w:szCs w:val="28"/>
          <w:lang w:val="uk-UA"/>
        </w:rPr>
        <w:t>Друсь А.В. Тектоника и сейсмичность Причерноморья и Черноморской впадины. /Под ред., Кишинев, «Штиинца», 1974 г.</w:t>
      </w:r>
    </w:p>
    <w:p w:rsidR="008C5D10"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t>5</w:t>
      </w:r>
      <w:r w:rsidRPr="00A077FE">
        <w:rPr>
          <w:rFonts w:ascii="Times New Roman" w:hAnsi="Times New Roman"/>
          <w:b/>
          <w:bCs/>
          <w:sz w:val="32"/>
          <w:szCs w:val="32"/>
          <w:lang w:val="uk-UA"/>
        </w:rPr>
        <w:t>.</w:t>
      </w:r>
      <w:r>
        <w:rPr>
          <w:rFonts w:ascii="Times New Roman" w:hAnsi="Times New Roman"/>
          <w:sz w:val="28"/>
          <w:szCs w:val="28"/>
          <w:lang w:val="uk-UA"/>
        </w:rPr>
        <w:t xml:space="preserve"> Стан і якість природного середовища прибережної зони Північно-Західного Причорномор’я: монографія / за ред. Т.А. Сафранова, А.В. Чугай. Харків: ФОП Панов А.М., 2017. 298 с.</w:t>
      </w:r>
    </w:p>
    <w:p w:rsidR="008C5D10"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t>6</w:t>
      </w:r>
      <w:r>
        <w:rPr>
          <w:rFonts w:ascii="Times New Roman" w:hAnsi="Times New Roman"/>
          <w:sz w:val="28"/>
          <w:szCs w:val="28"/>
          <w:lang w:val="uk-UA"/>
        </w:rPr>
        <w:t xml:space="preserve">. </w:t>
      </w:r>
      <w:r w:rsidRPr="00F13F65">
        <w:rPr>
          <w:rFonts w:ascii="Times New Roman" w:hAnsi="Times New Roman"/>
          <w:sz w:val="28"/>
          <w:szCs w:val="28"/>
          <w:lang w:val="uk-UA"/>
        </w:rPr>
        <w:t>Камзіст Ж.С., Шевченко О.Л. Гідрогеологія України. Навчальний посібник. - Київ: Фірма «ІНКОС», 2009. - 614 с.</w:t>
      </w:r>
    </w:p>
    <w:p w:rsidR="008C5D10"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t>7</w:t>
      </w:r>
      <w:r w:rsidRPr="00A168B8">
        <w:rPr>
          <w:rFonts w:ascii="Times New Roman" w:hAnsi="Times New Roman"/>
          <w:b/>
          <w:bCs/>
          <w:sz w:val="32"/>
          <w:szCs w:val="32"/>
          <w:lang w:val="uk-UA"/>
        </w:rPr>
        <w:t>.</w:t>
      </w:r>
      <w:r>
        <w:rPr>
          <w:rFonts w:ascii="Times New Roman" w:hAnsi="Times New Roman"/>
          <w:sz w:val="28"/>
          <w:szCs w:val="28"/>
          <w:lang w:val="uk-UA"/>
        </w:rPr>
        <w:t xml:space="preserve"> </w:t>
      </w:r>
      <w:r w:rsidRPr="00D73B28">
        <w:rPr>
          <w:rFonts w:ascii="Times New Roman" w:hAnsi="Times New Roman"/>
          <w:sz w:val="28"/>
          <w:szCs w:val="28"/>
          <w:lang w:val="uk-UA"/>
        </w:rPr>
        <w:t>Леонід Руденко Атлас України 2007 рік</w:t>
      </w:r>
    </w:p>
    <w:p w:rsidR="008C5D10" w:rsidRDefault="008C5D10" w:rsidP="008C5D10">
      <w:pPr>
        <w:spacing w:after="0" w:line="360" w:lineRule="auto"/>
        <w:jc w:val="both"/>
        <w:rPr>
          <w:rFonts w:ascii="Times New Roman" w:hAnsi="Times New Roman"/>
          <w:sz w:val="28"/>
          <w:szCs w:val="28"/>
        </w:rPr>
      </w:pPr>
      <w:r>
        <w:rPr>
          <w:rFonts w:ascii="Times New Roman" w:hAnsi="Times New Roman"/>
          <w:b/>
          <w:bCs/>
          <w:sz w:val="32"/>
          <w:szCs w:val="32"/>
          <w:lang w:val="uk-UA"/>
        </w:rPr>
        <w:t>8</w:t>
      </w:r>
      <w:r>
        <w:rPr>
          <w:rFonts w:ascii="Times New Roman" w:hAnsi="Times New Roman"/>
          <w:sz w:val="28"/>
          <w:szCs w:val="28"/>
        </w:rPr>
        <w:t xml:space="preserve">. </w:t>
      </w:r>
      <w:r w:rsidRPr="007D6B79">
        <w:rPr>
          <w:rFonts w:ascii="Times New Roman" w:hAnsi="Times New Roman"/>
          <w:sz w:val="28"/>
          <w:szCs w:val="28"/>
        </w:rPr>
        <w:t>Инженерная геодинамика оползневых склонов одесского побережья после осуществления противооползневых мероприятий. Вісник ОНУ. Сер.: Географічні та геологічні науки. 2013. Т. 18, вип.</w:t>
      </w:r>
    </w:p>
    <w:p w:rsidR="008C5D10" w:rsidRPr="00486D8D"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t>9</w:t>
      </w:r>
      <w:r>
        <w:rPr>
          <w:rFonts w:ascii="Times New Roman" w:hAnsi="Times New Roman"/>
          <w:sz w:val="28"/>
          <w:szCs w:val="28"/>
        </w:rPr>
        <w:t xml:space="preserve">. </w:t>
      </w:r>
      <w:r w:rsidRPr="00486D8D">
        <w:rPr>
          <w:rFonts w:ascii="Times New Roman" w:hAnsi="Times New Roman"/>
          <w:sz w:val="28"/>
          <w:szCs w:val="28"/>
        </w:rPr>
        <w:t>Зелинский И. П. Оползни северо-западного побережья Черного моря, их изучение и прогноз / И. П. Зелинский, Б. А. Корженевский, Е. А. Черкез и др. – К.: Наукова думка. – 1993. – 228 с</w:t>
      </w:r>
      <w:r>
        <w:rPr>
          <w:rFonts w:ascii="Times New Roman" w:hAnsi="Times New Roman"/>
          <w:sz w:val="28"/>
          <w:szCs w:val="28"/>
          <w:lang w:val="uk-UA"/>
        </w:rPr>
        <w:t>.</w:t>
      </w:r>
    </w:p>
    <w:p w:rsidR="008C5D10" w:rsidRPr="00486D8D"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t>10</w:t>
      </w:r>
      <w:r w:rsidRPr="00486D8D">
        <w:rPr>
          <w:rFonts w:ascii="Times New Roman" w:hAnsi="Times New Roman"/>
          <w:sz w:val="28"/>
          <w:szCs w:val="28"/>
          <w:lang w:val="uk-UA"/>
        </w:rPr>
        <w:t>. Дмитрієва О. О. Екологічно безпечне водовідведення з території м. Одеса в аварійних ситуаціях: Монографія / О. О. Дмитрієва, І. В. Хоренжая. – Х.: Видавництво І. С. Іванченка, 2013. – 158 с.</w:t>
      </w:r>
    </w:p>
    <w:p w:rsidR="008C5D10" w:rsidRDefault="008C5D10" w:rsidP="008C5D10">
      <w:pPr>
        <w:spacing w:after="0" w:line="360" w:lineRule="auto"/>
        <w:jc w:val="both"/>
        <w:rPr>
          <w:rFonts w:ascii="Times New Roman" w:hAnsi="Times New Roman"/>
          <w:sz w:val="28"/>
          <w:szCs w:val="28"/>
        </w:rPr>
      </w:pPr>
      <w:r>
        <w:rPr>
          <w:rFonts w:ascii="Times New Roman" w:hAnsi="Times New Roman"/>
          <w:b/>
          <w:bCs/>
          <w:sz w:val="32"/>
          <w:szCs w:val="32"/>
          <w:lang w:val="uk-UA"/>
        </w:rPr>
        <w:t>11</w:t>
      </w:r>
      <w:r>
        <w:rPr>
          <w:rFonts w:ascii="Times New Roman" w:hAnsi="Times New Roman"/>
          <w:sz w:val="28"/>
          <w:szCs w:val="28"/>
        </w:rPr>
        <w:t xml:space="preserve">. </w:t>
      </w:r>
      <w:r w:rsidRPr="00393F53">
        <w:rPr>
          <w:rFonts w:ascii="Times New Roman" w:hAnsi="Times New Roman"/>
          <w:sz w:val="28"/>
          <w:szCs w:val="28"/>
        </w:rPr>
        <w:t>Инженерная геодинамика оползневых склонов одесского побережья после осуществления противооползневых мероприятий. Вісник ОНУ. Сер.: Географічні та геологічні науки. 2013. Т. 18, вип. 1(17) УДК 624. 131 Е.А. Черкез, Т.В. Козлова, В.И. Шмуратко</w:t>
      </w:r>
    </w:p>
    <w:p w:rsidR="008C5D10" w:rsidRDefault="008C5D10" w:rsidP="008C5D10">
      <w:pPr>
        <w:spacing w:after="0" w:line="360" w:lineRule="auto"/>
        <w:jc w:val="both"/>
        <w:rPr>
          <w:rFonts w:ascii="Times New Roman" w:hAnsi="Times New Roman"/>
          <w:sz w:val="28"/>
          <w:szCs w:val="28"/>
          <w:lang w:val="uk-UA"/>
        </w:rPr>
      </w:pPr>
      <w:r>
        <w:rPr>
          <w:rFonts w:ascii="Times New Roman" w:hAnsi="Times New Roman"/>
          <w:b/>
          <w:bCs/>
          <w:sz w:val="32"/>
          <w:szCs w:val="32"/>
          <w:lang w:val="uk-UA"/>
        </w:rPr>
        <w:lastRenderedPageBreak/>
        <w:t>12</w:t>
      </w:r>
      <w:r>
        <w:rPr>
          <w:rFonts w:ascii="Times New Roman" w:hAnsi="Times New Roman"/>
          <w:sz w:val="28"/>
          <w:szCs w:val="28"/>
        </w:rPr>
        <w:t>. Фондов</w:t>
      </w:r>
      <w:r>
        <w:rPr>
          <w:rFonts w:ascii="Times New Roman" w:hAnsi="Times New Roman"/>
          <w:sz w:val="28"/>
          <w:szCs w:val="28"/>
          <w:lang w:val="uk-UA"/>
        </w:rPr>
        <w:t>і данні: Тоннельный отряд №4 КИЕВМЕТРОСТРОЙ, подземный комплекс противооползневых сооружений в г. Одессе участок Ланжерон-Аркадия 1966 г.</w:t>
      </w:r>
    </w:p>
    <w:p w:rsidR="00553BFD" w:rsidRPr="008C5D10" w:rsidRDefault="00553BFD" w:rsidP="0071503F">
      <w:pPr>
        <w:rPr>
          <w:lang w:val="uk-UA"/>
        </w:rPr>
      </w:pPr>
      <w:bookmarkStart w:id="0" w:name="_GoBack"/>
      <w:bookmarkEnd w:id="0"/>
    </w:p>
    <w:sectPr w:rsidR="00553BFD" w:rsidRPr="008C5D1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455E" w:rsidRDefault="008C5D10">
    <w:pPr>
      <w:pStyle w:val="a3"/>
      <w:jc w:val="right"/>
    </w:pPr>
    <w:r>
      <w:fldChar w:fldCharType="begin"/>
    </w:r>
    <w:r>
      <w:instrText xml:space="preserve"> PAGE   \* MERGEFORMAT </w:instrText>
    </w:r>
    <w:r>
      <w:fldChar w:fldCharType="separate"/>
    </w:r>
    <w:r>
      <w:rPr>
        <w:noProof/>
      </w:rPr>
      <w:t>9</w:t>
    </w:r>
    <w:r>
      <w:fldChar w:fldCharType="end"/>
    </w:r>
  </w:p>
  <w:p w:rsidR="0054455E" w:rsidRDefault="008C5D10">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03F"/>
    <w:rsid w:val="001600C0"/>
    <w:rsid w:val="002C323E"/>
    <w:rsid w:val="00553BFD"/>
    <w:rsid w:val="0071503F"/>
    <w:rsid w:val="008C5D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88CA1A-C97F-4B1C-9105-69919FF2D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503F"/>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1503F"/>
    <w:pPr>
      <w:tabs>
        <w:tab w:val="center" w:pos="4677"/>
        <w:tab w:val="right" w:pos="9355"/>
      </w:tabs>
      <w:spacing w:after="0" w:line="240" w:lineRule="auto"/>
    </w:pPr>
  </w:style>
  <w:style w:type="character" w:customStyle="1" w:styleId="a4">
    <w:name w:val="Верхний колонтитул Знак"/>
    <w:basedOn w:val="a0"/>
    <w:link w:val="a3"/>
    <w:rsid w:val="0071503F"/>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1875</Words>
  <Characters>10688</Characters>
  <Application>Microsoft Office Word</Application>
  <DocSecurity>0</DocSecurity>
  <Lines>89</Lines>
  <Paragraphs>25</Paragraphs>
  <ScaleCrop>false</ScaleCrop>
  <Company/>
  <LinksUpToDate>false</LinksUpToDate>
  <CharactersWithSpaces>12538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2023-09-29T07:42:00Z</dcterms:created>
  <dcterms:modified xsi:type="dcterms:W3CDTF">2023-09-29T07:43:00Z</dcterms:modified>
</cp:coreProperties>
</file>