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E5455" w:rsidRDefault="00FE5455" w:rsidP="00FE5455">
      <w:pPr>
        <w:pStyle w:val="a3"/>
        <w:spacing w:before="162"/>
        <w:ind w:left="0" w:right="285" w:firstLine="0"/>
        <w:jc w:val="center"/>
      </w:pPr>
      <w:r>
        <w:rPr>
          <w:noProof/>
          <w:lang w:val="ru-RU" w:eastAsia="ru-RU"/>
        </w:rPr>
        <mc:AlternateContent>
          <mc:Choice Requires="wps">
            <w:drawing>
              <wp:anchor distT="0" distB="0" distL="0" distR="0" simplePos="0" relativeHeight="251660288" behindDoc="1" locked="0" layoutInCell="1" allowOverlap="1" wp14:anchorId="35C99613" wp14:editId="118F1AF1">
                <wp:simplePos x="0" y="0"/>
                <wp:positionH relativeFrom="page">
                  <wp:posOffset>6952488</wp:posOffset>
                </wp:positionH>
                <wp:positionV relativeFrom="paragraph">
                  <wp:posOffset>-210947</wp:posOffset>
                </wp:positionV>
                <wp:extent cx="71120" cy="140335"/>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1120" cy="140335"/>
                        </a:xfrm>
                        <a:prstGeom prst="rect">
                          <a:avLst/>
                        </a:prstGeom>
                      </wps:spPr>
                      <wps:txbx>
                        <w:txbxContent>
                          <w:p w:rsidR="00FE5455" w:rsidRDefault="00FE5455" w:rsidP="00FE5455">
                            <w:pPr>
                              <w:spacing w:line="221" w:lineRule="exact"/>
                              <w:rPr>
                                <w:rFonts w:ascii="Calibri"/>
                              </w:rPr>
                            </w:pPr>
                            <w:r>
                              <w:rPr>
                                <w:rFonts w:ascii="Calibri"/>
                                <w:spacing w:val="-10"/>
                              </w:rPr>
                              <w:t>1</w:t>
                            </w:r>
                          </w:p>
                        </w:txbxContent>
                      </wps:txbx>
                      <wps:bodyPr wrap="square" lIns="0" tIns="0" rIns="0" bIns="0" rtlCol="0">
                        <a:noAutofit/>
                      </wps:bodyPr>
                    </wps:wsp>
                  </a:graphicData>
                </a:graphic>
              </wp:anchor>
            </w:drawing>
          </mc:Choice>
          <mc:Fallback>
            <w:pict>
              <v:shapetype w14:anchorId="35C99613" id="_x0000_t202" coordsize="21600,21600" o:spt="202" path="m,l,21600r21600,l21600,xe">
                <v:stroke joinstyle="miter"/>
                <v:path gradientshapeok="t" o:connecttype="rect"/>
              </v:shapetype>
              <v:shape id="Textbox 3" o:spid="_x0000_s1026" type="#_x0000_t202" style="position:absolute;left:0;text-align:left;margin-left:547.45pt;margin-top:-16.6pt;width:5.6pt;height:11.05pt;z-index:-2516561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" filled="f" stroked="f">
                <v:path arrowok="t"/>
                <v:textbox inset="0,0,0,0">
                  <w:txbxContent>
                    <w:p w:rsidR="00FE5455" w:rsidRDefault="00FE5455" w:rsidP="00FE5455">
                      <w:pPr>
                        <w:spacing w:line="221" w:lineRule="exact"/>
                        <w:rPr>
                          <w:rFonts w:ascii="Calibri"/>
                        </w:rPr>
                      </w:pPr>
                      <w:r>
                        <w:rPr>
                          <w:rFonts w:ascii="Calibri"/>
                          <w:spacing w:val="-10"/>
                        </w:rPr>
                        <w:t>1</w:t>
                      </w:r>
                    </w:p>
                  </w:txbxContent>
                </v:textbox>
                <w10:wrap anchorx="page"/>
              </v:shape>
            </w:pict>
          </mc:Fallback>
        </mc:AlternateContent>
      </w:r>
      <w:r>
        <w:t>ОДЕСЬКИЙ</w:t>
      </w:r>
      <w:r>
        <w:rPr>
          <w:spacing w:val="-9"/>
        </w:rPr>
        <w:t xml:space="preserve"> </w:t>
      </w:r>
      <w:r>
        <w:t>НАЦІОНАЛЬНИЙ</w:t>
      </w:r>
      <w:r>
        <w:rPr>
          <w:spacing w:val="-10"/>
        </w:rPr>
        <w:t xml:space="preserve"> </w:t>
      </w:r>
      <w:r>
        <w:t>УНІВЕРСИТЕТ</w:t>
      </w:r>
      <w:r>
        <w:rPr>
          <w:spacing w:val="-6"/>
        </w:rPr>
        <w:t xml:space="preserve"> </w:t>
      </w:r>
      <w:r>
        <w:t>ІМЕНІ</w:t>
      </w:r>
      <w:r>
        <w:rPr>
          <w:spacing w:val="-7"/>
        </w:rPr>
        <w:t xml:space="preserve"> </w:t>
      </w:r>
      <w:r>
        <w:t>І.</w:t>
      </w:r>
      <w:r>
        <w:rPr>
          <w:spacing w:val="-8"/>
        </w:rPr>
        <w:t xml:space="preserve"> </w:t>
      </w:r>
      <w:r>
        <w:t>І.</w:t>
      </w:r>
      <w:r>
        <w:rPr>
          <w:spacing w:val="-8"/>
        </w:rPr>
        <w:t xml:space="preserve"> </w:t>
      </w:r>
      <w:r>
        <w:rPr>
          <w:spacing w:val="-2"/>
        </w:rPr>
        <w:t>МЕЧНИКОВА</w:t>
      </w:r>
    </w:p>
    <w:p w:rsidR="00FE5455" w:rsidRDefault="00FE5455" w:rsidP="00FE5455">
      <w:pPr>
        <w:pStyle w:val="a3"/>
        <w:spacing w:before="240"/>
        <w:ind w:left="3" w:right="283" w:firstLine="0"/>
        <w:jc w:val="center"/>
      </w:pPr>
      <w:r>
        <w:t>Геолого-географічний</w:t>
      </w:r>
      <w:r>
        <w:rPr>
          <w:spacing w:val="-16"/>
        </w:rPr>
        <w:t xml:space="preserve"> </w:t>
      </w:r>
      <w:r>
        <w:rPr>
          <w:spacing w:val="-2"/>
        </w:rPr>
        <w:t>факультет</w:t>
      </w:r>
    </w:p>
    <w:p w:rsidR="00FE5455" w:rsidRDefault="00FE5455" w:rsidP="00FE5455">
      <w:pPr>
        <w:pStyle w:val="a3"/>
        <w:spacing w:before="240"/>
        <w:ind w:left="0" w:right="282" w:firstLine="0"/>
        <w:jc w:val="center"/>
      </w:pPr>
      <w:r>
        <w:t>Кафедра</w:t>
      </w:r>
      <w:r>
        <w:rPr>
          <w:spacing w:val="56"/>
        </w:rPr>
        <w:t xml:space="preserve"> </w:t>
      </w:r>
      <w:r>
        <w:t>географії</w:t>
      </w:r>
      <w:r>
        <w:rPr>
          <w:spacing w:val="-7"/>
        </w:rPr>
        <w:t xml:space="preserve"> </w:t>
      </w:r>
      <w:r>
        <w:t>України,</w:t>
      </w:r>
      <w:r>
        <w:rPr>
          <w:spacing w:val="-6"/>
        </w:rPr>
        <w:t xml:space="preserve"> </w:t>
      </w:r>
      <w:r>
        <w:t>ґрунтознавства</w:t>
      </w:r>
      <w:r>
        <w:rPr>
          <w:spacing w:val="-7"/>
        </w:rPr>
        <w:t xml:space="preserve"> </w:t>
      </w:r>
      <w:r>
        <w:t>і</w:t>
      </w:r>
      <w:r>
        <w:rPr>
          <w:spacing w:val="-4"/>
        </w:rPr>
        <w:t xml:space="preserve"> </w:t>
      </w:r>
      <w:r>
        <w:t>земельного</w:t>
      </w:r>
      <w:r>
        <w:rPr>
          <w:spacing w:val="-4"/>
        </w:rPr>
        <w:t xml:space="preserve"> </w:t>
      </w:r>
      <w:r>
        <w:rPr>
          <w:spacing w:val="-2"/>
        </w:rPr>
        <w:t>кадастру</w:t>
      </w:r>
    </w:p>
    <w:p w:rsidR="00FE5455" w:rsidRDefault="00FE5455" w:rsidP="00FE5455">
      <w:pPr>
        <w:pStyle w:val="a3"/>
        <w:ind w:left="0" w:firstLine="0"/>
        <w:jc w:val="left"/>
      </w:pPr>
    </w:p>
    <w:p w:rsidR="00FE5455" w:rsidRDefault="00FE5455" w:rsidP="00FE5455">
      <w:pPr>
        <w:pStyle w:val="a3"/>
        <w:spacing w:before="90"/>
        <w:ind w:left="0" w:firstLine="0"/>
        <w:jc w:val="left"/>
      </w:pPr>
    </w:p>
    <w:p w:rsidR="00FE5455" w:rsidRDefault="00FE5455" w:rsidP="00FE5455">
      <w:pPr>
        <w:pStyle w:val="2"/>
        <w:tabs>
          <w:tab w:val="left" w:pos="3242"/>
          <w:tab w:val="left" w:pos="9414"/>
        </w:tabs>
        <w:ind w:left="0" w:right="277" w:firstLine="0"/>
        <w:jc w:val="center"/>
      </w:pPr>
      <w:r>
        <w:rPr>
          <w:b w:val="0"/>
          <w:u w:val="single"/>
        </w:rPr>
        <w:tab/>
      </w:r>
      <w:r>
        <w:rPr>
          <w:u w:val="single"/>
        </w:rPr>
        <w:t>Кваліфікаційна</w:t>
      </w:r>
      <w:r>
        <w:rPr>
          <w:spacing w:val="-13"/>
          <w:u w:val="single"/>
        </w:rPr>
        <w:t xml:space="preserve"> </w:t>
      </w:r>
      <w:r>
        <w:rPr>
          <w:spacing w:val="-2"/>
          <w:u w:val="single"/>
        </w:rPr>
        <w:t>робота</w:t>
      </w:r>
      <w:r>
        <w:rPr>
          <w:u w:val="single"/>
        </w:rPr>
        <w:tab/>
      </w:r>
    </w:p>
    <w:p w:rsidR="00FE5455" w:rsidRDefault="00FE5455" w:rsidP="00FE5455">
      <w:pPr>
        <w:pStyle w:val="a3"/>
        <w:tabs>
          <w:tab w:val="left" w:pos="1101"/>
          <w:tab w:val="left" w:pos="7436"/>
        </w:tabs>
        <w:spacing w:before="271"/>
        <w:ind w:left="3" w:firstLine="0"/>
        <w:jc w:val="center"/>
      </w:pPr>
      <w:r>
        <w:rPr>
          <w:u w:val="single"/>
        </w:rPr>
        <w:tab/>
        <w:t>на</w:t>
      </w:r>
      <w:r>
        <w:rPr>
          <w:spacing w:val="-7"/>
          <w:u w:val="single"/>
        </w:rPr>
        <w:t xml:space="preserve"> </w:t>
      </w:r>
      <w:r>
        <w:rPr>
          <w:u w:val="single"/>
        </w:rPr>
        <w:t>здобуття</w:t>
      </w:r>
      <w:r>
        <w:rPr>
          <w:spacing w:val="-7"/>
          <w:u w:val="single"/>
        </w:rPr>
        <w:t xml:space="preserve"> </w:t>
      </w:r>
      <w:r>
        <w:rPr>
          <w:u w:val="single"/>
        </w:rPr>
        <w:t>ступеня</w:t>
      </w:r>
      <w:r>
        <w:rPr>
          <w:spacing w:val="-6"/>
          <w:u w:val="single"/>
        </w:rPr>
        <w:t xml:space="preserve"> </w:t>
      </w:r>
      <w:r>
        <w:rPr>
          <w:u w:val="single"/>
        </w:rPr>
        <w:t>вищої</w:t>
      </w:r>
      <w:r>
        <w:rPr>
          <w:spacing w:val="-3"/>
          <w:u w:val="single"/>
        </w:rPr>
        <w:t xml:space="preserve"> </w:t>
      </w:r>
      <w:r>
        <w:rPr>
          <w:u w:val="single"/>
        </w:rPr>
        <w:t>освіти</w:t>
      </w:r>
      <w:r>
        <w:rPr>
          <w:spacing w:val="-7"/>
          <w:u w:val="single"/>
        </w:rPr>
        <w:t xml:space="preserve"> </w:t>
      </w:r>
      <w:r>
        <w:rPr>
          <w:spacing w:val="-2"/>
          <w:u w:val="single"/>
        </w:rPr>
        <w:t>«магістр»</w:t>
      </w:r>
      <w:r>
        <w:rPr>
          <w:u w:val="single"/>
        </w:rPr>
        <w:tab/>
      </w:r>
    </w:p>
    <w:p w:rsidR="00FE5455" w:rsidRDefault="00FE5455" w:rsidP="00FE5455">
      <w:pPr>
        <w:pStyle w:val="a3"/>
        <w:ind w:left="0" w:firstLine="0"/>
        <w:jc w:val="left"/>
      </w:pPr>
    </w:p>
    <w:p w:rsidR="00FE5455" w:rsidRDefault="00FE5455" w:rsidP="00FE5455">
      <w:pPr>
        <w:pStyle w:val="a3"/>
        <w:spacing w:before="106"/>
        <w:ind w:left="0" w:firstLine="0"/>
        <w:jc w:val="left"/>
      </w:pPr>
    </w:p>
    <w:p w:rsidR="00FE5455" w:rsidRDefault="00FE5455" w:rsidP="00FE5455">
      <w:pPr>
        <w:pStyle w:val="2"/>
        <w:spacing w:before="1" w:line="278" w:lineRule="auto"/>
        <w:ind w:left="2037" w:right="420" w:hanging="788"/>
      </w:pPr>
      <w:r>
        <w:rPr>
          <w:u w:val="single"/>
        </w:rPr>
        <w:t>«Ґрунтово-меліоративні</w:t>
      </w:r>
      <w:r>
        <w:rPr>
          <w:spacing w:val="-7"/>
          <w:u w:val="single"/>
        </w:rPr>
        <w:t xml:space="preserve"> </w:t>
      </w:r>
      <w:r>
        <w:rPr>
          <w:u w:val="single"/>
        </w:rPr>
        <w:t>передумови</w:t>
      </w:r>
      <w:r>
        <w:rPr>
          <w:spacing w:val="-10"/>
          <w:u w:val="single"/>
        </w:rPr>
        <w:t xml:space="preserve"> </w:t>
      </w:r>
      <w:r>
        <w:rPr>
          <w:u w:val="single"/>
        </w:rPr>
        <w:t>розвитку</w:t>
      </w:r>
      <w:r>
        <w:rPr>
          <w:spacing w:val="-9"/>
          <w:u w:val="single"/>
        </w:rPr>
        <w:t xml:space="preserve"> </w:t>
      </w:r>
      <w:r>
        <w:rPr>
          <w:u w:val="single"/>
        </w:rPr>
        <w:t>іригації</w:t>
      </w:r>
      <w:r>
        <w:rPr>
          <w:spacing w:val="-7"/>
          <w:u w:val="single"/>
        </w:rPr>
        <w:t xml:space="preserve"> </w:t>
      </w:r>
      <w:r>
        <w:rPr>
          <w:u w:val="single"/>
        </w:rPr>
        <w:t>в</w:t>
      </w:r>
      <w:r>
        <w:t xml:space="preserve"> </w:t>
      </w:r>
      <w:r>
        <w:rPr>
          <w:u w:val="single"/>
        </w:rPr>
        <w:t>Роздільнянському районі Одеської області»</w:t>
      </w:r>
    </w:p>
    <w:p w:rsidR="00FE5455" w:rsidRDefault="00FE5455" w:rsidP="00FE5455">
      <w:pPr>
        <w:spacing w:before="194" w:line="278" w:lineRule="auto"/>
        <w:ind w:left="2668" w:hanging="2442"/>
        <w:rPr>
          <w:b/>
          <w:sz w:val="28"/>
        </w:rPr>
      </w:pPr>
      <w:r>
        <w:rPr>
          <w:b/>
          <w:sz w:val="28"/>
        </w:rPr>
        <w:t>«</w:t>
      </w:r>
      <w:r>
        <w:rPr>
          <w:b/>
          <w:spacing w:val="-19"/>
          <w:sz w:val="28"/>
        </w:rPr>
        <w:t xml:space="preserve"> </w:t>
      </w:r>
      <w:r>
        <w:rPr>
          <w:b/>
          <w:sz w:val="28"/>
          <w:u w:val="single"/>
        </w:rPr>
        <w:t>Soil</w:t>
      </w:r>
      <w:r>
        <w:rPr>
          <w:b/>
          <w:spacing w:val="-4"/>
          <w:sz w:val="28"/>
          <w:u w:val="single"/>
        </w:rPr>
        <w:t xml:space="preserve"> </w:t>
      </w:r>
      <w:r>
        <w:rPr>
          <w:b/>
          <w:sz w:val="28"/>
          <w:u w:val="single"/>
        </w:rPr>
        <w:t>and</w:t>
      </w:r>
      <w:r>
        <w:rPr>
          <w:b/>
          <w:spacing w:val="-6"/>
          <w:sz w:val="28"/>
          <w:u w:val="single"/>
        </w:rPr>
        <w:t xml:space="preserve"> </w:t>
      </w:r>
      <w:r>
        <w:rPr>
          <w:b/>
          <w:sz w:val="28"/>
          <w:u w:val="single"/>
        </w:rPr>
        <w:t>land</w:t>
      </w:r>
      <w:r>
        <w:rPr>
          <w:b/>
          <w:spacing w:val="-4"/>
          <w:sz w:val="28"/>
          <w:u w:val="single"/>
        </w:rPr>
        <w:t xml:space="preserve"> </w:t>
      </w:r>
      <w:r>
        <w:rPr>
          <w:b/>
          <w:sz w:val="28"/>
          <w:u w:val="single"/>
        </w:rPr>
        <w:t>reclamation</w:t>
      </w:r>
      <w:r>
        <w:rPr>
          <w:b/>
          <w:spacing w:val="-3"/>
          <w:sz w:val="28"/>
          <w:u w:val="single"/>
        </w:rPr>
        <w:t xml:space="preserve"> </w:t>
      </w:r>
      <w:r>
        <w:rPr>
          <w:b/>
          <w:sz w:val="28"/>
          <w:u w:val="single"/>
        </w:rPr>
        <w:t>prerequisites</w:t>
      </w:r>
      <w:r>
        <w:rPr>
          <w:b/>
          <w:spacing w:val="-2"/>
          <w:sz w:val="28"/>
          <w:u w:val="single"/>
        </w:rPr>
        <w:t xml:space="preserve"> </w:t>
      </w:r>
      <w:r>
        <w:rPr>
          <w:b/>
          <w:sz w:val="28"/>
          <w:u w:val="single"/>
        </w:rPr>
        <w:t>for</w:t>
      </w:r>
      <w:r>
        <w:rPr>
          <w:b/>
          <w:spacing w:val="-3"/>
          <w:sz w:val="28"/>
          <w:u w:val="single"/>
        </w:rPr>
        <w:t xml:space="preserve"> </w:t>
      </w:r>
      <w:r>
        <w:rPr>
          <w:b/>
          <w:sz w:val="28"/>
          <w:u w:val="single"/>
        </w:rPr>
        <w:t>the</w:t>
      </w:r>
      <w:r>
        <w:rPr>
          <w:b/>
          <w:spacing w:val="-3"/>
          <w:sz w:val="28"/>
          <w:u w:val="single"/>
        </w:rPr>
        <w:t xml:space="preserve"> </w:t>
      </w:r>
      <w:r>
        <w:rPr>
          <w:b/>
          <w:sz w:val="28"/>
          <w:u w:val="single"/>
        </w:rPr>
        <w:t>development</w:t>
      </w:r>
      <w:r>
        <w:rPr>
          <w:b/>
          <w:spacing w:val="-3"/>
          <w:sz w:val="28"/>
          <w:u w:val="single"/>
        </w:rPr>
        <w:t xml:space="preserve"> </w:t>
      </w:r>
      <w:r>
        <w:rPr>
          <w:b/>
          <w:sz w:val="28"/>
          <w:u w:val="single"/>
        </w:rPr>
        <w:t>of</w:t>
      </w:r>
      <w:r>
        <w:rPr>
          <w:b/>
          <w:spacing w:val="-3"/>
          <w:sz w:val="28"/>
          <w:u w:val="single"/>
        </w:rPr>
        <w:t xml:space="preserve"> </w:t>
      </w:r>
      <w:r>
        <w:rPr>
          <w:b/>
          <w:sz w:val="28"/>
          <w:u w:val="single"/>
        </w:rPr>
        <w:t>irrigation</w:t>
      </w:r>
      <w:r>
        <w:rPr>
          <w:b/>
          <w:spacing w:val="-6"/>
          <w:sz w:val="28"/>
          <w:u w:val="single"/>
        </w:rPr>
        <w:t xml:space="preserve"> </w:t>
      </w:r>
      <w:r>
        <w:rPr>
          <w:b/>
          <w:sz w:val="28"/>
          <w:u w:val="single"/>
        </w:rPr>
        <w:t>in</w:t>
      </w:r>
      <w:r>
        <w:rPr>
          <w:b/>
          <w:sz w:val="28"/>
        </w:rPr>
        <w:t xml:space="preserve"> </w:t>
      </w:r>
      <w:r>
        <w:rPr>
          <w:b/>
          <w:sz w:val="28"/>
          <w:u w:val="single"/>
        </w:rPr>
        <w:t xml:space="preserve">Rozdilnya district of Odesa region </w:t>
      </w:r>
      <w:r>
        <w:rPr>
          <w:b/>
          <w:sz w:val="28"/>
        </w:rPr>
        <w:t>»</w:t>
      </w:r>
    </w:p>
    <w:p w:rsidR="00FE5455" w:rsidRDefault="00FE5455" w:rsidP="00FE5455">
      <w:pPr>
        <w:pStyle w:val="a3"/>
        <w:tabs>
          <w:tab w:val="left" w:pos="6540"/>
        </w:tabs>
        <w:spacing w:before="194" w:line="388" w:lineRule="auto"/>
        <w:ind w:left="4418" w:right="420" w:hanging="8"/>
        <w:jc w:val="left"/>
      </w:pPr>
      <w:r>
        <w:t>Виконав:</w:t>
      </w:r>
      <w:r>
        <w:rPr>
          <w:spacing w:val="-17"/>
        </w:rPr>
        <w:t xml:space="preserve"> </w:t>
      </w:r>
      <w:r>
        <w:t>здобувач</w:t>
      </w:r>
      <w:r>
        <w:rPr>
          <w:spacing w:val="-17"/>
        </w:rPr>
        <w:t xml:space="preserve"> </w:t>
      </w:r>
      <w:r>
        <w:t>денної</w:t>
      </w:r>
      <w:r>
        <w:rPr>
          <w:spacing w:val="-17"/>
        </w:rPr>
        <w:t xml:space="preserve"> </w:t>
      </w:r>
      <w:r>
        <w:t>форми</w:t>
      </w:r>
      <w:r>
        <w:rPr>
          <w:spacing w:val="-17"/>
        </w:rPr>
        <w:t xml:space="preserve"> </w:t>
      </w:r>
      <w:r>
        <w:t xml:space="preserve">навчання </w:t>
      </w:r>
      <w:r>
        <w:rPr>
          <w:spacing w:val="-2"/>
        </w:rPr>
        <w:t>спеціальності</w:t>
      </w:r>
      <w:r>
        <w:tab/>
      </w:r>
      <w:r>
        <w:rPr>
          <w:u w:val="single"/>
        </w:rPr>
        <w:t>103 Науки про Землю</w:t>
      </w:r>
      <w:r>
        <w:t xml:space="preserve"> Освітня программа </w:t>
      </w:r>
      <w:r>
        <w:rPr>
          <w:u w:val="single"/>
        </w:rPr>
        <w:t>Ґрунтознавство</w:t>
      </w:r>
    </w:p>
    <w:p w:rsidR="00FE5455" w:rsidRDefault="00FE5455" w:rsidP="00FE5455">
      <w:pPr>
        <w:pStyle w:val="a3"/>
        <w:spacing w:line="391" w:lineRule="auto"/>
        <w:ind w:left="4411" w:right="420" w:firstLine="4"/>
        <w:jc w:val="left"/>
      </w:pPr>
      <w:r>
        <w:rPr>
          <w:u w:val="single"/>
        </w:rPr>
        <w:t>та</w:t>
      </w:r>
      <w:r>
        <w:rPr>
          <w:spacing w:val="-12"/>
          <w:u w:val="single"/>
        </w:rPr>
        <w:t xml:space="preserve"> </w:t>
      </w:r>
      <w:r>
        <w:rPr>
          <w:u w:val="single"/>
        </w:rPr>
        <w:t>використання</w:t>
      </w:r>
      <w:r>
        <w:rPr>
          <w:spacing w:val="-12"/>
          <w:u w:val="single"/>
        </w:rPr>
        <w:t xml:space="preserve"> </w:t>
      </w:r>
      <w:r>
        <w:rPr>
          <w:u w:val="single"/>
        </w:rPr>
        <w:t>земельних</w:t>
      </w:r>
      <w:r>
        <w:rPr>
          <w:spacing w:val="-11"/>
          <w:u w:val="single"/>
        </w:rPr>
        <w:t xml:space="preserve"> </w:t>
      </w:r>
      <w:r>
        <w:rPr>
          <w:u w:val="single"/>
        </w:rPr>
        <w:t>ресурсів</w:t>
      </w:r>
      <w:r>
        <w:t xml:space="preserve"> </w:t>
      </w:r>
      <w:r>
        <w:rPr>
          <w:u w:val="single"/>
        </w:rPr>
        <w:t>Чіджавадзе Алеко Гочевич</w:t>
      </w:r>
    </w:p>
    <w:p w:rsidR="00FE5455" w:rsidRDefault="00FE5455" w:rsidP="00FE5455">
      <w:pPr>
        <w:pStyle w:val="a3"/>
        <w:tabs>
          <w:tab w:val="left" w:pos="5275"/>
          <w:tab w:val="left" w:pos="9155"/>
        </w:tabs>
        <w:spacing w:line="388" w:lineRule="auto"/>
        <w:ind w:left="3782" w:right="764" w:hanging="36"/>
        <w:jc w:val="left"/>
      </w:pPr>
      <w:r>
        <w:t xml:space="preserve">Керівник </w:t>
      </w:r>
      <w:r>
        <w:rPr>
          <w:u w:val="single"/>
        </w:rPr>
        <w:t>к. пед. н., доц. Адобовська М.В.</w:t>
      </w:r>
      <w:r>
        <w:rPr>
          <w:u w:val="single"/>
        </w:rPr>
        <w:tab/>
      </w:r>
      <w:r>
        <w:t xml:space="preserve"> </w:t>
      </w:r>
      <w:r>
        <w:rPr>
          <w:spacing w:val="-2"/>
        </w:rPr>
        <w:t>Рецензент</w:t>
      </w:r>
      <w:r>
        <w:tab/>
      </w:r>
      <w:r>
        <w:rPr>
          <w:u w:val="single"/>
        </w:rPr>
        <w:t>к. геогр. н., доц. Шашеро А.М.</w:t>
      </w:r>
    </w:p>
    <w:p w:rsidR="00FE5455" w:rsidRDefault="00FE5455" w:rsidP="00FE5455">
      <w:pPr>
        <w:pStyle w:val="a3"/>
        <w:spacing w:before="206"/>
        <w:ind w:left="0" w:firstLine="0"/>
        <w:jc w:val="left"/>
        <w:rPr>
          <w:sz w:val="20"/>
        </w:rPr>
      </w:pPr>
    </w:p>
    <w:tbl>
      <w:tblPr>
        <w:tblStyle w:val="TableNormal"/>
        <w:tblW w:w="0" w:type="auto"/>
        <w:tblInd w:w="208" w:type="dxa"/>
        <w:tblLayout w:type="fixed"/>
        <w:tblLook w:val="01E0" w:firstRow="1" w:lastRow="1" w:firstColumn="1" w:lastColumn="1" w:noHBand="0" w:noVBand="0"/>
      </w:tblPr>
      <w:tblGrid>
        <w:gridCol w:w="5023"/>
        <w:gridCol w:w="4686"/>
      </w:tblGrid>
      <w:tr w:rsidR="00FE5455" w:rsidTr="006279D5">
        <w:trPr>
          <w:trHeight w:val="3244"/>
        </w:trPr>
        <w:tc>
          <w:tcPr>
            <w:tcW w:w="5023" w:type="dxa"/>
          </w:tcPr>
          <w:p w:rsidR="00FE5455" w:rsidRDefault="00FE5455" w:rsidP="006279D5">
            <w:pPr>
              <w:pStyle w:val="TableParagraph"/>
              <w:spacing w:before="0" w:line="311" w:lineRule="exact"/>
              <w:rPr>
                <w:sz w:val="28"/>
              </w:rPr>
            </w:pPr>
            <w:r>
              <w:rPr>
                <w:sz w:val="28"/>
              </w:rPr>
              <w:t>Рекомендовано</w:t>
            </w:r>
            <w:r>
              <w:rPr>
                <w:spacing w:val="-6"/>
                <w:sz w:val="28"/>
              </w:rPr>
              <w:t xml:space="preserve"> </w:t>
            </w:r>
            <w:r>
              <w:rPr>
                <w:sz w:val="28"/>
              </w:rPr>
              <w:t>до</w:t>
            </w:r>
            <w:r>
              <w:rPr>
                <w:spacing w:val="-5"/>
                <w:sz w:val="28"/>
              </w:rPr>
              <w:t xml:space="preserve"> </w:t>
            </w:r>
            <w:r>
              <w:rPr>
                <w:spacing w:val="-2"/>
                <w:sz w:val="28"/>
              </w:rPr>
              <w:t>захисту:</w:t>
            </w:r>
          </w:p>
          <w:p w:rsidR="00FE5455" w:rsidRDefault="00FE5455" w:rsidP="006279D5">
            <w:pPr>
              <w:pStyle w:val="TableParagraph"/>
              <w:spacing w:before="201"/>
              <w:rPr>
                <w:sz w:val="28"/>
              </w:rPr>
            </w:pPr>
            <w:r>
              <w:rPr>
                <w:sz w:val="28"/>
              </w:rPr>
              <w:t>Протокол</w:t>
            </w:r>
            <w:r>
              <w:rPr>
                <w:spacing w:val="-9"/>
                <w:sz w:val="28"/>
              </w:rPr>
              <w:t xml:space="preserve"> </w:t>
            </w:r>
            <w:r>
              <w:rPr>
                <w:sz w:val="28"/>
              </w:rPr>
              <w:t>засідання</w:t>
            </w:r>
            <w:r>
              <w:rPr>
                <w:spacing w:val="-8"/>
                <w:sz w:val="28"/>
              </w:rPr>
              <w:t xml:space="preserve"> </w:t>
            </w:r>
            <w:r>
              <w:rPr>
                <w:spacing w:val="-2"/>
                <w:sz w:val="28"/>
              </w:rPr>
              <w:t>кафедри</w:t>
            </w:r>
          </w:p>
          <w:p w:rsidR="00FE5455" w:rsidRDefault="00FE5455" w:rsidP="006279D5">
            <w:pPr>
              <w:pStyle w:val="TableParagraph"/>
              <w:tabs>
                <w:tab w:val="left" w:pos="1425"/>
                <w:tab w:val="left" w:pos="2748"/>
                <w:tab w:val="left" w:pos="4836"/>
              </w:tabs>
              <w:spacing w:before="199"/>
              <w:ind w:right="106"/>
              <w:rPr>
                <w:sz w:val="28"/>
              </w:rPr>
            </w:pPr>
            <w:r>
              <w:rPr>
                <w:spacing w:val="-2"/>
                <w:sz w:val="28"/>
              </w:rPr>
              <w:t>географії</w:t>
            </w:r>
            <w:r>
              <w:rPr>
                <w:sz w:val="28"/>
              </w:rPr>
              <w:tab/>
            </w:r>
            <w:r>
              <w:rPr>
                <w:spacing w:val="-2"/>
                <w:sz w:val="28"/>
              </w:rPr>
              <w:t>України,</w:t>
            </w:r>
            <w:r>
              <w:rPr>
                <w:sz w:val="28"/>
              </w:rPr>
              <w:tab/>
            </w:r>
            <w:r>
              <w:rPr>
                <w:spacing w:val="-2"/>
                <w:sz w:val="28"/>
              </w:rPr>
              <w:t>ґрунтознавства</w:t>
            </w:r>
            <w:r>
              <w:rPr>
                <w:sz w:val="28"/>
              </w:rPr>
              <w:tab/>
            </w:r>
            <w:r>
              <w:rPr>
                <w:spacing w:val="-10"/>
                <w:sz w:val="28"/>
              </w:rPr>
              <w:t xml:space="preserve">і </w:t>
            </w:r>
            <w:r>
              <w:rPr>
                <w:sz w:val="28"/>
              </w:rPr>
              <w:t>земельного кадастру</w:t>
            </w:r>
          </w:p>
          <w:p w:rsidR="00FE5455" w:rsidRDefault="00FE5455" w:rsidP="006279D5">
            <w:pPr>
              <w:pStyle w:val="TableParagraph"/>
              <w:tabs>
                <w:tab w:val="left" w:pos="1013"/>
                <w:tab w:val="left" w:leader="dot" w:pos="2560"/>
              </w:tabs>
              <w:spacing w:before="201"/>
              <w:rPr>
                <w:sz w:val="28"/>
              </w:rPr>
            </w:pPr>
            <w:r>
              <w:rPr>
                <w:sz w:val="28"/>
              </w:rPr>
              <w:t xml:space="preserve">№ </w:t>
            </w:r>
            <w:r>
              <w:rPr>
                <w:sz w:val="28"/>
                <w:u w:val="single"/>
              </w:rPr>
              <w:tab/>
            </w:r>
            <w:r>
              <w:rPr>
                <w:sz w:val="28"/>
              </w:rPr>
              <w:t xml:space="preserve"> від</w:t>
            </w:r>
            <w:r>
              <w:rPr>
                <w:sz w:val="28"/>
              </w:rPr>
              <w:tab/>
            </w:r>
            <w:r>
              <w:rPr>
                <w:sz w:val="28"/>
                <w:u w:val="single"/>
              </w:rPr>
              <w:t xml:space="preserve"> 2024 р.</w:t>
            </w:r>
          </w:p>
          <w:p w:rsidR="00FE5455" w:rsidRDefault="00FE5455" w:rsidP="006279D5">
            <w:pPr>
              <w:pStyle w:val="TableParagraph"/>
              <w:spacing w:before="199"/>
              <w:rPr>
                <w:sz w:val="28"/>
              </w:rPr>
            </w:pPr>
            <w:r>
              <w:rPr>
                <w:noProof/>
                <w:sz w:val="28"/>
                <w:lang w:val="ru-RU" w:eastAsia="ru-RU"/>
              </w:rPr>
              <mc:AlternateContent>
                <mc:Choice Requires="wpg">
                  <w:drawing>
                    <wp:anchor distT="0" distB="0" distL="0" distR="0" simplePos="0" relativeHeight="251659264" behindDoc="0" locked="0" layoutInCell="1" allowOverlap="1" wp14:anchorId="3A094054" wp14:editId="0FF5B9E0">
                      <wp:simplePos x="0" y="0"/>
                      <wp:positionH relativeFrom="column">
                        <wp:posOffset>31750</wp:posOffset>
                      </wp:positionH>
                      <wp:positionV relativeFrom="paragraph">
                        <wp:posOffset>655866</wp:posOffset>
                      </wp:positionV>
                      <wp:extent cx="889635" cy="7620"/>
                      <wp:effectExtent l="0" t="0" r="0" b="0"/>
                      <wp:wrapNone/>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89635" cy="7620"/>
                                <a:chOff x="0" y="0"/>
                                <a:chExt cx="889635" cy="7620"/>
                              </a:xfrm>
                            </wpg:grpSpPr>
                            <wps:wsp>
                              <wps:cNvPr id="5" name="Graphic 5"/>
                              <wps:cNvSpPr/>
                              <wps:spPr>
                                <a:xfrm>
                                  <a:off x="0" y="3619"/>
                                  <a:ext cx="889635" cy="1270"/>
                                </a:xfrm>
                                <a:custGeom>
                                  <a:avLst/>
                                  <a:gdLst/>
                                  <a:ahLst/>
                                  <a:cxnLst/>
                                  <a:rect l="l" t="t" r="r" b="b"/>
                                  <a:pathLst>
                                    <a:path w="889635">
                                      <a:moveTo>
                                        <a:pt x="0" y="0"/>
                                      </a:moveTo>
                                      <a:lnTo>
                                        <a:pt x="889300" y="0"/>
                                      </a:lnTo>
                                    </a:path>
                                  </a:pathLst>
                                </a:custGeom>
                                <a:ln w="7238">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1443B433" id="Group 4" o:spid="_x0000_s1026" style="position:absolute;margin-left:2.5pt;margin-top:51.65pt;width:70.05pt;height:.6pt;z-index:251659264;mso-wrap-distance-left:0;mso-wrap-distance-right:0" coordsize="889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">
                      <v:shape id="Graphic 5" o:spid="_x0000_s1027" style="position:absolute;top:36;width:8896;height:12;visibility:visible;mso-wrap-style:square;v-text-anchor:top" coordsize="88963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ydEPMIA&#10;AADaAAAADwAAAGRycy9kb3ducmV2LnhtbESPT4vCMBTE74LfITxhL6LpuqxoNYqs+++0aBXPj+bZ&#10;FpOX0mRr/fabBcHjMDO/YZbrzhrRUuMrxwqexwkI4tzpigsFx8PHaAbCB2SNxjEpuJGH9arfW2Kq&#10;3ZX31GahEBHCPkUFZQh1KqXPS7Lox64mjt7ZNRZDlE0hdYPXCLdGTpJkKi1WHBdKrOmtpPyS/VoF&#10;lfHz02f2spVftx8ctu9mv3NGqadBt1mACNSFR/je/tYKXuH/SrwBcvU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LJ0Q8wgAAANoAAAAPAAAAAAAAAAAAAAAAAJgCAABkcnMvZG93&#10;bnJldi54bWxQSwUGAAAAAAQABAD1AAAAhwMAAAAA&#10;" path="m,l889300,e" filled="f" strokeweight=".20106mm">
                        <v:path arrowok="t"/>
                      </v:shape>
                    </v:group>
                  </w:pict>
                </mc:Fallback>
              </mc:AlternateContent>
            </w:r>
            <w:r>
              <w:rPr>
                <w:sz w:val="28"/>
              </w:rPr>
              <w:t>Завідувач</w:t>
            </w:r>
            <w:r>
              <w:rPr>
                <w:spacing w:val="-4"/>
                <w:sz w:val="28"/>
              </w:rPr>
              <w:t xml:space="preserve"> </w:t>
            </w:r>
            <w:r>
              <w:rPr>
                <w:spacing w:val="-2"/>
                <w:sz w:val="28"/>
              </w:rPr>
              <w:t>кафедри</w:t>
            </w:r>
          </w:p>
          <w:p w:rsidR="00FE5455" w:rsidRDefault="00FE5455" w:rsidP="006279D5">
            <w:pPr>
              <w:pStyle w:val="TableParagraph"/>
              <w:spacing w:before="201" w:line="302" w:lineRule="exact"/>
              <w:ind w:left="2217"/>
              <w:rPr>
                <w:sz w:val="28"/>
              </w:rPr>
            </w:pPr>
            <w:r>
              <w:rPr>
                <w:sz w:val="28"/>
                <w:u w:val="single"/>
              </w:rPr>
              <w:t>Буяновський</w:t>
            </w:r>
            <w:r>
              <w:rPr>
                <w:spacing w:val="-9"/>
                <w:sz w:val="28"/>
                <w:u w:val="single"/>
              </w:rPr>
              <w:t xml:space="preserve"> </w:t>
            </w:r>
            <w:r>
              <w:rPr>
                <w:spacing w:val="-2"/>
                <w:sz w:val="28"/>
                <w:u w:val="single"/>
              </w:rPr>
              <w:t>Андрій</w:t>
            </w:r>
          </w:p>
        </w:tc>
        <w:tc>
          <w:tcPr>
            <w:tcW w:w="4686" w:type="dxa"/>
          </w:tcPr>
          <w:p w:rsidR="00FE5455" w:rsidRDefault="00FE5455" w:rsidP="006279D5">
            <w:pPr>
              <w:pStyle w:val="TableParagraph"/>
              <w:tabs>
                <w:tab w:val="left" w:pos="4386"/>
              </w:tabs>
              <w:spacing w:before="0" w:line="311" w:lineRule="exact"/>
              <w:ind w:left="108"/>
              <w:rPr>
                <w:sz w:val="28"/>
              </w:rPr>
            </w:pPr>
            <w:r>
              <w:rPr>
                <w:sz w:val="28"/>
              </w:rPr>
              <w:t>Захищено на засіданні ЕК №</w:t>
            </w:r>
            <w:r>
              <w:rPr>
                <w:spacing w:val="-1"/>
                <w:sz w:val="28"/>
              </w:rPr>
              <w:t xml:space="preserve"> </w:t>
            </w:r>
            <w:r>
              <w:rPr>
                <w:sz w:val="28"/>
                <w:u w:val="single"/>
              </w:rPr>
              <w:tab/>
            </w:r>
          </w:p>
          <w:p w:rsidR="00FE5455" w:rsidRDefault="00FE5455" w:rsidP="006279D5">
            <w:pPr>
              <w:pStyle w:val="TableParagraph"/>
              <w:tabs>
                <w:tab w:val="left" w:pos="2043"/>
                <w:tab w:val="left" w:leader="dot" w:pos="3655"/>
                <w:tab w:val="left" w:pos="4420"/>
              </w:tabs>
              <w:spacing w:before="201"/>
              <w:ind w:left="108"/>
              <w:rPr>
                <w:sz w:val="28"/>
              </w:rPr>
            </w:pPr>
            <w:r>
              <w:rPr>
                <w:sz w:val="28"/>
              </w:rPr>
              <w:t xml:space="preserve">протокол № </w:t>
            </w:r>
            <w:r>
              <w:rPr>
                <w:sz w:val="28"/>
                <w:u w:val="single"/>
              </w:rPr>
              <w:tab/>
            </w:r>
            <w:r>
              <w:rPr>
                <w:spacing w:val="-5"/>
                <w:sz w:val="28"/>
              </w:rPr>
              <w:t>від</w:t>
            </w:r>
            <w:r>
              <w:rPr>
                <w:sz w:val="28"/>
              </w:rPr>
              <w:tab/>
            </w:r>
            <w:r>
              <w:rPr>
                <w:spacing w:val="-5"/>
                <w:sz w:val="28"/>
              </w:rPr>
              <w:t>20</w:t>
            </w:r>
            <w:r>
              <w:rPr>
                <w:sz w:val="28"/>
                <w:u w:val="single"/>
              </w:rPr>
              <w:tab/>
            </w:r>
            <w:r>
              <w:rPr>
                <w:spacing w:val="-5"/>
                <w:sz w:val="28"/>
              </w:rPr>
              <w:t>р.</w:t>
            </w:r>
          </w:p>
          <w:p w:rsidR="00FE5455" w:rsidRDefault="00FE5455" w:rsidP="006279D5">
            <w:pPr>
              <w:pStyle w:val="TableParagraph"/>
              <w:tabs>
                <w:tab w:val="left" w:pos="2418"/>
                <w:tab w:val="left" w:pos="3361"/>
                <w:tab w:val="left" w:pos="4204"/>
              </w:tabs>
              <w:spacing w:before="199"/>
              <w:ind w:left="178"/>
              <w:rPr>
                <w:sz w:val="28"/>
              </w:rPr>
            </w:pPr>
            <w:r>
              <w:rPr>
                <w:spacing w:val="-2"/>
                <w:sz w:val="28"/>
              </w:rPr>
              <w:t>Оцінка</w:t>
            </w:r>
            <w:r>
              <w:rPr>
                <w:sz w:val="28"/>
                <w:u w:val="single"/>
              </w:rPr>
              <w:tab/>
            </w:r>
            <w:r>
              <w:rPr>
                <w:spacing w:val="-10"/>
                <w:sz w:val="28"/>
              </w:rPr>
              <w:t>/</w:t>
            </w:r>
            <w:r>
              <w:rPr>
                <w:sz w:val="28"/>
                <w:u w:val="single"/>
              </w:rPr>
              <w:tab/>
            </w:r>
            <w:r>
              <w:rPr>
                <w:spacing w:val="-10"/>
                <w:sz w:val="28"/>
              </w:rPr>
              <w:t>/</w:t>
            </w:r>
            <w:r>
              <w:rPr>
                <w:sz w:val="28"/>
                <w:u w:val="single"/>
              </w:rPr>
              <w:tab/>
            </w:r>
          </w:p>
          <w:p w:rsidR="00FE5455" w:rsidRDefault="00FE5455" w:rsidP="006279D5">
            <w:pPr>
              <w:pStyle w:val="TableParagraph"/>
              <w:spacing w:before="202"/>
              <w:ind w:left="149"/>
            </w:pPr>
            <w:r>
              <w:t>(за</w:t>
            </w:r>
            <w:r>
              <w:rPr>
                <w:spacing w:val="-7"/>
              </w:rPr>
              <w:t xml:space="preserve"> </w:t>
            </w:r>
            <w:r>
              <w:t>національною</w:t>
            </w:r>
            <w:r>
              <w:rPr>
                <w:spacing w:val="-6"/>
              </w:rPr>
              <w:t xml:space="preserve"> </w:t>
            </w:r>
            <w:r>
              <w:t>шкалою/шкалою</w:t>
            </w:r>
            <w:r>
              <w:rPr>
                <w:spacing w:val="-6"/>
              </w:rPr>
              <w:t xml:space="preserve"> </w:t>
            </w:r>
            <w:r>
              <w:t>ЕСТS/</w:t>
            </w:r>
            <w:r>
              <w:rPr>
                <w:spacing w:val="-7"/>
              </w:rPr>
              <w:t xml:space="preserve"> </w:t>
            </w:r>
            <w:r>
              <w:rPr>
                <w:spacing w:val="-4"/>
              </w:rPr>
              <w:t>бали)</w:t>
            </w:r>
          </w:p>
          <w:p w:rsidR="00FE5455" w:rsidRDefault="00FE5455" w:rsidP="006279D5">
            <w:pPr>
              <w:pStyle w:val="TableParagraph"/>
              <w:spacing w:before="198"/>
              <w:ind w:left="108"/>
              <w:rPr>
                <w:sz w:val="28"/>
              </w:rPr>
            </w:pPr>
            <w:r>
              <w:rPr>
                <w:noProof/>
                <w:sz w:val="28"/>
                <w:lang w:val="ru-RU" w:eastAsia="ru-RU"/>
              </w:rPr>
              <mc:AlternateContent>
                <mc:Choice Requires="wpg">
                  <w:drawing>
                    <wp:anchor distT="0" distB="0" distL="0" distR="0" simplePos="0" relativeHeight="251661312" behindDoc="1" locked="0" layoutInCell="1" allowOverlap="1" wp14:anchorId="60E8744E" wp14:editId="50C2BB70">
                      <wp:simplePos x="0" y="0"/>
                      <wp:positionH relativeFrom="column">
                        <wp:posOffset>68869</wp:posOffset>
                      </wp:positionH>
                      <wp:positionV relativeFrom="paragraph">
                        <wp:posOffset>655231</wp:posOffset>
                      </wp:positionV>
                      <wp:extent cx="800735" cy="7620"/>
                      <wp:effectExtent l="0" t="0" r="0" b="0"/>
                      <wp:wrapNone/>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00735" cy="7620"/>
                                <a:chOff x="0" y="0"/>
                                <a:chExt cx="800735" cy="7620"/>
                              </a:xfrm>
                            </wpg:grpSpPr>
                            <wps:wsp>
                              <wps:cNvPr id="7" name="Graphic 7"/>
                              <wps:cNvSpPr/>
                              <wps:spPr>
                                <a:xfrm>
                                  <a:off x="0" y="3619"/>
                                  <a:ext cx="800735" cy="1270"/>
                                </a:xfrm>
                                <a:custGeom>
                                  <a:avLst/>
                                  <a:gdLst/>
                                  <a:ahLst/>
                                  <a:cxnLst/>
                                  <a:rect l="l" t="t" r="r" b="b"/>
                                  <a:pathLst>
                                    <a:path w="800735">
                                      <a:moveTo>
                                        <a:pt x="0" y="0"/>
                                      </a:moveTo>
                                      <a:lnTo>
                                        <a:pt x="800424" y="0"/>
                                      </a:lnTo>
                                    </a:path>
                                  </a:pathLst>
                                </a:custGeom>
                                <a:ln w="7238">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27A574E6" id="Group 6" o:spid="_x0000_s1026" style="position:absolute;margin-left:5.4pt;margin-top:51.6pt;width:63.05pt;height:.6pt;z-index:-251655168;mso-wrap-distance-left:0;mso-wrap-distance-right:0" coordsize="8007,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">
                      <v:shape id="Graphic 7" o:spid="_x0000_s1027" style="position:absolute;top:36;width:8007;height:12;visibility:visible;mso-wrap-style:square;v-text-anchor:top" coordsize="80073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I4FL8IA&#10;AADaAAAADwAAAGRycy9kb3ducmV2LnhtbESPQWvCQBSE74X+h+UVvNWNglqiq0ipKHqqsT0/s69J&#10;aPZtzD5j+u+7BaHHYWa+YRar3tWqozZUng2Mhgko4tzbigsDp2zz/AIqCLLF2jMZ+KEAq+XjwwJT&#10;62/8Tt1RChUhHFI0UIo0qdYhL8lhGPqGOHpfvnUoUbaFti3eItzVepwkU+2w4rhQYkOvJeXfx6sz&#10;IG7/0flsv807mYTz9vPwdrocjBk89es5KKFe/sP39s4amMHflXgD9PI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wjgUvwgAAANoAAAAPAAAAAAAAAAAAAAAAAJgCAABkcnMvZG93&#10;bnJldi54bWxQSwUGAAAAAAQABAD1AAAAhwMAAAAA&#10;" path="m,l800424,e" filled="f" strokeweight=".20106mm">
                        <v:path arrowok="t"/>
                      </v:shape>
                    </v:group>
                  </w:pict>
                </mc:Fallback>
              </mc:AlternateContent>
            </w:r>
            <w:r>
              <w:rPr>
                <w:sz w:val="28"/>
              </w:rPr>
              <w:t>Голова</w:t>
            </w:r>
            <w:r>
              <w:rPr>
                <w:spacing w:val="-5"/>
                <w:sz w:val="28"/>
              </w:rPr>
              <w:t xml:space="preserve"> ЕК</w:t>
            </w:r>
          </w:p>
          <w:p w:rsidR="00FE5455" w:rsidRDefault="00FE5455" w:rsidP="006279D5">
            <w:pPr>
              <w:pStyle w:val="TableParagraph"/>
              <w:spacing w:before="201"/>
              <w:ind w:left="1928"/>
              <w:rPr>
                <w:sz w:val="28"/>
              </w:rPr>
            </w:pPr>
            <w:r>
              <w:rPr>
                <w:sz w:val="28"/>
                <w:u w:val="single"/>
              </w:rPr>
              <w:t>Яворська</w:t>
            </w:r>
            <w:r>
              <w:rPr>
                <w:spacing w:val="-7"/>
                <w:sz w:val="28"/>
                <w:u w:val="single"/>
              </w:rPr>
              <w:t xml:space="preserve"> </w:t>
            </w:r>
            <w:r>
              <w:rPr>
                <w:spacing w:val="-2"/>
                <w:sz w:val="28"/>
                <w:u w:val="single"/>
              </w:rPr>
              <w:t>Вікторія</w:t>
            </w:r>
          </w:p>
        </w:tc>
      </w:tr>
    </w:tbl>
    <w:p w:rsidR="00FE5455" w:rsidRDefault="00FE5455" w:rsidP="00FE5455">
      <w:pPr>
        <w:pStyle w:val="a3"/>
        <w:ind w:left="0" w:firstLine="0"/>
        <w:jc w:val="left"/>
      </w:pPr>
    </w:p>
    <w:p w:rsidR="00FE5455" w:rsidRDefault="00FE5455" w:rsidP="00FE5455">
      <w:pPr>
        <w:pStyle w:val="a3"/>
        <w:spacing w:before="78"/>
        <w:ind w:left="0" w:firstLine="0"/>
        <w:jc w:val="left"/>
      </w:pPr>
    </w:p>
    <w:p w:rsidR="00FE5455" w:rsidRDefault="00FE5455" w:rsidP="00FE5455">
      <w:pPr>
        <w:ind w:left="-1" w:right="276"/>
        <w:jc w:val="center"/>
        <w:rPr>
          <w:b/>
          <w:sz w:val="28"/>
        </w:rPr>
      </w:pPr>
      <w:r>
        <w:rPr>
          <w:b/>
          <w:sz w:val="28"/>
        </w:rPr>
        <w:t>Одеса</w:t>
      </w:r>
      <w:r>
        <w:rPr>
          <w:b/>
          <w:spacing w:val="-5"/>
          <w:sz w:val="28"/>
        </w:rPr>
        <w:t xml:space="preserve"> </w:t>
      </w:r>
      <w:r>
        <w:rPr>
          <w:b/>
          <w:spacing w:val="-4"/>
          <w:sz w:val="28"/>
        </w:rPr>
        <w:t>2024</w:t>
      </w:r>
    </w:p>
    <w:p w:rsidR="00FE5455" w:rsidRDefault="00FE5455" w:rsidP="00FE5455">
      <w:pPr>
        <w:jc w:val="center"/>
        <w:rPr>
          <w:b/>
          <w:sz w:val="28"/>
        </w:rPr>
        <w:sectPr w:rsidR="00FE5455" w:rsidSect="00FE5455">
          <w:pgSz w:w="11910" w:h="16840"/>
          <w:pgMar w:top="560" w:right="425" w:bottom="280" w:left="1559" w:header="720" w:footer="720" w:gutter="0"/>
          <w:cols w:space="720"/>
        </w:sectPr>
      </w:pPr>
    </w:p>
    <w:p w:rsidR="00FE5455" w:rsidRDefault="00FE5455" w:rsidP="00FE5455">
      <w:pPr>
        <w:pStyle w:val="1"/>
        <w:ind w:right="277"/>
      </w:pPr>
      <w:r>
        <w:rPr>
          <w:spacing w:val="-2"/>
        </w:rPr>
        <w:lastRenderedPageBreak/>
        <w:t>ЗМІСТ</w:t>
      </w:r>
    </w:p>
    <w:p w:rsidR="00FE5455" w:rsidRDefault="00FE5455" w:rsidP="00FE5455">
      <w:pPr>
        <w:pStyle w:val="a3"/>
        <w:spacing w:before="10"/>
        <w:ind w:left="0" w:firstLine="0"/>
        <w:jc w:val="left"/>
        <w:rPr>
          <w:b/>
          <w:sz w:val="20"/>
        </w:rPr>
      </w:pPr>
    </w:p>
    <w:tbl>
      <w:tblPr>
        <w:tblStyle w:val="TableNormal"/>
        <w:tblW w:w="0" w:type="auto"/>
        <w:tblInd w:w="208" w:type="dxa"/>
        <w:tblLayout w:type="fixed"/>
        <w:tblLook w:val="01E0" w:firstRow="1" w:lastRow="1" w:firstColumn="1" w:lastColumn="1" w:noHBand="0" w:noVBand="0"/>
      </w:tblPr>
      <w:tblGrid>
        <w:gridCol w:w="8628"/>
        <w:gridCol w:w="611"/>
      </w:tblGrid>
      <w:tr w:rsidR="00FE5455" w:rsidTr="006279D5">
        <w:trPr>
          <w:trHeight w:val="340"/>
        </w:trPr>
        <w:tc>
          <w:tcPr>
            <w:tcW w:w="8628" w:type="dxa"/>
          </w:tcPr>
          <w:p w:rsidR="00FE5455" w:rsidRDefault="00FE5455" w:rsidP="006279D5">
            <w:pPr>
              <w:pStyle w:val="TableParagraph"/>
              <w:spacing w:before="0"/>
              <w:ind w:left="0"/>
              <w:rPr>
                <w:sz w:val="26"/>
              </w:rPr>
            </w:pPr>
          </w:p>
        </w:tc>
        <w:tc>
          <w:tcPr>
            <w:tcW w:w="611" w:type="dxa"/>
          </w:tcPr>
          <w:p w:rsidR="00FE5455" w:rsidRDefault="00FE5455" w:rsidP="006279D5">
            <w:pPr>
              <w:pStyle w:val="TableParagraph"/>
              <w:spacing w:before="0" w:line="266" w:lineRule="exact"/>
              <w:ind w:left="1" w:right="2"/>
              <w:jc w:val="center"/>
              <w:rPr>
                <w:sz w:val="24"/>
              </w:rPr>
            </w:pPr>
            <w:r>
              <w:rPr>
                <w:spacing w:val="-2"/>
                <w:sz w:val="24"/>
              </w:rPr>
              <w:t>стор.</w:t>
            </w:r>
          </w:p>
        </w:tc>
      </w:tr>
      <w:tr w:rsidR="00FE5455" w:rsidTr="006279D5">
        <w:trPr>
          <w:trHeight w:val="471"/>
        </w:trPr>
        <w:tc>
          <w:tcPr>
            <w:tcW w:w="8628" w:type="dxa"/>
          </w:tcPr>
          <w:p w:rsidR="00FE5455" w:rsidRDefault="00FE5455" w:rsidP="006279D5">
            <w:pPr>
              <w:pStyle w:val="TableParagraph"/>
              <w:spacing w:before="63"/>
              <w:rPr>
                <w:b/>
                <w:sz w:val="28"/>
              </w:rPr>
            </w:pPr>
            <w:r>
              <w:rPr>
                <w:b/>
                <w:spacing w:val="-2"/>
                <w:sz w:val="28"/>
              </w:rPr>
              <w:t>ВСТУП…………………………………………………………………….</w:t>
            </w:r>
          </w:p>
        </w:tc>
        <w:tc>
          <w:tcPr>
            <w:tcW w:w="611" w:type="dxa"/>
          </w:tcPr>
          <w:p w:rsidR="00FE5455" w:rsidRDefault="00FE5455" w:rsidP="006279D5">
            <w:pPr>
              <w:pStyle w:val="TableParagraph"/>
              <w:spacing w:before="63"/>
              <w:ind w:left="1" w:right="2"/>
              <w:jc w:val="center"/>
              <w:rPr>
                <w:sz w:val="28"/>
              </w:rPr>
            </w:pPr>
            <w:r>
              <w:rPr>
                <w:spacing w:val="-10"/>
                <w:sz w:val="28"/>
              </w:rPr>
              <w:t>3</w:t>
            </w:r>
          </w:p>
        </w:tc>
      </w:tr>
      <w:tr w:rsidR="00FE5455" w:rsidTr="006279D5">
        <w:trPr>
          <w:trHeight w:val="967"/>
        </w:trPr>
        <w:tc>
          <w:tcPr>
            <w:tcW w:w="8628" w:type="dxa"/>
          </w:tcPr>
          <w:p w:rsidR="00FE5455" w:rsidRDefault="00FE5455" w:rsidP="006279D5">
            <w:pPr>
              <w:pStyle w:val="TableParagraph"/>
              <w:rPr>
                <w:b/>
                <w:sz w:val="28"/>
              </w:rPr>
            </w:pPr>
            <w:r>
              <w:rPr>
                <w:b/>
                <w:sz w:val="28"/>
              </w:rPr>
              <w:t>1</w:t>
            </w:r>
            <w:r>
              <w:rPr>
                <w:b/>
                <w:spacing w:val="53"/>
                <w:sz w:val="28"/>
              </w:rPr>
              <w:t xml:space="preserve"> </w:t>
            </w:r>
            <w:r>
              <w:rPr>
                <w:b/>
                <w:sz w:val="28"/>
              </w:rPr>
              <w:t>ТЕОРЕТИКО-МЕТОДОЛОГІЧНІ</w:t>
            </w:r>
            <w:r>
              <w:rPr>
                <w:b/>
                <w:spacing w:val="53"/>
                <w:sz w:val="28"/>
              </w:rPr>
              <w:t xml:space="preserve"> </w:t>
            </w:r>
            <w:r>
              <w:rPr>
                <w:b/>
                <w:sz w:val="28"/>
              </w:rPr>
              <w:t>ОСНОВИ</w:t>
            </w:r>
            <w:r>
              <w:rPr>
                <w:b/>
                <w:spacing w:val="55"/>
                <w:sz w:val="28"/>
              </w:rPr>
              <w:t xml:space="preserve"> </w:t>
            </w:r>
            <w:r>
              <w:rPr>
                <w:b/>
                <w:spacing w:val="-2"/>
                <w:sz w:val="28"/>
              </w:rPr>
              <w:t>ДОСЛІДЖЕННЯ</w:t>
            </w:r>
          </w:p>
          <w:p w:rsidR="00FE5455" w:rsidRDefault="00FE5455" w:rsidP="006279D5">
            <w:pPr>
              <w:pStyle w:val="TableParagraph"/>
              <w:spacing w:before="163"/>
              <w:rPr>
                <w:b/>
                <w:sz w:val="28"/>
              </w:rPr>
            </w:pPr>
            <w:r>
              <w:rPr>
                <w:b/>
                <w:sz w:val="28"/>
              </w:rPr>
              <w:t>ЗРОШУВАНИХ</w:t>
            </w:r>
            <w:r>
              <w:rPr>
                <w:b/>
                <w:spacing w:val="-7"/>
                <w:sz w:val="28"/>
              </w:rPr>
              <w:t xml:space="preserve"> </w:t>
            </w:r>
            <w:r>
              <w:rPr>
                <w:b/>
                <w:sz w:val="28"/>
              </w:rPr>
              <w:t>ҐРУНТІВ</w:t>
            </w:r>
            <w:r>
              <w:rPr>
                <w:b/>
                <w:spacing w:val="-6"/>
                <w:sz w:val="28"/>
              </w:rPr>
              <w:t xml:space="preserve"> </w:t>
            </w:r>
            <w:r>
              <w:rPr>
                <w:b/>
                <w:sz w:val="28"/>
              </w:rPr>
              <w:t>ТА</w:t>
            </w:r>
            <w:r>
              <w:rPr>
                <w:b/>
                <w:spacing w:val="-9"/>
                <w:sz w:val="28"/>
              </w:rPr>
              <w:t xml:space="preserve"> </w:t>
            </w:r>
            <w:r>
              <w:rPr>
                <w:b/>
                <w:sz w:val="28"/>
              </w:rPr>
              <w:t>РОЗВИТКУ</w:t>
            </w:r>
            <w:r>
              <w:rPr>
                <w:b/>
                <w:spacing w:val="-8"/>
                <w:sz w:val="28"/>
              </w:rPr>
              <w:t xml:space="preserve"> </w:t>
            </w:r>
            <w:r>
              <w:rPr>
                <w:b/>
                <w:spacing w:val="-2"/>
                <w:sz w:val="28"/>
              </w:rPr>
              <w:t>ІРИГАЦІЇ…………….</w:t>
            </w:r>
          </w:p>
        </w:tc>
        <w:tc>
          <w:tcPr>
            <w:tcW w:w="611" w:type="dxa"/>
          </w:tcPr>
          <w:p w:rsidR="00FE5455" w:rsidRDefault="00FE5455" w:rsidP="006279D5">
            <w:pPr>
              <w:pStyle w:val="TableParagraph"/>
              <w:spacing w:before="237"/>
              <w:ind w:left="0"/>
              <w:rPr>
                <w:b/>
                <w:sz w:val="28"/>
              </w:rPr>
            </w:pPr>
          </w:p>
          <w:p w:rsidR="00FE5455" w:rsidRDefault="00FE5455" w:rsidP="006279D5">
            <w:pPr>
              <w:pStyle w:val="TableParagraph"/>
              <w:spacing w:before="0"/>
              <w:ind w:left="1" w:right="2"/>
              <w:jc w:val="center"/>
              <w:rPr>
                <w:sz w:val="28"/>
              </w:rPr>
            </w:pPr>
            <w:r>
              <w:rPr>
                <w:spacing w:val="-10"/>
                <w:sz w:val="28"/>
              </w:rPr>
              <w:t>6</w:t>
            </w:r>
          </w:p>
        </w:tc>
      </w:tr>
      <w:tr w:rsidR="00FE5455" w:rsidTr="006279D5">
        <w:trPr>
          <w:trHeight w:val="482"/>
        </w:trPr>
        <w:tc>
          <w:tcPr>
            <w:tcW w:w="8628" w:type="dxa"/>
          </w:tcPr>
          <w:p w:rsidR="00FE5455" w:rsidRDefault="00FE5455" w:rsidP="006279D5">
            <w:pPr>
              <w:pStyle w:val="TableParagraph"/>
              <w:rPr>
                <w:sz w:val="28"/>
              </w:rPr>
            </w:pPr>
            <w:r>
              <w:rPr>
                <w:sz w:val="28"/>
              </w:rPr>
              <w:t>1.1</w:t>
            </w:r>
            <w:r>
              <w:rPr>
                <w:spacing w:val="-8"/>
                <w:sz w:val="28"/>
              </w:rPr>
              <w:t xml:space="preserve"> </w:t>
            </w:r>
            <w:r>
              <w:rPr>
                <w:sz w:val="28"/>
              </w:rPr>
              <w:t>Теоретичні</w:t>
            </w:r>
            <w:r>
              <w:rPr>
                <w:spacing w:val="-3"/>
                <w:sz w:val="28"/>
              </w:rPr>
              <w:t xml:space="preserve"> </w:t>
            </w:r>
            <w:r>
              <w:rPr>
                <w:sz w:val="28"/>
              </w:rPr>
              <w:t>засади</w:t>
            </w:r>
            <w:r>
              <w:rPr>
                <w:spacing w:val="-4"/>
                <w:sz w:val="28"/>
              </w:rPr>
              <w:t xml:space="preserve"> </w:t>
            </w:r>
            <w:r>
              <w:rPr>
                <w:sz w:val="28"/>
              </w:rPr>
              <w:t>дослідження</w:t>
            </w:r>
            <w:r>
              <w:rPr>
                <w:spacing w:val="-4"/>
                <w:sz w:val="28"/>
              </w:rPr>
              <w:t xml:space="preserve"> </w:t>
            </w:r>
            <w:r>
              <w:rPr>
                <w:sz w:val="28"/>
              </w:rPr>
              <w:t>земель</w:t>
            </w:r>
            <w:r>
              <w:rPr>
                <w:spacing w:val="-5"/>
                <w:sz w:val="28"/>
              </w:rPr>
              <w:t xml:space="preserve"> </w:t>
            </w:r>
            <w:r>
              <w:rPr>
                <w:sz w:val="28"/>
              </w:rPr>
              <w:t>і</w:t>
            </w:r>
            <w:r>
              <w:rPr>
                <w:spacing w:val="-4"/>
                <w:sz w:val="28"/>
              </w:rPr>
              <w:t xml:space="preserve"> </w:t>
            </w:r>
            <w:r>
              <w:rPr>
                <w:sz w:val="28"/>
              </w:rPr>
              <w:t>ґрунтів</w:t>
            </w:r>
            <w:r>
              <w:rPr>
                <w:spacing w:val="-4"/>
                <w:sz w:val="28"/>
              </w:rPr>
              <w:t xml:space="preserve"> </w:t>
            </w:r>
            <w:r>
              <w:rPr>
                <w:sz w:val="28"/>
              </w:rPr>
              <w:t>в</w:t>
            </w:r>
            <w:r>
              <w:rPr>
                <w:spacing w:val="-5"/>
                <w:sz w:val="28"/>
              </w:rPr>
              <w:t xml:space="preserve"> </w:t>
            </w:r>
            <w:r>
              <w:rPr>
                <w:sz w:val="28"/>
              </w:rPr>
              <w:t>їх</w:t>
            </w:r>
            <w:r>
              <w:rPr>
                <w:spacing w:val="-3"/>
                <w:sz w:val="28"/>
              </w:rPr>
              <w:t xml:space="preserve"> </w:t>
            </w:r>
            <w:r>
              <w:rPr>
                <w:spacing w:val="-2"/>
                <w:sz w:val="28"/>
              </w:rPr>
              <w:t>межах………</w:t>
            </w:r>
          </w:p>
        </w:tc>
        <w:tc>
          <w:tcPr>
            <w:tcW w:w="611" w:type="dxa"/>
          </w:tcPr>
          <w:p w:rsidR="00FE5455" w:rsidRDefault="00FE5455" w:rsidP="006279D5">
            <w:pPr>
              <w:pStyle w:val="TableParagraph"/>
              <w:ind w:left="1" w:right="2"/>
              <w:jc w:val="center"/>
              <w:rPr>
                <w:sz w:val="28"/>
              </w:rPr>
            </w:pPr>
            <w:r>
              <w:rPr>
                <w:spacing w:val="-10"/>
                <w:sz w:val="28"/>
              </w:rPr>
              <w:t>6</w:t>
            </w:r>
          </w:p>
        </w:tc>
      </w:tr>
      <w:tr w:rsidR="00FE5455" w:rsidTr="006279D5">
        <w:trPr>
          <w:trHeight w:val="482"/>
        </w:trPr>
        <w:tc>
          <w:tcPr>
            <w:tcW w:w="8628" w:type="dxa"/>
          </w:tcPr>
          <w:p w:rsidR="00FE5455" w:rsidRDefault="00FE5455" w:rsidP="006279D5">
            <w:pPr>
              <w:pStyle w:val="TableParagraph"/>
              <w:rPr>
                <w:sz w:val="28"/>
              </w:rPr>
            </w:pPr>
            <w:r>
              <w:rPr>
                <w:sz w:val="28"/>
              </w:rPr>
              <w:t>1.2</w:t>
            </w:r>
            <w:r>
              <w:rPr>
                <w:spacing w:val="-7"/>
                <w:sz w:val="28"/>
              </w:rPr>
              <w:t xml:space="preserve"> </w:t>
            </w:r>
            <w:r>
              <w:rPr>
                <w:sz w:val="28"/>
              </w:rPr>
              <w:t>Методологія,</w:t>
            </w:r>
            <w:r>
              <w:rPr>
                <w:spacing w:val="-5"/>
                <w:sz w:val="28"/>
              </w:rPr>
              <w:t xml:space="preserve"> </w:t>
            </w:r>
            <w:r>
              <w:rPr>
                <w:sz w:val="28"/>
              </w:rPr>
              <w:t>методи</w:t>
            </w:r>
            <w:r>
              <w:rPr>
                <w:spacing w:val="-4"/>
                <w:sz w:val="28"/>
              </w:rPr>
              <w:t xml:space="preserve"> </w:t>
            </w:r>
            <w:r>
              <w:rPr>
                <w:sz w:val="28"/>
              </w:rPr>
              <w:t>і</w:t>
            </w:r>
            <w:r>
              <w:rPr>
                <w:spacing w:val="-4"/>
                <w:sz w:val="28"/>
              </w:rPr>
              <w:t xml:space="preserve"> </w:t>
            </w:r>
            <w:r>
              <w:rPr>
                <w:sz w:val="28"/>
              </w:rPr>
              <w:t>методики</w:t>
            </w:r>
            <w:r>
              <w:rPr>
                <w:spacing w:val="-4"/>
                <w:sz w:val="28"/>
              </w:rPr>
              <w:t xml:space="preserve"> </w:t>
            </w:r>
            <w:r>
              <w:rPr>
                <w:sz w:val="28"/>
              </w:rPr>
              <w:t>дослідження</w:t>
            </w:r>
            <w:r>
              <w:rPr>
                <w:spacing w:val="-4"/>
                <w:sz w:val="28"/>
              </w:rPr>
              <w:t xml:space="preserve"> </w:t>
            </w:r>
            <w:r>
              <w:rPr>
                <w:sz w:val="28"/>
              </w:rPr>
              <w:t>зрошуваних</w:t>
            </w:r>
            <w:r>
              <w:rPr>
                <w:spacing w:val="-4"/>
                <w:sz w:val="28"/>
              </w:rPr>
              <w:t xml:space="preserve"> </w:t>
            </w:r>
            <w:r>
              <w:rPr>
                <w:spacing w:val="-2"/>
                <w:sz w:val="28"/>
              </w:rPr>
              <w:t>ґрунтів,</w:t>
            </w:r>
          </w:p>
        </w:tc>
        <w:tc>
          <w:tcPr>
            <w:tcW w:w="611" w:type="dxa"/>
          </w:tcPr>
          <w:p w:rsidR="00FE5455" w:rsidRDefault="00FE5455" w:rsidP="006279D5">
            <w:pPr>
              <w:pStyle w:val="TableParagraph"/>
              <w:spacing w:before="0"/>
              <w:ind w:left="0"/>
              <w:rPr>
                <w:sz w:val="28"/>
              </w:rPr>
            </w:pPr>
          </w:p>
        </w:tc>
      </w:tr>
      <w:tr w:rsidR="00FE5455" w:rsidTr="006279D5">
        <w:trPr>
          <w:trHeight w:val="483"/>
        </w:trPr>
        <w:tc>
          <w:tcPr>
            <w:tcW w:w="8628" w:type="dxa"/>
          </w:tcPr>
          <w:p w:rsidR="00FE5455" w:rsidRDefault="00FE5455" w:rsidP="006279D5">
            <w:pPr>
              <w:pStyle w:val="TableParagraph"/>
              <w:rPr>
                <w:sz w:val="28"/>
              </w:rPr>
            </w:pPr>
            <w:r>
              <w:rPr>
                <w:sz w:val="28"/>
              </w:rPr>
              <w:t>іригаційних</w:t>
            </w:r>
            <w:r>
              <w:rPr>
                <w:spacing w:val="-10"/>
                <w:sz w:val="28"/>
              </w:rPr>
              <w:t xml:space="preserve"> </w:t>
            </w:r>
            <w:r>
              <w:rPr>
                <w:spacing w:val="-2"/>
                <w:sz w:val="28"/>
              </w:rPr>
              <w:t>технологій……………………………………….…………..</w:t>
            </w:r>
          </w:p>
        </w:tc>
        <w:tc>
          <w:tcPr>
            <w:tcW w:w="611" w:type="dxa"/>
          </w:tcPr>
          <w:p w:rsidR="00FE5455" w:rsidRDefault="00FE5455" w:rsidP="006279D5">
            <w:pPr>
              <w:pStyle w:val="TableParagraph"/>
              <w:ind w:left="2" w:right="1"/>
              <w:jc w:val="center"/>
              <w:rPr>
                <w:sz w:val="28"/>
              </w:rPr>
            </w:pPr>
            <w:r>
              <w:rPr>
                <w:spacing w:val="-5"/>
                <w:sz w:val="28"/>
              </w:rPr>
              <w:t>11</w:t>
            </w:r>
          </w:p>
        </w:tc>
      </w:tr>
      <w:tr w:rsidR="00FE5455" w:rsidTr="006279D5">
        <w:trPr>
          <w:trHeight w:val="1449"/>
        </w:trPr>
        <w:tc>
          <w:tcPr>
            <w:tcW w:w="8628" w:type="dxa"/>
          </w:tcPr>
          <w:p w:rsidR="00FE5455" w:rsidRDefault="00FE5455" w:rsidP="006279D5">
            <w:pPr>
              <w:pStyle w:val="TableParagraph"/>
              <w:tabs>
                <w:tab w:val="left" w:pos="1127"/>
                <w:tab w:val="left" w:pos="1951"/>
                <w:tab w:val="left" w:pos="5371"/>
                <w:tab w:val="left" w:pos="5706"/>
                <w:tab w:val="left" w:pos="6947"/>
              </w:tabs>
              <w:spacing w:before="75" w:line="360" w:lineRule="auto"/>
              <w:ind w:right="164"/>
              <w:rPr>
                <w:b/>
                <w:sz w:val="28"/>
              </w:rPr>
            </w:pPr>
            <w:r>
              <w:rPr>
                <w:b/>
                <w:spacing w:val="-10"/>
                <w:sz w:val="28"/>
              </w:rPr>
              <w:t>2</w:t>
            </w:r>
            <w:r>
              <w:rPr>
                <w:b/>
                <w:sz w:val="28"/>
              </w:rPr>
              <w:tab/>
            </w:r>
            <w:r>
              <w:rPr>
                <w:b/>
                <w:spacing w:val="-2"/>
                <w:sz w:val="28"/>
              </w:rPr>
              <w:t>ПРИРОДНО-ГОСПОДАРСЬКА</w:t>
            </w:r>
            <w:r>
              <w:rPr>
                <w:b/>
                <w:sz w:val="28"/>
              </w:rPr>
              <w:tab/>
            </w:r>
            <w:r>
              <w:rPr>
                <w:b/>
                <w:sz w:val="28"/>
              </w:rPr>
              <w:tab/>
            </w:r>
            <w:r>
              <w:rPr>
                <w:b/>
                <w:spacing w:val="-2"/>
                <w:sz w:val="28"/>
              </w:rPr>
              <w:t>ХАРАКТЕРИСТИКА ТЕРИТОРІЇ</w:t>
            </w:r>
            <w:r>
              <w:rPr>
                <w:b/>
                <w:sz w:val="28"/>
              </w:rPr>
              <w:tab/>
            </w:r>
            <w:r>
              <w:rPr>
                <w:b/>
                <w:spacing w:val="-2"/>
                <w:sz w:val="28"/>
              </w:rPr>
              <w:t>РОЗДІЛЬНЯНСЬКОГО</w:t>
            </w:r>
            <w:r>
              <w:rPr>
                <w:b/>
                <w:sz w:val="28"/>
              </w:rPr>
              <w:tab/>
            </w:r>
            <w:r>
              <w:rPr>
                <w:b/>
                <w:spacing w:val="-2"/>
                <w:sz w:val="28"/>
              </w:rPr>
              <w:t>РАЙОНУ</w:t>
            </w:r>
            <w:r>
              <w:rPr>
                <w:b/>
                <w:sz w:val="28"/>
              </w:rPr>
              <w:tab/>
            </w:r>
            <w:r>
              <w:rPr>
                <w:b/>
                <w:spacing w:val="-2"/>
                <w:sz w:val="28"/>
              </w:rPr>
              <w:t>ОДЕСЬКОЇ</w:t>
            </w:r>
          </w:p>
          <w:p w:rsidR="00FE5455" w:rsidRDefault="00FE5455" w:rsidP="006279D5">
            <w:pPr>
              <w:pStyle w:val="TableParagraph"/>
              <w:spacing w:before="0" w:line="321" w:lineRule="exact"/>
              <w:rPr>
                <w:b/>
                <w:sz w:val="28"/>
              </w:rPr>
            </w:pPr>
            <w:r>
              <w:rPr>
                <w:b/>
                <w:spacing w:val="-2"/>
                <w:sz w:val="28"/>
              </w:rPr>
              <w:t>ОБЛАСТІ……………………………………………………………...…..</w:t>
            </w:r>
          </w:p>
        </w:tc>
        <w:tc>
          <w:tcPr>
            <w:tcW w:w="611" w:type="dxa"/>
          </w:tcPr>
          <w:p w:rsidR="00FE5455" w:rsidRDefault="00FE5455" w:rsidP="006279D5">
            <w:pPr>
              <w:pStyle w:val="TableParagraph"/>
              <w:spacing w:before="0"/>
              <w:ind w:left="0"/>
              <w:rPr>
                <w:b/>
                <w:sz w:val="28"/>
              </w:rPr>
            </w:pPr>
          </w:p>
          <w:p w:rsidR="00FE5455" w:rsidRDefault="00FE5455" w:rsidP="006279D5">
            <w:pPr>
              <w:pStyle w:val="TableParagraph"/>
              <w:spacing w:before="0"/>
              <w:ind w:left="0"/>
              <w:rPr>
                <w:b/>
                <w:sz w:val="28"/>
              </w:rPr>
            </w:pPr>
          </w:p>
          <w:p w:rsidR="00FE5455" w:rsidRDefault="00FE5455" w:rsidP="006279D5">
            <w:pPr>
              <w:pStyle w:val="TableParagraph"/>
              <w:spacing w:before="75"/>
              <w:ind w:left="0"/>
              <w:rPr>
                <w:b/>
                <w:sz w:val="28"/>
              </w:rPr>
            </w:pPr>
          </w:p>
          <w:p w:rsidR="00FE5455" w:rsidRDefault="00FE5455" w:rsidP="006279D5">
            <w:pPr>
              <w:pStyle w:val="TableParagraph"/>
              <w:spacing w:before="0"/>
              <w:ind w:left="2" w:right="1"/>
              <w:jc w:val="center"/>
              <w:rPr>
                <w:sz w:val="28"/>
              </w:rPr>
            </w:pPr>
            <w:r>
              <w:rPr>
                <w:spacing w:val="-5"/>
                <w:sz w:val="28"/>
              </w:rPr>
              <w:t>18</w:t>
            </w:r>
          </w:p>
        </w:tc>
      </w:tr>
      <w:tr w:rsidR="00FE5455" w:rsidTr="006279D5">
        <w:trPr>
          <w:trHeight w:val="483"/>
        </w:trPr>
        <w:tc>
          <w:tcPr>
            <w:tcW w:w="8628" w:type="dxa"/>
          </w:tcPr>
          <w:p w:rsidR="00FE5455" w:rsidRDefault="00FE5455" w:rsidP="006279D5">
            <w:pPr>
              <w:pStyle w:val="TableParagraph"/>
              <w:rPr>
                <w:sz w:val="28"/>
              </w:rPr>
            </w:pPr>
            <w:r>
              <w:rPr>
                <w:sz w:val="28"/>
              </w:rPr>
              <w:t>2.1</w:t>
            </w:r>
            <w:r>
              <w:rPr>
                <w:spacing w:val="-9"/>
                <w:sz w:val="28"/>
              </w:rPr>
              <w:t xml:space="preserve"> </w:t>
            </w:r>
            <w:r>
              <w:rPr>
                <w:sz w:val="28"/>
              </w:rPr>
              <w:t>Тектоніка,</w:t>
            </w:r>
            <w:r>
              <w:rPr>
                <w:spacing w:val="-5"/>
                <w:sz w:val="28"/>
              </w:rPr>
              <w:t xml:space="preserve"> </w:t>
            </w:r>
            <w:r>
              <w:rPr>
                <w:sz w:val="28"/>
              </w:rPr>
              <w:t>геологічна</w:t>
            </w:r>
            <w:r>
              <w:rPr>
                <w:spacing w:val="-4"/>
                <w:sz w:val="28"/>
              </w:rPr>
              <w:t xml:space="preserve"> </w:t>
            </w:r>
            <w:r>
              <w:rPr>
                <w:sz w:val="28"/>
              </w:rPr>
              <w:t>будова</w:t>
            </w:r>
            <w:r>
              <w:rPr>
                <w:spacing w:val="-6"/>
                <w:sz w:val="28"/>
              </w:rPr>
              <w:t xml:space="preserve"> </w:t>
            </w:r>
            <w:r>
              <w:rPr>
                <w:sz w:val="28"/>
              </w:rPr>
              <w:t>і</w:t>
            </w:r>
            <w:r>
              <w:rPr>
                <w:spacing w:val="-3"/>
                <w:sz w:val="28"/>
              </w:rPr>
              <w:t xml:space="preserve"> </w:t>
            </w:r>
            <w:r>
              <w:rPr>
                <w:sz w:val="28"/>
              </w:rPr>
              <w:t>рельєф</w:t>
            </w:r>
            <w:r>
              <w:rPr>
                <w:spacing w:val="-4"/>
                <w:sz w:val="28"/>
              </w:rPr>
              <w:t xml:space="preserve"> </w:t>
            </w:r>
            <w:r>
              <w:rPr>
                <w:spacing w:val="-2"/>
                <w:sz w:val="28"/>
              </w:rPr>
              <w:t>території……………………</w:t>
            </w:r>
          </w:p>
        </w:tc>
        <w:tc>
          <w:tcPr>
            <w:tcW w:w="611" w:type="dxa"/>
          </w:tcPr>
          <w:p w:rsidR="00FE5455" w:rsidRDefault="00FE5455" w:rsidP="006279D5">
            <w:pPr>
              <w:pStyle w:val="TableParagraph"/>
              <w:ind w:left="2" w:right="1"/>
              <w:jc w:val="center"/>
              <w:rPr>
                <w:sz w:val="28"/>
              </w:rPr>
            </w:pPr>
            <w:r>
              <w:rPr>
                <w:spacing w:val="-5"/>
                <w:sz w:val="28"/>
              </w:rPr>
              <w:t>20</w:t>
            </w:r>
          </w:p>
        </w:tc>
      </w:tr>
      <w:tr w:rsidR="00FE5455" w:rsidTr="006279D5">
        <w:trPr>
          <w:trHeight w:val="483"/>
        </w:trPr>
        <w:tc>
          <w:tcPr>
            <w:tcW w:w="8628" w:type="dxa"/>
          </w:tcPr>
          <w:p w:rsidR="00FE5455" w:rsidRDefault="00FE5455" w:rsidP="006279D5">
            <w:pPr>
              <w:pStyle w:val="TableParagraph"/>
              <w:spacing w:before="75"/>
              <w:rPr>
                <w:sz w:val="28"/>
              </w:rPr>
            </w:pPr>
            <w:r>
              <w:rPr>
                <w:sz w:val="28"/>
              </w:rPr>
              <w:t>2.2</w:t>
            </w:r>
            <w:r>
              <w:rPr>
                <w:spacing w:val="-1"/>
                <w:sz w:val="28"/>
              </w:rPr>
              <w:t xml:space="preserve"> </w:t>
            </w:r>
            <w:r>
              <w:rPr>
                <w:sz w:val="28"/>
              </w:rPr>
              <w:t>Клімат</w:t>
            </w:r>
            <w:r>
              <w:rPr>
                <w:spacing w:val="-2"/>
                <w:sz w:val="28"/>
              </w:rPr>
              <w:t xml:space="preserve"> </w:t>
            </w:r>
            <w:r>
              <w:rPr>
                <w:sz w:val="28"/>
              </w:rPr>
              <w:t xml:space="preserve">і </w:t>
            </w:r>
            <w:r>
              <w:rPr>
                <w:spacing w:val="-2"/>
                <w:sz w:val="28"/>
              </w:rPr>
              <w:t>гідрологія….…………………………………………………</w:t>
            </w:r>
          </w:p>
        </w:tc>
        <w:tc>
          <w:tcPr>
            <w:tcW w:w="611" w:type="dxa"/>
          </w:tcPr>
          <w:p w:rsidR="00FE5455" w:rsidRDefault="00FE5455" w:rsidP="006279D5">
            <w:pPr>
              <w:pStyle w:val="TableParagraph"/>
              <w:spacing w:before="75"/>
              <w:ind w:left="2" w:right="1"/>
              <w:jc w:val="center"/>
              <w:rPr>
                <w:sz w:val="28"/>
              </w:rPr>
            </w:pPr>
            <w:r>
              <w:rPr>
                <w:spacing w:val="-5"/>
                <w:sz w:val="28"/>
              </w:rPr>
              <w:t>27</w:t>
            </w:r>
          </w:p>
        </w:tc>
      </w:tr>
      <w:tr w:rsidR="00FE5455" w:rsidTr="006279D5">
        <w:trPr>
          <w:trHeight w:val="482"/>
        </w:trPr>
        <w:tc>
          <w:tcPr>
            <w:tcW w:w="8628" w:type="dxa"/>
          </w:tcPr>
          <w:p w:rsidR="00FE5455" w:rsidRDefault="00FE5455" w:rsidP="006279D5">
            <w:pPr>
              <w:pStyle w:val="TableParagraph"/>
              <w:rPr>
                <w:sz w:val="28"/>
              </w:rPr>
            </w:pPr>
            <w:r>
              <w:rPr>
                <w:sz w:val="28"/>
              </w:rPr>
              <w:t>2.3</w:t>
            </w:r>
            <w:r>
              <w:rPr>
                <w:spacing w:val="-7"/>
                <w:sz w:val="28"/>
              </w:rPr>
              <w:t xml:space="preserve"> </w:t>
            </w:r>
            <w:r>
              <w:rPr>
                <w:sz w:val="28"/>
              </w:rPr>
              <w:t>Рослинність</w:t>
            </w:r>
            <w:r>
              <w:rPr>
                <w:spacing w:val="-5"/>
                <w:sz w:val="28"/>
              </w:rPr>
              <w:t xml:space="preserve"> </w:t>
            </w:r>
            <w:r>
              <w:rPr>
                <w:sz w:val="28"/>
              </w:rPr>
              <w:t>і</w:t>
            </w:r>
            <w:r>
              <w:rPr>
                <w:spacing w:val="-5"/>
                <w:sz w:val="28"/>
              </w:rPr>
              <w:t xml:space="preserve"> </w:t>
            </w:r>
            <w:r>
              <w:rPr>
                <w:sz w:val="28"/>
              </w:rPr>
              <w:t>тваринний</w:t>
            </w:r>
            <w:r>
              <w:rPr>
                <w:spacing w:val="-4"/>
                <w:sz w:val="28"/>
              </w:rPr>
              <w:t xml:space="preserve"> </w:t>
            </w:r>
            <w:r>
              <w:rPr>
                <w:spacing w:val="-2"/>
                <w:sz w:val="28"/>
              </w:rPr>
              <w:t>світ…………………………………………</w:t>
            </w:r>
          </w:p>
        </w:tc>
        <w:tc>
          <w:tcPr>
            <w:tcW w:w="611" w:type="dxa"/>
          </w:tcPr>
          <w:p w:rsidR="00FE5455" w:rsidRDefault="00FE5455" w:rsidP="006279D5">
            <w:pPr>
              <w:pStyle w:val="TableParagraph"/>
              <w:ind w:left="2" w:right="1"/>
              <w:jc w:val="center"/>
              <w:rPr>
                <w:sz w:val="28"/>
              </w:rPr>
            </w:pPr>
            <w:r>
              <w:rPr>
                <w:spacing w:val="-5"/>
                <w:sz w:val="28"/>
              </w:rPr>
              <w:t>33</w:t>
            </w:r>
          </w:p>
        </w:tc>
      </w:tr>
      <w:tr w:rsidR="00FE5455" w:rsidTr="006279D5">
        <w:trPr>
          <w:trHeight w:val="482"/>
        </w:trPr>
        <w:tc>
          <w:tcPr>
            <w:tcW w:w="8628" w:type="dxa"/>
          </w:tcPr>
          <w:p w:rsidR="00FE5455" w:rsidRDefault="00FE5455" w:rsidP="006279D5">
            <w:pPr>
              <w:pStyle w:val="TableParagraph"/>
              <w:rPr>
                <w:sz w:val="28"/>
              </w:rPr>
            </w:pPr>
            <w:r>
              <w:rPr>
                <w:sz w:val="28"/>
              </w:rPr>
              <w:t>2.4</w:t>
            </w:r>
            <w:r>
              <w:rPr>
                <w:spacing w:val="-5"/>
                <w:sz w:val="28"/>
              </w:rPr>
              <w:t xml:space="preserve"> </w:t>
            </w:r>
            <w:r>
              <w:rPr>
                <w:sz w:val="28"/>
              </w:rPr>
              <w:t>Ґрунтовий</w:t>
            </w:r>
            <w:r>
              <w:rPr>
                <w:spacing w:val="-4"/>
                <w:sz w:val="28"/>
              </w:rPr>
              <w:t xml:space="preserve"> </w:t>
            </w:r>
            <w:r>
              <w:rPr>
                <w:spacing w:val="-2"/>
                <w:sz w:val="28"/>
              </w:rPr>
              <w:t>покрив……………………………………………………..</w:t>
            </w:r>
          </w:p>
        </w:tc>
        <w:tc>
          <w:tcPr>
            <w:tcW w:w="611" w:type="dxa"/>
          </w:tcPr>
          <w:p w:rsidR="00FE5455" w:rsidRDefault="00FE5455" w:rsidP="006279D5">
            <w:pPr>
              <w:pStyle w:val="TableParagraph"/>
              <w:ind w:left="2" w:right="1"/>
              <w:jc w:val="center"/>
              <w:rPr>
                <w:sz w:val="28"/>
              </w:rPr>
            </w:pPr>
            <w:r>
              <w:rPr>
                <w:spacing w:val="-5"/>
                <w:sz w:val="28"/>
              </w:rPr>
              <w:t>35</w:t>
            </w:r>
          </w:p>
        </w:tc>
      </w:tr>
      <w:tr w:rsidR="00FE5455" w:rsidTr="006279D5">
        <w:trPr>
          <w:trHeight w:val="483"/>
        </w:trPr>
        <w:tc>
          <w:tcPr>
            <w:tcW w:w="8628" w:type="dxa"/>
          </w:tcPr>
          <w:p w:rsidR="00FE5455" w:rsidRDefault="00FE5455" w:rsidP="006279D5">
            <w:pPr>
              <w:pStyle w:val="TableParagraph"/>
              <w:rPr>
                <w:sz w:val="28"/>
              </w:rPr>
            </w:pPr>
            <w:r>
              <w:rPr>
                <w:sz w:val="28"/>
              </w:rPr>
              <w:t>2.5</w:t>
            </w:r>
            <w:r>
              <w:rPr>
                <w:spacing w:val="-10"/>
                <w:sz w:val="28"/>
              </w:rPr>
              <w:t xml:space="preserve"> </w:t>
            </w:r>
            <w:r>
              <w:rPr>
                <w:sz w:val="28"/>
              </w:rPr>
              <w:t>Характеристика</w:t>
            </w:r>
            <w:r>
              <w:rPr>
                <w:spacing w:val="-9"/>
                <w:sz w:val="28"/>
              </w:rPr>
              <w:t xml:space="preserve"> </w:t>
            </w:r>
            <w:r>
              <w:rPr>
                <w:sz w:val="28"/>
              </w:rPr>
              <w:t>господарської</w:t>
            </w:r>
            <w:r>
              <w:rPr>
                <w:spacing w:val="-8"/>
                <w:sz w:val="28"/>
              </w:rPr>
              <w:t xml:space="preserve"> </w:t>
            </w:r>
            <w:r>
              <w:rPr>
                <w:sz w:val="28"/>
              </w:rPr>
              <w:t>освоєності</w:t>
            </w:r>
            <w:r>
              <w:rPr>
                <w:spacing w:val="59"/>
                <w:sz w:val="28"/>
              </w:rPr>
              <w:t xml:space="preserve"> </w:t>
            </w:r>
            <w:r>
              <w:rPr>
                <w:spacing w:val="-2"/>
                <w:sz w:val="28"/>
              </w:rPr>
              <w:t>території……………...</w:t>
            </w:r>
          </w:p>
        </w:tc>
        <w:tc>
          <w:tcPr>
            <w:tcW w:w="611" w:type="dxa"/>
          </w:tcPr>
          <w:p w:rsidR="00FE5455" w:rsidRDefault="00FE5455" w:rsidP="006279D5">
            <w:pPr>
              <w:pStyle w:val="TableParagraph"/>
              <w:ind w:left="2" w:right="1"/>
              <w:jc w:val="center"/>
              <w:rPr>
                <w:sz w:val="28"/>
              </w:rPr>
            </w:pPr>
            <w:r>
              <w:rPr>
                <w:spacing w:val="-5"/>
                <w:sz w:val="28"/>
              </w:rPr>
              <w:t>41</w:t>
            </w:r>
          </w:p>
        </w:tc>
      </w:tr>
      <w:tr w:rsidR="00FE5455" w:rsidTr="006279D5">
        <w:trPr>
          <w:trHeight w:val="1448"/>
        </w:trPr>
        <w:tc>
          <w:tcPr>
            <w:tcW w:w="8628" w:type="dxa"/>
          </w:tcPr>
          <w:p w:rsidR="00FE5455" w:rsidRDefault="00FE5455" w:rsidP="006279D5">
            <w:pPr>
              <w:pStyle w:val="TableParagraph"/>
              <w:tabs>
                <w:tab w:val="left" w:pos="445"/>
                <w:tab w:val="left" w:pos="1641"/>
                <w:tab w:val="left" w:pos="2104"/>
                <w:tab w:val="left" w:pos="4621"/>
                <w:tab w:val="left" w:pos="5530"/>
                <w:tab w:val="left" w:pos="6925"/>
              </w:tabs>
              <w:spacing w:before="75" w:line="360" w:lineRule="auto"/>
              <w:ind w:right="163"/>
              <w:rPr>
                <w:b/>
                <w:sz w:val="28"/>
              </w:rPr>
            </w:pPr>
            <w:r>
              <w:rPr>
                <w:b/>
                <w:spacing w:val="-10"/>
                <w:sz w:val="28"/>
              </w:rPr>
              <w:t>3</w:t>
            </w:r>
            <w:r>
              <w:rPr>
                <w:b/>
                <w:sz w:val="28"/>
              </w:rPr>
              <w:tab/>
            </w:r>
            <w:r>
              <w:rPr>
                <w:b/>
                <w:spacing w:val="-2"/>
                <w:sz w:val="28"/>
              </w:rPr>
              <w:t>ҐРУНТОВО-МЕЛІОРАТИВНІ</w:t>
            </w:r>
            <w:r>
              <w:rPr>
                <w:b/>
                <w:sz w:val="28"/>
              </w:rPr>
              <w:tab/>
            </w:r>
            <w:r>
              <w:rPr>
                <w:b/>
                <w:spacing w:val="-2"/>
                <w:sz w:val="28"/>
              </w:rPr>
              <w:t>ПЕРЕДУМОВИ</w:t>
            </w:r>
            <w:r>
              <w:rPr>
                <w:b/>
                <w:sz w:val="28"/>
              </w:rPr>
              <w:tab/>
            </w:r>
            <w:r>
              <w:rPr>
                <w:b/>
                <w:spacing w:val="-2"/>
                <w:sz w:val="28"/>
              </w:rPr>
              <w:t>РОЗВИТКУ ІРИГАЦІЇ</w:t>
            </w:r>
            <w:r>
              <w:rPr>
                <w:b/>
                <w:sz w:val="28"/>
              </w:rPr>
              <w:tab/>
            </w:r>
            <w:r>
              <w:rPr>
                <w:b/>
                <w:spacing w:val="-10"/>
                <w:sz w:val="28"/>
              </w:rPr>
              <w:t>В</w:t>
            </w:r>
            <w:r>
              <w:rPr>
                <w:b/>
                <w:sz w:val="28"/>
              </w:rPr>
              <w:tab/>
            </w:r>
            <w:r>
              <w:rPr>
                <w:b/>
                <w:spacing w:val="-2"/>
                <w:sz w:val="28"/>
              </w:rPr>
              <w:t>РОЗДІЛЬНЯНСЬКОМУ</w:t>
            </w:r>
            <w:r>
              <w:rPr>
                <w:b/>
                <w:sz w:val="28"/>
              </w:rPr>
              <w:tab/>
            </w:r>
            <w:r>
              <w:rPr>
                <w:b/>
                <w:spacing w:val="-2"/>
                <w:sz w:val="28"/>
              </w:rPr>
              <w:t>РАЙОНІ</w:t>
            </w:r>
            <w:r>
              <w:rPr>
                <w:b/>
                <w:sz w:val="28"/>
              </w:rPr>
              <w:tab/>
            </w:r>
            <w:r>
              <w:rPr>
                <w:b/>
                <w:spacing w:val="-51"/>
                <w:sz w:val="28"/>
              </w:rPr>
              <w:t xml:space="preserve"> </w:t>
            </w:r>
            <w:r>
              <w:rPr>
                <w:b/>
                <w:spacing w:val="-2"/>
                <w:sz w:val="28"/>
              </w:rPr>
              <w:t>ОДЕСЬКОЇ</w:t>
            </w:r>
          </w:p>
          <w:p w:rsidR="00FE5455" w:rsidRDefault="00FE5455" w:rsidP="006279D5">
            <w:pPr>
              <w:pStyle w:val="TableParagraph"/>
              <w:spacing w:before="0" w:line="321" w:lineRule="exact"/>
              <w:rPr>
                <w:b/>
                <w:sz w:val="28"/>
              </w:rPr>
            </w:pPr>
            <w:r>
              <w:rPr>
                <w:b/>
                <w:sz w:val="28"/>
              </w:rPr>
              <w:t>ОБЛАСТІ</w:t>
            </w:r>
            <w:r>
              <w:rPr>
                <w:b/>
                <w:spacing w:val="-8"/>
                <w:sz w:val="28"/>
              </w:rPr>
              <w:t xml:space="preserve"> </w:t>
            </w:r>
            <w:r>
              <w:rPr>
                <w:b/>
                <w:spacing w:val="-2"/>
                <w:sz w:val="28"/>
              </w:rPr>
              <w:t>………………………………………………………….……..</w:t>
            </w:r>
          </w:p>
        </w:tc>
        <w:tc>
          <w:tcPr>
            <w:tcW w:w="611" w:type="dxa"/>
          </w:tcPr>
          <w:p w:rsidR="00FE5455" w:rsidRDefault="00FE5455" w:rsidP="006279D5">
            <w:pPr>
              <w:pStyle w:val="TableParagraph"/>
              <w:spacing w:before="0"/>
              <w:ind w:left="0"/>
              <w:rPr>
                <w:b/>
                <w:sz w:val="28"/>
              </w:rPr>
            </w:pPr>
          </w:p>
          <w:p w:rsidR="00FE5455" w:rsidRDefault="00FE5455" w:rsidP="006279D5">
            <w:pPr>
              <w:pStyle w:val="TableParagraph"/>
              <w:spacing w:before="0"/>
              <w:ind w:left="0"/>
              <w:rPr>
                <w:b/>
                <w:sz w:val="28"/>
              </w:rPr>
            </w:pPr>
          </w:p>
          <w:p w:rsidR="00FE5455" w:rsidRDefault="00FE5455" w:rsidP="006279D5">
            <w:pPr>
              <w:pStyle w:val="TableParagraph"/>
              <w:spacing w:before="75"/>
              <w:ind w:left="0"/>
              <w:rPr>
                <w:b/>
                <w:sz w:val="28"/>
              </w:rPr>
            </w:pPr>
          </w:p>
          <w:p w:rsidR="00FE5455" w:rsidRDefault="00FE5455" w:rsidP="006279D5">
            <w:pPr>
              <w:pStyle w:val="TableParagraph"/>
              <w:spacing w:before="0"/>
              <w:ind w:left="2" w:right="1"/>
              <w:jc w:val="center"/>
              <w:rPr>
                <w:sz w:val="28"/>
              </w:rPr>
            </w:pPr>
            <w:r>
              <w:rPr>
                <w:spacing w:val="-5"/>
                <w:sz w:val="28"/>
              </w:rPr>
              <w:t>43</w:t>
            </w:r>
          </w:p>
        </w:tc>
      </w:tr>
      <w:tr w:rsidR="00FE5455" w:rsidTr="006279D5">
        <w:trPr>
          <w:trHeight w:val="482"/>
        </w:trPr>
        <w:tc>
          <w:tcPr>
            <w:tcW w:w="8628" w:type="dxa"/>
          </w:tcPr>
          <w:p w:rsidR="00FE5455" w:rsidRDefault="00FE5455" w:rsidP="006279D5">
            <w:pPr>
              <w:pStyle w:val="TableParagraph"/>
              <w:tabs>
                <w:tab w:val="left" w:pos="752"/>
                <w:tab w:val="left" w:pos="2270"/>
                <w:tab w:val="left" w:pos="3146"/>
                <w:tab w:val="left" w:pos="5813"/>
                <w:tab w:val="left" w:pos="6297"/>
              </w:tabs>
              <w:rPr>
                <w:sz w:val="28"/>
              </w:rPr>
            </w:pPr>
            <w:r>
              <w:rPr>
                <w:spacing w:val="-5"/>
                <w:sz w:val="28"/>
              </w:rPr>
              <w:t>3.1</w:t>
            </w:r>
            <w:r>
              <w:rPr>
                <w:sz w:val="28"/>
              </w:rPr>
              <w:tab/>
            </w:r>
            <w:r>
              <w:rPr>
                <w:spacing w:val="-2"/>
                <w:sz w:val="28"/>
              </w:rPr>
              <w:t>Сучасний</w:t>
            </w:r>
            <w:r>
              <w:rPr>
                <w:sz w:val="28"/>
              </w:rPr>
              <w:tab/>
            </w:r>
            <w:r>
              <w:rPr>
                <w:spacing w:val="-4"/>
                <w:sz w:val="28"/>
              </w:rPr>
              <w:t>стан</w:t>
            </w:r>
            <w:r>
              <w:rPr>
                <w:sz w:val="28"/>
              </w:rPr>
              <w:tab/>
            </w:r>
            <w:r>
              <w:rPr>
                <w:spacing w:val="-2"/>
                <w:sz w:val="28"/>
              </w:rPr>
              <w:t>землекористування</w:t>
            </w:r>
            <w:r>
              <w:rPr>
                <w:sz w:val="28"/>
              </w:rPr>
              <w:tab/>
            </w:r>
            <w:r>
              <w:rPr>
                <w:spacing w:val="-10"/>
                <w:sz w:val="28"/>
              </w:rPr>
              <w:t>в</w:t>
            </w:r>
            <w:r>
              <w:rPr>
                <w:sz w:val="28"/>
              </w:rPr>
              <w:tab/>
            </w:r>
            <w:r>
              <w:rPr>
                <w:spacing w:val="-2"/>
                <w:sz w:val="28"/>
              </w:rPr>
              <w:t>Роздільнянському</w:t>
            </w:r>
          </w:p>
        </w:tc>
        <w:tc>
          <w:tcPr>
            <w:tcW w:w="611" w:type="dxa"/>
          </w:tcPr>
          <w:p w:rsidR="00FE5455" w:rsidRDefault="00FE5455" w:rsidP="006279D5">
            <w:pPr>
              <w:pStyle w:val="TableParagraph"/>
              <w:spacing w:before="0"/>
              <w:ind w:left="0"/>
              <w:rPr>
                <w:sz w:val="28"/>
              </w:rPr>
            </w:pPr>
          </w:p>
        </w:tc>
      </w:tr>
      <w:tr w:rsidR="00FE5455" w:rsidTr="006279D5">
        <w:trPr>
          <w:trHeight w:val="483"/>
        </w:trPr>
        <w:tc>
          <w:tcPr>
            <w:tcW w:w="8628" w:type="dxa"/>
          </w:tcPr>
          <w:p w:rsidR="00FE5455" w:rsidRDefault="00FE5455" w:rsidP="006279D5">
            <w:pPr>
              <w:pStyle w:val="TableParagraph"/>
              <w:rPr>
                <w:sz w:val="28"/>
              </w:rPr>
            </w:pPr>
            <w:r>
              <w:rPr>
                <w:spacing w:val="-2"/>
                <w:sz w:val="28"/>
              </w:rPr>
              <w:t>районі………………………………………………..……………………..</w:t>
            </w:r>
          </w:p>
        </w:tc>
        <w:tc>
          <w:tcPr>
            <w:tcW w:w="611" w:type="dxa"/>
          </w:tcPr>
          <w:p w:rsidR="00FE5455" w:rsidRDefault="00FE5455" w:rsidP="006279D5">
            <w:pPr>
              <w:pStyle w:val="TableParagraph"/>
              <w:ind w:left="2" w:right="1"/>
              <w:jc w:val="center"/>
              <w:rPr>
                <w:sz w:val="28"/>
              </w:rPr>
            </w:pPr>
            <w:r>
              <w:rPr>
                <w:spacing w:val="-5"/>
                <w:sz w:val="28"/>
              </w:rPr>
              <w:t>43</w:t>
            </w:r>
          </w:p>
        </w:tc>
      </w:tr>
      <w:tr w:rsidR="00FE5455" w:rsidTr="006279D5">
        <w:trPr>
          <w:trHeight w:val="483"/>
        </w:trPr>
        <w:tc>
          <w:tcPr>
            <w:tcW w:w="8628" w:type="dxa"/>
          </w:tcPr>
          <w:p w:rsidR="00FE5455" w:rsidRDefault="00FE5455" w:rsidP="006279D5">
            <w:pPr>
              <w:pStyle w:val="TableParagraph"/>
              <w:spacing w:before="75"/>
              <w:rPr>
                <w:sz w:val="28"/>
              </w:rPr>
            </w:pPr>
            <w:r>
              <w:rPr>
                <w:sz w:val="28"/>
              </w:rPr>
              <w:t>3.2</w:t>
            </w:r>
            <w:r>
              <w:rPr>
                <w:spacing w:val="23"/>
                <w:sz w:val="28"/>
              </w:rPr>
              <w:t xml:space="preserve">  </w:t>
            </w:r>
            <w:r>
              <w:rPr>
                <w:sz w:val="28"/>
              </w:rPr>
              <w:t>Ґрунтова</w:t>
            </w:r>
            <w:r>
              <w:rPr>
                <w:spacing w:val="78"/>
                <w:w w:val="150"/>
                <w:sz w:val="28"/>
              </w:rPr>
              <w:t xml:space="preserve"> </w:t>
            </w:r>
            <w:r>
              <w:rPr>
                <w:sz w:val="28"/>
              </w:rPr>
              <w:t>характеристика</w:t>
            </w:r>
            <w:r>
              <w:rPr>
                <w:spacing w:val="23"/>
                <w:sz w:val="28"/>
              </w:rPr>
              <w:t xml:space="preserve">  </w:t>
            </w:r>
            <w:r>
              <w:rPr>
                <w:sz w:val="28"/>
              </w:rPr>
              <w:t>та</w:t>
            </w:r>
            <w:r>
              <w:rPr>
                <w:spacing w:val="23"/>
                <w:sz w:val="28"/>
              </w:rPr>
              <w:t xml:space="preserve">  </w:t>
            </w:r>
            <w:r>
              <w:rPr>
                <w:sz w:val="28"/>
              </w:rPr>
              <w:t>передумови</w:t>
            </w:r>
            <w:r>
              <w:rPr>
                <w:spacing w:val="24"/>
                <w:sz w:val="28"/>
              </w:rPr>
              <w:t xml:space="preserve">  </w:t>
            </w:r>
            <w:r>
              <w:rPr>
                <w:sz w:val="28"/>
              </w:rPr>
              <w:t>розвитку</w:t>
            </w:r>
            <w:r>
              <w:rPr>
                <w:spacing w:val="79"/>
                <w:w w:val="150"/>
                <w:sz w:val="28"/>
              </w:rPr>
              <w:t xml:space="preserve"> </w:t>
            </w:r>
            <w:r>
              <w:rPr>
                <w:sz w:val="28"/>
              </w:rPr>
              <w:t>іригації</w:t>
            </w:r>
            <w:r>
              <w:rPr>
                <w:spacing w:val="23"/>
                <w:sz w:val="28"/>
              </w:rPr>
              <w:t xml:space="preserve">  </w:t>
            </w:r>
            <w:r>
              <w:rPr>
                <w:spacing w:val="-10"/>
                <w:sz w:val="28"/>
              </w:rPr>
              <w:t>в</w:t>
            </w:r>
          </w:p>
        </w:tc>
        <w:tc>
          <w:tcPr>
            <w:tcW w:w="611" w:type="dxa"/>
          </w:tcPr>
          <w:p w:rsidR="00FE5455" w:rsidRDefault="00FE5455" w:rsidP="006279D5">
            <w:pPr>
              <w:pStyle w:val="TableParagraph"/>
              <w:spacing w:before="0"/>
              <w:ind w:left="0"/>
              <w:rPr>
                <w:sz w:val="28"/>
              </w:rPr>
            </w:pPr>
          </w:p>
        </w:tc>
      </w:tr>
      <w:tr w:rsidR="00FE5455" w:rsidTr="006279D5">
        <w:trPr>
          <w:trHeight w:val="482"/>
        </w:trPr>
        <w:tc>
          <w:tcPr>
            <w:tcW w:w="8628" w:type="dxa"/>
          </w:tcPr>
          <w:p w:rsidR="00FE5455" w:rsidRDefault="00FE5455" w:rsidP="006279D5">
            <w:pPr>
              <w:pStyle w:val="TableParagraph"/>
              <w:rPr>
                <w:sz w:val="28"/>
              </w:rPr>
            </w:pPr>
            <w:r>
              <w:rPr>
                <w:sz w:val="28"/>
              </w:rPr>
              <w:t>Роздільнянському</w:t>
            </w:r>
            <w:r>
              <w:rPr>
                <w:spacing w:val="-11"/>
                <w:sz w:val="28"/>
              </w:rPr>
              <w:t xml:space="preserve"> </w:t>
            </w:r>
            <w:r>
              <w:rPr>
                <w:spacing w:val="-2"/>
                <w:sz w:val="28"/>
              </w:rPr>
              <w:t>районі…………………………………………………</w:t>
            </w:r>
          </w:p>
        </w:tc>
        <w:tc>
          <w:tcPr>
            <w:tcW w:w="611" w:type="dxa"/>
          </w:tcPr>
          <w:p w:rsidR="00FE5455" w:rsidRDefault="00FE5455" w:rsidP="006279D5">
            <w:pPr>
              <w:pStyle w:val="TableParagraph"/>
              <w:ind w:left="2" w:right="1"/>
              <w:jc w:val="center"/>
              <w:rPr>
                <w:sz w:val="28"/>
              </w:rPr>
            </w:pPr>
            <w:r>
              <w:rPr>
                <w:spacing w:val="-5"/>
                <w:sz w:val="28"/>
              </w:rPr>
              <w:t>43</w:t>
            </w:r>
          </w:p>
        </w:tc>
      </w:tr>
      <w:tr w:rsidR="00FE5455" w:rsidTr="006279D5">
        <w:trPr>
          <w:trHeight w:val="482"/>
        </w:trPr>
        <w:tc>
          <w:tcPr>
            <w:tcW w:w="8628" w:type="dxa"/>
          </w:tcPr>
          <w:p w:rsidR="00FE5455" w:rsidRDefault="00FE5455" w:rsidP="006279D5">
            <w:pPr>
              <w:pStyle w:val="TableParagraph"/>
              <w:rPr>
                <w:b/>
                <w:sz w:val="28"/>
              </w:rPr>
            </w:pPr>
            <w:r>
              <w:rPr>
                <w:b/>
                <w:spacing w:val="-2"/>
                <w:sz w:val="28"/>
              </w:rPr>
              <w:t>ВИСНОВКИ………………………………………………………………</w:t>
            </w:r>
          </w:p>
        </w:tc>
        <w:tc>
          <w:tcPr>
            <w:tcW w:w="611" w:type="dxa"/>
          </w:tcPr>
          <w:p w:rsidR="00FE5455" w:rsidRDefault="00FE5455" w:rsidP="006279D5">
            <w:pPr>
              <w:pStyle w:val="TableParagraph"/>
              <w:ind w:left="2" w:right="1"/>
              <w:jc w:val="center"/>
              <w:rPr>
                <w:sz w:val="28"/>
              </w:rPr>
            </w:pPr>
            <w:r>
              <w:rPr>
                <w:spacing w:val="-5"/>
                <w:sz w:val="28"/>
              </w:rPr>
              <w:t>53</w:t>
            </w:r>
          </w:p>
        </w:tc>
      </w:tr>
      <w:tr w:rsidR="00FE5455" w:rsidTr="006279D5">
        <w:trPr>
          <w:trHeight w:val="483"/>
        </w:trPr>
        <w:tc>
          <w:tcPr>
            <w:tcW w:w="8628" w:type="dxa"/>
          </w:tcPr>
          <w:p w:rsidR="00FE5455" w:rsidRDefault="00FE5455" w:rsidP="006279D5">
            <w:pPr>
              <w:pStyle w:val="TableParagraph"/>
              <w:spacing w:before="75"/>
              <w:rPr>
                <w:b/>
                <w:sz w:val="28"/>
              </w:rPr>
            </w:pPr>
            <w:r>
              <w:rPr>
                <w:b/>
                <w:sz w:val="28"/>
              </w:rPr>
              <w:t>СПИСОК</w:t>
            </w:r>
            <w:r>
              <w:rPr>
                <w:b/>
                <w:spacing w:val="-11"/>
                <w:sz w:val="28"/>
              </w:rPr>
              <w:t xml:space="preserve"> </w:t>
            </w:r>
            <w:r>
              <w:rPr>
                <w:b/>
                <w:sz w:val="28"/>
              </w:rPr>
              <w:t>ВИКОРИСТАНИХ</w:t>
            </w:r>
            <w:r>
              <w:rPr>
                <w:b/>
                <w:spacing w:val="-12"/>
                <w:sz w:val="28"/>
              </w:rPr>
              <w:t xml:space="preserve"> </w:t>
            </w:r>
            <w:r>
              <w:rPr>
                <w:b/>
                <w:spacing w:val="-2"/>
                <w:sz w:val="28"/>
              </w:rPr>
              <w:t>ДЖЕРЕЛ……………………………...</w:t>
            </w:r>
          </w:p>
        </w:tc>
        <w:tc>
          <w:tcPr>
            <w:tcW w:w="611" w:type="dxa"/>
          </w:tcPr>
          <w:p w:rsidR="00FE5455" w:rsidRDefault="00FE5455" w:rsidP="006279D5">
            <w:pPr>
              <w:pStyle w:val="TableParagraph"/>
              <w:spacing w:before="75"/>
              <w:ind w:left="2" w:right="1"/>
              <w:jc w:val="center"/>
              <w:rPr>
                <w:sz w:val="28"/>
              </w:rPr>
            </w:pPr>
            <w:r>
              <w:rPr>
                <w:spacing w:val="-5"/>
                <w:sz w:val="28"/>
              </w:rPr>
              <w:t>55</w:t>
            </w:r>
          </w:p>
        </w:tc>
      </w:tr>
      <w:tr w:rsidR="00FE5455" w:rsidTr="006279D5">
        <w:trPr>
          <w:trHeight w:val="397"/>
        </w:trPr>
        <w:tc>
          <w:tcPr>
            <w:tcW w:w="8628" w:type="dxa"/>
          </w:tcPr>
          <w:p w:rsidR="00FE5455" w:rsidRDefault="00FE5455" w:rsidP="006279D5">
            <w:pPr>
              <w:pStyle w:val="TableParagraph"/>
              <w:spacing w:before="75" w:line="302" w:lineRule="exact"/>
              <w:rPr>
                <w:b/>
                <w:sz w:val="28"/>
              </w:rPr>
            </w:pPr>
            <w:r>
              <w:rPr>
                <w:b/>
                <w:spacing w:val="-2"/>
                <w:sz w:val="28"/>
              </w:rPr>
              <w:t>ДОДАТКИ………………………………………………………………...</w:t>
            </w:r>
          </w:p>
        </w:tc>
        <w:tc>
          <w:tcPr>
            <w:tcW w:w="611" w:type="dxa"/>
          </w:tcPr>
          <w:p w:rsidR="00FE5455" w:rsidRDefault="00FE5455" w:rsidP="006279D5">
            <w:pPr>
              <w:pStyle w:val="TableParagraph"/>
              <w:spacing w:before="75" w:line="302" w:lineRule="exact"/>
              <w:ind w:left="2" w:right="1"/>
              <w:jc w:val="center"/>
              <w:rPr>
                <w:sz w:val="28"/>
              </w:rPr>
            </w:pPr>
            <w:r>
              <w:rPr>
                <w:spacing w:val="-5"/>
                <w:sz w:val="28"/>
              </w:rPr>
              <w:t>58</w:t>
            </w:r>
          </w:p>
        </w:tc>
      </w:tr>
    </w:tbl>
    <w:p w:rsidR="00FE5455" w:rsidRDefault="00FE5455" w:rsidP="00FE5455">
      <w:pPr>
        <w:pStyle w:val="TableParagraph"/>
        <w:spacing w:line="302" w:lineRule="exact"/>
        <w:jc w:val="center"/>
        <w:rPr>
          <w:sz w:val="28"/>
        </w:rPr>
        <w:sectPr w:rsidR="00FE5455">
          <w:headerReference w:type="default" r:id="rId5"/>
          <w:pgSz w:w="11910" w:h="16840"/>
          <w:pgMar w:top="960" w:right="425" w:bottom="280" w:left="1559" w:header="751" w:footer="0" w:gutter="0"/>
          <w:pgNumType w:start="2"/>
          <w:cols w:space="720"/>
        </w:sectPr>
      </w:pPr>
    </w:p>
    <w:p w:rsidR="00FE5455" w:rsidRDefault="00FE5455" w:rsidP="00FE5455">
      <w:pPr>
        <w:spacing w:before="273"/>
        <w:ind w:left="-1" w:right="275"/>
        <w:jc w:val="center"/>
        <w:rPr>
          <w:b/>
          <w:sz w:val="28"/>
        </w:rPr>
      </w:pPr>
      <w:r>
        <w:rPr>
          <w:b/>
          <w:spacing w:val="-2"/>
          <w:sz w:val="28"/>
        </w:rPr>
        <w:lastRenderedPageBreak/>
        <w:t>ВСТУП</w:t>
      </w:r>
    </w:p>
    <w:p w:rsidR="00FE5455" w:rsidRDefault="00FE5455" w:rsidP="00FE5455">
      <w:pPr>
        <w:pStyle w:val="a3"/>
        <w:ind w:left="0" w:firstLine="0"/>
        <w:jc w:val="left"/>
        <w:rPr>
          <w:b/>
        </w:rPr>
      </w:pPr>
    </w:p>
    <w:p w:rsidR="00FE5455" w:rsidRDefault="00FE5455" w:rsidP="00FE5455">
      <w:pPr>
        <w:pStyle w:val="a3"/>
        <w:ind w:left="0" w:firstLine="0"/>
        <w:jc w:val="left"/>
        <w:rPr>
          <w:b/>
        </w:rPr>
      </w:pPr>
    </w:p>
    <w:p w:rsidR="00FE5455" w:rsidRDefault="00FE5455" w:rsidP="00FE5455">
      <w:pPr>
        <w:pStyle w:val="a3"/>
        <w:spacing w:line="360" w:lineRule="auto"/>
        <w:ind w:right="420"/>
      </w:pPr>
      <w:r>
        <w:t>Сучасне використання природно-господарських ресурсів для всього людства стає особливо гострою проблемою, не виключенням є використання водних і земельних ресурсів як в глобальному, так і національному та регіональному масштабах. Сьогодні, у зв'язку зі зростанням попиту на продукцію сільського господарства та збільшенням стресу на природні ресурси, питання раціонального використання водних ресурсів набуває особливої актуальності. Одним із ключових напрямів у цьому контексті є розвиток систем іригації. Дослідження ґрунтово-меліоративних передумов розвитку іригації в Роздільнянському районі Одеської області відображає важливість цієї теми для аграрного сектору та сталого розвитку регіону.</w:t>
      </w:r>
    </w:p>
    <w:p w:rsidR="00FE5455" w:rsidRDefault="00FE5455" w:rsidP="00FE5455">
      <w:pPr>
        <w:pStyle w:val="a3"/>
        <w:spacing w:before="2" w:line="360" w:lineRule="auto"/>
        <w:ind w:right="420"/>
      </w:pPr>
      <w:r>
        <w:t xml:space="preserve">В умовах зміни клімату та нестабільності водних ресурсів, раціональне використання води стає нагальною потребою. Розвиток іригаційних систем відіграє важливу роль у забезпеченні стійкого зростання виробництва сільськогосподарської продукції та ефективного використання земельних ресурсів. Роздільнянський район, розташований в Одеській області, не є винятком. Аналіз </w:t>
      </w:r>
      <w:r>
        <w:rPr>
          <w:u w:val="single"/>
        </w:rPr>
        <w:t>ґ</w:t>
      </w:r>
      <w:r>
        <w:t xml:space="preserve">рунтово-меліоративних передумов розвитку іригації в цьому регіоні відкриває можливості для вдосконалення існуючих систем та впровадження нових технологій, сприяючи збільшенню врожайності та підвищенню рівня життя місцевого населення. Дане дослідження має на меті детально проаналізувати фактори, що впливають на розвиток іригації в Роздільнянському районі, та запропонувати конкретні заходи щодо оптимізації цього процесу з урахуванням специфіки місцевих умов та потреб </w:t>
      </w:r>
      <w:r>
        <w:rPr>
          <w:spacing w:val="-2"/>
        </w:rPr>
        <w:t>господарств.</w:t>
      </w:r>
    </w:p>
    <w:p w:rsidR="00FE5455" w:rsidRDefault="00FE5455" w:rsidP="00FE5455">
      <w:pPr>
        <w:pStyle w:val="a3"/>
        <w:spacing w:before="1" w:line="360" w:lineRule="auto"/>
        <w:ind w:right="417"/>
      </w:pPr>
      <w:r>
        <w:t>Робота виконана за матеріалами професійно-наукової і науково- дослідної (переддипломної) практик, які</w:t>
      </w:r>
      <w:r>
        <w:rPr>
          <w:spacing w:val="40"/>
        </w:rPr>
        <w:t xml:space="preserve"> </w:t>
      </w:r>
      <w:r>
        <w:t>автор проходив при кафедрі географії України, ґрунтознавства і земельного кадастру та ПП «Інжгруп» відповідно. У даній роботі розглянуті історичні аспекти розвитку іригації, теоретичні</w:t>
      </w:r>
      <w:r>
        <w:rPr>
          <w:spacing w:val="40"/>
        </w:rPr>
        <w:t xml:space="preserve"> </w:t>
      </w:r>
      <w:r>
        <w:t>засади</w:t>
      </w:r>
      <w:r>
        <w:rPr>
          <w:spacing w:val="40"/>
        </w:rPr>
        <w:t xml:space="preserve"> </w:t>
      </w:r>
      <w:r>
        <w:t>і</w:t>
      </w:r>
      <w:r>
        <w:rPr>
          <w:spacing w:val="40"/>
        </w:rPr>
        <w:t xml:space="preserve"> </w:t>
      </w:r>
      <w:r>
        <w:t>класифікація</w:t>
      </w:r>
      <w:r>
        <w:rPr>
          <w:spacing w:val="40"/>
        </w:rPr>
        <w:t xml:space="preserve"> </w:t>
      </w:r>
      <w:r>
        <w:t>іригаційних</w:t>
      </w:r>
      <w:r>
        <w:rPr>
          <w:spacing w:val="40"/>
        </w:rPr>
        <w:t xml:space="preserve"> </w:t>
      </w:r>
      <w:r>
        <w:t>систем,</w:t>
      </w:r>
      <w:r>
        <w:rPr>
          <w:spacing w:val="40"/>
        </w:rPr>
        <w:t xml:space="preserve"> </w:t>
      </w:r>
      <w:r>
        <w:t>а</w:t>
      </w:r>
      <w:r>
        <w:rPr>
          <w:spacing w:val="40"/>
        </w:rPr>
        <w:t xml:space="preserve"> </w:t>
      </w:r>
      <w:r>
        <w:t>також</w:t>
      </w:r>
      <w:r>
        <w:rPr>
          <w:spacing w:val="40"/>
        </w:rPr>
        <w:t xml:space="preserve"> </w:t>
      </w:r>
      <w:r>
        <w:t>фактори,</w:t>
      </w:r>
      <w:r>
        <w:rPr>
          <w:spacing w:val="40"/>
        </w:rPr>
        <w:t xml:space="preserve"> </w:t>
      </w:r>
      <w:r>
        <w:t>що</w:t>
      </w:r>
    </w:p>
    <w:p w:rsidR="00FE5455" w:rsidRDefault="00FE5455" w:rsidP="00FE5455">
      <w:pPr>
        <w:pStyle w:val="a3"/>
        <w:spacing w:line="360" w:lineRule="auto"/>
        <w:sectPr w:rsidR="00FE5455">
          <w:pgSz w:w="11910" w:h="16840"/>
          <w:pgMar w:top="960" w:right="425" w:bottom="280" w:left="1559" w:header="751" w:footer="0" w:gutter="0"/>
          <w:cols w:space="720"/>
        </w:sectPr>
      </w:pPr>
    </w:p>
    <w:p w:rsidR="00FE5455" w:rsidRDefault="00FE5455" w:rsidP="00FE5455">
      <w:pPr>
        <w:pStyle w:val="a3"/>
        <w:spacing w:before="273" w:line="360" w:lineRule="auto"/>
        <w:ind w:right="420" w:firstLine="0"/>
      </w:pPr>
      <w:r>
        <w:lastRenderedPageBreak/>
        <w:t>визначають їх розвиток у конкретному регіоні. Дослідження проведено з метою визначення потенціалу розвитку іригаційних систем у Роздільнянському районі та розробки рекомендацій щодо їх оптимального використання для підвищення продуктивності сільського господарства та забезпечення стійкого розвитку регіону.</w:t>
      </w:r>
    </w:p>
    <w:p w:rsidR="00FE5455" w:rsidRDefault="00FE5455" w:rsidP="00FE5455">
      <w:pPr>
        <w:pStyle w:val="a3"/>
        <w:spacing w:line="360" w:lineRule="auto"/>
        <w:ind w:right="420"/>
      </w:pPr>
      <w:r>
        <w:t>Актуальність обраної теми дослідження обумовлює формування об’єкту, предмету, мети та завдань</w:t>
      </w:r>
      <w:r>
        <w:rPr>
          <w:spacing w:val="40"/>
        </w:rPr>
        <w:t xml:space="preserve"> </w:t>
      </w:r>
      <w:r>
        <w:t>відповідно.</w:t>
      </w:r>
    </w:p>
    <w:p w:rsidR="00FE5455" w:rsidRDefault="00FE5455" w:rsidP="00FE5455">
      <w:pPr>
        <w:pStyle w:val="a3"/>
        <w:spacing w:line="360" w:lineRule="auto"/>
        <w:ind w:right="415"/>
      </w:pPr>
      <w:r>
        <w:rPr>
          <w:b/>
        </w:rPr>
        <w:t xml:space="preserve">Об'єкт досліджень </w:t>
      </w:r>
      <w:r>
        <w:t xml:space="preserve">є ґрунтові, земельні та водні ресурси Роздільнянського району Одещини. </w:t>
      </w:r>
      <w:r>
        <w:rPr>
          <w:b/>
        </w:rPr>
        <w:t xml:space="preserve">Предмет досліджень </w:t>
      </w:r>
      <w:r>
        <w:t>– проблеми сучасного природокористування, землекористування та ґрунтово- меліоративного освоєння та</w:t>
      </w:r>
      <w:r>
        <w:rPr>
          <w:spacing w:val="-1"/>
        </w:rPr>
        <w:t xml:space="preserve"> </w:t>
      </w:r>
      <w:r>
        <w:t>перспектив</w:t>
      </w:r>
      <w:r>
        <w:rPr>
          <w:spacing w:val="-4"/>
        </w:rPr>
        <w:t xml:space="preserve"> </w:t>
      </w:r>
      <w:r>
        <w:t>розвитку іригації в</w:t>
      </w:r>
      <w:r>
        <w:rPr>
          <w:spacing w:val="-1"/>
        </w:rPr>
        <w:t xml:space="preserve"> </w:t>
      </w:r>
      <w:r>
        <w:t>Роздільнянському районі Одеської області.</w:t>
      </w:r>
    </w:p>
    <w:p w:rsidR="00FE5455" w:rsidRDefault="00FE5455" w:rsidP="00FE5455">
      <w:pPr>
        <w:pStyle w:val="a3"/>
        <w:spacing w:before="2" w:line="360" w:lineRule="auto"/>
        <w:ind w:right="418"/>
      </w:pPr>
      <w:r>
        <w:rPr>
          <w:b/>
        </w:rPr>
        <w:t xml:space="preserve">Мета роботи </w:t>
      </w:r>
      <w:r>
        <w:t>– аналіз сучасного природокористування і землекористування в контексті розвитку іригації в Роздільнянському районі Одеської області.</w:t>
      </w:r>
    </w:p>
    <w:p w:rsidR="00FE5455" w:rsidRDefault="00FE5455" w:rsidP="00FE5455">
      <w:pPr>
        <w:spacing w:line="320" w:lineRule="exact"/>
        <w:ind w:left="851"/>
        <w:jc w:val="both"/>
        <w:rPr>
          <w:sz w:val="28"/>
        </w:rPr>
      </w:pPr>
      <w:r>
        <w:rPr>
          <w:i/>
          <w:sz w:val="28"/>
        </w:rPr>
        <w:t>Завдання</w:t>
      </w:r>
      <w:r>
        <w:rPr>
          <w:i/>
          <w:spacing w:val="-4"/>
          <w:sz w:val="28"/>
        </w:rPr>
        <w:t xml:space="preserve"> </w:t>
      </w:r>
      <w:r>
        <w:rPr>
          <w:i/>
          <w:sz w:val="28"/>
        </w:rPr>
        <w:t>робіт</w:t>
      </w:r>
      <w:r>
        <w:rPr>
          <w:i/>
          <w:spacing w:val="-2"/>
          <w:sz w:val="28"/>
        </w:rPr>
        <w:t xml:space="preserve"> </w:t>
      </w:r>
      <w:r>
        <w:rPr>
          <w:i/>
          <w:sz w:val="28"/>
        </w:rPr>
        <w:t>і</w:t>
      </w:r>
      <w:r>
        <w:rPr>
          <w:i/>
          <w:spacing w:val="-2"/>
          <w:sz w:val="28"/>
        </w:rPr>
        <w:t xml:space="preserve"> досліджень</w:t>
      </w:r>
      <w:r>
        <w:rPr>
          <w:spacing w:val="-2"/>
          <w:sz w:val="28"/>
        </w:rPr>
        <w:t>:</w:t>
      </w:r>
    </w:p>
    <w:p w:rsidR="00FE5455" w:rsidRDefault="00FE5455" w:rsidP="00FE5455">
      <w:pPr>
        <w:pStyle w:val="a5"/>
        <w:numPr>
          <w:ilvl w:val="0"/>
          <w:numId w:val="1"/>
        </w:numPr>
        <w:tabs>
          <w:tab w:val="left" w:pos="500"/>
        </w:tabs>
        <w:spacing w:before="164" w:line="350" w:lineRule="auto"/>
        <w:ind w:right="424"/>
        <w:jc w:val="left"/>
        <w:rPr>
          <w:sz w:val="28"/>
        </w:rPr>
      </w:pPr>
      <w:r>
        <w:rPr>
          <w:sz w:val="28"/>
        </w:rPr>
        <w:t>Обґрунтувати</w:t>
      </w:r>
      <w:r>
        <w:rPr>
          <w:spacing w:val="40"/>
          <w:sz w:val="28"/>
        </w:rPr>
        <w:t xml:space="preserve"> </w:t>
      </w:r>
      <w:r>
        <w:rPr>
          <w:sz w:val="28"/>
        </w:rPr>
        <w:t>теоретико-методологічні</w:t>
      </w:r>
      <w:r>
        <w:rPr>
          <w:spacing w:val="40"/>
          <w:sz w:val="28"/>
        </w:rPr>
        <w:t xml:space="preserve"> </w:t>
      </w:r>
      <w:r>
        <w:rPr>
          <w:sz w:val="28"/>
        </w:rPr>
        <w:t>основи</w:t>
      </w:r>
      <w:r>
        <w:rPr>
          <w:spacing w:val="40"/>
          <w:sz w:val="28"/>
        </w:rPr>
        <w:t xml:space="preserve"> </w:t>
      </w:r>
      <w:r>
        <w:rPr>
          <w:sz w:val="28"/>
        </w:rPr>
        <w:t>дослідження</w:t>
      </w:r>
      <w:r>
        <w:rPr>
          <w:spacing w:val="40"/>
          <w:sz w:val="28"/>
        </w:rPr>
        <w:t xml:space="preserve"> </w:t>
      </w:r>
      <w:r>
        <w:rPr>
          <w:sz w:val="28"/>
        </w:rPr>
        <w:t>зрошуваних земель</w:t>
      </w:r>
      <w:r>
        <w:rPr>
          <w:spacing w:val="40"/>
          <w:sz w:val="28"/>
        </w:rPr>
        <w:t xml:space="preserve"> </w:t>
      </w:r>
      <w:r>
        <w:rPr>
          <w:sz w:val="28"/>
        </w:rPr>
        <w:t>та розвитку іригації;</w:t>
      </w:r>
    </w:p>
    <w:p w:rsidR="00FE5455" w:rsidRDefault="00FE5455" w:rsidP="00FE5455">
      <w:pPr>
        <w:pStyle w:val="a5"/>
        <w:numPr>
          <w:ilvl w:val="0"/>
          <w:numId w:val="1"/>
        </w:numPr>
        <w:tabs>
          <w:tab w:val="left" w:pos="500"/>
        </w:tabs>
        <w:spacing w:before="14" w:line="350" w:lineRule="auto"/>
        <w:ind w:right="422"/>
        <w:jc w:val="left"/>
        <w:rPr>
          <w:sz w:val="28"/>
        </w:rPr>
      </w:pPr>
      <w:r>
        <w:rPr>
          <w:sz w:val="28"/>
        </w:rPr>
        <w:t>Охарактеризувати</w:t>
      </w:r>
      <w:r>
        <w:rPr>
          <w:spacing w:val="80"/>
          <w:sz w:val="28"/>
        </w:rPr>
        <w:t xml:space="preserve"> </w:t>
      </w:r>
      <w:r>
        <w:rPr>
          <w:sz w:val="28"/>
        </w:rPr>
        <w:t>природно-географічні та господарські умови і ресурси території дослідження;</w:t>
      </w:r>
    </w:p>
    <w:p w:rsidR="00FE5455" w:rsidRDefault="00FE5455" w:rsidP="00FE5455">
      <w:pPr>
        <w:pStyle w:val="a5"/>
        <w:numPr>
          <w:ilvl w:val="0"/>
          <w:numId w:val="1"/>
        </w:numPr>
        <w:tabs>
          <w:tab w:val="left" w:pos="500"/>
          <w:tab w:val="left" w:pos="2136"/>
          <w:tab w:val="left" w:pos="5124"/>
          <w:tab w:val="left" w:pos="6822"/>
          <w:tab w:val="left" w:pos="8171"/>
          <w:tab w:val="left" w:pos="9361"/>
        </w:tabs>
        <w:spacing w:before="15" w:line="350" w:lineRule="auto"/>
        <w:ind w:right="426"/>
        <w:jc w:val="left"/>
        <w:rPr>
          <w:sz w:val="28"/>
        </w:rPr>
      </w:pPr>
      <w:r>
        <w:rPr>
          <w:spacing w:val="-2"/>
          <w:sz w:val="28"/>
        </w:rPr>
        <w:t>Висвітлити</w:t>
      </w:r>
      <w:r>
        <w:rPr>
          <w:sz w:val="28"/>
        </w:rPr>
        <w:tab/>
      </w:r>
      <w:r>
        <w:rPr>
          <w:spacing w:val="-2"/>
          <w:sz w:val="28"/>
        </w:rPr>
        <w:t>ґрунтово-меліоративні</w:t>
      </w:r>
      <w:r>
        <w:rPr>
          <w:sz w:val="28"/>
        </w:rPr>
        <w:tab/>
      </w:r>
      <w:r>
        <w:rPr>
          <w:spacing w:val="-2"/>
          <w:sz w:val="28"/>
        </w:rPr>
        <w:t>передумови</w:t>
      </w:r>
      <w:r>
        <w:rPr>
          <w:sz w:val="28"/>
        </w:rPr>
        <w:tab/>
      </w:r>
      <w:r>
        <w:rPr>
          <w:spacing w:val="-2"/>
          <w:sz w:val="28"/>
        </w:rPr>
        <w:t>розвитку</w:t>
      </w:r>
      <w:r>
        <w:rPr>
          <w:sz w:val="28"/>
        </w:rPr>
        <w:tab/>
      </w:r>
      <w:r>
        <w:rPr>
          <w:spacing w:val="-2"/>
          <w:sz w:val="28"/>
        </w:rPr>
        <w:t>іригації</w:t>
      </w:r>
      <w:r>
        <w:rPr>
          <w:sz w:val="28"/>
        </w:rPr>
        <w:tab/>
      </w:r>
      <w:r>
        <w:rPr>
          <w:spacing w:val="-10"/>
          <w:sz w:val="28"/>
        </w:rPr>
        <w:t xml:space="preserve">в </w:t>
      </w:r>
      <w:r>
        <w:rPr>
          <w:sz w:val="28"/>
        </w:rPr>
        <w:t>Роздільнянському районі Одеської області.</w:t>
      </w:r>
    </w:p>
    <w:p w:rsidR="00FE5455" w:rsidRDefault="00FE5455" w:rsidP="00FE5455">
      <w:pPr>
        <w:pStyle w:val="a3"/>
        <w:spacing w:before="14" w:line="360" w:lineRule="auto"/>
        <w:ind w:right="417"/>
      </w:pPr>
      <w:r>
        <w:t>При виконанні робіт використано традиційні для наук про Землю методи: порівняльно-географічний, екологічний, ландшафтний, картографічний, а також загальнофілософські щодо наукового пізнання – моделювання,</w:t>
      </w:r>
      <w:r>
        <w:rPr>
          <w:spacing w:val="-18"/>
        </w:rPr>
        <w:t xml:space="preserve"> </w:t>
      </w:r>
      <w:r>
        <w:t>порівняння</w:t>
      </w:r>
      <w:r>
        <w:rPr>
          <w:spacing w:val="-17"/>
        </w:rPr>
        <w:t xml:space="preserve"> </w:t>
      </w:r>
      <w:r>
        <w:t>і</w:t>
      </w:r>
      <w:r>
        <w:rPr>
          <w:spacing w:val="-18"/>
        </w:rPr>
        <w:t xml:space="preserve"> </w:t>
      </w:r>
      <w:r>
        <w:t>прогнозування,</w:t>
      </w:r>
      <w:r>
        <w:rPr>
          <w:spacing w:val="-17"/>
        </w:rPr>
        <w:t xml:space="preserve"> </w:t>
      </w:r>
      <w:r>
        <w:t>індукції,</w:t>
      </w:r>
      <w:r>
        <w:rPr>
          <w:spacing w:val="-18"/>
        </w:rPr>
        <w:t xml:space="preserve"> </w:t>
      </w:r>
      <w:r>
        <w:t>дедукції,</w:t>
      </w:r>
      <w:r>
        <w:rPr>
          <w:spacing w:val="-17"/>
        </w:rPr>
        <w:t xml:space="preserve"> </w:t>
      </w:r>
      <w:r>
        <w:t>аналізу,</w:t>
      </w:r>
      <w:r>
        <w:rPr>
          <w:spacing w:val="-18"/>
        </w:rPr>
        <w:t xml:space="preserve"> </w:t>
      </w:r>
      <w:r>
        <w:t>синтезу, та</w:t>
      </w:r>
      <w:r>
        <w:rPr>
          <w:spacing w:val="-18"/>
        </w:rPr>
        <w:t xml:space="preserve"> </w:t>
      </w:r>
      <w:r>
        <w:t>ін.</w:t>
      </w:r>
      <w:r>
        <w:rPr>
          <w:spacing w:val="-17"/>
        </w:rPr>
        <w:t xml:space="preserve"> </w:t>
      </w:r>
      <w:r>
        <w:t>При</w:t>
      </w:r>
      <w:r>
        <w:rPr>
          <w:spacing w:val="-18"/>
        </w:rPr>
        <w:t xml:space="preserve"> </w:t>
      </w:r>
      <w:r>
        <w:t>визначенні</w:t>
      </w:r>
      <w:r>
        <w:rPr>
          <w:spacing w:val="-17"/>
        </w:rPr>
        <w:t xml:space="preserve"> </w:t>
      </w:r>
      <w:r>
        <w:t>проблем</w:t>
      </w:r>
      <w:r>
        <w:rPr>
          <w:spacing w:val="-18"/>
        </w:rPr>
        <w:t xml:space="preserve"> </w:t>
      </w:r>
      <w:r>
        <w:t>та</w:t>
      </w:r>
      <w:r>
        <w:rPr>
          <w:spacing w:val="-17"/>
        </w:rPr>
        <w:t xml:space="preserve"> </w:t>
      </w:r>
      <w:r>
        <w:t>раціоналізації</w:t>
      </w:r>
      <w:r>
        <w:rPr>
          <w:spacing w:val="-16"/>
        </w:rPr>
        <w:t xml:space="preserve"> </w:t>
      </w:r>
      <w:r>
        <w:t>землекористування,</w:t>
      </w:r>
      <w:r>
        <w:rPr>
          <w:spacing w:val="-18"/>
        </w:rPr>
        <w:t xml:space="preserve"> </w:t>
      </w:r>
      <w:r>
        <w:t>на</w:t>
      </w:r>
      <w:r>
        <w:rPr>
          <w:spacing w:val="-17"/>
        </w:rPr>
        <w:t xml:space="preserve"> </w:t>
      </w:r>
      <w:r>
        <w:t>обраній території дослідження застосовані методи управління природними і земельними ресурсами.</w:t>
      </w:r>
    </w:p>
    <w:p w:rsidR="00FE5455" w:rsidRDefault="00FE5455" w:rsidP="00FE5455">
      <w:pPr>
        <w:pStyle w:val="a3"/>
        <w:spacing w:line="360" w:lineRule="auto"/>
        <w:sectPr w:rsidR="00FE5455">
          <w:pgSz w:w="11910" w:h="16840"/>
          <w:pgMar w:top="960" w:right="425" w:bottom="280" w:left="1559" w:header="751" w:footer="0" w:gutter="0"/>
          <w:cols w:space="720"/>
        </w:sectPr>
      </w:pPr>
    </w:p>
    <w:p w:rsidR="00FE5455" w:rsidRDefault="00FE5455" w:rsidP="00FE5455">
      <w:pPr>
        <w:pStyle w:val="a3"/>
        <w:spacing w:before="273" w:line="360" w:lineRule="auto"/>
        <w:ind w:right="417"/>
      </w:pPr>
      <w:r>
        <w:lastRenderedPageBreak/>
        <w:t>При</w:t>
      </w:r>
      <w:r>
        <w:rPr>
          <w:spacing w:val="-18"/>
        </w:rPr>
        <w:t xml:space="preserve"> </w:t>
      </w:r>
      <w:r>
        <w:t>написанні</w:t>
      </w:r>
      <w:r>
        <w:rPr>
          <w:spacing w:val="-17"/>
        </w:rPr>
        <w:t xml:space="preserve"> </w:t>
      </w:r>
      <w:r>
        <w:t>роботи</w:t>
      </w:r>
      <w:r>
        <w:rPr>
          <w:spacing w:val="-18"/>
        </w:rPr>
        <w:t xml:space="preserve"> </w:t>
      </w:r>
      <w:r>
        <w:t>використано</w:t>
      </w:r>
      <w:r>
        <w:rPr>
          <w:spacing w:val="-17"/>
        </w:rPr>
        <w:t xml:space="preserve"> </w:t>
      </w:r>
      <w:r>
        <w:t>літературні,</w:t>
      </w:r>
      <w:r>
        <w:rPr>
          <w:spacing w:val="-18"/>
        </w:rPr>
        <w:t xml:space="preserve"> </w:t>
      </w:r>
      <w:r>
        <w:t>архівні</w:t>
      </w:r>
      <w:r>
        <w:rPr>
          <w:spacing w:val="-17"/>
        </w:rPr>
        <w:t xml:space="preserve"> </w:t>
      </w:r>
      <w:r>
        <w:t>та</w:t>
      </w:r>
      <w:r>
        <w:rPr>
          <w:spacing w:val="12"/>
        </w:rPr>
        <w:t xml:space="preserve"> </w:t>
      </w:r>
      <w:r>
        <w:t>картографічні матеріали випускових кафедр геолого-географічного факультету ОНУ, літературні та джерела з інтернету.</w:t>
      </w:r>
    </w:p>
    <w:p w:rsidR="00FE5455" w:rsidRDefault="00FE5455" w:rsidP="00FE5455">
      <w:pPr>
        <w:pStyle w:val="a3"/>
        <w:spacing w:line="360" w:lineRule="auto"/>
        <w:ind w:right="426"/>
      </w:pPr>
      <w:r>
        <w:t>Робота складається зі вступу, 3 розділів, висновків, списку посилань, додатків. Містить 3 таблиці, 2 рисунки та 32 джерела (найменування розставлено в алфавітному порядку відсилань на інформаційні джерела та літературу). Робота висвітлена на 59 сторінках тексту.</w:t>
      </w:r>
    </w:p>
    <w:p w:rsidR="00FE5455" w:rsidRDefault="00FE5455" w:rsidP="00FE5455">
      <w:pPr>
        <w:pStyle w:val="a3"/>
        <w:ind w:left="851" w:firstLine="0"/>
      </w:pPr>
      <w:r>
        <w:t>Перейдемо</w:t>
      </w:r>
      <w:r>
        <w:rPr>
          <w:spacing w:val="-10"/>
        </w:rPr>
        <w:t xml:space="preserve"> </w:t>
      </w:r>
      <w:r>
        <w:t>до</w:t>
      </w:r>
      <w:r>
        <w:rPr>
          <w:spacing w:val="-6"/>
        </w:rPr>
        <w:t xml:space="preserve"> </w:t>
      </w:r>
      <w:r>
        <w:t>викладення</w:t>
      </w:r>
      <w:r>
        <w:rPr>
          <w:spacing w:val="-10"/>
        </w:rPr>
        <w:t xml:space="preserve"> </w:t>
      </w:r>
      <w:r>
        <w:t>основних</w:t>
      </w:r>
      <w:r>
        <w:rPr>
          <w:spacing w:val="-6"/>
        </w:rPr>
        <w:t xml:space="preserve"> </w:t>
      </w:r>
      <w:r>
        <w:t>матеріалів</w:t>
      </w:r>
      <w:r>
        <w:rPr>
          <w:spacing w:val="-7"/>
        </w:rPr>
        <w:t xml:space="preserve"> </w:t>
      </w:r>
      <w:r>
        <w:rPr>
          <w:spacing w:val="-2"/>
        </w:rPr>
        <w:t>роботи.</w:t>
      </w:r>
    </w:p>
    <w:p w:rsidR="00FE5455" w:rsidRDefault="00FE5455" w:rsidP="00FE5455">
      <w:pPr>
        <w:pStyle w:val="a3"/>
        <w:sectPr w:rsidR="00FE5455">
          <w:pgSz w:w="11910" w:h="16840"/>
          <w:pgMar w:top="960" w:right="425" w:bottom="280" w:left="1559" w:header="751" w:footer="0" w:gutter="0"/>
          <w:cols w:space="720"/>
        </w:sectPr>
      </w:pPr>
    </w:p>
    <w:p w:rsidR="00F136B0" w:rsidRDefault="00F136B0" w:rsidP="00F136B0">
      <w:pPr>
        <w:pStyle w:val="1"/>
        <w:ind w:left="708" w:right="280"/>
      </w:pPr>
      <w:r>
        <w:rPr>
          <w:spacing w:val="-2"/>
        </w:rPr>
        <w:lastRenderedPageBreak/>
        <w:t>ВИСНОВКИ</w:t>
      </w:r>
    </w:p>
    <w:p w:rsidR="00F136B0" w:rsidRDefault="00F136B0" w:rsidP="00F136B0">
      <w:pPr>
        <w:pStyle w:val="a3"/>
        <w:ind w:left="0" w:firstLine="0"/>
        <w:jc w:val="left"/>
        <w:rPr>
          <w:b/>
        </w:rPr>
      </w:pPr>
    </w:p>
    <w:p w:rsidR="00F136B0" w:rsidRDefault="00F136B0" w:rsidP="00F136B0">
      <w:pPr>
        <w:pStyle w:val="a3"/>
        <w:ind w:left="0" w:firstLine="0"/>
        <w:jc w:val="left"/>
        <w:rPr>
          <w:b/>
        </w:rPr>
      </w:pPr>
    </w:p>
    <w:p w:rsidR="00F136B0" w:rsidRDefault="00F136B0" w:rsidP="00F136B0">
      <w:pPr>
        <w:pStyle w:val="a3"/>
        <w:spacing w:line="360" w:lineRule="auto"/>
        <w:ind w:right="422"/>
      </w:pPr>
      <w:r>
        <w:t>За результатами виконання кваліфікаційної роботи можна зробити наступні висновки.</w:t>
      </w:r>
    </w:p>
    <w:p w:rsidR="00F136B0" w:rsidRDefault="00F136B0" w:rsidP="00F136B0">
      <w:pPr>
        <w:pStyle w:val="a3"/>
        <w:spacing w:before="1" w:line="360" w:lineRule="auto"/>
        <w:ind w:right="419"/>
      </w:pPr>
      <w:r>
        <w:t>У відповідності до фізико-географічного районування України та в ландшафтно-географічному відношенні територія району знаходиться на переході північностепової підзони України у середньостепову в межах межиріччя Дністра і Півд. Бугу. Починаючи з пліоцену формується рельєф району, в наступний періоди остаточно сформувались акумулятивна лесова рівнина,</w:t>
      </w:r>
      <w:r>
        <w:rPr>
          <w:spacing w:val="-18"/>
        </w:rPr>
        <w:t xml:space="preserve"> </w:t>
      </w:r>
      <w:r>
        <w:t>яка</w:t>
      </w:r>
      <w:r>
        <w:rPr>
          <w:spacing w:val="-17"/>
        </w:rPr>
        <w:t xml:space="preserve"> </w:t>
      </w:r>
      <w:r>
        <w:t>у</w:t>
      </w:r>
      <w:r>
        <w:rPr>
          <w:spacing w:val="-18"/>
        </w:rPr>
        <w:t xml:space="preserve"> </w:t>
      </w:r>
      <w:r>
        <w:t>післяпонтичний</w:t>
      </w:r>
      <w:r>
        <w:rPr>
          <w:spacing w:val="-17"/>
        </w:rPr>
        <w:t xml:space="preserve"> </w:t>
      </w:r>
      <w:r>
        <w:t>час</w:t>
      </w:r>
      <w:r>
        <w:rPr>
          <w:spacing w:val="-18"/>
        </w:rPr>
        <w:t xml:space="preserve"> </w:t>
      </w:r>
      <w:r>
        <w:t>зазнала</w:t>
      </w:r>
      <w:r>
        <w:rPr>
          <w:spacing w:val="-17"/>
        </w:rPr>
        <w:t xml:space="preserve"> </w:t>
      </w:r>
      <w:r>
        <w:t>підняття,</w:t>
      </w:r>
      <w:r>
        <w:rPr>
          <w:spacing w:val="-18"/>
        </w:rPr>
        <w:t xml:space="preserve"> </w:t>
      </w:r>
      <w:r>
        <w:t>що</w:t>
      </w:r>
      <w:r>
        <w:rPr>
          <w:spacing w:val="-17"/>
        </w:rPr>
        <w:t xml:space="preserve"> </w:t>
      </w:r>
      <w:r>
        <w:t>призвело</w:t>
      </w:r>
      <w:r>
        <w:rPr>
          <w:spacing w:val="-18"/>
        </w:rPr>
        <w:t xml:space="preserve"> </w:t>
      </w:r>
      <w:r>
        <w:t>до</w:t>
      </w:r>
      <w:r>
        <w:rPr>
          <w:spacing w:val="-17"/>
        </w:rPr>
        <w:t xml:space="preserve"> </w:t>
      </w:r>
      <w:r>
        <w:t>ерозійного розчленування рівнини глибокими</w:t>
      </w:r>
      <w:r>
        <w:rPr>
          <w:spacing w:val="40"/>
        </w:rPr>
        <w:t xml:space="preserve"> </w:t>
      </w:r>
      <w:r>
        <w:t>долинами і балками.</w:t>
      </w:r>
    </w:p>
    <w:p w:rsidR="00F136B0" w:rsidRDefault="00F136B0" w:rsidP="00F136B0">
      <w:pPr>
        <w:pStyle w:val="a3"/>
        <w:spacing w:line="360" w:lineRule="auto"/>
        <w:ind w:right="423"/>
      </w:pPr>
      <w:r>
        <w:t>Основною ґрунтоутворюючою породою є леси і лесоподібні суглинки. На</w:t>
      </w:r>
      <w:r>
        <w:rPr>
          <w:spacing w:val="-2"/>
        </w:rPr>
        <w:t xml:space="preserve"> </w:t>
      </w:r>
      <w:r>
        <w:t>схилах</w:t>
      </w:r>
      <w:r>
        <w:rPr>
          <w:spacing w:val="-1"/>
        </w:rPr>
        <w:t xml:space="preserve"> </w:t>
      </w:r>
      <w:r>
        <w:t>річкових</w:t>
      </w:r>
      <w:r>
        <w:rPr>
          <w:spacing w:val="-1"/>
        </w:rPr>
        <w:t xml:space="preserve"> </w:t>
      </w:r>
      <w:r>
        <w:t>долин</w:t>
      </w:r>
      <w:r>
        <w:rPr>
          <w:spacing w:val="-1"/>
        </w:rPr>
        <w:t xml:space="preserve"> </w:t>
      </w:r>
      <w:r>
        <w:t>і</w:t>
      </w:r>
      <w:r>
        <w:rPr>
          <w:spacing w:val="-1"/>
        </w:rPr>
        <w:t xml:space="preserve"> </w:t>
      </w:r>
      <w:r>
        <w:t>значних</w:t>
      </w:r>
      <w:r>
        <w:rPr>
          <w:spacing w:val="-1"/>
        </w:rPr>
        <w:t xml:space="preserve"> </w:t>
      </w:r>
      <w:r>
        <w:t>балок ґрунти</w:t>
      </w:r>
      <w:r>
        <w:rPr>
          <w:spacing w:val="-1"/>
        </w:rPr>
        <w:t xml:space="preserve"> </w:t>
      </w:r>
      <w:r>
        <w:t>сформувались</w:t>
      </w:r>
      <w:r>
        <w:rPr>
          <w:spacing w:val="-2"/>
        </w:rPr>
        <w:t xml:space="preserve"> </w:t>
      </w:r>
      <w:r>
        <w:t>на</w:t>
      </w:r>
      <w:r>
        <w:rPr>
          <w:spacing w:val="-2"/>
        </w:rPr>
        <w:t xml:space="preserve"> </w:t>
      </w:r>
      <w:r>
        <w:t>строкатих і червоно-бурих глинах, елювії вапняків, рідше пісковиків та пісках понтичного періоду. По днищах балок та заплавах річок ґрунтоутворювальними породами є делювіальні та алювіальні, в основному шаруватого зложення відклади.</w:t>
      </w:r>
    </w:p>
    <w:p w:rsidR="00F136B0" w:rsidRDefault="00F136B0" w:rsidP="00F136B0">
      <w:pPr>
        <w:pStyle w:val="a3"/>
        <w:spacing w:before="1" w:line="360" w:lineRule="auto"/>
        <w:ind w:right="417"/>
      </w:pPr>
      <w:r>
        <w:t>В ґрунтовому покриві території району домінують чорноземи звичайні, пересічно</w:t>
      </w:r>
      <w:r>
        <w:rPr>
          <w:spacing w:val="-18"/>
        </w:rPr>
        <w:t xml:space="preserve"> </w:t>
      </w:r>
      <w:r>
        <w:t>малогумусні.</w:t>
      </w:r>
      <w:r>
        <w:rPr>
          <w:spacing w:val="-17"/>
        </w:rPr>
        <w:t xml:space="preserve"> </w:t>
      </w:r>
      <w:r>
        <w:t>На</w:t>
      </w:r>
      <w:r>
        <w:rPr>
          <w:spacing w:val="-18"/>
        </w:rPr>
        <w:t xml:space="preserve"> </w:t>
      </w:r>
      <w:r>
        <w:t>схилах</w:t>
      </w:r>
      <w:r>
        <w:rPr>
          <w:spacing w:val="-13"/>
        </w:rPr>
        <w:t xml:space="preserve"> </w:t>
      </w:r>
      <w:r>
        <w:t>-</w:t>
      </w:r>
      <w:r>
        <w:rPr>
          <w:spacing w:val="-17"/>
        </w:rPr>
        <w:t xml:space="preserve"> </w:t>
      </w:r>
      <w:r>
        <w:t>в</w:t>
      </w:r>
      <w:r>
        <w:rPr>
          <w:spacing w:val="-18"/>
        </w:rPr>
        <w:t xml:space="preserve"> </w:t>
      </w:r>
      <w:r>
        <w:t>різній</w:t>
      </w:r>
      <w:r>
        <w:rPr>
          <w:spacing w:val="-17"/>
        </w:rPr>
        <w:t xml:space="preserve"> </w:t>
      </w:r>
      <w:r>
        <w:t>мірі</w:t>
      </w:r>
      <w:r>
        <w:rPr>
          <w:spacing w:val="-16"/>
        </w:rPr>
        <w:t xml:space="preserve"> </w:t>
      </w:r>
      <w:r>
        <w:t>еродовані.</w:t>
      </w:r>
      <w:r>
        <w:rPr>
          <w:spacing w:val="-18"/>
        </w:rPr>
        <w:t xml:space="preserve"> </w:t>
      </w:r>
      <w:r>
        <w:t>На</w:t>
      </w:r>
      <w:r>
        <w:rPr>
          <w:spacing w:val="-17"/>
        </w:rPr>
        <w:t xml:space="preserve"> </w:t>
      </w:r>
      <w:r>
        <w:t>схилах</w:t>
      </w:r>
      <w:r>
        <w:rPr>
          <w:spacing w:val="-16"/>
        </w:rPr>
        <w:t xml:space="preserve"> </w:t>
      </w:r>
      <w:r>
        <w:t>річкових долин і балок чорноземи звичайні змінюються чорноземами на нелесових породах (щільних глинах, елювії вапняків і пісковиків та на пісках). На шлейфах схилів, долинах річок і днищах балок сформувались ґрунти півгідроморфного і гідроморфного рядів (лучно-чорноземні, чорноземно- лучні та лучні).</w:t>
      </w:r>
    </w:p>
    <w:p w:rsidR="00F136B0" w:rsidRDefault="00F136B0" w:rsidP="00F136B0">
      <w:pPr>
        <w:pStyle w:val="a3"/>
        <w:spacing w:line="360" w:lineRule="auto"/>
        <w:ind w:right="418"/>
      </w:pPr>
      <w:r>
        <w:t>Сучасний стан ґрунтів</w:t>
      </w:r>
      <w:r>
        <w:rPr>
          <w:spacing w:val="40"/>
        </w:rPr>
        <w:t xml:space="preserve"> </w:t>
      </w:r>
      <w:r>
        <w:t>загалом задовільний,</w:t>
      </w:r>
      <w:r>
        <w:rPr>
          <w:spacing w:val="-1"/>
        </w:rPr>
        <w:t xml:space="preserve"> </w:t>
      </w:r>
      <w:r>
        <w:t>хоча і фіксуються майже у 50% ґрунтів в тій чи іншій мірі деградаційні процеси різної направленості. Уміст</w:t>
      </w:r>
      <w:r>
        <w:rPr>
          <w:spacing w:val="40"/>
        </w:rPr>
        <w:t xml:space="preserve"> </w:t>
      </w:r>
      <w:r>
        <w:t>гумусу та макроелементів характризується середніми показниками, більш</w:t>
      </w:r>
      <w:r>
        <w:rPr>
          <w:spacing w:val="-14"/>
        </w:rPr>
        <w:t xml:space="preserve"> </w:t>
      </w:r>
      <w:r>
        <w:t>несприятливі</w:t>
      </w:r>
      <w:r>
        <w:rPr>
          <w:spacing w:val="-13"/>
        </w:rPr>
        <w:t xml:space="preserve"> </w:t>
      </w:r>
      <w:r>
        <w:t>цифри</w:t>
      </w:r>
      <w:r>
        <w:rPr>
          <w:spacing w:val="-13"/>
        </w:rPr>
        <w:t xml:space="preserve"> </w:t>
      </w:r>
      <w:r>
        <w:t>отримуємо</w:t>
      </w:r>
      <w:r>
        <w:rPr>
          <w:spacing w:val="-13"/>
        </w:rPr>
        <w:t xml:space="preserve"> </w:t>
      </w:r>
      <w:r>
        <w:t>з</w:t>
      </w:r>
      <w:r>
        <w:rPr>
          <w:spacing w:val="-14"/>
        </w:rPr>
        <w:t xml:space="preserve"> </w:t>
      </w:r>
      <w:r>
        <w:t>азотного</w:t>
      </w:r>
      <w:r>
        <w:rPr>
          <w:spacing w:val="-13"/>
        </w:rPr>
        <w:t xml:space="preserve"> </w:t>
      </w:r>
      <w:r>
        <w:t>та</w:t>
      </w:r>
      <w:r>
        <w:rPr>
          <w:spacing w:val="-14"/>
        </w:rPr>
        <w:t xml:space="preserve"> </w:t>
      </w:r>
      <w:r>
        <w:t>фосфорного</w:t>
      </w:r>
      <w:r>
        <w:rPr>
          <w:spacing w:val="-13"/>
        </w:rPr>
        <w:t xml:space="preserve"> </w:t>
      </w:r>
      <w:r>
        <w:t>забезпечення. Найбільш сприятлива забезпеченість серед елементів</w:t>
      </w:r>
      <w:r>
        <w:rPr>
          <w:spacing w:val="40"/>
        </w:rPr>
        <w:t xml:space="preserve"> </w:t>
      </w:r>
      <w:r>
        <w:t>живлення рослин у відношенні</w:t>
      </w:r>
      <w:r>
        <w:rPr>
          <w:spacing w:val="72"/>
        </w:rPr>
        <w:t xml:space="preserve">  </w:t>
      </w:r>
      <w:r>
        <w:t>рухомого</w:t>
      </w:r>
      <w:r>
        <w:rPr>
          <w:spacing w:val="74"/>
        </w:rPr>
        <w:t xml:space="preserve">  </w:t>
      </w:r>
      <w:r>
        <w:t>калію,</w:t>
      </w:r>
      <w:r>
        <w:rPr>
          <w:spacing w:val="75"/>
        </w:rPr>
        <w:t xml:space="preserve">  </w:t>
      </w:r>
      <w:r>
        <w:t>частково</w:t>
      </w:r>
      <w:r>
        <w:rPr>
          <w:spacing w:val="78"/>
        </w:rPr>
        <w:t xml:space="preserve">  </w:t>
      </w:r>
      <w:r>
        <w:t>-</w:t>
      </w:r>
      <w:r>
        <w:rPr>
          <w:spacing w:val="75"/>
        </w:rPr>
        <w:t xml:space="preserve">  </w:t>
      </w:r>
      <w:r>
        <w:t>сіркою.</w:t>
      </w:r>
      <w:r>
        <w:rPr>
          <w:spacing w:val="75"/>
        </w:rPr>
        <w:t xml:space="preserve">  </w:t>
      </w:r>
      <w:r>
        <w:t>Земельні</w:t>
      </w:r>
      <w:r>
        <w:rPr>
          <w:spacing w:val="75"/>
        </w:rPr>
        <w:t xml:space="preserve">  </w:t>
      </w:r>
      <w:r>
        <w:rPr>
          <w:spacing w:val="-2"/>
        </w:rPr>
        <w:t>ділянки</w:t>
      </w:r>
    </w:p>
    <w:p w:rsidR="00F136B0" w:rsidRDefault="00F136B0" w:rsidP="00F136B0">
      <w:pPr>
        <w:pStyle w:val="a3"/>
        <w:spacing w:line="360" w:lineRule="auto"/>
        <w:sectPr w:rsidR="00F136B0">
          <w:pgSz w:w="11910" w:h="16840"/>
          <w:pgMar w:top="960" w:right="425" w:bottom="280" w:left="1559" w:header="751" w:footer="0" w:gutter="0"/>
          <w:cols w:space="720"/>
        </w:sectPr>
      </w:pPr>
    </w:p>
    <w:p w:rsidR="00F136B0" w:rsidRDefault="00F136B0" w:rsidP="00F136B0">
      <w:pPr>
        <w:pStyle w:val="a3"/>
        <w:spacing w:before="273" w:line="360" w:lineRule="auto"/>
        <w:ind w:right="427" w:firstLine="0"/>
      </w:pPr>
      <w:r>
        <w:lastRenderedPageBreak/>
        <w:t>досліджуваної території не забрудненні полютантами, фактичний уміст не перевищує нормативів ГДК.</w:t>
      </w:r>
    </w:p>
    <w:p w:rsidR="00F136B0" w:rsidRDefault="00F136B0" w:rsidP="00F136B0">
      <w:pPr>
        <w:pStyle w:val="a3"/>
        <w:spacing w:line="360" w:lineRule="auto"/>
        <w:ind w:right="421"/>
      </w:pPr>
      <w:r>
        <w:t>Загалом рельєф сприятливий для розвитку іригацій, однак, головним лімітуючим чинником розвитку зрошення в Роздільнянському районі є обмеженість якісною водою для зрошення. Станом на 2022 р. фактично у Роздільнянському районі зрошувалось та вівся моніторинг на зрошуваних землях</w:t>
      </w:r>
      <w:r>
        <w:rPr>
          <w:spacing w:val="-7"/>
        </w:rPr>
        <w:t xml:space="preserve"> </w:t>
      </w:r>
      <w:r>
        <w:t>на</w:t>
      </w:r>
      <w:r>
        <w:rPr>
          <w:spacing w:val="-6"/>
        </w:rPr>
        <w:t xml:space="preserve"> </w:t>
      </w:r>
      <w:r>
        <w:t>площі</w:t>
      </w:r>
      <w:r>
        <w:rPr>
          <w:spacing w:val="-8"/>
        </w:rPr>
        <w:t xml:space="preserve"> </w:t>
      </w:r>
      <w:r>
        <w:t>535</w:t>
      </w:r>
      <w:r>
        <w:rPr>
          <w:spacing w:val="-8"/>
        </w:rPr>
        <w:t xml:space="preserve"> </w:t>
      </w:r>
      <w:r>
        <w:t>га</w:t>
      </w:r>
      <w:r>
        <w:rPr>
          <w:spacing w:val="-6"/>
        </w:rPr>
        <w:t xml:space="preserve"> </w:t>
      </w:r>
      <w:r>
        <w:t>(джерела</w:t>
      </w:r>
      <w:r>
        <w:rPr>
          <w:spacing w:val="-9"/>
        </w:rPr>
        <w:t xml:space="preserve"> </w:t>
      </w:r>
      <w:r>
        <w:t>місцевого</w:t>
      </w:r>
      <w:r>
        <w:rPr>
          <w:spacing w:val="-5"/>
        </w:rPr>
        <w:t xml:space="preserve"> </w:t>
      </w:r>
      <w:r>
        <w:t>значення).</w:t>
      </w:r>
      <w:r>
        <w:rPr>
          <w:spacing w:val="-2"/>
        </w:rPr>
        <w:t xml:space="preserve"> </w:t>
      </w:r>
      <w:r>
        <w:t>Починаючи</w:t>
      </w:r>
      <w:r>
        <w:rPr>
          <w:spacing w:val="-6"/>
        </w:rPr>
        <w:t xml:space="preserve"> </w:t>
      </w:r>
      <w:r>
        <w:t>з</w:t>
      </w:r>
      <w:r>
        <w:rPr>
          <w:spacing w:val="-7"/>
        </w:rPr>
        <w:t xml:space="preserve"> </w:t>
      </w:r>
      <w:r>
        <w:t>2023</w:t>
      </w:r>
      <w:r>
        <w:rPr>
          <w:spacing w:val="-8"/>
        </w:rPr>
        <w:t xml:space="preserve"> </w:t>
      </w:r>
      <w:r>
        <w:t>року моніторинг на</w:t>
      </w:r>
      <w:r>
        <w:rPr>
          <w:spacing w:val="-2"/>
        </w:rPr>
        <w:t xml:space="preserve"> </w:t>
      </w:r>
      <w:r>
        <w:t>зрошуваних землях в</w:t>
      </w:r>
      <w:r>
        <w:rPr>
          <w:spacing w:val="-2"/>
        </w:rPr>
        <w:t xml:space="preserve"> </w:t>
      </w:r>
      <w:r>
        <w:t>рамках програм</w:t>
      </w:r>
      <w:r>
        <w:rPr>
          <w:spacing w:val="-2"/>
        </w:rPr>
        <w:t xml:space="preserve"> </w:t>
      </w:r>
      <w:r>
        <w:t>державного моніторингу проводиться не системно, передача функцій від БУВР річок Причорномор’я і Нижнього Дунаю до МінАПК в особі Рибагенства не дає змогу його ведення по низці причин.</w:t>
      </w:r>
    </w:p>
    <w:p w:rsidR="00F136B0" w:rsidRDefault="00F136B0" w:rsidP="00F136B0">
      <w:pPr>
        <w:pStyle w:val="a3"/>
        <w:spacing w:line="360" w:lineRule="auto"/>
        <w:ind w:right="427"/>
      </w:pPr>
      <w:r>
        <w:t>Потенційним джерелом для зрошення може бути Кучурганське водосховище в період післявоєнного відновлення України і вирішення низки питань зовнішньополітичного характеру з Молдовою та не визнаним Придністров’ям. Але це питання потребує додатково дослідження.</w:t>
      </w:r>
    </w:p>
    <w:p w:rsidR="00F136B0" w:rsidRDefault="00F136B0" w:rsidP="00F136B0">
      <w:pPr>
        <w:pStyle w:val="a3"/>
        <w:spacing w:line="360" w:lineRule="auto"/>
        <w:ind w:right="420"/>
      </w:pPr>
      <w:r>
        <w:t>Таким чином, загалом ґрунтово-меліоративні та кліматичні ресурси мають високий потенціал до розвитку зрошення, однак головним завданням наразі</w:t>
      </w:r>
      <w:r>
        <w:rPr>
          <w:spacing w:val="-15"/>
        </w:rPr>
        <w:t xml:space="preserve"> </w:t>
      </w:r>
      <w:r>
        <w:t>є</w:t>
      </w:r>
      <w:r>
        <w:rPr>
          <w:spacing w:val="-17"/>
        </w:rPr>
        <w:t xml:space="preserve"> </w:t>
      </w:r>
      <w:r>
        <w:t>збереження</w:t>
      </w:r>
      <w:r>
        <w:rPr>
          <w:spacing w:val="-15"/>
        </w:rPr>
        <w:t xml:space="preserve"> </w:t>
      </w:r>
      <w:r>
        <w:t>продуктивної</w:t>
      </w:r>
      <w:r>
        <w:rPr>
          <w:spacing w:val="-15"/>
        </w:rPr>
        <w:t xml:space="preserve"> </w:t>
      </w:r>
      <w:r>
        <w:t>вологи</w:t>
      </w:r>
      <w:r>
        <w:rPr>
          <w:spacing w:val="-15"/>
        </w:rPr>
        <w:t xml:space="preserve"> </w:t>
      </w:r>
      <w:r>
        <w:t>в</w:t>
      </w:r>
      <w:r>
        <w:rPr>
          <w:spacing w:val="-17"/>
        </w:rPr>
        <w:t xml:space="preserve"> </w:t>
      </w:r>
      <w:r>
        <w:t>екосистемах,</w:t>
      </w:r>
      <w:r>
        <w:rPr>
          <w:spacing w:val="-16"/>
        </w:rPr>
        <w:t xml:space="preserve"> </w:t>
      </w:r>
      <w:r>
        <w:t>розвиток</w:t>
      </w:r>
      <w:r>
        <w:rPr>
          <w:spacing w:val="-16"/>
        </w:rPr>
        <w:t xml:space="preserve"> </w:t>
      </w:r>
      <w:r>
        <w:t>зрошення</w:t>
      </w:r>
      <w:r>
        <w:rPr>
          <w:spacing w:val="-15"/>
        </w:rPr>
        <w:t xml:space="preserve"> </w:t>
      </w:r>
      <w:r>
        <w:t>за рахунок застосування інноваційних цифрових технологій, зокрема і в управлінні зрошуваними системами, дотримання науково обґрунтованих та еколого безпечних норм поливів та навантаження на екосистему.</w:t>
      </w:r>
    </w:p>
    <w:p w:rsidR="00F136B0" w:rsidRDefault="00F136B0" w:rsidP="00F136B0">
      <w:pPr>
        <w:pStyle w:val="a3"/>
        <w:spacing w:line="360" w:lineRule="auto"/>
        <w:sectPr w:rsidR="00F136B0">
          <w:pgSz w:w="11910" w:h="16840"/>
          <w:pgMar w:top="960" w:right="425" w:bottom="280" w:left="1559" w:header="751" w:footer="0" w:gutter="0"/>
          <w:cols w:space="720"/>
        </w:sectPr>
      </w:pPr>
    </w:p>
    <w:p w:rsidR="00F136B0" w:rsidRDefault="00F136B0" w:rsidP="00F136B0">
      <w:pPr>
        <w:pStyle w:val="1"/>
        <w:ind w:left="0" w:right="276"/>
      </w:pPr>
      <w:r>
        <w:lastRenderedPageBreak/>
        <w:t>СПИСОК</w:t>
      </w:r>
      <w:r>
        <w:rPr>
          <w:spacing w:val="60"/>
        </w:rPr>
        <w:t xml:space="preserve"> </w:t>
      </w:r>
      <w:r>
        <w:t>ВИКОРИСТАНИХ</w:t>
      </w:r>
      <w:r>
        <w:rPr>
          <w:spacing w:val="61"/>
        </w:rPr>
        <w:t xml:space="preserve"> </w:t>
      </w:r>
      <w:r>
        <w:rPr>
          <w:spacing w:val="-2"/>
        </w:rPr>
        <w:t>ДЖЕРЕЛ</w:t>
      </w:r>
    </w:p>
    <w:p w:rsidR="00F136B0" w:rsidRDefault="00F136B0" w:rsidP="00F136B0">
      <w:pPr>
        <w:pStyle w:val="a3"/>
        <w:ind w:left="0" w:firstLine="0"/>
        <w:jc w:val="left"/>
        <w:rPr>
          <w:b/>
        </w:rPr>
      </w:pPr>
    </w:p>
    <w:p w:rsidR="00F136B0" w:rsidRDefault="00F136B0" w:rsidP="00F136B0">
      <w:pPr>
        <w:pStyle w:val="a3"/>
        <w:ind w:left="0" w:firstLine="0"/>
        <w:jc w:val="left"/>
        <w:rPr>
          <w:b/>
        </w:rPr>
      </w:pPr>
    </w:p>
    <w:p w:rsidR="00F136B0" w:rsidRDefault="00F136B0" w:rsidP="00F136B0">
      <w:pPr>
        <w:pStyle w:val="a5"/>
        <w:numPr>
          <w:ilvl w:val="0"/>
          <w:numId w:val="2"/>
        </w:numPr>
        <w:tabs>
          <w:tab w:val="left" w:pos="1274"/>
        </w:tabs>
        <w:ind w:left="1274" w:hanging="772"/>
        <w:jc w:val="both"/>
        <w:rPr>
          <w:sz w:val="28"/>
        </w:rPr>
      </w:pPr>
      <w:r>
        <w:rPr>
          <w:sz w:val="28"/>
        </w:rPr>
        <w:t>Атлас</w:t>
      </w:r>
      <w:r>
        <w:rPr>
          <w:spacing w:val="-9"/>
          <w:sz w:val="28"/>
        </w:rPr>
        <w:t xml:space="preserve"> </w:t>
      </w:r>
      <w:r>
        <w:rPr>
          <w:sz w:val="28"/>
        </w:rPr>
        <w:t>Одеської</w:t>
      </w:r>
      <w:r>
        <w:rPr>
          <w:spacing w:val="-3"/>
          <w:sz w:val="28"/>
        </w:rPr>
        <w:t xml:space="preserve"> </w:t>
      </w:r>
      <w:r>
        <w:rPr>
          <w:sz w:val="28"/>
        </w:rPr>
        <w:t>області.</w:t>
      </w:r>
      <w:r>
        <w:rPr>
          <w:spacing w:val="-5"/>
          <w:sz w:val="28"/>
        </w:rPr>
        <w:t xml:space="preserve"> </w:t>
      </w:r>
      <w:r>
        <w:rPr>
          <w:sz w:val="28"/>
        </w:rPr>
        <w:t>Одеса:</w:t>
      </w:r>
      <w:r>
        <w:rPr>
          <w:spacing w:val="-5"/>
          <w:sz w:val="28"/>
        </w:rPr>
        <w:t xml:space="preserve"> </w:t>
      </w:r>
      <w:r>
        <w:rPr>
          <w:sz w:val="28"/>
        </w:rPr>
        <w:t>ХОРС,</w:t>
      </w:r>
      <w:r>
        <w:rPr>
          <w:spacing w:val="-8"/>
          <w:sz w:val="28"/>
        </w:rPr>
        <w:t xml:space="preserve"> </w:t>
      </w:r>
      <w:r>
        <w:rPr>
          <w:sz w:val="28"/>
        </w:rPr>
        <w:t>2012.</w:t>
      </w:r>
      <w:r>
        <w:rPr>
          <w:spacing w:val="-4"/>
          <w:sz w:val="28"/>
        </w:rPr>
        <w:t xml:space="preserve"> </w:t>
      </w:r>
      <w:r>
        <w:rPr>
          <w:sz w:val="28"/>
        </w:rPr>
        <w:t>36</w:t>
      </w:r>
      <w:r>
        <w:rPr>
          <w:spacing w:val="1"/>
          <w:sz w:val="28"/>
        </w:rPr>
        <w:t xml:space="preserve"> </w:t>
      </w:r>
      <w:r>
        <w:rPr>
          <w:spacing w:val="-5"/>
          <w:sz w:val="28"/>
        </w:rPr>
        <w:t>с.</w:t>
      </w:r>
    </w:p>
    <w:p w:rsidR="00F136B0" w:rsidRDefault="00F136B0" w:rsidP="00F136B0">
      <w:pPr>
        <w:pStyle w:val="a5"/>
        <w:numPr>
          <w:ilvl w:val="0"/>
          <w:numId w:val="2"/>
        </w:numPr>
        <w:tabs>
          <w:tab w:val="left" w:pos="1274"/>
        </w:tabs>
        <w:spacing w:before="160" w:line="362" w:lineRule="auto"/>
        <w:ind w:left="143" w:right="419" w:firstLine="359"/>
        <w:jc w:val="both"/>
        <w:rPr>
          <w:sz w:val="28"/>
        </w:rPr>
      </w:pPr>
      <w:r>
        <w:rPr>
          <w:sz w:val="28"/>
        </w:rPr>
        <w:t>Вальда</w:t>
      </w:r>
      <w:r>
        <w:rPr>
          <w:spacing w:val="-2"/>
          <w:sz w:val="28"/>
        </w:rPr>
        <w:t xml:space="preserve"> </w:t>
      </w:r>
      <w:r>
        <w:rPr>
          <w:sz w:val="28"/>
        </w:rPr>
        <w:t>О.</w:t>
      </w:r>
      <w:r>
        <w:rPr>
          <w:spacing w:val="-4"/>
          <w:sz w:val="28"/>
        </w:rPr>
        <w:t xml:space="preserve"> </w:t>
      </w:r>
      <w:r>
        <w:rPr>
          <w:sz w:val="28"/>
        </w:rPr>
        <w:t>К.,</w:t>
      </w:r>
      <w:r>
        <w:rPr>
          <w:spacing w:val="40"/>
          <w:sz w:val="28"/>
        </w:rPr>
        <w:t xml:space="preserve"> </w:t>
      </w:r>
      <w:r>
        <w:rPr>
          <w:sz w:val="28"/>
        </w:rPr>
        <w:t>Краковський</w:t>
      </w:r>
      <w:r>
        <w:rPr>
          <w:spacing w:val="-1"/>
          <w:sz w:val="28"/>
        </w:rPr>
        <w:t xml:space="preserve"> </w:t>
      </w:r>
      <w:r>
        <w:rPr>
          <w:sz w:val="28"/>
        </w:rPr>
        <w:t>М.</w:t>
      </w:r>
      <w:r>
        <w:rPr>
          <w:spacing w:val="-4"/>
          <w:sz w:val="28"/>
        </w:rPr>
        <w:t xml:space="preserve"> </w:t>
      </w:r>
      <w:r>
        <w:rPr>
          <w:sz w:val="28"/>
        </w:rPr>
        <w:t>І.</w:t>
      </w:r>
      <w:r>
        <w:rPr>
          <w:spacing w:val="40"/>
          <w:sz w:val="28"/>
        </w:rPr>
        <w:t xml:space="preserve"> </w:t>
      </w:r>
      <w:r>
        <w:rPr>
          <w:sz w:val="28"/>
        </w:rPr>
        <w:t>Ґрунти</w:t>
      </w:r>
      <w:r>
        <w:rPr>
          <w:spacing w:val="40"/>
          <w:sz w:val="28"/>
        </w:rPr>
        <w:t xml:space="preserve"> </w:t>
      </w:r>
      <w:r>
        <w:rPr>
          <w:sz w:val="28"/>
        </w:rPr>
        <w:t>Одеської</w:t>
      </w:r>
      <w:r>
        <w:rPr>
          <w:spacing w:val="40"/>
          <w:sz w:val="28"/>
        </w:rPr>
        <w:t xml:space="preserve"> </w:t>
      </w:r>
      <w:r>
        <w:rPr>
          <w:sz w:val="28"/>
        </w:rPr>
        <w:t>області.</w:t>
      </w:r>
      <w:r>
        <w:rPr>
          <w:spacing w:val="40"/>
          <w:sz w:val="28"/>
        </w:rPr>
        <w:t xml:space="preserve"> </w:t>
      </w:r>
      <w:r>
        <w:rPr>
          <w:sz w:val="28"/>
        </w:rPr>
        <w:t>Одеса: Одеська землевпорядна експедиція, 1969. 52 с.</w:t>
      </w:r>
    </w:p>
    <w:p w:rsidR="00F136B0" w:rsidRDefault="00F136B0" w:rsidP="00F136B0">
      <w:pPr>
        <w:pStyle w:val="a5"/>
        <w:numPr>
          <w:ilvl w:val="0"/>
          <w:numId w:val="2"/>
        </w:numPr>
        <w:tabs>
          <w:tab w:val="left" w:pos="1274"/>
        </w:tabs>
        <w:spacing w:line="360" w:lineRule="auto"/>
        <w:ind w:left="143" w:right="421" w:firstLine="359"/>
        <w:jc w:val="both"/>
        <w:rPr>
          <w:sz w:val="28"/>
        </w:rPr>
      </w:pPr>
      <w:r>
        <w:rPr>
          <w:sz w:val="28"/>
        </w:rPr>
        <w:t>Головне управління Держгеокадастру в Одеській області. [Електронний ресурс].</w:t>
      </w:r>
      <w:r>
        <w:rPr>
          <w:spacing w:val="40"/>
          <w:sz w:val="28"/>
        </w:rPr>
        <w:t xml:space="preserve"> </w:t>
      </w:r>
      <w:r>
        <w:rPr>
          <w:sz w:val="28"/>
        </w:rPr>
        <w:t xml:space="preserve">Режим доступу до ресурсу: </w:t>
      </w:r>
      <w:hyperlink r:id="rId6">
        <w:r>
          <w:rPr>
            <w:sz w:val="28"/>
          </w:rPr>
          <w:t>https://odeska.land.gov.ua</w:t>
        </w:r>
      </w:hyperlink>
    </w:p>
    <w:p w:rsidR="00F136B0" w:rsidRDefault="00F136B0" w:rsidP="00F136B0">
      <w:pPr>
        <w:pStyle w:val="a5"/>
        <w:numPr>
          <w:ilvl w:val="0"/>
          <w:numId w:val="2"/>
        </w:numPr>
        <w:tabs>
          <w:tab w:val="left" w:pos="1274"/>
        </w:tabs>
        <w:spacing w:line="321" w:lineRule="exact"/>
        <w:ind w:left="1274" w:hanging="772"/>
        <w:jc w:val="both"/>
        <w:rPr>
          <w:sz w:val="28"/>
        </w:rPr>
      </w:pPr>
      <w:r>
        <w:rPr>
          <w:sz w:val="28"/>
        </w:rPr>
        <w:t>Ґрунти</w:t>
      </w:r>
      <w:r>
        <w:rPr>
          <w:spacing w:val="-20"/>
          <w:sz w:val="28"/>
        </w:rPr>
        <w:t xml:space="preserve"> </w:t>
      </w:r>
      <w:r>
        <w:rPr>
          <w:sz w:val="28"/>
        </w:rPr>
        <w:t>Одеської</w:t>
      </w:r>
      <w:r>
        <w:rPr>
          <w:spacing w:val="-17"/>
          <w:sz w:val="28"/>
        </w:rPr>
        <w:t xml:space="preserve"> </w:t>
      </w:r>
      <w:r>
        <w:rPr>
          <w:sz w:val="28"/>
        </w:rPr>
        <w:t>області.</w:t>
      </w:r>
      <w:r>
        <w:rPr>
          <w:spacing w:val="-18"/>
          <w:sz w:val="28"/>
        </w:rPr>
        <w:t xml:space="preserve"> </w:t>
      </w:r>
      <w:r>
        <w:rPr>
          <w:sz w:val="28"/>
        </w:rPr>
        <w:t>Карта.</w:t>
      </w:r>
      <w:r>
        <w:rPr>
          <w:spacing w:val="-17"/>
          <w:sz w:val="28"/>
        </w:rPr>
        <w:t xml:space="preserve"> </w:t>
      </w:r>
      <w:r>
        <w:rPr>
          <w:sz w:val="28"/>
        </w:rPr>
        <w:t>Масштаб</w:t>
      </w:r>
      <w:r>
        <w:rPr>
          <w:spacing w:val="-18"/>
          <w:sz w:val="28"/>
        </w:rPr>
        <w:t xml:space="preserve"> </w:t>
      </w:r>
      <w:r>
        <w:rPr>
          <w:sz w:val="28"/>
        </w:rPr>
        <w:t>1:200000.</w:t>
      </w:r>
      <w:r>
        <w:rPr>
          <w:spacing w:val="-17"/>
          <w:sz w:val="28"/>
        </w:rPr>
        <w:t xml:space="preserve"> </w:t>
      </w:r>
      <w:r>
        <w:rPr>
          <w:sz w:val="28"/>
        </w:rPr>
        <w:t>Київ,</w:t>
      </w:r>
      <w:r>
        <w:rPr>
          <w:spacing w:val="-18"/>
          <w:sz w:val="28"/>
        </w:rPr>
        <w:t xml:space="preserve"> </w:t>
      </w:r>
      <w:r>
        <w:rPr>
          <w:sz w:val="28"/>
        </w:rPr>
        <w:t>1967.</w:t>
      </w:r>
      <w:r>
        <w:rPr>
          <w:spacing w:val="-17"/>
          <w:sz w:val="28"/>
        </w:rPr>
        <w:t xml:space="preserve"> </w:t>
      </w:r>
      <w:r>
        <w:rPr>
          <w:sz w:val="28"/>
        </w:rPr>
        <w:t>6</w:t>
      </w:r>
      <w:r>
        <w:rPr>
          <w:spacing w:val="-11"/>
          <w:sz w:val="28"/>
        </w:rPr>
        <w:t xml:space="preserve"> </w:t>
      </w:r>
      <w:r>
        <w:rPr>
          <w:spacing w:val="-4"/>
          <w:sz w:val="28"/>
        </w:rPr>
        <w:t>арк.</w:t>
      </w:r>
    </w:p>
    <w:p w:rsidR="00F136B0" w:rsidRDefault="00F136B0" w:rsidP="00F136B0">
      <w:pPr>
        <w:pStyle w:val="a5"/>
        <w:numPr>
          <w:ilvl w:val="0"/>
          <w:numId w:val="2"/>
        </w:numPr>
        <w:tabs>
          <w:tab w:val="left" w:pos="1274"/>
        </w:tabs>
        <w:spacing w:before="158" w:line="360" w:lineRule="auto"/>
        <w:ind w:left="143" w:right="428" w:firstLine="359"/>
        <w:jc w:val="both"/>
        <w:rPr>
          <w:sz w:val="28"/>
        </w:rPr>
      </w:pPr>
      <w:r>
        <w:rPr>
          <w:sz w:val="28"/>
        </w:rPr>
        <w:t>Звіт з НДР «Вдосконалити теоретичні і методичні основи моніторингу та оцінки сучасного стану ґрунтів масивів зрошення півдня України» (заключний).</w:t>
      </w:r>
      <w:r>
        <w:rPr>
          <w:spacing w:val="40"/>
          <w:sz w:val="28"/>
        </w:rPr>
        <w:t xml:space="preserve"> </w:t>
      </w:r>
      <w:r>
        <w:rPr>
          <w:sz w:val="28"/>
        </w:rPr>
        <w:t>Держбюджетна тема № 390.</w:t>
      </w:r>
      <w:r>
        <w:rPr>
          <w:spacing w:val="40"/>
          <w:sz w:val="28"/>
        </w:rPr>
        <w:t xml:space="preserve"> </w:t>
      </w:r>
      <w:r>
        <w:rPr>
          <w:sz w:val="28"/>
        </w:rPr>
        <w:t>Одеса: ОНУ, 2008.</w:t>
      </w:r>
      <w:r>
        <w:rPr>
          <w:spacing w:val="40"/>
          <w:sz w:val="28"/>
        </w:rPr>
        <w:t xml:space="preserve"> </w:t>
      </w:r>
      <w:r>
        <w:rPr>
          <w:sz w:val="28"/>
        </w:rPr>
        <w:t>№ держреєстрації 0106U001694. 135 с.</w:t>
      </w:r>
    </w:p>
    <w:p w:rsidR="00F136B0" w:rsidRDefault="00F136B0" w:rsidP="00F136B0">
      <w:pPr>
        <w:pStyle w:val="a5"/>
        <w:numPr>
          <w:ilvl w:val="0"/>
          <w:numId w:val="2"/>
        </w:numPr>
        <w:tabs>
          <w:tab w:val="left" w:pos="1274"/>
        </w:tabs>
        <w:spacing w:before="1" w:line="360" w:lineRule="auto"/>
        <w:ind w:left="143" w:right="423" w:firstLine="359"/>
        <w:jc w:val="both"/>
        <w:rPr>
          <w:sz w:val="28"/>
        </w:rPr>
      </w:pPr>
      <w:r>
        <w:rPr>
          <w:sz w:val="28"/>
        </w:rPr>
        <w:t>Звіт з НДР «Чорноземи зони зрошення: аналіз ґрунтозахисної та агромеліоративної ефективності різних технологій зрошення» (заключний). Держбюджетна</w:t>
      </w:r>
      <w:r>
        <w:rPr>
          <w:spacing w:val="-12"/>
          <w:sz w:val="28"/>
        </w:rPr>
        <w:t xml:space="preserve"> </w:t>
      </w:r>
      <w:r>
        <w:rPr>
          <w:sz w:val="28"/>
        </w:rPr>
        <w:t>тема</w:t>
      </w:r>
      <w:r>
        <w:rPr>
          <w:spacing w:val="-12"/>
          <w:sz w:val="28"/>
        </w:rPr>
        <w:t xml:space="preserve"> </w:t>
      </w:r>
      <w:r>
        <w:rPr>
          <w:sz w:val="28"/>
        </w:rPr>
        <w:t>№</w:t>
      </w:r>
      <w:r>
        <w:rPr>
          <w:spacing w:val="-12"/>
          <w:sz w:val="28"/>
        </w:rPr>
        <w:t xml:space="preserve"> </w:t>
      </w:r>
      <w:r>
        <w:rPr>
          <w:sz w:val="28"/>
        </w:rPr>
        <w:t>514</w:t>
      </w:r>
      <w:r>
        <w:rPr>
          <w:spacing w:val="-12"/>
          <w:sz w:val="28"/>
        </w:rPr>
        <w:t xml:space="preserve"> </w:t>
      </w:r>
      <w:r>
        <w:rPr>
          <w:sz w:val="28"/>
        </w:rPr>
        <w:t>/</w:t>
      </w:r>
      <w:r>
        <w:rPr>
          <w:spacing w:val="-12"/>
          <w:sz w:val="28"/>
        </w:rPr>
        <w:t xml:space="preserve"> </w:t>
      </w:r>
      <w:r>
        <w:rPr>
          <w:sz w:val="28"/>
        </w:rPr>
        <w:t>[Я.М.</w:t>
      </w:r>
      <w:r>
        <w:rPr>
          <w:spacing w:val="-14"/>
          <w:sz w:val="28"/>
        </w:rPr>
        <w:t xml:space="preserve"> </w:t>
      </w:r>
      <w:r>
        <w:rPr>
          <w:sz w:val="28"/>
        </w:rPr>
        <w:t>Біланчин,</w:t>
      </w:r>
      <w:r>
        <w:rPr>
          <w:spacing w:val="-13"/>
          <w:sz w:val="28"/>
        </w:rPr>
        <w:t xml:space="preserve"> </w:t>
      </w:r>
      <w:r>
        <w:rPr>
          <w:sz w:val="28"/>
        </w:rPr>
        <w:t>О.І.</w:t>
      </w:r>
      <w:r>
        <w:rPr>
          <w:spacing w:val="-14"/>
          <w:sz w:val="28"/>
        </w:rPr>
        <w:t xml:space="preserve"> </w:t>
      </w:r>
      <w:r>
        <w:rPr>
          <w:sz w:val="28"/>
        </w:rPr>
        <w:t>Цуркан,</w:t>
      </w:r>
      <w:r>
        <w:rPr>
          <w:spacing w:val="-13"/>
          <w:sz w:val="28"/>
        </w:rPr>
        <w:t xml:space="preserve"> </w:t>
      </w:r>
      <w:r>
        <w:rPr>
          <w:sz w:val="28"/>
        </w:rPr>
        <w:t>П.І.</w:t>
      </w:r>
      <w:r>
        <w:rPr>
          <w:spacing w:val="-14"/>
          <w:sz w:val="28"/>
        </w:rPr>
        <w:t xml:space="preserve"> </w:t>
      </w:r>
      <w:r>
        <w:rPr>
          <w:sz w:val="28"/>
        </w:rPr>
        <w:t>Жанталай,</w:t>
      </w:r>
      <w:r>
        <w:rPr>
          <w:spacing w:val="-13"/>
          <w:sz w:val="28"/>
        </w:rPr>
        <w:t xml:space="preserve"> </w:t>
      </w:r>
      <w:r>
        <w:rPr>
          <w:sz w:val="28"/>
        </w:rPr>
        <w:t>М.Й. Тортик та ін.].</w:t>
      </w:r>
      <w:r>
        <w:rPr>
          <w:spacing w:val="80"/>
          <w:w w:val="150"/>
          <w:sz w:val="28"/>
        </w:rPr>
        <w:t xml:space="preserve"> </w:t>
      </w:r>
      <w:r>
        <w:rPr>
          <w:sz w:val="28"/>
        </w:rPr>
        <w:t>Одеса: ОНУ, 2014.</w:t>
      </w:r>
      <w:r>
        <w:rPr>
          <w:spacing w:val="80"/>
          <w:w w:val="150"/>
          <w:sz w:val="28"/>
        </w:rPr>
        <w:t xml:space="preserve"> </w:t>
      </w:r>
      <w:r>
        <w:rPr>
          <w:sz w:val="28"/>
        </w:rPr>
        <w:t>149 с.</w:t>
      </w:r>
      <w:r>
        <w:rPr>
          <w:spacing w:val="80"/>
          <w:w w:val="150"/>
          <w:sz w:val="28"/>
        </w:rPr>
        <w:t xml:space="preserve"> </w:t>
      </w:r>
      <w:r>
        <w:rPr>
          <w:sz w:val="28"/>
        </w:rPr>
        <w:t>№ держреєстрації 0113U003083.</w:t>
      </w:r>
    </w:p>
    <w:p w:rsidR="00F136B0" w:rsidRDefault="00F136B0" w:rsidP="00F136B0">
      <w:pPr>
        <w:pStyle w:val="a5"/>
        <w:numPr>
          <w:ilvl w:val="0"/>
          <w:numId w:val="2"/>
        </w:numPr>
        <w:tabs>
          <w:tab w:val="left" w:pos="1274"/>
        </w:tabs>
        <w:spacing w:line="360" w:lineRule="auto"/>
        <w:ind w:left="143" w:right="420" w:firstLine="359"/>
        <w:jc w:val="both"/>
        <w:rPr>
          <w:sz w:val="28"/>
        </w:rPr>
      </w:pPr>
      <w:r>
        <w:rPr>
          <w:sz w:val="28"/>
        </w:rPr>
        <w:t>Звіт з НДР «Розробити екологічно-безпечну систему землеробства чорноземної зони України в умовах</w:t>
      </w:r>
      <w:r>
        <w:rPr>
          <w:spacing w:val="40"/>
          <w:sz w:val="28"/>
        </w:rPr>
        <w:t xml:space="preserve"> </w:t>
      </w:r>
      <w:r>
        <w:rPr>
          <w:sz w:val="28"/>
        </w:rPr>
        <w:t>інтенсивних</w:t>
      </w:r>
      <w:r>
        <w:rPr>
          <w:spacing w:val="40"/>
          <w:sz w:val="28"/>
        </w:rPr>
        <w:t xml:space="preserve"> </w:t>
      </w:r>
      <w:r>
        <w:rPr>
          <w:sz w:val="28"/>
        </w:rPr>
        <w:t>агротехнологій</w:t>
      </w:r>
      <w:r>
        <w:rPr>
          <w:spacing w:val="40"/>
          <w:sz w:val="28"/>
        </w:rPr>
        <w:t xml:space="preserve"> </w:t>
      </w:r>
      <w:r>
        <w:rPr>
          <w:sz w:val="28"/>
        </w:rPr>
        <w:t>та зміни клімату» (заключний).</w:t>
      </w:r>
      <w:r>
        <w:rPr>
          <w:spacing w:val="40"/>
          <w:sz w:val="28"/>
        </w:rPr>
        <w:t xml:space="preserve"> </w:t>
      </w:r>
      <w:r>
        <w:rPr>
          <w:sz w:val="28"/>
        </w:rPr>
        <w:t>Держбюджетна тема № 577.</w:t>
      </w:r>
      <w:r>
        <w:rPr>
          <w:spacing w:val="40"/>
          <w:sz w:val="28"/>
        </w:rPr>
        <w:t xml:space="preserve"> </w:t>
      </w:r>
      <w:r>
        <w:rPr>
          <w:sz w:val="28"/>
        </w:rPr>
        <w:t>Одеса: ОНУ, 2019.</w:t>
      </w:r>
      <w:r>
        <w:rPr>
          <w:spacing w:val="40"/>
          <w:sz w:val="28"/>
        </w:rPr>
        <w:t xml:space="preserve"> </w:t>
      </w:r>
      <w:r>
        <w:rPr>
          <w:sz w:val="28"/>
        </w:rPr>
        <w:t>№ держреєстрації 0117U001116. 169 с.</w:t>
      </w:r>
    </w:p>
    <w:p w:rsidR="00F136B0" w:rsidRDefault="00F136B0" w:rsidP="00F136B0">
      <w:pPr>
        <w:pStyle w:val="a5"/>
        <w:numPr>
          <w:ilvl w:val="0"/>
          <w:numId w:val="2"/>
        </w:numPr>
        <w:tabs>
          <w:tab w:val="left" w:pos="1274"/>
        </w:tabs>
        <w:spacing w:line="360" w:lineRule="auto"/>
        <w:ind w:left="143" w:right="425" w:firstLine="359"/>
        <w:jc w:val="both"/>
        <w:rPr>
          <w:sz w:val="28"/>
        </w:rPr>
      </w:pPr>
      <w:r>
        <w:rPr>
          <w:sz w:val="28"/>
        </w:rPr>
        <w:t>Звіт з НДР</w:t>
      </w:r>
      <w:r>
        <w:rPr>
          <w:spacing w:val="40"/>
          <w:sz w:val="28"/>
        </w:rPr>
        <w:t xml:space="preserve"> </w:t>
      </w:r>
      <w:r>
        <w:rPr>
          <w:sz w:val="28"/>
        </w:rPr>
        <w:t>«Встановити масштабність і наслідки деградації чорноземів України в умовах сучасної зміни клімату та сільськогосподарського</w:t>
      </w:r>
      <w:r>
        <w:rPr>
          <w:spacing w:val="-7"/>
          <w:sz w:val="28"/>
        </w:rPr>
        <w:t xml:space="preserve"> </w:t>
      </w:r>
      <w:r>
        <w:rPr>
          <w:sz w:val="28"/>
        </w:rPr>
        <w:t>використання»</w:t>
      </w:r>
      <w:r>
        <w:rPr>
          <w:spacing w:val="40"/>
          <w:sz w:val="28"/>
        </w:rPr>
        <w:t xml:space="preserve"> </w:t>
      </w:r>
      <w:r>
        <w:rPr>
          <w:sz w:val="28"/>
        </w:rPr>
        <w:t>(заключний).</w:t>
      </w:r>
      <w:r>
        <w:rPr>
          <w:spacing w:val="40"/>
          <w:sz w:val="28"/>
        </w:rPr>
        <w:t xml:space="preserve"> </w:t>
      </w:r>
      <w:r>
        <w:rPr>
          <w:sz w:val="28"/>
        </w:rPr>
        <w:t>Держбюджетна</w:t>
      </w:r>
      <w:r>
        <w:rPr>
          <w:spacing w:val="-7"/>
          <w:sz w:val="28"/>
        </w:rPr>
        <w:t xml:space="preserve"> </w:t>
      </w:r>
      <w:r>
        <w:rPr>
          <w:sz w:val="28"/>
        </w:rPr>
        <w:t>тема</w:t>
      </w:r>
      <w:r>
        <w:rPr>
          <w:spacing w:val="-10"/>
          <w:sz w:val="28"/>
        </w:rPr>
        <w:t xml:space="preserve"> </w:t>
      </w:r>
      <w:r>
        <w:rPr>
          <w:sz w:val="28"/>
        </w:rPr>
        <w:t>№ 603.</w:t>
      </w:r>
      <w:r>
        <w:rPr>
          <w:spacing w:val="40"/>
          <w:sz w:val="28"/>
        </w:rPr>
        <w:t xml:space="preserve"> </w:t>
      </w:r>
      <w:r>
        <w:rPr>
          <w:sz w:val="28"/>
        </w:rPr>
        <w:t>Одеса: ОНУ, 2022.</w:t>
      </w:r>
      <w:r>
        <w:rPr>
          <w:spacing w:val="40"/>
          <w:sz w:val="28"/>
        </w:rPr>
        <w:t xml:space="preserve"> </w:t>
      </w:r>
      <w:r>
        <w:rPr>
          <w:sz w:val="28"/>
        </w:rPr>
        <w:t>№ держреєстрації 0120U102180. 234 с.</w:t>
      </w:r>
    </w:p>
    <w:p w:rsidR="00F136B0" w:rsidRDefault="00F136B0" w:rsidP="00F136B0">
      <w:pPr>
        <w:pStyle w:val="a5"/>
        <w:numPr>
          <w:ilvl w:val="0"/>
          <w:numId w:val="2"/>
        </w:numPr>
        <w:tabs>
          <w:tab w:val="left" w:pos="1274"/>
        </w:tabs>
        <w:spacing w:line="360" w:lineRule="auto"/>
        <w:ind w:left="143" w:right="417" w:firstLine="359"/>
        <w:jc w:val="both"/>
        <w:rPr>
          <w:sz w:val="28"/>
        </w:rPr>
      </w:pPr>
      <w:hyperlink r:id="rId7">
        <w:r>
          <w:rPr>
            <w:sz w:val="28"/>
          </w:rPr>
          <w:t>Зміни адміністративно-територіального поділу Одеської області</w:t>
        </w:r>
      </w:hyperlink>
      <w:r>
        <w:rPr>
          <w:sz w:val="28"/>
        </w:rPr>
        <w:t>. Режим</w:t>
      </w:r>
      <w:r>
        <w:rPr>
          <w:spacing w:val="-18"/>
          <w:sz w:val="28"/>
        </w:rPr>
        <w:t xml:space="preserve"> </w:t>
      </w:r>
      <w:r>
        <w:rPr>
          <w:sz w:val="28"/>
        </w:rPr>
        <w:t>доступу:</w:t>
      </w:r>
      <w:r>
        <w:rPr>
          <w:spacing w:val="-17"/>
          <w:sz w:val="28"/>
        </w:rPr>
        <w:t xml:space="preserve"> </w:t>
      </w:r>
      <w:hyperlink r:id="rId8">
        <w:r>
          <w:rPr>
            <w:sz w:val="28"/>
          </w:rPr>
          <w:t>https://odeska.land.gov.ua/zminy-administratyvno-terytorialnoho-</w:t>
        </w:r>
      </w:hyperlink>
      <w:r>
        <w:rPr>
          <w:sz w:val="28"/>
        </w:rPr>
        <w:t xml:space="preserve"> </w:t>
      </w:r>
      <w:hyperlink r:id="rId9">
        <w:r>
          <w:rPr>
            <w:spacing w:val="-2"/>
            <w:sz w:val="28"/>
          </w:rPr>
          <w:t>podilu-odeskoi-oblasti/</w:t>
        </w:r>
      </w:hyperlink>
    </w:p>
    <w:p w:rsidR="00F136B0" w:rsidRDefault="00F136B0" w:rsidP="00F136B0">
      <w:pPr>
        <w:pStyle w:val="a5"/>
        <w:numPr>
          <w:ilvl w:val="0"/>
          <w:numId w:val="2"/>
        </w:numPr>
        <w:tabs>
          <w:tab w:val="left" w:pos="1274"/>
        </w:tabs>
        <w:spacing w:line="360" w:lineRule="auto"/>
        <w:ind w:left="143" w:right="415" w:firstLine="359"/>
        <w:jc w:val="both"/>
        <w:rPr>
          <w:sz w:val="28"/>
        </w:rPr>
      </w:pPr>
      <w:r>
        <w:rPr>
          <w:sz w:val="28"/>
        </w:rPr>
        <w:t>Кісеолар М.</w:t>
      </w:r>
      <w:r>
        <w:rPr>
          <w:spacing w:val="-3"/>
          <w:sz w:val="28"/>
        </w:rPr>
        <w:t xml:space="preserve"> </w:t>
      </w:r>
      <w:r>
        <w:rPr>
          <w:sz w:val="28"/>
        </w:rPr>
        <w:t>Г.</w:t>
      </w:r>
      <w:r>
        <w:rPr>
          <w:spacing w:val="-5"/>
          <w:sz w:val="28"/>
        </w:rPr>
        <w:t xml:space="preserve"> </w:t>
      </w:r>
      <w:r>
        <w:rPr>
          <w:sz w:val="28"/>
        </w:rPr>
        <w:t>Новаковський</w:t>
      </w:r>
      <w:r>
        <w:rPr>
          <w:spacing w:val="-2"/>
          <w:sz w:val="28"/>
        </w:rPr>
        <w:t xml:space="preserve"> </w:t>
      </w:r>
      <w:r>
        <w:rPr>
          <w:sz w:val="28"/>
        </w:rPr>
        <w:t>А.</w:t>
      </w:r>
      <w:r>
        <w:rPr>
          <w:spacing w:val="-3"/>
          <w:sz w:val="28"/>
        </w:rPr>
        <w:t xml:space="preserve"> </w:t>
      </w:r>
      <w:r>
        <w:rPr>
          <w:sz w:val="28"/>
        </w:rPr>
        <w:t>Г.,</w:t>
      </w:r>
      <w:r>
        <w:rPr>
          <w:spacing w:val="-6"/>
          <w:sz w:val="28"/>
        </w:rPr>
        <w:t xml:space="preserve"> </w:t>
      </w:r>
      <w:r>
        <w:rPr>
          <w:sz w:val="28"/>
        </w:rPr>
        <w:t>Онищук В.</w:t>
      </w:r>
      <w:r>
        <w:rPr>
          <w:spacing w:val="-5"/>
          <w:sz w:val="28"/>
        </w:rPr>
        <w:t xml:space="preserve"> </w:t>
      </w:r>
      <w:r>
        <w:rPr>
          <w:sz w:val="28"/>
        </w:rPr>
        <w:t>П.</w:t>
      </w:r>
      <w:r>
        <w:rPr>
          <w:spacing w:val="-2"/>
          <w:sz w:val="28"/>
        </w:rPr>
        <w:t xml:space="preserve"> </w:t>
      </w:r>
      <w:r>
        <w:rPr>
          <w:sz w:val="28"/>
        </w:rPr>
        <w:t>та</w:t>
      </w:r>
      <w:r>
        <w:rPr>
          <w:spacing w:val="-4"/>
          <w:sz w:val="28"/>
        </w:rPr>
        <w:t xml:space="preserve"> </w:t>
      </w:r>
      <w:r>
        <w:rPr>
          <w:sz w:val="28"/>
        </w:rPr>
        <w:t>ін.</w:t>
      </w:r>
      <w:r>
        <w:rPr>
          <w:spacing w:val="-4"/>
          <w:sz w:val="28"/>
        </w:rPr>
        <w:t xml:space="preserve"> </w:t>
      </w:r>
      <w:r>
        <w:rPr>
          <w:sz w:val="28"/>
        </w:rPr>
        <w:t>Засади</w:t>
      </w:r>
      <w:r>
        <w:rPr>
          <w:spacing w:val="-4"/>
          <w:sz w:val="28"/>
        </w:rPr>
        <w:t xml:space="preserve"> </w:t>
      </w:r>
      <w:r>
        <w:rPr>
          <w:sz w:val="28"/>
        </w:rPr>
        <w:t>щодо охорони та збереження родючості ґрунтів Одеської області. Одеса: Науково- виробниче видання, 2018. 105 с.</w:t>
      </w:r>
    </w:p>
    <w:p w:rsidR="00F136B0" w:rsidRDefault="00F136B0" w:rsidP="00F136B0">
      <w:pPr>
        <w:pStyle w:val="a5"/>
        <w:spacing w:line="360" w:lineRule="auto"/>
        <w:rPr>
          <w:sz w:val="28"/>
        </w:rPr>
        <w:sectPr w:rsidR="00F136B0">
          <w:pgSz w:w="11910" w:h="16840"/>
          <w:pgMar w:top="960" w:right="425" w:bottom="280" w:left="1559" w:header="751" w:footer="0" w:gutter="0"/>
          <w:cols w:space="720"/>
        </w:sectPr>
      </w:pPr>
    </w:p>
    <w:p w:rsidR="00F136B0" w:rsidRDefault="00F136B0" w:rsidP="00F136B0">
      <w:pPr>
        <w:pStyle w:val="a5"/>
        <w:numPr>
          <w:ilvl w:val="0"/>
          <w:numId w:val="2"/>
        </w:numPr>
        <w:tabs>
          <w:tab w:val="left" w:pos="1274"/>
        </w:tabs>
        <w:spacing w:before="273" w:line="360" w:lineRule="auto"/>
        <w:ind w:left="143" w:right="418" w:firstLine="359"/>
        <w:jc w:val="both"/>
        <w:rPr>
          <w:sz w:val="28"/>
        </w:rPr>
      </w:pPr>
      <w:r>
        <w:rPr>
          <w:sz w:val="28"/>
        </w:rPr>
        <w:lastRenderedPageBreak/>
        <w:t>Клімат</w:t>
      </w:r>
      <w:r>
        <w:rPr>
          <w:spacing w:val="77"/>
          <w:sz w:val="28"/>
        </w:rPr>
        <w:t xml:space="preserve">  </w:t>
      </w:r>
      <w:r>
        <w:rPr>
          <w:sz w:val="28"/>
        </w:rPr>
        <w:t>України</w:t>
      </w:r>
      <w:r>
        <w:rPr>
          <w:spacing w:val="76"/>
          <w:sz w:val="28"/>
        </w:rPr>
        <w:t xml:space="preserve">  </w:t>
      </w:r>
      <w:r>
        <w:rPr>
          <w:sz w:val="28"/>
        </w:rPr>
        <w:t>/</w:t>
      </w:r>
      <w:r>
        <w:rPr>
          <w:spacing w:val="77"/>
          <w:sz w:val="28"/>
        </w:rPr>
        <w:t xml:space="preserve">  </w:t>
      </w:r>
      <w:r>
        <w:rPr>
          <w:sz w:val="28"/>
        </w:rPr>
        <w:t>За</w:t>
      </w:r>
      <w:r>
        <w:rPr>
          <w:spacing w:val="76"/>
          <w:sz w:val="28"/>
        </w:rPr>
        <w:t xml:space="preserve">  </w:t>
      </w:r>
      <w:r>
        <w:rPr>
          <w:sz w:val="28"/>
        </w:rPr>
        <w:t>ред.</w:t>
      </w:r>
      <w:r>
        <w:rPr>
          <w:spacing w:val="76"/>
          <w:sz w:val="28"/>
        </w:rPr>
        <w:t xml:space="preserve">  </w:t>
      </w:r>
      <w:r>
        <w:rPr>
          <w:sz w:val="28"/>
        </w:rPr>
        <w:t>В. М.</w:t>
      </w:r>
      <w:r>
        <w:rPr>
          <w:spacing w:val="-4"/>
          <w:sz w:val="28"/>
        </w:rPr>
        <w:t xml:space="preserve"> </w:t>
      </w:r>
      <w:r>
        <w:rPr>
          <w:sz w:val="28"/>
        </w:rPr>
        <w:t>Ліпінського,</w:t>
      </w:r>
      <w:r>
        <w:rPr>
          <w:spacing w:val="76"/>
          <w:sz w:val="28"/>
        </w:rPr>
        <w:t xml:space="preserve">  </w:t>
      </w:r>
      <w:r>
        <w:rPr>
          <w:sz w:val="28"/>
        </w:rPr>
        <w:t>В.</w:t>
      </w:r>
      <w:r>
        <w:rPr>
          <w:spacing w:val="-1"/>
          <w:sz w:val="28"/>
        </w:rPr>
        <w:t xml:space="preserve"> </w:t>
      </w:r>
      <w:r>
        <w:rPr>
          <w:sz w:val="28"/>
        </w:rPr>
        <w:t>А.</w:t>
      </w:r>
      <w:r>
        <w:rPr>
          <w:spacing w:val="-5"/>
          <w:sz w:val="28"/>
        </w:rPr>
        <w:t xml:space="preserve"> </w:t>
      </w:r>
      <w:r>
        <w:rPr>
          <w:sz w:val="28"/>
        </w:rPr>
        <w:t>Дячука, В. М. Бабіченка. Київ: Вид-во Раєвського, 2003. 343 с.</w:t>
      </w:r>
    </w:p>
    <w:p w:rsidR="00F136B0" w:rsidRDefault="00F136B0" w:rsidP="00F136B0">
      <w:pPr>
        <w:pStyle w:val="a5"/>
        <w:numPr>
          <w:ilvl w:val="0"/>
          <w:numId w:val="2"/>
        </w:numPr>
        <w:tabs>
          <w:tab w:val="left" w:pos="1274"/>
        </w:tabs>
        <w:spacing w:line="360" w:lineRule="auto"/>
        <w:ind w:left="143" w:right="419" w:firstLine="359"/>
        <w:jc w:val="both"/>
        <w:rPr>
          <w:sz w:val="28"/>
        </w:rPr>
      </w:pPr>
      <w:r>
        <w:rPr>
          <w:sz w:val="28"/>
        </w:rPr>
        <w:t>Кліматичний кадастр України [Електронний ресурс]: стандартні кліматичні</w:t>
      </w:r>
      <w:r>
        <w:rPr>
          <w:spacing w:val="-11"/>
          <w:sz w:val="28"/>
        </w:rPr>
        <w:t xml:space="preserve"> </w:t>
      </w:r>
      <w:r>
        <w:rPr>
          <w:sz w:val="28"/>
        </w:rPr>
        <w:t>норми</w:t>
      </w:r>
      <w:r>
        <w:rPr>
          <w:spacing w:val="-11"/>
          <w:sz w:val="28"/>
        </w:rPr>
        <w:t xml:space="preserve"> </w:t>
      </w:r>
      <w:r>
        <w:rPr>
          <w:sz w:val="28"/>
        </w:rPr>
        <w:t>за</w:t>
      </w:r>
      <w:r>
        <w:rPr>
          <w:spacing w:val="-14"/>
          <w:sz w:val="28"/>
        </w:rPr>
        <w:t xml:space="preserve"> </w:t>
      </w:r>
      <w:r>
        <w:rPr>
          <w:sz w:val="28"/>
        </w:rPr>
        <w:t>період</w:t>
      </w:r>
      <w:r>
        <w:rPr>
          <w:spacing w:val="-10"/>
          <w:sz w:val="28"/>
        </w:rPr>
        <w:t xml:space="preserve"> </w:t>
      </w:r>
      <w:r>
        <w:rPr>
          <w:sz w:val="28"/>
        </w:rPr>
        <w:t>1961-1990</w:t>
      </w:r>
      <w:r>
        <w:rPr>
          <w:spacing w:val="-11"/>
          <w:sz w:val="28"/>
        </w:rPr>
        <w:t xml:space="preserve"> </w:t>
      </w:r>
      <w:r>
        <w:rPr>
          <w:sz w:val="28"/>
        </w:rPr>
        <w:t>рр.</w:t>
      </w:r>
      <w:r>
        <w:rPr>
          <w:spacing w:val="-12"/>
          <w:sz w:val="28"/>
        </w:rPr>
        <w:t xml:space="preserve"> </w:t>
      </w:r>
      <w:r>
        <w:rPr>
          <w:sz w:val="28"/>
        </w:rPr>
        <w:t>–</w:t>
      </w:r>
      <w:r>
        <w:rPr>
          <w:spacing w:val="-10"/>
          <w:sz w:val="28"/>
        </w:rPr>
        <w:t xml:space="preserve"> </w:t>
      </w:r>
      <w:r>
        <w:rPr>
          <w:sz w:val="28"/>
        </w:rPr>
        <w:t>80</w:t>
      </w:r>
      <w:r>
        <w:rPr>
          <w:spacing w:val="-11"/>
          <w:sz w:val="28"/>
        </w:rPr>
        <w:t xml:space="preserve"> </w:t>
      </w:r>
      <w:r>
        <w:rPr>
          <w:sz w:val="28"/>
        </w:rPr>
        <w:t>Min/</w:t>
      </w:r>
      <w:r>
        <w:rPr>
          <w:spacing w:val="-13"/>
          <w:sz w:val="28"/>
        </w:rPr>
        <w:t xml:space="preserve"> </w:t>
      </w:r>
      <w:r>
        <w:rPr>
          <w:sz w:val="28"/>
        </w:rPr>
        <w:t>700</w:t>
      </w:r>
      <w:r>
        <w:rPr>
          <w:spacing w:val="-11"/>
          <w:sz w:val="28"/>
        </w:rPr>
        <w:t xml:space="preserve"> </w:t>
      </w:r>
      <w:r>
        <w:rPr>
          <w:sz w:val="28"/>
        </w:rPr>
        <w:t>Mb</w:t>
      </w:r>
      <w:r>
        <w:rPr>
          <w:spacing w:val="-10"/>
          <w:sz w:val="28"/>
        </w:rPr>
        <w:t xml:space="preserve"> </w:t>
      </w:r>
      <w:r>
        <w:rPr>
          <w:sz w:val="28"/>
        </w:rPr>
        <w:t>–</w:t>
      </w:r>
      <w:r>
        <w:rPr>
          <w:spacing w:val="-10"/>
          <w:sz w:val="28"/>
        </w:rPr>
        <w:t xml:space="preserve"> </w:t>
      </w:r>
      <w:r>
        <w:rPr>
          <w:sz w:val="28"/>
        </w:rPr>
        <w:t>Київ,</w:t>
      </w:r>
      <w:r>
        <w:rPr>
          <w:spacing w:val="-13"/>
          <w:sz w:val="28"/>
        </w:rPr>
        <w:t xml:space="preserve"> </w:t>
      </w:r>
      <w:r>
        <w:rPr>
          <w:sz w:val="28"/>
        </w:rPr>
        <w:t>Центральна геофізична лабораторія, 2006. – 1 електрон. опт. диск (CD-ROM); 12 см. – Системні вимоги: Pentium; 32 Mb RAM; Windows</w:t>
      </w:r>
      <w:r>
        <w:rPr>
          <w:spacing w:val="21"/>
          <w:sz w:val="28"/>
        </w:rPr>
        <w:t xml:space="preserve"> </w:t>
      </w:r>
      <w:r>
        <w:rPr>
          <w:sz w:val="28"/>
        </w:rPr>
        <w:t>95, 98, 2000, XP; MS Word</w:t>
      </w:r>
    </w:p>
    <w:p w:rsidR="00F136B0" w:rsidRDefault="00F136B0" w:rsidP="00F136B0">
      <w:pPr>
        <w:pStyle w:val="a3"/>
        <w:ind w:firstLine="0"/>
      </w:pPr>
      <w:r>
        <w:t>97,</w:t>
      </w:r>
      <w:r>
        <w:rPr>
          <w:spacing w:val="-6"/>
        </w:rPr>
        <w:t xml:space="preserve"> </w:t>
      </w:r>
      <w:r>
        <w:rPr>
          <w:spacing w:val="-2"/>
        </w:rPr>
        <w:t>2000.</w:t>
      </w:r>
    </w:p>
    <w:p w:rsidR="00F136B0" w:rsidRDefault="00F136B0" w:rsidP="00F136B0">
      <w:pPr>
        <w:pStyle w:val="a5"/>
        <w:numPr>
          <w:ilvl w:val="0"/>
          <w:numId w:val="2"/>
        </w:numPr>
        <w:tabs>
          <w:tab w:val="left" w:pos="1274"/>
        </w:tabs>
        <w:spacing w:before="160" w:line="362" w:lineRule="auto"/>
        <w:ind w:left="143" w:right="429" w:firstLine="359"/>
        <w:jc w:val="both"/>
        <w:rPr>
          <w:sz w:val="28"/>
        </w:rPr>
      </w:pPr>
      <w:r>
        <w:rPr>
          <w:sz w:val="28"/>
        </w:rPr>
        <w:t xml:space="preserve">Концепції: загальнодержавної цільової програми використання та охорони земель - </w:t>
      </w:r>
      <w:hyperlink r:id="rId10" w:anchor="Text">
        <w:r>
          <w:rPr>
            <w:sz w:val="28"/>
          </w:rPr>
          <w:t>https://zakon.rada.gov.ua/laws/show/70-2022-р#Text</w:t>
        </w:r>
      </w:hyperlink>
      <w:r>
        <w:rPr>
          <w:sz w:val="28"/>
        </w:rPr>
        <w:t>.</w:t>
      </w:r>
    </w:p>
    <w:p w:rsidR="00F136B0" w:rsidRDefault="00F136B0" w:rsidP="00F136B0">
      <w:pPr>
        <w:pStyle w:val="a5"/>
        <w:numPr>
          <w:ilvl w:val="0"/>
          <w:numId w:val="2"/>
        </w:numPr>
        <w:tabs>
          <w:tab w:val="left" w:pos="1274"/>
        </w:tabs>
        <w:spacing w:line="360" w:lineRule="auto"/>
        <w:ind w:left="143" w:right="427" w:firstLine="359"/>
        <w:jc w:val="both"/>
        <w:rPr>
          <w:sz w:val="28"/>
        </w:rPr>
      </w:pPr>
      <w:r>
        <w:rPr>
          <w:sz w:val="28"/>
        </w:rPr>
        <w:t>Мельниченко В. І., Грицай О. В., Кривенко І. І. Підвищення родючості чорноземів південних регіонів України. Науковий вісник НЛТУ України. 2020. № 32. С. 88-93.</w:t>
      </w:r>
    </w:p>
    <w:p w:rsidR="00F136B0" w:rsidRDefault="00F136B0" w:rsidP="00F136B0">
      <w:pPr>
        <w:pStyle w:val="a5"/>
        <w:numPr>
          <w:ilvl w:val="0"/>
          <w:numId w:val="2"/>
        </w:numPr>
        <w:tabs>
          <w:tab w:val="left" w:pos="1274"/>
        </w:tabs>
        <w:spacing w:line="360" w:lineRule="auto"/>
        <w:ind w:left="143" w:right="426" w:firstLine="359"/>
        <w:jc w:val="both"/>
        <w:rPr>
          <w:sz w:val="28"/>
        </w:rPr>
      </w:pPr>
      <w:r>
        <w:rPr>
          <w:sz w:val="28"/>
        </w:rPr>
        <w:t>Маринич О.М., Шищенко П.Г. Фізична географія України: Підручник. К.: Знання, 2003. 479 с.</w:t>
      </w:r>
    </w:p>
    <w:p w:rsidR="00F136B0" w:rsidRDefault="00F136B0" w:rsidP="00F136B0">
      <w:pPr>
        <w:pStyle w:val="a5"/>
        <w:numPr>
          <w:ilvl w:val="0"/>
          <w:numId w:val="2"/>
        </w:numPr>
        <w:tabs>
          <w:tab w:val="left" w:pos="1274"/>
        </w:tabs>
        <w:spacing w:line="360" w:lineRule="auto"/>
        <w:ind w:left="143" w:right="427" w:firstLine="359"/>
        <w:jc w:val="both"/>
        <w:rPr>
          <w:sz w:val="28"/>
        </w:rPr>
      </w:pPr>
      <w:r>
        <w:rPr>
          <w:sz w:val="28"/>
        </w:rPr>
        <w:t>Морфологічні ознаки і будова профілю ґрунтів: навчальний посібник.</w:t>
      </w:r>
      <w:r>
        <w:rPr>
          <w:spacing w:val="-2"/>
          <w:sz w:val="28"/>
        </w:rPr>
        <w:t xml:space="preserve"> </w:t>
      </w:r>
      <w:r>
        <w:rPr>
          <w:sz w:val="28"/>
        </w:rPr>
        <w:t>М.</w:t>
      </w:r>
      <w:r>
        <w:rPr>
          <w:spacing w:val="-5"/>
          <w:sz w:val="28"/>
        </w:rPr>
        <w:t xml:space="preserve"> </w:t>
      </w:r>
      <w:r>
        <w:rPr>
          <w:sz w:val="28"/>
        </w:rPr>
        <w:t>Й.</w:t>
      </w:r>
      <w:r>
        <w:rPr>
          <w:spacing w:val="-2"/>
          <w:sz w:val="28"/>
        </w:rPr>
        <w:t xml:space="preserve"> </w:t>
      </w:r>
      <w:r>
        <w:rPr>
          <w:sz w:val="28"/>
        </w:rPr>
        <w:t>Тортик,</w:t>
      </w:r>
      <w:r>
        <w:rPr>
          <w:spacing w:val="-2"/>
          <w:sz w:val="28"/>
        </w:rPr>
        <w:t xml:space="preserve"> </w:t>
      </w:r>
      <w:r>
        <w:rPr>
          <w:sz w:val="28"/>
        </w:rPr>
        <w:t>П.</w:t>
      </w:r>
      <w:r>
        <w:rPr>
          <w:spacing w:val="-2"/>
          <w:sz w:val="28"/>
        </w:rPr>
        <w:t xml:space="preserve"> </w:t>
      </w:r>
      <w:r>
        <w:rPr>
          <w:sz w:val="28"/>
        </w:rPr>
        <w:t>І.</w:t>
      </w:r>
      <w:r>
        <w:rPr>
          <w:spacing w:val="-5"/>
          <w:sz w:val="28"/>
        </w:rPr>
        <w:t xml:space="preserve"> </w:t>
      </w:r>
      <w:r>
        <w:rPr>
          <w:sz w:val="28"/>
        </w:rPr>
        <w:t>Жанталай,</w:t>
      </w:r>
      <w:r>
        <w:rPr>
          <w:spacing w:val="-5"/>
          <w:sz w:val="28"/>
        </w:rPr>
        <w:t xml:space="preserve"> </w:t>
      </w:r>
      <w:r>
        <w:rPr>
          <w:sz w:val="28"/>
        </w:rPr>
        <w:t>В.</w:t>
      </w:r>
      <w:r>
        <w:rPr>
          <w:spacing w:val="-3"/>
          <w:sz w:val="28"/>
        </w:rPr>
        <w:t xml:space="preserve"> </w:t>
      </w:r>
      <w:r>
        <w:rPr>
          <w:sz w:val="28"/>
        </w:rPr>
        <w:t>І.</w:t>
      </w:r>
      <w:r>
        <w:rPr>
          <w:spacing w:val="-2"/>
          <w:sz w:val="28"/>
        </w:rPr>
        <w:t xml:space="preserve"> </w:t>
      </w:r>
      <w:r>
        <w:rPr>
          <w:sz w:val="28"/>
        </w:rPr>
        <w:t>Тригуб.</w:t>
      </w:r>
      <w:r>
        <w:rPr>
          <w:spacing w:val="-5"/>
          <w:sz w:val="28"/>
        </w:rPr>
        <w:t xml:space="preserve"> </w:t>
      </w:r>
      <w:r>
        <w:rPr>
          <w:sz w:val="28"/>
        </w:rPr>
        <w:t>Одеса:</w:t>
      </w:r>
      <w:r>
        <w:rPr>
          <w:spacing w:val="-3"/>
          <w:sz w:val="28"/>
        </w:rPr>
        <w:t xml:space="preserve"> </w:t>
      </w:r>
      <w:r>
        <w:rPr>
          <w:sz w:val="28"/>
        </w:rPr>
        <w:t>Фенікс,</w:t>
      </w:r>
      <w:r>
        <w:rPr>
          <w:spacing w:val="-2"/>
          <w:sz w:val="28"/>
        </w:rPr>
        <w:t xml:space="preserve"> </w:t>
      </w:r>
      <w:r>
        <w:rPr>
          <w:sz w:val="28"/>
        </w:rPr>
        <w:t>2010.</w:t>
      </w:r>
      <w:r>
        <w:rPr>
          <w:spacing w:val="-5"/>
          <w:sz w:val="28"/>
        </w:rPr>
        <w:t xml:space="preserve"> </w:t>
      </w:r>
      <w:r>
        <w:rPr>
          <w:sz w:val="28"/>
        </w:rPr>
        <w:t xml:space="preserve">130 </w:t>
      </w:r>
      <w:r>
        <w:rPr>
          <w:spacing w:val="-6"/>
          <w:sz w:val="28"/>
        </w:rPr>
        <w:t>с.</w:t>
      </w:r>
    </w:p>
    <w:p w:rsidR="00F136B0" w:rsidRDefault="00F136B0" w:rsidP="00F136B0">
      <w:pPr>
        <w:pStyle w:val="a5"/>
        <w:numPr>
          <w:ilvl w:val="0"/>
          <w:numId w:val="2"/>
        </w:numPr>
        <w:tabs>
          <w:tab w:val="left" w:pos="1274"/>
        </w:tabs>
        <w:spacing w:line="360" w:lineRule="auto"/>
        <w:ind w:left="143" w:right="426" w:firstLine="359"/>
        <w:jc w:val="both"/>
        <w:rPr>
          <w:sz w:val="28"/>
        </w:rPr>
      </w:pPr>
      <w:r>
        <w:rPr>
          <w:sz w:val="28"/>
        </w:rPr>
        <w:t>Наукові</w:t>
      </w:r>
      <w:r>
        <w:rPr>
          <w:spacing w:val="-13"/>
          <w:sz w:val="28"/>
        </w:rPr>
        <w:t xml:space="preserve"> </w:t>
      </w:r>
      <w:r>
        <w:rPr>
          <w:sz w:val="28"/>
        </w:rPr>
        <w:t>основи</w:t>
      </w:r>
      <w:r>
        <w:rPr>
          <w:spacing w:val="-15"/>
          <w:sz w:val="28"/>
        </w:rPr>
        <w:t xml:space="preserve"> </w:t>
      </w:r>
      <w:r>
        <w:rPr>
          <w:sz w:val="28"/>
        </w:rPr>
        <w:t>охорони</w:t>
      </w:r>
      <w:r>
        <w:rPr>
          <w:spacing w:val="-13"/>
          <w:sz w:val="28"/>
        </w:rPr>
        <w:t xml:space="preserve"> </w:t>
      </w:r>
      <w:r>
        <w:rPr>
          <w:sz w:val="28"/>
        </w:rPr>
        <w:t>та</w:t>
      </w:r>
      <w:r>
        <w:rPr>
          <w:spacing w:val="-16"/>
          <w:sz w:val="28"/>
        </w:rPr>
        <w:t xml:space="preserve"> </w:t>
      </w:r>
      <w:r>
        <w:rPr>
          <w:sz w:val="28"/>
        </w:rPr>
        <w:t>раціонального</w:t>
      </w:r>
      <w:r>
        <w:rPr>
          <w:spacing w:val="-12"/>
          <w:sz w:val="28"/>
        </w:rPr>
        <w:t xml:space="preserve"> </w:t>
      </w:r>
      <w:r>
        <w:rPr>
          <w:sz w:val="28"/>
        </w:rPr>
        <w:t>використання</w:t>
      </w:r>
      <w:r>
        <w:rPr>
          <w:spacing w:val="-13"/>
          <w:sz w:val="28"/>
        </w:rPr>
        <w:t xml:space="preserve"> </w:t>
      </w:r>
      <w:r>
        <w:rPr>
          <w:sz w:val="28"/>
        </w:rPr>
        <w:t>зрошуваних земель України / За наук. ред. С. А. Балюка, М. І. Ромащенка, В. А. Сташука. К.: Аграр. наука, 2009. 624 с.</w:t>
      </w:r>
    </w:p>
    <w:p w:rsidR="00F136B0" w:rsidRDefault="00F136B0" w:rsidP="00F136B0">
      <w:pPr>
        <w:pStyle w:val="a5"/>
        <w:numPr>
          <w:ilvl w:val="0"/>
          <w:numId w:val="2"/>
        </w:numPr>
        <w:tabs>
          <w:tab w:val="left" w:pos="1274"/>
        </w:tabs>
        <w:spacing w:line="362" w:lineRule="auto"/>
        <w:ind w:left="143" w:right="430" w:firstLine="359"/>
        <w:jc w:val="both"/>
        <w:rPr>
          <w:sz w:val="28"/>
        </w:rPr>
      </w:pPr>
      <w:r>
        <w:rPr>
          <w:sz w:val="28"/>
        </w:rPr>
        <w:t>Національний атлас України / [під ред. Л. Г. Руденко та ін.]. К.: Інститут географії НАН України, 2007. 436 с.</w:t>
      </w:r>
    </w:p>
    <w:p w:rsidR="00F136B0" w:rsidRDefault="00F136B0" w:rsidP="00F136B0">
      <w:pPr>
        <w:pStyle w:val="a5"/>
        <w:numPr>
          <w:ilvl w:val="0"/>
          <w:numId w:val="2"/>
        </w:numPr>
        <w:tabs>
          <w:tab w:val="left" w:pos="993"/>
        </w:tabs>
        <w:spacing w:line="360" w:lineRule="auto"/>
        <w:ind w:left="143" w:right="417" w:firstLine="359"/>
        <w:jc w:val="both"/>
        <w:rPr>
          <w:sz w:val="28"/>
        </w:rPr>
      </w:pPr>
      <w:r>
        <w:rPr>
          <w:sz w:val="28"/>
        </w:rPr>
        <w:t xml:space="preserve">Офіційний сайт Одеської обласної державної (військової) адміністрації. Режим доступу: </w:t>
      </w:r>
      <w:hyperlink r:id="rId11">
        <w:r>
          <w:rPr>
            <w:color w:val="0000FF"/>
            <w:sz w:val="28"/>
            <w:u w:val="single" w:color="0000FF"/>
          </w:rPr>
          <w:t>https://oda.od.gov.ua/odeshhyna/pro-</w:t>
        </w:r>
      </w:hyperlink>
      <w:r>
        <w:rPr>
          <w:color w:val="0000FF"/>
          <w:sz w:val="28"/>
        </w:rPr>
        <w:t xml:space="preserve"> </w:t>
      </w:r>
      <w:hyperlink r:id="rId12">
        <w:r>
          <w:rPr>
            <w:color w:val="0000FF"/>
            <w:spacing w:val="-2"/>
            <w:sz w:val="28"/>
            <w:u w:val="single" w:color="0000FF"/>
          </w:rPr>
          <w:t>odeshhynu/administratyvno-terytorialnyj-ustrij/</w:t>
        </w:r>
      </w:hyperlink>
    </w:p>
    <w:p w:rsidR="00F136B0" w:rsidRDefault="00F136B0" w:rsidP="00F136B0">
      <w:pPr>
        <w:pStyle w:val="a5"/>
        <w:numPr>
          <w:ilvl w:val="0"/>
          <w:numId w:val="2"/>
        </w:numPr>
        <w:tabs>
          <w:tab w:val="left" w:pos="1274"/>
        </w:tabs>
        <w:spacing w:line="360" w:lineRule="auto"/>
        <w:ind w:left="143" w:right="421" w:firstLine="359"/>
        <w:jc w:val="both"/>
        <w:rPr>
          <w:sz w:val="28"/>
        </w:rPr>
      </w:pPr>
      <w:r>
        <w:rPr>
          <w:sz w:val="28"/>
        </w:rPr>
        <w:t xml:space="preserve">Одеська область [Електронний ресурс] - Режим доступа: </w:t>
      </w:r>
      <w:hyperlink r:id="rId13">
        <w:r>
          <w:rPr>
            <w:color w:val="0000FF"/>
            <w:spacing w:val="-2"/>
            <w:sz w:val="28"/>
            <w:u w:val="single" w:color="0000FF"/>
          </w:rPr>
          <w:t>https://uk.wikipedia.org/wiki/Одеська_область</w:t>
        </w:r>
      </w:hyperlink>
    </w:p>
    <w:p w:rsidR="00F136B0" w:rsidRDefault="00F136B0" w:rsidP="00F136B0">
      <w:pPr>
        <w:pStyle w:val="a5"/>
        <w:numPr>
          <w:ilvl w:val="0"/>
          <w:numId w:val="2"/>
        </w:numPr>
        <w:tabs>
          <w:tab w:val="left" w:pos="861"/>
        </w:tabs>
        <w:spacing w:line="360" w:lineRule="auto"/>
        <w:ind w:left="143" w:right="418" w:firstLine="359"/>
        <w:jc w:val="both"/>
        <w:rPr>
          <w:sz w:val="28"/>
        </w:rPr>
      </w:pPr>
      <w:r>
        <w:rPr>
          <w:sz w:val="28"/>
        </w:rPr>
        <w:t>Орошение на Одесщине. Почвенно-экологические и агротехнические аспекты / под ред. И. Н.</w:t>
      </w:r>
      <w:r>
        <w:rPr>
          <w:spacing w:val="-3"/>
          <w:sz w:val="28"/>
        </w:rPr>
        <w:t xml:space="preserve"> </w:t>
      </w:r>
      <w:r>
        <w:rPr>
          <w:sz w:val="28"/>
        </w:rPr>
        <w:t>Гоголева, В.</w:t>
      </w:r>
      <w:r>
        <w:rPr>
          <w:spacing w:val="-4"/>
          <w:sz w:val="28"/>
        </w:rPr>
        <w:t xml:space="preserve"> </w:t>
      </w:r>
      <w:r>
        <w:rPr>
          <w:sz w:val="28"/>
        </w:rPr>
        <w:t>Г.</w:t>
      </w:r>
      <w:r>
        <w:rPr>
          <w:spacing w:val="-3"/>
          <w:sz w:val="28"/>
        </w:rPr>
        <w:t xml:space="preserve"> </w:t>
      </w:r>
      <w:r>
        <w:rPr>
          <w:sz w:val="28"/>
        </w:rPr>
        <w:t>Друзьяка. Одесса: Ред.-изд. отдел, 1992. 436 с.</w:t>
      </w:r>
    </w:p>
    <w:p w:rsidR="00F136B0" w:rsidRDefault="00F136B0" w:rsidP="00F136B0">
      <w:pPr>
        <w:pStyle w:val="a5"/>
        <w:spacing w:line="360" w:lineRule="auto"/>
        <w:rPr>
          <w:sz w:val="28"/>
        </w:rPr>
        <w:sectPr w:rsidR="00F136B0">
          <w:pgSz w:w="11910" w:h="16840"/>
          <w:pgMar w:top="960" w:right="425" w:bottom="280" w:left="1559" w:header="751" w:footer="0" w:gutter="0"/>
          <w:cols w:space="720"/>
        </w:sectPr>
      </w:pPr>
    </w:p>
    <w:p w:rsidR="00F136B0" w:rsidRDefault="00F136B0" w:rsidP="00F136B0">
      <w:pPr>
        <w:pStyle w:val="a5"/>
        <w:numPr>
          <w:ilvl w:val="0"/>
          <w:numId w:val="2"/>
        </w:numPr>
        <w:tabs>
          <w:tab w:val="left" w:pos="1274"/>
        </w:tabs>
        <w:spacing w:before="273" w:line="360" w:lineRule="auto"/>
        <w:ind w:left="143" w:right="424" w:firstLine="359"/>
        <w:jc w:val="both"/>
        <w:rPr>
          <w:sz w:val="28"/>
        </w:rPr>
      </w:pPr>
      <w:r>
        <w:rPr>
          <w:sz w:val="28"/>
        </w:rPr>
        <w:lastRenderedPageBreak/>
        <w:t xml:space="preserve">Панасенко О. М., Левченко І. П., Корж Н. А. Екологічні аспекти </w:t>
      </w:r>
      <w:r>
        <w:rPr>
          <w:spacing w:val="-2"/>
          <w:sz w:val="28"/>
        </w:rPr>
        <w:t>збереження</w:t>
      </w:r>
      <w:r>
        <w:rPr>
          <w:spacing w:val="-11"/>
          <w:sz w:val="28"/>
        </w:rPr>
        <w:t xml:space="preserve"> </w:t>
      </w:r>
      <w:r>
        <w:rPr>
          <w:spacing w:val="-2"/>
          <w:sz w:val="28"/>
        </w:rPr>
        <w:t>родючості</w:t>
      </w:r>
      <w:r>
        <w:rPr>
          <w:spacing w:val="-9"/>
          <w:sz w:val="28"/>
        </w:rPr>
        <w:t xml:space="preserve"> </w:t>
      </w:r>
      <w:r>
        <w:rPr>
          <w:spacing w:val="-2"/>
          <w:sz w:val="28"/>
        </w:rPr>
        <w:t>ґрунтів</w:t>
      </w:r>
      <w:r>
        <w:rPr>
          <w:spacing w:val="-12"/>
          <w:sz w:val="28"/>
        </w:rPr>
        <w:t xml:space="preserve"> </w:t>
      </w:r>
      <w:r>
        <w:rPr>
          <w:spacing w:val="-2"/>
          <w:sz w:val="28"/>
        </w:rPr>
        <w:t>у</w:t>
      </w:r>
      <w:r>
        <w:rPr>
          <w:spacing w:val="-8"/>
          <w:sz w:val="28"/>
        </w:rPr>
        <w:t xml:space="preserve"> </w:t>
      </w:r>
      <w:r>
        <w:rPr>
          <w:spacing w:val="-2"/>
          <w:sz w:val="28"/>
        </w:rPr>
        <w:t>сучасних</w:t>
      </w:r>
      <w:r>
        <w:rPr>
          <w:spacing w:val="-9"/>
          <w:sz w:val="28"/>
        </w:rPr>
        <w:t xml:space="preserve"> </w:t>
      </w:r>
      <w:r>
        <w:rPr>
          <w:spacing w:val="-2"/>
          <w:sz w:val="28"/>
        </w:rPr>
        <w:t>умовах.</w:t>
      </w:r>
      <w:r>
        <w:rPr>
          <w:spacing w:val="-10"/>
          <w:sz w:val="28"/>
        </w:rPr>
        <w:t xml:space="preserve"> </w:t>
      </w:r>
      <w:r>
        <w:rPr>
          <w:spacing w:val="-2"/>
          <w:sz w:val="28"/>
        </w:rPr>
        <w:t>Вісник</w:t>
      </w:r>
      <w:r>
        <w:rPr>
          <w:spacing w:val="-8"/>
          <w:sz w:val="28"/>
        </w:rPr>
        <w:t xml:space="preserve"> </w:t>
      </w:r>
      <w:r>
        <w:rPr>
          <w:spacing w:val="-2"/>
          <w:sz w:val="28"/>
        </w:rPr>
        <w:t>аграрної</w:t>
      </w:r>
      <w:r>
        <w:rPr>
          <w:spacing w:val="-9"/>
          <w:sz w:val="28"/>
        </w:rPr>
        <w:t xml:space="preserve"> </w:t>
      </w:r>
      <w:r>
        <w:rPr>
          <w:spacing w:val="-2"/>
          <w:sz w:val="28"/>
        </w:rPr>
        <w:t>науки.</w:t>
      </w:r>
      <w:r>
        <w:rPr>
          <w:spacing w:val="-9"/>
          <w:sz w:val="28"/>
        </w:rPr>
        <w:t xml:space="preserve"> </w:t>
      </w:r>
      <w:r>
        <w:rPr>
          <w:spacing w:val="-2"/>
          <w:sz w:val="28"/>
        </w:rPr>
        <w:t>2018.</w:t>
      </w:r>
    </w:p>
    <w:p w:rsidR="00F136B0" w:rsidRDefault="00F136B0" w:rsidP="00F136B0">
      <w:pPr>
        <w:pStyle w:val="a3"/>
        <w:spacing w:line="321" w:lineRule="exact"/>
        <w:ind w:firstLine="0"/>
      </w:pPr>
      <w:r>
        <w:t>№</w:t>
      </w:r>
      <w:r>
        <w:rPr>
          <w:spacing w:val="-2"/>
        </w:rPr>
        <w:t xml:space="preserve"> </w:t>
      </w:r>
      <w:r>
        <w:t>8.</w:t>
      </w:r>
      <w:r>
        <w:rPr>
          <w:spacing w:val="-1"/>
        </w:rPr>
        <w:t xml:space="preserve"> </w:t>
      </w:r>
      <w:r>
        <w:t>С.</w:t>
      </w:r>
      <w:r>
        <w:rPr>
          <w:spacing w:val="-3"/>
        </w:rPr>
        <w:t xml:space="preserve"> </w:t>
      </w:r>
      <w:r>
        <w:t>17-</w:t>
      </w:r>
      <w:r>
        <w:rPr>
          <w:spacing w:val="-5"/>
        </w:rPr>
        <w:t>22.</w:t>
      </w:r>
    </w:p>
    <w:p w:rsidR="00F136B0" w:rsidRDefault="00F136B0" w:rsidP="00F136B0">
      <w:pPr>
        <w:pStyle w:val="a5"/>
        <w:numPr>
          <w:ilvl w:val="0"/>
          <w:numId w:val="2"/>
        </w:numPr>
        <w:tabs>
          <w:tab w:val="left" w:pos="1274"/>
        </w:tabs>
        <w:spacing w:before="161" w:line="362" w:lineRule="auto"/>
        <w:ind w:left="143" w:right="427" w:firstLine="359"/>
        <w:jc w:val="both"/>
        <w:rPr>
          <w:sz w:val="28"/>
        </w:rPr>
      </w:pPr>
      <w:r>
        <w:rPr>
          <w:sz w:val="28"/>
        </w:rPr>
        <w:t>Полупан М. І., Соловей В.Б., Величко В.А.</w:t>
      </w:r>
      <w:r>
        <w:rPr>
          <w:spacing w:val="40"/>
          <w:sz w:val="28"/>
        </w:rPr>
        <w:t xml:space="preserve"> </w:t>
      </w:r>
      <w:r>
        <w:rPr>
          <w:sz w:val="28"/>
        </w:rPr>
        <w:t>Класифікація ґрунтів України. Київ: Аграрна наука, 2005. 300 с.</w:t>
      </w:r>
    </w:p>
    <w:p w:rsidR="00F136B0" w:rsidRDefault="00F136B0" w:rsidP="00F136B0">
      <w:pPr>
        <w:pStyle w:val="a5"/>
        <w:numPr>
          <w:ilvl w:val="0"/>
          <w:numId w:val="2"/>
        </w:numPr>
        <w:tabs>
          <w:tab w:val="left" w:pos="1274"/>
        </w:tabs>
        <w:spacing w:line="360" w:lineRule="auto"/>
        <w:ind w:left="143" w:right="419" w:firstLine="359"/>
        <w:jc w:val="both"/>
        <w:rPr>
          <w:sz w:val="28"/>
        </w:rPr>
      </w:pPr>
      <w:r>
        <w:rPr>
          <w:sz w:val="28"/>
        </w:rPr>
        <w:t>Природа Одесской области. Ресурсы, их рациональное использование</w:t>
      </w:r>
      <w:r>
        <w:rPr>
          <w:spacing w:val="-7"/>
          <w:sz w:val="28"/>
        </w:rPr>
        <w:t xml:space="preserve"> </w:t>
      </w:r>
      <w:r>
        <w:rPr>
          <w:sz w:val="28"/>
        </w:rPr>
        <w:t>и</w:t>
      </w:r>
      <w:r>
        <w:rPr>
          <w:spacing w:val="-6"/>
          <w:sz w:val="28"/>
        </w:rPr>
        <w:t xml:space="preserve"> </w:t>
      </w:r>
      <w:r>
        <w:rPr>
          <w:sz w:val="28"/>
        </w:rPr>
        <w:t>охрана</w:t>
      </w:r>
      <w:r>
        <w:rPr>
          <w:spacing w:val="-7"/>
          <w:sz w:val="28"/>
        </w:rPr>
        <w:t xml:space="preserve"> </w:t>
      </w:r>
      <w:r>
        <w:rPr>
          <w:sz w:val="28"/>
        </w:rPr>
        <w:t>/</w:t>
      </w:r>
      <w:r>
        <w:rPr>
          <w:spacing w:val="-6"/>
          <w:sz w:val="28"/>
        </w:rPr>
        <w:t xml:space="preserve"> </w:t>
      </w:r>
      <w:r>
        <w:rPr>
          <w:sz w:val="28"/>
        </w:rPr>
        <w:t>Под</w:t>
      </w:r>
      <w:r>
        <w:rPr>
          <w:spacing w:val="-6"/>
          <w:sz w:val="28"/>
        </w:rPr>
        <w:t xml:space="preserve"> </w:t>
      </w:r>
      <w:r>
        <w:rPr>
          <w:sz w:val="28"/>
        </w:rPr>
        <w:t>ред.</w:t>
      </w:r>
      <w:r>
        <w:rPr>
          <w:spacing w:val="-7"/>
          <w:sz w:val="28"/>
        </w:rPr>
        <w:t xml:space="preserve"> </w:t>
      </w:r>
      <w:r>
        <w:rPr>
          <w:sz w:val="28"/>
        </w:rPr>
        <w:t>Г.</w:t>
      </w:r>
      <w:r>
        <w:rPr>
          <w:spacing w:val="-7"/>
          <w:sz w:val="28"/>
        </w:rPr>
        <w:t xml:space="preserve"> </w:t>
      </w:r>
      <w:r>
        <w:rPr>
          <w:sz w:val="28"/>
        </w:rPr>
        <w:t>И</w:t>
      </w:r>
      <w:r>
        <w:rPr>
          <w:spacing w:val="-6"/>
          <w:sz w:val="28"/>
        </w:rPr>
        <w:t xml:space="preserve"> </w:t>
      </w:r>
      <w:r>
        <w:rPr>
          <w:sz w:val="28"/>
        </w:rPr>
        <w:t>.</w:t>
      </w:r>
      <w:r>
        <w:rPr>
          <w:spacing w:val="-7"/>
          <w:sz w:val="28"/>
        </w:rPr>
        <w:t xml:space="preserve"> </w:t>
      </w:r>
      <w:r>
        <w:rPr>
          <w:sz w:val="28"/>
        </w:rPr>
        <w:t>Швебса,</w:t>
      </w:r>
      <w:r>
        <w:rPr>
          <w:spacing w:val="-7"/>
          <w:sz w:val="28"/>
        </w:rPr>
        <w:t xml:space="preserve"> </w:t>
      </w:r>
      <w:r>
        <w:rPr>
          <w:sz w:val="28"/>
        </w:rPr>
        <w:t>Ю.</w:t>
      </w:r>
      <w:r>
        <w:rPr>
          <w:spacing w:val="-8"/>
          <w:sz w:val="28"/>
        </w:rPr>
        <w:t xml:space="preserve"> </w:t>
      </w:r>
      <w:r>
        <w:rPr>
          <w:sz w:val="28"/>
        </w:rPr>
        <w:t>А.</w:t>
      </w:r>
      <w:r>
        <w:rPr>
          <w:spacing w:val="-7"/>
          <w:sz w:val="28"/>
        </w:rPr>
        <w:t xml:space="preserve"> </w:t>
      </w:r>
      <w:r>
        <w:rPr>
          <w:sz w:val="28"/>
        </w:rPr>
        <w:t>Амброз.</w:t>
      </w:r>
      <w:r>
        <w:rPr>
          <w:spacing w:val="-8"/>
          <w:sz w:val="28"/>
        </w:rPr>
        <w:t xml:space="preserve"> </w:t>
      </w:r>
      <w:r>
        <w:rPr>
          <w:sz w:val="28"/>
        </w:rPr>
        <w:t>Киев-Одесса: Вища школа, 1979.</w:t>
      </w:r>
      <w:r>
        <w:rPr>
          <w:spacing w:val="40"/>
          <w:sz w:val="28"/>
        </w:rPr>
        <w:t xml:space="preserve"> </w:t>
      </w:r>
      <w:r>
        <w:rPr>
          <w:sz w:val="28"/>
        </w:rPr>
        <w:t>144 с.</w:t>
      </w:r>
    </w:p>
    <w:p w:rsidR="00F136B0" w:rsidRDefault="00F136B0" w:rsidP="00F136B0">
      <w:pPr>
        <w:pStyle w:val="a5"/>
        <w:numPr>
          <w:ilvl w:val="0"/>
          <w:numId w:val="2"/>
        </w:numPr>
        <w:tabs>
          <w:tab w:val="left" w:pos="1413"/>
        </w:tabs>
        <w:spacing w:line="360" w:lineRule="auto"/>
        <w:ind w:left="143" w:right="415" w:firstLine="359"/>
        <w:jc w:val="both"/>
        <w:rPr>
          <w:sz w:val="28"/>
        </w:rPr>
      </w:pPr>
      <w:r>
        <w:rPr>
          <w:sz w:val="28"/>
        </w:rPr>
        <w:t xml:space="preserve">Програма розвитку сільського господарства на 2019–2023 роки [Електронний ресурс]. Режим доступу: </w:t>
      </w:r>
      <w:hyperlink r:id="rId14" w:anchor="Text">
        <w:r>
          <w:rPr>
            <w:color w:val="0000FF"/>
            <w:sz w:val="28"/>
            <w:u w:val="single" w:color="0000FF"/>
          </w:rPr>
          <w:t>https://zakon.rada.gov.ua/laws/show/70-</w:t>
        </w:r>
      </w:hyperlink>
      <w:r>
        <w:rPr>
          <w:color w:val="0000FF"/>
          <w:sz w:val="28"/>
        </w:rPr>
        <w:t xml:space="preserve"> </w:t>
      </w:r>
      <w:hyperlink r:id="rId15" w:anchor="Text">
        <w:r>
          <w:rPr>
            <w:color w:val="0000FF"/>
            <w:spacing w:val="-2"/>
            <w:sz w:val="28"/>
            <w:u w:val="single" w:color="0000FF"/>
          </w:rPr>
          <w:t>2022-р#Text</w:t>
        </w:r>
      </w:hyperlink>
    </w:p>
    <w:p w:rsidR="00F136B0" w:rsidRDefault="00F136B0" w:rsidP="00F136B0">
      <w:pPr>
        <w:pStyle w:val="a5"/>
        <w:numPr>
          <w:ilvl w:val="0"/>
          <w:numId w:val="2"/>
        </w:numPr>
        <w:tabs>
          <w:tab w:val="left" w:pos="1274"/>
        </w:tabs>
        <w:spacing w:line="360" w:lineRule="auto"/>
        <w:ind w:left="143" w:right="417" w:firstLine="359"/>
        <w:jc w:val="both"/>
        <w:rPr>
          <w:sz w:val="28"/>
        </w:rPr>
      </w:pPr>
      <w:r>
        <w:rPr>
          <w:sz w:val="28"/>
        </w:rPr>
        <w:t>Раціональне використання ґрунтових ресурсів і відтворення родючості ґрунтів: організаційно-економічні, екологічні й нормативно- правові</w:t>
      </w:r>
      <w:r>
        <w:rPr>
          <w:spacing w:val="-9"/>
          <w:sz w:val="28"/>
        </w:rPr>
        <w:t xml:space="preserve"> </w:t>
      </w:r>
      <w:r>
        <w:rPr>
          <w:sz w:val="28"/>
        </w:rPr>
        <w:t>аспекти:</w:t>
      </w:r>
      <w:r>
        <w:rPr>
          <w:spacing w:val="-12"/>
          <w:sz w:val="28"/>
        </w:rPr>
        <w:t xml:space="preserve"> </w:t>
      </w:r>
      <w:r>
        <w:rPr>
          <w:sz w:val="28"/>
        </w:rPr>
        <w:t>колективна</w:t>
      </w:r>
      <w:r>
        <w:rPr>
          <w:spacing w:val="-10"/>
          <w:sz w:val="28"/>
        </w:rPr>
        <w:t xml:space="preserve"> </w:t>
      </w:r>
      <w:r>
        <w:rPr>
          <w:sz w:val="28"/>
        </w:rPr>
        <w:t>монографія</w:t>
      </w:r>
      <w:r>
        <w:rPr>
          <w:spacing w:val="-12"/>
          <w:sz w:val="28"/>
        </w:rPr>
        <w:t xml:space="preserve"> </w:t>
      </w:r>
      <w:r>
        <w:rPr>
          <w:sz w:val="28"/>
        </w:rPr>
        <w:t>/</w:t>
      </w:r>
      <w:r>
        <w:rPr>
          <w:spacing w:val="-9"/>
          <w:sz w:val="28"/>
        </w:rPr>
        <w:t xml:space="preserve"> </w:t>
      </w:r>
      <w:r>
        <w:rPr>
          <w:sz w:val="28"/>
        </w:rPr>
        <w:t>за</w:t>
      </w:r>
      <w:r>
        <w:rPr>
          <w:spacing w:val="-13"/>
          <w:sz w:val="28"/>
        </w:rPr>
        <w:t xml:space="preserve"> </w:t>
      </w:r>
      <w:r>
        <w:rPr>
          <w:sz w:val="28"/>
        </w:rPr>
        <w:t>ред.</w:t>
      </w:r>
      <w:r>
        <w:rPr>
          <w:spacing w:val="-11"/>
          <w:sz w:val="28"/>
        </w:rPr>
        <w:t xml:space="preserve"> </w:t>
      </w:r>
      <w:r>
        <w:rPr>
          <w:sz w:val="28"/>
        </w:rPr>
        <w:t>акад.</w:t>
      </w:r>
      <w:r>
        <w:rPr>
          <w:spacing w:val="-13"/>
          <w:sz w:val="28"/>
        </w:rPr>
        <w:t xml:space="preserve"> </w:t>
      </w:r>
      <w:r>
        <w:rPr>
          <w:sz w:val="28"/>
        </w:rPr>
        <w:t>НААН</w:t>
      </w:r>
      <w:r>
        <w:rPr>
          <w:spacing w:val="-11"/>
          <w:sz w:val="28"/>
        </w:rPr>
        <w:t xml:space="preserve"> </w:t>
      </w:r>
      <w:r>
        <w:rPr>
          <w:sz w:val="28"/>
        </w:rPr>
        <w:t>С.</w:t>
      </w:r>
      <w:r>
        <w:rPr>
          <w:spacing w:val="-11"/>
          <w:sz w:val="28"/>
        </w:rPr>
        <w:t xml:space="preserve"> </w:t>
      </w:r>
      <w:r>
        <w:rPr>
          <w:sz w:val="28"/>
        </w:rPr>
        <w:t>А.Балюка,</w:t>
      </w:r>
      <w:r>
        <w:rPr>
          <w:spacing w:val="-13"/>
          <w:sz w:val="28"/>
        </w:rPr>
        <w:t xml:space="preserve"> </w:t>
      </w:r>
      <w:r>
        <w:rPr>
          <w:sz w:val="28"/>
        </w:rPr>
        <w:t>чл. кор. АЕНУ А. В. Кучера. Х. : Смугаста типографія, 2015. 418 с.</w:t>
      </w:r>
    </w:p>
    <w:p w:rsidR="00F136B0" w:rsidRDefault="00F136B0" w:rsidP="00F136B0">
      <w:pPr>
        <w:pStyle w:val="a5"/>
        <w:numPr>
          <w:ilvl w:val="0"/>
          <w:numId w:val="2"/>
        </w:numPr>
        <w:tabs>
          <w:tab w:val="left" w:pos="1274"/>
        </w:tabs>
        <w:spacing w:line="362" w:lineRule="auto"/>
        <w:ind w:left="143" w:right="427" w:firstLine="359"/>
        <w:jc w:val="both"/>
        <w:rPr>
          <w:sz w:val="28"/>
        </w:rPr>
      </w:pPr>
      <w:r>
        <w:rPr>
          <w:sz w:val="28"/>
        </w:rPr>
        <w:t>Роздільнянський район. Офіційний сайт райдержадміністрації. [Електронний ресурс]. Режим доступу: https://rozdilna-rda.od.gov.ua/</w:t>
      </w:r>
    </w:p>
    <w:p w:rsidR="00F136B0" w:rsidRDefault="00F136B0" w:rsidP="00F136B0">
      <w:pPr>
        <w:pStyle w:val="a5"/>
        <w:numPr>
          <w:ilvl w:val="0"/>
          <w:numId w:val="2"/>
        </w:numPr>
        <w:tabs>
          <w:tab w:val="left" w:pos="861"/>
        </w:tabs>
        <w:spacing w:line="360" w:lineRule="auto"/>
        <w:ind w:left="143" w:right="420" w:firstLine="359"/>
        <w:jc w:val="both"/>
        <w:rPr>
          <w:sz w:val="28"/>
        </w:rPr>
      </w:pPr>
      <w:r>
        <w:rPr>
          <w:sz w:val="28"/>
        </w:rPr>
        <w:t>Степи України: у 3 т. Т 3 : Проблеми охорони та збереження ландшафтного</w:t>
      </w:r>
      <w:r>
        <w:rPr>
          <w:spacing w:val="-2"/>
          <w:sz w:val="28"/>
        </w:rPr>
        <w:t xml:space="preserve"> </w:t>
      </w:r>
      <w:r>
        <w:rPr>
          <w:sz w:val="28"/>
        </w:rPr>
        <w:t>і</w:t>
      </w:r>
      <w:r>
        <w:rPr>
          <w:spacing w:val="-6"/>
          <w:sz w:val="28"/>
        </w:rPr>
        <w:t xml:space="preserve"> </w:t>
      </w:r>
      <w:r>
        <w:rPr>
          <w:sz w:val="28"/>
        </w:rPr>
        <w:t>біологічного</w:t>
      </w:r>
      <w:r>
        <w:rPr>
          <w:spacing w:val="-2"/>
          <w:sz w:val="28"/>
        </w:rPr>
        <w:t xml:space="preserve"> </w:t>
      </w:r>
      <w:r>
        <w:rPr>
          <w:sz w:val="28"/>
        </w:rPr>
        <w:t>різноманіття</w:t>
      </w:r>
      <w:r>
        <w:rPr>
          <w:spacing w:val="-3"/>
          <w:sz w:val="28"/>
        </w:rPr>
        <w:t xml:space="preserve"> </w:t>
      </w:r>
      <w:r>
        <w:rPr>
          <w:sz w:val="28"/>
        </w:rPr>
        <w:t>/</w:t>
      </w:r>
      <w:r>
        <w:rPr>
          <w:spacing w:val="-3"/>
          <w:sz w:val="28"/>
        </w:rPr>
        <w:t xml:space="preserve"> </w:t>
      </w:r>
      <w:r>
        <w:rPr>
          <w:sz w:val="28"/>
        </w:rPr>
        <w:t>авт..-уклад.</w:t>
      </w:r>
      <w:r>
        <w:rPr>
          <w:spacing w:val="-3"/>
          <w:sz w:val="28"/>
        </w:rPr>
        <w:t xml:space="preserve"> </w:t>
      </w:r>
      <w:r>
        <w:rPr>
          <w:sz w:val="28"/>
        </w:rPr>
        <w:t>Є.</w:t>
      </w:r>
      <w:r>
        <w:rPr>
          <w:spacing w:val="-7"/>
          <w:sz w:val="28"/>
        </w:rPr>
        <w:t xml:space="preserve"> </w:t>
      </w:r>
      <w:r>
        <w:rPr>
          <w:sz w:val="28"/>
        </w:rPr>
        <w:t>Н.</w:t>
      </w:r>
      <w:r>
        <w:rPr>
          <w:spacing w:val="-4"/>
          <w:sz w:val="28"/>
        </w:rPr>
        <w:t xml:space="preserve"> </w:t>
      </w:r>
      <w:r>
        <w:rPr>
          <w:sz w:val="28"/>
        </w:rPr>
        <w:t>Красєха.</w:t>
      </w:r>
      <w:r>
        <w:rPr>
          <w:spacing w:val="-4"/>
          <w:sz w:val="28"/>
        </w:rPr>
        <w:t xml:space="preserve"> </w:t>
      </w:r>
      <w:r>
        <w:rPr>
          <w:sz w:val="28"/>
        </w:rPr>
        <w:t>Одеса</w:t>
      </w:r>
      <w:r>
        <w:rPr>
          <w:spacing w:val="-6"/>
          <w:sz w:val="28"/>
        </w:rPr>
        <w:t xml:space="preserve"> </w:t>
      </w:r>
      <w:r>
        <w:rPr>
          <w:sz w:val="28"/>
        </w:rPr>
        <w:t>: Астропринт, 2020. 703 с.</w:t>
      </w:r>
    </w:p>
    <w:p w:rsidR="00F136B0" w:rsidRDefault="00F136B0" w:rsidP="00F136B0">
      <w:pPr>
        <w:pStyle w:val="a5"/>
        <w:numPr>
          <w:ilvl w:val="0"/>
          <w:numId w:val="2"/>
        </w:numPr>
        <w:tabs>
          <w:tab w:val="left" w:pos="1274"/>
        </w:tabs>
        <w:spacing w:line="360" w:lineRule="auto"/>
        <w:ind w:left="143" w:right="427" w:firstLine="359"/>
        <w:jc w:val="both"/>
        <w:rPr>
          <w:sz w:val="28"/>
        </w:rPr>
      </w:pPr>
      <w:r>
        <w:rPr>
          <w:sz w:val="28"/>
        </w:rPr>
        <w:t>Чорноземи масивів зрошення Одещини: монографія / За науковою редакцією д. біол. наук, проф. Є. Н. Красєхи та к. геогр. наук, доц. Я. М. Біланчина. Одеса: Одеський національний університет імені І. І. Мечникова, 2016. 194 с.</w:t>
      </w:r>
    </w:p>
    <w:p w:rsidR="00F136B0" w:rsidRDefault="00F136B0" w:rsidP="00F136B0">
      <w:pPr>
        <w:pStyle w:val="a5"/>
        <w:numPr>
          <w:ilvl w:val="0"/>
          <w:numId w:val="2"/>
        </w:numPr>
        <w:tabs>
          <w:tab w:val="left" w:pos="1274"/>
        </w:tabs>
        <w:spacing w:line="360" w:lineRule="auto"/>
        <w:ind w:left="143" w:right="427" w:firstLine="359"/>
        <w:jc w:val="both"/>
        <w:rPr>
          <w:sz w:val="28"/>
        </w:rPr>
      </w:pPr>
      <w:r>
        <w:rPr>
          <w:sz w:val="28"/>
        </w:rPr>
        <w:t>Черниш О. В., Міщенко В. М., Голубева І. В. Вплив екологізації землеробства на якість ґрунтів та рівень врожайності. Екологічна безпека та збалансоване природокористування. 2017. № 1. С. 15-21.</w:t>
      </w:r>
    </w:p>
    <w:p w:rsidR="00F136B0" w:rsidRDefault="00F136B0" w:rsidP="00F136B0">
      <w:pPr>
        <w:pStyle w:val="a5"/>
        <w:numPr>
          <w:ilvl w:val="0"/>
          <w:numId w:val="2"/>
        </w:numPr>
        <w:tabs>
          <w:tab w:val="left" w:pos="1274"/>
        </w:tabs>
        <w:ind w:left="1274" w:hanging="772"/>
        <w:jc w:val="both"/>
        <w:rPr>
          <w:sz w:val="28"/>
        </w:rPr>
      </w:pPr>
      <w:r>
        <w:rPr>
          <w:sz w:val="28"/>
        </w:rPr>
        <w:t>Цілі</w:t>
      </w:r>
      <w:r>
        <w:rPr>
          <w:spacing w:val="-9"/>
          <w:sz w:val="28"/>
        </w:rPr>
        <w:t xml:space="preserve"> </w:t>
      </w:r>
      <w:r>
        <w:rPr>
          <w:sz w:val="28"/>
        </w:rPr>
        <w:t>сталого</w:t>
      </w:r>
      <w:r>
        <w:rPr>
          <w:spacing w:val="-8"/>
          <w:sz w:val="28"/>
        </w:rPr>
        <w:t xml:space="preserve"> </w:t>
      </w:r>
      <w:r>
        <w:rPr>
          <w:sz w:val="28"/>
        </w:rPr>
        <w:t>розвитку:</w:t>
      </w:r>
      <w:r>
        <w:rPr>
          <w:spacing w:val="-6"/>
          <w:sz w:val="28"/>
        </w:rPr>
        <w:t xml:space="preserve"> </w:t>
      </w:r>
      <w:r>
        <w:rPr>
          <w:sz w:val="28"/>
        </w:rPr>
        <w:t>Україна,</w:t>
      </w:r>
      <w:r>
        <w:rPr>
          <w:spacing w:val="-11"/>
          <w:sz w:val="28"/>
        </w:rPr>
        <w:t xml:space="preserve"> </w:t>
      </w:r>
      <w:r>
        <w:rPr>
          <w:sz w:val="28"/>
        </w:rPr>
        <w:t>Національна</w:t>
      </w:r>
      <w:r>
        <w:rPr>
          <w:spacing w:val="-7"/>
          <w:sz w:val="28"/>
        </w:rPr>
        <w:t xml:space="preserve"> </w:t>
      </w:r>
      <w:r>
        <w:rPr>
          <w:sz w:val="28"/>
        </w:rPr>
        <w:t>доповідь.</w:t>
      </w:r>
      <w:r>
        <w:rPr>
          <w:spacing w:val="-7"/>
          <w:sz w:val="28"/>
        </w:rPr>
        <w:t xml:space="preserve"> </w:t>
      </w:r>
      <w:r>
        <w:rPr>
          <w:spacing w:val="-2"/>
          <w:sz w:val="28"/>
        </w:rPr>
        <w:t>2017.</w:t>
      </w:r>
    </w:p>
    <w:p w:rsidR="00596722" w:rsidRDefault="00596722">
      <w:bookmarkStart w:id="0" w:name="_GoBack"/>
      <w:bookmarkEnd w:id="0"/>
    </w:p>
    <w:sectPr w:rsidR="0059672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1AAD" w:rsidRDefault="00F136B0">
    <w:pPr>
      <w:pStyle w:val="a3"/>
      <w:spacing w:line="14" w:lineRule="auto"/>
      <w:ind w:left="0" w:firstLine="0"/>
      <w:jc w:val="left"/>
      <w:rPr>
        <w:sz w:val="20"/>
      </w:rPr>
    </w:pPr>
    <w:r>
      <w:rPr>
        <w:noProof/>
        <w:sz w:val="20"/>
        <w:lang w:val="ru-RU" w:eastAsia="ru-RU"/>
      </w:rPr>
      <mc:AlternateContent>
        <mc:Choice Requires="wps">
          <w:drawing>
            <wp:anchor distT="0" distB="0" distL="0" distR="0" simplePos="0" relativeHeight="251659264" behindDoc="1" locked="0" layoutInCell="1" allowOverlap="1" wp14:anchorId="77CA831A" wp14:editId="2F1475FB">
              <wp:simplePos x="0" y="0"/>
              <wp:positionH relativeFrom="page">
                <wp:posOffset>6868159</wp:posOffset>
              </wp:positionH>
              <wp:positionV relativeFrom="page">
                <wp:posOffset>464311</wp:posOffset>
              </wp:positionV>
              <wp:extent cx="207010" cy="165735"/>
              <wp:effectExtent l="0" t="0" r="0" b="0"/>
              <wp:wrapNone/>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7010" cy="165735"/>
                      </a:xfrm>
                      <a:prstGeom prst="rect">
                        <a:avLst/>
                      </a:prstGeom>
                    </wps:spPr>
                    <wps:txbx>
                      <w:txbxContent>
                        <w:p w:rsidR="00D71AAD" w:rsidRDefault="00F136B0">
                          <w:pPr>
                            <w:spacing w:line="245" w:lineRule="exact"/>
                            <w:ind w:left="2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noProof/>
                              <w:spacing w:val="-5"/>
                            </w:rPr>
                            <w:t>10</w:t>
                          </w:r>
                          <w:r>
                            <w:rPr>
                              <w:rFonts w:ascii="Calibri"/>
                              <w:spacing w:val="-5"/>
                            </w:rPr>
                            <w:fldChar w:fldCharType="end"/>
                          </w:r>
                        </w:p>
                      </w:txbxContent>
                    </wps:txbx>
                    <wps:bodyPr wrap="square" lIns="0" tIns="0" rIns="0" bIns="0" rtlCol="0">
                      <a:noAutofit/>
                    </wps:bodyPr>
                  </wps:wsp>
                </a:graphicData>
              </a:graphic>
            </wp:anchor>
          </w:drawing>
        </mc:Choice>
        <mc:Fallback>
          <w:pict>
            <v:shapetype w14:anchorId="77CA831A" id="_x0000_t202" coordsize="21600,21600" o:spt="202" path="m,l,21600r21600,l21600,xe">
              <v:stroke joinstyle="miter"/>
              <v:path gradientshapeok="t" o:connecttype="rect"/>
            </v:shapetype>
            <v:shape id="Textbox 8" o:spid="_x0000_s1027" type="#_x0000_t202" style="position:absolute;margin-left:540.8pt;margin-top:36.55pt;width:16.3pt;height:13.05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" filled="f" stroked="f">
              <v:path arrowok="t"/>
              <v:textbox inset="0,0,0,0">
                <w:txbxContent>
                  <w:p w:rsidR="00D71AAD" w:rsidRDefault="00F136B0">
                    <w:pPr>
                      <w:spacing w:line="245" w:lineRule="exact"/>
                      <w:ind w:left="2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noProof/>
                        <w:spacing w:val="-5"/>
                      </w:rPr>
                      <w:t>10</w:t>
                    </w:r>
                    <w:r>
                      <w:rPr>
                        <w:rFonts w:ascii="Calibri"/>
                        <w:spacing w:val="-5"/>
                      </w:rP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9B60E91"/>
    <w:multiLevelType w:val="hybridMultilevel"/>
    <w:tmpl w:val="E7FE8B70"/>
    <w:lvl w:ilvl="0" w:tplc="B99ADE72">
      <w:numFmt w:val="bullet"/>
      <w:lvlText w:val=""/>
      <w:lvlJc w:val="left"/>
      <w:pPr>
        <w:ind w:left="500" w:hanging="358"/>
      </w:pPr>
      <w:rPr>
        <w:rFonts w:ascii="Symbol" w:eastAsia="Symbol" w:hAnsi="Symbol" w:cs="Symbol" w:hint="default"/>
        <w:b w:val="0"/>
        <w:bCs w:val="0"/>
        <w:i w:val="0"/>
        <w:iCs w:val="0"/>
        <w:spacing w:val="0"/>
        <w:w w:val="100"/>
        <w:sz w:val="28"/>
        <w:szCs w:val="28"/>
        <w:lang w:val="uk-UA" w:eastAsia="en-US" w:bidi="ar-SA"/>
      </w:rPr>
    </w:lvl>
    <w:lvl w:ilvl="1" w:tplc="3DF8E094">
      <w:numFmt w:val="bullet"/>
      <w:lvlText w:val="•"/>
      <w:lvlJc w:val="left"/>
      <w:pPr>
        <w:ind w:left="1442" w:hanging="358"/>
      </w:pPr>
      <w:rPr>
        <w:rFonts w:hint="default"/>
        <w:lang w:val="uk-UA" w:eastAsia="en-US" w:bidi="ar-SA"/>
      </w:rPr>
    </w:lvl>
    <w:lvl w:ilvl="2" w:tplc="3B546EDA">
      <w:numFmt w:val="bullet"/>
      <w:lvlText w:val="•"/>
      <w:lvlJc w:val="left"/>
      <w:pPr>
        <w:ind w:left="2384" w:hanging="358"/>
      </w:pPr>
      <w:rPr>
        <w:rFonts w:hint="default"/>
        <w:lang w:val="uk-UA" w:eastAsia="en-US" w:bidi="ar-SA"/>
      </w:rPr>
    </w:lvl>
    <w:lvl w:ilvl="3" w:tplc="1BB08B2A">
      <w:numFmt w:val="bullet"/>
      <w:lvlText w:val="•"/>
      <w:lvlJc w:val="left"/>
      <w:pPr>
        <w:ind w:left="3326" w:hanging="358"/>
      </w:pPr>
      <w:rPr>
        <w:rFonts w:hint="default"/>
        <w:lang w:val="uk-UA" w:eastAsia="en-US" w:bidi="ar-SA"/>
      </w:rPr>
    </w:lvl>
    <w:lvl w:ilvl="4" w:tplc="74BE3D92">
      <w:numFmt w:val="bullet"/>
      <w:lvlText w:val="•"/>
      <w:lvlJc w:val="left"/>
      <w:pPr>
        <w:ind w:left="4268" w:hanging="358"/>
      </w:pPr>
      <w:rPr>
        <w:rFonts w:hint="default"/>
        <w:lang w:val="uk-UA" w:eastAsia="en-US" w:bidi="ar-SA"/>
      </w:rPr>
    </w:lvl>
    <w:lvl w:ilvl="5" w:tplc="8854988E">
      <w:numFmt w:val="bullet"/>
      <w:lvlText w:val="•"/>
      <w:lvlJc w:val="left"/>
      <w:pPr>
        <w:ind w:left="5211" w:hanging="358"/>
      </w:pPr>
      <w:rPr>
        <w:rFonts w:hint="default"/>
        <w:lang w:val="uk-UA" w:eastAsia="en-US" w:bidi="ar-SA"/>
      </w:rPr>
    </w:lvl>
    <w:lvl w:ilvl="6" w:tplc="F284398E">
      <w:numFmt w:val="bullet"/>
      <w:lvlText w:val="•"/>
      <w:lvlJc w:val="left"/>
      <w:pPr>
        <w:ind w:left="6153" w:hanging="358"/>
      </w:pPr>
      <w:rPr>
        <w:rFonts w:hint="default"/>
        <w:lang w:val="uk-UA" w:eastAsia="en-US" w:bidi="ar-SA"/>
      </w:rPr>
    </w:lvl>
    <w:lvl w:ilvl="7" w:tplc="5D420EFC">
      <w:numFmt w:val="bullet"/>
      <w:lvlText w:val="•"/>
      <w:lvlJc w:val="left"/>
      <w:pPr>
        <w:ind w:left="7095" w:hanging="358"/>
      </w:pPr>
      <w:rPr>
        <w:rFonts w:hint="default"/>
        <w:lang w:val="uk-UA" w:eastAsia="en-US" w:bidi="ar-SA"/>
      </w:rPr>
    </w:lvl>
    <w:lvl w:ilvl="8" w:tplc="438E1F9A">
      <w:numFmt w:val="bullet"/>
      <w:lvlText w:val="•"/>
      <w:lvlJc w:val="left"/>
      <w:pPr>
        <w:ind w:left="8037" w:hanging="358"/>
      </w:pPr>
      <w:rPr>
        <w:rFonts w:hint="default"/>
        <w:lang w:val="uk-UA" w:eastAsia="en-US" w:bidi="ar-SA"/>
      </w:rPr>
    </w:lvl>
  </w:abstractNum>
  <w:abstractNum w:abstractNumId="1">
    <w:nsid w:val="22AA0009"/>
    <w:multiLevelType w:val="hybridMultilevel"/>
    <w:tmpl w:val="224AB488"/>
    <w:lvl w:ilvl="0" w:tplc="60481B96">
      <w:start w:val="1"/>
      <w:numFmt w:val="decimal"/>
      <w:lvlText w:val="%1."/>
      <w:lvlJc w:val="left"/>
      <w:pPr>
        <w:ind w:left="1275" w:hanging="773"/>
        <w:jc w:val="left"/>
      </w:pPr>
      <w:rPr>
        <w:rFonts w:ascii="Times New Roman" w:eastAsia="Times New Roman" w:hAnsi="Times New Roman" w:cs="Times New Roman" w:hint="default"/>
        <w:b w:val="0"/>
        <w:bCs w:val="0"/>
        <w:i w:val="0"/>
        <w:iCs w:val="0"/>
        <w:spacing w:val="0"/>
        <w:w w:val="96"/>
        <w:sz w:val="28"/>
        <w:szCs w:val="28"/>
        <w:lang w:val="uk-UA" w:eastAsia="en-US" w:bidi="ar-SA"/>
      </w:rPr>
    </w:lvl>
    <w:lvl w:ilvl="1" w:tplc="A69643CE">
      <w:numFmt w:val="bullet"/>
      <w:lvlText w:val="•"/>
      <w:lvlJc w:val="left"/>
      <w:pPr>
        <w:ind w:left="2144" w:hanging="773"/>
      </w:pPr>
      <w:rPr>
        <w:rFonts w:hint="default"/>
        <w:lang w:val="uk-UA" w:eastAsia="en-US" w:bidi="ar-SA"/>
      </w:rPr>
    </w:lvl>
    <w:lvl w:ilvl="2" w:tplc="C1569442">
      <w:numFmt w:val="bullet"/>
      <w:lvlText w:val="•"/>
      <w:lvlJc w:val="left"/>
      <w:pPr>
        <w:ind w:left="3008" w:hanging="773"/>
      </w:pPr>
      <w:rPr>
        <w:rFonts w:hint="default"/>
        <w:lang w:val="uk-UA" w:eastAsia="en-US" w:bidi="ar-SA"/>
      </w:rPr>
    </w:lvl>
    <w:lvl w:ilvl="3" w:tplc="22C42912">
      <w:numFmt w:val="bullet"/>
      <w:lvlText w:val="•"/>
      <w:lvlJc w:val="left"/>
      <w:pPr>
        <w:ind w:left="3872" w:hanging="773"/>
      </w:pPr>
      <w:rPr>
        <w:rFonts w:hint="default"/>
        <w:lang w:val="uk-UA" w:eastAsia="en-US" w:bidi="ar-SA"/>
      </w:rPr>
    </w:lvl>
    <w:lvl w:ilvl="4" w:tplc="E9726B7C">
      <w:numFmt w:val="bullet"/>
      <w:lvlText w:val="•"/>
      <w:lvlJc w:val="left"/>
      <w:pPr>
        <w:ind w:left="4736" w:hanging="773"/>
      </w:pPr>
      <w:rPr>
        <w:rFonts w:hint="default"/>
        <w:lang w:val="uk-UA" w:eastAsia="en-US" w:bidi="ar-SA"/>
      </w:rPr>
    </w:lvl>
    <w:lvl w:ilvl="5" w:tplc="E5EC3622">
      <w:numFmt w:val="bullet"/>
      <w:lvlText w:val="•"/>
      <w:lvlJc w:val="left"/>
      <w:pPr>
        <w:ind w:left="5601" w:hanging="773"/>
      </w:pPr>
      <w:rPr>
        <w:rFonts w:hint="default"/>
        <w:lang w:val="uk-UA" w:eastAsia="en-US" w:bidi="ar-SA"/>
      </w:rPr>
    </w:lvl>
    <w:lvl w:ilvl="6" w:tplc="372CFCC0">
      <w:numFmt w:val="bullet"/>
      <w:lvlText w:val="•"/>
      <w:lvlJc w:val="left"/>
      <w:pPr>
        <w:ind w:left="6465" w:hanging="773"/>
      </w:pPr>
      <w:rPr>
        <w:rFonts w:hint="default"/>
        <w:lang w:val="uk-UA" w:eastAsia="en-US" w:bidi="ar-SA"/>
      </w:rPr>
    </w:lvl>
    <w:lvl w:ilvl="7" w:tplc="D6F88D82">
      <w:numFmt w:val="bullet"/>
      <w:lvlText w:val="•"/>
      <w:lvlJc w:val="left"/>
      <w:pPr>
        <w:ind w:left="7329" w:hanging="773"/>
      </w:pPr>
      <w:rPr>
        <w:rFonts w:hint="default"/>
        <w:lang w:val="uk-UA" w:eastAsia="en-US" w:bidi="ar-SA"/>
      </w:rPr>
    </w:lvl>
    <w:lvl w:ilvl="8" w:tplc="20606C12">
      <w:numFmt w:val="bullet"/>
      <w:lvlText w:val="•"/>
      <w:lvlJc w:val="left"/>
      <w:pPr>
        <w:ind w:left="8193" w:hanging="773"/>
      </w:pPr>
      <w:rPr>
        <w:rFonts w:hint="default"/>
        <w:lang w:val="uk-UA" w:eastAsia="en-US" w:bidi="ar-S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5455"/>
    <w:rsid w:val="00596722"/>
    <w:rsid w:val="00F136B0"/>
    <w:rsid w:val="00FE545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BCF159A-0E52-4525-9D09-B5F5C4B389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FE5455"/>
    <w:pPr>
      <w:widowControl w:val="0"/>
      <w:autoSpaceDE w:val="0"/>
      <w:autoSpaceDN w:val="0"/>
      <w:spacing w:after="0" w:line="240" w:lineRule="auto"/>
    </w:pPr>
    <w:rPr>
      <w:rFonts w:ascii="Times New Roman" w:eastAsia="Times New Roman" w:hAnsi="Times New Roman" w:cs="Times New Roman"/>
      <w:lang w:val="uk-UA"/>
    </w:rPr>
  </w:style>
  <w:style w:type="paragraph" w:styleId="1">
    <w:name w:val="heading 1"/>
    <w:basedOn w:val="a"/>
    <w:link w:val="10"/>
    <w:uiPriority w:val="1"/>
    <w:qFormat/>
    <w:rsid w:val="00FE5455"/>
    <w:pPr>
      <w:spacing w:before="273"/>
      <w:ind w:left="-1" w:right="275"/>
      <w:jc w:val="center"/>
      <w:outlineLvl w:val="0"/>
    </w:pPr>
    <w:rPr>
      <w:b/>
      <w:bCs/>
      <w:sz w:val="28"/>
      <w:szCs w:val="28"/>
    </w:rPr>
  </w:style>
  <w:style w:type="paragraph" w:styleId="2">
    <w:name w:val="heading 2"/>
    <w:basedOn w:val="a"/>
    <w:link w:val="20"/>
    <w:uiPriority w:val="1"/>
    <w:qFormat/>
    <w:rsid w:val="00FE5455"/>
    <w:pPr>
      <w:ind w:left="-1" w:hanging="421"/>
      <w:outlineLvl w:val="1"/>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FE5455"/>
    <w:rPr>
      <w:rFonts w:ascii="Times New Roman" w:eastAsia="Times New Roman" w:hAnsi="Times New Roman" w:cs="Times New Roman"/>
      <w:b/>
      <w:bCs/>
      <w:sz w:val="28"/>
      <w:szCs w:val="28"/>
      <w:lang w:val="uk-UA"/>
    </w:rPr>
  </w:style>
  <w:style w:type="character" w:customStyle="1" w:styleId="20">
    <w:name w:val="Заголовок 2 Знак"/>
    <w:basedOn w:val="a0"/>
    <w:link w:val="2"/>
    <w:uiPriority w:val="1"/>
    <w:rsid w:val="00FE5455"/>
    <w:rPr>
      <w:rFonts w:ascii="Times New Roman" w:eastAsia="Times New Roman" w:hAnsi="Times New Roman" w:cs="Times New Roman"/>
      <w:b/>
      <w:bCs/>
      <w:sz w:val="28"/>
      <w:szCs w:val="28"/>
      <w:lang w:val="uk-UA"/>
    </w:rPr>
  </w:style>
  <w:style w:type="table" w:customStyle="1" w:styleId="TableNormal">
    <w:name w:val="Table Normal"/>
    <w:uiPriority w:val="2"/>
    <w:semiHidden/>
    <w:unhideWhenUsed/>
    <w:qFormat/>
    <w:rsid w:val="00FE545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3">
    <w:name w:val="Body Text"/>
    <w:basedOn w:val="a"/>
    <w:link w:val="a4"/>
    <w:uiPriority w:val="1"/>
    <w:qFormat/>
    <w:rsid w:val="00FE5455"/>
    <w:pPr>
      <w:ind w:left="143" w:firstLine="707"/>
      <w:jc w:val="both"/>
    </w:pPr>
    <w:rPr>
      <w:sz w:val="28"/>
      <w:szCs w:val="28"/>
    </w:rPr>
  </w:style>
  <w:style w:type="character" w:customStyle="1" w:styleId="a4">
    <w:name w:val="Основной текст Знак"/>
    <w:basedOn w:val="a0"/>
    <w:link w:val="a3"/>
    <w:uiPriority w:val="1"/>
    <w:rsid w:val="00FE5455"/>
    <w:rPr>
      <w:rFonts w:ascii="Times New Roman" w:eastAsia="Times New Roman" w:hAnsi="Times New Roman" w:cs="Times New Roman"/>
      <w:sz w:val="28"/>
      <w:szCs w:val="28"/>
      <w:lang w:val="uk-UA"/>
    </w:rPr>
  </w:style>
  <w:style w:type="paragraph" w:styleId="a5">
    <w:name w:val="List Paragraph"/>
    <w:basedOn w:val="a"/>
    <w:uiPriority w:val="1"/>
    <w:qFormat/>
    <w:rsid w:val="00FE5455"/>
    <w:pPr>
      <w:ind w:left="143" w:firstLine="359"/>
      <w:jc w:val="both"/>
    </w:pPr>
  </w:style>
  <w:style w:type="paragraph" w:customStyle="1" w:styleId="TableParagraph">
    <w:name w:val="Table Paragraph"/>
    <w:basedOn w:val="a"/>
    <w:uiPriority w:val="1"/>
    <w:qFormat/>
    <w:rsid w:val="00FE5455"/>
    <w:pPr>
      <w:spacing w:before="74"/>
      <w:ind w:left="5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deska.land.gov.ua/zminy-administratyvno-terytorialnoho-podilu-odeskoi-oblasti/" TargetMode="External"/><Relationship Id="rId13" Type="http://schemas.openxmlformats.org/officeDocument/2006/relationships/hyperlink" Target="https://uk.wikipedia.org/wiki/&#1054;&#1076;&#1077;&#1089;&#1100;&#1082;&#1072;_&#1086;&#1073;&#1083;&#1072;&#1089;&#1090;&#1100;" TargetMode="External"/><Relationship Id="rId3" Type="http://schemas.openxmlformats.org/officeDocument/2006/relationships/settings" Target="settings.xml"/><Relationship Id="rId7" Type="http://schemas.openxmlformats.org/officeDocument/2006/relationships/hyperlink" Target="https://odeska.land.gov.ua/zminy-administratyvno-terytorialnoho-podilu-odeskoi-oblasti/" TargetMode="External"/><Relationship Id="rId12" Type="http://schemas.openxmlformats.org/officeDocument/2006/relationships/hyperlink" Target="https://oda.od.gov.ua/odeshhyna/pro-odeshhynu/administratyvno-terytorialnyj-ustrij/"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odeska.land.gov.ua/" TargetMode="External"/><Relationship Id="rId11" Type="http://schemas.openxmlformats.org/officeDocument/2006/relationships/hyperlink" Target="https://oda.od.gov.ua/odeshhyna/pro-odeshhynu/administratyvno-terytorialnyj-ustrij/" TargetMode="External"/><Relationship Id="rId5" Type="http://schemas.openxmlformats.org/officeDocument/2006/relationships/header" Target="header1.xml"/><Relationship Id="rId15" Type="http://schemas.openxmlformats.org/officeDocument/2006/relationships/hyperlink" Target="https://zakon.rada.gov.ua/laws/show/70-2022-&#1088;" TargetMode="External"/><Relationship Id="rId10" Type="http://schemas.openxmlformats.org/officeDocument/2006/relationships/hyperlink" Target="https://zakon.rada.gov.ua/laws/show/70-2022-&#1088;" TargetMode="External"/><Relationship Id="rId4" Type="http://schemas.openxmlformats.org/officeDocument/2006/relationships/webSettings" Target="webSettings.xml"/><Relationship Id="rId9" Type="http://schemas.openxmlformats.org/officeDocument/2006/relationships/hyperlink" Target="https://odeska.land.gov.ua/zminy-administratyvno-terytorialnoho-podilu-odeskoi-oblasti/" TargetMode="External"/><Relationship Id="rId14" Type="http://schemas.openxmlformats.org/officeDocument/2006/relationships/hyperlink" Target="https://zakon.rada.gov.ua/laws/show/70-2022-&#108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2262</Words>
  <Characters>12898</Characters>
  <Application>Microsoft Office Word</Application>
  <DocSecurity>0</DocSecurity>
  <Lines>107</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15130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libonu</dc:creator>
  <cp:keywords/>
  <dc:description/>
  <cp:lastModifiedBy>libonu</cp:lastModifiedBy>
  <cp:revision>3</cp:revision>
  <dcterms:created xsi:type="dcterms:W3CDTF">2025-03-31T07:40:00Z</dcterms:created>
  <dcterms:modified xsi:type="dcterms:W3CDTF">2025-03-31T07:41:00Z</dcterms:modified>
</cp:coreProperties>
</file>