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D7E32" w:rsidRPr="00A26A26" w:rsidRDefault="006D7E32" w:rsidP="006D7E32">
      <w:pPr>
        <w:spacing w:line="240" w:lineRule="auto"/>
        <w:jc w:val="center"/>
        <w:rPr>
          <w:rFonts w:ascii="Times New Roman" w:hAnsi="Times New Roman"/>
          <w:sz w:val="28"/>
          <w:szCs w:val="28"/>
        </w:rPr>
      </w:pPr>
      <w:proofErr w:type="spellStart"/>
      <w:r w:rsidRPr="00A26A26">
        <w:rPr>
          <w:rFonts w:ascii="Times New Roman" w:hAnsi="Times New Roman"/>
          <w:sz w:val="28"/>
          <w:szCs w:val="28"/>
        </w:rPr>
        <w:t>Одеський</w:t>
      </w:r>
      <w:proofErr w:type="spellEnd"/>
      <w:r w:rsidRPr="00A26A26">
        <w:rPr>
          <w:rFonts w:ascii="Times New Roman" w:hAnsi="Times New Roman"/>
          <w:sz w:val="28"/>
          <w:szCs w:val="28"/>
        </w:rPr>
        <w:t xml:space="preserve"> </w:t>
      </w:r>
      <w:proofErr w:type="spellStart"/>
      <w:r w:rsidRPr="00A26A26">
        <w:rPr>
          <w:rFonts w:ascii="Times New Roman" w:hAnsi="Times New Roman"/>
          <w:sz w:val="28"/>
          <w:szCs w:val="28"/>
        </w:rPr>
        <w:t>національний</w:t>
      </w:r>
      <w:proofErr w:type="spellEnd"/>
      <w:r w:rsidRPr="00A26A26">
        <w:rPr>
          <w:rFonts w:ascii="Times New Roman" w:hAnsi="Times New Roman"/>
          <w:sz w:val="28"/>
          <w:szCs w:val="28"/>
        </w:rPr>
        <w:t xml:space="preserve"> </w:t>
      </w:r>
      <w:proofErr w:type="spellStart"/>
      <w:r w:rsidRPr="00A26A26">
        <w:rPr>
          <w:rFonts w:ascii="Times New Roman" w:hAnsi="Times New Roman"/>
          <w:sz w:val="28"/>
          <w:szCs w:val="28"/>
        </w:rPr>
        <w:t>університет</w:t>
      </w:r>
      <w:proofErr w:type="spellEnd"/>
      <w:r w:rsidRPr="00A26A26">
        <w:rPr>
          <w:rFonts w:ascii="Times New Roman" w:hAnsi="Times New Roman"/>
          <w:sz w:val="28"/>
          <w:szCs w:val="28"/>
        </w:rPr>
        <w:t xml:space="preserve"> </w:t>
      </w:r>
      <w:proofErr w:type="spellStart"/>
      <w:r w:rsidRPr="00A26A26">
        <w:rPr>
          <w:rFonts w:ascii="Times New Roman" w:hAnsi="Times New Roman"/>
          <w:sz w:val="28"/>
          <w:szCs w:val="28"/>
        </w:rPr>
        <w:t>імені</w:t>
      </w:r>
      <w:proofErr w:type="spellEnd"/>
      <w:r w:rsidRPr="00A26A26">
        <w:rPr>
          <w:rFonts w:ascii="Times New Roman" w:hAnsi="Times New Roman"/>
          <w:sz w:val="28"/>
          <w:szCs w:val="28"/>
        </w:rPr>
        <w:t xml:space="preserve"> І.І. Мечникова</w:t>
      </w:r>
    </w:p>
    <w:p w:rsidR="006D7E32" w:rsidRPr="00A26A26" w:rsidRDefault="006D7E32" w:rsidP="006D7E32">
      <w:pPr>
        <w:spacing w:line="240" w:lineRule="auto"/>
        <w:jc w:val="center"/>
        <w:rPr>
          <w:rFonts w:ascii="Times New Roman" w:hAnsi="Times New Roman"/>
          <w:sz w:val="28"/>
          <w:szCs w:val="28"/>
        </w:rPr>
      </w:pPr>
      <w:proofErr w:type="spellStart"/>
      <w:r w:rsidRPr="00A26A26">
        <w:rPr>
          <w:rFonts w:ascii="Times New Roman" w:hAnsi="Times New Roman"/>
          <w:sz w:val="28"/>
          <w:szCs w:val="28"/>
        </w:rPr>
        <w:t>Економіко-правовий</w:t>
      </w:r>
      <w:proofErr w:type="spellEnd"/>
      <w:r w:rsidRPr="00A26A26">
        <w:rPr>
          <w:rFonts w:ascii="Times New Roman" w:hAnsi="Times New Roman"/>
          <w:sz w:val="28"/>
          <w:szCs w:val="28"/>
        </w:rPr>
        <w:t xml:space="preserve"> факультет</w:t>
      </w:r>
    </w:p>
    <w:p w:rsidR="006D7E32" w:rsidRPr="00A26A26" w:rsidRDefault="006D7E32" w:rsidP="006D7E32">
      <w:pPr>
        <w:spacing w:line="240" w:lineRule="auto"/>
        <w:jc w:val="center"/>
        <w:rPr>
          <w:rFonts w:ascii="Times New Roman" w:hAnsi="Times New Roman"/>
          <w:sz w:val="28"/>
          <w:szCs w:val="28"/>
        </w:rPr>
      </w:pPr>
      <w:r w:rsidRPr="00A26A26">
        <w:rPr>
          <w:rFonts w:ascii="Times New Roman" w:hAnsi="Times New Roman"/>
          <w:sz w:val="28"/>
          <w:szCs w:val="28"/>
        </w:rPr>
        <w:t xml:space="preserve">Кафедра </w:t>
      </w:r>
      <w:proofErr w:type="spellStart"/>
      <w:r w:rsidRPr="00A26A26">
        <w:rPr>
          <w:rFonts w:ascii="Times New Roman" w:hAnsi="Times New Roman"/>
          <w:sz w:val="28"/>
          <w:szCs w:val="28"/>
        </w:rPr>
        <w:t>конституційного</w:t>
      </w:r>
      <w:proofErr w:type="spellEnd"/>
      <w:r w:rsidRPr="00A26A26">
        <w:rPr>
          <w:rFonts w:ascii="Times New Roman" w:hAnsi="Times New Roman"/>
          <w:sz w:val="28"/>
          <w:szCs w:val="28"/>
        </w:rPr>
        <w:t xml:space="preserve"> права та </w:t>
      </w:r>
      <w:proofErr w:type="spellStart"/>
      <w:r w:rsidRPr="00A26A26">
        <w:rPr>
          <w:rFonts w:ascii="Times New Roman" w:hAnsi="Times New Roman"/>
          <w:sz w:val="28"/>
          <w:szCs w:val="28"/>
        </w:rPr>
        <w:t>правосуддя</w:t>
      </w:r>
      <w:proofErr w:type="spellEnd"/>
    </w:p>
    <w:p w:rsidR="006D7E32" w:rsidRPr="00A26A26" w:rsidRDefault="006D7E32" w:rsidP="006D7E32">
      <w:pPr>
        <w:spacing w:before="240" w:after="0" w:line="240" w:lineRule="auto"/>
        <w:jc w:val="center"/>
        <w:rPr>
          <w:rFonts w:ascii="Times New Roman" w:hAnsi="Times New Roman"/>
          <w:sz w:val="28"/>
          <w:szCs w:val="28"/>
        </w:rPr>
      </w:pPr>
    </w:p>
    <w:p w:rsidR="006D7E32" w:rsidRPr="00A26A26" w:rsidRDefault="006D7E32" w:rsidP="006D7E32">
      <w:pPr>
        <w:spacing w:before="240" w:after="0" w:line="240" w:lineRule="auto"/>
        <w:jc w:val="center"/>
        <w:rPr>
          <w:rFonts w:ascii="Times New Roman" w:hAnsi="Times New Roman"/>
          <w:sz w:val="28"/>
          <w:szCs w:val="28"/>
        </w:rPr>
      </w:pPr>
    </w:p>
    <w:p w:rsidR="006D7E32" w:rsidRPr="00A26A26" w:rsidRDefault="006D7E32" w:rsidP="006D7E32">
      <w:pPr>
        <w:spacing w:after="0" w:line="240" w:lineRule="auto"/>
        <w:jc w:val="center"/>
        <w:rPr>
          <w:rFonts w:ascii="Times New Roman" w:hAnsi="Times New Roman"/>
          <w:sz w:val="28"/>
          <w:szCs w:val="28"/>
        </w:rPr>
      </w:pPr>
    </w:p>
    <w:p w:rsidR="006D7E32" w:rsidRPr="00A26A26" w:rsidRDefault="006D7E32" w:rsidP="006D7E32">
      <w:pPr>
        <w:spacing w:after="0" w:line="240" w:lineRule="auto"/>
        <w:jc w:val="center"/>
        <w:rPr>
          <w:rFonts w:ascii="Times New Roman" w:hAnsi="Times New Roman"/>
          <w:b/>
          <w:sz w:val="32"/>
          <w:szCs w:val="32"/>
        </w:rPr>
      </w:pPr>
      <w:r w:rsidRPr="00A26A26">
        <w:rPr>
          <w:rFonts w:ascii="Times New Roman" w:hAnsi="Times New Roman"/>
          <w:b/>
          <w:sz w:val="32"/>
          <w:szCs w:val="32"/>
        </w:rPr>
        <w:t xml:space="preserve">Д и п л о м н </w:t>
      </w:r>
      <w:proofErr w:type="gramStart"/>
      <w:r w:rsidRPr="00A26A26">
        <w:rPr>
          <w:rFonts w:ascii="Times New Roman" w:hAnsi="Times New Roman"/>
          <w:b/>
          <w:sz w:val="32"/>
          <w:szCs w:val="32"/>
        </w:rPr>
        <w:t>а  р</w:t>
      </w:r>
      <w:proofErr w:type="gramEnd"/>
      <w:r w:rsidRPr="00A26A26">
        <w:rPr>
          <w:rFonts w:ascii="Times New Roman" w:hAnsi="Times New Roman"/>
          <w:b/>
          <w:sz w:val="32"/>
          <w:szCs w:val="32"/>
        </w:rPr>
        <w:t xml:space="preserve"> о б о т а</w:t>
      </w:r>
    </w:p>
    <w:p w:rsidR="006D7E32" w:rsidRPr="00A26A26" w:rsidRDefault="006D7E32" w:rsidP="006D7E32">
      <w:pPr>
        <w:spacing w:after="0" w:line="240" w:lineRule="auto"/>
        <w:jc w:val="center"/>
        <w:rPr>
          <w:rFonts w:ascii="Times New Roman" w:hAnsi="Times New Roman"/>
          <w:b/>
          <w:sz w:val="28"/>
          <w:szCs w:val="28"/>
        </w:rPr>
      </w:pPr>
      <w:r w:rsidRPr="00A26A26">
        <w:rPr>
          <w:rFonts w:ascii="Times New Roman" w:hAnsi="Times New Roman"/>
          <w:b/>
          <w:sz w:val="28"/>
          <w:szCs w:val="28"/>
        </w:rPr>
        <w:t>«</w:t>
      </w:r>
      <w:r w:rsidRPr="00A26A26">
        <w:rPr>
          <w:rFonts w:ascii="Times New Roman" w:hAnsi="Times New Roman"/>
          <w:b/>
          <w:sz w:val="28"/>
          <w:szCs w:val="28"/>
          <w:lang w:val="uk-UA"/>
        </w:rPr>
        <w:t>Взаємодія органів державної влади та інститутів громадянського суспільства в Україні</w:t>
      </w:r>
      <w:r w:rsidRPr="00A26A26">
        <w:rPr>
          <w:rFonts w:ascii="Times New Roman" w:hAnsi="Times New Roman"/>
          <w:b/>
          <w:sz w:val="28"/>
          <w:szCs w:val="28"/>
        </w:rPr>
        <w:t>»</w:t>
      </w:r>
    </w:p>
    <w:p w:rsidR="006D7E32" w:rsidRPr="00A26A26" w:rsidRDefault="006D7E32" w:rsidP="006D7E32">
      <w:pPr>
        <w:spacing w:after="0" w:line="240" w:lineRule="auto"/>
        <w:jc w:val="center"/>
        <w:rPr>
          <w:rFonts w:ascii="Times New Roman" w:hAnsi="Times New Roman"/>
          <w:sz w:val="28"/>
          <w:szCs w:val="28"/>
        </w:rPr>
      </w:pPr>
    </w:p>
    <w:p w:rsidR="006D7E32" w:rsidRPr="00A26A26" w:rsidRDefault="006D7E32" w:rsidP="006D7E32">
      <w:pPr>
        <w:spacing w:after="0" w:line="240" w:lineRule="auto"/>
        <w:jc w:val="center"/>
        <w:rPr>
          <w:rFonts w:ascii="Times New Roman" w:hAnsi="Times New Roman"/>
          <w:sz w:val="28"/>
          <w:szCs w:val="28"/>
          <w:lang w:val="en-US"/>
        </w:rPr>
      </w:pPr>
      <w:r w:rsidRPr="00A26A26">
        <w:rPr>
          <w:rFonts w:ascii="Times New Roman" w:hAnsi="Times New Roman"/>
          <w:sz w:val="28"/>
          <w:szCs w:val="28"/>
          <w:lang w:val="en-US"/>
        </w:rPr>
        <w:t>«Interaction</w:t>
      </w:r>
      <w:r w:rsidRPr="00A26A26">
        <w:rPr>
          <w:rFonts w:ascii="Times New Roman" w:hAnsi="Times New Roman"/>
          <w:sz w:val="28"/>
          <w:szCs w:val="28"/>
          <w:lang w:val="uk-UA"/>
        </w:rPr>
        <w:t xml:space="preserve"> </w:t>
      </w:r>
      <w:r w:rsidRPr="00A26A26">
        <w:rPr>
          <w:rFonts w:ascii="Times New Roman" w:hAnsi="Times New Roman"/>
          <w:sz w:val="28"/>
          <w:szCs w:val="28"/>
          <w:lang w:val="en-US"/>
        </w:rPr>
        <w:t>of bodies of state power and institutions of civil society in Ukraine»</w:t>
      </w:r>
    </w:p>
    <w:p w:rsidR="006D7E32" w:rsidRPr="00A26A26" w:rsidRDefault="006D7E32" w:rsidP="006D7E32">
      <w:pPr>
        <w:spacing w:after="0" w:line="240" w:lineRule="auto"/>
        <w:jc w:val="center"/>
        <w:rPr>
          <w:rFonts w:ascii="Times New Roman" w:hAnsi="Times New Roman"/>
          <w:sz w:val="28"/>
          <w:szCs w:val="28"/>
          <w:lang w:val="en-US"/>
        </w:rPr>
      </w:pPr>
    </w:p>
    <w:p w:rsidR="006D7E32" w:rsidRPr="00A26A26" w:rsidRDefault="006D7E32" w:rsidP="006D7E32">
      <w:pPr>
        <w:spacing w:after="0" w:line="240" w:lineRule="auto"/>
        <w:jc w:val="center"/>
        <w:rPr>
          <w:rFonts w:ascii="Times New Roman" w:hAnsi="Times New Roman"/>
          <w:sz w:val="28"/>
          <w:szCs w:val="28"/>
        </w:rPr>
      </w:pPr>
      <w:r w:rsidRPr="00A26A26">
        <w:rPr>
          <w:rFonts w:ascii="Times New Roman" w:hAnsi="Times New Roman"/>
          <w:sz w:val="28"/>
          <w:szCs w:val="28"/>
        </w:rPr>
        <w:t xml:space="preserve">на </w:t>
      </w:r>
      <w:proofErr w:type="spellStart"/>
      <w:r w:rsidRPr="00A26A26">
        <w:rPr>
          <w:rFonts w:ascii="Times New Roman" w:hAnsi="Times New Roman"/>
          <w:sz w:val="28"/>
          <w:szCs w:val="28"/>
        </w:rPr>
        <w:t>здобуття</w:t>
      </w:r>
      <w:proofErr w:type="spellEnd"/>
      <w:r w:rsidRPr="00A26A26">
        <w:rPr>
          <w:rFonts w:ascii="Times New Roman" w:hAnsi="Times New Roman"/>
          <w:sz w:val="28"/>
          <w:szCs w:val="28"/>
        </w:rPr>
        <w:t xml:space="preserve"> </w:t>
      </w:r>
      <w:proofErr w:type="spellStart"/>
      <w:r w:rsidRPr="00A26A26">
        <w:rPr>
          <w:rFonts w:ascii="Times New Roman" w:hAnsi="Times New Roman"/>
          <w:sz w:val="28"/>
          <w:szCs w:val="28"/>
        </w:rPr>
        <w:t>ступеня</w:t>
      </w:r>
      <w:proofErr w:type="spellEnd"/>
      <w:r w:rsidRPr="00A26A26">
        <w:rPr>
          <w:rFonts w:ascii="Times New Roman" w:hAnsi="Times New Roman"/>
          <w:sz w:val="28"/>
          <w:szCs w:val="28"/>
        </w:rPr>
        <w:t xml:space="preserve"> </w:t>
      </w:r>
      <w:proofErr w:type="spellStart"/>
      <w:r w:rsidRPr="00A26A26">
        <w:rPr>
          <w:rFonts w:ascii="Times New Roman" w:hAnsi="Times New Roman"/>
          <w:sz w:val="28"/>
          <w:szCs w:val="28"/>
        </w:rPr>
        <w:t>вищої</w:t>
      </w:r>
      <w:proofErr w:type="spellEnd"/>
      <w:r w:rsidRPr="00A26A26">
        <w:rPr>
          <w:rFonts w:ascii="Times New Roman" w:hAnsi="Times New Roman"/>
          <w:sz w:val="28"/>
          <w:szCs w:val="28"/>
        </w:rPr>
        <w:t xml:space="preserve"> </w:t>
      </w:r>
      <w:proofErr w:type="spellStart"/>
      <w:r w:rsidRPr="00A26A26">
        <w:rPr>
          <w:rFonts w:ascii="Times New Roman" w:hAnsi="Times New Roman"/>
          <w:sz w:val="28"/>
          <w:szCs w:val="28"/>
        </w:rPr>
        <w:t>освіти</w:t>
      </w:r>
      <w:proofErr w:type="spellEnd"/>
      <w:r w:rsidRPr="00A26A26">
        <w:rPr>
          <w:rFonts w:ascii="Times New Roman" w:hAnsi="Times New Roman"/>
          <w:sz w:val="28"/>
          <w:szCs w:val="28"/>
        </w:rPr>
        <w:t xml:space="preserve"> «</w:t>
      </w:r>
      <w:proofErr w:type="spellStart"/>
      <w:r w:rsidRPr="00A26A26">
        <w:rPr>
          <w:rFonts w:ascii="Times New Roman" w:hAnsi="Times New Roman"/>
          <w:sz w:val="28"/>
          <w:szCs w:val="28"/>
        </w:rPr>
        <w:t>магістр</w:t>
      </w:r>
      <w:proofErr w:type="spellEnd"/>
      <w:r w:rsidRPr="00A26A26">
        <w:rPr>
          <w:rFonts w:ascii="Times New Roman" w:hAnsi="Times New Roman"/>
          <w:sz w:val="28"/>
          <w:szCs w:val="28"/>
        </w:rPr>
        <w:t>»</w:t>
      </w:r>
    </w:p>
    <w:p w:rsidR="006D7E32" w:rsidRPr="00A26A26" w:rsidRDefault="006D7E32" w:rsidP="006D7E32">
      <w:pPr>
        <w:spacing w:line="240" w:lineRule="auto"/>
        <w:rPr>
          <w:rFonts w:ascii="Times New Roman" w:hAnsi="Times New Roman"/>
          <w:b/>
          <w:sz w:val="28"/>
          <w:szCs w:val="28"/>
        </w:rPr>
      </w:pPr>
    </w:p>
    <w:p w:rsidR="006D7E32" w:rsidRPr="00A26A26" w:rsidRDefault="006D7E32" w:rsidP="006D7E32">
      <w:pPr>
        <w:spacing w:after="0" w:line="240" w:lineRule="auto"/>
        <w:ind w:firstLine="3969"/>
        <w:rPr>
          <w:rFonts w:ascii="Times New Roman" w:hAnsi="Times New Roman"/>
          <w:sz w:val="28"/>
          <w:szCs w:val="28"/>
        </w:rPr>
      </w:pPr>
      <w:proofErr w:type="spellStart"/>
      <w:r w:rsidRPr="00A26A26">
        <w:rPr>
          <w:rFonts w:ascii="Times New Roman" w:hAnsi="Times New Roman"/>
          <w:sz w:val="28"/>
          <w:szCs w:val="28"/>
        </w:rPr>
        <w:t>Виконала</w:t>
      </w:r>
      <w:proofErr w:type="spellEnd"/>
      <w:r w:rsidRPr="00A26A26">
        <w:rPr>
          <w:rFonts w:ascii="Times New Roman" w:hAnsi="Times New Roman"/>
          <w:sz w:val="28"/>
          <w:szCs w:val="28"/>
        </w:rPr>
        <w:t xml:space="preserve">: студентка </w:t>
      </w:r>
      <w:r w:rsidRPr="00A26A26">
        <w:rPr>
          <w:rFonts w:ascii="Times New Roman" w:hAnsi="Times New Roman"/>
          <w:sz w:val="28"/>
          <w:szCs w:val="28"/>
          <w:lang w:val="uk-UA"/>
        </w:rPr>
        <w:t xml:space="preserve">заочної </w:t>
      </w:r>
      <w:proofErr w:type="spellStart"/>
      <w:r w:rsidRPr="00A26A26">
        <w:rPr>
          <w:rFonts w:ascii="Times New Roman" w:hAnsi="Times New Roman"/>
          <w:sz w:val="28"/>
          <w:szCs w:val="28"/>
        </w:rPr>
        <w:t>форми</w:t>
      </w:r>
      <w:proofErr w:type="spellEnd"/>
      <w:r w:rsidRPr="00A26A26">
        <w:rPr>
          <w:rFonts w:ascii="Times New Roman" w:hAnsi="Times New Roman"/>
          <w:sz w:val="28"/>
          <w:szCs w:val="28"/>
        </w:rPr>
        <w:t xml:space="preserve"> </w:t>
      </w:r>
      <w:proofErr w:type="spellStart"/>
      <w:r w:rsidRPr="00A26A26">
        <w:rPr>
          <w:rFonts w:ascii="Times New Roman" w:hAnsi="Times New Roman"/>
          <w:sz w:val="28"/>
          <w:szCs w:val="28"/>
        </w:rPr>
        <w:t>навчання</w:t>
      </w:r>
      <w:proofErr w:type="spellEnd"/>
    </w:p>
    <w:p w:rsidR="006D7E32" w:rsidRPr="00A26A26" w:rsidRDefault="006D7E32" w:rsidP="006D7E32">
      <w:pPr>
        <w:spacing w:after="0" w:line="240" w:lineRule="auto"/>
        <w:ind w:firstLine="3969"/>
        <w:rPr>
          <w:rFonts w:ascii="Times New Roman" w:hAnsi="Times New Roman"/>
          <w:sz w:val="28"/>
          <w:szCs w:val="28"/>
        </w:rPr>
      </w:pPr>
      <w:proofErr w:type="spellStart"/>
      <w:r w:rsidRPr="00A26A26">
        <w:rPr>
          <w:rFonts w:ascii="Times New Roman" w:hAnsi="Times New Roman"/>
          <w:sz w:val="28"/>
          <w:szCs w:val="28"/>
        </w:rPr>
        <w:t>спеціальності</w:t>
      </w:r>
      <w:proofErr w:type="spellEnd"/>
      <w:r w:rsidRPr="00A26A26">
        <w:rPr>
          <w:rFonts w:ascii="Times New Roman" w:hAnsi="Times New Roman"/>
          <w:sz w:val="28"/>
          <w:szCs w:val="28"/>
        </w:rPr>
        <w:t xml:space="preserve"> 081 Право</w:t>
      </w:r>
    </w:p>
    <w:p w:rsidR="006D7E32" w:rsidRPr="00A26A26" w:rsidRDefault="006D7E32" w:rsidP="006D7E32">
      <w:pPr>
        <w:spacing w:after="0" w:line="360" w:lineRule="auto"/>
        <w:ind w:left="2831" w:firstLine="1"/>
        <w:rPr>
          <w:rFonts w:ascii="Times New Roman" w:hAnsi="Times New Roman"/>
          <w:b/>
          <w:sz w:val="28"/>
          <w:szCs w:val="28"/>
          <w:lang w:val="uk-UA"/>
        </w:rPr>
      </w:pPr>
      <w:r w:rsidRPr="00A26A26">
        <w:rPr>
          <w:rFonts w:ascii="Times New Roman" w:hAnsi="Times New Roman"/>
          <w:b/>
          <w:sz w:val="28"/>
          <w:szCs w:val="28"/>
        </w:rPr>
        <w:t xml:space="preserve">     </w:t>
      </w:r>
      <w:r w:rsidRPr="00A26A26">
        <w:rPr>
          <w:rFonts w:ascii="Times New Roman" w:hAnsi="Times New Roman"/>
          <w:b/>
          <w:sz w:val="28"/>
          <w:szCs w:val="28"/>
          <w:lang w:val="uk-UA"/>
        </w:rPr>
        <w:t xml:space="preserve">           Смірнова Вікторія Вікторівна</w:t>
      </w:r>
    </w:p>
    <w:p w:rsidR="006D7E32" w:rsidRPr="00A26A26" w:rsidRDefault="006D7E32" w:rsidP="006D7E32">
      <w:pPr>
        <w:spacing w:after="0" w:line="240" w:lineRule="auto"/>
        <w:ind w:firstLine="3969"/>
        <w:jc w:val="both"/>
        <w:rPr>
          <w:rFonts w:ascii="Times New Roman" w:hAnsi="Times New Roman"/>
          <w:sz w:val="28"/>
          <w:szCs w:val="28"/>
        </w:rPr>
      </w:pPr>
      <w:proofErr w:type="spellStart"/>
      <w:r w:rsidRPr="00A26A26">
        <w:rPr>
          <w:rFonts w:ascii="Times New Roman" w:hAnsi="Times New Roman"/>
          <w:sz w:val="28"/>
          <w:szCs w:val="28"/>
        </w:rPr>
        <w:t>Науковий</w:t>
      </w:r>
      <w:proofErr w:type="spellEnd"/>
      <w:r w:rsidRPr="00A26A26">
        <w:rPr>
          <w:rFonts w:ascii="Times New Roman" w:hAnsi="Times New Roman"/>
          <w:sz w:val="28"/>
          <w:szCs w:val="28"/>
        </w:rPr>
        <w:t xml:space="preserve"> </w:t>
      </w:r>
      <w:proofErr w:type="spellStart"/>
      <w:r w:rsidRPr="00A26A26">
        <w:rPr>
          <w:rFonts w:ascii="Times New Roman" w:hAnsi="Times New Roman"/>
          <w:sz w:val="28"/>
          <w:szCs w:val="28"/>
        </w:rPr>
        <w:t>керівник</w:t>
      </w:r>
      <w:proofErr w:type="spellEnd"/>
      <w:r w:rsidRPr="00A26A26">
        <w:rPr>
          <w:rFonts w:ascii="Times New Roman" w:hAnsi="Times New Roman"/>
          <w:sz w:val="28"/>
          <w:szCs w:val="28"/>
        </w:rPr>
        <w:t xml:space="preserve">: </w:t>
      </w:r>
    </w:p>
    <w:p w:rsidR="006D7E32" w:rsidRPr="00A26A26" w:rsidRDefault="006D7E32" w:rsidP="006D7E32">
      <w:pPr>
        <w:spacing w:after="0" w:line="240" w:lineRule="auto"/>
        <w:ind w:firstLine="3969"/>
        <w:rPr>
          <w:rFonts w:ascii="Times New Roman" w:hAnsi="Times New Roman"/>
          <w:sz w:val="28"/>
          <w:szCs w:val="28"/>
        </w:rPr>
      </w:pPr>
      <w:proofErr w:type="spellStart"/>
      <w:r w:rsidRPr="00A26A26">
        <w:rPr>
          <w:rFonts w:ascii="Times New Roman" w:hAnsi="Times New Roman"/>
          <w:sz w:val="28"/>
          <w:szCs w:val="28"/>
        </w:rPr>
        <w:t>к.ю.н</w:t>
      </w:r>
      <w:proofErr w:type="spellEnd"/>
      <w:r w:rsidRPr="00A26A26">
        <w:rPr>
          <w:rFonts w:ascii="Times New Roman" w:hAnsi="Times New Roman"/>
          <w:sz w:val="28"/>
          <w:szCs w:val="28"/>
        </w:rPr>
        <w:t xml:space="preserve">., доц. </w:t>
      </w:r>
      <w:r w:rsidRPr="00A26A26">
        <w:rPr>
          <w:rFonts w:ascii="Times New Roman" w:hAnsi="Times New Roman"/>
          <w:sz w:val="28"/>
          <w:szCs w:val="28"/>
          <w:lang w:val="uk-UA"/>
        </w:rPr>
        <w:t>Кузнєцова З.В.</w:t>
      </w:r>
      <w:r w:rsidRPr="00A26A26">
        <w:rPr>
          <w:rFonts w:ascii="Times New Roman" w:hAnsi="Times New Roman"/>
          <w:sz w:val="28"/>
          <w:szCs w:val="28"/>
        </w:rPr>
        <w:t xml:space="preserve"> ____________                                                              </w:t>
      </w:r>
    </w:p>
    <w:p w:rsidR="006D7E32" w:rsidRPr="00A26A26" w:rsidRDefault="006D7E32" w:rsidP="006D7E32">
      <w:pPr>
        <w:spacing w:after="0" w:line="240" w:lineRule="auto"/>
        <w:ind w:firstLine="3969"/>
        <w:rPr>
          <w:rFonts w:ascii="Times New Roman" w:hAnsi="Times New Roman"/>
          <w:sz w:val="28"/>
          <w:szCs w:val="28"/>
        </w:rPr>
      </w:pPr>
      <w:r w:rsidRPr="00A26A26">
        <w:rPr>
          <w:rFonts w:ascii="Times New Roman" w:hAnsi="Times New Roman"/>
          <w:sz w:val="28"/>
          <w:szCs w:val="28"/>
        </w:rPr>
        <w:t xml:space="preserve">Рецензент: </w:t>
      </w:r>
    </w:p>
    <w:p w:rsidR="006D7E32" w:rsidRPr="00A26A26" w:rsidRDefault="006D7E32" w:rsidP="006D7E32">
      <w:pPr>
        <w:spacing w:after="0" w:line="240" w:lineRule="auto"/>
        <w:ind w:firstLine="3969"/>
        <w:rPr>
          <w:rFonts w:ascii="Times New Roman" w:hAnsi="Times New Roman"/>
          <w:sz w:val="28"/>
          <w:szCs w:val="28"/>
        </w:rPr>
      </w:pPr>
      <w:r w:rsidRPr="00A26A26">
        <w:rPr>
          <w:rFonts w:ascii="Times New Roman" w:hAnsi="Times New Roman"/>
          <w:sz w:val="28"/>
          <w:szCs w:val="28"/>
          <w:lang w:val="uk-UA"/>
        </w:rPr>
        <w:t>к</w:t>
      </w:r>
      <w:r w:rsidRPr="00A26A26">
        <w:rPr>
          <w:rFonts w:ascii="Times New Roman" w:hAnsi="Times New Roman"/>
          <w:sz w:val="28"/>
          <w:szCs w:val="28"/>
        </w:rPr>
        <w:t>.</w:t>
      </w:r>
      <w:proofErr w:type="spellStart"/>
      <w:r w:rsidRPr="00A26A26">
        <w:rPr>
          <w:rFonts w:ascii="Times New Roman" w:hAnsi="Times New Roman"/>
          <w:sz w:val="28"/>
          <w:szCs w:val="28"/>
        </w:rPr>
        <w:t>ю.н</w:t>
      </w:r>
      <w:proofErr w:type="spellEnd"/>
      <w:r w:rsidRPr="00A26A26">
        <w:rPr>
          <w:rFonts w:ascii="Times New Roman" w:hAnsi="Times New Roman"/>
          <w:sz w:val="28"/>
          <w:szCs w:val="28"/>
        </w:rPr>
        <w:t xml:space="preserve">., </w:t>
      </w:r>
      <w:proofErr w:type="spellStart"/>
      <w:r w:rsidRPr="00A26A26">
        <w:rPr>
          <w:rFonts w:ascii="Times New Roman" w:hAnsi="Times New Roman"/>
          <w:sz w:val="28"/>
          <w:szCs w:val="28"/>
          <w:lang w:val="uk-UA"/>
        </w:rPr>
        <w:t>доц</w:t>
      </w:r>
      <w:proofErr w:type="spellEnd"/>
      <w:r w:rsidRPr="00A26A26">
        <w:rPr>
          <w:rFonts w:ascii="Times New Roman" w:hAnsi="Times New Roman"/>
          <w:sz w:val="28"/>
          <w:szCs w:val="28"/>
        </w:rPr>
        <w:t xml:space="preserve">. </w:t>
      </w:r>
      <w:proofErr w:type="spellStart"/>
      <w:r w:rsidRPr="00A26A26">
        <w:rPr>
          <w:rFonts w:ascii="Times New Roman" w:hAnsi="Times New Roman"/>
          <w:sz w:val="28"/>
          <w:szCs w:val="28"/>
          <w:lang w:val="uk-UA"/>
        </w:rPr>
        <w:t>Саракуца</w:t>
      </w:r>
      <w:proofErr w:type="spellEnd"/>
      <w:r w:rsidRPr="00A26A26">
        <w:rPr>
          <w:rFonts w:ascii="Times New Roman" w:hAnsi="Times New Roman"/>
          <w:sz w:val="28"/>
          <w:szCs w:val="28"/>
          <w:lang w:val="uk-UA"/>
        </w:rPr>
        <w:t xml:space="preserve"> М.О</w:t>
      </w:r>
      <w:r w:rsidRPr="00A26A26">
        <w:rPr>
          <w:rFonts w:ascii="Times New Roman" w:hAnsi="Times New Roman"/>
          <w:sz w:val="28"/>
          <w:szCs w:val="28"/>
        </w:rPr>
        <w:t>.</w:t>
      </w:r>
    </w:p>
    <w:p w:rsidR="006D7E32" w:rsidRPr="00A26A26" w:rsidRDefault="006D7E32" w:rsidP="006D7E32">
      <w:pPr>
        <w:spacing w:line="240" w:lineRule="auto"/>
        <w:ind w:firstLine="3969"/>
        <w:rPr>
          <w:rFonts w:ascii="Times New Roman" w:hAnsi="Times New Roman"/>
          <w:sz w:val="28"/>
          <w:szCs w:val="28"/>
        </w:rPr>
      </w:pPr>
    </w:p>
    <w:p w:rsidR="006D7E32" w:rsidRPr="00A26A26" w:rsidRDefault="006D7E32" w:rsidP="006D7E32">
      <w:pPr>
        <w:spacing w:line="240" w:lineRule="auto"/>
        <w:ind w:firstLine="3969"/>
        <w:rPr>
          <w:rFonts w:ascii="Times New Roman" w:hAnsi="Times New Roman"/>
          <w:sz w:val="28"/>
          <w:szCs w:val="28"/>
        </w:rPr>
      </w:pPr>
    </w:p>
    <w:tbl>
      <w:tblPr>
        <w:tblW w:w="5155" w:type="pct"/>
        <w:jc w:val="center"/>
        <w:tblLook w:val="00A0" w:firstRow="1" w:lastRow="0" w:firstColumn="1" w:lastColumn="0" w:noHBand="0" w:noVBand="0"/>
      </w:tblPr>
      <w:tblGrid>
        <w:gridCol w:w="4925"/>
        <w:gridCol w:w="4720"/>
      </w:tblGrid>
      <w:tr w:rsidR="006D7E32" w:rsidRPr="00A26A26" w:rsidTr="00FD1060">
        <w:trPr>
          <w:jc w:val="center"/>
        </w:trPr>
        <w:tc>
          <w:tcPr>
            <w:tcW w:w="5082" w:type="dxa"/>
          </w:tcPr>
          <w:p w:rsidR="006D7E32" w:rsidRPr="00A26A26" w:rsidRDefault="006D7E32" w:rsidP="00FD1060">
            <w:pPr>
              <w:spacing w:line="240" w:lineRule="auto"/>
              <w:rPr>
                <w:rFonts w:ascii="Times New Roman" w:hAnsi="Times New Roman"/>
                <w:sz w:val="28"/>
                <w:szCs w:val="28"/>
              </w:rPr>
            </w:pPr>
            <w:r w:rsidRPr="00A26A26">
              <w:rPr>
                <w:rFonts w:ascii="Times New Roman" w:hAnsi="Times New Roman"/>
                <w:sz w:val="28"/>
                <w:szCs w:val="28"/>
              </w:rPr>
              <w:t xml:space="preserve">Рекомендовано до </w:t>
            </w:r>
            <w:proofErr w:type="spellStart"/>
            <w:r w:rsidRPr="00A26A26">
              <w:rPr>
                <w:rFonts w:ascii="Times New Roman" w:hAnsi="Times New Roman"/>
                <w:sz w:val="28"/>
                <w:szCs w:val="28"/>
              </w:rPr>
              <w:t>захисту</w:t>
            </w:r>
            <w:proofErr w:type="spellEnd"/>
            <w:r w:rsidRPr="00A26A26">
              <w:rPr>
                <w:rFonts w:ascii="Times New Roman" w:hAnsi="Times New Roman"/>
                <w:sz w:val="28"/>
                <w:szCs w:val="28"/>
              </w:rPr>
              <w:t>:</w:t>
            </w:r>
          </w:p>
          <w:p w:rsidR="006D7E32" w:rsidRPr="00A26A26" w:rsidRDefault="006D7E32" w:rsidP="00FD1060">
            <w:pPr>
              <w:spacing w:line="240" w:lineRule="auto"/>
              <w:rPr>
                <w:rFonts w:ascii="Times New Roman" w:hAnsi="Times New Roman"/>
                <w:sz w:val="28"/>
                <w:szCs w:val="28"/>
              </w:rPr>
            </w:pPr>
            <w:r w:rsidRPr="00A26A26">
              <w:rPr>
                <w:rFonts w:ascii="Times New Roman" w:hAnsi="Times New Roman"/>
                <w:sz w:val="28"/>
                <w:szCs w:val="28"/>
              </w:rPr>
              <w:t xml:space="preserve">протокол </w:t>
            </w:r>
            <w:proofErr w:type="spellStart"/>
            <w:r w:rsidRPr="00A26A26">
              <w:rPr>
                <w:rFonts w:ascii="Times New Roman" w:hAnsi="Times New Roman"/>
                <w:sz w:val="28"/>
                <w:szCs w:val="28"/>
              </w:rPr>
              <w:t>засідання</w:t>
            </w:r>
            <w:proofErr w:type="spellEnd"/>
            <w:r w:rsidRPr="00A26A26">
              <w:rPr>
                <w:rFonts w:ascii="Times New Roman" w:hAnsi="Times New Roman"/>
                <w:sz w:val="28"/>
                <w:szCs w:val="28"/>
              </w:rPr>
              <w:t xml:space="preserve"> </w:t>
            </w:r>
            <w:proofErr w:type="spellStart"/>
            <w:r w:rsidRPr="00A26A26">
              <w:rPr>
                <w:rFonts w:ascii="Times New Roman" w:hAnsi="Times New Roman"/>
                <w:sz w:val="28"/>
                <w:szCs w:val="28"/>
              </w:rPr>
              <w:t>кафедри</w:t>
            </w:r>
            <w:proofErr w:type="spellEnd"/>
          </w:p>
          <w:p w:rsidR="006D7E32" w:rsidRPr="00A26A26" w:rsidRDefault="006D7E32" w:rsidP="00FD1060">
            <w:pPr>
              <w:spacing w:line="240" w:lineRule="auto"/>
              <w:rPr>
                <w:rFonts w:ascii="Times New Roman" w:hAnsi="Times New Roman"/>
                <w:sz w:val="28"/>
                <w:szCs w:val="28"/>
              </w:rPr>
            </w:pPr>
            <w:r w:rsidRPr="00A26A26">
              <w:rPr>
                <w:rFonts w:ascii="Times New Roman" w:hAnsi="Times New Roman"/>
                <w:sz w:val="28"/>
                <w:szCs w:val="28"/>
              </w:rPr>
              <w:t xml:space="preserve">№      </w:t>
            </w:r>
            <w:proofErr w:type="spellStart"/>
            <w:r w:rsidRPr="00A26A26">
              <w:rPr>
                <w:rFonts w:ascii="Times New Roman" w:hAnsi="Times New Roman"/>
                <w:sz w:val="28"/>
                <w:szCs w:val="28"/>
              </w:rPr>
              <w:t>від</w:t>
            </w:r>
            <w:proofErr w:type="spellEnd"/>
            <w:r w:rsidRPr="00A26A26">
              <w:rPr>
                <w:rFonts w:ascii="Times New Roman" w:hAnsi="Times New Roman"/>
                <w:sz w:val="28"/>
                <w:szCs w:val="28"/>
              </w:rPr>
              <w:t xml:space="preserve">                   202</w:t>
            </w:r>
            <w:r w:rsidRPr="00A26A26">
              <w:rPr>
                <w:rFonts w:ascii="Times New Roman" w:hAnsi="Times New Roman"/>
                <w:sz w:val="28"/>
                <w:szCs w:val="28"/>
                <w:lang w:val="uk-UA"/>
              </w:rPr>
              <w:t>1</w:t>
            </w:r>
            <w:r w:rsidRPr="00A26A26">
              <w:rPr>
                <w:rFonts w:ascii="Times New Roman" w:hAnsi="Times New Roman"/>
                <w:sz w:val="28"/>
                <w:szCs w:val="28"/>
              </w:rPr>
              <w:t xml:space="preserve"> р. </w:t>
            </w:r>
          </w:p>
          <w:p w:rsidR="006D7E32" w:rsidRPr="00A26A26" w:rsidRDefault="006D7E32" w:rsidP="00FD1060">
            <w:pPr>
              <w:spacing w:line="240" w:lineRule="auto"/>
              <w:rPr>
                <w:rFonts w:ascii="Times New Roman" w:hAnsi="Times New Roman"/>
                <w:sz w:val="28"/>
                <w:szCs w:val="28"/>
              </w:rPr>
            </w:pPr>
          </w:p>
          <w:p w:rsidR="006D7E32" w:rsidRPr="00A26A26" w:rsidRDefault="006D7E32" w:rsidP="00FD1060">
            <w:pPr>
              <w:spacing w:line="240" w:lineRule="auto"/>
              <w:rPr>
                <w:rFonts w:ascii="Times New Roman" w:hAnsi="Times New Roman"/>
                <w:sz w:val="28"/>
                <w:szCs w:val="28"/>
              </w:rPr>
            </w:pPr>
            <w:proofErr w:type="spellStart"/>
            <w:r w:rsidRPr="00A26A26">
              <w:rPr>
                <w:rFonts w:ascii="Times New Roman" w:hAnsi="Times New Roman"/>
                <w:sz w:val="28"/>
                <w:szCs w:val="28"/>
              </w:rPr>
              <w:t>Завідувач</w:t>
            </w:r>
            <w:proofErr w:type="spellEnd"/>
            <w:r w:rsidRPr="00A26A26">
              <w:rPr>
                <w:rFonts w:ascii="Times New Roman" w:hAnsi="Times New Roman"/>
                <w:sz w:val="28"/>
                <w:szCs w:val="28"/>
              </w:rPr>
              <w:t xml:space="preserve"> </w:t>
            </w:r>
            <w:proofErr w:type="spellStart"/>
            <w:r w:rsidRPr="00A26A26">
              <w:rPr>
                <w:rFonts w:ascii="Times New Roman" w:hAnsi="Times New Roman"/>
                <w:sz w:val="28"/>
                <w:szCs w:val="28"/>
              </w:rPr>
              <w:t>кафедри</w:t>
            </w:r>
            <w:proofErr w:type="spellEnd"/>
          </w:p>
          <w:p w:rsidR="006D7E32" w:rsidRPr="00A26A26" w:rsidRDefault="006D7E32" w:rsidP="00FD1060">
            <w:pPr>
              <w:tabs>
                <w:tab w:val="left" w:pos="1168"/>
                <w:tab w:val="left" w:pos="3861"/>
              </w:tabs>
              <w:spacing w:line="240" w:lineRule="auto"/>
              <w:rPr>
                <w:rFonts w:ascii="Times New Roman" w:hAnsi="Times New Roman"/>
                <w:sz w:val="28"/>
                <w:szCs w:val="28"/>
                <w:u w:val="single"/>
              </w:rPr>
            </w:pPr>
            <w:r w:rsidRPr="00A26A26">
              <w:rPr>
                <w:rFonts w:ascii="Times New Roman" w:hAnsi="Times New Roman"/>
                <w:sz w:val="28"/>
                <w:szCs w:val="28"/>
                <w:u w:val="single"/>
              </w:rPr>
              <w:tab/>
            </w:r>
            <w:r w:rsidRPr="00A26A26">
              <w:rPr>
                <w:rFonts w:ascii="Times New Roman" w:hAnsi="Times New Roman"/>
                <w:sz w:val="28"/>
                <w:szCs w:val="28"/>
              </w:rPr>
              <w:t xml:space="preserve"> проф. </w:t>
            </w:r>
            <w:proofErr w:type="spellStart"/>
            <w:r w:rsidRPr="00A26A26">
              <w:rPr>
                <w:rFonts w:ascii="Times New Roman" w:hAnsi="Times New Roman"/>
                <w:sz w:val="28"/>
                <w:szCs w:val="28"/>
              </w:rPr>
              <w:t>СтепановаТ.В</w:t>
            </w:r>
            <w:proofErr w:type="spellEnd"/>
            <w:r w:rsidRPr="00A26A26">
              <w:rPr>
                <w:rFonts w:ascii="Times New Roman" w:hAnsi="Times New Roman"/>
                <w:sz w:val="28"/>
                <w:szCs w:val="28"/>
              </w:rPr>
              <w:t xml:space="preserve">.      </w:t>
            </w:r>
          </w:p>
          <w:p w:rsidR="006D7E32" w:rsidRPr="00A26A26" w:rsidRDefault="006D7E32" w:rsidP="00FD1060">
            <w:pPr>
              <w:tabs>
                <w:tab w:val="left" w:pos="284"/>
                <w:tab w:val="left" w:pos="1767"/>
              </w:tabs>
              <w:spacing w:line="240" w:lineRule="auto"/>
              <w:rPr>
                <w:rFonts w:ascii="Times New Roman" w:hAnsi="Times New Roman"/>
                <w:sz w:val="20"/>
                <w:szCs w:val="20"/>
              </w:rPr>
            </w:pPr>
            <w:r w:rsidRPr="00A26A26">
              <w:rPr>
                <w:rFonts w:ascii="Times New Roman" w:hAnsi="Times New Roman"/>
                <w:sz w:val="20"/>
                <w:szCs w:val="20"/>
              </w:rPr>
              <w:tab/>
              <w:t>(</w:t>
            </w:r>
            <w:proofErr w:type="spellStart"/>
            <w:r w:rsidRPr="00A26A26">
              <w:rPr>
                <w:rFonts w:ascii="Times New Roman" w:hAnsi="Times New Roman"/>
                <w:sz w:val="20"/>
                <w:szCs w:val="20"/>
              </w:rPr>
              <w:t>підпис</w:t>
            </w:r>
            <w:proofErr w:type="spellEnd"/>
            <w:r w:rsidRPr="00A26A26">
              <w:rPr>
                <w:rFonts w:ascii="Times New Roman" w:hAnsi="Times New Roman"/>
                <w:sz w:val="20"/>
                <w:szCs w:val="20"/>
              </w:rPr>
              <w:t>)</w:t>
            </w:r>
            <w:r w:rsidRPr="00A26A26">
              <w:rPr>
                <w:rFonts w:ascii="Times New Roman" w:hAnsi="Times New Roman"/>
                <w:sz w:val="20"/>
                <w:szCs w:val="20"/>
              </w:rPr>
              <w:tab/>
            </w:r>
          </w:p>
        </w:tc>
        <w:tc>
          <w:tcPr>
            <w:tcW w:w="4786" w:type="dxa"/>
          </w:tcPr>
          <w:p w:rsidR="006D7E32" w:rsidRPr="00A26A26" w:rsidRDefault="006D7E32" w:rsidP="00FD1060">
            <w:pPr>
              <w:tabs>
                <w:tab w:val="right" w:pos="4462"/>
              </w:tabs>
              <w:spacing w:line="240" w:lineRule="auto"/>
              <w:rPr>
                <w:rFonts w:ascii="Times New Roman" w:hAnsi="Times New Roman"/>
                <w:sz w:val="28"/>
                <w:szCs w:val="28"/>
              </w:rPr>
            </w:pPr>
            <w:proofErr w:type="spellStart"/>
            <w:r w:rsidRPr="00A26A26">
              <w:rPr>
                <w:rFonts w:ascii="Times New Roman" w:hAnsi="Times New Roman"/>
                <w:sz w:val="28"/>
                <w:szCs w:val="28"/>
              </w:rPr>
              <w:t>Захищено</w:t>
            </w:r>
            <w:proofErr w:type="spellEnd"/>
            <w:r w:rsidRPr="00A26A26">
              <w:rPr>
                <w:rFonts w:ascii="Times New Roman" w:hAnsi="Times New Roman"/>
                <w:sz w:val="28"/>
                <w:szCs w:val="28"/>
              </w:rPr>
              <w:t xml:space="preserve"> на </w:t>
            </w:r>
            <w:proofErr w:type="spellStart"/>
            <w:r w:rsidRPr="00A26A26">
              <w:rPr>
                <w:rFonts w:ascii="Times New Roman" w:hAnsi="Times New Roman"/>
                <w:sz w:val="28"/>
                <w:szCs w:val="28"/>
              </w:rPr>
              <w:t>засіданні</w:t>
            </w:r>
            <w:proofErr w:type="spellEnd"/>
            <w:r w:rsidRPr="00A26A26">
              <w:rPr>
                <w:rFonts w:ascii="Times New Roman" w:hAnsi="Times New Roman"/>
                <w:sz w:val="28"/>
                <w:szCs w:val="28"/>
              </w:rPr>
              <w:t xml:space="preserve"> ЕК № 6</w:t>
            </w:r>
          </w:p>
          <w:p w:rsidR="006D7E32" w:rsidRPr="00A26A26" w:rsidRDefault="006D7E32" w:rsidP="00FD1060">
            <w:pPr>
              <w:tabs>
                <w:tab w:val="right" w:pos="4462"/>
              </w:tabs>
              <w:spacing w:line="240" w:lineRule="auto"/>
              <w:rPr>
                <w:rFonts w:ascii="Times New Roman" w:hAnsi="Times New Roman"/>
                <w:sz w:val="28"/>
                <w:szCs w:val="28"/>
              </w:rPr>
            </w:pPr>
            <w:r w:rsidRPr="00A26A26">
              <w:rPr>
                <w:rFonts w:ascii="Times New Roman" w:hAnsi="Times New Roman"/>
                <w:sz w:val="28"/>
                <w:szCs w:val="28"/>
              </w:rPr>
              <w:t xml:space="preserve">протокол №      </w:t>
            </w:r>
            <w:proofErr w:type="spellStart"/>
            <w:r w:rsidRPr="00A26A26">
              <w:rPr>
                <w:rFonts w:ascii="Times New Roman" w:hAnsi="Times New Roman"/>
                <w:sz w:val="28"/>
                <w:szCs w:val="28"/>
              </w:rPr>
              <w:t>від</w:t>
            </w:r>
            <w:proofErr w:type="spellEnd"/>
            <w:r w:rsidRPr="00A26A26">
              <w:rPr>
                <w:rFonts w:ascii="Times New Roman" w:hAnsi="Times New Roman"/>
                <w:sz w:val="28"/>
                <w:szCs w:val="28"/>
              </w:rPr>
              <w:t xml:space="preserve"> _________202</w:t>
            </w:r>
            <w:r w:rsidRPr="00A26A26">
              <w:rPr>
                <w:rFonts w:ascii="Times New Roman" w:hAnsi="Times New Roman"/>
                <w:sz w:val="28"/>
                <w:szCs w:val="28"/>
                <w:lang w:val="uk-UA"/>
              </w:rPr>
              <w:t>1</w:t>
            </w:r>
            <w:r w:rsidRPr="00A26A26">
              <w:rPr>
                <w:rFonts w:ascii="Times New Roman" w:hAnsi="Times New Roman"/>
                <w:sz w:val="28"/>
                <w:szCs w:val="28"/>
              </w:rPr>
              <w:t xml:space="preserve"> р.</w:t>
            </w:r>
            <w:r w:rsidRPr="00A26A26">
              <w:rPr>
                <w:rFonts w:ascii="Times New Roman" w:hAnsi="Times New Roman"/>
                <w:sz w:val="28"/>
                <w:szCs w:val="28"/>
              </w:rPr>
              <w:tab/>
            </w:r>
          </w:p>
          <w:p w:rsidR="006D7E32" w:rsidRPr="00A26A26" w:rsidRDefault="006D7E32" w:rsidP="00FD1060">
            <w:pPr>
              <w:tabs>
                <w:tab w:val="right" w:pos="4462"/>
              </w:tabs>
              <w:spacing w:line="240" w:lineRule="auto"/>
              <w:rPr>
                <w:rFonts w:ascii="Times New Roman" w:hAnsi="Times New Roman"/>
                <w:sz w:val="28"/>
                <w:szCs w:val="28"/>
              </w:rPr>
            </w:pPr>
            <w:proofErr w:type="spellStart"/>
            <w:r w:rsidRPr="00A26A26">
              <w:rPr>
                <w:rFonts w:ascii="Times New Roman" w:hAnsi="Times New Roman"/>
                <w:sz w:val="28"/>
                <w:szCs w:val="28"/>
              </w:rPr>
              <w:t>Оцінка</w:t>
            </w:r>
            <w:proofErr w:type="spellEnd"/>
            <w:r w:rsidRPr="00A26A26">
              <w:rPr>
                <w:rFonts w:ascii="Times New Roman" w:hAnsi="Times New Roman"/>
                <w:sz w:val="28"/>
                <w:szCs w:val="28"/>
              </w:rPr>
              <w:t>______________/___</w:t>
            </w:r>
            <w:r w:rsidRPr="00A26A26">
              <w:rPr>
                <w:rFonts w:ascii="Times New Roman" w:hAnsi="Times New Roman"/>
                <w:sz w:val="20"/>
                <w:szCs w:val="20"/>
              </w:rPr>
              <w:tab/>
            </w:r>
            <w:r w:rsidRPr="00A26A26">
              <w:rPr>
                <w:rFonts w:ascii="Times New Roman" w:hAnsi="Times New Roman"/>
                <w:sz w:val="28"/>
                <w:szCs w:val="28"/>
              </w:rPr>
              <w:t>___/_____</w:t>
            </w:r>
          </w:p>
          <w:p w:rsidR="006D7E32" w:rsidRPr="00A26A26" w:rsidRDefault="006D7E32" w:rsidP="00FD1060">
            <w:pPr>
              <w:spacing w:line="240" w:lineRule="auto"/>
              <w:jc w:val="center"/>
              <w:rPr>
                <w:rFonts w:ascii="Times New Roman" w:hAnsi="Times New Roman"/>
                <w:sz w:val="20"/>
                <w:szCs w:val="20"/>
              </w:rPr>
            </w:pPr>
            <w:r w:rsidRPr="00A26A26">
              <w:rPr>
                <w:rFonts w:ascii="Times New Roman" w:hAnsi="Times New Roman"/>
                <w:sz w:val="20"/>
                <w:szCs w:val="20"/>
              </w:rPr>
              <w:t xml:space="preserve">(за </w:t>
            </w:r>
            <w:proofErr w:type="spellStart"/>
            <w:r w:rsidRPr="00A26A26">
              <w:rPr>
                <w:rFonts w:ascii="Times New Roman" w:hAnsi="Times New Roman"/>
                <w:sz w:val="20"/>
                <w:szCs w:val="20"/>
              </w:rPr>
              <w:t>національною</w:t>
            </w:r>
            <w:proofErr w:type="spellEnd"/>
            <w:r w:rsidRPr="00A26A26">
              <w:rPr>
                <w:rFonts w:ascii="Times New Roman" w:hAnsi="Times New Roman"/>
                <w:sz w:val="20"/>
                <w:szCs w:val="20"/>
              </w:rPr>
              <w:t xml:space="preserve"> шкалою/шкалою ЕСТ</w:t>
            </w:r>
            <w:r w:rsidRPr="00A26A26">
              <w:rPr>
                <w:rFonts w:ascii="Times New Roman" w:hAnsi="Times New Roman"/>
                <w:sz w:val="20"/>
                <w:szCs w:val="20"/>
                <w:lang w:val="en-US"/>
              </w:rPr>
              <w:t>S</w:t>
            </w:r>
            <w:r w:rsidRPr="00A26A26">
              <w:rPr>
                <w:rFonts w:ascii="Times New Roman" w:hAnsi="Times New Roman"/>
                <w:sz w:val="20"/>
                <w:szCs w:val="20"/>
              </w:rPr>
              <w:t xml:space="preserve">/ </w:t>
            </w:r>
            <w:proofErr w:type="spellStart"/>
            <w:r w:rsidRPr="00A26A26">
              <w:rPr>
                <w:rFonts w:ascii="Times New Roman" w:hAnsi="Times New Roman"/>
                <w:sz w:val="20"/>
                <w:szCs w:val="20"/>
              </w:rPr>
              <w:t>бали</w:t>
            </w:r>
            <w:proofErr w:type="spellEnd"/>
            <w:r w:rsidRPr="00A26A26">
              <w:rPr>
                <w:rFonts w:ascii="Times New Roman" w:hAnsi="Times New Roman"/>
                <w:sz w:val="20"/>
                <w:szCs w:val="20"/>
              </w:rPr>
              <w:t>)</w:t>
            </w:r>
          </w:p>
          <w:p w:rsidR="006D7E32" w:rsidRPr="00A26A26" w:rsidRDefault="006D7E32" w:rsidP="00FD1060">
            <w:pPr>
              <w:spacing w:line="240" w:lineRule="auto"/>
              <w:rPr>
                <w:rFonts w:ascii="Times New Roman" w:hAnsi="Times New Roman"/>
                <w:sz w:val="20"/>
                <w:szCs w:val="20"/>
              </w:rPr>
            </w:pPr>
            <w:r w:rsidRPr="00A26A26">
              <w:rPr>
                <w:rFonts w:ascii="Times New Roman" w:hAnsi="Times New Roman"/>
                <w:sz w:val="28"/>
                <w:szCs w:val="28"/>
              </w:rPr>
              <w:t>Голова ЕК</w:t>
            </w:r>
          </w:p>
          <w:p w:rsidR="006D7E32" w:rsidRPr="00A26A26" w:rsidRDefault="006D7E32" w:rsidP="00FD1060">
            <w:pPr>
              <w:spacing w:line="240" w:lineRule="auto"/>
              <w:rPr>
                <w:rFonts w:ascii="Times New Roman" w:hAnsi="Times New Roman"/>
                <w:sz w:val="20"/>
                <w:szCs w:val="20"/>
              </w:rPr>
            </w:pPr>
            <w:r w:rsidRPr="00A26A26">
              <w:rPr>
                <w:rFonts w:ascii="Times New Roman" w:hAnsi="Times New Roman"/>
                <w:sz w:val="28"/>
                <w:szCs w:val="28"/>
              </w:rPr>
              <w:t>_________ проф. Степанова Т.В.</w:t>
            </w:r>
          </w:p>
          <w:p w:rsidR="006D7E32" w:rsidRPr="00A26A26" w:rsidRDefault="006D7E32" w:rsidP="00FD1060">
            <w:pPr>
              <w:tabs>
                <w:tab w:val="left" w:pos="454"/>
                <w:tab w:val="left" w:pos="2155"/>
              </w:tabs>
              <w:spacing w:line="240" w:lineRule="auto"/>
              <w:rPr>
                <w:rFonts w:ascii="Times New Roman" w:hAnsi="Times New Roman"/>
                <w:sz w:val="28"/>
                <w:szCs w:val="28"/>
              </w:rPr>
            </w:pPr>
            <w:r w:rsidRPr="00A26A26">
              <w:rPr>
                <w:rFonts w:ascii="Times New Roman" w:hAnsi="Times New Roman"/>
                <w:sz w:val="20"/>
                <w:szCs w:val="20"/>
              </w:rPr>
              <w:tab/>
              <w:t>(</w:t>
            </w:r>
            <w:proofErr w:type="spellStart"/>
            <w:r w:rsidRPr="00A26A26">
              <w:rPr>
                <w:rFonts w:ascii="Times New Roman" w:hAnsi="Times New Roman"/>
                <w:sz w:val="20"/>
                <w:szCs w:val="20"/>
              </w:rPr>
              <w:t>підпис</w:t>
            </w:r>
            <w:proofErr w:type="spellEnd"/>
            <w:r w:rsidRPr="00A26A26">
              <w:rPr>
                <w:rFonts w:ascii="Times New Roman" w:hAnsi="Times New Roman"/>
                <w:sz w:val="20"/>
                <w:szCs w:val="20"/>
              </w:rPr>
              <w:t>)</w:t>
            </w:r>
            <w:r w:rsidRPr="00A26A26">
              <w:rPr>
                <w:rFonts w:ascii="Times New Roman" w:hAnsi="Times New Roman"/>
                <w:sz w:val="20"/>
                <w:szCs w:val="20"/>
              </w:rPr>
              <w:tab/>
            </w:r>
          </w:p>
        </w:tc>
      </w:tr>
      <w:tr w:rsidR="006D7E32" w:rsidRPr="00A26A26" w:rsidTr="00FD1060">
        <w:trPr>
          <w:jc w:val="center"/>
        </w:trPr>
        <w:tc>
          <w:tcPr>
            <w:tcW w:w="5082" w:type="dxa"/>
          </w:tcPr>
          <w:p w:rsidR="006D7E32" w:rsidRPr="00A26A26" w:rsidRDefault="006D7E32" w:rsidP="00FD1060">
            <w:pPr>
              <w:spacing w:line="240" w:lineRule="auto"/>
              <w:rPr>
                <w:rFonts w:ascii="Times New Roman" w:hAnsi="Times New Roman"/>
                <w:sz w:val="28"/>
                <w:szCs w:val="28"/>
              </w:rPr>
            </w:pPr>
          </w:p>
        </w:tc>
        <w:tc>
          <w:tcPr>
            <w:tcW w:w="4786" w:type="dxa"/>
          </w:tcPr>
          <w:p w:rsidR="006D7E32" w:rsidRPr="00A26A26" w:rsidRDefault="006D7E32" w:rsidP="00FD1060">
            <w:pPr>
              <w:spacing w:line="240" w:lineRule="auto"/>
              <w:rPr>
                <w:rFonts w:ascii="Times New Roman" w:hAnsi="Times New Roman"/>
                <w:sz w:val="28"/>
                <w:szCs w:val="28"/>
              </w:rPr>
            </w:pPr>
          </w:p>
        </w:tc>
      </w:tr>
    </w:tbl>
    <w:p w:rsidR="006D7E32" w:rsidRPr="00A26A26" w:rsidRDefault="006D7E32" w:rsidP="006D7E32">
      <w:pPr>
        <w:spacing w:line="240" w:lineRule="auto"/>
        <w:jc w:val="center"/>
        <w:rPr>
          <w:rFonts w:ascii="Times New Roman" w:hAnsi="Times New Roman"/>
          <w:b/>
          <w:sz w:val="28"/>
          <w:szCs w:val="28"/>
        </w:rPr>
      </w:pPr>
      <w:r w:rsidRPr="00A26A26">
        <w:rPr>
          <w:rFonts w:ascii="Times New Roman" w:hAnsi="Times New Roman"/>
          <w:b/>
          <w:sz w:val="28"/>
          <w:szCs w:val="28"/>
        </w:rPr>
        <w:t>Одеса – 2021</w:t>
      </w:r>
    </w:p>
    <w:p w:rsidR="00384E8A" w:rsidRDefault="00384E8A" w:rsidP="006D7E32">
      <w:pPr>
        <w:spacing w:after="0" w:line="360" w:lineRule="auto"/>
        <w:jc w:val="center"/>
        <w:rPr>
          <w:rFonts w:ascii="Times New Roman" w:hAnsi="Times New Roman"/>
          <w:b/>
          <w:sz w:val="28"/>
          <w:szCs w:val="28"/>
          <w:lang w:val="uk-UA"/>
        </w:rPr>
      </w:pPr>
    </w:p>
    <w:p w:rsidR="006D7E32" w:rsidRPr="00A26A26" w:rsidRDefault="006D7E32" w:rsidP="006D7E32">
      <w:pPr>
        <w:spacing w:after="0" w:line="360" w:lineRule="auto"/>
        <w:jc w:val="center"/>
        <w:rPr>
          <w:rFonts w:ascii="Times New Roman" w:hAnsi="Times New Roman"/>
          <w:b/>
          <w:sz w:val="28"/>
          <w:szCs w:val="28"/>
          <w:lang w:val="uk-UA"/>
        </w:rPr>
      </w:pPr>
      <w:r w:rsidRPr="00A26A26">
        <w:rPr>
          <w:rFonts w:ascii="Times New Roman" w:hAnsi="Times New Roman"/>
          <w:b/>
          <w:sz w:val="28"/>
          <w:szCs w:val="28"/>
          <w:lang w:val="uk-UA"/>
        </w:rPr>
        <w:t>ЗМІСТ</w:t>
      </w:r>
    </w:p>
    <w:p w:rsidR="006D7E32" w:rsidRPr="00A26A26" w:rsidRDefault="006D7E32" w:rsidP="006D7E32">
      <w:pPr>
        <w:spacing w:after="0" w:line="360" w:lineRule="auto"/>
        <w:ind w:left="1134" w:hanging="1134"/>
        <w:jc w:val="both"/>
        <w:rPr>
          <w:rFonts w:ascii="Times New Roman" w:hAnsi="Times New Roman"/>
          <w:b/>
          <w:sz w:val="28"/>
          <w:szCs w:val="28"/>
          <w:lang w:val="uk-UA"/>
        </w:rPr>
      </w:pPr>
      <w:r w:rsidRPr="00A26A26">
        <w:rPr>
          <w:rFonts w:ascii="Times New Roman" w:hAnsi="Times New Roman"/>
          <w:b/>
          <w:sz w:val="28"/>
          <w:szCs w:val="28"/>
          <w:lang w:val="uk-UA"/>
        </w:rPr>
        <w:lastRenderedPageBreak/>
        <w:t xml:space="preserve">ВСТУП </w:t>
      </w:r>
      <w:r>
        <w:rPr>
          <w:rFonts w:ascii="Times New Roman" w:hAnsi="Times New Roman"/>
          <w:b/>
          <w:sz w:val="28"/>
          <w:szCs w:val="28"/>
          <w:lang w:val="uk-UA"/>
        </w:rPr>
        <w:t>…………………………………………………………………………..3</w:t>
      </w:r>
    </w:p>
    <w:p w:rsidR="006D7E32" w:rsidRPr="00A26A26" w:rsidRDefault="006D7E32" w:rsidP="006D7E32">
      <w:pPr>
        <w:spacing w:after="0" w:line="360" w:lineRule="auto"/>
        <w:ind w:left="1134" w:hanging="1134"/>
        <w:jc w:val="both"/>
        <w:rPr>
          <w:rFonts w:ascii="Times New Roman" w:hAnsi="Times New Roman"/>
          <w:b/>
          <w:sz w:val="28"/>
          <w:szCs w:val="28"/>
          <w:lang w:val="uk-UA"/>
        </w:rPr>
      </w:pPr>
      <w:r w:rsidRPr="00A26A26">
        <w:rPr>
          <w:rFonts w:ascii="Times New Roman" w:hAnsi="Times New Roman"/>
          <w:b/>
          <w:sz w:val="28"/>
          <w:szCs w:val="28"/>
          <w:lang w:val="uk-UA"/>
        </w:rPr>
        <w:t>РОЗДІЛ 1. КОНСТИТУЦІЙНО-ПРАВОВІ ЗАСАДИ ФУНКЦІОНУВАННЯ ГРОМАДЯНСЬКОГО СУСПІЛЬСТВА В УКРАЇНІ.</w:t>
      </w:r>
    </w:p>
    <w:p w:rsidR="006D7E32" w:rsidRPr="00A26A26" w:rsidRDefault="006D7E32" w:rsidP="006D7E32">
      <w:pPr>
        <w:pStyle w:val="a3"/>
        <w:numPr>
          <w:ilvl w:val="1"/>
          <w:numId w:val="1"/>
        </w:numPr>
        <w:spacing w:after="0" w:line="360" w:lineRule="auto"/>
        <w:jc w:val="both"/>
        <w:rPr>
          <w:rFonts w:ascii="Times New Roman" w:hAnsi="Times New Roman"/>
          <w:sz w:val="28"/>
          <w:szCs w:val="28"/>
          <w:lang w:val="uk-UA"/>
        </w:rPr>
      </w:pPr>
      <w:r w:rsidRPr="00A26A26">
        <w:rPr>
          <w:rFonts w:ascii="Times New Roman" w:hAnsi="Times New Roman"/>
          <w:sz w:val="28"/>
          <w:szCs w:val="28"/>
          <w:lang w:val="uk-UA"/>
        </w:rPr>
        <w:t xml:space="preserve">Поняття та структура громадянського суспільства. </w:t>
      </w:r>
    </w:p>
    <w:p w:rsidR="006D7E32" w:rsidRPr="00A26A26" w:rsidRDefault="006D7E32" w:rsidP="006D7E32">
      <w:pPr>
        <w:pStyle w:val="a3"/>
        <w:numPr>
          <w:ilvl w:val="1"/>
          <w:numId w:val="1"/>
        </w:numPr>
        <w:spacing w:after="0" w:line="360" w:lineRule="auto"/>
        <w:jc w:val="both"/>
        <w:rPr>
          <w:rFonts w:ascii="Times New Roman" w:hAnsi="Times New Roman"/>
          <w:sz w:val="28"/>
          <w:szCs w:val="28"/>
          <w:lang w:val="uk-UA"/>
        </w:rPr>
      </w:pPr>
      <w:r w:rsidRPr="00A26A26">
        <w:rPr>
          <w:rFonts w:ascii="Times New Roman" w:hAnsi="Times New Roman"/>
          <w:sz w:val="28"/>
          <w:szCs w:val="28"/>
          <w:lang w:val="uk-UA"/>
        </w:rPr>
        <w:t xml:space="preserve">Історія становлення та етапи </w:t>
      </w:r>
      <w:proofErr w:type="spellStart"/>
      <w:r w:rsidRPr="00A26A26">
        <w:rPr>
          <w:rFonts w:ascii="Times New Roman" w:hAnsi="Times New Roman"/>
          <w:sz w:val="28"/>
          <w:szCs w:val="28"/>
          <w:lang w:val="uk-UA"/>
        </w:rPr>
        <w:t>конституціоналізації</w:t>
      </w:r>
      <w:proofErr w:type="spellEnd"/>
      <w:r w:rsidRPr="00A26A26">
        <w:rPr>
          <w:rFonts w:ascii="Times New Roman" w:hAnsi="Times New Roman"/>
          <w:sz w:val="28"/>
          <w:szCs w:val="28"/>
          <w:lang w:val="uk-UA"/>
        </w:rPr>
        <w:t xml:space="preserve"> громадянського суспільства в Україні.</w:t>
      </w:r>
    </w:p>
    <w:p w:rsidR="006D7E32" w:rsidRPr="00A26A26" w:rsidRDefault="006D7E32" w:rsidP="006D7E32">
      <w:pPr>
        <w:pStyle w:val="a3"/>
        <w:numPr>
          <w:ilvl w:val="1"/>
          <w:numId w:val="1"/>
        </w:numPr>
        <w:spacing w:after="0" w:line="360" w:lineRule="auto"/>
        <w:jc w:val="both"/>
        <w:rPr>
          <w:rFonts w:ascii="Times New Roman" w:hAnsi="Times New Roman"/>
          <w:sz w:val="28"/>
          <w:szCs w:val="28"/>
          <w:lang w:val="uk-UA"/>
        </w:rPr>
      </w:pPr>
      <w:r w:rsidRPr="00A26A26">
        <w:rPr>
          <w:rFonts w:ascii="Times New Roman" w:hAnsi="Times New Roman"/>
          <w:sz w:val="28"/>
          <w:szCs w:val="28"/>
          <w:lang w:val="uk-UA"/>
        </w:rPr>
        <w:t xml:space="preserve">Громадянське суспільство та правова держава: взаємозалежність та взаємообумовленість. </w:t>
      </w:r>
    </w:p>
    <w:p w:rsidR="006D7E32" w:rsidRPr="00A26A26" w:rsidRDefault="006D7E32" w:rsidP="006D7E32">
      <w:pPr>
        <w:spacing w:after="0" w:line="360" w:lineRule="auto"/>
        <w:jc w:val="both"/>
        <w:rPr>
          <w:rFonts w:ascii="Times New Roman" w:hAnsi="Times New Roman"/>
          <w:b/>
          <w:sz w:val="28"/>
          <w:szCs w:val="28"/>
          <w:lang w:val="uk-UA"/>
        </w:rPr>
      </w:pPr>
      <w:r w:rsidRPr="00A26A26">
        <w:rPr>
          <w:rFonts w:ascii="Times New Roman" w:hAnsi="Times New Roman"/>
          <w:b/>
          <w:sz w:val="28"/>
          <w:szCs w:val="28"/>
          <w:lang w:val="uk-UA"/>
        </w:rPr>
        <w:t>Висновки до Розділу 1</w:t>
      </w:r>
    </w:p>
    <w:p w:rsidR="006D7E32" w:rsidRPr="00A26A26" w:rsidRDefault="006D7E32" w:rsidP="006D7E32">
      <w:pPr>
        <w:spacing w:after="0" w:line="360" w:lineRule="auto"/>
        <w:ind w:left="1134" w:hanging="1134"/>
        <w:jc w:val="both"/>
        <w:rPr>
          <w:rFonts w:ascii="Times New Roman" w:hAnsi="Times New Roman"/>
          <w:b/>
          <w:sz w:val="28"/>
          <w:szCs w:val="28"/>
          <w:lang w:val="uk-UA"/>
        </w:rPr>
      </w:pPr>
      <w:r w:rsidRPr="00A26A26">
        <w:rPr>
          <w:rFonts w:ascii="Times New Roman" w:hAnsi="Times New Roman"/>
          <w:b/>
          <w:sz w:val="28"/>
          <w:szCs w:val="28"/>
          <w:lang w:val="uk-UA"/>
        </w:rPr>
        <w:t>РОЗДІЛ 2. ІНСТИТУЦІОНАЛЬНІ ТА ОРГАНІЗАЦІЙНІ ЗАСАДИ ВЗАЄМОДІЇ ГРОМАДЯНСЬКОГО СУСПІЛЬСТВА ІЗ ОРГАНАМИ ДЕРЖАВНОЇ ВЛАДИ В УКРАЇНІ: СУЧАСНИЙ СТАН ТА ПЕРСПЕКТИВИ РОЗВИТКУ.</w:t>
      </w:r>
    </w:p>
    <w:p w:rsidR="006D7E32" w:rsidRPr="00A26A26" w:rsidRDefault="006D7E32" w:rsidP="006D7E32">
      <w:pPr>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lang w:val="uk-UA"/>
        </w:rPr>
        <w:t xml:space="preserve">2.1. Інститути громадянського суспільства та їх взаємодія із органами державної влади в Україні. </w:t>
      </w:r>
    </w:p>
    <w:p w:rsidR="006D7E32" w:rsidRPr="00A26A26" w:rsidRDefault="006D7E32" w:rsidP="006D7E32">
      <w:pPr>
        <w:spacing w:after="0" w:line="360" w:lineRule="auto"/>
        <w:ind w:left="567" w:hanging="567"/>
        <w:jc w:val="both"/>
        <w:rPr>
          <w:rFonts w:ascii="Times New Roman" w:hAnsi="Times New Roman"/>
          <w:b/>
          <w:sz w:val="28"/>
          <w:szCs w:val="28"/>
          <w:lang w:val="uk-UA"/>
        </w:rPr>
      </w:pPr>
      <w:r w:rsidRPr="00A26A26">
        <w:rPr>
          <w:rFonts w:ascii="Times New Roman" w:hAnsi="Times New Roman"/>
          <w:sz w:val="28"/>
          <w:szCs w:val="28"/>
          <w:lang w:val="uk-UA"/>
        </w:rPr>
        <w:t>2.2.  Організаційно-правові форми взаємодії громадянського суспільства із органами державної влади в Україні.</w:t>
      </w:r>
      <w:r w:rsidRPr="00A26A26">
        <w:rPr>
          <w:rFonts w:ascii="Times New Roman" w:hAnsi="Times New Roman"/>
          <w:b/>
          <w:sz w:val="28"/>
          <w:szCs w:val="28"/>
          <w:lang w:val="uk-UA"/>
        </w:rPr>
        <w:t xml:space="preserve"> </w:t>
      </w:r>
    </w:p>
    <w:p w:rsidR="006D7E32" w:rsidRPr="00A26A26" w:rsidRDefault="006D7E32" w:rsidP="006D7E32">
      <w:pPr>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lang w:val="uk-UA"/>
        </w:rPr>
        <w:t xml:space="preserve">2.3.  Громадські ради як особливі інститути громадянського контролю за діяльність органів влади, їх види та особливості діяльності. </w:t>
      </w:r>
    </w:p>
    <w:p w:rsidR="006D7E32" w:rsidRPr="00A26A26" w:rsidRDefault="006D7E32" w:rsidP="006D7E32">
      <w:pPr>
        <w:spacing w:after="0" w:line="360" w:lineRule="auto"/>
        <w:ind w:left="567" w:hanging="567"/>
        <w:jc w:val="both"/>
        <w:rPr>
          <w:rFonts w:ascii="Times New Roman" w:hAnsi="Times New Roman"/>
          <w:b/>
          <w:sz w:val="28"/>
          <w:szCs w:val="28"/>
          <w:lang w:val="uk-UA"/>
        </w:rPr>
      </w:pPr>
      <w:r w:rsidRPr="00A26A26">
        <w:rPr>
          <w:rFonts w:ascii="Times New Roman" w:hAnsi="Times New Roman"/>
          <w:b/>
          <w:sz w:val="28"/>
          <w:szCs w:val="28"/>
          <w:lang w:val="uk-UA"/>
        </w:rPr>
        <w:t>Висновки до Розділу 2</w:t>
      </w:r>
    </w:p>
    <w:p w:rsidR="006D7E32" w:rsidRPr="00A26A26" w:rsidRDefault="006D7E32" w:rsidP="006D7E32">
      <w:pPr>
        <w:spacing w:after="0" w:line="360" w:lineRule="auto"/>
        <w:ind w:left="1134" w:hanging="1134"/>
        <w:jc w:val="both"/>
        <w:rPr>
          <w:rFonts w:ascii="Times New Roman" w:hAnsi="Times New Roman"/>
          <w:b/>
          <w:sz w:val="28"/>
          <w:szCs w:val="28"/>
          <w:lang w:val="uk-UA"/>
        </w:rPr>
      </w:pPr>
      <w:r w:rsidRPr="00A26A26">
        <w:rPr>
          <w:rFonts w:ascii="Times New Roman" w:hAnsi="Times New Roman"/>
          <w:b/>
          <w:sz w:val="28"/>
          <w:szCs w:val="28"/>
          <w:lang w:val="uk-UA"/>
        </w:rPr>
        <w:t xml:space="preserve">РОЗДІЛ 3. ЄВРОПЕЙСЬКИЙ ДОСВІД ВЗАЄМОДІЇ ГРОМАДЯНСЬКОГО СУСПІЛЬСТВА ТА ДЕРЖАВИ: НАЙКРАЩІ ПРАКТИКИ ДЛЯ УКРАЇНИ. </w:t>
      </w:r>
    </w:p>
    <w:p w:rsidR="006D7E32" w:rsidRPr="00A26A26" w:rsidRDefault="006D7E32" w:rsidP="006D7E32">
      <w:pPr>
        <w:spacing w:after="0" w:line="360" w:lineRule="auto"/>
        <w:jc w:val="both"/>
        <w:rPr>
          <w:rFonts w:ascii="Times New Roman" w:hAnsi="Times New Roman"/>
          <w:b/>
          <w:sz w:val="28"/>
          <w:szCs w:val="28"/>
          <w:lang w:val="uk-UA"/>
        </w:rPr>
      </w:pPr>
      <w:r w:rsidRPr="00A26A26">
        <w:rPr>
          <w:rFonts w:ascii="Times New Roman" w:hAnsi="Times New Roman"/>
          <w:b/>
          <w:sz w:val="28"/>
          <w:szCs w:val="28"/>
          <w:lang w:val="uk-UA"/>
        </w:rPr>
        <w:t>Висновки до Розділу 3</w:t>
      </w:r>
    </w:p>
    <w:p w:rsidR="006D7E32" w:rsidRPr="00A26A26" w:rsidRDefault="006D7E32" w:rsidP="006D7E32">
      <w:pPr>
        <w:spacing w:after="0" w:line="360" w:lineRule="auto"/>
        <w:jc w:val="both"/>
        <w:rPr>
          <w:rFonts w:ascii="Times New Roman" w:hAnsi="Times New Roman"/>
          <w:b/>
          <w:sz w:val="28"/>
          <w:szCs w:val="28"/>
          <w:lang w:val="uk-UA"/>
        </w:rPr>
      </w:pPr>
      <w:r w:rsidRPr="00A26A26">
        <w:rPr>
          <w:rFonts w:ascii="Times New Roman" w:hAnsi="Times New Roman"/>
          <w:b/>
          <w:sz w:val="28"/>
          <w:szCs w:val="28"/>
          <w:lang w:val="uk-UA"/>
        </w:rPr>
        <w:t xml:space="preserve">ВИСНОВКИ </w:t>
      </w:r>
    </w:p>
    <w:p w:rsidR="006D7E32" w:rsidRPr="00A26A26" w:rsidRDefault="006D7E32" w:rsidP="006D7E32">
      <w:pPr>
        <w:spacing w:after="0" w:line="360" w:lineRule="auto"/>
        <w:jc w:val="both"/>
        <w:rPr>
          <w:rFonts w:ascii="Times New Roman" w:hAnsi="Times New Roman"/>
          <w:b/>
          <w:sz w:val="28"/>
          <w:szCs w:val="28"/>
          <w:lang w:val="uk-UA"/>
        </w:rPr>
      </w:pPr>
      <w:r w:rsidRPr="00A26A26">
        <w:rPr>
          <w:rFonts w:ascii="Times New Roman" w:hAnsi="Times New Roman"/>
          <w:b/>
          <w:sz w:val="28"/>
          <w:szCs w:val="28"/>
          <w:lang w:val="uk-UA"/>
        </w:rPr>
        <w:t>СПИСОК ВИКОРИСТАНИХ ДЖЕРЕЛ</w:t>
      </w:r>
    </w:p>
    <w:p w:rsidR="006D7E32" w:rsidRPr="00A26A26" w:rsidRDefault="006D7E32" w:rsidP="006D7E32">
      <w:pPr>
        <w:spacing w:after="0" w:line="360" w:lineRule="auto"/>
        <w:jc w:val="center"/>
        <w:rPr>
          <w:rFonts w:ascii="Times New Roman" w:hAnsi="Times New Roman"/>
          <w:b/>
          <w:sz w:val="28"/>
          <w:szCs w:val="28"/>
          <w:lang w:val="uk-UA"/>
        </w:rPr>
      </w:pPr>
    </w:p>
    <w:p w:rsidR="00322016" w:rsidRDefault="00322016" w:rsidP="006D7E32">
      <w:pPr>
        <w:spacing w:after="0" w:line="360" w:lineRule="auto"/>
        <w:jc w:val="center"/>
        <w:rPr>
          <w:rFonts w:ascii="Times New Roman" w:hAnsi="Times New Roman"/>
          <w:b/>
          <w:sz w:val="28"/>
          <w:szCs w:val="28"/>
          <w:lang w:val="uk-UA"/>
        </w:rPr>
      </w:pPr>
    </w:p>
    <w:p w:rsidR="006D7E32" w:rsidRPr="00A26A26" w:rsidRDefault="006D7E32" w:rsidP="006D7E32">
      <w:pPr>
        <w:spacing w:after="0" w:line="360" w:lineRule="auto"/>
        <w:jc w:val="center"/>
        <w:rPr>
          <w:rFonts w:ascii="Times New Roman" w:hAnsi="Times New Roman"/>
          <w:b/>
          <w:sz w:val="28"/>
          <w:szCs w:val="28"/>
          <w:lang w:val="uk-UA"/>
        </w:rPr>
      </w:pPr>
      <w:bookmarkStart w:id="0" w:name="_GoBack"/>
      <w:bookmarkEnd w:id="0"/>
      <w:r w:rsidRPr="00A26A26">
        <w:rPr>
          <w:rFonts w:ascii="Times New Roman" w:hAnsi="Times New Roman"/>
          <w:b/>
          <w:sz w:val="28"/>
          <w:szCs w:val="28"/>
          <w:lang w:val="uk-UA"/>
        </w:rPr>
        <w:t>ВСТУП</w:t>
      </w:r>
    </w:p>
    <w:p w:rsidR="006D7E32" w:rsidRPr="00A26A26" w:rsidRDefault="006D7E32" w:rsidP="006D7E32">
      <w:pPr>
        <w:spacing w:after="0" w:line="360" w:lineRule="auto"/>
        <w:ind w:firstLine="567"/>
        <w:jc w:val="both"/>
        <w:rPr>
          <w:rFonts w:ascii="Times New Roman" w:hAnsi="Times New Roman"/>
          <w:bCs/>
          <w:sz w:val="28"/>
          <w:szCs w:val="28"/>
          <w:lang w:val="uk-UA"/>
        </w:rPr>
      </w:pPr>
      <w:r w:rsidRPr="00A26A26">
        <w:rPr>
          <w:rFonts w:ascii="Times New Roman" w:hAnsi="Times New Roman"/>
          <w:b/>
          <w:bCs/>
          <w:sz w:val="28"/>
          <w:szCs w:val="28"/>
          <w:lang w:val="uk-UA"/>
        </w:rPr>
        <w:lastRenderedPageBreak/>
        <w:t xml:space="preserve">Актуальність теми. </w:t>
      </w:r>
      <w:r w:rsidRPr="00A26A26">
        <w:rPr>
          <w:rFonts w:ascii="Times New Roman" w:hAnsi="Times New Roman"/>
          <w:bCs/>
          <w:sz w:val="28"/>
          <w:szCs w:val="28"/>
          <w:lang w:val="uk-UA"/>
        </w:rPr>
        <w:t xml:space="preserve">Питання взаємодії органів державної влади та інститутів громадянського суспільства в Україні є особливо актуальними та гострими на сучасному етапі. Сутність цієї взаємодії полягає в тому, що розвиток держави та суспільства є взаємообумовленим та взаємозалежним. Не можна забезпечити реальність таких конституційних принципів державної влади, як демократичність, гуманізм чи відповідність верховенству права, якщо не буде забезпечено при цьому реальні можливості для громадян та інститутів громадянського суспільства для участі у вирішення основних питань та прийнятті державних рішень. Сприйняття органів державної влади як легітимних інститутів, здатних приймати обов’язкові для всіх рішення та забезпечувати їх виконання можливе лише за умови, що такі процесі відбуваються за прямої участі громадян чи представництва найбільш активної їх частини (громадських об’єднань, організації, спілок і </w:t>
      </w:r>
      <w:proofErr w:type="spellStart"/>
      <w:r w:rsidRPr="00A26A26">
        <w:rPr>
          <w:rFonts w:ascii="Times New Roman" w:hAnsi="Times New Roman"/>
          <w:bCs/>
          <w:sz w:val="28"/>
          <w:szCs w:val="28"/>
          <w:lang w:val="uk-UA"/>
        </w:rPr>
        <w:t>т.д</w:t>
      </w:r>
      <w:proofErr w:type="spellEnd"/>
      <w:r w:rsidRPr="00A26A26">
        <w:rPr>
          <w:rFonts w:ascii="Times New Roman" w:hAnsi="Times New Roman"/>
          <w:bCs/>
          <w:sz w:val="28"/>
          <w:szCs w:val="28"/>
          <w:lang w:val="uk-UA"/>
        </w:rPr>
        <w:t xml:space="preserve">.). Причому сценарій побудови рівних партнерських взаємовідносин між суспільством та владою є позитивним як для першого: громадяни відчувають себе не об’єктами, а суб’єктами управління, здатними впливати на життя держави, так і для другої: державна влада завдяки залученню інститутів громадянського суспільства використовує їх як комунікаторів зі всіма іншими громадянами, що у свою чергу сприяє довірі до владних рішень, сприйнятті її курсу та підтримці на чергових виборах. </w:t>
      </w:r>
    </w:p>
    <w:p w:rsidR="006D7E32" w:rsidRPr="00A26A26" w:rsidRDefault="006D7E32" w:rsidP="006D7E32">
      <w:pPr>
        <w:spacing w:after="0" w:line="360" w:lineRule="auto"/>
        <w:ind w:firstLine="567"/>
        <w:jc w:val="both"/>
        <w:rPr>
          <w:rFonts w:ascii="Times New Roman" w:hAnsi="Times New Roman"/>
          <w:bCs/>
          <w:sz w:val="28"/>
          <w:szCs w:val="28"/>
          <w:lang w:val="uk-UA"/>
        </w:rPr>
      </w:pPr>
      <w:r w:rsidRPr="00A26A26">
        <w:rPr>
          <w:rFonts w:ascii="Times New Roman" w:hAnsi="Times New Roman"/>
          <w:bCs/>
          <w:sz w:val="28"/>
          <w:szCs w:val="28"/>
          <w:lang w:val="uk-UA"/>
        </w:rPr>
        <w:t xml:space="preserve">Актуальність обраної теми полягає не лише у важливості теоретичних засад взаємодії громадянського суспільства та органів державної влади. Вона обумовлена також тією роллю, яке громадянське суспільство відіграє в нашій державі при всіх складнощах його розвитку та недоліках, що відзначаються вітчизняними дослідниками. Достатньо лише згадати, що саме громадянське суспільство України ставало на заваді узурпації влади двічі за десять років: у 2004 та 2014 році, коли через протести демонструвало владі своє бажання жити за принципами правової демократичної держави та відстоювало свій цивілізаційний євроінтеграційний курс. Так само лише завдяки громадянському суспільству, добровольцям та волонтерам нашій державі </w:t>
      </w:r>
      <w:r w:rsidRPr="00A26A26">
        <w:rPr>
          <w:rFonts w:ascii="Times New Roman" w:hAnsi="Times New Roman"/>
          <w:bCs/>
          <w:sz w:val="28"/>
          <w:szCs w:val="28"/>
          <w:lang w:val="uk-UA"/>
        </w:rPr>
        <w:lastRenderedPageBreak/>
        <w:t xml:space="preserve">вдалось вистояти у найперший і найважчий період збройної агресії у 2014-2015 роках. З наведених та багатьох інших факторів розуміємо, що на відміну від більшості європейських країн, у яких становлення та розвиток громадянського суспільства йшли поступово та за активної підтримки і стимулювання з боку держави, то в Україні скоріше мова йде про існування у паралельних </w:t>
      </w:r>
      <w:proofErr w:type="spellStart"/>
      <w:r w:rsidRPr="00A26A26">
        <w:rPr>
          <w:rFonts w:ascii="Times New Roman" w:hAnsi="Times New Roman"/>
          <w:bCs/>
          <w:sz w:val="28"/>
          <w:szCs w:val="28"/>
          <w:lang w:val="uk-UA"/>
        </w:rPr>
        <w:t>площинах</w:t>
      </w:r>
      <w:proofErr w:type="spellEnd"/>
      <w:r w:rsidRPr="00A26A26">
        <w:rPr>
          <w:rFonts w:ascii="Times New Roman" w:hAnsi="Times New Roman"/>
          <w:bCs/>
          <w:sz w:val="28"/>
          <w:szCs w:val="28"/>
          <w:lang w:val="uk-UA"/>
        </w:rPr>
        <w:t xml:space="preserve">, де держава часто не лише не підтримувала, але й взагалі ігнорувала потреби власного суспільства, не розуміючи його реальну силу та потенціал. Як наслідок, маємо значну кількість нормативних джерел різного рівня юридичної сили, які безсистемно та </w:t>
      </w:r>
      <w:proofErr w:type="spellStart"/>
      <w:r w:rsidRPr="00A26A26">
        <w:rPr>
          <w:rFonts w:ascii="Times New Roman" w:hAnsi="Times New Roman"/>
          <w:bCs/>
          <w:sz w:val="28"/>
          <w:szCs w:val="28"/>
          <w:lang w:val="uk-UA"/>
        </w:rPr>
        <w:t>суперечливо</w:t>
      </w:r>
      <w:proofErr w:type="spellEnd"/>
      <w:r w:rsidRPr="00A26A26">
        <w:rPr>
          <w:rFonts w:ascii="Times New Roman" w:hAnsi="Times New Roman"/>
          <w:bCs/>
          <w:sz w:val="28"/>
          <w:szCs w:val="28"/>
          <w:lang w:val="uk-UA"/>
        </w:rPr>
        <w:t xml:space="preserve"> регулюють інституціональну та організаційну складову громадянського суспільства і значно ускладнюють загальне розуміння його можливостей в контексті взаємодії з органами державної влади. Такими самими складними та непрозорими залишаються механізми фінансування та державної підтримки громадських організацій чи їх проектів/ініціатив. Всі зазначені проблеми, при тому, що певні зрушення у правовому полі все ж таки відбуваються, обумовлюють не лише актуальність обраної теми дослідження, але й демонструють її практичну спрямованість та значення.   </w:t>
      </w:r>
    </w:p>
    <w:p w:rsidR="006D7E32" w:rsidRPr="00A26A26" w:rsidRDefault="006D7E32" w:rsidP="006D7E32">
      <w:pPr>
        <w:spacing w:after="0" w:line="360" w:lineRule="auto"/>
        <w:ind w:firstLine="567"/>
        <w:jc w:val="both"/>
        <w:rPr>
          <w:rFonts w:ascii="Times New Roman" w:hAnsi="Times New Roman"/>
          <w:bCs/>
          <w:sz w:val="28"/>
          <w:szCs w:val="28"/>
          <w:lang w:val="uk-UA"/>
        </w:rPr>
      </w:pPr>
      <w:r w:rsidRPr="00A26A26">
        <w:rPr>
          <w:rFonts w:ascii="Times New Roman" w:hAnsi="Times New Roman"/>
          <w:b/>
          <w:bCs/>
          <w:sz w:val="28"/>
          <w:szCs w:val="28"/>
          <w:lang w:val="uk-UA"/>
        </w:rPr>
        <w:t xml:space="preserve">Мета і задачі дослідження. </w:t>
      </w:r>
      <w:r w:rsidRPr="00A26A26">
        <w:rPr>
          <w:rFonts w:ascii="Times New Roman" w:hAnsi="Times New Roman"/>
          <w:bCs/>
          <w:sz w:val="28"/>
          <w:szCs w:val="28"/>
          <w:lang w:val="uk-UA"/>
        </w:rPr>
        <w:t xml:space="preserve">Метою дослідження є правовий аналіз форм та засобів взаємодії органів державної влади та інститутів громадянського суспільства в Україні на підставі положень діючих нормативно-правових актів та науково-теоретичних розробок в цій галузі. </w:t>
      </w:r>
    </w:p>
    <w:p w:rsidR="006D7E32" w:rsidRPr="00A26A26" w:rsidRDefault="006D7E32" w:rsidP="006D7E32">
      <w:pPr>
        <w:spacing w:after="0" w:line="360" w:lineRule="auto"/>
        <w:ind w:firstLine="567"/>
        <w:jc w:val="both"/>
        <w:rPr>
          <w:rFonts w:ascii="Times New Roman" w:hAnsi="Times New Roman"/>
          <w:bCs/>
          <w:sz w:val="28"/>
          <w:szCs w:val="28"/>
          <w:lang w:val="uk-UA"/>
        </w:rPr>
      </w:pPr>
      <w:r w:rsidRPr="00A26A26">
        <w:rPr>
          <w:rFonts w:ascii="Times New Roman" w:hAnsi="Times New Roman"/>
          <w:b/>
          <w:bCs/>
          <w:sz w:val="28"/>
          <w:szCs w:val="28"/>
          <w:lang w:val="uk-UA"/>
        </w:rPr>
        <w:t>Завданнями дослідження</w:t>
      </w:r>
      <w:r w:rsidRPr="00A26A26">
        <w:rPr>
          <w:rFonts w:ascii="Times New Roman" w:hAnsi="Times New Roman"/>
          <w:bCs/>
          <w:sz w:val="28"/>
          <w:szCs w:val="28"/>
          <w:lang w:val="uk-UA"/>
        </w:rPr>
        <w:t xml:space="preserve"> є:</w:t>
      </w:r>
    </w:p>
    <w:p w:rsidR="006D7E32" w:rsidRPr="00A26A26" w:rsidRDefault="006D7E32" w:rsidP="006D7E32">
      <w:pPr>
        <w:numPr>
          <w:ilvl w:val="0"/>
          <w:numId w:val="2"/>
        </w:numPr>
        <w:spacing w:after="0" w:line="360" w:lineRule="auto"/>
        <w:jc w:val="both"/>
        <w:rPr>
          <w:rFonts w:ascii="Times New Roman" w:hAnsi="Times New Roman"/>
          <w:b/>
          <w:bCs/>
          <w:sz w:val="28"/>
          <w:szCs w:val="28"/>
          <w:lang w:val="uk-UA"/>
        </w:rPr>
      </w:pPr>
      <w:r w:rsidRPr="00A26A26">
        <w:rPr>
          <w:rFonts w:ascii="Times New Roman" w:hAnsi="Times New Roman"/>
          <w:bCs/>
          <w:sz w:val="28"/>
          <w:szCs w:val="28"/>
          <w:lang w:val="uk-UA"/>
        </w:rPr>
        <w:t xml:space="preserve">проаналізувати сутність громадянського суспільства, його етапи становлення та </w:t>
      </w:r>
      <w:proofErr w:type="spellStart"/>
      <w:r w:rsidRPr="00A26A26">
        <w:rPr>
          <w:rFonts w:ascii="Times New Roman" w:hAnsi="Times New Roman"/>
          <w:bCs/>
          <w:sz w:val="28"/>
          <w:szCs w:val="28"/>
          <w:lang w:val="uk-UA"/>
        </w:rPr>
        <w:t>конституціоналізації</w:t>
      </w:r>
      <w:proofErr w:type="spellEnd"/>
      <w:r w:rsidRPr="00A26A26">
        <w:rPr>
          <w:rFonts w:ascii="Times New Roman" w:hAnsi="Times New Roman"/>
          <w:bCs/>
          <w:sz w:val="28"/>
          <w:szCs w:val="28"/>
          <w:lang w:val="uk-UA"/>
        </w:rPr>
        <w:t xml:space="preserve"> в Україні;</w:t>
      </w:r>
    </w:p>
    <w:p w:rsidR="006D7E32" w:rsidRPr="00A26A26" w:rsidRDefault="006D7E32" w:rsidP="006D7E32">
      <w:pPr>
        <w:numPr>
          <w:ilvl w:val="0"/>
          <w:numId w:val="2"/>
        </w:numPr>
        <w:spacing w:after="0" w:line="360" w:lineRule="auto"/>
        <w:jc w:val="both"/>
        <w:rPr>
          <w:rFonts w:ascii="Times New Roman" w:hAnsi="Times New Roman"/>
          <w:b/>
          <w:bCs/>
          <w:sz w:val="28"/>
          <w:szCs w:val="28"/>
          <w:lang w:val="uk-UA"/>
        </w:rPr>
      </w:pPr>
      <w:r w:rsidRPr="00A26A26">
        <w:rPr>
          <w:rFonts w:ascii="Times New Roman" w:hAnsi="Times New Roman"/>
          <w:bCs/>
          <w:sz w:val="28"/>
          <w:szCs w:val="28"/>
          <w:lang w:val="uk-UA"/>
        </w:rPr>
        <w:t>визначити характер взаємозв’язків громадянського суспільства та правової держави, яка є підґрунтям для функціонуванням;</w:t>
      </w:r>
    </w:p>
    <w:p w:rsidR="006D7E32" w:rsidRPr="00A26A26" w:rsidRDefault="006D7E32" w:rsidP="006D7E32">
      <w:pPr>
        <w:numPr>
          <w:ilvl w:val="0"/>
          <w:numId w:val="2"/>
        </w:numPr>
        <w:spacing w:after="0" w:line="360" w:lineRule="auto"/>
        <w:jc w:val="both"/>
        <w:rPr>
          <w:rFonts w:ascii="Times New Roman" w:hAnsi="Times New Roman"/>
          <w:b/>
          <w:bCs/>
          <w:sz w:val="28"/>
          <w:szCs w:val="28"/>
          <w:lang w:val="uk-UA"/>
        </w:rPr>
      </w:pPr>
      <w:r w:rsidRPr="00A26A26">
        <w:rPr>
          <w:rFonts w:ascii="Times New Roman" w:hAnsi="Times New Roman"/>
          <w:bCs/>
          <w:sz w:val="28"/>
          <w:szCs w:val="28"/>
          <w:lang w:val="uk-UA"/>
        </w:rPr>
        <w:t>розглянути види інститутів громадянського суспільства в Україні, проаналізувати особливості окремих з них;</w:t>
      </w:r>
    </w:p>
    <w:p w:rsidR="006D7E32" w:rsidRPr="00A26A26" w:rsidRDefault="006D7E32" w:rsidP="006D7E32">
      <w:pPr>
        <w:numPr>
          <w:ilvl w:val="0"/>
          <w:numId w:val="2"/>
        </w:numPr>
        <w:spacing w:after="0" w:line="360" w:lineRule="auto"/>
        <w:jc w:val="both"/>
        <w:rPr>
          <w:rFonts w:ascii="Times New Roman" w:hAnsi="Times New Roman"/>
          <w:bCs/>
          <w:sz w:val="28"/>
          <w:szCs w:val="28"/>
          <w:lang w:val="uk-UA"/>
        </w:rPr>
      </w:pPr>
      <w:r w:rsidRPr="00A26A26">
        <w:rPr>
          <w:rFonts w:ascii="Times New Roman" w:hAnsi="Times New Roman"/>
          <w:bCs/>
          <w:sz w:val="28"/>
          <w:szCs w:val="28"/>
          <w:lang w:val="uk-UA"/>
        </w:rPr>
        <w:t>визначити форми та методи взаємодії ІГС із органами державної влади, передбачені положеннями діючого законодавства, функціонування громадських рад;</w:t>
      </w:r>
    </w:p>
    <w:p w:rsidR="006D7E32" w:rsidRPr="00A26A26" w:rsidRDefault="006D7E32" w:rsidP="006D7E32">
      <w:pPr>
        <w:numPr>
          <w:ilvl w:val="0"/>
          <w:numId w:val="2"/>
        </w:numPr>
        <w:spacing w:after="0" w:line="360" w:lineRule="auto"/>
        <w:jc w:val="both"/>
        <w:rPr>
          <w:rFonts w:ascii="Times New Roman" w:hAnsi="Times New Roman"/>
          <w:bCs/>
          <w:sz w:val="28"/>
          <w:szCs w:val="28"/>
          <w:lang w:val="uk-UA"/>
        </w:rPr>
      </w:pPr>
      <w:r w:rsidRPr="00A26A26">
        <w:rPr>
          <w:rFonts w:ascii="Times New Roman" w:hAnsi="Times New Roman"/>
          <w:bCs/>
          <w:sz w:val="28"/>
          <w:szCs w:val="28"/>
          <w:lang w:val="uk-UA"/>
        </w:rPr>
        <w:t xml:space="preserve">проаналізувати найбільш позитивний європейський досвід взаємодії громадянського суспільства та держави в контексті порівняльного аналізу з Україною, виявити ефективні практики для нас. </w:t>
      </w:r>
    </w:p>
    <w:p w:rsidR="006D7E32" w:rsidRPr="00A26A26" w:rsidRDefault="006D7E32" w:rsidP="006D7E32">
      <w:pPr>
        <w:tabs>
          <w:tab w:val="left" w:pos="993"/>
        </w:tabs>
        <w:spacing w:after="0" w:line="360" w:lineRule="auto"/>
        <w:ind w:firstLine="567"/>
        <w:jc w:val="both"/>
        <w:rPr>
          <w:rFonts w:ascii="Times New Roman" w:hAnsi="Times New Roman"/>
          <w:sz w:val="28"/>
          <w:szCs w:val="28"/>
          <w:lang w:val="uk-UA"/>
        </w:rPr>
      </w:pPr>
      <w:r w:rsidRPr="00A26A26">
        <w:rPr>
          <w:rFonts w:ascii="Times New Roman" w:hAnsi="Times New Roman"/>
          <w:b/>
          <w:bCs/>
          <w:iCs/>
          <w:sz w:val="28"/>
          <w:szCs w:val="28"/>
          <w:lang w:val="uk-UA"/>
        </w:rPr>
        <w:t xml:space="preserve">Об’єктом дослідження </w:t>
      </w:r>
      <w:r w:rsidRPr="00A26A26">
        <w:rPr>
          <w:rFonts w:ascii="Times New Roman" w:hAnsi="Times New Roman"/>
          <w:sz w:val="28"/>
          <w:szCs w:val="28"/>
          <w:lang w:val="uk-UA"/>
        </w:rPr>
        <w:t>є суспільні відносини у сфері взаємодії інститутів громадянського суспільства та органів державної влади в Україні.</w:t>
      </w:r>
    </w:p>
    <w:p w:rsidR="006D7E32" w:rsidRPr="00A26A26" w:rsidRDefault="006D7E32" w:rsidP="006D7E32">
      <w:pPr>
        <w:tabs>
          <w:tab w:val="left" w:pos="993"/>
        </w:tabs>
        <w:spacing w:after="0" w:line="360" w:lineRule="auto"/>
        <w:ind w:firstLine="567"/>
        <w:jc w:val="both"/>
        <w:rPr>
          <w:rFonts w:ascii="Times New Roman" w:hAnsi="Times New Roman"/>
          <w:sz w:val="28"/>
          <w:szCs w:val="28"/>
        </w:rPr>
      </w:pPr>
      <w:r w:rsidRPr="00A26A26">
        <w:rPr>
          <w:rFonts w:ascii="Times New Roman" w:hAnsi="Times New Roman"/>
          <w:b/>
          <w:sz w:val="28"/>
          <w:szCs w:val="28"/>
        </w:rPr>
        <w:t xml:space="preserve">Предмет </w:t>
      </w:r>
      <w:proofErr w:type="spellStart"/>
      <w:r w:rsidRPr="00A26A26">
        <w:rPr>
          <w:rFonts w:ascii="Times New Roman" w:hAnsi="Times New Roman"/>
          <w:b/>
          <w:sz w:val="28"/>
          <w:szCs w:val="28"/>
        </w:rPr>
        <w:t>дослідження</w:t>
      </w:r>
      <w:proofErr w:type="spellEnd"/>
      <w:r w:rsidRPr="00A26A26">
        <w:rPr>
          <w:rFonts w:ascii="Times New Roman" w:hAnsi="Times New Roman"/>
          <w:sz w:val="28"/>
          <w:szCs w:val="28"/>
        </w:rPr>
        <w:t xml:space="preserve"> є </w:t>
      </w:r>
      <w:r w:rsidRPr="00A26A26">
        <w:rPr>
          <w:rFonts w:ascii="Times New Roman" w:hAnsi="Times New Roman"/>
          <w:sz w:val="28"/>
          <w:szCs w:val="28"/>
          <w:lang w:val="uk-UA"/>
        </w:rPr>
        <w:t>взаємодія інститутів громадянського суспільства та органів державної влади</w:t>
      </w:r>
      <w:r w:rsidRPr="00A26A26">
        <w:rPr>
          <w:rFonts w:ascii="Times New Roman" w:hAnsi="Times New Roman"/>
          <w:sz w:val="28"/>
          <w:szCs w:val="28"/>
        </w:rPr>
        <w:t>.</w:t>
      </w:r>
    </w:p>
    <w:p w:rsidR="006D7E32" w:rsidRPr="00A26A26" w:rsidRDefault="006D7E32" w:rsidP="006D7E32">
      <w:pPr>
        <w:tabs>
          <w:tab w:val="left" w:pos="993"/>
        </w:tabs>
        <w:spacing w:after="0" w:line="360" w:lineRule="auto"/>
        <w:ind w:firstLine="567"/>
        <w:jc w:val="both"/>
        <w:rPr>
          <w:rFonts w:ascii="Times New Roman" w:hAnsi="Times New Roman"/>
          <w:sz w:val="28"/>
          <w:szCs w:val="28"/>
          <w:lang w:val="uk-UA"/>
        </w:rPr>
      </w:pPr>
      <w:r w:rsidRPr="00A26A26">
        <w:rPr>
          <w:rFonts w:ascii="Times New Roman" w:hAnsi="Times New Roman"/>
          <w:b/>
          <w:sz w:val="28"/>
          <w:szCs w:val="28"/>
          <w:lang w:val="uk-UA"/>
        </w:rPr>
        <w:t>Методи дослідження</w:t>
      </w:r>
      <w:r w:rsidRPr="00A26A26">
        <w:rPr>
          <w:rFonts w:ascii="Times New Roman" w:hAnsi="Times New Roman"/>
          <w:b/>
          <w:i/>
          <w:sz w:val="28"/>
          <w:szCs w:val="28"/>
          <w:lang w:val="uk-UA"/>
        </w:rPr>
        <w:t>.</w:t>
      </w:r>
      <w:r w:rsidRPr="00A26A26">
        <w:rPr>
          <w:rFonts w:ascii="Times New Roman" w:hAnsi="Times New Roman"/>
          <w:sz w:val="28"/>
          <w:szCs w:val="28"/>
          <w:lang w:val="uk-UA"/>
        </w:rPr>
        <w:t xml:space="preserve"> Методологічну основу магістерського дослідження склали методи і прийоми наукового пізнання – як загальнонаукові, так і спеціально-юридичні. Застосування системного та формально-логічного методу дозволило розглянути структуру громадянського суспільства, його основні ознаки та властивості (Розділ 1, підрозділ 1.1.). Застосування історичного методу у взаємозв’язку із методом аналізу дозволило охарактеризувати етапи становлення та розвитку громадянського суспільства, процес його </w:t>
      </w:r>
      <w:proofErr w:type="spellStart"/>
      <w:r w:rsidRPr="00A26A26">
        <w:rPr>
          <w:rFonts w:ascii="Times New Roman" w:hAnsi="Times New Roman"/>
          <w:sz w:val="28"/>
          <w:szCs w:val="28"/>
          <w:lang w:val="uk-UA"/>
        </w:rPr>
        <w:t>конституціоналізації</w:t>
      </w:r>
      <w:proofErr w:type="spellEnd"/>
      <w:r w:rsidRPr="00A26A26">
        <w:rPr>
          <w:rFonts w:ascii="Times New Roman" w:hAnsi="Times New Roman"/>
          <w:sz w:val="28"/>
          <w:szCs w:val="28"/>
          <w:lang w:val="uk-UA"/>
        </w:rPr>
        <w:t xml:space="preserve">  (Розділ 1, підрозділ 1.2.). Метод порівняльного аналізу у поєднанні із системно-структурним методом було застосовано для встановлення взаємозв’язків між громадянським суспільством та правовою державою, виявлено їх взаємообумовлений характер. Також застосування системно-структурного методу у взаємозв’язку із методом аналізу дозволило визначити основні види інститутів громадянського суспільства, форми їх взаємодії з органами державної влади, виявити наявні проблеми в правовому регулюванні цих форм та обґрунтувати внесення необхідним змін (Розділ 2, підрозділи 2.1., 2.2, 2.3). Застосування порівняльно-правового методу дозволило провести ґрунтовний аналіз європейських практик організації та функціонування громадянського суспільства, а також окремих форм взаємодії між суспільством та державою зарубіжних країн (Розділ 3).  </w:t>
      </w:r>
    </w:p>
    <w:p w:rsidR="006D7E32" w:rsidRPr="00A26A26" w:rsidRDefault="006D7E32" w:rsidP="006D7E32">
      <w:pPr>
        <w:spacing w:after="0" w:line="360" w:lineRule="auto"/>
        <w:ind w:firstLine="567"/>
        <w:jc w:val="both"/>
        <w:rPr>
          <w:rFonts w:ascii="Times New Roman" w:hAnsi="Times New Roman"/>
          <w:bCs/>
          <w:sz w:val="28"/>
          <w:szCs w:val="28"/>
          <w:lang w:val="uk-UA"/>
        </w:rPr>
      </w:pPr>
      <w:r w:rsidRPr="00A26A26">
        <w:rPr>
          <w:rFonts w:ascii="Times New Roman" w:hAnsi="Times New Roman"/>
          <w:b/>
          <w:bCs/>
          <w:sz w:val="28"/>
          <w:szCs w:val="28"/>
          <w:lang w:val="uk-UA"/>
        </w:rPr>
        <w:t xml:space="preserve">Наукова новизна одержаних результатів </w:t>
      </w:r>
      <w:r w:rsidRPr="00A26A26">
        <w:rPr>
          <w:rFonts w:ascii="Times New Roman" w:hAnsi="Times New Roman"/>
          <w:bCs/>
          <w:sz w:val="28"/>
          <w:szCs w:val="28"/>
          <w:lang w:val="uk-UA"/>
        </w:rPr>
        <w:t>полягає у тому, що вперше було проведено комплексний аналіз взаємодії органів державної влади та інститутів громадянського суспільства в умовах істотного оновлення системи нормативно-правових актів, які регулюють відповідну сферу суспільних відносин. В результаті проведеного дослідження було зроблено низку наукових висновків та пропозицій, зокрема:</w:t>
      </w:r>
    </w:p>
    <w:p w:rsidR="006D7E32" w:rsidRPr="00A26A26" w:rsidRDefault="006D7E32" w:rsidP="006D7E32">
      <w:pPr>
        <w:spacing w:after="0" w:line="360" w:lineRule="auto"/>
        <w:ind w:firstLine="567"/>
        <w:jc w:val="both"/>
        <w:rPr>
          <w:rFonts w:ascii="Times New Roman" w:hAnsi="Times New Roman"/>
          <w:bCs/>
          <w:sz w:val="28"/>
          <w:szCs w:val="28"/>
          <w:lang w:val="uk-UA"/>
        </w:rPr>
      </w:pPr>
      <w:r w:rsidRPr="00A26A26">
        <w:rPr>
          <w:rFonts w:ascii="Times New Roman" w:hAnsi="Times New Roman"/>
          <w:b/>
          <w:bCs/>
          <w:i/>
          <w:sz w:val="28"/>
          <w:szCs w:val="28"/>
          <w:lang w:val="uk-UA"/>
        </w:rPr>
        <w:t xml:space="preserve">уперше </w:t>
      </w:r>
      <w:r w:rsidRPr="00A26A26">
        <w:rPr>
          <w:rFonts w:ascii="Times New Roman" w:hAnsi="Times New Roman"/>
          <w:bCs/>
          <w:sz w:val="28"/>
          <w:szCs w:val="28"/>
          <w:lang w:val="uk-UA"/>
        </w:rPr>
        <w:t xml:space="preserve">проаналізовано завдання та цілі державної політики щодо розвитку громадянського суспільства, закріплені у Національній стратегії сприяння розвитку громадянського суспільства на 2021-2026 роки, а також виявлено низку нових положень, які істотно відрізняють її від попередніх подібних актів. Такими відмінними рисами було визначено: </w:t>
      </w:r>
      <w:proofErr w:type="spellStart"/>
      <w:r w:rsidRPr="00A26A26">
        <w:rPr>
          <w:rFonts w:ascii="Times New Roman" w:hAnsi="Times New Roman"/>
          <w:bCs/>
          <w:sz w:val="28"/>
          <w:szCs w:val="28"/>
          <w:lang w:val="uk-UA"/>
        </w:rPr>
        <w:t>правонаступницький</w:t>
      </w:r>
      <w:proofErr w:type="spellEnd"/>
      <w:r w:rsidRPr="00A26A26">
        <w:rPr>
          <w:rFonts w:ascii="Times New Roman" w:hAnsi="Times New Roman"/>
          <w:bCs/>
          <w:sz w:val="28"/>
          <w:szCs w:val="28"/>
          <w:lang w:val="uk-UA"/>
        </w:rPr>
        <w:t xml:space="preserve"> характер, встановлення міжнародних стандартів як пріоритетних напрямків розвитку громадянського суспільства, посилення рівня деталізації стратегічних завдань та очікуваних результатів, вдосконалення системи планування та звітності виконання положень стратегії;</w:t>
      </w:r>
    </w:p>
    <w:p w:rsidR="006D7E32" w:rsidRPr="00A26A26" w:rsidRDefault="006D7E32" w:rsidP="006D7E32">
      <w:pPr>
        <w:spacing w:after="0" w:line="360" w:lineRule="auto"/>
        <w:ind w:firstLine="567"/>
        <w:jc w:val="both"/>
        <w:rPr>
          <w:rFonts w:ascii="Times New Roman" w:hAnsi="Times New Roman"/>
          <w:bCs/>
          <w:sz w:val="28"/>
          <w:szCs w:val="28"/>
          <w:lang w:val="uk-UA"/>
        </w:rPr>
      </w:pPr>
      <w:r w:rsidRPr="00A26A26">
        <w:rPr>
          <w:rFonts w:ascii="Times New Roman" w:hAnsi="Times New Roman"/>
          <w:bCs/>
          <w:sz w:val="28"/>
          <w:szCs w:val="28"/>
          <w:lang w:val="uk-UA"/>
        </w:rPr>
        <w:t>обґрунтовано необхідність зміни підходів до державного фінансування інститутів громадянського суспільства, заснованих на прозорих та конкурсних засадах, а також виокремлено серед системи інститутів громадянського суспільства спеціальних органів громадського контролю, діяльність яких має  ґрунтуватись на абсолютно інших підходах у зв’язку із передачею їм важливих функцій держави, зокрема в антикорупційній діяльності. Наведено авторську позицію щодо необхідності визначення оплатної діяльності відповідних ІГС, а також встановлення обов’язковості юридичної сили їх рішень для органів державної влади;</w:t>
      </w:r>
    </w:p>
    <w:p w:rsidR="006D7E32" w:rsidRPr="00A26A26" w:rsidRDefault="006D7E32" w:rsidP="006D7E32">
      <w:pPr>
        <w:spacing w:after="0" w:line="360" w:lineRule="auto"/>
        <w:ind w:firstLine="567"/>
        <w:jc w:val="both"/>
        <w:rPr>
          <w:rFonts w:ascii="Times New Roman" w:hAnsi="Times New Roman"/>
          <w:bCs/>
          <w:sz w:val="28"/>
          <w:szCs w:val="28"/>
          <w:lang w:val="uk-UA"/>
        </w:rPr>
      </w:pPr>
      <w:r w:rsidRPr="00A26A26">
        <w:rPr>
          <w:rFonts w:ascii="Times New Roman" w:hAnsi="Times New Roman"/>
          <w:b/>
          <w:bCs/>
          <w:i/>
          <w:sz w:val="28"/>
          <w:szCs w:val="28"/>
          <w:lang w:val="uk-UA"/>
        </w:rPr>
        <w:t>діставали подальшого обґрунтування</w:t>
      </w:r>
      <w:r w:rsidRPr="00A26A26">
        <w:rPr>
          <w:rFonts w:ascii="Times New Roman" w:hAnsi="Times New Roman"/>
          <w:bCs/>
          <w:sz w:val="28"/>
          <w:szCs w:val="28"/>
          <w:lang w:val="uk-UA"/>
        </w:rPr>
        <w:t xml:space="preserve"> поняття громадянського суспільства, його основні елементи та ознаки, у зв’язку із чим було сформовано акторське бачення сутності громадянського суспільства, засноване на людино центристському підході, за якого воно визначається як </w:t>
      </w:r>
      <w:r w:rsidRPr="00A26A26">
        <w:rPr>
          <w:rFonts w:ascii="Times New Roman" w:hAnsi="Times New Roman"/>
          <w:sz w:val="28"/>
          <w:szCs w:val="28"/>
          <w:lang w:val="uk-UA"/>
        </w:rPr>
        <w:t>об’єднання свідомих, вільних та активних людей, здатних захистити свої права та інтереси у відносинах з іншими людьми та з державою;</w:t>
      </w:r>
      <w:r w:rsidRPr="00A26A26">
        <w:rPr>
          <w:rFonts w:ascii="Times New Roman" w:hAnsi="Times New Roman"/>
          <w:bCs/>
          <w:sz w:val="28"/>
          <w:szCs w:val="28"/>
          <w:lang w:val="uk-UA"/>
        </w:rPr>
        <w:t xml:space="preserve"> </w:t>
      </w:r>
    </w:p>
    <w:p w:rsidR="006D7E32" w:rsidRPr="00A26A26" w:rsidRDefault="006D7E32" w:rsidP="006D7E32">
      <w:pPr>
        <w:spacing w:after="0" w:line="360" w:lineRule="auto"/>
        <w:ind w:firstLine="567"/>
        <w:jc w:val="both"/>
        <w:rPr>
          <w:rFonts w:ascii="Times New Roman" w:hAnsi="Times New Roman"/>
          <w:bCs/>
          <w:sz w:val="28"/>
          <w:szCs w:val="28"/>
          <w:lang w:val="uk-UA"/>
        </w:rPr>
      </w:pPr>
      <w:r w:rsidRPr="00A26A26">
        <w:rPr>
          <w:rFonts w:ascii="Times New Roman" w:hAnsi="Times New Roman"/>
          <w:b/>
          <w:bCs/>
          <w:i/>
          <w:sz w:val="28"/>
          <w:szCs w:val="28"/>
          <w:lang w:val="uk-UA"/>
        </w:rPr>
        <w:t xml:space="preserve">вдосконалено </w:t>
      </w:r>
      <w:r w:rsidRPr="00A26A26">
        <w:rPr>
          <w:rFonts w:ascii="Times New Roman" w:hAnsi="Times New Roman"/>
          <w:bCs/>
          <w:sz w:val="28"/>
          <w:szCs w:val="28"/>
          <w:lang w:val="uk-UA"/>
        </w:rPr>
        <w:t xml:space="preserve">наукові підходи та теоретичні визначення інститутів громадянського суспільства, їх розподіл за сферами та видами діяльності, а також запропоновано власні позиції щодо внесення змін та доповнень до діючого законодавства в контексті більшої систематизації та відповідності сучасним потребам взаємодії суспільства та держави; </w:t>
      </w:r>
    </w:p>
    <w:p w:rsidR="006D7E32" w:rsidRPr="00A26A26" w:rsidRDefault="006D7E32" w:rsidP="006D7E32">
      <w:pPr>
        <w:spacing w:after="0" w:line="360" w:lineRule="auto"/>
        <w:ind w:firstLine="567"/>
        <w:jc w:val="both"/>
        <w:rPr>
          <w:rFonts w:ascii="Times New Roman" w:hAnsi="Times New Roman"/>
          <w:sz w:val="28"/>
          <w:szCs w:val="28"/>
          <w:shd w:val="clear" w:color="auto" w:fill="FFFFFF"/>
          <w:lang w:val="uk-UA"/>
        </w:rPr>
      </w:pPr>
      <w:r w:rsidRPr="00A26A26">
        <w:rPr>
          <w:rFonts w:ascii="Times New Roman" w:hAnsi="Times New Roman"/>
          <w:b/>
          <w:bCs/>
          <w:i/>
          <w:sz w:val="28"/>
          <w:szCs w:val="28"/>
          <w:lang w:val="uk-UA"/>
        </w:rPr>
        <w:t xml:space="preserve">додатково обґрунтовано </w:t>
      </w:r>
      <w:r w:rsidRPr="00A26A26">
        <w:rPr>
          <w:rFonts w:ascii="Times New Roman" w:hAnsi="Times New Roman"/>
          <w:bCs/>
          <w:sz w:val="28"/>
          <w:szCs w:val="28"/>
          <w:lang w:val="uk-UA"/>
        </w:rPr>
        <w:t xml:space="preserve">позиції щодо необхідності вдосконалення форм та засобів взаємодії ІГС із органами державної влади в контексті забезпечення відповідності положень національного законодавства наявним міжнародним актам, зокрема </w:t>
      </w:r>
      <w:r w:rsidRPr="00A26A26">
        <w:rPr>
          <w:rFonts w:ascii="Times New Roman" w:hAnsi="Times New Roman"/>
          <w:sz w:val="28"/>
          <w:szCs w:val="28"/>
          <w:shd w:val="clear" w:color="auto" w:fill="FFFFFF"/>
          <w:lang w:val="uk-UA"/>
        </w:rPr>
        <w:t>виходячи з того, що нова Національна стратегія будується на партнерстві між державою та громадянським суспільством, слід визначити основні механізми для забезпечення такого партнерства.</w:t>
      </w:r>
    </w:p>
    <w:p w:rsidR="006D7E32" w:rsidRPr="00A26A26" w:rsidRDefault="006D7E32" w:rsidP="006D7E32">
      <w:pPr>
        <w:spacing w:after="0" w:line="360" w:lineRule="auto"/>
        <w:ind w:firstLine="567"/>
        <w:jc w:val="both"/>
        <w:rPr>
          <w:rFonts w:ascii="Times New Roman" w:hAnsi="Times New Roman"/>
          <w:sz w:val="28"/>
          <w:szCs w:val="28"/>
          <w:lang w:val="uk-UA"/>
        </w:rPr>
      </w:pPr>
      <w:r w:rsidRPr="00A26A26">
        <w:rPr>
          <w:rFonts w:ascii="Times New Roman" w:hAnsi="Times New Roman"/>
          <w:b/>
          <w:bCs/>
          <w:sz w:val="28"/>
          <w:szCs w:val="28"/>
          <w:lang w:val="uk-UA"/>
        </w:rPr>
        <w:t xml:space="preserve">Структура роботи </w:t>
      </w:r>
      <w:r w:rsidRPr="00A26A26">
        <w:rPr>
          <w:rFonts w:ascii="Times New Roman" w:hAnsi="Times New Roman"/>
          <w:bCs/>
          <w:sz w:val="28"/>
          <w:szCs w:val="28"/>
          <w:lang w:val="uk-UA"/>
        </w:rPr>
        <w:t xml:space="preserve">складається з трьох розділів, шести підрозділів, висновків та списку використаних джерел. Загальний обсяг роботи 88 сторінок, з яких 79 сторінок – основний зміст роботи та 9 сторінок – список використаних джерел (76 позицій). </w:t>
      </w:r>
    </w:p>
    <w:p w:rsidR="006D7E32" w:rsidRPr="00A26A26" w:rsidRDefault="006D7E32" w:rsidP="006D7E32">
      <w:pPr>
        <w:spacing w:after="0" w:line="360" w:lineRule="auto"/>
        <w:jc w:val="both"/>
        <w:rPr>
          <w:rFonts w:ascii="Times New Roman" w:hAnsi="Times New Roman"/>
          <w:b/>
          <w:sz w:val="28"/>
          <w:szCs w:val="28"/>
          <w:lang w:val="uk-UA"/>
        </w:rPr>
      </w:pPr>
    </w:p>
    <w:p w:rsidR="006D7E32" w:rsidRPr="00A26A26" w:rsidRDefault="006D7E32" w:rsidP="006D7E32">
      <w:pPr>
        <w:spacing w:after="0" w:line="360" w:lineRule="auto"/>
        <w:ind w:left="1134" w:hanging="1418"/>
        <w:jc w:val="both"/>
        <w:rPr>
          <w:rFonts w:ascii="Times New Roman" w:hAnsi="Times New Roman"/>
          <w:b/>
          <w:sz w:val="28"/>
          <w:szCs w:val="28"/>
          <w:lang w:val="uk-UA"/>
        </w:rPr>
      </w:pPr>
    </w:p>
    <w:p w:rsidR="006D7E32" w:rsidRPr="00A26A26" w:rsidRDefault="006D7E32" w:rsidP="006D7E32">
      <w:pPr>
        <w:spacing w:after="0" w:line="360" w:lineRule="auto"/>
        <w:ind w:left="1134" w:hanging="1418"/>
        <w:jc w:val="both"/>
        <w:rPr>
          <w:rFonts w:ascii="Times New Roman" w:hAnsi="Times New Roman"/>
          <w:b/>
          <w:sz w:val="28"/>
          <w:szCs w:val="28"/>
          <w:lang w:val="uk-UA"/>
        </w:rPr>
      </w:pPr>
    </w:p>
    <w:p w:rsidR="009109AF" w:rsidRDefault="00322016">
      <w:pPr>
        <w:rPr>
          <w:lang w:val="uk-UA"/>
        </w:rPr>
      </w:pPr>
    </w:p>
    <w:p w:rsidR="00C57737" w:rsidRDefault="00C57737">
      <w:pPr>
        <w:rPr>
          <w:lang w:val="uk-UA"/>
        </w:rPr>
      </w:pPr>
    </w:p>
    <w:p w:rsidR="00C57737" w:rsidRDefault="00C57737">
      <w:pPr>
        <w:rPr>
          <w:lang w:val="uk-UA"/>
        </w:rPr>
      </w:pPr>
    </w:p>
    <w:p w:rsidR="00C57737" w:rsidRDefault="00C57737">
      <w:pPr>
        <w:rPr>
          <w:lang w:val="uk-UA"/>
        </w:rPr>
      </w:pPr>
    </w:p>
    <w:p w:rsidR="00C57737" w:rsidRDefault="00C57737">
      <w:pPr>
        <w:rPr>
          <w:lang w:val="uk-UA"/>
        </w:rPr>
      </w:pPr>
    </w:p>
    <w:p w:rsidR="00C57737" w:rsidRDefault="00C57737">
      <w:pPr>
        <w:rPr>
          <w:lang w:val="uk-UA"/>
        </w:rPr>
      </w:pPr>
    </w:p>
    <w:p w:rsidR="00C57737" w:rsidRDefault="00C57737">
      <w:pPr>
        <w:rPr>
          <w:lang w:val="uk-UA"/>
        </w:rPr>
      </w:pPr>
    </w:p>
    <w:p w:rsidR="00C57737" w:rsidRDefault="00C57737">
      <w:pPr>
        <w:rPr>
          <w:lang w:val="uk-UA"/>
        </w:rPr>
      </w:pPr>
    </w:p>
    <w:p w:rsidR="00C57737" w:rsidRDefault="00C57737">
      <w:pPr>
        <w:rPr>
          <w:lang w:val="uk-UA"/>
        </w:rPr>
      </w:pPr>
    </w:p>
    <w:p w:rsidR="00C57737" w:rsidRDefault="00C57737">
      <w:pPr>
        <w:rPr>
          <w:lang w:val="uk-UA"/>
        </w:rPr>
      </w:pPr>
    </w:p>
    <w:p w:rsidR="00C57737" w:rsidRDefault="00C57737">
      <w:pPr>
        <w:rPr>
          <w:lang w:val="uk-UA"/>
        </w:rPr>
      </w:pPr>
    </w:p>
    <w:p w:rsidR="00C57737" w:rsidRDefault="00C57737">
      <w:pPr>
        <w:rPr>
          <w:lang w:val="uk-UA"/>
        </w:rPr>
      </w:pPr>
    </w:p>
    <w:p w:rsidR="00C57737" w:rsidRPr="00A26A26" w:rsidRDefault="00C57737" w:rsidP="00C57737">
      <w:pPr>
        <w:spacing w:after="0" w:line="360" w:lineRule="auto"/>
        <w:jc w:val="center"/>
        <w:rPr>
          <w:rFonts w:ascii="Times New Roman" w:hAnsi="Times New Roman"/>
          <w:b/>
          <w:sz w:val="28"/>
          <w:szCs w:val="28"/>
          <w:lang w:val="uk-UA"/>
        </w:rPr>
      </w:pPr>
      <w:r w:rsidRPr="00A26A26">
        <w:rPr>
          <w:rFonts w:ascii="Times New Roman" w:hAnsi="Times New Roman"/>
          <w:b/>
          <w:sz w:val="28"/>
          <w:szCs w:val="28"/>
          <w:lang w:val="uk-UA"/>
        </w:rPr>
        <w:t>ВИСНОВКИ</w:t>
      </w:r>
    </w:p>
    <w:p w:rsidR="00C57737" w:rsidRPr="00A26A26" w:rsidRDefault="00C57737" w:rsidP="00C57737">
      <w:pPr>
        <w:pStyle w:val="a3"/>
        <w:spacing w:after="0" w:line="360" w:lineRule="auto"/>
        <w:ind w:left="0" w:firstLine="567"/>
        <w:jc w:val="both"/>
        <w:rPr>
          <w:rFonts w:ascii="Times New Roman" w:hAnsi="Times New Roman"/>
          <w:sz w:val="28"/>
          <w:szCs w:val="28"/>
          <w:lang w:val="uk-UA"/>
        </w:rPr>
      </w:pPr>
      <w:r w:rsidRPr="00A26A26">
        <w:rPr>
          <w:rFonts w:ascii="Times New Roman" w:hAnsi="Times New Roman"/>
          <w:sz w:val="28"/>
          <w:szCs w:val="28"/>
          <w:lang w:val="uk-UA"/>
        </w:rPr>
        <w:t xml:space="preserve">На підставі комплексного аналізу взаємодії органів державної влади та інститутів громадянського суспільства, проведеного в роботі через системне дослідження таких питань, як  сутність громадянського суспільства, історія його </w:t>
      </w:r>
      <w:proofErr w:type="spellStart"/>
      <w:r w:rsidRPr="00A26A26">
        <w:rPr>
          <w:rFonts w:ascii="Times New Roman" w:hAnsi="Times New Roman"/>
          <w:sz w:val="28"/>
          <w:szCs w:val="28"/>
          <w:lang w:val="uk-UA"/>
        </w:rPr>
        <w:t>конституціоналізації</w:t>
      </w:r>
      <w:proofErr w:type="spellEnd"/>
      <w:r w:rsidRPr="00A26A26">
        <w:rPr>
          <w:rFonts w:ascii="Times New Roman" w:hAnsi="Times New Roman"/>
          <w:sz w:val="28"/>
          <w:szCs w:val="28"/>
          <w:lang w:val="uk-UA"/>
        </w:rPr>
        <w:t xml:space="preserve">, інституційна та організаційні складова громадянського суспільства і найголовніше – нормативно-правове регулювання форм та засобів взаємодії інститутів громадянського суспільства з органами державної влади, можна дійти наступних висновків: </w:t>
      </w:r>
    </w:p>
    <w:p w:rsidR="00C57737" w:rsidRPr="00A26A26" w:rsidRDefault="00C57737" w:rsidP="00C57737">
      <w:pPr>
        <w:pStyle w:val="a3"/>
        <w:spacing w:after="0" w:line="360" w:lineRule="auto"/>
        <w:ind w:left="0" w:firstLine="567"/>
        <w:jc w:val="both"/>
        <w:rPr>
          <w:rFonts w:ascii="Times New Roman" w:hAnsi="Times New Roman"/>
          <w:sz w:val="28"/>
          <w:szCs w:val="28"/>
          <w:lang w:val="uk-UA"/>
        </w:rPr>
      </w:pPr>
      <w:r w:rsidRPr="00A26A26">
        <w:rPr>
          <w:rFonts w:ascii="Times New Roman" w:hAnsi="Times New Roman"/>
          <w:sz w:val="28"/>
          <w:szCs w:val="28"/>
          <w:lang w:val="uk-UA"/>
        </w:rPr>
        <w:t xml:space="preserve">- підходи до розуміння громадянського суспільства як з історичної точки зору, так і на сучасному етапі значним чином різняться між собою: від інтерпретацій його як системи певних відносин, або ж сукупності різних видів асоціацій політичного, економічного, соціального спрямування до визначення його як об’єднання свідомих, вільних та активних людей, які здатні захистити свої права та інтереси у відносинах з іншими людьми та з державою. Нам видається останній підхід більш прийнятним через свою людино центристську позицію. За такого підходу до розуміння громадянського суспільства можна стверджувати, що ті елементи або ж інститути, які виокремлюються в його структурі – а саме </w:t>
      </w:r>
      <w:r w:rsidRPr="00A26A26">
        <w:rPr>
          <w:rStyle w:val="fontstyle01"/>
          <w:rFonts w:ascii="Times New Roman" w:hAnsi="Times New Roman"/>
          <w:color w:val="auto"/>
          <w:sz w:val="28"/>
          <w:szCs w:val="28"/>
          <w:lang w:val="uk-UA"/>
        </w:rPr>
        <w:t>громадські організації, професійні та творчі спілки, організації роботодавців, благодійні, релігійні організації, органи самоорганізації населення, недержавні засоби масової інформації, інші непідприємницькі товариства, установи, легалізовані відповідно до законодавства</w:t>
      </w:r>
      <w:r w:rsidRPr="00A26A26">
        <w:rPr>
          <w:rFonts w:ascii="Times New Roman" w:hAnsi="Times New Roman"/>
          <w:sz w:val="28"/>
          <w:szCs w:val="28"/>
          <w:lang w:val="uk-UA"/>
        </w:rPr>
        <w:t>, - є за своєю природою вторинними та такими, які виконують певну обслуговуючу роль для людей, що їх утворюють, виступають засобами самовираження їх поглядів, структуруючи систему захисту основних прав та свобод людини;</w:t>
      </w:r>
    </w:p>
    <w:p w:rsidR="00C57737" w:rsidRPr="00A26A26" w:rsidRDefault="00C57737" w:rsidP="00C57737">
      <w:pPr>
        <w:pStyle w:val="a3"/>
        <w:shd w:val="clear" w:color="auto" w:fill="FFFFFF"/>
        <w:spacing w:after="0" w:line="360" w:lineRule="auto"/>
        <w:ind w:left="0" w:firstLine="567"/>
        <w:jc w:val="both"/>
        <w:rPr>
          <w:rFonts w:ascii="Times New Roman" w:hAnsi="Times New Roman"/>
          <w:sz w:val="28"/>
          <w:szCs w:val="28"/>
          <w:lang w:val="uk-UA"/>
        </w:rPr>
      </w:pPr>
      <w:r w:rsidRPr="00A26A26">
        <w:rPr>
          <w:rFonts w:ascii="Times New Roman" w:hAnsi="Times New Roman"/>
          <w:sz w:val="28"/>
          <w:szCs w:val="28"/>
          <w:lang w:val="uk-UA"/>
        </w:rPr>
        <w:t xml:space="preserve">- розглядаючи проблему відсутності правового врегулювання поняття, інститутів та гарантій розвитку громадянського суспільства на найвищому – конституційному рівні, загалом доходимо висновку, що така сама практика застосовується більшістю зарубіжних країн. Окремі інституційні та організацій аспекти функціонування громадянського суспільства та його взаємодії з державою регулюються низкою законів, проте основним нормативно-правовим актом, який системно відображає курс державної політики щодо функціонування громадянського суспільства, можна вважати Національну стратегію сприяння розвитку громадянського суспільства на 2021-2026 роки. Відмінними рисами нової Стратегії можна вважати її </w:t>
      </w:r>
      <w:proofErr w:type="spellStart"/>
      <w:r w:rsidRPr="00A26A26">
        <w:rPr>
          <w:rFonts w:ascii="Times New Roman" w:hAnsi="Times New Roman"/>
          <w:sz w:val="28"/>
          <w:szCs w:val="28"/>
          <w:lang w:val="uk-UA"/>
        </w:rPr>
        <w:t>правонаступницький</w:t>
      </w:r>
      <w:proofErr w:type="spellEnd"/>
      <w:r w:rsidRPr="00A26A26">
        <w:rPr>
          <w:rFonts w:ascii="Times New Roman" w:hAnsi="Times New Roman"/>
          <w:sz w:val="28"/>
          <w:szCs w:val="28"/>
          <w:lang w:val="uk-UA"/>
        </w:rPr>
        <w:t xml:space="preserve"> характер (який виражається у визначенні досягнень та недоліків в реалізації минулої Стратегії); окреслення міжнародних стандартів як пріоритетних у сфері сприяння розвитку громадянського суспільства для України; значно більш деталізованому обґрунтуванню як стратегічних завдань сприяння розвитку громадянського суспільства, так і очікуваних результатів. Також позитивним можна вважати встановлення нових підходів до часових механізмів реалізації положень Стратегії: на відміну від попередньої, забезпечення завдань нової Стратегії має базуватись на трирічних планах, розроблених Кабінетом Міністрів України за участю інститутів громадянського суспільства. Як нам видається, збільшення терміну відповідних планів реалізації положень Стратегії дозволяє ставити більш амбітні ціла та завдання, залучати більше ресурсів та коштів для їх втілення, забезпечити одну з таких найпроблемніших складових розвитку громадянського суспільства, як сталість;    </w:t>
      </w:r>
    </w:p>
    <w:p w:rsidR="00C57737" w:rsidRPr="00A26A26" w:rsidRDefault="00C57737" w:rsidP="00C57737">
      <w:pPr>
        <w:pStyle w:val="a3"/>
        <w:spacing w:after="0" w:line="360" w:lineRule="auto"/>
        <w:ind w:left="0" w:firstLine="567"/>
        <w:jc w:val="both"/>
        <w:rPr>
          <w:rFonts w:ascii="Times New Roman" w:hAnsi="Times New Roman"/>
          <w:sz w:val="28"/>
          <w:szCs w:val="28"/>
          <w:lang w:val="uk-UA"/>
        </w:rPr>
      </w:pPr>
      <w:r w:rsidRPr="00A26A26">
        <w:rPr>
          <w:rFonts w:ascii="Times New Roman" w:hAnsi="Times New Roman"/>
          <w:sz w:val="28"/>
          <w:szCs w:val="28"/>
          <w:lang w:val="uk-UA"/>
        </w:rPr>
        <w:t xml:space="preserve">- правовий аналіз взаємозалежності та взаємообумовленості громадянського суспільства та держави дозволяє дійти висновку, що при всій різниці сутнісних завдань та цілей кожного з цих суб’єктів, їх розвиток та вдосконалення неможливий один без другого. Громадянське суспільство може утворитись та еволюціонувати лише в умовах демократичної правової держави, в якій воно виступає рушійною силою її подальшого розвитку та головним джерелом легітимації державної влади, тоді як утворення дійсно правової держави є неможливим без сформованого громадянського суспільства як об’єднання свідомих, активних, розумних людей, здатних знати та захистити свої власні права, проте так само поважати права інших та державних інституцій загалом. </w:t>
      </w:r>
    </w:p>
    <w:p w:rsidR="00C57737" w:rsidRPr="00A26A26" w:rsidRDefault="00C57737" w:rsidP="00C57737">
      <w:pPr>
        <w:pStyle w:val="rvps2"/>
        <w:shd w:val="clear" w:color="auto" w:fill="FFFFFF"/>
        <w:spacing w:before="0" w:beforeAutospacing="0" w:after="0" w:afterAutospacing="0" w:line="360" w:lineRule="auto"/>
        <w:ind w:firstLine="567"/>
        <w:jc w:val="both"/>
        <w:rPr>
          <w:sz w:val="28"/>
          <w:szCs w:val="28"/>
          <w:shd w:val="clear" w:color="auto" w:fill="FFFFFF"/>
          <w:lang w:val="uk-UA"/>
        </w:rPr>
      </w:pPr>
      <w:r w:rsidRPr="00A26A26">
        <w:rPr>
          <w:sz w:val="28"/>
          <w:szCs w:val="28"/>
          <w:shd w:val="clear" w:color="auto" w:fill="FFFFFF"/>
          <w:lang w:val="uk-UA"/>
        </w:rPr>
        <w:t xml:space="preserve">- нормативно-правова база для розвитку та функціонування інститутів громадянського суспільства в Україні на сьогодні є достатньо розвинутою та численною. Проте розуміння та використання потенціалу цих інститутів </w:t>
      </w:r>
      <w:proofErr w:type="spellStart"/>
      <w:r w:rsidRPr="00A26A26">
        <w:rPr>
          <w:sz w:val="28"/>
          <w:szCs w:val="28"/>
          <w:shd w:val="clear" w:color="auto" w:fill="FFFFFF"/>
          <w:lang w:val="uk-UA"/>
        </w:rPr>
        <w:t>ускладнюється</w:t>
      </w:r>
      <w:proofErr w:type="spellEnd"/>
      <w:r w:rsidRPr="00A26A26">
        <w:rPr>
          <w:sz w:val="28"/>
          <w:szCs w:val="28"/>
          <w:shd w:val="clear" w:color="auto" w:fill="FFFFFF"/>
          <w:lang w:val="uk-UA"/>
        </w:rPr>
        <w:t xml:space="preserve"> розрізненим характером цих нормативно-правових актів, їх безсистемністю та відсутністю повноти регламентації. Вважаємо, що в нових умовах, коли роль громадянського суспільства у діяльності держави значно посилилась (особливо після Революції гідності 2014 року), на законодавчому рівні мають бути визначені більш чітко та системно не лише види інститутів громадянського суспільства відповідно до сфери їх діяльності (політичні, економічні, соціальні, культурні), але й відповідно до обов’язковості результатів їх діяльності для органів державної влади;</w:t>
      </w:r>
    </w:p>
    <w:p w:rsidR="00C57737" w:rsidRPr="00A26A26" w:rsidRDefault="00C57737" w:rsidP="00C57737">
      <w:pPr>
        <w:pStyle w:val="rvps2"/>
        <w:shd w:val="clear" w:color="auto" w:fill="FFFFFF"/>
        <w:spacing w:before="0" w:beforeAutospacing="0" w:after="0" w:afterAutospacing="0" w:line="360" w:lineRule="auto"/>
        <w:ind w:firstLine="567"/>
        <w:jc w:val="both"/>
        <w:rPr>
          <w:sz w:val="28"/>
          <w:szCs w:val="28"/>
          <w:shd w:val="clear" w:color="auto" w:fill="FFFFFF"/>
          <w:lang w:val="uk-UA"/>
        </w:rPr>
      </w:pPr>
      <w:r w:rsidRPr="00A26A26">
        <w:rPr>
          <w:sz w:val="28"/>
          <w:szCs w:val="28"/>
          <w:shd w:val="clear" w:color="auto" w:fill="FFFFFF"/>
          <w:lang w:val="uk-UA"/>
        </w:rPr>
        <w:t>- комплексний аналіз законів та підзаконних нормативних актів дозволяє зробити висновки, що формами участі ІГС в діяльності органів державної влади є: консультації з громадськістю, громадські експертизи, громадський контроль, громадські ради та інші. Проте так само, як і з ІГС, тут відсутня системність та чіткість нормативного врегулювання. Окрім того, спостерігається певна розбіжність між термінологією міжнародних та національних актів: якщо в актах, прийнятих Радою Європи, використовується підхід щодо залучення громадськості до діяльності органів державної влади в залежності від рівня: починаючи від найнижчого – інформування і закінчуючи найвищим – партнерством, то українські нормативні акти  не містять такої систематизації. Вважаємо, що виходячи з того, що нова Національна стратегія сприяння розвитку громадянського суспільства в Україні на 2021-2026 використовує саме термін «партнерство», слід визначити основні механізми для забезпечення такого партнерства;</w:t>
      </w:r>
    </w:p>
    <w:p w:rsidR="00C57737" w:rsidRPr="00A26A26" w:rsidRDefault="00C57737" w:rsidP="00C57737">
      <w:pPr>
        <w:pStyle w:val="rvps2"/>
        <w:shd w:val="clear" w:color="auto" w:fill="FFFFFF"/>
        <w:spacing w:before="0" w:beforeAutospacing="0" w:after="0" w:afterAutospacing="0" w:line="360" w:lineRule="auto"/>
        <w:ind w:firstLine="567"/>
        <w:jc w:val="both"/>
        <w:rPr>
          <w:sz w:val="28"/>
          <w:szCs w:val="28"/>
          <w:shd w:val="clear" w:color="auto" w:fill="FFFFFF"/>
          <w:lang w:val="uk-UA"/>
        </w:rPr>
      </w:pPr>
      <w:r w:rsidRPr="00A26A26">
        <w:rPr>
          <w:sz w:val="28"/>
          <w:szCs w:val="28"/>
          <w:shd w:val="clear" w:color="auto" w:fill="FFFFFF"/>
          <w:lang w:val="uk-UA"/>
        </w:rPr>
        <w:t xml:space="preserve">- дослідження громадських рад як особливих комунікаторів між інститутами громадянського суспільства та органами державної влади, доходимо висновку, що вони виконують особливу роль у процесі виконання окремих функцій держави та забезпечують прозорість такого виконання. Враховуючи такі аспекти, як обов’язковість їх створення для здійснення громадського контролю при відповідних органах влади, а також встановлення за ними конкретного обсягу повноважень, вважаємо за необхідне нормативно врегулювати чіткі та конкретні механізми здійснення такого контролю та визначати правові наслідки результатів їх діяльності (перевірок, висновків і </w:t>
      </w:r>
      <w:proofErr w:type="spellStart"/>
      <w:r w:rsidRPr="00A26A26">
        <w:rPr>
          <w:sz w:val="28"/>
          <w:szCs w:val="28"/>
          <w:shd w:val="clear" w:color="auto" w:fill="FFFFFF"/>
          <w:lang w:val="uk-UA"/>
        </w:rPr>
        <w:t>т.д</w:t>
      </w:r>
      <w:proofErr w:type="spellEnd"/>
      <w:r w:rsidRPr="00A26A26">
        <w:rPr>
          <w:sz w:val="28"/>
          <w:szCs w:val="28"/>
          <w:shd w:val="clear" w:color="auto" w:fill="FFFFFF"/>
          <w:lang w:val="uk-UA"/>
        </w:rPr>
        <w:t>.), зокрема – обов’язкове врахування органами влади відповідних рішень у своїх подальших діях;</w:t>
      </w:r>
    </w:p>
    <w:p w:rsidR="00C57737" w:rsidRPr="00A26A26" w:rsidRDefault="00C57737" w:rsidP="00C57737">
      <w:pPr>
        <w:pStyle w:val="rvps2"/>
        <w:shd w:val="clear" w:color="auto" w:fill="FFFFFF"/>
        <w:spacing w:before="0" w:beforeAutospacing="0" w:after="0" w:afterAutospacing="0" w:line="360" w:lineRule="auto"/>
        <w:ind w:firstLine="567"/>
        <w:jc w:val="both"/>
        <w:rPr>
          <w:sz w:val="28"/>
          <w:szCs w:val="28"/>
          <w:shd w:val="clear" w:color="auto" w:fill="FFFFFF"/>
          <w:lang w:val="uk-UA"/>
        </w:rPr>
      </w:pPr>
      <w:r w:rsidRPr="00A26A26">
        <w:rPr>
          <w:sz w:val="28"/>
          <w:szCs w:val="28"/>
          <w:shd w:val="clear" w:color="auto" w:fill="FFFFFF"/>
          <w:lang w:val="uk-UA"/>
        </w:rPr>
        <w:t xml:space="preserve">- оскільки громадські ради передбачені як обов’язкові інституції, що мають забезпечувати виконання окремих функцій органами державної влади, їх члени мають виконувати ці функції </w:t>
      </w:r>
      <w:proofErr w:type="spellStart"/>
      <w:r w:rsidRPr="00A26A26">
        <w:rPr>
          <w:sz w:val="28"/>
          <w:szCs w:val="28"/>
          <w:shd w:val="clear" w:color="auto" w:fill="FFFFFF"/>
          <w:lang w:val="uk-UA"/>
        </w:rPr>
        <w:t>відповідально</w:t>
      </w:r>
      <w:proofErr w:type="spellEnd"/>
      <w:r w:rsidRPr="00A26A26">
        <w:rPr>
          <w:sz w:val="28"/>
          <w:szCs w:val="28"/>
          <w:shd w:val="clear" w:color="auto" w:fill="FFFFFF"/>
          <w:lang w:val="uk-UA"/>
        </w:rPr>
        <w:t xml:space="preserve"> і обґрунтовано. Відповідно така діяльність аж ніяк не може виконуватись на суспільних засадах, а має бути </w:t>
      </w:r>
      <w:proofErr w:type="spellStart"/>
      <w:r w:rsidRPr="00A26A26">
        <w:rPr>
          <w:sz w:val="28"/>
          <w:szCs w:val="28"/>
          <w:shd w:val="clear" w:color="auto" w:fill="FFFFFF"/>
          <w:lang w:val="uk-UA"/>
        </w:rPr>
        <w:t>оплачувальною</w:t>
      </w:r>
      <w:proofErr w:type="spellEnd"/>
      <w:r w:rsidRPr="00A26A26">
        <w:rPr>
          <w:sz w:val="28"/>
          <w:szCs w:val="28"/>
          <w:shd w:val="clear" w:color="auto" w:fill="FFFFFF"/>
          <w:lang w:val="uk-UA"/>
        </w:rPr>
        <w:t xml:space="preserve">, оскільки вона потребує багато витрачених зусиль та часу. Фінансування інститутів громадянського суспільства – це взагалі окрема велика проблема в Україні, однак у даному випадку, якщо перекладати на громадськість виконання значного обсягу роботи по антикорупційній діяльності в державі, ця робота має бути достойно оціненою. </w:t>
      </w:r>
    </w:p>
    <w:p w:rsidR="00C57737" w:rsidRPr="00A26A26" w:rsidRDefault="00C57737" w:rsidP="00C57737">
      <w:pPr>
        <w:pStyle w:val="a7"/>
        <w:shd w:val="clear" w:color="auto" w:fill="FFFFFF"/>
        <w:spacing w:before="0" w:beforeAutospacing="0" w:after="0" w:afterAutospacing="0" w:line="360" w:lineRule="auto"/>
        <w:ind w:firstLine="567"/>
        <w:jc w:val="both"/>
        <w:rPr>
          <w:sz w:val="28"/>
          <w:szCs w:val="28"/>
          <w:shd w:val="clear" w:color="auto" w:fill="FFFFFF"/>
          <w:lang w:val="uk-UA"/>
        </w:rPr>
      </w:pPr>
      <w:r w:rsidRPr="00A26A26">
        <w:rPr>
          <w:sz w:val="28"/>
          <w:szCs w:val="28"/>
          <w:shd w:val="clear" w:color="auto" w:fill="FFFFFF"/>
          <w:lang w:val="uk-UA"/>
        </w:rPr>
        <w:t xml:space="preserve">- аналіз системи взаємодії інститутів громадянського суспільства та органів державної влади у зарубіжних країнах свідчить про те, що у більшості розвинутих демократичних країни такі процесі відбувались по-різному, в основному – повільно та поступово. Усвідомлення як суспільством, так і самою владою значних переваг побудови своїх взаємовідносин на основі партнерства та співпраці прийшло не одразу. Зарубіжний досвід чітко засвідчує, що такі явища, як верховенство права та демократія прямо впливають на рівень розвитку громадянського суспільства, оскільки спостерігається така залежність: чим вищий рівень розвитку демократії, тим вищий рівень довіри громадян до інститутів громадянського суспільства і як наслідок – їх безпосередньої участі в діяльності цих інститутів. Ще один висновок, який також напрошується з проведеного аналізу – чим вищий рівень економічного добробуту громадян у державі, тим більше громадяни проявляють свою активність та приймають участь як у політичних об’єднаннях, так і у об’єднаннях та організаціях неполітичного характеру:  волонтерських, соціальних, екологічних, просвітницьких, з охорони здоров’я і </w:t>
      </w:r>
      <w:proofErr w:type="spellStart"/>
      <w:r w:rsidRPr="00A26A26">
        <w:rPr>
          <w:sz w:val="28"/>
          <w:szCs w:val="28"/>
          <w:shd w:val="clear" w:color="auto" w:fill="FFFFFF"/>
          <w:lang w:val="uk-UA"/>
        </w:rPr>
        <w:t>т.д</w:t>
      </w:r>
      <w:proofErr w:type="spellEnd"/>
      <w:r w:rsidRPr="00A26A26">
        <w:rPr>
          <w:sz w:val="28"/>
          <w:szCs w:val="28"/>
          <w:shd w:val="clear" w:color="auto" w:fill="FFFFFF"/>
          <w:lang w:val="uk-UA"/>
        </w:rPr>
        <w:t xml:space="preserve">. </w:t>
      </w:r>
    </w:p>
    <w:p w:rsidR="00C57737" w:rsidRPr="00A26A26" w:rsidRDefault="00C57737" w:rsidP="00C57737">
      <w:pPr>
        <w:pStyle w:val="a7"/>
        <w:shd w:val="clear" w:color="auto" w:fill="FFFFFF"/>
        <w:spacing w:before="0" w:beforeAutospacing="0" w:after="0" w:afterAutospacing="0" w:line="360" w:lineRule="auto"/>
        <w:ind w:firstLine="567"/>
        <w:jc w:val="both"/>
        <w:rPr>
          <w:sz w:val="28"/>
          <w:szCs w:val="28"/>
          <w:shd w:val="clear" w:color="auto" w:fill="FFFFFF"/>
          <w:lang w:val="uk-UA"/>
        </w:rPr>
      </w:pPr>
      <w:r w:rsidRPr="00A26A26">
        <w:rPr>
          <w:sz w:val="28"/>
          <w:szCs w:val="28"/>
          <w:shd w:val="clear" w:color="auto" w:fill="FFFFFF"/>
          <w:lang w:val="uk-UA"/>
        </w:rPr>
        <w:t xml:space="preserve">- особливої уваги в контексті вдосконалення взаємодії інститутів громадянського суспільства з органами державної влади в Україні потребують питання фінансування діяльності цих інститутів, а також визначення концептуальних підходів до засад такого фінансування. Найбільш прийнятним в цьому аспекті вважаємо підхід, за яким визначення пріоритетності громадських організацій, яким надаватиметься державне фінансування, а також обсягів такого фінансування має відбуватись на конкурсних засадах з прозорими механізмами участі у таких конкурсах. </w:t>
      </w:r>
    </w:p>
    <w:p w:rsidR="00C57737" w:rsidRPr="00A26A26" w:rsidRDefault="00C57737" w:rsidP="00C57737">
      <w:pPr>
        <w:pStyle w:val="a7"/>
        <w:shd w:val="clear" w:color="auto" w:fill="FFFFFF"/>
        <w:spacing w:before="0" w:beforeAutospacing="0" w:after="0" w:afterAutospacing="0" w:line="360" w:lineRule="auto"/>
        <w:ind w:firstLine="567"/>
        <w:jc w:val="both"/>
        <w:rPr>
          <w:sz w:val="28"/>
          <w:szCs w:val="28"/>
          <w:shd w:val="clear" w:color="auto" w:fill="FFFFFF"/>
          <w:lang w:val="uk-UA"/>
        </w:rPr>
      </w:pPr>
      <w:r w:rsidRPr="00A26A26">
        <w:rPr>
          <w:sz w:val="28"/>
          <w:szCs w:val="28"/>
          <w:shd w:val="clear" w:color="auto" w:fill="FFFFFF"/>
          <w:lang w:val="uk-UA"/>
        </w:rPr>
        <w:t xml:space="preserve">- окремо слід зазначити позитивний вплив на посилення громадської участі у здійсненні функцій державної влади та прийняття державних рішень завдяки розвитку інформаційних технологій та широкому застосуванню всесвітньої мережі Інтернет. Певні зрушення в цьому напрямку зроблені і в Україні, оскільки через запроваджені онлайн-платформи органів державної влади та місцевого самоврядування значно спростились можливості громадян безпосередньо формувати та подавати своє ініціативи/проекти, підтримувати пропозиції громадських організацій, подавати електронні петиції та голосувати за них. </w:t>
      </w:r>
    </w:p>
    <w:p w:rsidR="00C57737" w:rsidRPr="00A26A26" w:rsidRDefault="00C57737" w:rsidP="00C57737">
      <w:pPr>
        <w:pStyle w:val="a7"/>
        <w:shd w:val="clear" w:color="auto" w:fill="FFFFFF"/>
        <w:spacing w:before="0" w:beforeAutospacing="0" w:after="0" w:afterAutospacing="0" w:line="360" w:lineRule="auto"/>
        <w:ind w:firstLine="567"/>
        <w:jc w:val="both"/>
        <w:rPr>
          <w:sz w:val="28"/>
          <w:szCs w:val="28"/>
          <w:shd w:val="clear" w:color="auto" w:fill="FFFFFF"/>
          <w:lang w:val="uk-UA"/>
        </w:rPr>
      </w:pPr>
      <w:r w:rsidRPr="00A26A26">
        <w:rPr>
          <w:sz w:val="28"/>
          <w:szCs w:val="28"/>
          <w:shd w:val="clear" w:color="auto" w:fill="FFFFFF"/>
          <w:lang w:val="uk-UA"/>
        </w:rPr>
        <w:t xml:space="preserve">- загальним висновком, зробленим в результаті дослідження зарубіжного досвіду побудови громадянського суспільства та сучасного стану вітчизняної системи його взаємодії з органами державної влади в Україні, є  наступний: активної та повноцінної взаємодії між ними не може бути без повернення довіри суспільства до влади. Це чи не найголовніший чинник все ще низького рівня громадянської активності в нашій державі при тому, що потенціал громадянського суспільства достатньо високий (що підтверджується як подіями 2004-2005, 2013-2014 років, так і подальшими добровольчими та волонтерськими рухами, які виявились здатними протистояти в тому числі зовнішній збройній агресії та численним внутрішнім загрозам для української державності).   </w:t>
      </w:r>
    </w:p>
    <w:p w:rsidR="00C57737" w:rsidRPr="00A26A26" w:rsidRDefault="00C57737" w:rsidP="00C57737">
      <w:pPr>
        <w:pStyle w:val="rvps2"/>
        <w:shd w:val="clear" w:color="auto" w:fill="FFFFFF"/>
        <w:spacing w:before="0" w:beforeAutospacing="0" w:after="0" w:afterAutospacing="0" w:line="360" w:lineRule="auto"/>
        <w:ind w:left="927"/>
        <w:jc w:val="both"/>
        <w:rPr>
          <w:sz w:val="28"/>
          <w:szCs w:val="28"/>
          <w:shd w:val="clear" w:color="auto" w:fill="FFFFFF"/>
          <w:lang w:val="uk-UA"/>
        </w:rPr>
      </w:pPr>
    </w:p>
    <w:p w:rsidR="00C57737" w:rsidRPr="00A26A26" w:rsidRDefault="00C57737" w:rsidP="00C57737">
      <w:pPr>
        <w:pStyle w:val="a3"/>
        <w:spacing w:after="0" w:line="360" w:lineRule="auto"/>
        <w:ind w:left="0"/>
        <w:jc w:val="both"/>
        <w:rPr>
          <w:rFonts w:ascii="Times New Roman" w:hAnsi="Times New Roman"/>
          <w:sz w:val="28"/>
          <w:szCs w:val="28"/>
          <w:lang w:val="uk-UA"/>
        </w:rPr>
      </w:pPr>
    </w:p>
    <w:p w:rsidR="00C57737" w:rsidRPr="00A26A26" w:rsidRDefault="00C57737" w:rsidP="00C57737">
      <w:pPr>
        <w:spacing w:after="0" w:line="360" w:lineRule="auto"/>
        <w:jc w:val="both"/>
        <w:rPr>
          <w:rFonts w:ascii="Times New Roman" w:hAnsi="Times New Roman"/>
          <w:sz w:val="28"/>
          <w:szCs w:val="28"/>
          <w:lang w:val="uk-UA"/>
        </w:rPr>
      </w:pPr>
    </w:p>
    <w:p w:rsidR="00C57737" w:rsidRDefault="00C57737" w:rsidP="00C57737">
      <w:pPr>
        <w:spacing w:after="0" w:line="360" w:lineRule="auto"/>
        <w:jc w:val="center"/>
        <w:rPr>
          <w:rFonts w:ascii="Times New Roman" w:hAnsi="Times New Roman"/>
          <w:b/>
          <w:sz w:val="28"/>
          <w:szCs w:val="28"/>
          <w:lang w:val="uk-UA"/>
        </w:rPr>
      </w:pPr>
    </w:p>
    <w:p w:rsidR="00C57737" w:rsidRDefault="00C57737" w:rsidP="00C57737">
      <w:pPr>
        <w:spacing w:after="0" w:line="360" w:lineRule="auto"/>
        <w:jc w:val="center"/>
        <w:rPr>
          <w:rFonts w:ascii="Times New Roman" w:hAnsi="Times New Roman"/>
          <w:b/>
          <w:sz w:val="28"/>
          <w:szCs w:val="28"/>
          <w:lang w:val="uk-UA"/>
        </w:rPr>
      </w:pPr>
    </w:p>
    <w:p w:rsidR="00C57737" w:rsidRDefault="00C57737" w:rsidP="00C57737">
      <w:pPr>
        <w:spacing w:after="0" w:line="360" w:lineRule="auto"/>
        <w:jc w:val="center"/>
        <w:rPr>
          <w:rFonts w:ascii="Times New Roman" w:hAnsi="Times New Roman"/>
          <w:b/>
          <w:sz w:val="28"/>
          <w:szCs w:val="28"/>
          <w:lang w:val="uk-UA"/>
        </w:rPr>
      </w:pPr>
    </w:p>
    <w:p w:rsidR="00C57737" w:rsidRDefault="00C57737" w:rsidP="00C57737">
      <w:pPr>
        <w:spacing w:after="0" w:line="360" w:lineRule="auto"/>
        <w:jc w:val="center"/>
        <w:rPr>
          <w:rFonts w:ascii="Times New Roman" w:hAnsi="Times New Roman"/>
          <w:b/>
          <w:sz w:val="28"/>
          <w:szCs w:val="28"/>
          <w:lang w:val="uk-UA"/>
        </w:rPr>
      </w:pPr>
    </w:p>
    <w:p w:rsidR="00C57737" w:rsidRDefault="00C57737" w:rsidP="00C57737">
      <w:pPr>
        <w:spacing w:after="0" w:line="360" w:lineRule="auto"/>
        <w:jc w:val="center"/>
        <w:rPr>
          <w:rFonts w:ascii="Times New Roman" w:hAnsi="Times New Roman"/>
          <w:b/>
          <w:sz w:val="28"/>
          <w:szCs w:val="28"/>
          <w:lang w:val="uk-UA"/>
        </w:rPr>
      </w:pPr>
    </w:p>
    <w:p w:rsidR="00C57737" w:rsidRDefault="00C57737" w:rsidP="00C57737">
      <w:pPr>
        <w:spacing w:after="0" w:line="360" w:lineRule="auto"/>
        <w:jc w:val="center"/>
        <w:rPr>
          <w:rFonts w:ascii="Times New Roman" w:hAnsi="Times New Roman"/>
          <w:b/>
          <w:sz w:val="28"/>
          <w:szCs w:val="28"/>
          <w:lang w:val="uk-UA"/>
        </w:rPr>
      </w:pPr>
    </w:p>
    <w:p w:rsidR="00C57737" w:rsidRDefault="00C57737" w:rsidP="00C57737">
      <w:pPr>
        <w:spacing w:after="0" w:line="360" w:lineRule="auto"/>
        <w:jc w:val="center"/>
        <w:rPr>
          <w:rFonts w:ascii="Times New Roman" w:hAnsi="Times New Roman"/>
          <w:b/>
          <w:sz w:val="28"/>
          <w:szCs w:val="28"/>
          <w:lang w:val="uk-UA"/>
        </w:rPr>
      </w:pPr>
    </w:p>
    <w:p w:rsidR="00C57737" w:rsidRDefault="00C57737" w:rsidP="00C57737">
      <w:pPr>
        <w:spacing w:after="0" w:line="360" w:lineRule="auto"/>
        <w:jc w:val="center"/>
        <w:rPr>
          <w:rFonts w:ascii="Times New Roman" w:hAnsi="Times New Roman"/>
          <w:b/>
          <w:sz w:val="28"/>
          <w:szCs w:val="28"/>
          <w:lang w:val="uk-UA"/>
        </w:rPr>
      </w:pPr>
    </w:p>
    <w:p w:rsidR="00C57737" w:rsidRDefault="00C57737" w:rsidP="00C57737">
      <w:pPr>
        <w:spacing w:after="0" w:line="360" w:lineRule="auto"/>
        <w:jc w:val="center"/>
        <w:rPr>
          <w:rFonts w:ascii="Times New Roman" w:hAnsi="Times New Roman"/>
          <w:b/>
          <w:sz w:val="28"/>
          <w:szCs w:val="28"/>
          <w:lang w:val="uk-UA"/>
        </w:rPr>
      </w:pPr>
    </w:p>
    <w:p w:rsidR="00C57737" w:rsidRDefault="00C57737" w:rsidP="00C57737">
      <w:pPr>
        <w:spacing w:after="0" w:line="360" w:lineRule="auto"/>
        <w:jc w:val="center"/>
        <w:rPr>
          <w:rFonts w:ascii="Times New Roman" w:hAnsi="Times New Roman"/>
          <w:b/>
          <w:sz w:val="28"/>
          <w:szCs w:val="28"/>
          <w:lang w:val="uk-UA"/>
        </w:rPr>
      </w:pPr>
    </w:p>
    <w:p w:rsidR="00C57737" w:rsidRDefault="00C57737" w:rsidP="00C57737">
      <w:pPr>
        <w:spacing w:after="0" w:line="360" w:lineRule="auto"/>
        <w:jc w:val="center"/>
        <w:rPr>
          <w:rFonts w:ascii="Times New Roman" w:hAnsi="Times New Roman"/>
          <w:b/>
          <w:sz w:val="28"/>
          <w:szCs w:val="28"/>
          <w:lang w:val="uk-UA"/>
        </w:rPr>
      </w:pPr>
    </w:p>
    <w:p w:rsidR="00C57737" w:rsidRDefault="00C57737" w:rsidP="00C57737">
      <w:pPr>
        <w:spacing w:after="0" w:line="360" w:lineRule="auto"/>
        <w:jc w:val="center"/>
        <w:rPr>
          <w:rFonts w:ascii="Times New Roman" w:hAnsi="Times New Roman"/>
          <w:b/>
          <w:sz w:val="28"/>
          <w:szCs w:val="28"/>
          <w:lang w:val="uk-UA"/>
        </w:rPr>
      </w:pPr>
    </w:p>
    <w:p w:rsidR="00C57737" w:rsidRDefault="00C57737" w:rsidP="00C57737">
      <w:pPr>
        <w:spacing w:after="0" w:line="360" w:lineRule="auto"/>
        <w:jc w:val="center"/>
        <w:rPr>
          <w:rFonts w:ascii="Times New Roman" w:hAnsi="Times New Roman"/>
          <w:b/>
          <w:sz w:val="28"/>
          <w:szCs w:val="28"/>
          <w:lang w:val="uk-UA"/>
        </w:rPr>
      </w:pPr>
    </w:p>
    <w:p w:rsidR="00C57737" w:rsidRDefault="00C57737" w:rsidP="00C57737">
      <w:pPr>
        <w:spacing w:after="0" w:line="360" w:lineRule="auto"/>
        <w:jc w:val="center"/>
        <w:rPr>
          <w:rFonts w:ascii="Times New Roman" w:hAnsi="Times New Roman"/>
          <w:b/>
          <w:sz w:val="28"/>
          <w:szCs w:val="28"/>
          <w:lang w:val="uk-UA"/>
        </w:rPr>
      </w:pPr>
    </w:p>
    <w:p w:rsidR="00C57737" w:rsidRDefault="00C57737" w:rsidP="00C57737">
      <w:pPr>
        <w:spacing w:after="0" w:line="360" w:lineRule="auto"/>
        <w:jc w:val="center"/>
        <w:rPr>
          <w:rFonts w:ascii="Times New Roman" w:hAnsi="Times New Roman"/>
          <w:b/>
          <w:sz w:val="28"/>
          <w:szCs w:val="28"/>
          <w:lang w:val="uk-UA"/>
        </w:rPr>
      </w:pPr>
    </w:p>
    <w:p w:rsidR="00C57737" w:rsidRDefault="00C57737" w:rsidP="00C57737">
      <w:pPr>
        <w:spacing w:after="0" w:line="360" w:lineRule="auto"/>
        <w:jc w:val="center"/>
        <w:rPr>
          <w:rFonts w:ascii="Times New Roman" w:hAnsi="Times New Roman"/>
          <w:b/>
          <w:sz w:val="28"/>
          <w:szCs w:val="28"/>
          <w:lang w:val="uk-UA"/>
        </w:rPr>
      </w:pPr>
    </w:p>
    <w:p w:rsidR="00C57737" w:rsidRDefault="00C57737" w:rsidP="00C57737">
      <w:pPr>
        <w:spacing w:after="0" w:line="360" w:lineRule="auto"/>
        <w:jc w:val="center"/>
        <w:rPr>
          <w:rFonts w:ascii="Times New Roman" w:hAnsi="Times New Roman"/>
          <w:b/>
          <w:sz w:val="28"/>
          <w:szCs w:val="28"/>
          <w:lang w:val="uk-UA"/>
        </w:rPr>
      </w:pPr>
    </w:p>
    <w:p w:rsidR="00C57737" w:rsidRDefault="00C57737" w:rsidP="00C57737">
      <w:pPr>
        <w:spacing w:after="0" w:line="360" w:lineRule="auto"/>
        <w:jc w:val="center"/>
        <w:rPr>
          <w:rFonts w:ascii="Times New Roman" w:hAnsi="Times New Roman"/>
          <w:b/>
          <w:sz w:val="28"/>
          <w:szCs w:val="28"/>
          <w:lang w:val="uk-UA"/>
        </w:rPr>
      </w:pPr>
    </w:p>
    <w:p w:rsidR="00C57737" w:rsidRPr="00A26A26" w:rsidRDefault="00C57737" w:rsidP="00C57737">
      <w:pPr>
        <w:spacing w:after="0" w:line="360" w:lineRule="auto"/>
        <w:jc w:val="center"/>
        <w:rPr>
          <w:rFonts w:ascii="Times New Roman" w:hAnsi="Times New Roman"/>
          <w:b/>
          <w:sz w:val="28"/>
          <w:szCs w:val="28"/>
          <w:lang w:val="uk-UA"/>
        </w:rPr>
      </w:pPr>
    </w:p>
    <w:p w:rsidR="00C57737" w:rsidRPr="00A26A26" w:rsidRDefault="00C57737" w:rsidP="00C57737">
      <w:pPr>
        <w:spacing w:after="0" w:line="360" w:lineRule="auto"/>
        <w:jc w:val="center"/>
        <w:rPr>
          <w:rFonts w:ascii="Times New Roman" w:hAnsi="Times New Roman"/>
          <w:b/>
          <w:sz w:val="28"/>
          <w:szCs w:val="28"/>
          <w:lang w:val="uk-UA"/>
        </w:rPr>
      </w:pPr>
    </w:p>
    <w:p w:rsidR="00C57737" w:rsidRPr="00A26A26" w:rsidRDefault="00C57737" w:rsidP="00C57737">
      <w:pPr>
        <w:spacing w:after="0" w:line="360" w:lineRule="auto"/>
        <w:jc w:val="center"/>
        <w:rPr>
          <w:rFonts w:ascii="Times New Roman" w:hAnsi="Times New Roman"/>
          <w:b/>
          <w:sz w:val="28"/>
          <w:szCs w:val="28"/>
          <w:lang w:val="uk-UA"/>
        </w:rPr>
      </w:pPr>
      <w:r w:rsidRPr="00A26A26">
        <w:rPr>
          <w:rFonts w:ascii="Times New Roman" w:hAnsi="Times New Roman"/>
          <w:b/>
          <w:sz w:val="28"/>
          <w:szCs w:val="28"/>
          <w:lang w:val="uk-UA"/>
        </w:rPr>
        <w:t>СПИСОК ВИКОРИСТАНИХ ДЖЕРЕЛ</w:t>
      </w:r>
    </w:p>
    <w:p w:rsidR="00C57737" w:rsidRPr="00A26A26" w:rsidRDefault="00C57737" w:rsidP="00C57737">
      <w:pPr>
        <w:pStyle w:val="a4"/>
        <w:numPr>
          <w:ilvl w:val="0"/>
          <w:numId w:val="3"/>
        </w:numPr>
        <w:spacing w:after="0" w:line="360" w:lineRule="auto"/>
        <w:ind w:left="284" w:hanging="284"/>
        <w:jc w:val="both"/>
        <w:rPr>
          <w:rFonts w:ascii="Times New Roman" w:hAnsi="Times New Roman"/>
          <w:sz w:val="28"/>
          <w:szCs w:val="28"/>
          <w:lang w:val="uk-UA"/>
        </w:rPr>
      </w:pPr>
      <w:proofErr w:type="spellStart"/>
      <w:r w:rsidRPr="00A26A26">
        <w:rPr>
          <w:rFonts w:ascii="Times New Roman" w:hAnsi="Times New Roman"/>
          <w:sz w:val="28"/>
          <w:szCs w:val="28"/>
          <w:lang w:val="uk-UA"/>
        </w:rPr>
        <w:t>Kalinicheva</w:t>
      </w:r>
      <w:proofErr w:type="spellEnd"/>
      <w:r w:rsidRPr="00A26A26">
        <w:rPr>
          <w:rFonts w:ascii="Times New Roman" w:hAnsi="Times New Roman"/>
          <w:sz w:val="28"/>
          <w:szCs w:val="28"/>
          <w:lang w:val="uk-UA"/>
        </w:rPr>
        <w:t>, H. (2013), “</w:t>
      </w:r>
      <w:proofErr w:type="spellStart"/>
      <w:r w:rsidRPr="00A26A26">
        <w:rPr>
          <w:rFonts w:ascii="Times New Roman" w:hAnsi="Times New Roman"/>
          <w:sz w:val="28"/>
          <w:szCs w:val="28"/>
          <w:lang w:val="uk-UA"/>
        </w:rPr>
        <w:t>State</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Policy</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to</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Support</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the</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Development</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of</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Civil</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Society</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Organizations</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in</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Countries</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of</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Central</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Eastern</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Europe</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i/>
          <w:sz w:val="28"/>
          <w:szCs w:val="28"/>
          <w:lang w:val="uk-UA"/>
        </w:rPr>
        <w:t>Viche</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vol</w:t>
      </w:r>
      <w:proofErr w:type="spellEnd"/>
      <w:r w:rsidRPr="00A26A26">
        <w:rPr>
          <w:rFonts w:ascii="Times New Roman" w:hAnsi="Times New Roman"/>
          <w:sz w:val="28"/>
          <w:szCs w:val="28"/>
          <w:lang w:val="uk-UA"/>
        </w:rPr>
        <w:t xml:space="preserve">. 13. </w:t>
      </w:r>
      <w:proofErr w:type="spellStart"/>
      <w:r w:rsidRPr="00A26A26">
        <w:rPr>
          <w:rFonts w:ascii="Times New Roman" w:hAnsi="Times New Roman"/>
          <w:sz w:val="28"/>
          <w:szCs w:val="28"/>
          <w:lang w:val="uk-UA"/>
        </w:rPr>
        <w:t>Цит</w:t>
      </w:r>
      <w:proofErr w:type="spellEnd"/>
      <w:r w:rsidRPr="00A26A26">
        <w:rPr>
          <w:rFonts w:ascii="Times New Roman" w:hAnsi="Times New Roman"/>
          <w:sz w:val="28"/>
          <w:szCs w:val="28"/>
          <w:lang w:val="uk-UA"/>
        </w:rPr>
        <w:t xml:space="preserve">. з праці: </w:t>
      </w:r>
      <w:proofErr w:type="spellStart"/>
      <w:r w:rsidRPr="00A26A26">
        <w:rPr>
          <w:rFonts w:ascii="Times New Roman" w:hAnsi="Times New Roman"/>
          <w:sz w:val="28"/>
          <w:szCs w:val="28"/>
          <w:shd w:val="clear" w:color="auto" w:fill="FFFFFF"/>
          <w:lang w:val="uk-UA"/>
        </w:rPr>
        <w:t>Лізаковська</w:t>
      </w:r>
      <w:proofErr w:type="spellEnd"/>
      <w:r w:rsidRPr="00A26A26">
        <w:rPr>
          <w:rFonts w:ascii="Times New Roman" w:hAnsi="Times New Roman"/>
          <w:sz w:val="28"/>
          <w:szCs w:val="28"/>
          <w:shd w:val="clear" w:color="auto" w:fill="FFFFFF"/>
          <w:lang w:val="uk-UA"/>
        </w:rPr>
        <w:t xml:space="preserve"> С. В. Взаємодія органів публічної влади з інститутами громадянського суспільства в країнах центрально-східної </w:t>
      </w:r>
      <w:proofErr w:type="spellStart"/>
      <w:r w:rsidRPr="00A26A26">
        <w:rPr>
          <w:rFonts w:ascii="Times New Roman" w:hAnsi="Times New Roman"/>
          <w:sz w:val="28"/>
          <w:szCs w:val="28"/>
          <w:shd w:val="clear" w:color="auto" w:fill="FFFFFF"/>
          <w:lang w:val="uk-UA"/>
        </w:rPr>
        <w:t>європи</w:t>
      </w:r>
      <w:proofErr w:type="spellEnd"/>
      <w:r w:rsidRPr="00A26A26">
        <w:rPr>
          <w:rFonts w:ascii="Times New Roman" w:hAnsi="Times New Roman"/>
          <w:sz w:val="28"/>
          <w:szCs w:val="28"/>
          <w:shd w:val="clear" w:color="auto" w:fill="FFFFFF"/>
          <w:lang w:val="uk-UA"/>
        </w:rPr>
        <w:t>. </w:t>
      </w:r>
      <w:r w:rsidRPr="00A26A26">
        <w:rPr>
          <w:rFonts w:ascii="Times New Roman" w:hAnsi="Times New Roman"/>
          <w:i/>
          <w:iCs/>
          <w:sz w:val="28"/>
          <w:szCs w:val="28"/>
          <w:shd w:val="clear" w:color="auto" w:fill="FFFFFF"/>
          <w:lang w:val="uk-UA"/>
        </w:rPr>
        <w:t>Державне управління: удосконалення та розвиток</w:t>
      </w:r>
      <w:r w:rsidRPr="00A26A26">
        <w:rPr>
          <w:rFonts w:ascii="Times New Roman" w:hAnsi="Times New Roman"/>
          <w:sz w:val="28"/>
          <w:szCs w:val="28"/>
          <w:shd w:val="clear" w:color="auto" w:fill="FFFFFF"/>
          <w:lang w:val="uk-UA"/>
        </w:rPr>
        <w:t xml:space="preserve">. 2019. № 9. URL: </w:t>
      </w:r>
      <w:hyperlink r:id="rId5" w:history="1">
        <w:r w:rsidRPr="00A26A26">
          <w:rPr>
            <w:rStyle w:val="a6"/>
            <w:rFonts w:ascii="Times New Roman" w:hAnsi="Times New Roman"/>
            <w:sz w:val="28"/>
            <w:szCs w:val="28"/>
            <w:shd w:val="clear" w:color="auto" w:fill="FFFFFF"/>
            <w:lang w:val="uk-UA"/>
          </w:rPr>
          <w:t>http://www.dy.nayka.com.ua/</w:t>
        </w:r>
      </w:hyperlink>
      <w:r w:rsidRPr="00A26A26">
        <w:rPr>
          <w:rFonts w:ascii="Times New Roman" w:hAnsi="Times New Roman"/>
          <w:sz w:val="28"/>
          <w:szCs w:val="28"/>
          <w:shd w:val="clear" w:color="auto" w:fill="FFFFFF"/>
          <w:lang w:val="uk-UA"/>
        </w:rPr>
        <w:t xml:space="preserve"> ?</w:t>
      </w:r>
      <w:proofErr w:type="spellStart"/>
      <w:r w:rsidRPr="00A26A26">
        <w:rPr>
          <w:rFonts w:ascii="Times New Roman" w:hAnsi="Times New Roman"/>
          <w:sz w:val="28"/>
          <w:szCs w:val="28"/>
          <w:shd w:val="clear" w:color="auto" w:fill="FFFFFF"/>
          <w:lang w:val="uk-UA"/>
        </w:rPr>
        <w:t>op</w:t>
      </w:r>
      <w:proofErr w:type="spellEnd"/>
      <w:r w:rsidRPr="00A26A26">
        <w:rPr>
          <w:rFonts w:ascii="Times New Roman" w:hAnsi="Times New Roman"/>
          <w:sz w:val="28"/>
          <w:szCs w:val="28"/>
          <w:shd w:val="clear" w:color="auto" w:fill="FFFFFF"/>
          <w:lang w:val="uk-UA"/>
        </w:rPr>
        <w:t xml:space="preserve">= 1&amp;z=1662 </w:t>
      </w:r>
    </w:p>
    <w:p w:rsidR="00C57737" w:rsidRPr="00A26A26" w:rsidRDefault="00C57737" w:rsidP="00C57737">
      <w:pPr>
        <w:pStyle w:val="a4"/>
        <w:numPr>
          <w:ilvl w:val="0"/>
          <w:numId w:val="3"/>
        </w:numPr>
        <w:spacing w:after="0" w:line="360" w:lineRule="auto"/>
        <w:ind w:left="284" w:hanging="284"/>
        <w:jc w:val="both"/>
        <w:rPr>
          <w:rFonts w:ascii="Times New Roman" w:hAnsi="Times New Roman"/>
          <w:sz w:val="28"/>
          <w:szCs w:val="28"/>
          <w:lang w:val="uk-UA"/>
        </w:rPr>
      </w:pPr>
      <w:proofErr w:type="spellStart"/>
      <w:r w:rsidRPr="00A26A26">
        <w:rPr>
          <w:rFonts w:ascii="Times New Roman" w:hAnsi="Times New Roman"/>
          <w:sz w:val="28"/>
          <w:szCs w:val="28"/>
          <w:lang w:val="uk-UA"/>
        </w:rPr>
        <w:t>Khaletskyi</w:t>
      </w:r>
      <w:proofErr w:type="spellEnd"/>
      <w:r w:rsidRPr="00A26A26">
        <w:rPr>
          <w:rFonts w:ascii="Times New Roman" w:hAnsi="Times New Roman"/>
          <w:sz w:val="28"/>
          <w:szCs w:val="28"/>
          <w:lang w:val="uk-UA"/>
        </w:rPr>
        <w:t>, A. V. (2012), “</w:t>
      </w:r>
      <w:proofErr w:type="spellStart"/>
      <w:r w:rsidRPr="00A26A26">
        <w:rPr>
          <w:rFonts w:ascii="Times New Roman" w:hAnsi="Times New Roman"/>
          <w:sz w:val="28"/>
          <w:szCs w:val="28"/>
          <w:lang w:val="uk-UA"/>
        </w:rPr>
        <w:t>Foreign</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Experience</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in</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Promoting</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the</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Development</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of</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Civil</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Society</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i/>
          <w:sz w:val="28"/>
          <w:szCs w:val="28"/>
          <w:lang w:val="uk-UA"/>
        </w:rPr>
        <w:t>Derzhavne</w:t>
      </w:r>
      <w:proofErr w:type="spellEnd"/>
      <w:r w:rsidRPr="00A26A26">
        <w:rPr>
          <w:rFonts w:ascii="Times New Roman" w:hAnsi="Times New Roman"/>
          <w:i/>
          <w:sz w:val="28"/>
          <w:szCs w:val="28"/>
          <w:lang w:val="uk-UA"/>
        </w:rPr>
        <w:t xml:space="preserve"> </w:t>
      </w:r>
      <w:proofErr w:type="spellStart"/>
      <w:r w:rsidRPr="00A26A26">
        <w:rPr>
          <w:rFonts w:ascii="Times New Roman" w:hAnsi="Times New Roman"/>
          <w:i/>
          <w:sz w:val="28"/>
          <w:szCs w:val="28"/>
          <w:lang w:val="uk-UA"/>
        </w:rPr>
        <w:t>upravlinnia</w:t>
      </w:r>
      <w:proofErr w:type="spellEnd"/>
      <w:r w:rsidRPr="00A26A26">
        <w:rPr>
          <w:rFonts w:ascii="Times New Roman" w:hAnsi="Times New Roman"/>
          <w:i/>
          <w:sz w:val="28"/>
          <w:szCs w:val="28"/>
          <w:lang w:val="uk-UA"/>
        </w:rPr>
        <w:t xml:space="preserve">: </w:t>
      </w:r>
      <w:proofErr w:type="spellStart"/>
      <w:r w:rsidRPr="00A26A26">
        <w:rPr>
          <w:rFonts w:ascii="Times New Roman" w:hAnsi="Times New Roman"/>
          <w:i/>
          <w:sz w:val="28"/>
          <w:szCs w:val="28"/>
          <w:lang w:val="uk-UA"/>
        </w:rPr>
        <w:t>udoskonalennia</w:t>
      </w:r>
      <w:proofErr w:type="spellEnd"/>
      <w:r w:rsidRPr="00A26A26">
        <w:rPr>
          <w:rFonts w:ascii="Times New Roman" w:hAnsi="Times New Roman"/>
          <w:i/>
          <w:sz w:val="28"/>
          <w:szCs w:val="28"/>
          <w:lang w:val="uk-UA"/>
        </w:rPr>
        <w:t xml:space="preserve"> </w:t>
      </w:r>
      <w:proofErr w:type="spellStart"/>
      <w:r w:rsidRPr="00A26A26">
        <w:rPr>
          <w:rFonts w:ascii="Times New Roman" w:hAnsi="Times New Roman"/>
          <w:i/>
          <w:sz w:val="28"/>
          <w:szCs w:val="28"/>
          <w:lang w:val="uk-UA"/>
        </w:rPr>
        <w:t>ta</w:t>
      </w:r>
      <w:proofErr w:type="spellEnd"/>
      <w:r w:rsidRPr="00A26A26">
        <w:rPr>
          <w:rFonts w:ascii="Times New Roman" w:hAnsi="Times New Roman"/>
          <w:i/>
          <w:sz w:val="28"/>
          <w:szCs w:val="28"/>
          <w:lang w:val="uk-UA"/>
        </w:rPr>
        <w:t xml:space="preserve"> </w:t>
      </w:r>
      <w:proofErr w:type="spellStart"/>
      <w:r w:rsidRPr="00A26A26">
        <w:rPr>
          <w:rFonts w:ascii="Times New Roman" w:hAnsi="Times New Roman"/>
          <w:i/>
          <w:sz w:val="28"/>
          <w:szCs w:val="28"/>
          <w:lang w:val="uk-UA"/>
        </w:rPr>
        <w:t>rozvytok</w:t>
      </w:r>
      <w:proofErr w:type="spellEnd"/>
      <w:r w:rsidRPr="00A26A26">
        <w:rPr>
          <w:rFonts w:ascii="Times New Roman" w:hAnsi="Times New Roman"/>
          <w:i/>
          <w:sz w:val="28"/>
          <w:szCs w:val="28"/>
          <w:lang w:val="uk-UA"/>
        </w:rPr>
        <w:t>.</w:t>
      </w:r>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vol</w:t>
      </w:r>
      <w:proofErr w:type="spellEnd"/>
      <w:r w:rsidRPr="00A26A26">
        <w:rPr>
          <w:rFonts w:ascii="Times New Roman" w:hAnsi="Times New Roman"/>
          <w:sz w:val="28"/>
          <w:szCs w:val="28"/>
          <w:lang w:val="uk-UA"/>
        </w:rPr>
        <w:t xml:space="preserve">. 11, </w:t>
      </w:r>
      <w:proofErr w:type="spellStart"/>
      <w:r w:rsidRPr="00A26A26">
        <w:rPr>
          <w:rFonts w:ascii="Times New Roman" w:hAnsi="Times New Roman"/>
          <w:sz w:val="28"/>
          <w:szCs w:val="28"/>
          <w:lang w:val="uk-UA"/>
        </w:rPr>
        <w:t>available</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at</w:t>
      </w:r>
      <w:proofErr w:type="spellEnd"/>
      <w:r w:rsidRPr="00A26A26">
        <w:rPr>
          <w:rFonts w:ascii="Times New Roman" w:hAnsi="Times New Roman"/>
          <w:sz w:val="28"/>
          <w:szCs w:val="28"/>
          <w:lang w:val="uk-UA"/>
        </w:rPr>
        <w:t xml:space="preserve">: </w:t>
      </w:r>
      <w:hyperlink r:id="rId6" w:history="1">
        <w:r w:rsidRPr="00A26A26">
          <w:rPr>
            <w:rStyle w:val="a6"/>
            <w:rFonts w:ascii="Times New Roman" w:hAnsi="Times New Roman"/>
            <w:sz w:val="28"/>
            <w:szCs w:val="28"/>
            <w:lang w:val="uk-UA"/>
          </w:rPr>
          <w:t>http://www.dy.nayka.com.ua/?op=1&amp;z=546</w:t>
        </w:r>
      </w:hyperlink>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Цит</w:t>
      </w:r>
      <w:proofErr w:type="spellEnd"/>
      <w:r w:rsidRPr="00A26A26">
        <w:rPr>
          <w:rFonts w:ascii="Times New Roman" w:hAnsi="Times New Roman"/>
          <w:sz w:val="28"/>
          <w:szCs w:val="28"/>
          <w:lang w:val="uk-UA"/>
        </w:rPr>
        <w:t xml:space="preserve">. з праці: </w:t>
      </w:r>
      <w:proofErr w:type="spellStart"/>
      <w:r w:rsidRPr="00A26A26">
        <w:rPr>
          <w:rFonts w:ascii="Times New Roman" w:hAnsi="Times New Roman"/>
          <w:sz w:val="28"/>
          <w:szCs w:val="28"/>
          <w:shd w:val="clear" w:color="auto" w:fill="FFFFFF"/>
          <w:lang w:val="uk-UA"/>
        </w:rPr>
        <w:t>Лізаковська</w:t>
      </w:r>
      <w:proofErr w:type="spellEnd"/>
      <w:r w:rsidRPr="00A26A26">
        <w:rPr>
          <w:rFonts w:ascii="Times New Roman" w:hAnsi="Times New Roman"/>
          <w:sz w:val="28"/>
          <w:szCs w:val="28"/>
          <w:shd w:val="clear" w:color="auto" w:fill="FFFFFF"/>
          <w:lang w:val="uk-UA"/>
        </w:rPr>
        <w:t xml:space="preserve"> С. В. Взаємодія органів публічної влади з інститутами громадянського суспільства в країнах центрально-східної </w:t>
      </w:r>
      <w:proofErr w:type="spellStart"/>
      <w:r w:rsidRPr="00A26A26">
        <w:rPr>
          <w:rFonts w:ascii="Times New Roman" w:hAnsi="Times New Roman"/>
          <w:sz w:val="28"/>
          <w:szCs w:val="28"/>
          <w:shd w:val="clear" w:color="auto" w:fill="FFFFFF"/>
          <w:lang w:val="uk-UA"/>
        </w:rPr>
        <w:t>європи</w:t>
      </w:r>
      <w:proofErr w:type="spellEnd"/>
      <w:r w:rsidRPr="00A26A26">
        <w:rPr>
          <w:rFonts w:ascii="Times New Roman" w:hAnsi="Times New Roman"/>
          <w:sz w:val="28"/>
          <w:szCs w:val="28"/>
          <w:shd w:val="clear" w:color="auto" w:fill="FFFFFF"/>
          <w:lang w:val="uk-UA"/>
        </w:rPr>
        <w:t>. </w:t>
      </w:r>
      <w:r w:rsidRPr="00A26A26">
        <w:rPr>
          <w:rFonts w:ascii="Times New Roman" w:hAnsi="Times New Roman"/>
          <w:i/>
          <w:iCs/>
          <w:sz w:val="28"/>
          <w:szCs w:val="28"/>
          <w:shd w:val="clear" w:color="auto" w:fill="FFFFFF"/>
          <w:lang w:val="uk-UA"/>
        </w:rPr>
        <w:t>Державне управління: удосконалення та розвиток</w:t>
      </w:r>
      <w:r w:rsidRPr="00A26A26">
        <w:rPr>
          <w:rFonts w:ascii="Times New Roman" w:hAnsi="Times New Roman"/>
          <w:sz w:val="28"/>
          <w:szCs w:val="28"/>
          <w:shd w:val="clear" w:color="auto" w:fill="FFFFFF"/>
          <w:lang w:val="uk-UA"/>
        </w:rPr>
        <w:t xml:space="preserve">. 2019. № 9. URL: http://www.dy.nayka.com.ua/?op=1&amp;z=1662 </w:t>
      </w:r>
    </w:p>
    <w:p w:rsidR="00C57737" w:rsidRPr="00A26A26" w:rsidRDefault="00C57737" w:rsidP="00C57737">
      <w:pPr>
        <w:pStyle w:val="a4"/>
        <w:numPr>
          <w:ilvl w:val="0"/>
          <w:numId w:val="3"/>
        </w:numPr>
        <w:spacing w:after="0" w:line="360" w:lineRule="auto"/>
        <w:ind w:left="284" w:hanging="284"/>
        <w:jc w:val="both"/>
        <w:rPr>
          <w:rFonts w:ascii="Times New Roman" w:hAnsi="Times New Roman"/>
          <w:sz w:val="28"/>
          <w:szCs w:val="28"/>
          <w:lang w:val="uk-UA"/>
        </w:rPr>
      </w:pPr>
      <w:proofErr w:type="spellStart"/>
      <w:r w:rsidRPr="00A26A26">
        <w:rPr>
          <w:rFonts w:ascii="Times New Roman" w:hAnsi="Times New Roman"/>
          <w:sz w:val="28"/>
          <w:szCs w:val="28"/>
          <w:lang w:val="uk-UA"/>
        </w:rPr>
        <w:t>Matijchuk</w:t>
      </w:r>
      <w:proofErr w:type="spellEnd"/>
      <w:r w:rsidRPr="00A26A26">
        <w:rPr>
          <w:rFonts w:ascii="Times New Roman" w:hAnsi="Times New Roman"/>
          <w:sz w:val="28"/>
          <w:szCs w:val="28"/>
          <w:lang w:val="uk-UA"/>
        </w:rPr>
        <w:t>, A.V. (2016), "</w:t>
      </w:r>
      <w:proofErr w:type="spellStart"/>
      <w:r w:rsidRPr="00A26A26">
        <w:rPr>
          <w:rFonts w:ascii="Times New Roman" w:hAnsi="Times New Roman"/>
          <w:sz w:val="28"/>
          <w:szCs w:val="28"/>
          <w:lang w:val="uk-UA"/>
        </w:rPr>
        <w:t>Self-organization</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of</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civil</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society</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as</w:t>
      </w:r>
      <w:proofErr w:type="spellEnd"/>
      <w:r w:rsidRPr="00A26A26">
        <w:rPr>
          <w:rFonts w:ascii="Times New Roman" w:hAnsi="Times New Roman"/>
          <w:sz w:val="28"/>
          <w:szCs w:val="28"/>
          <w:lang w:val="uk-UA"/>
        </w:rPr>
        <w:t xml:space="preserve"> a </w:t>
      </w:r>
      <w:proofErr w:type="spellStart"/>
      <w:r w:rsidRPr="00A26A26">
        <w:rPr>
          <w:rFonts w:ascii="Times New Roman" w:hAnsi="Times New Roman"/>
          <w:sz w:val="28"/>
          <w:szCs w:val="28"/>
          <w:lang w:val="uk-UA"/>
        </w:rPr>
        <w:t>factor</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of</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democratic</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modernization</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of</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the</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political</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system</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of</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Ukraine</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Abstract</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of</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Ph.D</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dissertation</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Political</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institutions</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and</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processes</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Vasyl</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Stefanyk</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National</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University</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of</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Prykarpattya</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IvanoFrankivsk</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Ukraine</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Цит</w:t>
      </w:r>
      <w:proofErr w:type="spellEnd"/>
      <w:r w:rsidRPr="00A26A26">
        <w:rPr>
          <w:rFonts w:ascii="Times New Roman" w:hAnsi="Times New Roman"/>
          <w:sz w:val="28"/>
          <w:szCs w:val="28"/>
          <w:lang w:val="uk-UA"/>
        </w:rPr>
        <w:t xml:space="preserve">. з праці: Мельник Л.А. Європейський досвід ефективної взаємодії держави та інститутів громадянського суспільства. Інвестиції: практика та досвід. 2019. №4. С.119-124.  </w:t>
      </w:r>
    </w:p>
    <w:p w:rsidR="00C57737" w:rsidRPr="00A26A26" w:rsidRDefault="00C57737" w:rsidP="00C57737">
      <w:pPr>
        <w:pStyle w:val="a4"/>
        <w:numPr>
          <w:ilvl w:val="0"/>
          <w:numId w:val="3"/>
        </w:numPr>
        <w:spacing w:after="0" w:line="360" w:lineRule="auto"/>
        <w:ind w:left="284" w:hanging="284"/>
        <w:rPr>
          <w:rFonts w:ascii="Times New Roman" w:hAnsi="Times New Roman"/>
          <w:sz w:val="28"/>
          <w:szCs w:val="28"/>
          <w:lang w:val="uk-UA"/>
        </w:rPr>
      </w:pPr>
      <w:proofErr w:type="spellStart"/>
      <w:r w:rsidRPr="00A26A26">
        <w:rPr>
          <w:rFonts w:ascii="Times New Roman" w:hAnsi="Times New Roman"/>
          <w:sz w:val="28"/>
          <w:szCs w:val="28"/>
          <w:lang w:val="uk-UA"/>
        </w:rPr>
        <w:t>Алкум</w:t>
      </w:r>
      <w:proofErr w:type="spellEnd"/>
      <w:r w:rsidRPr="00A26A26">
        <w:rPr>
          <w:rFonts w:ascii="Times New Roman" w:hAnsi="Times New Roman"/>
          <w:sz w:val="28"/>
          <w:szCs w:val="28"/>
          <w:lang w:val="uk-UA"/>
        </w:rPr>
        <w:t xml:space="preserve"> М. Концепція взаємодії держави з громадянським суспільством: прикладний аспект.  </w:t>
      </w:r>
      <w:r w:rsidRPr="00A26A26">
        <w:rPr>
          <w:rFonts w:ascii="Times New Roman" w:hAnsi="Times New Roman"/>
          <w:i/>
          <w:sz w:val="28"/>
          <w:szCs w:val="28"/>
          <w:lang w:val="uk-UA"/>
        </w:rPr>
        <w:t>Аспекти публічного управління</w:t>
      </w:r>
      <w:r w:rsidRPr="00A26A26">
        <w:rPr>
          <w:rFonts w:ascii="Times New Roman" w:hAnsi="Times New Roman"/>
          <w:sz w:val="28"/>
          <w:szCs w:val="28"/>
          <w:lang w:val="uk-UA"/>
        </w:rPr>
        <w:t>. 2018. Т. 6. № 10. С. 14-20.</w:t>
      </w:r>
    </w:p>
    <w:p w:rsidR="00C57737" w:rsidRPr="00A26A26" w:rsidRDefault="00C57737" w:rsidP="00C57737">
      <w:pPr>
        <w:pStyle w:val="a4"/>
        <w:numPr>
          <w:ilvl w:val="0"/>
          <w:numId w:val="3"/>
        </w:numPr>
        <w:spacing w:after="0" w:line="360" w:lineRule="auto"/>
        <w:ind w:left="284" w:hanging="284"/>
        <w:jc w:val="both"/>
        <w:rPr>
          <w:rFonts w:ascii="Times New Roman" w:hAnsi="Times New Roman"/>
          <w:sz w:val="28"/>
          <w:szCs w:val="28"/>
          <w:lang w:val="uk-UA"/>
        </w:rPr>
      </w:pPr>
      <w:proofErr w:type="spellStart"/>
      <w:r w:rsidRPr="00A26A26">
        <w:rPr>
          <w:rFonts w:ascii="Times New Roman" w:hAnsi="Times New Roman"/>
          <w:sz w:val="28"/>
          <w:szCs w:val="28"/>
          <w:lang w:val="uk-UA"/>
        </w:rPr>
        <w:t>Берман</w:t>
      </w:r>
      <w:proofErr w:type="spellEnd"/>
      <w:r w:rsidRPr="00A26A26">
        <w:rPr>
          <w:rFonts w:ascii="Times New Roman" w:hAnsi="Times New Roman"/>
          <w:sz w:val="28"/>
          <w:szCs w:val="28"/>
          <w:lang w:val="uk-UA"/>
        </w:rPr>
        <w:t xml:space="preserve"> Г. </w:t>
      </w:r>
      <w:proofErr w:type="spellStart"/>
      <w:r w:rsidRPr="00A26A26">
        <w:rPr>
          <w:rFonts w:ascii="Times New Roman" w:hAnsi="Times New Roman"/>
          <w:sz w:val="28"/>
          <w:szCs w:val="28"/>
          <w:lang w:val="uk-UA"/>
        </w:rPr>
        <w:t>Дж</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Западная</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традиция</w:t>
      </w:r>
      <w:proofErr w:type="spellEnd"/>
      <w:r w:rsidRPr="00A26A26">
        <w:rPr>
          <w:rFonts w:ascii="Times New Roman" w:hAnsi="Times New Roman"/>
          <w:sz w:val="28"/>
          <w:szCs w:val="28"/>
          <w:lang w:val="uk-UA"/>
        </w:rPr>
        <w:t xml:space="preserve"> права: </w:t>
      </w:r>
      <w:proofErr w:type="spellStart"/>
      <w:r w:rsidRPr="00A26A26">
        <w:rPr>
          <w:rFonts w:ascii="Times New Roman" w:hAnsi="Times New Roman"/>
          <w:sz w:val="28"/>
          <w:szCs w:val="28"/>
          <w:lang w:val="uk-UA"/>
        </w:rPr>
        <w:t>эпоха</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формирования</w:t>
      </w:r>
      <w:proofErr w:type="spellEnd"/>
      <w:r w:rsidRPr="00A26A26">
        <w:rPr>
          <w:rFonts w:ascii="Times New Roman" w:hAnsi="Times New Roman"/>
          <w:sz w:val="28"/>
          <w:szCs w:val="28"/>
          <w:lang w:val="uk-UA"/>
        </w:rPr>
        <w:t xml:space="preserve"> ; Пер. с </w:t>
      </w:r>
      <w:proofErr w:type="spellStart"/>
      <w:r w:rsidRPr="00A26A26">
        <w:rPr>
          <w:rFonts w:ascii="Times New Roman" w:hAnsi="Times New Roman"/>
          <w:sz w:val="28"/>
          <w:szCs w:val="28"/>
          <w:lang w:val="uk-UA"/>
        </w:rPr>
        <w:t>англ</w:t>
      </w:r>
      <w:proofErr w:type="spellEnd"/>
      <w:r w:rsidRPr="00A26A26">
        <w:rPr>
          <w:rFonts w:ascii="Times New Roman" w:hAnsi="Times New Roman"/>
          <w:sz w:val="28"/>
          <w:szCs w:val="28"/>
          <w:lang w:val="uk-UA"/>
        </w:rPr>
        <w:t xml:space="preserve">.  2-е </w:t>
      </w:r>
      <w:proofErr w:type="spellStart"/>
      <w:r w:rsidRPr="00A26A26">
        <w:rPr>
          <w:rFonts w:ascii="Times New Roman" w:hAnsi="Times New Roman"/>
          <w:sz w:val="28"/>
          <w:szCs w:val="28"/>
          <w:lang w:val="uk-UA"/>
        </w:rPr>
        <w:t>изд</w:t>
      </w:r>
      <w:proofErr w:type="spellEnd"/>
      <w:r w:rsidRPr="00A26A26">
        <w:rPr>
          <w:rFonts w:ascii="Times New Roman" w:hAnsi="Times New Roman"/>
          <w:sz w:val="28"/>
          <w:szCs w:val="28"/>
          <w:lang w:val="uk-UA"/>
        </w:rPr>
        <w:t xml:space="preserve">. М.: </w:t>
      </w:r>
      <w:proofErr w:type="spellStart"/>
      <w:r w:rsidRPr="00A26A26">
        <w:rPr>
          <w:rFonts w:ascii="Times New Roman" w:hAnsi="Times New Roman"/>
          <w:sz w:val="28"/>
          <w:szCs w:val="28"/>
          <w:lang w:val="uk-UA"/>
        </w:rPr>
        <w:t>Изд</w:t>
      </w:r>
      <w:proofErr w:type="spellEnd"/>
      <w:r w:rsidRPr="00A26A26">
        <w:rPr>
          <w:rFonts w:ascii="Times New Roman" w:hAnsi="Times New Roman"/>
          <w:sz w:val="28"/>
          <w:szCs w:val="28"/>
          <w:lang w:val="uk-UA"/>
        </w:rPr>
        <w:t>-во МГУ: ИНФРА-М-НОРМА, 1998. С. 17</w:t>
      </w:r>
    </w:p>
    <w:p w:rsidR="00C57737" w:rsidRPr="00A26A26" w:rsidRDefault="00C57737" w:rsidP="00C57737">
      <w:pPr>
        <w:pStyle w:val="a4"/>
        <w:numPr>
          <w:ilvl w:val="0"/>
          <w:numId w:val="3"/>
        </w:numPr>
        <w:spacing w:after="0" w:line="360" w:lineRule="auto"/>
        <w:ind w:left="284" w:hanging="284"/>
        <w:jc w:val="both"/>
        <w:rPr>
          <w:rFonts w:ascii="Times New Roman" w:hAnsi="Times New Roman"/>
          <w:sz w:val="28"/>
          <w:szCs w:val="28"/>
          <w:lang w:val="uk-UA"/>
        </w:rPr>
      </w:pPr>
      <w:proofErr w:type="spellStart"/>
      <w:r w:rsidRPr="00A26A26">
        <w:rPr>
          <w:rFonts w:ascii="Times New Roman" w:hAnsi="Times New Roman"/>
          <w:bCs/>
          <w:sz w:val="28"/>
          <w:szCs w:val="28"/>
          <w:lang w:val="uk-UA"/>
        </w:rPr>
        <w:t>Берченко</w:t>
      </w:r>
      <w:proofErr w:type="spellEnd"/>
      <w:r w:rsidRPr="00A26A26">
        <w:rPr>
          <w:rFonts w:ascii="Times New Roman" w:hAnsi="Times New Roman"/>
          <w:bCs/>
          <w:sz w:val="28"/>
          <w:szCs w:val="28"/>
          <w:lang w:val="uk-UA"/>
        </w:rPr>
        <w:t xml:space="preserve"> Г. В. Громадянське суспільство в Україні: конституційні аспекти: м</w:t>
      </w:r>
      <w:r w:rsidRPr="00A26A26">
        <w:rPr>
          <w:rFonts w:ascii="Times New Roman" w:hAnsi="Times New Roman"/>
          <w:sz w:val="28"/>
          <w:szCs w:val="28"/>
          <w:lang w:val="uk-UA"/>
        </w:rPr>
        <w:t xml:space="preserve">онографія. Х.: </w:t>
      </w:r>
      <w:proofErr w:type="spellStart"/>
      <w:r w:rsidRPr="00A26A26">
        <w:rPr>
          <w:rFonts w:ascii="Times New Roman" w:hAnsi="Times New Roman"/>
          <w:sz w:val="28"/>
          <w:szCs w:val="28"/>
          <w:lang w:val="uk-UA"/>
        </w:rPr>
        <w:t>Юрайт</w:t>
      </w:r>
      <w:proofErr w:type="spellEnd"/>
      <w:r w:rsidRPr="00A26A26">
        <w:rPr>
          <w:rFonts w:ascii="Times New Roman" w:hAnsi="Times New Roman"/>
          <w:sz w:val="28"/>
          <w:szCs w:val="28"/>
          <w:lang w:val="uk-UA"/>
        </w:rPr>
        <w:t xml:space="preserve">, 2014. 208 с. </w:t>
      </w:r>
    </w:p>
    <w:p w:rsidR="00C57737" w:rsidRPr="00A26A26" w:rsidRDefault="00C57737" w:rsidP="00C57737">
      <w:pPr>
        <w:pStyle w:val="a4"/>
        <w:numPr>
          <w:ilvl w:val="0"/>
          <w:numId w:val="3"/>
        </w:numPr>
        <w:spacing w:after="0" w:line="360" w:lineRule="auto"/>
        <w:ind w:left="284" w:hanging="284"/>
        <w:jc w:val="both"/>
        <w:rPr>
          <w:rFonts w:ascii="Times New Roman" w:hAnsi="Times New Roman"/>
          <w:sz w:val="28"/>
          <w:szCs w:val="28"/>
          <w:lang w:val="uk-UA"/>
        </w:rPr>
      </w:pPr>
      <w:proofErr w:type="spellStart"/>
      <w:r w:rsidRPr="00A26A26">
        <w:rPr>
          <w:rFonts w:ascii="Times New Roman" w:hAnsi="Times New Roman"/>
          <w:sz w:val="28"/>
          <w:szCs w:val="28"/>
          <w:lang w:val="uk-UA"/>
        </w:rPr>
        <w:t>Берченко</w:t>
      </w:r>
      <w:proofErr w:type="spellEnd"/>
      <w:r w:rsidRPr="00A26A26">
        <w:rPr>
          <w:rFonts w:ascii="Times New Roman" w:hAnsi="Times New Roman"/>
          <w:sz w:val="28"/>
          <w:szCs w:val="28"/>
          <w:lang w:val="uk-UA"/>
        </w:rPr>
        <w:t xml:space="preserve"> Г.В. Конституційне закріплення статусу політичних партій та інших інститутів громадянського суспільства (досвід зарубіжних країн). Форум права. 2009. №2. С. 50–55. URL: </w:t>
      </w:r>
      <w:hyperlink r:id="rId7" w:history="1">
        <w:r w:rsidRPr="00A26A26">
          <w:rPr>
            <w:rStyle w:val="a6"/>
            <w:rFonts w:ascii="Times New Roman" w:hAnsi="Times New Roman"/>
            <w:sz w:val="28"/>
            <w:szCs w:val="28"/>
            <w:lang w:val="uk-UA"/>
          </w:rPr>
          <w:t>http://www.nbuv.gov.ua/e-journals/</w:t>
        </w:r>
      </w:hyperlink>
      <w:r w:rsidRPr="00A26A26">
        <w:rPr>
          <w:rFonts w:ascii="Times New Roman" w:hAnsi="Times New Roman"/>
          <w:sz w:val="28"/>
          <w:szCs w:val="28"/>
          <w:lang w:val="uk-UA"/>
        </w:rPr>
        <w:t xml:space="preserve"> FP/2009-2/09bgvdzk.pdf</w:t>
      </w:r>
    </w:p>
    <w:p w:rsidR="00C57737" w:rsidRPr="00A26A26" w:rsidRDefault="00C57737" w:rsidP="00C57737">
      <w:pPr>
        <w:pStyle w:val="a4"/>
        <w:numPr>
          <w:ilvl w:val="0"/>
          <w:numId w:val="3"/>
        </w:numPr>
        <w:spacing w:after="0" w:line="360" w:lineRule="auto"/>
        <w:ind w:left="284" w:hanging="284"/>
        <w:jc w:val="both"/>
        <w:rPr>
          <w:rFonts w:ascii="Times New Roman" w:hAnsi="Times New Roman"/>
          <w:sz w:val="28"/>
          <w:szCs w:val="28"/>
          <w:lang w:val="uk-UA"/>
        </w:rPr>
      </w:pPr>
      <w:proofErr w:type="spellStart"/>
      <w:r w:rsidRPr="00A26A26">
        <w:rPr>
          <w:rFonts w:ascii="Times New Roman" w:hAnsi="Times New Roman"/>
          <w:sz w:val="28"/>
          <w:szCs w:val="28"/>
          <w:lang w:val="uk-UA"/>
        </w:rPr>
        <w:t>Білинський</w:t>
      </w:r>
      <w:proofErr w:type="spellEnd"/>
      <w:r w:rsidRPr="00A26A26">
        <w:rPr>
          <w:rFonts w:ascii="Times New Roman" w:hAnsi="Times New Roman"/>
          <w:sz w:val="28"/>
          <w:szCs w:val="28"/>
          <w:lang w:val="uk-UA"/>
        </w:rPr>
        <w:t xml:space="preserve"> А. Держава і суспільство: партнери заради стабільності. </w:t>
      </w:r>
      <w:r w:rsidRPr="00A26A26">
        <w:rPr>
          <w:rFonts w:ascii="Times New Roman" w:hAnsi="Times New Roman"/>
          <w:i/>
          <w:sz w:val="28"/>
          <w:szCs w:val="28"/>
          <w:lang w:val="uk-UA"/>
        </w:rPr>
        <w:t>Віче</w:t>
      </w:r>
      <w:r w:rsidRPr="00A26A26">
        <w:rPr>
          <w:rFonts w:ascii="Times New Roman" w:hAnsi="Times New Roman"/>
          <w:sz w:val="28"/>
          <w:szCs w:val="28"/>
          <w:lang w:val="uk-UA"/>
        </w:rPr>
        <w:t xml:space="preserve">. 1995. № 12. С. 80: </w:t>
      </w:r>
      <w:proofErr w:type="spellStart"/>
      <w:r w:rsidRPr="00A26A26">
        <w:rPr>
          <w:rFonts w:ascii="Times New Roman" w:hAnsi="Times New Roman"/>
          <w:sz w:val="28"/>
          <w:szCs w:val="28"/>
          <w:lang w:val="uk-UA"/>
        </w:rPr>
        <w:t>Цит</w:t>
      </w:r>
      <w:proofErr w:type="spellEnd"/>
      <w:r w:rsidRPr="00A26A26">
        <w:rPr>
          <w:rFonts w:ascii="Times New Roman" w:hAnsi="Times New Roman"/>
          <w:sz w:val="28"/>
          <w:szCs w:val="28"/>
          <w:lang w:val="uk-UA"/>
        </w:rPr>
        <w:t xml:space="preserve"> з праці: </w:t>
      </w:r>
      <w:proofErr w:type="spellStart"/>
      <w:r w:rsidRPr="00A26A26">
        <w:rPr>
          <w:rFonts w:ascii="Times New Roman" w:hAnsi="Times New Roman"/>
          <w:bCs/>
          <w:sz w:val="28"/>
          <w:szCs w:val="28"/>
          <w:lang w:val="uk-UA"/>
        </w:rPr>
        <w:t>Берченко</w:t>
      </w:r>
      <w:proofErr w:type="spellEnd"/>
      <w:r w:rsidRPr="00A26A26">
        <w:rPr>
          <w:rFonts w:ascii="Times New Roman" w:hAnsi="Times New Roman"/>
          <w:bCs/>
          <w:sz w:val="28"/>
          <w:szCs w:val="28"/>
          <w:lang w:val="uk-UA"/>
        </w:rPr>
        <w:t xml:space="preserve"> Г. В. Громадянське суспільство в Україні: конституційні аспекти: м</w:t>
      </w:r>
      <w:r w:rsidRPr="00A26A26">
        <w:rPr>
          <w:rFonts w:ascii="Times New Roman" w:hAnsi="Times New Roman"/>
          <w:sz w:val="28"/>
          <w:szCs w:val="28"/>
          <w:lang w:val="uk-UA"/>
        </w:rPr>
        <w:t xml:space="preserve">онографія. Х. : </w:t>
      </w:r>
      <w:proofErr w:type="spellStart"/>
      <w:r w:rsidRPr="00A26A26">
        <w:rPr>
          <w:rFonts w:ascii="Times New Roman" w:hAnsi="Times New Roman"/>
          <w:sz w:val="28"/>
          <w:szCs w:val="28"/>
          <w:lang w:val="uk-UA"/>
        </w:rPr>
        <w:t>Юрайт</w:t>
      </w:r>
      <w:proofErr w:type="spellEnd"/>
      <w:r w:rsidRPr="00A26A26">
        <w:rPr>
          <w:rFonts w:ascii="Times New Roman" w:hAnsi="Times New Roman"/>
          <w:sz w:val="28"/>
          <w:szCs w:val="28"/>
          <w:lang w:val="uk-UA"/>
        </w:rPr>
        <w:t xml:space="preserve">, 2014. 208 с.  </w:t>
      </w:r>
    </w:p>
    <w:p w:rsidR="00C57737" w:rsidRPr="00A26A26" w:rsidRDefault="00C57737" w:rsidP="00C57737">
      <w:pPr>
        <w:pStyle w:val="a4"/>
        <w:numPr>
          <w:ilvl w:val="0"/>
          <w:numId w:val="3"/>
        </w:numPr>
        <w:spacing w:after="0" w:line="360" w:lineRule="auto"/>
        <w:ind w:left="284" w:hanging="284"/>
        <w:jc w:val="both"/>
        <w:rPr>
          <w:rFonts w:ascii="Times New Roman" w:hAnsi="Times New Roman"/>
          <w:sz w:val="28"/>
          <w:szCs w:val="28"/>
          <w:lang w:val="uk-UA"/>
        </w:rPr>
      </w:pPr>
      <w:r w:rsidRPr="00A26A26">
        <w:rPr>
          <w:rFonts w:ascii="Times New Roman" w:hAnsi="Times New Roman"/>
          <w:sz w:val="28"/>
          <w:szCs w:val="28"/>
          <w:lang w:val="uk-UA"/>
        </w:rPr>
        <w:t xml:space="preserve"> Бондаренко В. </w:t>
      </w:r>
      <w:r w:rsidRPr="00A26A26">
        <w:rPr>
          <w:rFonts w:ascii="Times New Roman" w:hAnsi="Times New Roman"/>
          <w:bCs/>
          <w:sz w:val="28"/>
          <w:szCs w:val="28"/>
          <w:lang w:val="uk-UA"/>
        </w:rPr>
        <w:t xml:space="preserve">Громадські об’єднання й інші інститути громадянського суспільства в Україні: окремі аспекти співвідношення. </w:t>
      </w:r>
      <w:r w:rsidRPr="00A26A26">
        <w:rPr>
          <w:rFonts w:ascii="Times New Roman" w:hAnsi="Times New Roman"/>
          <w:bCs/>
          <w:i/>
          <w:sz w:val="28"/>
          <w:szCs w:val="28"/>
          <w:lang w:val="uk-UA"/>
        </w:rPr>
        <w:t xml:space="preserve">Підприємництво, господарство і право. </w:t>
      </w:r>
      <w:r w:rsidRPr="00A26A26">
        <w:rPr>
          <w:rFonts w:ascii="Times New Roman" w:hAnsi="Times New Roman"/>
          <w:bCs/>
          <w:sz w:val="28"/>
          <w:szCs w:val="28"/>
          <w:lang w:val="uk-UA"/>
        </w:rPr>
        <w:t xml:space="preserve">2017. №4. С. 132-136. </w:t>
      </w:r>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proofErr w:type="spellStart"/>
      <w:r w:rsidRPr="00A26A26">
        <w:rPr>
          <w:rFonts w:ascii="Times New Roman" w:hAnsi="Times New Roman"/>
          <w:sz w:val="28"/>
          <w:szCs w:val="28"/>
          <w:lang w:val="uk-UA"/>
        </w:rPr>
        <w:t>Бондарь</w:t>
      </w:r>
      <w:proofErr w:type="spellEnd"/>
      <w:r w:rsidRPr="00A26A26">
        <w:rPr>
          <w:rFonts w:ascii="Times New Roman" w:hAnsi="Times New Roman"/>
          <w:sz w:val="28"/>
          <w:szCs w:val="28"/>
          <w:lang w:val="uk-UA"/>
        </w:rPr>
        <w:t xml:space="preserve"> Н.С. </w:t>
      </w:r>
      <w:proofErr w:type="spellStart"/>
      <w:r w:rsidRPr="00A26A26">
        <w:rPr>
          <w:rFonts w:ascii="Times New Roman" w:hAnsi="Times New Roman"/>
          <w:sz w:val="28"/>
          <w:szCs w:val="28"/>
          <w:lang w:val="uk-UA"/>
        </w:rPr>
        <w:t>Гражданин</w:t>
      </w:r>
      <w:proofErr w:type="spellEnd"/>
      <w:r w:rsidRPr="00A26A26">
        <w:rPr>
          <w:rFonts w:ascii="Times New Roman" w:hAnsi="Times New Roman"/>
          <w:sz w:val="28"/>
          <w:szCs w:val="28"/>
          <w:lang w:val="uk-UA"/>
        </w:rPr>
        <w:t xml:space="preserve"> и </w:t>
      </w:r>
      <w:proofErr w:type="spellStart"/>
      <w:r w:rsidRPr="00A26A26">
        <w:rPr>
          <w:rFonts w:ascii="Times New Roman" w:hAnsi="Times New Roman"/>
          <w:sz w:val="28"/>
          <w:szCs w:val="28"/>
          <w:lang w:val="uk-UA"/>
        </w:rPr>
        <w:t>публичная</w:t>
      </w:r>
      <w:proofErr w:type="spellEnd"/>
      <w:r w:rsidRPr="00A26A26">
        <w:rPr>
          <w:rFonts w:ascii="Times New Roman" w:hAnsi="Times New Roman"/>
          <w:sz w:val="28"/>
          <w:szCs w:val="28"/>
          <w:lang w:val="uk-UA"/>
        </w:rPr>
        <w:t xml:space="preserve"> власть: </w:t>
      </w:r>
      <w:proofErr w:type="spellStart"/>
      <w:r w:rsidRPr="00A26A26">
        <w:rPr>
          <w:rFonts w:ascii="Times New Roman" w:hAnsi="Times New Roman"/>
          <w:sz w:val="28"/>
          <w:szCs w:val="28"/>
          <w:lang w:val="uk-UA"/>
        </w:rPr>
        <w:t>Конституционное</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обеспечение</w:t>
      </w:r>
      <w:proofErr w:type="spellEnd"/>
      <w:r w:rsidRPr="00A26A26">
        <w:rPr>
          <w:rFonts w:ascii="Times New Roman" w:hAnsi="Times New Roman"/>
          <w:sz w:val="28"/>
          <w:szCs w:val="28"/>
          <w:lang w:val="uk-UA"/>
        </w:rPr>
        <w:t xml:space="preserve"> прав и свобод в </w:t>
      </w:r>
      <w:proofErr w:type="spellStart"/>
      <w:r w:rsidRPr="00A26A26">
        <w:rPr>
          <w:rFonts w:ascii="Times New Roman" w:hAnsi="Times New Roman"/>
          <w:sz w:val="28"/>
          <w:szCs w:val="28"/>
          <w:lang w:val="uk-UA"/>
        </w:rPr>
        <w:t>местном</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самоуправлении</w:t>
      </w:r>
      <w:proofErr w:type="spellEnd"/>
      <w:r w:rsidRPr="00A26A26">
        <w:rPr>
          <w:rFonts w:ascii="Times New Roman" w:hAnsi="Times New Roman"/>
          <w:sz w:val="28"/>
          <w:szCs w:val="28"/>
          <w:lang w:val="uk-UA"/>
        </w:rPr>
        <w:t>. М.: ОАО «</w:t>
      </w:r>
      <w:proofErr w:type="spellStart"/>
      <w:r w:rsidRPr="00A26A26">
        <w:rPr>
          <w:rFonts w:ascii="Times New Roman" w:hAnsi="Times New Roman"/>
          <w:sz w:val="28"/>
          <w:szCs w:val="28"/>
          <w:lang w:val="uk-UA"/>
        </w:rPr>
        <w:t>Издательский</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дом</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Городец</w:t>
      </w:r>
      <w:proofErr w:type="spellEnd"/>
      <w:r w:rsidRPr="00A26A26">
        <w:rPr>
          <w:rFonts w:ascii="Times New Roman" w:hAnsi="Times New Roman"/>
          <w:sz w:val="28"/>
          <w:szCs w:val="28"/>
          <w:lang w:val="uk-UA"/>
        </w:rPr>
        <w:t>», 2004. 351 с.</w:t>
      </w:r>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bCs/>
          <w:sz w:val="28"/>
          <w:szCs w:val="28"/>
          <w:shd w:val="clear" w:color="auto" w:fill="FFFFFF"/>
          <w:lang w:val="uk-UA"/>
        </w:rPr>
        <w:t xml:space="preserve">Взаємодія держави та інститутів громадянського суспільства: Роз’яснення Міністерства юстиції України </w:t>
      </w:r>
      <w:r w:rsidRPr="00A26A26">
        <w:rPr>
          <w:rFonts w:ascii="Times New Roman" w:hAnsi="Times New Roman"/>
          <w:sz w:val="28"/>
          <w:szCs w:val="28"/>
          <w:lang w:val="uk-UA"/>
        </w:rPr>
        <w:t xml:space="preserve">від 03.02.2011 року. URL: </w:t>
      </w:r>
      <w:hyperlink r:id="rId8" w:anchor="Text" w:history="1">
        <w:r w:rsidRPr="00A26A26">
          <w:rPr>
            <w:rStyle w:val="a6"/>
            <w:rFonts w:ascii="Times New Roman" w:hAnsi="Times New Roman"/>
            <w:sz w:val="28"/>
            <w:szCs w:val="28"/>
            <w:lang w:val="uk-UA"/>
          </w:rPr>
          <w:t>Взаємодія держави та інститутів громад... | від 03.02.2011 (rada.gov.ua)</w:t>
        </w:r>
      </w:hyperlink>
    </w:p>
    <w:p w:rsidR="00C57737" w:rsidRPr="00A26A26" w:rsidRDefault="00C57737" w:rsidP="00C57737">
      <w:pPr>
        <w:pStyle w:val="a3"/>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lang w:val="uk-UA"/>
        </w:rPr>
        <w:t xml:space="preserve">Влада і суспільство: діалог через громадські ради: монографія / </w:t>
      </w:r>
      <w:proofErr w:type="spellStart"/>
      <w:r w:rsidRPr="00A26A26">
        <w:rPr>
          <w:rFonts w:ascii="Times New Roman" w:hAnsi="Times New Roman"/>
          <w:sz w:val="28"/>
          <w:szCs w:val="28"/>
          <w:lang w:val="uk-UA"/>
        </w:rPr>
        <w:t>Шайгородський</w:t>
      </w:r>
      <w:proofErr w:type="spellEnd"/>
      <w:r w:rsidRPr="00A26A26">
        <w:rPr>
          <w:rFonts w:ascii="Times New Roman" w:hAnsi="Times New Roman"/>
          <w:sz w:val="28"/>
          <w:szCs w:val="28"/>
          <w:lang w:val="uk-UA"/>
        </w:rPr>
        <w:t xml:space="preserve"> Ю. Ж., Андрійчук Т. С., </w:t>
      </w:r>
      <w:proofErr w:type="spellStart"/>
      <w:r w:rsidRPr="00A26A26">
        <w:rPr>
          <w:rFonts w:ascii="Times New Roman" w:hAnsi="Times New Roman"/>
          <w:sz w:val="28"/>
          <w:szCs w:val="28"/>
          <w:lang w:val="uk-UA"/>
        </w:rPr>
        <w:t>Дідух</w:t>
      </w:r>
      <w:proofErr w:type="spellEnd"/>
      <w:r w:rsidRPr="00A26A26">
        <w:rPr>
          <w:rFonts w:ascii="Times New Roman" w:hAnsi="Times New Roman"/>
          <w:sz w:val="28"/>
          <w:szCs w:val="28"/>
          <w:lang w:val="uk-UA"/>
        </w:rPr>
        <w:t xml:space="preserve"> А. Я. [та ін.]; за </w:t>
      </w:r>
      <w:proofErr w:type="spellStart"/>
      <w:r w:rsidRPr="00A26A26">
        <w:rPr>
          <w:rFonts w:ascii="Times New Roman" w:hAnsi="Times New Roman"/>
          <w:sz w:val="28"/>
          <w:szCs w:val="28"/>
          <w:lang w:val="uk-UA"/>
        </w:rPr>
        <w:t>заг</w:t>
      </w:r>
      <w:proofErr w:type="spellEnd"/>
      <w:r w:rsidRPr="00A26A26">
        <w:rPr>
          <w:rFonts w:ascii="Times New Roman" w:hAnsi="Times New Roman"/>
          <w:sz w:val="28"/>
          <w:szCs w:val="28"/>
          <w:lang w:val="uk-UA"/>
        </w:rPr>
        <w:t xml:space="preserve">. ред. </w:t>
      </w:r>
      <w:proofErr w:type="spellStart"/>
      <w:r w:rsidRPr="00A26A26">
        <w:rPr>
          <w:rFonts w:ascii="Times New Roman" w:hAnsi="Times New Roman"/>
          <w:sz w:val="28"/>
          <w:szCs w:val="28"/>
          <w:lang w:val="uk-UA"/>
        </w:rPr>
        <w:t>Шайгородського</w:t>
      </w:r>
      <w:proofErr w:type="spellEnd"/>
      <w:r w:rsidRPr="00A26A26">
        <w:rPr>
          <w:rFonts w:ascii="Times New Roman" w:hAnsi="Times New Roman"/>
          <w:sz w:val="28"/>
          <w:szCs w:val="28"/>
          <w:lang w:val="uk-UA"/>
        </w:rPr>
        <w:t xml:space="preserve"> Ю. Ж.  К.: ПАЛИВОДА А. В., 2011.  148 с.</w:t>
      </w:r>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iCs/>
          <w:sz w:val="28"/>
          <w:szCs w:val="28"/>
          <w:lang w:val="uk-UA"/>
        </w:rPr>
        <w:t xml:space="preserve"> Гегель Г. В. </w:t>
      </w:r>
      <w:proofErr w:type="spellStart"/>
      <w:r w:rsidRPr="00A26A26">
        <w:rPr>
          <w:rFonts w:ascii="Times New Roman" w:hAnsi="Times New Roman"/>
          <w:iCs/>
          <w:sz w:val="28"/>
          <w:szCs w:val="28"/>
          <w:lang w:val="uk-UA"/>
        </w:rPr>
        <w:t>Философия</w:t>
      </w:r>
      <w:proofErr w:type="spellEnd"/>
      <w:r w:rsidRPr="00A26A26">
        <w:rPr>
          <w:rFonts w:ascii="Times New Roman" w:hAnsi="Times New Roman"/>
          <w:iCs/>
          <w:sz w:val="28"/>
          <w:szCs w:val="28"/>
          <w:lang w:val="uk-UA"/>
        </w:rPr>
        <w:t xml:space="preserve"> права. М.: </w:t>
      </w:r>
      <w:proofErr w:type="spellStart"/>
      <w:r w:rsidRPr="00A26A26">
        <w:rPr>
          <w:rFonts w:ascii="Times New Roman" w:hAnsi="Times New Roman"/>
          <w:iCs/>
          <w:sz w:val="28"/>
          <w:szCs w:val="28"/>
          <w:lang w:val="uk-UA"/>
        </w:rPr>
        <w:t>Мысль</w:t>
      </w:r>
      <w:proofErr w:type="spellEnd"/>
      <w:r w:rsidRPr="00A26A26">
        <w:rPr>
          <w:rFonts w:ascii="Times New Roman" w:hAnsi="Times New Roman"/>
          <w:iCs/>
          <w:sz w:val="28"/>
          <w:szCs w:val="28"/>
          <w:lang w:val="uk-UA"/>
        </w:rPr>
        <w:t xml:space="preserve">, 1990. С.169. </w:t>
      </w:r>
      <w:proofErr w:type="spellStart"/>
      <w:r w:rsidRPr="00A26A26">
        <w:rPr>
          <w:rFonts w:ascii="Times New Roman" w:hAnsi="Times New Roman"/>
          <w:iCs/>
          <w:sz w:val="28"/>
          <w:szCs w:val="28"/>
          <w:lang w:val="uk-UA"/>
        </w:rPr>
        <w:t>Цит</w:t>
      </w:r>
      <w:proofErr w:type="spellEnd"/>
      <w:r w:rsidRPr="00A26A26">
        <w:rPr>
          <w:rFonts w:ascii="Times New Roman" w:hAnsi="Times New Roman"/>
          <w:iCs/>
          <w:sz w:val="28"/>
          <w:szCs w:val="28"/>
          <w:lang w:val="uk-UA"/>
        </w:rPr>
        <w:t xml:space="preserve">. з праці: Ковальчук С. Про правові основи громадянського суспільства та його взаємодію з органами публічної влади. </w:t>
      </w:r>
      <w:r w:rsidRPr="00A26A26">
        <w:rPr>
          <w:rFonts w:ascii="Times New Roman" w:hAnsi="Times New Roman"/>
          <w:sz w:val="28"/>
          <w:szCs w:val="28"/>
          <w:lang w:val="uk-UA"/>
        </w:rPr>
        <w:t xml:space="preserve">Вісник Національного університету «Львівська політехніка». Серія «Юридичні науки». 2017. </w:t>
      </w:r>
      <w:proofErr w:type="spellStart"/>
      <w:r w:rsidRPr="00A26A26">
        <w:rPr>
          <w:rFonts w:ascii="Times New Roman" w:hAnsi="Times New Roman"/>
          <w:sz w:val="28"/>
          <w:szCs w:val="28"/>
          <w:lang w:val="uk-UA"/>
        </w:rPr>
        <w:t>Вип</w:t>
      </w:r>
      <w:proofErr w:type="spellEnd"/>
      <w:r w:rsidRPr="00A26A26">
        <w:rPr>
          <w:rFonts w:ascii="Times New Roman" w:hAnsi="Times New Roman"/>
          <w:sz w:val="28"/>
          <w:szCs w:val="28"/>
          <w:lang w:val="uk-UA"/>
        </w:rPr>
        <w:t xml:space="preserve">. 4. № 865 (14). С. 90-97.  </w:t>
      </w:r>
      <w:r w:rsidRPr="00A26A26">
        <w:rPr>
          <w:rFonts w:ascii="Times New Roman" w:hAnsi="Times New Roman"/>
          <w:iCs/>
          <w:sz w:val="28"/>
          <w:szCs w:val="28"/>
          <w:lang w:val="uk-UA"/>
        </w:rPr>
        <w:t xml:space="preserve">  </w:t>
      </w:r>
    </w:p>
    <w:p w:rsidR="00C57737" w:rsidRPr="00A26A26" w:rsidRDefault="00C57737" w:rsidP="00C57737">
      <w:pPr>
        <w:pStyle w:val="a3"/>
        <w:numPr>
          <w:ilvl w:val="0"/>
          <w:numId w:val="3"/>
        </w:numPr>
        <w:shd w:val="clear" w:color="auto" w:fill="FFFFFF"/>
        <w:tabs>
          <w:tab w:val="left" w:pos="567"/>
        </w:tabs>
        <w:spacing w:after="0" w:line="360" w:lineRule="auto"/>
        <w:ind w:left="567" w:hanging="567"/>
        <w:jc w:val="both"/>
        <w:outlineLvl w:val="0"/>
        <w:rPr>
          <w:rFonts w:ascii="Times New Roman" w:hAnsi="Times New Roman"/>
          <w:sz w:val="28"/>
          <w:szCs w:val="28"/>
          <w:lang w:val="uk-UA"/>
        </w:rPr>
      </w:pPr>
      <w:r w:rsidRPr="00A26A26">
        <w:rPr>
          <w:rFonts w:ascii="Times New Roman" w:hAnsi="Times New Roman"/>
          <w:bCs/>
          <w:kern w:val="36"/>
          <w:sz w:val="28"/>
          <w:szCs w:val="28"/>
          <w:lang w:val="uk-UA"/>
        </w:rPr>
        <w:t xml:space="preserve"> Гегель про громадянське суспільство і державу. URL: </w:t>
      </w:r>
      <w:hyperlink r:id="rId9" w:history="1">
        <w:r w:rsidRPr="00A26A26">
          <w:rPr>
            <w:rStyle w:val="a6"/>
            <w:rFonts w:ascii="Times New Roman" w:hAnsi="Times New Roman"/>
            <w:sz w:val="28"/>
            <w:szCs w:val="28"/>
            <w:lang w:val="uk-UA"/>
          </w:rPr>
          <w:t>Гегель про громадянське суспільство і державу (studies.in.ua)</w:t>
        </w:r>
      </w:hyperlink>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proofErr w:type="spellStart"/>
      <w:r w:rsidRPr="00A26A26">
        <w:rPr>
          <w:rFonts w:ascii="Times New Roman" w:hAnsi="Times New Roman"/>
          <w:sz w:val="28"/>
          <w:szCs w:val="28"/>
          <w:lang w:val="uk-UA"/>
        </w:rPr>
        <w:t>Геллнер</w:t>
      </w:r>
      <w:proofErr w:type="spellEnd"/>
      <w:r w:rsidRPr="00A26A26">
        <w:rPr>
          <w:rFonts w:ascii="Times New Roman" w:hAnsi="Times New Roman"/>
          <w:sz w:val="28"/>
          <w:szCs w:val="28"/>
          <w:lang w:val="uk-UA"/>
        </w:rPr>
        <w:t xml:space="preserve"> Э. </w:t>
      </w:r>
      <w:proofErr w:type="spellStart"/>
      <w:r w:rsidRPr="00A26A26">
        <w:rPr>
          <w:rFonts w:ascii="Times New Roman" w:hAnsi="Times New Roman"/>
          <w:sz w:val="28"/>
          <w:szCs w:val="28"/>
          <w:lang w:val="uk-UA"/>
        </w:rPr>
        <w:t>Условия</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свободы</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Гражданское</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общество</w:t>
      </w:r>
      <w:proofErr w:type="spellEnd"/>
      <w:r w:rsidRPr="00A26A26">
        <w:rPr>
          <w:rFonts w:ascii="Times New Roman" w:hAnsi="Times New Roman"/>
          <w:sz w:val="28"/>
          <w:szCs w:val="28"/>
          <w:lang w:val="uk-UA"/>
        </w:rPr>
        <w:t xml:space="preserve"> и его </w:t>
      </w:r>
      <w:proofErr w:type="spellStart"/>
      <w:r w:rsidRPr="00A26A26">
        <w:rPr>
          <w:rFonts w:ascii="Times New Roman" w:hAnsi="Times New Roman"/>
          <w:sz w:val="28"/>
          <w:szCs w:val="28"/>
          <w:lang w:val="uk-UA"/>
        </w:rPr>
        <w:t>исторические</w:t>
      </w:r>
      <w:proofErr w:type="spellEnd"/>
      <w:r w:rsidRPr="00A26A26">
        <w:rPr>
          <w:rFonts w:ascii="Times New Roman" w:hAnsi="Times New Roman"/>
          <w:sz w:val="28"/>
          <w:szCs w:val="28"/>
          <w:lang w:val="uk-UA"/>
        </w:rPr>
        <w:t xml:space="preserve"> суперники; Пер. с </w:t>
      </w:r>
      <w:proofErr w:type="spellStart"/>
      <w:r w:rsidRPr="00A26A26">
        <w:rPr>
          <w:rFonts w:ascii="Times New Roman" w:hAnsi="Times New Roman"/>
          <w:sz w:val="28"/>
          <w:szCs w:val="28"/>
          <w:lang w:val="uk-UA"/>
        </w:rPr>
        <w:t>англ</w:t>
      </w:r>
      <w:proofErr w:type="spellEnd"/>
      <w:r w:rsidRPr="00A26A26">
        <w:rPr>
          <w:rFonts w:ascii="Times New Roman" w:hAnsi="Times New Roman"/>
          <w:sz w:val="28"/>
          <w:szCs w:val="28"/>
          <w:lang w:val="uk-UA"/>
        </w:rPr>
        <w:t xml:space="preserve">. М.: </w:t>
      </w:r>
      <w:proofErr w:type="spellStart"/>
      <w:r w:rsidRPr="00A26A26">
        <w:rPr>
          <w:rFonts w:ascii="Times New Roman" w:hAnsi="Times New Roman"/>
          <w:sz w:val="28"/>
          <w:szCs w:val="28"/>
          <w:lang w:val="uk-UA"/>
        </w:rPr>
        <w:t>Московская</w:t>
      </w:r>
      <w:proofErr w:type="spellEnd"/>
      <w:r w:rsidRPr="00A26A26">
        <w:rPr>
          <w:rFonts w:ascii="Times New Roman" w:hAnsi="Times New Roman"/>
          <w:sz w:val="28"/>
          <w:szCs w:val="28"/>
          <w:lang w:val="uk-UA"/>
        </w:rPr>
        <w:t xml:space="preserve"> школа </w:t>
      </w:r>
      <w:proofErr w:type="spellStart"/>
      <w:r w:rsidRPr="00A26A26">
        <w:rPr>
          <w:rFonts w:ascii="Times New Roman" w:hAnsi="Times New Roman"/>
          <w:sz w:val="28"/>
          <w:szCs w:val="28"/>
          <w:lang w:val="uk-UA"/>
        </w:rPr>
        <w:t>политологических</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исследований</w:t>
      </w:r>
      <w:proofErr w:type="spellEnd"/>
      <w:r w:rsidRPr="00A26A26">
        <w:rPr>
          <w:rFonts w:ascii="Times New Roman" w:hAnsi="Times New Roman"/>
          <w:sz w:val="28"/>
          <w:szCs w:val="28"/>
          <w:lang w:val="uk-UA"/>
        </w:rPr>
        <w:t>, 2004. 240 с.</w:t>
      </w:r>
    </w:p>
    <w:p w:rsidR="00C57737" w:rsidRPr="00A26A26" w:rsidRDefault="00C57737" w:rsidP="00C57737">
      <w:pPr>
        <w:pStyle w:val="a3"/>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lang w:val="uk-UA"/>
        </w:rPr>
        <w:t xml:space="preserve">Громадські ради: для чого потрібні та як працюють в Україні. Офіційний Інтернет-ресурс НАЗК, Офіс розбудови доброчесності, 25 травня 2021 року. URL: </w:t>
      </w:r>
      <w:hyperlink r:id="rId10" w:history="1">
        <w:r w:rsidRPr="00A26A26">
          <w:rPr>
            <w:rStyle w:val="a6"/>
            <w:rFonts w:ascii="Times New Roman" w:hAnsi="Times New Roman"/>
            <w:sz w:val="28"/>
            <w:szCs w:val="28"/>
            <w:lang w:val="uk-UA"/>
          </w:rPr>
          <w:t>Громадські ради: для чого потрібні та як працюють в Україні - Офіс розбудови доброчесності НАЗК (nazk.gov.ua)</w:t>
        </w:r>
      </w:hyperlink>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lang w:val="uk-UA"/>
        </w:rPr>
        <w:t xml:space="preserve">Громадянське суспільство України: політика сприяння та залучення, виклики та трансформації: </w:t>
      </w:r>
      <w:proofErr w:type="spellStart"/>
      <w:r w:rsidRPr="00A26A26">
        <w:rPr>
          <w:rFonts w:ascii="Times New Roman" w:hAnsi="Times New Roman"/>
          <w:sz w:val="28"/>
          <w:szCs w:val="28"/>
          <w:lang w:val="uk-UA"/>
        </w:rPr>
        <w:t>аналіт</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доп</w:t>
      </w:r>
      <w:proofErr w:type="spellEnd"/>
      <w:r w:rsidRPr="00A26A26">
        <w:rPr>
          <w:rFonts w:ascii="Times New Roman" w:hAnsi="Times New Roman"/>
          <w:sz w:val="28"/>
          <w:szCs w:val="28"/>
          <w:lang w:val="uk-UA"/>
        </w:rPr>
        <w:t>. / [</w:t>
      </w:r>
      <w:proofErr w:type="spellStart"/>
      <w:r w:rsidRPr="00A26A26">
        <w:rPr>
          <w:rFonts w:ascii="Times New Roman" w:hAnsi="Times New Roman"/>
          <w:sz w:val="28"/>
          <w:szCs w:val="28"/>
          <w:lang w:val="uk-UA"/>
        </w:rPr>
        <w:t>Яблонський</w:t>
      </w:r>
      <w:proofErr w:type="spellEnd"/>
      <w:r w:rsidRPr="00A26A26">
        <w:rPr>
          <w:rFonts w:ascii="Times New Roman" w:hAnsi="Times New Roman"/>
          <w:sz w:val="28"/>
          <w:szCs w:val="28"/>
          <w:lang w:val="uk-UA"/>
        </w:rPr>
        <w:t xml:space="preserve"> В. М., </w:t>
      </w:r>
      <w:proofErr w:type="spellStart"/>
      <w:r w:rsidRPr="00A26A26">
        <w:rPr>
          <w:rFonts w:ascii="Times New Roman" w:hAnsi="Times New Roman"/>
          <w:sz w:val="28"/>
          <w:szCs w:val="28"/>
          <w:lang w:val="uk-UA"/>
        </w:rPr>
        <w:t>Бекешкіна</w:t>
      </w:r>
      <w:proofErr w:type="spellEnd"/>
      <w:r w:rsidRPr="00A26A26">
        <w:rPr>
          <w:rFonts w:ascii="Times New Roman" w:hAnsi="Times New Roman"/>
          <w:sz w:val="28"/>
          <w:szCs w:val="28"/>
          <w:lang w:val="uk-UA"/>
        </w:rPr>
        <w:t xml:space="preserve"> І. Е., </w:t>
      </w:r>
      <w:proofErr w:type="spellStart"/>
      <w:r w:rsidRPr="00A26A26">
        <w:rPr>
          <w:rFonts w:ascii="Times New Roman" w:hAnsi="Times New Roman"/>
          <w:sz w:val="28"/>
          <w:szCs w:val="28"/>
          <w:lang w:val="uk-UA"/>
        </w:rPr>
        <w:t>Гелетій</w:t>
      </w:r>
      <w:proofErr w:type="spellEnd"/>
      <w:r w:rsidRPr="00A26A26">
        <w:rPr>
          <w:rFonts w:ascii="Times New Roman" w:hAnsi="Times New Roman"/>
          <w:sz w:val="28"/>
          <w:szCs w:val="28"/>
          <w:lang w:val="uk-UA"/>
        </w:rPr>
        <w:t xml:space="preserve"> М. М. та ін.]; за </w:t>
      </w:r>
      <w:proofErr w:type="spellStart"/>
      <w:r w:rsidRPr="00A26A26">
        <w:rPr>
          <w:rFonts w:ascii="Times New Roman" w:hAnsi="Times New Roman"/>
          <w:sz w:val="28"/>
          <w:szCs w:val="28"/>
          <w:lang w:val="uk-UA"/>
        </w:rPr>
        <w:t>заг</w:t>
      </w:r>
      <w:proofErr w:type="spellEnd"/>
      <w:r w:rsidRPr="00A26A26">
        <w:rPr>
          <w:rFonts w:ascii="Times New Roman" w:hAnsi="Times New Roman"/>
          <w:sz w:val="28"/>
          <w:szCs w:val="28"/>
          <w:lang w:val="uk-UA"/>
        </w:rPr>
        <w:t xml:space="preserve">. ред. О. А. </w:t>
      </w:r>
      <w:proofErr w:type="spellStart"/>
      <w:r w:rsidRPr="00A26A26">
        <w:rPr>
          <w:rFonts w:ascii="Times New Roman" w:hAnsi="Times New Roman"/>
          <w:sz w:val="28"/>
          <w:szCs w:val="28"/>
          <w:lang w:val="uk-UA"/>
        </w:rPr>
        <w:t>Корнієвського</w:t>
      </w:r>
      <w:proofErr w:type="spellEnd"/>
      <w:r w:rsidRPr="00A26A26">
        <w:rPr>
          <w:rFonts w:ascii="Times New Roman" w:hAnsi="Times New Roman"/>
          <w:sz w:val="28"/>
          <w:szCs w:val="28"/>
          <w:lang w:val="uk-UA"/>
        </w:rPr>
        <w:t xml:space="preserve">, Ю. А. Тищенко, В. М. </w:t>
      </w:r>
      <w:proofErr w:type="spellStart"/>
      <w:r w:rsidRPr="00A26A26">
        <w:rPr>
          <w:rFonts w:ascii="Times New Roman" w:hAnsi="Times New Roman"/>
          <w:sz w:val="28"/>
          <w:szCs w:val="28"/>
          <w:lang w:val="uk-UA"/>
        </w:rPr>
        <w:t>Яблонського</w:t>
      </w:r>
      <w:proofErr w:type="spellEnd"/>
      <w:r w:rsidRPr="00A26A26">
        <w:rPr>
          <w:rFonts w:ascii="Times New Roman" w:hAnsi="Times New Roman"/>
          <w:sz w:val="28"/>
          <w:szCs w:val="28"/>
          <w:lang w:val="uk-UA"/>
        </w:rPr>
        <w:t xml:space="preserve">. К. : НІСД, 2019. 112 с. </w:t>
      </w:r>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proofErr w:type="spellStart"/>
      <w:r w:rsidRPr="00A26A26">
        <w:rPr>
          <w:rFonts w:ascii="Times New Roman" w:hAnsi="Times New Roman"/>
          <w:sz w:val="28"/>
          <w:szCs w:val="28"/>
          <w:lang w:val="uk-UA"/>
        </w:rPr>
        <w:t>Дарендорф</w:t>
      </w:r>
      <w:proofErr w:type="spellEnd"/>
      <w:r w:rsidRPr="00A26A26">
        <w:rPr>
          <w:rFonts w:ascii="Times New Roman" w:hAnsi="Times New Roman"/>
          <w:sz w:val="28"/>
          <w:szCs w:val="28"/>
          <w:lang w:val="uk-UA"/>
        </w:rPr>
        <w:t xml:space="preserve"> Р. </w:t>
      </w:r>
      <w:proofErr w:type="spellStart"/>
      <w:r w:rsidRPr="00A26A26">
        <w:rPr>
          <w:rFonts w:ascii="Times New Roman" w:hAnsi="Times New Roman"/>
          <w:sz w:val="28"/>
          <w:szCs w:val="28"/>
          <w:lang w:val="uk-UA"/>
        </w:rPr>
        <w:t>Современный</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социальный</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конфликт</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Очерк</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политики</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свободы</w:t>
      </w:r>
      <w:proofErr w:type="spellEnd"/>
      <w:r w:rsidRPr="00A26A26">
        <w:rPr>
          <w:rFonts w:ascii="Times New Roman" w:hAnsi="Times New Roman"/>
          <w:sz w:val="28"/>
          <w:szCs w:val="28"/>
          <w:lang w:val="uk-UA"/>
        </w:rPr>
        <w:t xml:space="preserve">; Пер. с </w:t>
      </w:r>
      <w:proofErr w:type="spellStart"/>
      <w:r w:rsidRPr="00A26A26">
        <w:rPr>
          <w:rFonts w:ascii="Times New Roman" w:hAnsi="Times New Roman"/>
          <w:sz w:val="28"/>
          <w:szCs w:val="28"/>
          <w:lang w:val="uk-UA"/>
        </w:rPr>
        <w:t>нем</w:t>
      </w:r>
      <w:proofErr w:type="spellEnd"/>
      <w:r w:rsidRPr="00A26A26">
        <w:rPr>
          <w:rFonts w:ascii="Times New Roman" w:hAnsi="Times New Roman"/>
          <w:sz w:val="28"/>
          <w:szCs w:val="28"/>
          <w:lang w:val="uk-UA"/>
        </w:rPr>
        <w:t xml:space="preserve">. М.: </w:t>
      </w:r>
      <w:proofErr w:type="spellStart"/>
      <w:r w:rsidRPr="00A26A26">
        <w:rPr>
          <w:rFonts w:ascii="Times New Roman" w:hAnsi="Times New Roman"/>
          <w:sz w:val="28"/>
          <w:szCs w:val="28"/>
          <w:lang w:val="uk-UA"/>
        </w:rPr>
        <w:t>Российская</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политическая</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энциклопедия</w:t>
      </w:r>
      <w:proofErr w:type="spellEnd"/>
      <w:r w:rsidRPr="00A26A26">
        <w:rPr>
          <w:rFonts w:ascii="Times New Roman" w:hAnsi="Times New Roman"/>
          <w:sz w:val="28"/>
          <w:szCs w:val="28"/>
          <w:lang w:val="uk-UA"/>
        </w:rPr>
        <w:t xml:space="preserve"> (РОССПЭН), 2002. С. 12. </w:t>
      </w:r>
      <w:proofErr w:type="spellStart"/>
      <w:r w:rsidRPr="00A26A26">
        <w:rPr>
          <w:rFonts w:ascii="Times New Roman" w:hAnsi="Times New Roman"/>
          <w:sz w:val="28"/>
          <w:szCs w:val="28"/>
          <w:lang w:val="uk-UA"/>
        </w:rPr>
        <w:t>Цит</w:t>
      </w:r>
      <w:proofErr w:type="spellEnd"/>
      <w:r w:rsidRPr="00A26A26">
        <w:rPr>
          <w:rFonts w:ascii="Times New Roman" w:hAnsi="Times New Roman"/>
          <w:sz w:val="28"/>
          <w:szCs w:val="28"/>
          <w:lang w:val="uk-UA"/>
        </w:rPr>
        <w:t xml:space="preserve"> з праці: </w:t>
      </w:r>
      <w:proofErr w:type="spellStart"/>
      <w:r w:rsidRPr="00A26A26">
        <w:rPr>
          <w:rFonts w:ascii="Times New Roman" w:hAnsi="Times New Roman"/>
          <w:bCs/>
          <w:sz w:val="28"/>
          <w:szCs w:val="28"/>
          <w:lang w:val="uk-UA"/>
        </w:rPr>
        <w:t>Берченко</w:t>
      </w:r>
      <w:proofErr w:type="spellEnd"/>
      <w:r w:rsidRPr="00A26A26">
        <w:rPr>
          <w:rFonts w:ascii="Times New Roman" w:hAnsi="Times New Roman"/>
          <w:bCs/>
          <w:sz w:val="28"/>
          <w:szCs w:val="28"/>
          <w:lang w:val="uk-UA"/>
        </w:rPr>
        <w:t xml:space="preserve"> Г. В. Громадянське суспільство в Україні: конституційні аспекти: м</w:t>
      </w:r>
      <w:r w:rsidRPr="00A26A26">
        <w:rPr>
          <w:rFonts w:ascii="Times New Roman" w:hAnsi="Times New Roman"/>
          <w:sz w:val="28"/>
          <w:szCs w:val="28"/>
          <w:lang w:val="uk-UA"/>
        </w:rPr>
        <w:t xml:space="preserve">онографія. Х.: </w:t>
      </w:r>
      <w:proofErr w:type="spellStart"/>
      <w:r w:rsidRPr="00A26A26">
        <w:rPr>
          <w:rFonts w:ascii="Times New Roman" w:hAnsi="Times New Roman"/>
          <w:sz w:val="28"/>
          <w:szCs w:val="28"/>
          <w:lang w:val="uk-UA"/>
        </w:rPr>
        <w:t>Юрайт</w:t>
      </w:r>
      <w:proofErr w:type="spellEnd"/>
      <w:r w:rsidRPr="00A26A26">
        <w:rPr>
          <w:rFonts w:ascii="Times New Roman" w:hAnsi="Times New Roman"/>
          <w:sz w:val="28"/>
          <w:szCs w:val="28"/>
          <w:lang w:val="uk-UA"/>
        </w:rPr>
        <w:t xml:space="preserve">, 2014. 208 с.  </w:t>
      </w:r>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lang w:val="uk-UA"/>
        </w:rPr>
        <w:t xml:space="preserve">Держава та громадянське суспільство. База знань, 9 липня 2020 року. URL: </w:t>
      </w:r>
      <w:hyperlink r:id="rId11" w:history="1">
        <w:r w:rsidRPr="00A26A26">
          <w:rPr>
            <w:rStyle w:val="a6"/>
            <w:rFonts w:ascii="Times New Roman" w:hAnsi="Times New Roman"/>
            <w:sz w:val="28"/>
            <w:szCs w:val="28"/>
            <w:lang w:val="uk-UA"/>
          </w:rPr>
          <w:t>Держава та громадянське суспільство — як співіснувати (engage.org.ua)</w:t>
        </w:r>
      </w:hyperlink>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lang w:val="uk-UA"/>
        </w:rPr>
        <w:t xml:space="preserve">Державна політика розвитку громадянського суспільства: моніторинг ефективності. Європейський досвід. К.: ПРООН, 2011. 97 с. </w:t>
      </w:r>
      <w:proofErr w:type="spellStart"/>
      <w:r w:rsidRPr="00A26A26">
        <w:rPr>
          <w:rFonts w:ascii="Times New Roman" w:hAnsi="Times New Roman"/>
          <w:sz w:val="28"/>
          <w:szCs w:val="28"/>
          <w:lang w:val="uk-UA"/>
        </w:rPr>
        <w:t>Цит</w:t>
      </w:r>
      <w:proofErr w:type="spellEnd"/>
      <w:r w:rsidRPr="00A26A26">
        <w:rPr>
          <w:rFonts w:ascii="Times New Roman" w:hAnsi="Times New Roman"/>
          <w:sz w:val="28"/>
          <w:szCs w:val="28"/>
          <w:lang w:val="uk-UA"/>
        </w:rPr>
        <w:t xml:space="preserve"> з праці: Мельник Л.А. Європейський досвід ефективної взаємодії держави та інститутів громадянського суспільства. Інвестиції: практика та досвід. 2019. №4. С.119-124. </w:t>
      </w:r>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lang w:val="uk-UA"/>
        </w:rPr>
        <w:t xml:space="preserve">Державне фінансування громадських організацій: головні зміни у першій половині 2019 року. URL: </w:t>
      </w:r>
      <w:hyperlink r:id="rId12" w:history="1">
        <w:r w:rsidRPr="00A26A26">
          <w:rPr>
            <w:rStyle w:val="a6"/>
            <w:rFonts w:ascii="Times New Roman" w:hAnsi="Times New Roman"/>
            <w:sz w:val="28"/>
            <w:szCs w:val="28"/>
            <w:lang w:val="uk-UA"/>
          </w:rPr>
          <w:t>Державне фінансування громадських організацій: головні зміни у першій половині 2019 року (euprostir.org.ua)</w:t>
        </w:r>
      </w:hyperlink>
    </w:p>
    <w:p w:rsidR="00C57737" w:rsidRPr="00A26A26" w:rsidRDefault="00C57737" w:rsidP="00C57737">
      <w:pPr>
        <w:pStyle w:val="a3"/>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lang w:val="uk-UA"/>
        </w:rPr>
        <w:t xml:space="preserve">Деякі питання щодо забезпечення участі громадськості у формуванні та реалізації державної політики: Постанова КМУ від 15 жовтня 2004 року (втратила чинність). URL: </w:t>
      </w:r>
      <w:hyperlink r:id="rId13" w:anchor="Text" w:history="1">
        <w:r w:rsidRPr="00A26A26">
          <w:rPr>
            <w:rStyle w:val="a6"/>
            <w:rFonts w:ascii="Times New Roman" w:hAnsi="Times New Roman"/>
            <w:sz w:val="28"/>
            <w:szCs w:val="28"/>
            <w:lang w:val="uk-UA"/>
          </w:rPr>
          <w:t>https://zakon.rada.gov.ua/laws/show/1378-2004-п#Text</w:t>
        </w:r>
      </w:hyperlink>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proofErr w:type="spellStart"/>
      <w:r w:rsidRPr="00A26A26">
        <w:rPr>
          <w:rFonts w:ascii="Times New Roman" w:hAnsi="Times New Roman"/>
          <w:sz w:val="28"/>
          <w:szCs w:val="28"/>
          <w:lang w:val="uk-UA"/>
        </w:rPr>
        <w:t>Дригуля</w:t>
      </w:r>
      <w:proofErr w:type="spellEnd"/>
      <w:r w:rsidRPr="00A26A26">
        <w:rPr>
          <w:rFonts w:ascii="Times New Roman" w:hAnsi="Times New Roman"/>
          <w:sz w:val="28"/>
          <w:szCs w:val="28"/>
          <w:lang w:val="uk-UA"/>
        </w:rPr>
        <w:t xml:space="preserve"> Н. </w:t>
      </w:r>
      <w:r w:rsidRPr="00A26A26">
        <w:rPr>
          <w:rFonts w:ascii="Times New Roman" w:hAnsi="Times New Roman"/>
          <w:bCs/>
          <w:sz w:val="28"/>
          <w:szCs w:val="28"/>
          <w:lang w:val="uk-UA"/>
        </w:rPr>
        <w:t xml:space="preserve">Сучасні аспекти співпраці органів державної влади та організацій громадянського суспільства в контексті запровадження належного врядування. </w:t>
      </w:r>
      <w:r w:rsidRPr="00A26A26">
        <w:rPr>
          <w:rFonts w:ascii="Times New Roman" w:hAnsi="Times New Roman"/>
          <w:bCs/>
          <w:i/>
          <w:sz w:val="28"/>
          <w:szCs w:val="28"/>
          <w:lang w:val="uk-UA"/>
        </w:rPr>
        <w:t>З</w:t>
      </w:r>
      <w:r w:rsidRPr="00A26A26">
        <w:rPr>
          <w:rFonts w:ascii="Times New Roman" w:hAnsi="Times New Roman"/>
          <w:i/>
          <w:sz w:val="28"/>
          <w:szCs w:val="28"/>
          <w:lang w:val="uk-UA"/>
        </w:rPr>
        <w:t>бірник наукових праць НАДУ.</w:t>
      </w:r>
      <w:r w:rsidRPr="00A26A26">
        <w:rPr>
          <w:rFonts w:ascii="Times New Roman" w:hAnsi="Times New Roman"/>
          <w:sz w:val="28"/>
          <w:szCs w:val="28"/>
          <w:lang w:val="uk-UA"/>
        </w:rPr>
        <w:t xml:space="preserve"> 2020. Випуск 1. С.48-57.  </w:t>
      </w:r>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lang w:val="uk-UA"/>
        </w:rPr>
        <w:t xml:space="preserve">Європейське врядування: Біла книга, затверджена Комісією європейських співтовариств, Брюссель, 25.07.2001. URL: </w:t>
      </w:r>
      <w:hyperlink r:id="rId14" w:history="1">
        <w:r w:rsidRPr="00A26A26">
          <w:rPr>
            <w:rStyle w:val="a6"/>
            <w:rFonts w:ascii="Times New Roman" w:hAnsi="Times New Roman"/>
            <w:sz w:val="28"/>
            <w:szCs w:val="28"/>
            <w:lang w:val="uk-UA"/>
          </w:rPr>
          <w:t>РЕЗЮМЕ ПОРАДНИКА (brdo.com.ua)</w:t>
        </w:r>
      </w:hyperlink>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proofErr w:type="spellStart"/>
      <w:r w:rsidRPr="00A26A26">
        <w:rPr>
          <w:rFonts w:ascii="Times New Roman" w:hAnsi="Times New Roman"/>
          <w:sz w:val="28"/>
          <w:szCs w:val="28"/>
          <w:lang w:val="uk-UA"/>
        </w:rPr>
        <w:t>Жакке</w:t>
      </w:r>
      <w:proofErr w:type="spellEnd"/>
      <w:r w:rsidRPr="00A26A26">
        <w:rPr>
          <w:rFonts w:ascii="Times New Roman" w:hAnsi="Times New Roman"/>
          <w:sz w:val="28"/>
          <w:szCs w:val="28"/>
          <w:lang w:val="uk-UA"/>
        </w:rPr>
        <w:t xml:space="preserve"> Ж.-П. </w:t>
      </w:r>
      <w:proofErr w:type="spellStart"/>
      <w:r w:rsidRPr="00A26A26">
        <w:rPr>
          <w:rFonts w:ascii="Times New Roman" w:hAnsi="Times New Roman"/>
          <w:sz w:val="28"/>
          <w:szCs w:val="28"/>
          <w:lang w:val="uk-UA"/>
        </w:rPr>
        <w:t>Конституционное</w:t>
      </w:r>
      <w:proofErr w:type="spellEnd"/>
      <w:r w:rsidRPr="00A26A26">
        <w:rPr>
          <w:rFonts w:ascii="Times New Roman" w:hAnsi="Times New Roman"/>
          <w:sz w:val="28"/>
          <w:szCs w:val="28"/>
          <w:lang w:val="uk-UA"/>
        </w:rPr>
        <w:t xml:space="preserve"> право и </w:t>
      </w:r>
      <w:proofErr w:type="spellStart"/>
      <w:r w:rsidRPr="00A26A26">
        <w:rPr>
          <w:rFonts w:ascii="Times New Roman" w:hAnsi="Times New Roman"/>
          <w:sz w:val="28"/>
          <w:szCs w:val="28"/>
          <w:lang w:val="uk-UA"/>
        </w:rPr>
        <w:t>политические</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институты</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учеб</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пособие</w:t>
      </w:r>
      <w:proofErr w:type="spellEnd"/>
      <w:r w:rsidRPr="00A26A26">
        <w:rPr>
          <w:rFonts w:ascii="Times New Roman" w:hAnsi="Times New Roman"/>
          <w:sz w:val="28"/>
          <w:szCs w:val="28"/>
          <w:lang w:val="uk-UA"/>
        </w:rPr>
        <w:t xml:space="preserve">; пер. с </w:t>
      </w:r>
      <w:proofErr w:type="spellStart"/>
      <w:r w:rsidRPr="00A26A26">
        <w:rPr>
          <w:rFonts w:ascii="Times New Roman" w:hAnsi="Times New Roman"/>
          <w:sz w:val="28"/>
          <w:szCs w:val="28"/>
          <w:lang w:val="uk-UA"/>
        </w:rPr>
        <w:t>фр</w:t>
      </w:r>
      <w:proofErr w:type="spellEnd"/>
      <w:r w:rsidRPr="00A26A26">
        <w:rPr>
          <w:rFonts w:ascii="Times New Roman" w:hAnsi="Times New Roman"/>
          <w:sz w:val="28"/>
          <w:szCs w:val="28"/>
          <w:lang w:val="uk-UA"/>
        </w:rPr>
        <w:t xml:space="preserve">. В. </w:t>
      </w:r>
      <w:proofErr w:type="spellStart"/>
      <w:r w:rsidRPr="00A26A26">
        <w:rPr>
          <w:rFonts w:ascii="Times New Roman" w:hAnsi="Times New Roman"/>
          <w:sz w:val="28"/>
          <w:szCs w:val="28"/>
          <w:lang w:val="uk-UA"/>
        </w:rPr>
        <w:t>В.Маклаков</w:t>
      </w:r>
      <w:proofErr w:type="spellEnd"/>
      <w:r w:rsidRPr="00A26A26">
        <w:rPr>
          <w:rFonts w:ascii="Times New Roman" w:hAnsi="Times New Roman"/>
          <w:sz w:val="28"/>
          <w:szCs w:val="28"/>
          <w:lang w:val="uk-UA"/>
        </w:rPr>
        <w:t xml:space="preserve">. М.: </w:t>
      </w:r>
      <w:proofErr w:type="spellStart"/>
      <w:r w:rsidRPr="00A26A26">
        <w:rPr>
          <w:rFonts w:ascii="Times New Roman" w:hAnsi="Times New Roman"/>
          <w:sz w:val="28"/>
          <w:szCs w:val="28"/>
          <w:lang w:val="uk-UA"/>
        </w:rPr>
        <w:t>Юристъ</w:t>
      </w:r>
      <w:proofErr w:type="spellEnd"/>
      <w:r w:rsidRPr="00A26A26">
        <w:rPr>
          <w:rFonts w:ascii="Times New Roman" w:hAnsi="Times New Roman"/>
          <w:sz w:val="28"/>
          <w:szCs w:val="28"/>
          <w:lang w:val="uk-UA"/>
        </w:rPr>
        <w:t xml:space="preserve">, 2002. 363 c. С.64. </w:t>
      </w:r>
      <w:proofErr w:type="spellStart"/>
      <w:r w:rsidRPr="00A26A26">
        <w:rPr>
          <w:rFonts w:ascii="Times New Roman" w:hAnsi="Times New Roman"/>
          <w:sz w:val="28"/>
          <w:szCs w:val="28"/>
          <w:lang w:val="uk-UA"/>
        </w:rPr>
        <w:t>Цит</w:t>
      </w:r>
      <w:proofErr w:type="spellEnd"/>
      <w:r w:rsidRPr="00A26A26">
        <w:rPr>
          <w:rFonts w:ascii="Times New Roman" w:hAnsi="Times New Roman"/>
          <w:sz w:val="28"/>
          <w:szCs w:val="28"/>
          <w:lang w:val="uk-UA"/>
        </w:rPr>
        <w:t xml:space="preserve">. з праці: </w:t>
      </w:r>
      <w:proofErr w:type="spellStart"/>
      <w:r w:rsidRPr="00A26A26">
        <w:rPr>
          <w:rFonts w:ascii="Times New Roman" w:hAnsi="Times New Roman"/>
          <w:sz w:val="28"/>
          <w:szCs w:val="28"/>
          <w:lang w:val="uk-UA"/>
        </w:rPr>
        <w:t>Берченко</w:t>
      </w:r>
      <w:proofErr w:type="spellEnd"/>
      <w:r w:rsidRPr="00A26A26">
        <w:rPr>
          <w:rFonts w:ascii="Times New Roman" w:hAnsi="Times New Roman"/>
          <w:sz w:val="28"/>
          <w:szCs w:val="28"/>
          <w:lang w:val="uk-UA"/>
        </w:rPr>
        <w:t xml:space="preserve"> Г.В. Конституційне закріплення статусу політичних партій та інших інститутів громадянського суспільства (досвід зарубіжних країн). </w:t>
      </w:r>
      <w:r w:rsidRPr="00A26A26">
        <w:rPr>
          <w:rFonts w:ascii="Times New Roman" w:hAnsi="Times New Roman"/>
          <w:i/>
          <w:sz w:val="28"/>
          <w:szCs w:val="28"/>
          <w:lang w:val="uk-UA"/>
        </w:rPr>
        <w:t>Форум права</w:t>
      </w:r>
      <w:r w:rsidRPr="00A26A26">
        <w:rPr>
          <w:rFonts w:ascii="Times New Roman" w:hAnsi="Times New Roman"/>
          <w:sz w:val="28"/>
          <w:szCs w:val="28"/>
          <w:lang w:val="uk-UA"/>
        </w:rPr>
        <w:t xml:space="preserve">. 2009. №2. С. 50–55. URL: </w:t>
      </w:r>
      <w:hyperlink r:id="rId15" w:history="1">
        <w:r w:rsidRPr="00A26A26">
          <w:rPr>
            <w:rStyle w:val="a6"/>
            <w:rFonts w:ascii="Times New Roman" w:hAnsi="Times New Roman"/>
            <w:sz w:val="28"/>
            <w:szCs w:val="28"/>
            <w:lang w:val="uk-UA"/>
          </w:rPr>
          <w:t>http://www.nbuv.gov.ua/e-journals/FP/</w:t>
        </w:r>
      </w:hyperlink>
      <w:r w:rsidRPr="00A26A26">
        <w:rPr>
          <w:rFonts w:ascii="Times New Roman" w:hAnsi="Times New Roman"/>
          <w:sz w:val="28"/>
          <w:szCs w:val="28"/>
          <w:lang w:val="uk-UA"/>
        </w:rPr>
        <w:t xml:space="preserve"> 2009-2/09bgvdzk.pdf</w:t>
      </w:r>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lang w:val="uk-UA"/>
        </w:rPr>
        <w:t xml:space="preserve">Іщук С. Конституційно-правове забезпечення взаємодії громадянського суспільства та держави в Україні. </w:t>
      </w:r>
      <w:r w:rsidRPr="00A26A26">
        <w:rPr>
          <w:rFonts w:ascii="Times New Roman" w:hAnsi="Times New Roman"/>
          <w:i/>
          <w:sz w:val="28"/>
          <w:szCs w:val="28"/>
          <w:shd w:val="clear" w:color="auto" w:fill="FFFFFF"/>
          <w:lang w:val="uk-UA"/>
        </w:rPr>
        <w:t>Вісник Національного університету «Львівська політехніка». Юридичні науки</w:t>
      </w:r>
      <w:r w:rsidRPr="00A26A26">
        <w:rPr>
          <w:rFonts w:ascii="Times New Roman" w:hAnsi="Times New Roman"/>
          <w:sz w:val="28"/>
          <w:szCs w:val="28"/>
          <w:shd w:val="clear" w:color="auto" w:fill="FFFFFF"/>
          <w:lang w:val="uk-UA"/>
        </w:rPr>
        <w:t xml:space="preserve">.  2017.  № 865. С. 531-538.  </w:t>
      </w:r>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lang w:val="uk-UA"/>
        </w:rPr>
        <w:t xml:space="preserve">Керівні принципи щодо громадської участі у процесі прийняття політичних рішень, прийняті Комітетом міністрів Ради Європи 27 вересня 2017 року. URL: </w:t>
      </w:r>
      <w:hyperlink r:id="rId16" w:history="1">
        <w:proofErr w:type="spellStart"/>
        <w:r w:rsidRPr="00A26A26">
          <w:rPr>
            <w:rStyle w:val="a6"/>
            <w:rFonts w:ascii="Times New Roman" w:hAnsi="Times New Roman"/>
            <w:sz w:val="28"/>
            <w:szCs w:val="28"/>
            <w:lang w:val="uk-UA"/>
          </w:rPr>
          <w:t>RE_cover.eps</w:t>
        </w:r>
        <w:proofErr w:type="spellEnd"/>
        <w:r w:rsidRPr="00A26A26">
          <w:rPr>
            <w:rStyle w:val="a6"/>
            <w:rFonts w:ascii="Times New Roman" w:hAnsi="Times New Roman"/>
            <w:sz w:val="28"/>
            <w:szCs w:val="28"/>
            <w:lang w:val="uk-UA"/>
          </w:rPr>
          <w:t xml:space="preserve"> (coe.int)</w:t>
        </w:r>
      </w:hyperlink>
      <w:r w:rsidRPr="00A26A26">
        <w:rPr>
          <w:rFonts w:ascii="Times New Roman" w:hAnsi="Times New Roman"/>
          <w:sz w:val="28"/>
          <w:szCs w:val="28"/>
          <w:lang w:val="uk-UA"/>
        </w:rPr>
        <w:t xml:space="preserve"> </w:t>
      </w:r>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lang w:val="uk-UA"/>
        </w:rPr>
        <w:t xml:space="preserve">Ковальчук С. </w:t>
      </w:r>
      <w:r w:rsidRPr="00A26A26">
        <w:rPr>
          <w:rFonts w:ascii="Times New Roman" w:hAnsi="Times New Roman"/>
          <w:bCs/>
          <w:sz w:val="28"/>
          <w:szCs w:val="28"/>
          <w:lang w:val="uk-UA"/>
        </w:rPr>
        <w:t xml:space="preserve">Про правові основи громадянського суспільства та його взаємодію з органами публічної влади. </w:t>
      </w:r>
      <w:r w:rsidRPr="00A26A26">
        <w:rPr>
          <w:rFonts w:ascii="Times New Roman" w:hAnsi="Times New Roman"/>
          <w:i/>
          <w:sz w:val="28"/>
          <w:szCs w:val="28"/>
          <w:shd w:val="clear" w:color="auto" w:fill="FFFFFF"/>
          <w:lang w:val="uk-UA"/>
        </w:rPr>
        <w:t>Вісник Національного університету «Львівська політехніка». Серія: юридичні науки</w:t>
      </w:r>
      <w:r w:rsidRPr="00A26A26">
        <w:rPr>
          <w:rFonts w:ascii="Times New Roman" w:hAnsi="Times New Roman"/>
          <w:sz w:val="28"/>
          <w:szCs w:val="28"/>
          <w:shd w:val="clear" w:color="auto" w:fill="FFFFFF"/>
          <w:lang w:val="uk-UA"/>
        </w:rPr>
        <w:t>. 2017.  № 865. С. 90–97.</w:t>
      </w:r>
      <w:r w:rsidRPr="00A26A26">
        <w:rPr>
          <w:rFonts w:ascii="Times New Roman" w:hAnsi="Times New Roman"/>
          <w:bCs/>
          <w:sz w:val="28"/>
          <w:szCs w:val="28"/>
          <w:lang w:val="uk-UA"/>
        </w:rPr>
        <w:t xml:space="preserve"> </w:t>
      </w:r>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iCs/>
          <w:sz w:val="28"/>
          <w:szCs w:val="28"/>
          <w:lang w:val="uk-UA"/>
        </w:rPr>
        <w:t>Ковальчук С. В.</w:t>
      </w:r>
      <w:r w:rsidRPr="00A26A26">
        <w:rPr>
          <w:rFonts w:ascii="Times New Roman" w:hAnsi="Times New Roman"/>
          <w:i/>
          <w:iCs/>
          <w:sz w:val="28"/>
          <w:szCs w:val="28"/>
          <w:lang w:val="uk-UA"/>
        </w:rPr>
        <w:t xml:space="preserve"> </w:t>
      </w:r>
      <w:r w:rsidRPr="00A26A26">
        <w:rPr>
          <w:rFonts w:ascii="Times New Roman" w:hAnsi="Times New Roman"/>
          <w:sz w:val="28"/>
          <w:szCs w:val="28"/>
          <w:lang w:val="uk-UA"/>
        </w:rPr>
        <w:t xml:space="preserve">Правові засади взаємодії громадянського суспільства та органів публічної влади в умовах становлення демократичної правової держави в Україні. </w:t>
      </w:r>
      <w:r w:rsidRPr="00A26A26">
        <w:rPr>
          <w:rFonts w:ascii="Times New Roman" w:hAnsi="Times New Roman"/>
          <w:i/>
          <w:sz w:val="28"/>
          <w:szCs w:val="28"/>
          <w:lang w:val="uk-UA"/>
        </w:rPr>
        <w:t>Дисертація на здобуття наукового ступеня кандидата юридичних наук (доктора філософії) за спеціальністю 081 Право</w:t>
      </w:r>
      <w:r w:rsidRPr="00A26A26">
        <w:rPr>
          <w:rFonts w:ascii="Times New Roman" w:hAnsi="Times New Roman"/>
          <w:sz w:val="28"/>
          <w:szCs w:val="28"/>
          <w:lang w:val="uk-UA"/>
        </w:rPr>
        <w:t xml:space="preserve">. Національний університет «Львівська політехніка» Міністерства освіти і науки України, Львів, 2019. 218 с. URL: </w:t>
      </w:r>
      <w:hyperlink r:id="rId17" w:history="1">
        <w:r w:rsidRPr="00A26A26">
          <w:rPr>
            <w:rStyle w:val="a6"/>
            <w:rFonts w:ascii="Times New Roman" w:hAnsi="Times New Roman"/>
            <w:sz w:val="28"/>
            <w:szCs w:val="28"/>
            <w:lang w:val="uk-UA"/>
          </w:rPr>
          <w:t>anotaciyasofiyakovalchuk.pdf (lpnu.ua)</w:t>
        </w:r>
      </w:hyperlink>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lang w:val="uk-UA"/>
        </w:rPr>
        <w:t xml:space="preserve">Кодекс кращих практик участі громадськості у процесі прийняття рішень, ухвалений Конференцією міжнародних неурядових організацій Ради Європи на засіданні 1 жовтня 2009 року. URL: </w:t>
      </w:r>
      <w:hyperlink r:id="rId18" w:history="1">
        <w:proofErr w:type="spellStart"/>
        <w:r w:rsidRPr="00A26A26">
          <w:rPr>
            <w:rStyle w:val="a6"/>
            <w:rFonts w:ascii="Times New Roman" w:hAnsi="Times New Roman"/>
            <w:sz w:val="28"/>
            <w:szCs w:val="28"/>
            <w:lang w:val="uk-UA"/>
          </w:rPr>
          <w:t>Code_Ukrainian_final</w:t>
        </w:r>
        <w:proofErr w:type="spellEnd"/>
        <w:r w:rsidRPr="00A26A26">
          <w:rPr>
            <w:rStyle w:val="a6"/>
            <w:rFonts w:ascii="Times New Roman" w:hAnsi="Times New Roman"/>
            <w:sz w:val="28"/>
            <w:szCs w:val="28"/>
            <w:lang w:val="uk-UA"/>
          </w:rPr>
          <w:t xml:space="preserve"> (coe.int)</w:t>
        </w:r>
      </w:hyperlink>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lang w:val="uk-UA"/>
        </w:rPr>
        <w:t xml:space="preserve"> Кола Д. </w:t>
      </w:r>
      <w:proofErr w:type="spellStart"/>
      <w:r w:rsidRPr="00A26A26">
        <w:rPr>
          <w:rFonts w:ascii="Times New Roman" w:hAnsi="Times New Roman"/>
          <w:sz w:val="28"/>
          <w:szCs w:val="28"/>
          <w:lang w:val="uk-UA"/>
        </w:rPr>
        <w:t>Политическая</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социология</w:t>
      </w:r>
      <w:proofErr w:type="spellEnd"/>
      <w:r w:rsidRPr="00A26A26">
        <w:rPr>
          <w:rFonts w:ascii="Times New Roman" w:hAnsi="Times New Roman"/>
          <w:sz w:val="28"/>
          <w:szCs w:val="28"/>
          <w:lang w:val="uk-UA"/>
        </w:rPr>
        <w:t xml:space="preserve">; Пер. с </w:t>
      </w:r>
      <w:proofErr w:type="spellStart"/>
      <w:r w:rsidRPr="00A26A26">
        <w:rPr>
          <w:rFonts w:ascii="Times New Roman" w:hAnsi="Times New Roman"/>
          <w:sz w:val="28"/>
          <w:szCs w:val="28"/>
          <w:lang w:val="uk-UA"/>
        </w:rPr>
        <w:t>фр</w:t>
      </w:r>
      <w:proofErr w:type="spellEnd"/>
      <w:r w:rsidRPr="00A26A26">
        <w:rPr>
          <w:rFonts w:ascii="Times New Roman" w:hAnsi="Times New Roman"/>
          <w:sz w:val="28"/>
          <w:szCs w:val="28"/>
          <w:lang w:val="uk-UA"/>
        </w:rPr>
        <w:t xml:space="preserve">. М. : </w:t>
      </w:r>
      <w:proofErr w:type="spellStart"/>
      <w:r w:rsidRPr="00A26A26">
        <w:rPr>
          <w:rFonts w:ascii="Times New Roman" w:hAnsi="Times New Roman"/>
          <w:sz w:val="28"/>
          <w:szCs w:val="28"/>
          <w:lang w:val="uk-UA"/>
        </w:rPr>
        <w:t>Издательство</w:t>
      </w:r>
      <w:proofErr w:type="spellEnd"/>
      <w:r w:rsidRPr="00A26A26">
        <w:rPr>
          <w:rFonts w:ascii="Times New Roman" w:hAnsi="Times New Roman"/>
          <w:sz w:val="28"/>
          <w:szCs w:val="28"/>
          <w:lang w:val="uk-UA"/>
        </w:rPr>
        <w:t xml:space="preserve"> «Весь Мир», «</w:t>
      </w:r>
      <w:proofErr w:type="spellStart"/>
      <w:r w:rsidRPr="00A26A26">
        <w:rPr>
          <w:rFonts w:ascii="Times New Roman" w:hAnsi="Times New Roman"/>
          <w:sz w:val="28"/>
          <w:szCs w:val="28"/>
          <w:lang w:val="uk-UA"/>
        </w:rPr>
        <w:t>Инфра</w:t>
      </w:r>
      <w:proofErr w:type="spellEnd"/>
      <w:r w:rsidRPr="00A26A26">
        <w:rPr>
          <w:rFonts w:ascii="Times New Roman" w:hAnsi="Times New Roman"/>
          <w:sz w:val="28"/>
          <w:szCs w:val="28"/>
          <w:lang w:val="uk-UA"/>
        </w:rPr>
        <w:t xml:space="preserve">-М», 2001. С. 283. </w:t>
      </w:r>
      <w:proofErr w:type="spellStart"/>
      <w:r w:rsidRPr="00A26A26">
        <w:rPr>
          <w:rFonts w:ascii="Times New Roman" w:hAnsi="Times New Roman"/>
          <w:sz w:val="28"/>
          <w:szCs w:val="28"/>
          <w:lang w:val="uk-UA"/>
        </w:rPr>
        <w:t>Цит</w:t>
      </w:r>
      <w:proofErr w:type="spellEnd"/>
      <w:r w:rsidRPr="00A26A26">
        <w:rPr>
          <w:rFonts w:ascii="Times New Roman" w:hAnsi="Times New Roman"/>
          <w:sz w:val="28"/>
          <w:szCs w:val="28"/>
          <w:lang w:val="uk-UA"/>
        </w:rPr>
        <w:t xml:space="preserve"> з праці: </w:t>
      </w:r>
      <w:proofErr w:type="spellStart"/>
      <w:r w:rsidRPr="00A26A26">
        <w:rPr>
          <w:rFonts w:ascii="Times New Roman" w:hAnsi="Times New Roman"/>
          <w:bCs/>
          <w:sz w:val="28"/>
          <w:szCs w:val="28"/>
          <w:lang w:val="uk-UA"/>
        </w:rPr>
        <w:t>Берченко</w:t>
      </w:r>
      <w:proofErr w:type="spellEnd"/>
      <w:r w:rsidRPr="00A26A26">
        <w:rPr>
          <w:rFonts w:ascii="Times New Roman" w:hAnsi="Times New Roman"/>
          <w:bCs/>
          <w:sz w:val="28"/>
          <w:szCs w:val="28"/>
          <w:lang w:val="uk-UA"/>
        </w:rPr>
        <w:t xml:space="preserve"> Г. В. Громадянське суспільство в Україні: конституційні аспекти: м</w:t>
      </w:r>
      <w:r w:rsidRPr="00A26A26">
        <w:rPr>
          <w:rFonts w:ascii="Times New Roman" w:hAnsi="Times New Roman"/>
          <w:sz w:val="28"/>
          <w:szCs w:val="28"/>
          <w:lang w:val="uk-UA"/>
        </w:rPr>
        <w:t xml:space="preserve">онографія / Г. В. </w:t>
      </w:r>
      <w:proofErr w:type="spellStart"/>
      <w:r w:rsidRPr="00A26A26">
        <w:rPr>
          <w:rFonts w:ascii="Times New Roman" w:hAnsi="Times New Roman"/>
          <w:sz w:val="28"/>
          <w:szCs w:val="28"/>
          <w:lang w:val="uk-UA"/>
        </w:rPr>
        <w:t>Берченко</w:t>
      </w:r>
      <w:proofErr w:type="spellEnd"/>
      <w:r w:rsidRPr="00A26A26">
        <w:rPr>
          <w:rFonts w:ascii="Times New Roman" w:hAnsi="Times New Roman"/>
          <w:sz w:val="28"/>
          <w:szCs w:val="28"/>
          <w:lang w:val="uk-UA"/>
        </w:rPr>
        <w:t xml:space="preserve">.  Х. : </w:t>
      </w:r>
      <w:proofErr w:type="spellStart"/>
      <w:r w:rsidRPr="00A26A26">
        <w:rPr>
          <w:rFonts w:ascii="Times New Roman" w:hAnsi="Times New Roman"/>
          <w:sz w:val="28"/>
          <w:szCs w:val="28"/>
          <w:lang w:val="uk-UA"/>
        </w:rPr>
        <w:t>Юрайт</w:t>
      </w:r>
      <w:proofErr w:type="spellEnd"/>
      <w:r w:rsidRPr="00A26A26">
        <w:rPr>
          <w:rFonts w:ascii="Times New Roman" w:hAnsi="Times New Roman"/>
          <w:sz w:val="28"/>
          <w:szCs w:val="28"/>
          <w:lang w:val="uk-UA"/>
        </w:rPr>
        <w:t xml:space="preserve">, 2014. 208 с. </w:t>
      </w:r>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lang w:val="uk-UA"/>
        </w:rPr>
        <w:t xml:space="preserve"> Конституційне право України / за ред. Ю.М. </w:t>
      </w:r>
      <w:proofErr w:type="spellStart"/>
      <w:r w:rsidRPr="00A26A26">
        <w:rPr>
          <w:rFonts w:ascii="Times New Roman" w:hAnsi="Times New Roman"/>
          <w:sz w:val="28"/>
          <w:szCs w:val="28"/>
          <w:lang w:val="uk-UA"/>
        </w:rPr>
        <w:t>Тодики</w:t>
      </w:r>
      <w:proofErr w:type="spellEnd"/>
      <w:r w:rsidRPr="00A26A26">
        <w:rPr>
          <w:rFonts w:ascii="Times New Roman" w:hAnsi="Times New Roman"/>
          <w:sz w:val="28"/>
          <w:szCs w:val="28"/>
          <w:lang w:val="uk-UA"/>
        </w:rPr>
        <w:t xml:space="preserve">, В.С. Журавського. К., 2002. 450 с.  </w:t>
      </w:r>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lang w:val="uk-UA"/>
        </w:rPr>
        <w:t xml:space="preserve"> Конституція України, прийнята Верховної Радою України 28 червня 1996 року з </w:t>
      </w:r>
      <w:proofErr w:type="spellStart"/>
      <w:r w:rsidRPr="00A26A26">
        <w:rPr>
          <w:rFonts w:ascii="Times New Roman" w:hAnsi="Times New Roman"/>
          <w:sz w:val="28"/>
          <w:szCs w:val="28"/>
          <w:lang w:val="uk-UA"/>
        </w:rPr>
        <w:t>наст</w:t>
      </w:r>
      <w:proofErr w:type="spellEnd"/>
      <w:r w:rsidRPr="00A26A26">
        <w:rPr>
          <w:rFonts w:ascii="Times New Roman" w:hAnsi="Times New Roman"/>
          <w:sz w:val="28"/>
          <w:szCs w:val="28"/>
          <w:lang w:val="uk-UA"/>
        </w:rPr>
        <w:t xml:space="preserve">. змінами. URL: </w:t>
      </w:r>
      <w:hyperlink r:id="rId19" w:anchor="Text" w:history="1">
        <w:r w:rsidRPr="00A26A26">
          <w:rPr>
            <w:rStyle w:val="a6"/>
            <w:rFonts w:ascii="Times New Roman" w:hAnsi="Times New Roman"/>
            <w:sz w:val="28"/>
            <w:szCs w:val="28"/>
            <w:lang w:val="uk-UA"/>
          </w:rPr>
          <w:t>Конституція України | від 28.06.1996 № 254к/96-ВР (rada.gov.ua)</w:t>
        </w:r>
      </w:hyperlink>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iCs/>
          <w:sz w:val="28"/>
          <w:szCs w:val="28"/>
          <w:lang w:val="uk-UA"/>
        </w:rPr>
        <w:t xml:space="preserve"> </w:t>
      </w:r>
      <w:proofErr w:type="spellStart"/>
      <w:r w:rsidRPr="00A26A26">
        <w:rPr>
          <w:rFonts w:ascii="Times New Roman" w:hAnsi="Times New Roman"/>
          <w:sz w:val="28"/>
          <w:szCs w:val="28"/>
          <w:lang w:val="uk-UA"/>
        </w:rPr>
        <w:t>Коэн</w:t>
      </w:r>
      <w:proofErr w:type="spellEnd"/>
      <w:r w:rsidRPr="00A26A26">
        <w:rPr>
          <w:rFonts w:ascii="Times New Roman" w:hAnsi="Times New Roman"/>
          <w:sz w:val="28"/>
          <w:szCs w:val="28"/>
          <w:lang w:val="uk-UA"/>
        </w:rPr>
        <w:t xml:space="preserve"> Д.Л., </w:t>
      </w:r>
      <w:proofErr w:type="spellStart"/>
      <w:r w:rsidRPr="00A26A26">
        <w:rPr>
          <w:rFonts w:ascii="Times New Roman" w:hAnsi="Times New Roman"/>
          <w:sz w:val="28"/>
          <w:szCs w:val="28"/>
          <w:lang w:val="uk-UA"/>
        </w:rPr>
        <w:t>Арато</w:t>
      </w:r>
      <w:proofErr w:type="spellEnd"/>
      <w:r w:rsidRPr="00A26A26">
        <w:rPr>
          <w:rFonts w:ascii="Times New Roman" w:hAnsi="Times New Roman"/>
          <w:sz w:val="28"/>
          <w:szCs w:val="28"/>
          <w:lang w:val="uk-UA"/>
        </w:rPr>
        <w:t xml:space="preserve"> Э. </w:t>
      </w:r>
      <w:proofErr w:type="spellStart"/>
      <w:r w:rsidRPr="00A26A26">
        <w:rPr>
          <w:rFonts w:ascii="Times New Roman" w:hAnsi="Times New Roman"/>
          <w:sz w:val="28"/>
          <w:szCs w:val="28"/>
          <w:lang w:val="uk-UA"/>
        </w:rPr>
        <w:t>Гражданское</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общество</w:t>
      </w:r>
      <w:proofErr w:type="spellEnd"/>
      <w:r w:rsidRPr="00A26A26">
        <w:rPr>
          <w:rFonts w:ascii="Times New Roman" w:hAnsi="Times New Roman"/>
          <w:sz w:val="28"/>
          <w:szCs w:val="28"/>
          <w:lang w:val="uk-UA"/>
        </w:rPr>
        <w:t xml:space="preserve"> и </w:t>
      </w:r>
      <w:proofErr w:type="spellStart"/>
      <w:r w:rsidRPr="00A26A26">
        <w:rPr>
          <w:rFonts w:ascii="Times New Roman" w:hAnsi="Times New Roman"/>
          <w:sz w:val="28"/>
          <w:szCs w:val="28"/>
          <w:lang w:val="uk-UA"/>
        </w:rPr>
        <w:t>политическая</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теория</w:t>
      </w:r>
      <w:proofErr w:type="spellEnd"/>
      <w:r w:rsidRPr="00A26A26">
        <w:rPr>
          <w:rFonts w:ascii="Times New Roman" w:hAnsi="Times New Roman"/>
          <w:sz w:val="28"/>
          <w:szCs w:val="28"/>
          <w:lang w:val="uk-UA"/>
        </w:rPr>
        <w:t xml:space="preserve">; Пер. с </w:t>
      </w:r>
      <w:proofErr w:type="spellStart"/>
      <w:r w:rsidRPr="00A26A26">
        <w:rPr>
          <w:rFonts w:ascii="Times New Roman" w:hAnsi="Times New Roman"/>
          <w:sz w:val="28"/>
          <w:szCs w:val="28"/>
          <w:lang w:val="uk-UA"/>
        </w:rPr>
        <w:t>англ</w:t>
      </w:r>
      <w:proofErr w:type="spellEnd"/>
      <w:r w:rsidRPr="00A26A26">
        <w:rPr>
          <w:rFonts w:ascii="Times New Roman" w:hAnsi="Times New Roman"/>
          <w:sz w:val="28"/>
          <w:szCs w:val="28"/>
          <w:lang w:val="uk-UA"/>
        </w:rPr>
        <w:t xml:space="preserve">. М. : </w:t>
      </w:r>
      <w:proofErr w:type="spellStart"/>
      <w:r w:rsidRPr="00A26A26">
        <w:rPr>
          <w:rFonts w:ascii="Times New Roman" w:hAnsi="Times New Roman"/>
          <w:sz w:val="28"/>
          <w:szCs w:val="28"/>
          <w:lang w:val="uk-UA"/>
        </w:rPr>
        <w:t>Издательство</w:t>
      </w:r>
      <w:proofErr w:type="spellEnd"/>
      <w:r w:rsidRPr="00A26A26">
        <w:rPr>
          <w:rFonts w:ascii="Times New Roman" w:hAnsi="Times New Roman"/>
          <w:sz w:val="28"/>
          <w:szCs w:val="28"/>
          <w:lang w:val="uk-UA"/>
        </w:rPr>
        <w:t xml:space="preserve"> «Весь Мир», 2003. С. 132. </w:t>
      </w:r>
      <w:proofErr w:type="spellStart"/>
      <w:r w:rsidRPr="00A26A26">
        <w:rPr>
          <w:rFonts w:ascii="Times New Roman" w:hAnsi="Times New Roman"/>
          <w:sz w:val="28"/>
          <w:szCs w:val="28"/>
          <w:lang w:val="uk-UA"/>
        </w:rPr>
        <w:t>Цит</w:t>
      </w:r>
      <w:proofErr w:type="spellEnd"/>
      <w:r w:rsidRPr="00A26A26">
        <w:rPr>
          <w:rFonts w:ascii="Times New Roman" w:hAnsi="Times New Roman"/>
          <w:sz w:val="28"/>
          <w:szCs w:val="28"/>
          <w:lang w:val="uk-UA"/>
        </w:rPr>
        <w:t xml:space="preserve"> з праці: </w:t>
      </w:r>
      <w:proofErr w:type="spellStart"/>
      <w:r w:rsidRPr="00A26A26">
        <w:rPr>
          <w:rFonts w:ascii="Times New Roman" w:hAnsi="Times New Roman"/>
          <w:bCs/>
          <w:sz w:val="28"/>
          <w:szCs w:val="28"/>
          <w:lang w:val="uk-UA"/>
        </w:rPr>
        <w:t>Берченко</w:t>
      </w:r>
      <w:proofErr w:type="spellEnd"/>
      <w:r w:rsidRPr="00A26A26">
        <w:rPr>
          <w:rFonts w:ascii="Times New Roman" w:hAnsi="Times New Roman"/>
          <w:bCs/>
          <w:sz w:val="28"/>
          <w:szCs w:val="28"/>
          <w:lang w:val="uk-UA"/>
        </w:rPr>
        <w:t xml:space="preserve"> Г. В. Громадянське суспільство в Україні: конституційні аспекти: м</w:t>
      </w:r>
      <w:r w:rsidRPr="00A26A26">
        <w:rPr>
          <w:rFonts w:ascii="Times New Roman" w:hAnsi="Times New Roman"/>
          <w:sz w:val="28"/>
          <w:szCs w:val="28"/>
          <w:lang w:val="uk-UA"/>
        </w:rPr>
        <w:t xml:space="preserve">онографія. Х.: </w:t>
      </w:r>
      <w:proofErr w:type="spellStart"/>
      <w:r w:rsidRPr="00A26A26">
        <w:rPr>
          <w:rFonts w:ascii="Times New Roman" w:hAnsi="Times New Roman"/>
          <w:sz w:val="28"/>
          <w:szCs w:val="28"/>
          <w:lang w:val="uk-UA"/>
        </w:rPr>
        <w:t>Юрайт</w:t>
      </w:r>
      <w:proofErr w:type="spellEnd"/>
      <w:r w:rsidRPr="00A26A26">
        <w:rPr>
          <w:rFonts w:ascii="Times New Roman" w:hAnsi="Times New Roman"/>
          <w:sz w:val="28"/>
          <w:szCs w:val="28"/>
          <w:lang w:val="uk-UA"/>
        </w:rPr>
        <w:t xml:space="preserve">, 2014. 208 с. </w:t>
      </w:r>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lang w:val="uk-UA"/>
        </w:rPr>
        <w:t xml:space="preserve"> Кравцова З. С. Окремі аспекти взаємодії органів державної влади та інститутів громадянського суспільства. </w:t>
      </w:r>
      <w:r w:rsidRPr="00A26A26">
        <w:rPr>
          <w:rFonts w:ascii="Times New Roman" w:hAnsi="Times New Roman"/>
          <w:i/>
          <w:sz w:val="28"/>
          <w:szCs w:val="28"/>
          <w:lang w:val="uk-UA"/>
        </w:rPr>
        <w:t>Юридичний науковий електронний журнал</w:t>
      </w:r>
      <w:r w:rsidRPr="00A26A26">
        <w:rPr>
          <w:rFonts w:ascii="Times New Roman" w:hAnsi="Times New Roman"/>
          <w:sz w:val="28"/>
          <w:szCs w:val="28"/>
          <w:lang w:val="uk-UA"/>
        </w:rPr>
        <w:t xml:space="preserve">. 2021. №2. С.46-49. </w:t>
      </w:r>
    </w:p>
    <w:p w:rsidR="00C57737" w:rsidRPr="00A26A26" w:rsidRDefault="00C57737" w:rsidP="00C57737">
      <w:pPr>
        <w:pStyle w:val="a3"/>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lang w:val="uk-UA"/>
        </w:rPr>
        <w:t xml:space="preserve">Кравцова З. С. </w:t>
      </w:r>
      <w:hyperlink r:id="rId20" w:tgtFrame="_blank" w:history="1">
        <w:r w:rsidRPr="00A26A26">
          <w:rPr>
            <w:rStyle w:val="a6"/>
            <w:rFonts w:ascii="Times New Roman" w:hAnsi="Times New Roman"/>
            <w:sz w:val="28"/>
            <w:szCs w:val="28"/>
            <w:lang w:val="uk-UA"/>
          </w:rPr>
          <w:t>Теоретичні, правові та практичні основи громадського контролю за здійсненням державної влади в Україні</w:t>
        </w:r>
      </w:hyperlink>
      <w:r w:rsidRPr="00A26A26">
        <w:rPr>
          <w:rFonts w:ascii="Times New Roman" w:hAnsi="Times New Roman"/>
          <w:sz w:val="28"/>
          <w:szCs w:val="28"/>
          <w:lang w:val="uk-UA"/>
        </w:rPr>
        <w:t xml:space="preserve">. </w:t>
      </w:r>
      <w:r w:rsidRPr="00A26A26">
        <w:rPr>
          <w:rFonts w:ascii="Times New Roman" w:hAnsi="Times New Roman"/>
          <w:i/>
          <w:sz w:val="28"/>
          <w:szCs w:val="28"/>
          <w:lang w:val="uk-UA"/>
        </w:rPr>
        <w:t>Експерт.</w:t>
      </w:r>
      <w:r w:rsidRPr="00A26A26">
        <w:rPr>
          <w:rFonts w:ascii="Times New Roman" w:hAnsi="Times New Roman"/>
          <w:sz w:val="28"/>
          <w:szCs w:val="28"/>
          <w:lang w:val="uk-UA"/>
        </w:rPr>
        <w:t xml:space="preserve"> 2019. № 3 (5). С.89-103. </w:t>
      </w:r>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Лейпхарт</w:t>
      </w:r>
      <w:proofErr w:type="spellEnd"/>
      <w:r w:rsidRPr="00A26A26">
        <w:rPr>
          <w:rFonts w:ascii="Times New Roman" w:hAnsi="Times New Roman"/>
          <w:sz w:val="28"/>
          <w:szCs w:val="28"/>
          <w:lang w:val="uk-UA"/>
        </w:rPr>
        <w:t xml:space="preserve"> А. </w:t>
      </w:r>
      <w:proofErr w:type="spellStart"/>
      <w:r w:rsidRPr="00A26A26">
        <w:rPr>
          <w:rFonts w:ascii="Times New Roman" w:hAnsi="Times New Roman"/>
          <w:sz w:val="28"/>
          <w:szCs w:val="28"/>
          <w:lang w:val="uk-UA"/>
        </w:rPr>
        <w:t>Демократия</w:t>
      </w:r>
      <w:proofErr w:type="spellEnd"/>
      <w:r w:rsidRPr="00A26A26">
        <w:rPr>
          <w:rFonts w:ascii="Times New Roman" w:hAnsi="Times New Roman"/>
          <w:sz w:val="28"/>
          <w:szCs w:val="28"/>
          <w:lang w:val="uk-UA"/>
        </w:rPr>
        <w:t xml:space="preserve"> в </w:t>
      </w:r>
      <w:proofErr w:type="spellStart"/>
      <w:r w:rsidRPr="00A26A26">
        <w:rPr>
          <w:rFonts w:ascii="Times New Roman" w:hAnsi="Times New Roman"/>
          <w:sz w:val="28"/>
          <w:szCs w:val="28"/>
          <w:lang w:val="uk-UA"/>
        </w:rPr>
        <w:t>многосоставных</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обществах</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сравнительное</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исследование</w:t>
      </w:r>
      <w:proofErr w:type="spellEnd"/>
      <w:r w:rsidRPr="00A26A26">
        <w:rPr>
          <w:rFonts w:ascii="Times New Roman" w:hAnsi="Times New Roman"/>
          <w:sz w:val="28"/>
          <w:szCs w:val="28"/>
          <w:lang w:val="uk-UA"/>
        </w:rPr>
        <w:t xml:space="preserve">; пер. с </w:t>
      </w:r>
      <w:proofErr w:type="spellStart"/>
      <w:r w:rsidRPr="00A26A26">
        <w:rPr>
          <w:rFonts w:ascii="Times New Roman" w:hAnsi="Times New Roman"/>
          <w:sz w:val="28"/>
          <w:szCs w:val="28"/>
          <w:lang w:val="uk-UA"/>
        </w:rPr>
        <w:t>англ</w:t>
      </w:r>
      <w:proofErr w:type="spellEnd"/>
      <w:r w:rsidRPr="00A26A26">
        <w:rPr>
          <w:rFonts w:ascii="Times New Roman" w:hAnsi="Times New Roman"/>
          <w:sz w:val="28"/>
          <w:szCs w:val="28"/>
          <w:lang w:val="uk-UA"/>
        </w:rPr>
        <w:t xml:space="preserve">. М.: Аспект-Пресс, 1997. С. 17. </w:t>
      </w:r>
      <w:proofErr w:type="spellStart"/>
      <w:r w:rsidRPr="00A26A26">
        <w:rPr>
          <w:rFonts w:ascii="Times New Roman" w:hAnsi="Times New Roman"/>
          <w:sz w:val="28"/>
          <w:szCs w:val="28"/>
          <w:lang w:val="uk-UA"/>
        </w:rPr>
        <w:t>Цит</w:t>
      </w:r>
      <w:proofErr w:type="spellEnd"/>
      <w:r w:rsidRPr="00A26A26">
        <w:rPr>
          <w:rFonts w:ascii="Times New Roman" w:hAnsi="Times New Roman"/>
          <w:sz w:val="28"/>
          <w:szCs w:val="28"/>
          <w:lang w:val="uk-UA"/>
        </w:rPr>
        <w:t xml:space="preserve"> з праці: </w:t>
      </w:r>
      <w:proofErr w:type="spellStart"/>
      <w:r w:rsidRPr="00A26A26">
        <w:rPr>
          <w:rFonts w:ascii="Times New Roman" w:hAnsi="Times New Roman"/>
          <w:bCs/>
          <w:sz w:val="28"/>
          <w:szCs w:val="28"/>
          <w:lang w:val="uk-UA"/>
        </w:rPr>
        <w:t>Берченко</w:t>
      </w:r>
      <w:proofErr w:type="spellEnd"/>
      <w:r w:rsidRPr="00A26A26">
        <w:rPr>
          <w:rFonts w:ascii="Times New Roman" w:hAnsi="Times New Roman"/>
          <w:bCs/>
          <w:sz w:val="28"/>
          <w:szCs w:val="28"/>
          <w:lang w:val="uk-UA"/>
        </w:rPr>
        <w:t xml:space="preserve"> Г. В. Громадянське суспільство в Україні: конституційні аспекти: м</w:t>
      </w:r>
      <w:r w:rsidRPr="00A26A26">
        <w:rPr>
          <w:rFonts w:ascii="Times New Roman" w:hAnsi="Times New Roman"/>
          <w:sz w:val="28"/>
          <w:szCs w:val="28"/>
          <w:lang w:val="uk-UA"/>
        </w:rPr>
        <w:t xml:space="preserve">онографія. Х.: </w:t>
      </w:r>
      <w:proofErr w:type="spellStart"/>
      <w:r w:rsidRPr="00A26A26">
        <w:rPr>
          <w:rFonts w:ascii="Times New Roman" w:hAnsi="Times New Roman"/>
          <w:sz w:val="28"/>
          <w:szCs w:val="28"/>
          <w:lang w:val="uk-UA"/>
        </w:rPr>
        <w:t>Юрайт</w:t>
      </w:r>
      <w:proofErr w:type="spellEnd"/>
      <w:r w:rsidRPr="00A26A26">
        <w:rPr>
          <w:rFonts w:ascii="Times New Roman" w:hAnsi="Times New Roman"/>
          <w:sz w:val="28"/>
          <w:szCs w:val="28"/>
          <w:lang w:val="uk-UA"/>
        </w:rPr>
        <w:t xml:space="preserve">, 2014. 208 с.  </w:t>
      </w:r>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proofErr w:type="spellStart"/>
      <w:r w:rsidRPr="00A26A26">
        <w:rPr>
          <w:rFonts w:ascii="Times New Roman" w:hAnsi="Times New Roman"/>
          <w:sz w:val="28"/>
          <w:szCs w:val="28"/>
          <w:shd w:val="clear" w:color="auto" w:fill="FFFFFF"/>
          <w:lang w:val="uk-UA"/>
        </w:rPr>
        <w:t>Лізаковська</w:t>
      </w:r>
      <w:proofErr w:type="spellEnd"/>
      <w:r w:rsidRPr="00A26A26">
        <w:rPr>
          <w:rFonts w:ascii="Times New Roman" w:hAnsi="Times New Roman"/>
          <w:sz w:val="28"/>
          <w:szCs w:val="28"/>
          <w:shd w:val="clear" w:color="auto" w:fill="FFFFFF"/>
          <w:lang w:val="uk-UA"/>
        </w:rPr>
        <w:t xml:space="preserve"> С. В. Взаємодія органів публічної влади з інститутами громадянського суспільства в країнах центрально-східної </w:t>
      </w:r>
      <w:proofErr w:type="spellStart"/>
      <w:r w:rsidRPr="00A26A26">
        <w:rPr>
          <w:rFonts w:ascii="Times New Roman" w:hAnsi="Times New Roman"/>
          <w:sz w:val="28"/>
          <w:szCs w:val="28"/>
          <w:shd w:val="clear" w:color="auto" w:fill="FFFFFF"/>
          <w:lang w:val="uk-UA"/>
        </w:rPr>
        <w:t>європи</w:t>
      </w:r>
      <w:proofErr w:type="spellEnd"/>
      <w:r w:rsidRPr="00A26A26">
        <w:rPr>
          <w:rFonts w:ascii="Times New Roman" w:hAnsi="Times New Roman"/>
          <w:sz w:val="28"/>
          <w:szCs w:val="28"/>
          <w:shd w:val="clear" w:color="auto" w:fill="FFFFFF"/>
          <w:lang w:val="uk-UA"/>
        </w:rPr>
        <w:t>. </w:t>
      </w:r>
      <w:r w:rsidRPr="00A26A26">
        <w:rPr>
          <w:rFonts w:ascii="Times New Roman" w:hAnsi="Times New Roman"/>
          <w:i/>
          <w:iCs/>
          <w:sz w:val="28"/>
          <w:szCs w:val="28"/>
          <w:shd w:val="clear" w:color="auto" w:fill="FFFFFF"/>
          <w:lang w:val="uk-UA"/>
        </w:rPr>
        <w:t>Державне управління: удосконалення та розвиток</w:t>
      </w:r>
      <w:r w:rsidRPr="00A26A26">
        <w:rPr>
          <w:rFonts w:ascii="Times New Roman" w:hAnsi="Times New Roman"/>
          <w:sz w:val="28"/>
          <w:szCs w:val="28"/>
          <w:shd w:val="clear" w:color="auto" w:fill="FFFFFF"/>
          <w:lang w:val="uk-UA"/>
        </w:rPr>
        <w:t xml:space="preserve">. 2019. № 9.  URL: http://www.dy.nayka.com.ua/?op=1&amp;z=1662 </w:t>
      </w:r>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lang w:val="uk-UA"/>
        </w:rPr>
        <w:t>Любченко П. М. Конституційно-правові основи розвитку місцевого самоврядування як інституту громадянського суспільства: монографія. Харків: Одіссей, 2006. 352 с.</w:t>
      </w:r>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lang w:val="uk-UA"/>
        </w:rPr>
        <w:t xml:space="preserve"> Любченко П. М. Громадянське суспільство: аспекти нової парадигми.  </w:t>
      </w:r>
      <w:r w:rsidRPr="00A26A26">
        <w:rPr>
          <w:rFonts w:ascii="Times New Roman" w:hAnsi="Times New Roman"/>
          <w:i/>
          <w:sz w:val="28"/>
          <w:szCs w:val="28"/>
          <w:lang w:val="uk-UA"/>
        </w:rPr>
        <w:t xml:space="preserve">Проблеми законності: </w:t>
      </w:r>
      <w:proofErr w:type="spellStart"/>
      <w:r w:rsidRPr="00A26A26">
        <w:rPr>
          <w:rFonts w:ascii="Times New Roman" w:hAnsi="Times New Roman"/>
          <w:i/>
          <w:sz w:val="28"/>
          <w:szCs w:val="28"/>
          <w:lang w:val="uk-UA"/>
        </w:rPr>
        <w:t>Респ</w:t>
      </w:r>
      <w:proofErr w:type="spellEnd"/>
      <w:r w:rsidRPr="00A26A26">
        <w:rPr>
          <w:rFonts w:ascii="Times New Roman" w:hAnsi="Times New Roman"/>
          <w:i/>
          <w:sz w:val="28"/>
          <w:szCs w:val="28"/>
          <w:lang w:val="uk-UA"/>
        </w:rPr>
        <w:t xml:space="preserve">. </w:t>
      </w:r>
      <w:proofErr w:type="spellStart"/>
      <w:r w:rsidRPr="00A26A26">
        <w:rPr>
          <w:rFonts w:ascii="Times New Roman" w:hAnsi="Times New Roman"/>
          <w:i/>
          <w:sz w:val="28"/>
          <w:szCs w:val="28"/>
          <w:lang w:val="uk-UA"/>
        </w:rPr>
        <w:t>міжвідом</w:t>
      </w:r>
      <w:proofErr w:type="spellEnd"/>
      <w:r w:rsidRPr="00A26A26">
        <w:rPr>
          <w:rFonts w:ascii="Times New Roman" w:hAnsi="Times New Roman"/>
          <w:i/>
          <w:sz w:val="28"/>
          <w:szCs w:val="28"/>
          <w:lang w:val="uk-UA"/>
        </w:rPr>
        <w:t xml:space="preserve">. наук. </w:t>
      </w:r>
      <w:proofErr w:type="spellStart"/>
      <w:r w:rsidRPr="00A26A26">
        <w:rPr>
          <w:rFonts w:ascii="Times New Roman" w:hAnsi="Times New Roman"/>
          <w:i/>
          <w:sz w:val="28"/>
          <w:szCs w:val="28"/>
          <w:lang w:val="uk-UA"/>
        </w:rPr>
        <w:t>зб</w:t>
      </w:r>
      <w:proofErr w:type="spellEnd"/>
      <w:r w:rsidRPr="00A26A26">
        <w:rPr>
          <w:rFonts w:ascii="Times New Roman" w:hAnsi="Times New Roman"/>
          <w:sz w:val="28"/>
          <w:szCs w:val="28"/>
          <w:lang w:val="uk-UA"/>
        </w:rPr>
        <w:t xml:space="preserve">. Х.: </w:t>
      </w:r>
      <w:proofErr w:type="spellStart"/>
      <w:r w:rsidRPr="00A26A26">
        <w:rPr>
          <w:rFonts w:ascii="Times New Roman" w:hAnsi="Times New Roman"/>
          <w:sz w:val="28"/>
          <w:szCs w:val="28"/>
          <w:lang w:val="uk-UA"/>
        </w:rPr>
        <w:t>Нац</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юрид</w:t>
      </w:r>
      <w:proofErr w:type="spellEnd"/>
      <w:r w:rsidRPr="00A26A26">
        <w:rPr>
          <w:rFonts w:ascii="Times New Roman" w:hAnsi="Times New Roman"/>
          <w:sz w:val="28"/>
          <w:szCs w:val="28"/>
          <w:lang w:val="uk-UA"/>
        </w:rPr>
        <w:t xml:space="preserve">. акад. України, 2006. </w:t>
      </w:r>
      <w:proofErr w:type="spellStart"/>
      <w:r w:rsidRPr="00A26A26">
        <w:rPr>
          <w:rFonts w:ascii="Times New Roman" w:hAnsi="Times New Roman"/>
          <w:sz w:val="28"/>
          <w:szCs w:val="28"/>
          <w:lang w:val="uk-UA"/>
        </w:rPr>
        <w:t>Вип</w:t>
      </w:r>
      <w:proofErr w:type="spellEnd"/>
      <w:r w:rsidRPr="00A26A26">
        <w:rPr>
          <w:rFonts w:ascii="Times New Roman" w:hAnsi="Times New Roman"/>
          <w:sz w:val="28"/>
          <w:szCs w:val="28"/>
          <w:lang w:val="uk-UA"/>
        </w:rPr>
        <w:t>. 78. С. 43-44.</w:t>
      </w:r>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lang w:val="uk-UA"/>
        </w:rPr>
        <w:t xml:space="preserve">Мельник Л. А. Європейський досвід ефективної взаємодії держави та інститутів громадянського суспільства. </w:t>
      </w:r>
      <w:r w:rsidRPr="00A26A26">
        <w:rPr>
          <w:rFonts w:ascii="Times New Roman" w:hAnsi="Times New Roman"/>
          <w:i/>
          <w:sz w:val="28"/>
          <w:szCs w:val="28"/>
          <w:lang w:val="uk-UA"/>
        </w:rPr>
        <w:t>Інвестиції: практика та досвід.</w:t>
      </w:r>
      <w:r w:rsidRPr="00A26A26">
        <w:rPr>
          <w:rFonts w:ascii="Times New Roman" w:hAnsi="Times New Roman"/>
          <w:sz w:val="28"/>
          <w:szCs w:val="28"/>
          <w:lang w:val="uk-UA"/>
        </w:rPr>
        <w:t xml:space="preserve"> 2019. №4. С.119-124.  </w:t>
      </w:r>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lang w:val="uk-UA"/>
        </w:rPr>
        <w:t xml:space="preserve"> Мельник Н.В. Взаємодія інститутів громадянського суспільства з органами державної влади. </w:t>
      </w:r>
      <w:r w:rsidRPr="00A26A26">
        <w:rPr>
          <w:rFonts w:ascii="Times New Roman" w:hAnsi="Times New Roman"/>
          <w:i/>
          <w:sz w:val="28"/>
          <w:szCs w:val="28"/>
          <w:lang w:val="uk-UA"/>
        </w:rPr>
        <w:t>Науковий вісник Львівського державного університету внутрішніх справ</w:t>
      </w:r>
      <w:r w:rsidRPr="00A26A26">
        <w:rPr>
          <w:rFonts w:ascii="Times New Roman" w:hAnsi="Times New Roman"/>
          <w:sz w:val="28"/>
          <w:szCs w:val="28"/>
          <w:lang w:val="uk-UA"/>
        </w:rPr>
        <w:t xml:space="preserve">. 2015. №3. С.17-25.  </w:t>
      </w:r>
    </w:p>
    <w:p w:rsidR="00C57737" w:rsidRPr="00A26A26" w:rsidRDefault="00C57737" w:rsidP="00C57737">
      <w:pPr>
        <w:pStyle w:val="a3"/>
        <w:numPr>
          <w:ilvl w:val="0"/>
          <w:numId w:val="3"/>
        </w:numPr>
        <w:tabs>
          <w:tab w:val="left" w:pos="567"/>
        </w:tabs>
        <w:spacing w:after="0" w:line="360" w:lineRule="auto"/>
        <w:ind w:left="567" w:hanging="567"/>
        <w:jc w:val="both"/>
        <w:rPr>
          <w:rFonts w:ascii="Times New Roman" w:hAnsi="Times New Roman"/>
          <w:sz w:val="28"/>
          <w:szCs w:val="28"/>
          <w:lang w:val="uk-UA"/>
        </w:rPr>
      </w:pPr>
      <w:proofErr w:type="spellStart"/>
      <w:r w:rsidRPr="00A26A26">
        <w:rPr>
          <w:rFonts w:ascii="Times New Roman" w:hAnsi="Times New Roman"/>
          <w:sz w:val="28"/>
          <w:szCs w:val="28"/>
          <w:lang w:val="uk-UA"/>
        </w:rPr>
        <w:t>Месюк</w:t>
      </w:r>
      <w:proofErr w:type="spellEnd"/>
      <w:r w:rsidRPr="00A26A26">
        <w:rPr>
          <w:rFonts w:ascii="Times New Roman" w:hAnsi="Times New Roman"/>
          <w:sz w:val="28"/>
          <w:szCs w:val="28"/>
          <w:lang w:val="uk-UA"/>
        </w:rPr>
        <w:t xml:space="preserve"> М. П. В</w:t>
      </w:r>
      <w:r w:rsidRPr="00A26A26">
        <w:rPr>
          <w:rFonts w:ascii="Times New Roman" w:hAnsi="Times New Roman"/>
          <w:bCs/>
          <w:sz w:val="28"/>
          <w:szCs w:val="28"/>
          <w:lang w:val="uk-UA"/>
        </w:rPr>
        <w:t xml:space="preserve">заємодія інститутів влади та громадянського суспільства в Україні у контексті євроінтеграційних процесів. </w:t>
      </w:r>
      <w:r w:rsidRPr="00A26A26">
        <w:rPr>
          <w:rFonts w:ascii="Times New Roman" w:hAnsi="Times New Roman"/>
          <w:i/>
          <w:sz w:val="28"/>
          <w:szCs w:val="28"/>
          <w:lang w:val="uk-UA"/>
        </w:rPr>
        <w:t>Інвестиції: практика та досвід</w:t>
      </w:r>
      <w:r w:rsidRPr="00A26A26">
        <w:rPr>
          <w:rFonts w:ascii="Times New Roman" w:hAnsi="Times New Roman"/>
          <w:sz w:val="28"/>
          <w:szCs w:val="28"/>
          <w:lang w:val="uk-UA"/>
        </w:rPr>
        <w:t xml:space="preserve">. 2018. №8. С. 87-93. </w:t>
      </w:r>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lang w:val="uk-UA"/>
        </w:rPr>
        <w:t xml:space="preserve">Натхненний приклад: як може працювати громадська рада: </w:t>
      </w:r>
      <w:proofErr w:type="spellStart"/>
      <w:r w:rsidRPr="00A26A26">
        <w:rPr>
          <w:rFonts w:ascii="Times New Roman" w:hAnsi="Times New Roman"/>
          <w:sz w:val="28"/>
          <w:szCs w:val="28"/>
          <w:lang w:val="uk-UA"/>
        </w:rPr>
        <w:t>Інтренет</w:t>
      </w:r>
      <w:proofErr w:type="spellEnd"/>
      <w:r w:rsidRPr="00A26A26">
        <w:rPr>
          <w:rFonts w:ascii="Times New Roman" w:hAnsi="Times New Roman"/>
          <w:sz w:val="28"/>
          <w:szCs w:val="28"/>
          <w:lang w:val="uk-UA"/>
        </w:rPr>
        <w:t xml:space="preserve">-портал ГУРТ, 24 січня 2018 року. URL: </w:t>
      </w:r>
      <w:hyperlink r:id="rId21" w:history="1">
        <w:r w:rsidRPr="00A26A26">
          <w:rPr>
            <w:rStyle w:val="a6"/>
            <w:rFonts w:ascii="Times New Roman" w:hAnsi="Times New Roman"/>
            <w:sz w:val="28"/>
            <w:szCs w:val="28"/>
            <w:lang w:val="uk-UA"/>
          </w:rPr>
          <w:t>Натхненний приклад: як може працювати громадська рада .: Ресурсний центр ГУРТ (gurt.org.ua)</w:t>
        </w:r>
      </w:hyperlink>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lang w:val="uk-UA"/>
        </w:rPr>
        <w:t xml:space="preserve"> Національна стратегія сприяння розвитку громадянського суспільства в Україні на 2021-2026 роки: Затверджена Указом Президента України від 27 вересня 2021 року. URL:  </w:t>
      </w:r>
      <w:hyperlink r:id="rId22" w:history="1">
        <w:r w:rsidRPr="00A26A26">
          <w:rPr>
            <w:rStyle w:val="a6"/>
            <w:rFonts w:ascii="Times New Roman" w:hAnsi="Times New Roman"/>
            <w:sz w:val="28"/>
            <w:szCs w:val="28"/>
            <w:lang w:val="uk-UA"/>
          </w:rPr>
          <w:t>УКАЗ ПРЕЗИДЕНТА УКРАЇНИ №487/2021 — Офіційне інтернет-представництво Президента України (president.gov.ua)</w:t>
        </w:r>
      </w:hyperlink>
    </w:p>
    <w:p w:rsidR="00C57737" w:rsidRPr="00A26A26" w:rsidRDefault="00C57737" w:rsidP="00C57737">
      <w:pPr>
        <w:pStyle w:val="a3"/>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lang w:val="uk-UA"/>
        </w:rPr>
        <w:t xml:space="preserve">Національні та міжнародні механізми фінансування громадянського суспільства. Міжнародні заходи зміцнення довіри між державою та громадянським суспільством. К.: Фенікс, 2011. С. 181-187. </w:t>
      </w:r>
      <w:proofErr w:type="spellStart"/>
      <w:r w:rsidRPr="00A26A26">
        <w:rPr>
          <w:rFonts w:ascii="Times New Roman" w:hAnsi="Times New Roman"/>
          <w:sz w:val="28"/>
          <w:szCs w:val="28"/>
          <w:lang w:val="uk-UA"/>
        </w:rPr>
        <w:t>Цит</w:t>
      </w:r>
      <w:proofErr w:type="spellEnd"/>
      <w:r w:rsidRPr="00A26A26">
        <w:rPr>
          <w:rFonts w:ascii="Times New Roman" w:hAnsi="Times New Roman"/>
          <w:sz w:val="28"/>
          <w:szCs w:val="28"/>
          <w:lang w:val="uk-UA"/>
        </w:rPr>
        <w:t xml:space="preserve">. з праці: </w:t>
      </w:r>
      <w:proofErr w:type="spellStart"/>
      <w:r w:rsidRPr="00A26A26">
        <w:rPr>
          <w:rFonts w:ascii="Times New Roman" w:hAnsi="Times New Roman"/>
          <w:sz w:val="28"/>
          <w:szCs w:val="28"/>
          <w:lang w:val="uk-UA"/>
        </w:rPr>
        <w:t>Месюк</w:t>
      </w:r>
      <w:proofErr w:type="spellEnd"/>
      <w:r w:rsidRPr="00A26A26">
        <w:rPr>
          <w:rFonts w:ascii="Times New Roman" w:hAnsi="Times New Roman"/>
          <w:sz w:val="28"/>
          <w:szCs w:val="28"/>
          <w:lang w:val="uk-UA"/>
        </w:rPr>
        <w:t xml:space="preserve"> М. П. В</w:t>
      </w:r>
      <w:r w:rsidRPr="00A26A26">
        <w:rPr>
          <w:rFonts w:ascii="Times New Roman" w:hAnsi="Times New Roman"/>
          <w:bCs/>
          <w:sz w:val="28"/>
          <w:szCs w:val="28"/>
          <w:lang w:val="uk-UA"/>
        </w:rPr>
        <w:t xml:space="preserve">заємодія інститутів влади та громадянського суспільства в Україні у контексті євроінтеграційних процесів. </w:t>
      </w:r>
      <w:r w:rsidRPr="00A26A26">
        <w:rPr>
          <w:rFonts w:ascii="Times New Roman" w:hAnsi="Times New Roman"/>
          <w:i/>
          <w:sz w:val="28"/>
          <w:szCs w:val="28"/>
          <w:lang w:val="uk-UA"/>
        </w:rPr>
        <w:t>Інвестиції: практика та досвід</w:t>
      </w:r>
      <w:r w:rsidRPr="00A26A26">
        <w:rPr>
          <w:rFonts w:ascii="Times New Roman" w:hAnsi="Times New Roman"/>
          <w:sz w:val="28"/>
          <w:szCs w:val="28"/>
          <w:lang w:val="uk-UA"/>
        </w:rPr>
        <w:t xml:space="preserve">. 2018. №8. С. 87-93.   </w:t>
      </w:r>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lang w:val="uk-UA"/>
        </w:rPr>
        <w:t xml:space="preserve"> Основи правознавства: Навчальний посібник / За ред. С.В. Ківалова, М.П. </w:t>
      </w:r>
      <w:proofErr w:type="spellStart"/>
      <w:r w:rsidRPr="00A26A26">
        <w:rPr>
          <w:rFonts w:ascii="Times New Roman" w:hAnsi="Times New Roman"/>
          <w:sz w:val="28"/>
          <w:szCs w:val="28"/>
          <w:lang w:val="uk-UA"/>
        </w:rPr>
        <w:t>Орзіха</w:t>
      </w:r>
      <w:proofErr w:type="spellEnd"/>
      <w:r w:rsidRPr="00A26A26">
        <w:rPr>
          <w:rFonts w:ascii="Times New Roman" w:hAnsi="Times New Roman"/>
          <w:sz w:val="28"/>
          <w:szCs w:val="28"/>
          <w:lang w:val="uk-UA"/>
        </w:rPr>
        <w:t>. О.: «Юридична література», 2003. 346 с.</w:t>
      </w:r>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lang w:val="uk-UA"/>
        </w:rPr>
        <w:t xml:space="preserve"> Панасюк В. І</w:t>
      </w:r>
      <w:r w:rsidRPr="00A26A26">
        <w:rPr>
          <w:rFonts w:ascii="Times New Roman" w:hAnsi="Times New Roman"/>
          <w:bCs/>
          <w:sz w:val="28"/>
          <w:szCs w:val="28"/>
          <w:lang w:val="uk-UA"/>
        </w:rPr>
        <w:t xml:space="preserve">нститути громадянського суспільства як суб’єкти реалізації державної молодіжної політики. </w:t>
      </w:r>
      <w:r w:rsidRPr="00A26A26">
        <w:rPr>
          <w:rFonts w:ascii="Times New Roman" w:hAnsi="Times New Roman"/>
          <w:bCs/>
          <w:i/>
          <w:sz w:val="28"/>
          <w:szCs w:val="28"/>
          <w:lang w:val="uk-UA"/>
        </w:rPr>
        <w:t>Юридичний вісник</w:t>
      </w:r>
      <w:r w:rsidRPr="00A26A26">
        <w:rPr>
          <w:rFonts w:ascii="Times New Roman" w:hAnsi="Times New Roman"/>
          <w:bCs/>
          <w:sz w:val="28"/>
          <w:szCs w:val="28"/>
          <w:lang w:val="uk-UA"/>
        </w:rPr>
        <w:t xml:space="preserve">. 2019. №2. С.38-43.  </w:t>
      </w:r>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lang w:val="uk-UA"/>
        </w:rPr>
        <w:t xml:space="preserve"> Пишна Л. Г. Громадянське суспільство: поняття, ознаки, структура і принципи (цивільно - правовий аспект). </w:t>
      </w:r>
      <w:hyperlink r:id="rId23" w:history="1">
        <w:r w:rsidRPr="00A26A26">
          <w:rPr>
            <w:rStyle w:val="a6"/>
            <w:rFonts w:ascii="Times New Roman" w:hAnsi="Times New Roman"/>
            <w:sz w:val="28"/>
            <w:szCs w:val="28"/>
            <w:lang w:val="uk-UA"/>
          </w:rPr>
          <w:t>136.pdf (sworld.com.ua)</w:t>
        </w:r>
      </w:hyperlink>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lang w:val="uk-UA"/>
        </w:rPr>
        <w:t xml:space="preserve"> Подорожна Т.С. </w:t>
      </w:r>
      <w:r w:rsidRPr="00A26A26">
        <w:rPr>
          <w:rFonts w:ascii="Times New Roman" w:hAnsi="Times New Roman"/>
          <w:bCs/>
          <w:sz w:val="28"/>
          <w:szCs w:val="28"/>
          <w:lang w:val="uk-UA"/>
        </w:rPr>
        <w:t xml:space="preserve">Конституція України – правова основа становлення громадянського суспільства. Право і громадянське суспільство. 2014. №1. С.26-39. </w:t>
      </w:r>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Style w:val="a8"/>
          <w:rFonts w:ascii="Times New Roman" w:hAnsi="Times New Roman"/>
          <w:b w:val="0"/>
          <w:sz w:val="28"/>
          <w:szCs w:val="28"/>
          <w:shd w:val="clear" w:color="auto" w:fill="FFFFFF"/>
          <w:lang w:val="uk-UA"/>
        </w:rPr>
        <w:t xml:space="preserve">Положення про Громадську раду при Національному агентстві з питань запобігання корупції: Затверджено Постановою КМУ від 20 листопада 2019 року. </w:t>
      </w:r>
      <w:r w:rsidRPr="00A26A26">
        <w:rPr>
          <w:rFonts w:ascii="Times New Roman" w:hAnsi="Times New Roman"/>
          <w:sz w:val="28"/>
          <w:szCs w:val="28"/>
          <w:lang w:val="uk-UA"/>
        </w:rPr>
        <w:t xml:space="preserve">URL: </w:t>
      </w:r>
      <w:hyperlink r:id="rId24" w:anchor="n78" w:history="1">
        <w:r w:rsidRPr="00A26A26">
          <w:rPr>
            <w:rStyle w:val="a6"/>
            <w:rFonts w:ascii="Times New Roman" w:hAnsi="Times New Roman"/>
            <w:sz w:val="28"/>
            <w:szCs w:val="28"/>
            <w:lang w:val="uk-UA"/>
          </w:rPr>
          <w:t>Деякі питання Громадської ради п... | від 20.11.2019 № 952 (rada.gov.ua)</w:t>
        </w:r>
      </w:hyperlink>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Style w:val="a8"/>
          <w:rFonts w:ascii="Times New Roman" w:hAnsi="Times New Roman"/>
          <w:b w:val="0"/>
          <w:sz w:val="28"/>
          <w:szCs w:val="28"/>
          <w:shd w:val="clear" w:color="auto" w:fill="FFFFFF"/>
          <w:lang w:val="uk-UA"/>
        </w:rPr>
        <w:t xml:space="preserve">Положення про Раду громадського контролю при Національному антикорупційному бюро України: Затверджено Указом Президента України від 15 травня 2015 року. </w:t>
      </w:r>
      <w:r w:rsidRPr="00A26A26">
        <w:rPr>
          <w:rFonts w:ascii="Times New Roman" w:hAnsi="Times New Roman"/>
          <w:sz w:val="28"/>
          <w:szCs w:val="28"/>
          <w:lang w:val="uk-UA"/>
        </w:rPr>
        <w:t xml:space="preserve">URL: </w:t>
      </w:r>
      <w:hyperlink r:id="rId25" w:history="1">
        <w:r w:rsidRPr="00A26A26">
          <w:rPr>
            <w:rStyle w:val="a6"/>
            <w:rFonts w:ascii="Times New Roman" w:hAnsi="Times New Roman"/>
            <w:sz w:val="28"/>
            <w:szCs w:val="28"/>
            <w:lang w:val="uk-UA"/>
          </w:rPr>
          <w:t>Положення про Раду громадського контролю | Національне антикорупційне бюро (nabu.gov.ua)</w:t>
        </w:r>
      </w:hyperlink>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lang w:val="uk-UA"/>
        </w:rPr>
        <w:t xml:space="preserve"> Порядок  проведення консультацій з громадськістю з питань формування та реалізації державної політики: Постанова КМУ від 3 листопада 2010 року. URL: </w:t>
      </w:r>
      <w:hyperlink r:id="rId26" w:anchor="Text" w:history="1">
        <w:r w:rsidRPr="00A26A26">
          <w:rPr>
            <w:rStyle w:val="a6"/>
            <w:rFonts w:ascii="Times New Roman" w:hAnsi="Times New Roman"/>
            <w:sz w:val="28"/>
            <w:szCs w:val="28"/>
            <w:lang w:val="uk-UA"/>
          </w:rPr>
          <w:t xml:space="preserve">Про забезпечення участі </w:t>
        </w:r>
        <w:proofErr w:type="spellStart"/>
        <w:r w:rsidRPr="00A26A26">
          <w:rPr>
            <w:rStyle w:val="a6"/>
            <w:rFonts w:ascii="Times New Roman" w:hAnsi="Times New Roman"/>
            <w:sz w:val="28"/>
            <w:szCs w:val="28"/>
            <w:lang w:val="uk-UA"/>
          </w:rPr>
          <w:t>громадсь</w:t>
        </w:r>
        <w:proofErr w:type="spellEnd"/>
        <w:r w:rsidRPr="00A26A26">
          <w:rPr>
            <w:rStyle w:val="a6"/>
            <w:rFonts w:ascii="Times New Roman" w:hAnsi="Times New Roman"/>
            <w:sz w:val="28"/>
            <w:szCs w:val="28"/>
            <w:lang w:val="uk-UA"/>
          </w:rPr>
          <w:t>... | від 03.11.2010 № 996 (rada.gov.ua)</w:t>
        </w:r>
      </w:hyperlink>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lang w:val="uk-UA"/>
        </w:rPr>
        <w:t xml:space="preserve"> Про громадські об’єднання: Закон України від 22.03.2012 року. URL: </w:t>
      </w:r>
      <w:hyperlink r:id="rId27" w:anchor="Text" w:history="1">
        <w:r w:rsidRPr="00A26A26">
          <w:rPr>
            <w:rStyle w:val="a6"/>
            <w:rFonts w:ascii="Times New Roman" w:hAnsi="Times New Roman"/>
            <w:sz w:val="28"/>
            <w:szCs w:val="28"/>
            <w:lang w:val="uk-UA"/>
          </w:rPr>
          <w:t>Про громадські об'єднання | від 22.03.2012 № 4572-VI (rada.gov.ua)</w:t>
        </w:r>
      </w:hyperlink>
      <w:r w:rsidRPr="00A26A26">
        <w:rPr>
          <w:rFonts w:ascii="Times New Roman" w:hAnsi="Times New Roman"/>
          <w:sz w:val="28"/>
          <w:szCs w:val="28"/>
          <w:lang w:val="uk-UA"/>
        </w:rPr>
        <w:t xml:space="preserve"> </w:t>
      </w:r>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lang w:val="uk-UA"/>
        </w:rPr>
        <w:t xml:space="preserve"> Про забезпечення участі громадськості у формуванні та реалізації державної політики: Постанова КМУ від 3 листопада 2010 року. URL: </w:t>
      </w:r>
      <w:hyperlink r:id="rId28" w:anchor="Text" w:history="1">
        <w:r w:rsidRPr="00A26A26">
          <w:rPr>
            <w:rStyle w:val="a6"/>
            <w:rFonts w:ascii="Times New Roman" w:hAnsi="Times New Roman"/>
            <w:sz w:val="28"/>
            <w:szCs w:val="28"/>
            <w:lang w:val="uk-UA"/>
          </w:rPr>
          <w:t xml:space="preserve">Про забезпечення участі </w:t>
        </w:r>
        <w:proofErr w:type="spellStart"/>
        <w:r w:rsidRPr="00A26A26">
          <w:rPr>
            <w:rStyle w:val="a6"/>
            <w:rFonts w:ascii="Times New Roman" w:hAnsi="Times New Roman"/>
            <w:sz w:val="28"/>
            <w:szCs w:val="28"/>
            <w:lang w:val="uk-UA"/>
          </w:rPr>
          <w:t>громадсь</w:t>
        </w:r>
        <w:proofErr w:type="spellEnd"/>
        <w:r w:rsidRPr="00A26A26">
          <w:rPr>
            <w:rStyle w:val="a6"/>
            <w:rFonts w:ascii="Times New Roman" w:hAnsi="Times New Roman"/>
            <w:sz w:val="28"/>
            <w:szCs w:val="28"/>
            <w:lang w:val="uk-UA"/>
          </w:rPr>
          <w:t>... | від 03.11.2010 № 996 (rada.gov.ua)</w:t>
        </w:r>
      </w:hyperlink>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lang w:val="uk-UA"/>
        </w:rPr>
        <w:t xml:space="preserve">Про засади внутрішньої та зовнішньої політики: Закон України від 01.07.2010 року з </w:t>
      </w:r>
      <w:proofErr w:type="spellStart"/>
      <w:r w:rsidRPr="00A26A26">
        <w:rPr>
          <w:rFonts w:ascii="Times New Roman" w:hAnsi="Times New Roman"/>
          <w:sz w:val="28"/>
          <w:szCs w:val="28"/>
          <w:lang w:val="uk-UA"/>
        </w:rPr>
        <w:t>наст</w:t>
      </w:r>
      <w:proofErr w:type="spellEnd"/>
      <w:r w:rsidRPr="00A26A26">
        <w:rPr>
          <w:rFonts w:ascii="Times New Roman" w:hAnsi="Times New Roman"/>
          <w:sz w:val="28"/>
          <w:szCs w:val="28"/>
          <w:lang w:val="uk-UA"/>
        </w:rPr>
        <w:t xml:space="preserve"> змінами. URL: </w:t>
      </w:r>
      <w:hyperlink r:id="rId29" w:anchor="Text" w:history="1">
        <w:r w:rsidRPr="00A26A26">
          <w:rPr>
            <w:rStyle w:val="a6"/>
            <w:rFonts w:ascii="Times New Roman" w:hAnsi="Times New Roman"/>
            <w:sz w:val="28"/>
            <w:szCs w:val="28"/>
            <w:lang w:val="uk-UA"/>
          </w:rPr>
          <w:t xml:space="preserve">Про засади внутрішньої і </w:t>
        </w:r>
        <w:proofErr w:type="spellStart"/>
        <w:r w:rsidRPr="00A26A26">
          <w:rPr>
            <w:rStyle w:val="a6"/>
            <w:rFonts w:ascii="Times New Roman" w:hAnsi="Times New Roman"/>
            <w:sz w:val="28"/>
            <w:szCs w:val="28"/>
            <w:lang w:val="uk-UA"/>
          </w:rPr>
          <w:t>зов</w:t>
        </w:r>
        <w:proofErr w:type="spellEnd"/>
        <w:r w:rsidRPr="00A26A26">
          <w:rPr>
            <w:rStyle w:val="a6"/>
            <w:rFonts w:ascii="Times New Roman" w:hAnsi="Times New Roman"/>
            <w:sz w:val="28"/>
            <w:szCs w:val="28"/>
            <w:lang w:val="uk-UA"/>
          </w:rPr>
          <w:t>... | від 01.07.2010 № 2411-VI (rada.gov.ua)</w:t>
        </w:r>
      </w:hyperlink>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lang w:val="uk-UA"/>
        </w:rPr>
        <w:t xml:space="preserve"> Про національну безпеку України: Закон України від 21.06.2018 року. URL: </w:t>
      </w:r>
      <w:hyperlink r:id="rId30" w:anchor="Text" w:history="1">
        <w:r w:rsidRPr="00A26A26">
          <w:rPr>
            <w:rStyle w:val="a6"/>
            <w:rFonts w:ascii="Times New Roman" w:hAnsi="Times New Roman"/>
            <w:sz w:val="28"/>
            <w:szCs w:val="28"/>
            <w:lang w:val="uk-UA"/>
          </w:rPr>
          <w:t xml:space="preserve">Про національну безпеку </w:t>
        </w:r>
        <w:proofErr w:type="spellStart"/>
        <w:r w:rsidRPr="00A26A26">
          <w:rPr>
            <w:rStyle w:val="a6"/>
            <w:rFonts w:ascii="Times New Roman" w:hAnsi="Times New Roman"/>
            <w:sz w:val="28"/>
            <w:szCs w:val="28"/>
            <w:lang w:val="uk-UA"/>
          </w:rPr>
          <w:t>Ук</w:t>
        </w:r>
        <w:proofErr w:type="spellEnd"/>
        <w:r w:rsidRPr="00A26A26">
          <w:rPr>
            <w:rStyle w:val="a6"/>
            <w:rFonts w:ascii="Times New Roman" w:hAnsi="Times New Roman"/>
            <w:sz w:val="28"/>
            <w:szCs w:val="28"/>
            <w:lang w:val="uk-UA"/>
          </w:rPr>
          <w:t>... | від 21.06.2018 № 2469-VIII (rada.gov.ua)</w:t>
        </w:r>
      </w:hyperlink>
      <w:r w:rsidRPr="00A26A26">
        <w:rPr>
          <w:rFonts w:ascii="Times New Roman" w:hAnsi="Times New Roman"/>
          <w:sz w:val="28"/>
          <w:szCs w:val="28"/>
          <w:lang w:val="uk-UA"/>
        </w:rPr>
        <w:t xml:space="preserve"> </w:t>
      </w:r>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lang w:val="uk-UA"/>
        </w:rPr>
        <w:t xml:space="preserve"> Про основні засади молодіжної політики: Закон України від 27.04.2021 року. URL: </w:t>
      </w:r>
      <w:hyperlink r:id="rId31" w:anchor="Text" w:history="1">
        <w:r w:rsidRPr="00A26A26">
          <w:rPr>
            <w:rStyle w:val="a6"/>
            <w:rFonts w:ascii="Times New Roman" w:hAnsi="Times New Roman"/>
            <w:sz w:val="28"/>
            <w:szCs w:val="28"/>
            <w:lang w:val="uk-UA"/>
          </w:rPr>
          <w:t>Про основні засади молодіжно... | від 27.04.2021 № 1414-IX (rada.gov.ua)</w:t>
        </w:r>
      </w:hyperlink>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lang w:val="uk-UA"/>
        </w:rPr>
        <w:t>Про Основні засади розвитку інформаційного суспільства в Україні на 2007–2015 роки</w:t>
      </w:r>
      <w:r>
        <w:rPr>
          <w:rFonts w:ascii="Times New Roman" w:hAnsi="Times New Roman"/>
          <w:sz w:val="28"/>
          <w:szCs w:val="28"/>
          <w:lang w:val="uk-UA"/>
        </w:rPr>
        <w:t xml:space="preserve">: </w:t>
      </w:r>
      <w:r w:rsidRPr="00A26A26">
        <w:rPr>
          <w:rFonts w:ascii="Times New Roman" w:hAnsi="Times New Roman"/>
          <w:sz w:val="28"/>
          <w:szCs w:val="28"/>
          <w:lang w:val="uk-UA"/>
        </w:rPr>
        <w:t xml:space="preserve">Закон України від  09.01.2007 р. № 537 . URL: </w:t>
      </w:r>
      <w:hyperlink r:id="rId32" w:anchor="Text" w:history="1">
        <w:r w:rsidRPr="00A26A26">
          <w:rPr>
            <w:rStyle w:val="a6"/>
            <w:rFonts w:ascii="Times New Roman" w:hAnsi="Times New Roman"/>
            <w:sz w:val="28"/>
            <w:szCs w:val="28"/>
            <w:lang w:val="uk-UA"/>
          </w:rPr>
          <w:t>Про Основні засади розвитку ін... | від 09.01.2007 № 537-V (rada.gov.ua)</w:t>
        </w:r>
      </w:hyperlink>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lang w:val="uk-UA"/>
        </w:rPr>
        <w:t xml:space="preserve">Про судоустрій та статус суддів: Закон України від 02.06.2016 року. URL: </w:t>
      </w:r>
      <w:hyperlink r:id="rId33" w:anchor="Text" w:history="1">
        <w:r w:rsidRPr="00A26A26">
          <w:rPr>
            <w:rStyle w:val="a6"/>
            <w:rFonts w:ascii="Times New Roman" w:hAnsi="Times New Roman"/>
            <w:sz w:val="28"/>
            <w:szCs w:val="28"/>
            <w:lang w:val="uk-UA"/>
          </w:rPr>
          <w:t>Про судоустрій і статус су... | від 02.06.2016 № 1402-VIII (rada.gov.ua)</w:t>
        </w:r>
      </w:hyperlink>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lang w:val="uk-UA"/>
        </w:rPr>
        <w:t xml:space="preserve"> Профспілки та їх організації в системі громадських формувань. Інтернет-сторінка Донецької обласної державної адміністрації, 15 серпня 2018 року. URL: </w:t>
      </w:r>
      <w:hyperlink r:id="rId34" w:history="1">
        <w:r w:rsidRPr="00A26A26">
          <w:rPr>
            <w:rStyle w:val="a6"/>
            <w:rFonts w:ascii="Times New Roman" w:hAnsi="Times New Roman"/>
            <w:sz w:val="28"/>
            <w:szCs w:val="28"/>
            <w:lang w:val="uk-UA"/>
          </w:rPr>
          <w:t>Профспілки та їх організації в системі громадських формувань | Донецька Обласна Державна адміністрація (dn.gov.ua)</w:t>
        </w:r>
      </w:hyperlink>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Речицкий</w:t>
      </w:r>
      <w:proofErr w:type="spellEnd"/>
      <w:r w:rsidRPr="00A26A26">
        <w:rPr>
          <w:rFonts w:ascii="Times New Roman" w:hAnsi="Times New Roman"/>
          <w:sz w:val="28"/>
          <w:szCs w:val="28"/>
          <w:lang w:val="uk-UA"/>
        </w:rPr>
        <w:t xml:space="preserve"> В.В. </w:t>
      </w:r>
      <w:proofErr w:type="spellStart"/>
      <w:r w:rsidRPr="00A26A26">
        <w:rPr>
          <w:rFonts w:ascii="Times New Roman" w:hAnsi="Times New Roman"/>
          <w:sz w:val="28"/>
          <w:szCs w:val="28"/>
          <w:lang w:val="uk-UA"/>
        </w:rPr>
        <w:t>Политическая</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активность</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Конституционные</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аспекты</w:t>
      </w:r>
      <w:proofErr w:type="spellEnd"/>
      <w:r w:rsidRPr="00A26A26">
        <w:rPr>
          <w:rFonts w:ascii="Times New Roman" w:hAnsi="Times New Roman"/>
          <w:sz w:val="28"/>
          <w:szCs w:val="28"/>
          <w:lang w:val="uk-UA"/>
        </w:rPr>
        <w:t>. К.: «Сфера», 1999. 496 с.</w:t>
      </w:r>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Рябчук</w:t>
      </w:r>
      <w:proofErr w:type="spellEnd"/>
      <w:r w:rsidRPr="00A26A26">
        <w:rPr>
          <w:rFonts w:ascii="Times New Roman" w:hAnsi="Times New Roman"/>
          <w:sz w:val="28"/>
          <w:szCs w:val="28"/>
          <w:lang w:val="uk-UA"/>
        </w:rPr>
        <w:t xml:space="preserve"> М. Громадянське суспільство та його «друзі».  Критика. 2009.  Число 1-2. С. 3. </w:t>
      </w:r>
      <w:proofErr w:type="spellStart"/>
      <w:r w:rsidRPr="00A26A26">
        <w:rPr>
          <w:rFonts w:ascii="Times New Roman" w:hAnsi="Times New Roman"/>
          <w:sz w:val="28"/>
          <w:szCs w:val="28"/>
          <w:lang w:val="uk-UA"/>
        </w:rPr>
        <w:t>Цит</w:t>
      </w:r>
      <w:proofErr w:type="spellEnd"/>
      <w:r w:rsidRPr="00A26A26">
        <w:rPr>
          <w:rFonts w:ascii="Times New Roman" w:hAnsi="Times New Roman"/>
          <w:sz w:val="28"/>
          <w:szCs w:val="28"/>
          <w:lang w:val="uk-UA"/>
        </w:rPr>
        <w:t xml:space="preserve"> з праці: </w:t>
      </w:r>
      <w:proofErr w:type="spellStart"/>
      <w:r w:rsidRPr="00A26A26">
        <w:rPr>
          <w:rFonts w:ascii="Times New Roman" w:hAnsi="Times New Roman"/>
          <w:bCs/>
          <w:sz w:val="28"/>
          <w:szCs w:val="28"/>
          <w:lang w:val="uk-UA"/>
        </w:rPr>
        <w:t>Берченко</w:t>
      </w:r>
      <w:proofErr w:type="spellEnd"/>
      <w:r w:rsidRPr="00A26A26">
        <w:rPr>
          <w:rFonts w:ascii="Times New Roman" w:hAnsi="Times New Roman"/>
          <w:bCs/>
          <w:sz w:val="28"/>
          <w:szCs w:val="28"/>
          <w:lang w:val="uk-UA"/>
        </w:rPr>
        <w:t xml:space="preserve"> Г. В. Громадянське суспільство в Україні: конституційні аспекти: м</w:t>
      </w:r>
      <w:r w:rsidRPr="00A26A26">
        <w:rPr>
          <w:rFonts w:ascii="Times New Roman" w:hAnsi="Times New Roman"/>
          <w:sz w:val="28"/>
          <w:szCs w:val="28"/>
          <w:lang w:val="uk-UA"/>
        </w:rPr>
        <w:t xml:space="preserve">онографія. Х.: </w:t>
      </w:r>
      <w:proofErr w:type="spellStart"/>
      <w:r w:rsidRPr="00A26A26">
        <w:rPr>
          <w:rFonts w:ascii="Times New Roman" w:hAnsi="Times New Roman"/>
          <w:sz w:val="28"/>
          <w:szCs w:val="28"/>
          <w:lang w:val="uk-UA"/>
        </w:rPr>
        <w:t>Юрайт</w:t>
      </w:r>
      <w:proofErr w:type="spellEnd"/>
      <w:r w:rsidRPr="00A26A26">
        <w:rPr>
          <w:rFonts w:ascii="Times New Roman" w:hAnsi="Times New Roman"/>
          <w:sz w:val="28"/>
          <w:szCs w:val="28"/>
          <w:lang w:val="uk-UA"/>
        </w:rPr>
        <w:t xml:space="preserve">, 2014. 208 с.  </w:t>
      </w:r>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Рябчук</w:t>
      </w:r>
      <w:proofErr w:type="spellEnd"/>
      <w:r w:rsidRPr="00A26A26">
        <w:rPr>
          <w:rFonts w:ascii="Times New Roman" w:hAnsi="Times New Roman"/>
          <w:sz w:val="28"/>
          <w:szCs w:val="28"/>
          <w:lang w:val="uk-UA"/>
        </w:rPr>
        <w:t xml:space="preserve"> М. Дилеми українського Фауста: громадянське суспільство і «розбудова держави». К.: Критика, 2000. С. 11. </w:t>
      </w:r>
      <w:proofErr w:type="spellStart"/>
      <w:r w:rsidRPr="00A26A26">
        <w:rPr>
          <w:rFonts w:ascii="Times New Roman" w:hAnsi="Times New Roman"/>
          <w:sz w:val="28"/>
          <w:szCs w:val="28"/>
          <w:lang w:val="uk-UA"/>
        </w:rPr>
        <w:t>Цит</w:t>
      </w:r>
      <w:proofErr w:type="spellEnd"/>
      <w:r w:rsidRPr="00A26A26">
        <w:rPr>
          <w:rFonts w:ascii="Times New Roman" w:hAnsi="Times New Roman"/>
          <w:sz w:val="28"/>
          <w:szCs w:val="28"/>
          <w:lang w:val="uk-UA"/>
        </w:rPr>
        <w:t xml:space="preserve"> з праці: </w:t>
      </w:r>
      <w:proofErr w:type="spellStart"/>
      <w:r w:rsidRPr="00A26A26">
        <w:rPr>
          <w:rFonts w:ascii="Times New Roman" w:hAnsi="Times New Roman"/>
          <w:bCs/>
          <w:sz w:val="28"/>
          <w:szCs w:val="28"/>
          <w:lang w:val="uk-UA"/>
        </w:rPr>
        <w:t>Берченко</w:t>
      </w:r>
      <w:proofErr w:type="spellEnd"/>
      <w:r w:rsidRPr="00A26A26">
        <w:rPr>
          <w:rFonts w:ascii="Times New Roman" w:hAnsi="Times New Roman"/>
          <w:bCs/>
          <w:sz w:val="28"/>
          <w:szCs w:val="28"/>
          <w:lang w:val="uk-UA"/>
        </w:rPr>
        <w:t xml:space="preserve"> Г. В. Громадянське суспільство в Україні: конституційні аспекти: м</w:t>
      </w:r>
      <w:r w:rsidRPr="00A26A26">
        <w:rPr>
          <w:rFonts w:ascii="Times New Roman" w:hAnsi="Times New Roman"/>
          <w:sz w:val="28"/>
          <w:szCs w:val="28"/>
          <w:lang w:val="uk-UA"/>
        </w:rPr>
        <w:t xml:space="preserve">онографія. Х.: </w:t>
      </w:r>
      <w:proofErr w:type="spellStart"/>
      <w:r w:rsidRPr="00A26A26">
        <w:rPr>
          <w:rFonts w:ascii="Times New Roman" w:hAnsi="Times New Roman"/>
          <w:sz w:val="28"/>
          <w:szCs w:val="28"/>
          <w:lang w:val="uk-UA"/>
        </w:rPr>
        <w:t>Юрайт</w:t>
      </w:r>
      <w:proofErr w:type="spellEnd"/>
      <w:r w:rsidRPr="00A26A26">
        <w:rPr>
          <w:rFonts w:ascii="Times New Roman" w:hAnsi="Times New Roman"/>
          <w:sz w:val="28"/>
          <w:szCs w:val="28"/>
          <w:lang w:val="uk-UA"/>
        </w:rPr>
        <w:t xml:space="preserve">, 2014. 208 с. </w:t>
      </w:r>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lang w:val="uk-UA"/>
        </w:rPr>
        <w:t xml:space="preserve">Савченко О. Громадські ради як суб’єкт здійснення громадського контролю в Україні: правові засади та тенденції розвитку. </w:t>
      </w:r>
      <w:r w:rsidRPr="00A26A26">
        <w:rPr>
          <w:rFonts w:ascii="Times New Roman" w:hAnsi="Times New Roman"/>
          <w:i/>
          <w:sz w:val="28"/>
          <w:szCs w:val="28"/>
          <w:lang w:val="uk-UA"/>
        </w:rPr>
        <w:t>Юридичний вісник.</w:t>
      </w:r>
      <w:r w:rsidRPr="00A26A26">
        <w:rPr>
          <w:rFonts w:ascii="Times New Roman" w:hAnsi="Times New Roman"/>
          <w:sz w:val="28"/>
          <w:szCs w:val="28"/>
          <w:lang w:val="uk-UA"/>
        </w:rPr>
        <w:t xml:space="preserve"> 2015. №1. С.67-72.</w:t>
      </w:r>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proofErr w:type="spellStart"/>
      <w:r w:rsidRPr="00A26A26">
        <w:rPr>
          <w:rFonts w:ascii="Times New Roman" w:hAnsi="Times New Roman"/>
          <w:sz w:val="28"/>
          <w:szCs w:val="28"/>
          <w:lang w:val="uk-UA"/>
        </w:rPr>
        <w:t>Сенча</w:t>
      </w:r>
      <w:proofErr w:type="spellEnd"/>
      <w:r w:rsidRPr="00A26A26">
        <w:rPr>
          <w:rFonts w:ascii="Times New Roman" w:hAnsi="Times New Roman"/>
          <w:sz w:val="28"/>
          <w:szCs w:val="28"/>
          <w:lang w:val="uk-UA"/>
        </w:rPr>
        <w:t xml:space="preserve"> С. А. Аналіз можливості адаптації досвіду зарубіжних країн для стимулювання розвитку громадянського суспільства в Україні. </w:t>
      </w:r>
      <w:r w:rsidRPr="00A26A26">
        <w:rPr>
          <w:rFonts w:ascii="Times New Roman" w:hAnsi="Times New Roman"/>
          <w:i/>
          <w:sz w:val="28"/>
          <w:szCs w:val="28"/>
          <w:lang w:val="uk-UA"/>
        </w:rPr>
        <w:t>Право та державне управління</w:t>
      </w:r>
      <w:r w:rsidRPr="00A26A26">
        <w:rPr>
          <w:rFonts w:ascii="Times New Roman" w:hAnsi="Times New Roman"/>
          <w:sz w:val="28"/>
          <w:szCs w:val="28"/>
          <w:lang w:val="uk-UA"/>
        </w:rPr>
        <w:t xml:space="preserve">. 2020. №1. С.170-177.  </w:t>
      </w:r>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Скрипнюк</w:t>
      </w:r>
      <w:proofErr w:type="spellEnd"/>
      <w:r w:rsidRPr="00A26A26">
        <w:rPr>
          <w:rFonts w:ascii="Times New Roman" w:hAnsi="Times New Roman"/>
          <w:sz w:val="28"/>
          <w:szCs w:val="28"/>
          <w:lang w:val="uk-UA"/>
        </w:rPr>
        <w:t xml:space="preserve"> О. В. Шляхи розвитку громадянського суспільства в Україні на зламі тисячоліть: конституційно-правова ретроспектива. </w:t>
      </w:r>
      <w:r w:rsidRPr="00A26A26">
        <w:rPr>
          <w:rFonts w:ascii="Times New Roman" w:hAnsi="Times New Roman"/>
          <w:i/>
          <w:sz w:val="28"/>
          <w:szCs w:val="28"/>
          <w:lang w:val="uk-UA"/>
        </w:rPr>
        <w:t>Приватне право і підприємництво</w:t>
      </w:r>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Зб</w:t>
      </w:r>
      <w:proofErr w:type="spellEnd"/>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нак</w:t>
      </w:r>
      <w:proofErr w:type="spellEnd"/>
      <w:r w:rsidRPr="00A26A26">
        <w:rPr>
          <w:rFonts w:ascii="Times New Roman" w:hAnsi="Times New Roman"/>
          <w:sz w:val="28"/>
          <w:szCs w:val="28"/>
          <w:lang w:val="uk-UA"/>
        </w:rPr>
        <w:t xml:space="preserve">. пр. 2009. </w:t>
      </w:r>
      <w:proofErr w:type="spellStart"/>
      <w:r w:rsidRPr="00A26A26">
        <w:rPr>
          <w:rFonts w:ascii="Times New Roman" w:hAnsi="Times New Roman"/>
          <w:sz w:val="28"/>
          <w:szCs w:val="28"/>
          <w:lang w:val="uk-UA"/>
        </w:rPr>
        <w:t>Вип</w:t>
      </w:r>
      <w:proofErr w:type="spellEnd"/>
      <w:r w:rsidRPr="00A26A26">
        <w:rPr>
          <w:rFonts w:ascii="Times New Roman" w:hAnsi="Times New Roman"/>
          <w:sz w:val="28"/>
          <w:szCs w:val="28"/>
          <w:lang w:val="uk-UA"/>
        </w:rPr>
        <w:t xml:space="preserve">. 8. С.20. URL: </w:t>
      </w:r>
      <w:hyperlink r:id="rId35" w:history="1">
        <w:r w:rsidRPr="00A26A26">
          <w:rPr>
            <w:rStyle w:val="a6"/>
            <w:rFonts w:ascii="Times New Roman" w:hAnsi="Times New Roman"/>
            <w:sz w:val="28"/>
            <w:szCs w:val="28"/>
            <w:lang w:val="uk-UA"/>
          </w:rPr>
          <w:t>Microsoft Word - ...._1.doc (nlu.edu.ua)</w:t>
        </w:r>
      </w:hyperlink>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lang w:val="uk-UA"/>
        </w:rPr>
        <w:t xml:space="preserve"> Справа за конституційним поданням 46 народних депутатів України щодо відповідності Конституції України (конституційності) Закону України «Про засудження комуністичного та націонал-соціалістичного  (нацистського) тоталітарних режимів в Україні та заборону пропаганди їхньої символіки»: Рішення Конституційного Суду України від 16.07.2019 р. № 9-р/2019. URL : https://zakon.rada.gov.ua/laws/show/v009p710-19#n2.</w:t>
      </w:r>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lang w:val="uk-UA"/>
        </w:rPr>
        <w:t>Тимченко С.М. Громадянське суспільство і правова держава в Україні / С.М. Тимченко. – Запоріжжя: Юридичний ін.-т МВС України, 2002. – С. 43</w:t>
      </w:r>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shd w:val="clear" w:color="auto" w:fill="FFFFFF"/>
          <w:lang w:val="uk-UA"/>
        </w:rPr>
        <w:t xml:space="preserve">Ткаченко І. </w:t>
      </w:r>
      <w:r w:rsidRPr="00A26A26">
        <w:rPr>
          <w:rFonts w:ascii="Times New Roman" w:hAnsi="Times New Roman"/>
          <w:sz w:val="28"/>
          <w:szCs w:val="28"/>
          <w:lang w:val="uk-UA"/>
        </w:rPr>
        <w:t xml:space="preserve">Громадянське суспільство і Європейський Союз: функціонування й співпраця. </w:t>
      </w:r>
      <w:r w:rsidRPr="00A26A26">
        <w:rPr>
          <w:rFonts w:ascii="Times New Roman" w:hAnsi="Times New Roman"/>
          <w:i/>
          <w:sz w:val="28"/>
          <w:szCs w:val="28"/>
          <w:lang w:val="uk-UA"/>
        </w:rPr>
        <w:t>Віче.</w:t>
      </w:r>
      <w:r w:rsidRPr="00A26A26">
        <w:rPr>
          <w:rFonts w:ascii="Times New Roman" w:hAnsi="Times New Roman"/>
          <w:sz w:val="28"/>
          <w:szCs w:val="28"/>
          <w:lang w:val="uk-UA"/>
        </w:rPr>
        <w:t xml:space="preserve"> 2015. №2. URL: </w:t>
      </w:r>
      <w:hyperlink r:id="rId36" w:history="1">
        <w:r w:rsidRPr="00A26A26">
          <w:rPr>
            <w:rStyle w:val="a6"/>
            <w:rFonts w:ascii="Times New Roman" w:hAnsi="Times New Roman"/>
            <w:sz w:val="28"/>
            <w:szCs w:val="28"/>
            <w:lang w:val="uk-UA"/>
          </w:rPr>
          <w:t>Громадянське суспільство і Європейський Союз: функціонування й співпраця - Журнал Віче (veche.kiev.ua)</w:t>
        </w:r>
      </w:hyperlink>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iCs/>
          <w:sz w:val="28"/>
          <w:szCs w:val="28"/>
          <w:lang w:val="uk-UA"/>
        </w:rPr>
        <w:t xml:space="preserve"> </w:t>
      </w:r>
      <w:proofErr w:type="spellStart"/>
      <w:r w:rsidRPr="00A26A26">
        <w:rPr>
          <w:rFonts w:ascii="Times New Roman" w:hAnsi="Times New Roman"/>
          <w:iCs/>
          <w:sz w:val="28"/>
          <w:szCs w:val="28"/>
          <w:lang w:val="uk-UA"/>
        </w:rPr>
        <w:t>Хабермас</w:t>
      </w:r>
      <w:proofErr w:type="spellEnd"/>
      <w:r w:rsidRPr="00A26A26">
        <w:rPr>
          <w:rFonts w:ascii="Times New Roman" w:hAnsi="Times New Roman"/>
          <w:iCs/>
          <w:sz w:val="28"/>
          <w:szCs w:val="28"/>
          <w:lang w:val="uk-UA"/>
        </w:rPr>
        <w:t xml:space="preserve"> Ю</w:t>
      </w:r>
      <w:r w:rsidRPr="00A26A26">
        <w:rPr>
          <w:rFonts w:ascii="Times New Roman" w:hAnsi="Times New Roman"/>
          <w:sz w:val="28"/>
          <w:szCs w:val="28"/>
          <w:lang w:val="uk-UA"/>
        </w:rPr>
        <w:t xml:space="preserve">. </w:t>
      </w:r>
      <w:proofErr w:type="spellStart"/>
      <w:r w:rsidRPr="00A26A26">
        <w:rPr>
          <w:rFonts w:ascii="Times New Roman" w:hAnsi="Times New Roman"/>
          <w:sz w:val="28"/>
          <w:szCs w:val="28"/>
          <w:lang w:val="uk-UA"/>
        </w:rPr>
        <w:t>Философский</w:t>
      </w:r>
      <w:proofErr w:type="spellEnd"/>
      <w:r w:rsidRPr="00A26A26">
        <w:rPr>
          <w:rFonts w:ascii="Times New Roman" w:hAnsi="Times New Roman"/>
          <w:sz w:val="28"/>
          <w:szCs w:val="28"/>
          <w:lang w:val="uk-UA"/>
        </w:rPr>
        <w:t xml:space="preserve"> дискурс о модерне; пер. с </w:t>
      </w:r>
      <w:proofErr w:type="spellStart"/>
      <w:r w:rsidRPr="00A26A26">
        <w:rPr>
          <w:rFonts w:ascii="Times New Roman" w:hAnsi="Times New Roman"/>
          <w:sz w:val="28"/>
          <w:szCs w:val="28"/>
          <w:lang w:val="uk-UA"/>
        </w:rPr>
        <w:t>нем</w:t>
      </w:r>
      <w:proofErr w:type="spellEnd"/>
      <w:r w:rsidRPr="00A26A26">
        <w:rPr>
          <w:rFonts w:ascii="Times New Roman" w:hAnsi="Times New Roman"/>
          <w:sz w:val="28"/>
          <w:szCs w:val="28"/>
          <w:lang w:val="uk-UA"/>
        </w:rPr>
        <w:t>. М.: Весь Мир, 2003. 416 с.</w:t>
      </w:r>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bCs/>
          <w:sz w:val="28"/>
          <w:szCs w:val="28"/>
          <w:shd w:val="clear" w:color="auto" w:fill="FFFFFF"/>
          <w:lang w:val="uk-UA"/>
        </w:rPr>
        <w:t xml:space="preserve"> Характеристика громадських формувань як інститутів громадянського суспільства: Роз’яснення міністерства юстиції України від 24.01.2011 року. </w:t>
      </w:r>
      <w:r w:rsidRPr="00A26A26">
        <w:rPr>
          <w:rFonts w:ascii="Times New Roman" w:hAnsi="Times New Roman"/>
          <w:sz w:val="28"/>
          <w:szCs w:val="28"/>
          <w:lang w:val="uk-UA"/>
        </w:rPr>
        <w:t xml:space="preserve">URL: </w:t>
      </w:r>
      <w:hyperlink r:id="rId37" w:anchor="Text" w:history="1">
        <w:r w:rsidRPr="00A26A26">
          <w:rPr>
            <w:rStyle w:val="a6"/>
            <w:rFonts w:ascii="Times New Roman" w:hAnsi="Times New Roman"/>
            <w:sz w:val="28"/>
            <w:szCs w:val="28"/>
            <w:lang w:val="uk-UA"/>
          </w:rPr>
          <w:t>Характеристика громадських формувань я... | від 24.01.2011 (rada.gov.ua)</w:t>
        </w:r>
      </w:hyperlink>
      <w:r w:rsidRPr="00A26A26">
        <w:rPr>
          <w:rFonts w:ascii="Times New Roman" w:hAnsi="Times New Roman"/>
          <w:sz w:val="28"/>
          <w:szCs w:val="28"/>
          <w:lang w:val="uk-UA"/>
        </w:rPr>
        <w:t xml:space="preserve">  </w:t>
      </w:r>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lang w:val="uk-UA"/>
        </w:rPr>
        <w:t xml:space="preserve">Шаповал В. М. Сучасний конституціоналізм.  К.: Юрінком Інтер, 2005. 560 с. С. 280. </w:t>
      </w:r>
      <w:proofErr w:type="spellStart"/>
      <w:r w:rsidRPr="00A26A26">
        <w:rPr>
          <w:rFonts w:ascii="Times New Roman" w:hAnsi="Times New Roman"/>
          <w:sz w:val="28"/>
          <w:szCs w:val="28"/>
          <w:lang w:val="uk-UA"/>
        </w:rPr>
        <w:t>Цит.з</w:t>
      </w:r>
      <w:proofErr w:type="spellEnd"/>
      <w:r w:rsidRPr="00A26A26">
        <w:rPr>
          <w:rFonts w:ascii="Times New Roman" w:hAnsi="Times New Roman"/>
          <w:sz w:val="28"/>
          <w:szCs w:val="28"/>
          <w:lang w:val="uk-UA"/>
        </w:rPr>
        <w:t xml:space="preserve"> праці: </w:t>
      </w:r>
      <w:proofErr w:type="spellStart"/>
      <w:r w:rsidRPr="00A26A26">
        <w:rPr>
          <w:rFonts w:ascii="Times New Roman" w:hAnsi="Times New Roman"/>
          <w:sz w:val="28"/>
          <w:szCs w:val="28"/>
          <w:lang w:val="uk-UA"/>
        </w:rPr>
        <w:t>Берченко</w:t>
      </w:r>
      <w:proofErr w:type="spellEnd"/>
      <w:r w:rsidRPr="00A26A26">
        <w:rPr>
          <w:rFonts w:ascii="Times New Roman" w:hAnsi="Times New Roman"/>
          <w:sz w:val="28"/>
          <w:szCs w:val="28"/>
          <w:lang w:val="uk-UA"/>
        </w:rPr>
        <w:t xml:space="preserve"> Г.В. Конституційне закріплення статусу політичних партій та інших інститутів громадянського суспільства (досвід зарубіжних країн). </w:t>
      </w:r>
      <w:r w:rsidRPr="00A26A26">
        <w:rPr>
          <w:rFonts w:ascii="Times New Roman" w:hAnsi="Times New Roman"/>
          <w:i/>
          <w:sz w:val="28"/>
          <w:szCs w:val="28"/>
          <w:lang w:val="uk-UA"/>
        </w:rPr>
        <w:t>Форум права</w:t>
      </w:r>
      <w:r w:rsidRPr="00A26A26">
        <w:rPr>
          <w:rFonts w:ascii="Times New Roman" w:hAnsi="Times New Roman"/>
          <w:sz w:val="28"/>
          <w:szCs w:val="28"/>
          <w:lang w:val="uk-UA"/>
        </w:rPr>
        <w:t>. 2009. №2. С. 50–55. URL: http://www.nbuv.gov.ua/e-journals/FP/2009-2/09bgvdzk.pdf</w:t>
      </w:r>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lang w:val="uk-UA"/>
        </w:rPr>
        <w:t xml:space="preserve"> Швець Т. Е. Громадянськість особистості як основний критерій становлення громадянського суспільства. </w:t>
      </w:r>
      <w:r w:rsidRPr="00A26A26">
        <w:rPr>
          <w:rFonts w:ascii="Times New Roman" w:hAnsi="Times New Roman"/>
          <w:i/>
          <w:sz w:val="28"/>
          <w:szCs w:val="28"/>
          <w:shd w:val="clear" w:color="auto" w:fill="FFFFFF"/>
          <w:lang w:val="uk-UA"/>
        </w:rPr>
        <w:t>Держава і право</w:t>
      </w:r>
      <w:r w:rsidRPr="00A26A26">
        <w:rPr>
          <w:rFonts w:ascii="Times New Roman" w:hAnsi="Times New Roman"/>
          <w:sz w:val="28"/>
          <w:szCs w:val="28"/>
          <w:shd w:val="clear" w:color="auto" w:fill="FFFFFF"/>
          <w:lang w:val="uk-UA"/>
        </w:rPr>
        <w:t xml:space="preserve">. 2001. № 9.  С. 517-527.  </w:t>
      </w:r>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lang w:val="uk-UA"/>
        </w:rPr>
        <w:t xml:space="preserve"> Юрах В. М. Форми участі громадськості в управлінні державними справами, віднесеними до компетенції органів виконавчої влади</w:t>
      </w:r>
      <w:r w:rsidRPr="00A26A26">
        <w:rPr>
          <w:rFonts w:ascii="Times New Roman" w:hAnsi="Times New Roman"/>
          <w:i/>
          <w:sz w:val="28"/>
          <w:szCs w:val="28"/>
          <w:lang w:val="uk-UA"/>
        </w:rPr>
        <w:t>. Прикарпатський юридичний вісник</w:t>
      </w:r>
      <w:r w:rsidRPr="00A26A26">
        <w:rPr>
          <w:rFonts w:ascii="Times New Roman" w:hAnsi="Times New Roman"/>
          <w:sz w:val="28"/>
          <w:szCs w:val="28"/>
          <w:lang w:val="uk-UA"/>
        </w:rPr>
        <w:t xml:space="preserve">. 2018. Випуск 2 (23). Том 3. С. 235-238.   </w:t>
      </w:r>
    </w:p>
    <w:p w:rsidR="00C57737" w:rsidRPr="00A26A26" w:rsidRDefault="00C57737" w:rsidP="00C57737">
      <w:pPr>
        <w:pStyle w:val="a4"/>
        <w:numPr>
          <w:ilvl w:val="0"/>
          <w:numId w:val="3"/>
        </w:numPr>
        <w:tabs>
          <w:tab w:val="left" w:pos="567"/>
        </w:tabs>
        <w:spacing w:after="0" w:line="360" w:lineRule="auto"/>
        <w:ind w:left="567" w:hanging="567"/>
        <w:jc w:val="both"/>
        <w:rPr>
          <w:rFonts w:ascii="Times New Roman" w:hAnsi="Times New Roman"/>
          <w:sz w:val="28"/>
          <w:szCs w:val="28"/>
          <w:lang w:val="uk-UA"/>
        </w:rPr>
      </w:pPr>
      <w:r w:rsidRPr="00A26A26">
        <w:rPr>
          <w:rFonts w:ascii="Times New Roman" w:hAnsi="Times New Roman"/>
          <w:sz w:val="28"/>
          <w:szCs w:val="28"/>
          <w:lang w:val="uk-UA"/>
        </w:rPr>
        <w:t xml:space="preserve"> Юридична енциклопедія: в 6 т. / </w:t>
      </w:r>
      <w:proofErr w:type="spellStart"/>
      <w:r w:rsidRPr="00A26A26">
        <w:rPr>
          <w:rFonts w:ascii="Times New Roman" w:hAnsi="Times New Roman"/>
          <w:sz w:val="28"/>
          <w:szCs w:val="28"/>
          <w:lang w:val="uk-UA"/>
        </w:rPr>
        <w:t>редкол</w:t>
      </w:r>
      <w:proofErr w:type="spellEnd"/>
      <w:r w:rsidRPr="00A26A26">
        <w:rPr>
          <w:rFonts w:ascii="Times New Roman" w:hAnsi="Times New Roman"/>
          <w:sz w:val="28"/>
          <w:szCs w:val="28"/>
          <w:lang w:val="uk-UA"/>
        </w:rPr>
        <w:t xml:space="preserve">.: Ю.С. </w:t>
      </w:r>
      <w:proofErr w:type="spellStart"/>
      <w:r w:rsidRPr="00A26A26">
        <w:rPr>
          <w:rFonts w:ascii="Times New Roman" w:hAnsi="Times New Roman"/>
          <w:sz w:val="28"/>
          <w:szCs w:val="28"/>
          <w:lang w:val="uk-UA"/>
        </w:rPr>
        <w:t>Шемшученко</w:t>
      </w:r>
      <w:proofErr w:type="spellEnd"/>
      <w:r w:rsidRPr="00A26A26">
        <w:rPr>
          <w:rFonts w:ascii="Times New Roman" w:hAnsi="Times New Roman"/>
          <w:sz w:val="28"/>
          <w:szCs w:val="28"/>
          <w:lang w:val="uk-UA"/>
        </w:rPr>
        <w:t xml:space="preserve"> (відп. ред.) та ін. К., 1998. Т. 1. А-Г. 672 с. С.646.; Великий енциклопедичний юридичний словник / за ред. акад. НАН України Ю.С. </w:t>
      </w:r>
      <w:proofErr w:type="spellStart"/>
      <w:r w:rsidRPr="00A26A26">
        <w:rPr>
          <w:rFonts w:ascii="Times New Roman" w:hAnsi="Times New Roman"/>
          <w:sz w:val="28"/>
          <w:szCs w:val="28"/>
          <w:lang w:val="uk-UA"/>
        </w:rPr>
        <w:t>Шемшученка</w:t>
      </w:r>
      <w:proofErr w:type="spellEnd"/>
      <w:r w:rsidRPr="00A26A26">
        <w:rPr>
          <w:rFonts w:ascii="Times New Roman" w:hAnsi="Times New Roman"/>
          <w:sz w:val="28"/>
          <w:szCs w:val="28"/>
          <w:lang w:val="uk-UA"/>
        </w:rPr>
        <w:t xml:space="preserve">. К., 2007.  992 с.  </w:t>
      </w:r>
    </w:p>
    <w:p w:rsidR="00C57737" w:rsidRPr="006D7E32" w:rsidRDefault="00C57737">
      <w:pPr>
        <w:rPr>
          <w:lang w:val="uk-UA"/>
        </w:rPr>
      </w:pPr>
    </w:p>
    <w:sectPr w:rsidR="00C57737" w:rsidRPr="006D7E3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NewRoman">
    <w:altName w:val="Times New Roman"/>
    <w:panose1 w:val="00000000000000000000"/>
    <w:charset w:val="CC"/>
    <w:family w:val="auto"/>
    <w:notTrueType/>
    <w:pitch w:val="default"/>
    <w:sig w:usb0="00000203" w:usb1="08070000" w:usb2="00000010" w:usb3="00000000" w:csb0="00020005"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BA7164"/>
    <w:multiLevelType w:val="hybridMultilevel"/>
    <w:tmpl w:val="8634FE02"/>
    <w:lvl w:ilvl="0" w:tplc="0419000F">
      <w:start w:val="1"/>
      <w:numFmt w:val="decimal"/>
      <w:lvlText w:val="%1."/>
      <w:lvlJc w:val="left"/>
      <w:pPr>
        <w:ind w:left="107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16C41D7"/>
    <w:multiLevelType w:val="hybridMultilevel"/>
    <w:tmpl w:val="3BA6C242"/>
    <w:lvl w:ilvl="0" w:tplc="CD2248EE">
      <w:start w:val="77"/>
      <w:numFmt w:val="bullet"/>
      <w:lvlText w:val="-"/>
      <w:lvlJc w:val="left"/>
      <w:pPr>
        <w:ind w:left="720" w:hanging="360"/>
      </w:pPr>
      <w:rPr>
        <w:rFonts w:ascii="Times New Roman" w:eastAsia="Times New Roman" w:hAnsi="Times New Roman" w:cs="Times New Roman" w:hint="default"/>
        <w:b w:val="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78B5018C"/>
    <w:multiLevelType w:val="multilevel"/>
    <w:tmpl w:val="128615C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7E32"/>
    <w:rsid w:val="00043C97"/>
    <w:rsid w:val="00322016"/>
    <w:rsid w:val="00384E8A"/>
    <w:rsid w:val="006D7E32"/>
    <w:rsid w:val="00C57737"/>
    <w:rsid w:val="00E3319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8DA0F89-919D-4B80-A358-BA533F563C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D7E32"/>
    <w:pPr>
      <w:spacing w:after="200" w:line="276" w:lineRule="auto"/>
    </w:pPr>
    <w:rPr>
      <w:rFonts w:ascii="Calibri" w:eastAsia="Times New Roman" w:hAnsi="Calibri"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D7E32"/>
    <w:pPr>
      <w:ind w:left="720"/>
      <w:contextualSpacing/>
    </w:pPr>
  </w:style>
  <w:style w:type="character" w:customStyle="1" w:styleId="fontstyle01">
    <w:name w:val="fontstyle01"/>
    <w:rsid w:val="00C57737"/>
    <w:rPr>
      <w:rFonts w:ascii="TimesNewRoman" w:hAnsi="TimesNewRoman" w:hint="default"/>
      <w:b w:val="0"/>
      <w:bCs w:val="0"/>
      <w:i w:val="0"/>
      <w:iCs w:val="0"/>
      <w:color w:val="000000"/>
      <w:sz w:val="22"/>
      <w:szCs w:val="22"/>
    </w:rPr>
  </w:style>
  <w:style w:type="paragraph" w:styleId="a4">
    <w:name w:val="footnote text"/>
    <w:basedOn w:val="a"/>
    <w:link w:val="a5"/>
    <w:uiPriority w:val="99"/>
    <w:unhideWhenUsed/>
    <w:rsid w:val="00C57737"/>
    <w:rPr>
      <w:sz w:val="20"/>
      <w:szCs w:val="20"/>
    </w:rPr>
  </w:style>
  <w:style w:type="character" w:customStyle="1" w:styleId="a5">
    <w:name w:val="Текст сноски Знак"/>
    <w:basedOn w:val="a0"/>
    <w:link w:val="a4"/>
    <w:uiPriority w:val="99"/>
    <w:rsid w:val="00C57737"/>
    <w:rPr>
      <w:rFonts w:ascii="Calibri" w:eastAsia="Times New Roman" w:hAnsi="Calibri" w:cs="Times New Roman"/>
      <w:sz w:val="20"/>
      <w:szCs w:val="20"/>
      <w:lang w:eastAsia="ru-RU"/>
    </w:rPr>
  </w:style>
  <w:style w:type="character" w:styleId="a6">
    <w:name w:val="Hyperlink"/>
    <w:uiPriority w:val="99"/>
    <w:unhideWhenUsed/>
    <w:rsid w:val="00C57737"/>
    <w:rPr>
      <w:color w:val="0000FF"/>
      <w:u w:val="single"/>
    </w:rPr>
  </w:style>
  <w:style w:type="paragraph" w:customStyle="1" w:styleId="rvps2">
    <w:name w:val="rvps2"/>
    <w:basedOn w:val="a"/>
    <w:rsid w:val="00C57737"/>
    <w:pPr>
      <w:spacing w:before="100" w:beforeAutospacing="1" w:after="100" w:afterAutospacing="1" w:line="240" w:lineRule="auto"/>
    </w:pPr>
    <w:rPr>
      <w:rFonts w:ascii="Times New Roman" w:hAnsi="Times New Roman"/>
      <w:sz w:val="24"/>
      <w:szCs w:val="24"/>
    </w:rPr>
  </w:style>
  <w:style w:type="paragraph" w:styleId="a7">
    <w:name w:val="Normal (Web)"/>
    <w:basedOn w:val="a"/>
    <w:uiPriority w:val="99"/>
    <w:unhideWhenUsed/>
    <w:rsid w:val="00C57737"/>
    <w:pPr>
      <w:spacing w:before="100" w:beforeAutospacing="1" w:after="100" w:afterAutospacing="1" w:line="240" w:lineRule="auto"/>
    </w:pPr>
    <w:rPr>
      <w:rFonts w:ascii="Times New Roman" w:hAnsi="Times New Roman"/>
      <w:sz w:val="24"/>
      <w:szCs w:val="24"/>
    </w:rPr>
  </w:style>
  <w:style w:type="character" w:styleId="a8">
    <w:name w:val="Strong"/>
    <w:uiPriority w:val="22"/>
    <w:qFormat/>
    <w:rsid w:val="00C5773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n0018323-11" TargetMode="External"/><Relationship Id="rId13" Type="http://schemas.openxmlformats.org/officeDocument/2006/relationships/hyperlink" Target="https://zakon.rada.gov.ua/laws/show/1378-2004-&#1087;" TargetMode="External"/><Relationship Id="rId18" Type="http://schemas.openxmlformats.org/officeDocument/2006/relationships/hyperlink" Target="https://rm.coe.int/16802eeddb." TargetMode="External"/><Relationship Id="rId26" Type="http://schemas.openxmlformats.org/officeDocument/2006/relationships/hyperlink" Target="https://zakon.rada.gov.ua/laws/show/996-2010-%D0%BF" TargetMode="External"/><Relationship Id="rId39"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s://gurt.org.ua/news/informator/43101/" TargetMode="External"/><Relationship Id="rId34" Type="http://schemas.openxmlformats.org/officeDocument/2006/relationships/hyperlink" Target="https://dn.gov.ua/news/profspilky-ta-yih-organizatsiyi-v-systemi-gromadskyh-formuvan" TargetMode="External"/><Relationship Id="rId7" Type="http://schemas.openxmlformats.org/officeDocument/2006/relationships/hyperlink" Target="http://www.nbuv.gov.ua/e-journals/" TargetMode="External"/><Relationship Id="rId12" Type="http://schemas.openxmlformats.org/officeDocument/2006/relationships/hyperlink" Target="https://euprostir.org.ua/stories/142754" TargetMode="External"/><Relationship Id="rId17" Type="http://schemas.openxmlformats.org/officeDocument/2006/relationships/hyperlink" Target="https://lpnu.ua/sites/default/files/2020/radaphd/1855/anotaciyasofiyakovalchuk.pdf" TargetMode="External"/><Relationship Id="rId25" Type="http://schemas.openxmlformats.org/officeDocument/2006/relationships/hyperlink" Target="https://nabu.gov.ua/polozhennya-pro-radu-gromadskogo-kontrolyu" TargetMode="External"/><Relationship Id="rId33" Type="http://schemas.openxmlformats.org/officeDocument/2006/relationships/hyperlink" Target="https://zakon.rada.gov.ua/laws/show/1402-19"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rm.coe.int/guidelines-on-civil-participation-in-political-decision-making/168076e135" TargetMode="External"/><Relationship Id="rId20" Type="http://schemas.openxmlformats.org/officeDocument/2006/relationships/hyperlink" Target="https://maup.com.ua/assets/files/expert/5/7.pdf" TargetMode="External"/><Relationship Id="rId29" Type="http://schemas.openxmlformats.org/officeDocument/2006/relationships/hyperlink" Target="https://zakon.rada.gov.ua/laws/show/2411-17" TargetMode="External"/><Relationship Id="rId1" Type="http://schemas.openxmlformats.org/officeDocument/2006/relationships/numbering" Target="numbering.xml"/><Relationship Id="rId6" Type="http://schemas.openxmlformats.org/officeDocument/2006/relationships/hyperlink" Target="http://www.dy.nayka.com.ua/?op=1&amp;z=546" TargetMode="External"/><Relationship Id="rId11" Type="http://schemas.openxmlformats.org/officeDocument/2006/relationships/hyperlink" Target="https://engage.org.ua/derzhava-ta-hromadyanske-suspilstvo/" TargetMode="External"/><Relationship Id="rId24" Type="http://schemas.openxmlformats.org/officeDocument/2006/relationships/hyperlink" Target="https://zakon.rada.gov.ua/laws/show/952-2019-%D0%BF" TargetMode="External"/><Relationship Id="rId32" Type="http://schemas.openxmlformats.org/officeDocument/2006/relationships/hyperlink" Target="https://zakon.rada.gov.ua/laws/show/537-16" TargetMode="External"/><Relationship Id="rId37" Type="http://schemas.openxmlformats.org/officeDocument/2006/relationships/hyperlink" Target="https://zakon.rada.gov.ua/laws/show/n0016323-11" TargetMode="External"/><Relationship Id="rId5" Type="http://schemas.openxmlformats.org/officeDocument/2006/relationships/hyperlink" Target="http://www.dy.nayka.com.ua/" TargetMode="External"/><Relationship Id="rId15" Type="http://schemas.openxmlformats.org/officeDocument/2006/relationships/hyperlink" Target="http://www.nbuv.gov.ua/e-journals/FP/" TargetMode="External"/><Relationship Id="rId23" Type="http://schemas.openxmlformats.org/officeDocument/2006/relationships/hyperlink" Target="https://www.sworld.com.ua/simpoz4/136.pdf" TargetMode="External"/><Relationship Id="rId28" Type="http://schemas.openxmlformats.org/officeDocument/2006/relationships/hyperlink" Target="https://zakon.rada.gov.ua/laws/show/996-2010-%D0%BF" TargetMode="External"/><Relationship Id="rId36" Type="http://schemas.openxmlformats.org/officeDocument/2006/relationships/hyperlink" Target="http://veche.kiev.ua/journal/4544/" TargetMode="External"/><Relationship Id="rId10" Type="http://schemas.openxmlformats.org/officeDocument/2006/relationships/hyperlink" Target="https://prosvita.nazk.gov.ua/blog/gromadski-rady-dlya-chogo-potribni-ta-yak-pratsyuyut-v-ukrayini" TargetMode="External"/><Relationship Id="rId19" Type="http://schemas.openxmlformats.org/officeDocument/2006/relationships/hyperlink" Target="https://zakon.rada.gov.ua/laws/show/254%D0%BA/96-%D0%B2%D1%80" TargetMode="External"/><Relationship Id="rId31" Type="http://schemas.openxmlformats.org/officeDocument/2006/relationships/hyperlink" Target="https://zakon.rada.gov.ua/laws/show/1414-20" TargetMode="External"/><Relationship Id="rId4" Type="http://schemas.openxmlformats.org/officeDocument/2006/relationships/webSettings" Target="webSettings.xml"/><Relationship Id="rId9" Type="http://schemas.openxmlformats.org/officeDocument/2006/relationships/hyperlink" Target="http://studies.in.ua/shpora-ippu/696-gegel-pro-gromadyanske-susplstvo-derzhavu.html" TargetMode="External"/><Relationship Id="rId14" Type="http://schemas.openxmlformats.org/officeDocument/2006/relationships/hyperlink" Target="https://brdo.com.ua/wp-content/uploads/2016/01/Bila-knyga-YEvropey-ske-vryaduvannya.pdf" TargetMode="External"/><Relationship Id="rId22" Type="http://schemas.openxmlformats.org/officeDocument/2006/relationships/hyperlink" Target="https://www.president.gov.ua/documents/4872021-40193" TargetMode="External"/><Relationship Id="rId27" Type="http://schemas.openxmlformats.org/officeDocument/2006/relationships/hyperlink" Target="https://zakon.rada.gov.ua/laws/show/4572-17" TargetMode="External"/><Relationship Id="rId30" Type="http://schemas.openxmlformats.org/officeDocument/2006/relationships/hyperlink" Target="https://zakon.rada.gov.ua/laws/show/2469-19" TargetMode="External"/><Relationship Id="rId35" Type="http://schemas.openxmlformats.org/officeDocument/2006/relationships/hyperlink" Target="http://library.nlu.edu.ua/POLN_TEXT/SBORNIKI_2010/PPP_8_2009/Skripnuk.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23</Pages>
  <Words>5925</Words>
  <Characters>33778</Characters>
  <Application>Microsoft Office Word</Application>
  <DocSecurity>0</DocSecurity>
  <Lines>281</Lines>
  <Paragraphs>79</Paragraphs>
  <ScaleCrop>false</ScaleCrop>
  <Company>Grizli777</Company>
  <LinksUpToDate>false</LinksUpToDate>
  <CharactersWithSpaces>39624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2022-08-11T09:12:00Z</dcterms:created>
  <dcterms:modified xsi:type="dcterms:W3CDTF">2022-10-24T08:28:00Z</dcterms:modified>
</cp:coreProperties>
</file>