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1B9A" w:rsidRPr="003F1B9A" w:rsidRDefault="003F1B9A" w:rsidP="003F1B9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i/>
          <w:iCs/>
          <w:noProof/>
          <w:sz w:val="28"/>
          <w:szCs w:val="28"/>
          <w:lang w:eastAsia="ru-RU"/>
        </w:rPr>
      </w:pPr>
      <w:r w:rsidRPr="003F1B9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3F1B9A" w:rsidRPr="003F1B9A" w:rsidRDefault="003F1B9A" w:rsidP="003F1B9A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F1B9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Факультет міжнародних відносин, політології та соціології</w:t>
      </w:r>
    </w:p>
    <w:p w:rsidR="003F1B9A" w:rsidRPr="003F1B9A" w:rsidRDefault="003F1B9A" w:rsidP="003F1B9A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F1B9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Кафедра світового господарства і міжнародних економічних відносин</w:t>
      </w:r>
    </w:p>
    <w:p w:rsidR="003F1B9A" w:rsidRPr="003F1B9A" w:rsidRDefault="003F1B9A" w:rsidP="003F1B9A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</w:pPr>
    </w:p>
    <w:p w:rsidR="003F1B9A" w:rsidRPr="003F1B9A" w:rsidRDefault="003F1B9A" w:rsidP="003F1B9A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</w:pPr>
    </w:p>
    <w:p w:rsidR="003F1B9A" w:rsidRPr="003F1B9A" w:rsidRDefault="003F1B9A" w:rsidP="003F1B9A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</w:pPr>
    </w:p>
    <w:p w:rsidR="003F1B9A" w:rsidRPr="003F1B9A" w:rsidRDefault="003F1B9A" w:rsidP="003F1B9A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</w:pPr>
    </w:p>
    <w:p w:rsidR="003F1B9A" w:rsidRPr="003F1B9A" w:rsidRDefault="003F1B9A" w:rsidP="003F1B9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noProof/>
          <w:sz w:val="28"/>
          <w:szCs w:val="28"/>
          <w:lang w:val="ru-RU" w:eastAsia="ru-RU"/>
        </w:rPr>
      </w:pPr>
      <w:r w:rsidRPr="003F1B9A">
        <w:rPr>
          <w:rFonts w:ascii="Times New Roman" w:eastAsia="Calibri" w:hAnsi="Times New Roman" w:cs="Times New Roman"/>
          <w:b/>
          <w:bCs/>
          <w:noProof/>
          <w:sz w:val="28"/>
          <w:szCs w:val="28"/>
          <w:lang w:val="ru-RU" w:eastAsia="ru-RU"/>
        </w:rPr>
        <w:t>ДИПЛОМНА РОБОТА</w:t>
      </w:r>
    </w:p>
    <w:p w:rsidR="003F1B9A" w:rsidRPr="003F1B9A" w:rsidRDefault="003F1B9A" w:rsidP="003F1B9A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F1B9A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на здобуття ступеня вищої освіти </w:t>
      </w:r>
      <w:r w:rsidRPr="003F1B9A">
        <w:rPr>
          <w:rFonts w:ascii="Times New Roman" w:eastAsia="Calibri" w:hAnsi="Times New Roman" w:cs="Times New Roman"/>
          <w:sz w:val="28"/>
          <w:szCs w:val="28"/>
          <w:lang w:val="ru-RU" w:eastAsia="uk-UA"/>
        </w:rPr>
        <w:t>«</w:t>
      </w:r>
      <w:proofErr w:type="spellStart"/>
      <w:r w:rsidRPr="003F1B9A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магістр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»</w:t>
      </w:r>
    </w:p>
    <w:p w:rsidR="003F1B9A" w:rsidRPr="003F1B9A" w:rsidRDefault="003F1B9A" w:rsidP="003F1B9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3F1B9A">
        <w:rPr>
          <w:rFonts w:ascii="Times New Roman" w:eastAsia="Calibri" w:hAnsi="Times New Roman" w:cs="Times New Roman"/>
          <w:b/>
          <w:bCs/>
          <w:sz w:val="28"/>
          <w:szCs w:val="28"/>
          <w:lang w:val="ru-RU" w:eastAsia="uk-UA"/>
        </w:rPr>
        <w:t>на тему: «</w:t>
      </w:r>
      <w:proofErr w:type="spellStart"/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Трансформація</w:t>
      </w:r>
      <w:proofErr w:type="spellEnd"/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міжнародних</w:t>
      </w:r>
      <w:proofErr w:type="spellEnd"/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інвестиційних</w:t>
      </w:r>
      <w:proofErr w:type="spellEnd"/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позицій</w:t>
      </w:r>
      <w:proofErr w:type="spellEnd"/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країн</w:t>
      </w:r>
      <w:proofErr w:type="spellEnd"/>
      <w:proofErr w:type="gramStart"/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ЄС</w:t>
      </w:r>
      <w:proofErr w:type="gramEnd"/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у 2010-2019 роках</w:t>
      </w:r>
      <w:r w:rsidRPr="003F1B9A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»</w:t>
      </w:r>
    </w:p>
    <w:p w:rsidR="003F1B9A" w:rsidRPr="003F1B9A" w:rsidRDefault="003F1B9A" w:rsidP="003F1B9A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F1B9A">
        <w:rPr>
          <w:rFonts w:ascii="Times New Roman" w:eastAsia="Calibri" w:hAnsi="Times New Roman" w:cs="Times New Roman"/>
          <w:sz w:val="24"/>
          <w:szCs w:val="24"/>
          <w:lang w:val="en-US"/>
        </w:rPr>
        <w:t>«</w:t>
      </w:r>
      <w:r w:rsidRPr="003F1B9A">
        <w:rPr>
          <w:rFonts w:ascii="Calibri" w:eastAsia="Calibri" w:hAnsi="Calibri" w:cs="Times New Roman"/>
          <w:lang w:val="en-US"/>
        </w:rPr>
        <w:t xml:space="preserve"> </w:t>
      </w:r>
      <w:r w:rsidRPr="003F1B9A">
        <w:rPr>
          <w:rFonts w:ascii="Times New Roman" w:eastAsia="Calibri" w:hAnsi="Times New Roman" w:cs="Times New Roman"/>
          <w:color w:val="000000"/>
          <w:sz w:val="24"/>
          <w:szCs w:val="28"/>
          <w:lang w:val="en-US"/>
        </w:rPr>
        <w:t>Transformation of international investment positions of the EU countries in 2010-2019</w:t>
      </w:r>
      <w:r w:rsidRPr="003F1B9A">
        <w:rPr>
          <w:rFonts w:ascii="Times New Roman" w:eastAsia="Calibri" w:hAnsi="Times New Roman" w:cs="Times New Roman"/>
          <w:sz w:val="24"/>
          <w:szCs w:val="24"/>
          <w:lang w:val="en-US"/>
        </w:rPr>
        <w:t>»</w:t>
      </w:r>
    </w:p>
    <w:p w:rsidR="003F1B9A" w:rsidRPr="003F1B9A" w:rsidRDefault="003F1B9A" w:rsidP="003F1B9A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3F1B9A" w:rsidRPr="003F1B9A" w:rsidRDefault="003F1B9A" w:rsidP="003F1B9A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3F1B9A" w:rsidRPr="003F1B9A" w:rsidRDefault="003F1B9A" w:rsidP="003F1B9A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3F1B9A" w:rsidRPr="003F1B9A" w:rsidRDefault="003F1B9A" w:rsidP="003F1B9A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3F1B9A" w:rsidRPr="003F1B9A" w:rsidRDefault="003F1B9A" w:rsidP="003F1B9A">
      <w:pPr>
        <w:spacing w:after="0" w:line="240" w:lineRule="auto"/>
        <w:ind w:left="2552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F1B9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Виконала: студентка денної форми навчання</w:t>
      </w:r>
    </w:p>
    <w:p w:rsidR="003F1B9A" w:rsidRPr="003F1B9A" w:rsidRDefault="003F1B9A" w:rsidP="003F1B9A">
      <w:pPr>
        <w:spacing w:after="0" w:line="240" w:lineRule="auto"/>
        <w:ind w:left="2552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F1B9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спеціальності 292 «Міжнародні економічні відносини»</w:t>
      </w:r>
    </w:p>
    <w:p w:rsidR="003F1B9A" w:rsidRPr="003F1B9A" w:rsidRDefault="003F1B9A" w:rsidP="003F1B9A">
      <w:pPr>
        <w:spacing w:after="0" w:line="240" w:lineRule="auto"/>
        <w:ind w:left="2552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  <w:r w:rsidRPr="003F1B9A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t>Глєбова Діана Сергіївна</w:t>
      </w:r>
    </w:p>
    <w:p w:rsidR="003F1B9A" w:rsidRPr="003F1B9A" w:rsidRDefault="003F1B9A" w:rsidP="003F1B9A">
      <w:pPr>
        <w:spacing w:after="0" w:line="240" w:lineRule="auto"/>
        <w:ind w:hanging="120"/>
        <w:jc w:val="both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3F1B9A" w:rsidRPr="003F1B9A" w:rsidRDefault="003F1B9A" w:rsidP="003F1B9A">
      <w:pPr>
        <w:spacing w:after="0" w:line="240" w:lineRule="auto"/>
        <w:ind w:left="2552"/>
        <w:jc w:val="both"/>
        <w:rPr>
          <w:rFonts w:ascii="Times New Roman" w:eastAsia="Calibri" w:hAnsi="Times New Roman" w:cs="Times New Roman"/>
          <w:noProof/>
          <w:color w:val="000000"/>
          <w:sz w:val="28"/>
          <w:szCs w:val="28"/>
          <w:lang w:val="ru-RU" w:eastAsia="ru-RU"/>
        </w:rPr>
      </w:pPr>
      <w:r w:rsidRPr="003F1B9A">
        <w:rPr>
          <w:rFonts w:ascii="Times New Roman" w:eastAsia="Calibri" w:hAnsi="Times New Roman" w:cs="Times New Roman"/>
          <w:noProof/>
          <w:color w:val="000000"/>
          <w:sz w:val="28"/>
          <w:szCs w:val="28"/>
          <w:lang w:eastAsia="ru-RU"/>
        </w:rPr>
        <w:t xml:space="preserve">Науковий керівник: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к.е.н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доц.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Кифак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А.О.</w:t>
      </w:r>
      <w:r w:rsidRPr="003F1B9A">
        <w:rPr>
          <w:rFonts w:ascii="Times New Roman" w:eastAsia="Calibri" w:hAnsi="Times New Roman" w:cs="Times New Roman"/>
          <w:noProof/>
          <w:color w:val="000000"/>
          <w:sz w:val="28"/>
          <w:szCs w:val="28"/>
          <w:lang w:eastAsia="ru-RU"/>
        </w:rPr>
        <w:t>________</w:t>
      </w:r>
    </w:p>
    <w:p w:rsidR="003F1B9A" w:rsidRPr="003F1B9A" w:rsidRDefault="003F1B9A" w:rsidP="003F1B9A">
      <w:pPr>
        <w:spacing w:after="0" w:line="240" w:lineRule="auto"/>
        <w:ind w:left="2552"/>
        <w:jc w:val="both"/>
        <w:rPr>
          <w:rFonts w:ascii="Times New Roman" w:eastAsia="Calibri" w:hAnsi="Times New Roman" w:cs="Times New Roman"/>
          <w:noProof/>
          <w:color w:val="000000"/>
          <w:sz w:val="28"/>
          <w:szCs w:val="28"/>
          <w:lang w:eastAsia="ru-RU"/>
        </w:rPr>
      </w:pPr>
      <w:r w:rsidRPr="003F1B9A">
        <w:rPr>
          <w:rFonts w:ascii="Times New Roman" w:eastAsia="Calibri" w:hAnsi="Times New Roman" w:cs="Times New Roman"/>
          <w:noProof/>
          <w:color w:val="000000"/>
          <w:sz w:val="28"/>
          <w:szCs w:val="28"/>
          <w:lang w:eastAsia="ru-RU"/>
        </w:rPr>
        <w:t>Рецензент: к.е.н., доц. Скороход І.П.</w:t>
      </w:r>
    </w:p>
    <w:p w:rsidR="003F1B9A" w:rsidRPr="003F1B9A" w:rsidRDefault="003F1B9A" w:rsidP="003F1B9A">
      <w:pPr>
        <w:spacing w:after="0" w:line="240" w:lineRule="auto"/>
        <w:ind w:firstLine="240"/>
        <w:jc w:val="both"/>
        <w:rPr>
          <w:rFonts w:ascii="Times New Roman" w:eastAsia="Calibri" w:hAnsi="Times New Roman" w:cs="Times New Roman"/>
          <w:noProof/>
          <w:sz w:val="20"/>
          <w:szCs w:val="20"/>
          <w:lang w:eastAsia="ru-RU"/>
        </w:rPr>
      </w:pPr>
    </w:p>
    <w:p w:rsidR="003F1B9A" w:rsidRPr="003F1B9A" w:rsidRDefault="003F1B9A" w:rsidP="003F1B9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noProof/>
          <w:sz w:val="20"/>
          <w:szCs w:val="20"/>
          <w:lang w:eastAsia="ru-RU"/>
        </w:rPr>
      </w:pPr>
    </w:p>
    <w:p w:rsidR="003F1B9A" w:rsidRPr="003F1B9A" w:rsidRDefault="003F1B9A" w:rsidP="003F1B9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3F1B9A" w:rsidRPr="003F1B9A" w:rsidRDefault="003F1B9A" w:rsidP="003F1B9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</w:pPr>
    </w:p>
    <w:p w:rsidR="003F1B9A" w:rsidRPr="003F1B9A" w:rsidRDefault="003F1B9A" w:rsidP="003F1B9A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Рекомендовано до захисту:                 Захищено на засіданні ЕК № 4</w:t>
      </w:r>
    </w:p>
    <w:p w:rsidR="003F1B9A" w:rsidRPr="003F1B9A" w:rsidRDefault="003F1B9A" w:rsidP="003F1B9A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Протокол засідання кафедри               протокол №___від ___12. 2020р.</w:t>
      </w:r>
    </w:p>
    <w:p w:rsidR="003F1B9A" w:rsidRPr="003F1B9A" w:rsidRDefault="003F1B9A" w:rsidP="003F1B9A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№ 3 від 25.11.2020 р.                            Оцінка____________/______/______                         </w:t>
      </w:r>
    </w:p>
    <w:p w:rsidR="003F1B9A" w:rsidRPr="003F1B9A" w:rsidRDefault="003F1B9A" w:rsidP="003F1B9A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3F1B9A" w:rsidRPr="003F1B9A" w:rsidRDefault="003F1B9A" w:rsidP="003F1B9A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Завідувач кафедри                                 Голова ЕК</w:t>
      </w:r>
    </w:p>
    <w:p w:rsidR="003F1B9A" w:rsidRPr="003F1B9A" w:rsidRDefault="003F1B9A" w:rsidP="003F1B9A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3F1B9A" w:rsidRPr="003F1B9A" w:rsidRDefault="003F1B9A" w:rsidP="003F1B9A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_________ Якубовський С.О.              __________Якубовський С.О.</w:t>
      </w:r>
    </w:p>
    <w:p w:rsidR="003F1B9A" w:rsidRPr="003F1B9A" w:rsidRDefault="003F1B9A" w:rsidP="003F1B9A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3F1B9A" w:rsidRPr="003F1B9A" w:rsidRDefault="003F1B9A" w:rsidP="003F1B9A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3F1B9A" w:rsidRPr="003F1B9A" w:rsidRDefault="003F1B9A" w:rsidP="003F1B9A">
      <w:pPr>
        <w:suppressLineNumbers/>
        <w:spacing w:after="0" w:line="30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F1B9A" w:rsidRPr="003F1B9A" w:rsidRDefault="003F1B9A" w:rsidP="003F1B9A">
      <w:pPr>
        <w:suppressLineNumbers/>
        <w:spacing w:after="0" w:line="30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F1B9A" w:rsidRPr="003F1B9A" w:rsidRDefault="003F1B9A" w:rsidP="003F1B9A">
      <w:pPr>
        <w:suppressLineNumbers/>
        <w:spacing w:after="0" w:line="30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F1B9A" w:rsidRPr="003F1B9A" w:rsidRDefault="003F1B9A" w:rsidP="003F1B9A">
      <w:pPr>
        <w:spacing w:after="0" w:line="360" w:lineRule="auto"/>
        <w:jc w:val="center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Одеса – 2020</w:t>
      </w:r>
    </w:p>
    <w:p w:rsidR="003F1B9A" w:rsidRDefault="003F1B9A" w:rsidP="003F1B9A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3F1B9A" w:rsidRDefault="003F1B9A" w:rsidP="003F1B9A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3F1B9A" w:rsidRPr="003F1B9A" w:rsidRDefault="003F1B9A" w:rsidP="003F1B9A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ЗМІСТ</w:t>
      </w:r>
    </w:p>
    <w:p w:rsidR="003F1B9A" w:rsidRPr="003F1B9A" w:rsidRDefault="003F1B9A" w:rsidP="003F1B9A">
      <w:pPr>
        <w:spacing w:after="0" w:line="360" w:lineRule="auto"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</w:rPr>
        <w:t>ВСТУП</w:t>
      </w:r>
      <w:r w:rsidRPr="003F1B9A">
        <w:rPr>
          <w:rFonts w:ascii="Times New Roman" w:eastAsia="Calibri" w:hAnsi="Times New Roman" w:cs="Times New Roman"/>
          <w:sz w:val="28"/>
          <w:szCs w:val="28"/>
        </w:rPr>
        <w:tab/>
        <w:t>4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</w:rPr>
        <w:t>РОЗДІЛ 1 ТЕОРЕТИЧНІ ОСНОВИ ФОРМУВАННЯ ІНВЕСТИЦІЙНОЇ ПОЗИЦІЇ КРАЇНИ</w:t>
      </w:r>
      <w:r w:rsidRPr="003F1B9A">
        <w:rPr>
          <w:rFonts w:ascii="Times New Roman" w:eastAsia="Calibri" w:hAnsi="Times New Roman" w:cs="Times New Roman"/>
          <w:sz w:val="28"/>
          <w:szCs w:val="28"/>
        </w:rPr>
        <w:tab/>
        <w:t>7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</w:rPr>
        <w:t>1.1. Сучасні теорії інвестиційної діяльності</w:t>
      </w:r>
      <w:r w:rsidRPr="003F1B9A">
        <w:rPr>
          <w:rFonts w:ascii="Times New Roman" w:eastAsia="Calibri" w:hAnsi="Times New Roman" w:cs="Times New Roman"/>
          <w:sz w:val="28"/>
          <w:szCs w:val="28"/>
        </w:rPr>
        <w:tab/>
        <w:t>7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</w:rPr>
        <w:t>1.2. Методи дослідження ефективності функціонування інвестиційної діяльності</w:t>
      </w:r>
      <w:r w:rsidRPr="003F1B9A">
        <w:rPr>
          <w:rFonts w:ascii="Times New Roman" w:eastAsia="Calibri" w:hAnsi="Times New Roman" w:cs="Times New Roman"/>
          <w:sz w:val="28"/>
          <w:szCs w:val="28"/>
        </w:rPr>
        <w:tab/>
        <w:t>14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</w:rPr>
        <w:t>РОЗДІЛ 2 АНАЛІЗ ІНВЕСТИЦІЙНОЇ ПОЗИЦІЇ КРАЇН ЄС</w:t>
      </w:r>
      <w:r w:rsidRPr="003F1B9A">
        <w:rPr>
          <w:rFonts w:ascii="Times New Roman" w:eastAsia="Calibri" w:hAnsi="Times New Roman" w:cs="Times New Roman"/>
          <w:sz w:val="28"/>
          <w:szCs w:val="28"/>
        </w:rPr>
        <w:tab/>
        <w:t>19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2.1. Структура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активів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міжнародних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інвестиційних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позицій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країн</w:t>
      </w:r>
      <w:proofErr w:type="spellEnd"/>
      <w:proofErr w:type="gram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2010-2019 роках (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Німеччина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Італія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Польща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F1B9A">
        <w:rPr>
          <w:rFonts w:ascii="Times New Roman" w:eastAsia="Calibri" w:hAnsi="Times New Roman" w:cs="Times New Roman"/>
          <w:sz w:val="28"/>
          <w:szCs w:val="28"/>
        </w:rPr>
        <w:t>19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2.2. Структура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пасивів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міжнародних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інвестиційних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позицій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країн</w:t>
      </w:r>
      <w:proofErr w:type="spellEnd"/>
      <w:proofErr w:type="gram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Німеччина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Італія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Польща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F1B9A">
        <w:rPr>
          <w:rFonts w:ascii="Times New Roman" w:eastAsia="Calibri" w:hAnsi="Times New Roman" w:cs="Times New Roman"/>
          <w:sz w:val="28"/>
          <w:szCs w:val="28"/>
        </w:rPr>
        <w:t>34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2.3.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подальшого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інвестиційної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країн</w:t>
      </w:r>
      <w:proofErr w:type="spellEnd"/>
      <w:proofErr w:type="gram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</w:t>
      </w:r>
      <w:r w:rsidRPr="003F1B9A">
        <w:rPr>
          <w:rFonts w:ascii="Times New Roman" w:eastAsia="Calibri" w:hAnsi="Times New Roman" w:cs="Times New Roman"/>
          <w:sz w:val="28"/>
          <w:szCs w:val="28"/>
        </w:rPr>
        <w:t>С</w:t>
      </w:r>
      <w:proofErr w:type="gramEnd"/>
      <w:r w:rsidRPr="003F1B9A">
        <w:rPr>
          <w:rFonts w:ascii="Times New Roman" w:eastAsia="Calibri" w:hAnsi="Times New Roman" w:cs="Times New Roman"/>
          <w:sz w:val="28"/>
          <w:szCs w:val="28"/>
        </w:rPr>
        <w:tab/>
        <w:t>43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</w:rPr>
        <w:t>РОЗДІЛ 3 ШЛЯХИ ВДОСКОНАЛЕННЯ ІНВЕСТИЦІЙНОЇ ДІЯЛЬНОСТІ В УКРАІЇНІ</w:t>
      </w:r>
      <w:r w:rsidRPr="003F1B9A">
        <w:rPr>
          <w:rFonts w:ascii="Times New Roman" w:eastAsia="Calibri" w:hAnsi="Times New Roman" w:cs="Times New Roman"/>
          <w:sz w:val="28"/>
          <w:szCs w:val="28"/>
        </w:rPr>
        <w:tab/>
        <w:t>49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3.1.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Досвід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інвестування</w:t>
      </w:r>
      <w:proofErr w:type="spellEnd"/>
      <w:proofErr w:type="gram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ЄС</w:t>
      </w:r>
      <w:proofErr w:type="gram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можливості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впровадження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Україні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F1B9A">
        <w:rPr>
          <w:rFonts w:ascii="Times New Roman" w:eastAsia="Calibri" w:hAnsi="Times New Roman" w:cs="Times New Roman"/>
          <w:sz w:val="28"/>
          <w:szCs w:val="28"/>
        </w:rPr>
        <w:t>49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3.2</w:t>
      </w:r>
      <w:proofErr w:type="gram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</w:t>
      </w:r>
      <w:proofErr w:type="gram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апрямки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покращення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інвестиційного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клімату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Україні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F1B9A">
        <w:rPr>
          <w:rFonts w:ascii="Times New Roman" w:eastAsia="Calibri" w:hAnsi="Times New Roman" w:cs="Times New Roman"/>
          <w:sz w:val="28"/>
          <w:szCs w:val="28"/>
        </w:rPr>
        <w:t>54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ВИСНОВКИ</w:t>
      </w:r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3F1B9A">
        <w:rPr>
          <w:rFonts w:ascii="Times New Roman" w:eastAsia="Calibri" w:hAnsi="Times New Roman" w:cs="Times New Roman"/>
          <w:sz w:val="28"/>
          <w:szCs w:val="28"/>
        </w:rPr>
        <w:t>64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СПИСОК ВИКОРИСТАНИХ ДЖЕРЕЛ</w:t>
      </w:r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ab/>
        <w:t>6</w:t>
      </w:r>
      <w:r w:rsidRPr="003F1B9A">
        <w:rPr>
          <w:rFonts w:ascii="Times New Roman" w:eastAsia="Calibri" w:hAnsi="Times New Roman" w:cs="Times New Roman"/>
          <w:sz w:val="28"/>
          <w:szCs w:val="28"/>
        </w:rPr>
        <w:t>7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>ДОДАТКИ</w:t>
      </w:r>
      <w:r w:rsidRPr="003F1B9A">
        <w:rPr>
          <w:rFonts w:ascii="Times New Roman" w:eastAsia="Calibri" w:hAnsi="Times New Roman" w:cs="Times New Roman"/>
          <w:sz w:val="28"/>
          <w:szCs w:val="28"/>
          <w:lang w:val="ru-RU"/>
        </w:rPr>
        <w:tab/>
        <w:t>7</w:t>
      </w:r>
      <w:r w:rsidRPr="003F1B9A">
        <w:rPr>
          <w:rFonts w:ascii="Times New Roman" w:eastAsia="Calibri" w:hAnsi="Times New Roman" w:cs="Times New Roman"/>
          <w:sz w:val="28"/>
          <w:szCs w:val="28"/>
        </w:rPr>
        <w:t>6</w:t>
      </w: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F1B9A" w:rsidRPr="003F1B9A" w:rsidRDefault="003F1B9A" w:rsidP="003F1B9A">
      <w:pPr>
        <w:tabs>
          <w:tab w:val="right" w:leader="dot" w:pos="9354"/>
        </w:tabs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F1B9A" w:rsidRPr="003F1B9A" w:rsidRDefault="003F1B9A" w:rsidP="003F1B9A">
      <w:pPr>
        <w:spacing w:after="0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</w:p>
    <w:p w:rsidR="003F1B9A" w:rsidRPr="003F1B9A" w:rsidRDefault="003F1B9A" w:rsidP="003F1B9A">
      <w:pPr>
        <w:spacing w:after="0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</w:p>
    <w:p w:rsidR="003F1B9A" w:rsidRPr="003F1B9A" w:rsidRDefault="003F1B9A" w:rsidP="003F1B9A">
      <w:pPr>
        <w:spacing w:after="0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</w:p>
    <w:p w:rsidR="003F1B9A" w:rsidRPr="003F1B9A" w:rsidRDefault="003F1B9A" w:rsidP="003F1B9A">
      <w:pPr>
        <w:spacing w:after="0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</w:p>
    <w:p w:rsidR="003F1B9A" w:rsidRPr="003F1B9A" w:rsidRDefault="003F1B9A" w:rsidP="003F1B9A">
      <w:pPr>
        <w:spacing w:after="0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</w:p>
    <w:p w:rsidR="003F1B9A" w:rsidRPr="003F1B9A" w:rsidRDefault="003F1B9A" w:rsidP="003F1B9A">
      <w:pPr>
        <w:spacing w:after="0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</w:p>
    <w:p w:rsidR="003F1B9A" w:rsidRPr="003F1B9A" w:rsidRDefault="003F1B9A" w:rsidP="003F1B9A">
      <w:pPr>
        <w:spacing w:after="0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</w:p>
    <w:p w:rsidR="003F1B9A" w:rsidRPr="003F1B9A" w:rsidRDefault="003F1B9A" w:rsidP="003F1B9A">
      <w:pPr>
        <w:spacing w:after="0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</w:p>
    <w:p w:rsidR="003F1B9A" w:rsidRPr="003F1B9A" w:rsidRDefault="003F1B9A" w:rsidP="003F1B9A">
      <w:pPr>
        <w:spacing w:after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3F1B9A" w:rsidRDefault="003F1B9A" w:rsidP="003F1B9A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bookmarkStart w:id="0" w:name="_Toc42512396"/>
    </w:p>
    <w:p w:rsidR="003F1B9A" w:rsidRDefault="003F1B9A" w:rsidP="003F1B9A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3F1B9A" w:rsidRPr="003F1B9A" w:rsidRDefault="003F1B9A" w:rsidP="003F1B9A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ВСТУП</w:t>
      </w:r>
      <w:bookmarkEnd w:id="0"/>
    </w:p>
    <w:p w:rsidR="003F1B9A" w:rsidRPr="003F1B9A" w:rsidRDefault="003F1B9A" w:rsidP="003F1B9A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3F1B9A" w:rsidRPr="003F1B9A" w:rsidRDefault="003F1B9A" w:rsidP="003F1B9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Актуальність теми.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Глобалізація економіки, яка вплинула на поширення кризових явищ, привела до істотного збільшення попиту на інвестиції, посилила конкуренцію за інвестиційні ресурси, особливо довгострокового характеру. З огляду на стан світової економіки, необхідність трансформації моделі її зростання і подальше прискорення глобалізації, для кожної країни актуалізувалася проблема задоволення дефіциту в інвестиціях. Однак для забезпечення сталого економічного зростання необхідно не просто збільшити обсяг інвестиційного капіталу, а забезпечити безперервний і дедалі ширший інвестиційний процес, який охоплює області інноваційного прориву і імперативи соціального розвитку. Це передбачає проведення спеціальної політики, що відзначається в останнє десятиліття в розвинених країнах світу. Великий інтерес в цьому плані викликає інвестиційна політика ЄС, який є одним з економічних центрів і донором інвестицій в сучасному світі. В останні роки ЄС не тільки прагне подолати наслідки глобальної фінансової кризи, а й усвідомлено трансформує модель зростання економіки, визначаючи її перспективу на кілька десятиліть вперед. З огляду на лідерства і зростаючої економічної могутності ЄС, ці трансформації набувають глобальний вплив, задаючи напрямки загальносвітових змін. У зв’язку з цим важливим науково-практичним завданням є дослідження посткризових тенденцій інвестиційних процесів в ЄС і політики, що проводиться на рівні цього об’єднання, щодо стимулювання і регулювання інвестицій. Особливе значення це має для України, яка є реципієнтом європейських інвестицій і прагне форсувати включення в європейський економічний простір. Для забезпечення економічного розвитку України важливо враховувати не тільки кількісні, але і якісні параметри інвестиційних процесів в ЄС, зміна пріоритетів його інвестиційної політики.</w:t>
      </w:r>
    </w:p>
    <w:p w:rsidR="003F1B9A" w:rsidRPr="003F1B9A" w:rsidRDefault="003F1B9A" w:rsidP="003F1B9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Вагомий внесок у дослідження актуальних проблем трансформації міжнародних інвестиційних позицій країн ЄС належить таким авторам як: 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Бережний Я. В.,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Бєлєнкова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 Ю.,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Борзенко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 І.,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Вакалюк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 А.,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Воркут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Т. А. Говорушко Т. А.,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Горчаківська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Г. В.,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Дропа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Я. Б.,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Мамотенко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Д. Ю.,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Олександренко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 В.,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Підхомний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 М., Тульчинська С. О.,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Чуницька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 І.,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Шаповалова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Т. Ю.,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Шипуліна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Ю. С.,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Шлафман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Н. Л.,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Шталь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Т. В.,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Ястребова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 В. та ін. Існує також велика кількість досліджень, що сприяли виявленню впливу різних фінансових та соціально-економічних факторів на розвиток міжнародних економічних позицій країн. Серед них є дослідження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Кифака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 О. [78; 82], 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Ломачинської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 А. [79; 80], Родіонової Т. А. [81; 82; 83], Якубовського С. О. [81; 82; 83].</w:t>
      </w:r>
    </w:p>
    <w:p w:rsidR="003F1B9A" w:rsidRPr="003F1B9A" w:rsidRDefault="003F1B9A" w:rsidP="003F1B9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Дипломна робота пройшла апробацію на всеукраїнській науково-практичній конференції «Тенденції розвитку економіки у 2020 році: аналітичний та теоретико-методологічний аспекти» – 12 грудня 2020 року. Була опублікована стаття у електронному науково-практичному журналі з економічних наук «Інфраструктура ринку» </w:t>
      </w:r>
      <w:bookmarkStart w:id="1" w:name="_Hlk59453845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– у друці</w:t>
      </w:r>
      <w:bookmarkEnd w:id="1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, а також у науковому фаховому виданні «Науковий вісник Ужгородського національного університету» – у друці.</w:t>
      </w:r>
    </w:p>
    <w:p w:rsidR="003F1B9A" w:rsidRPr="003F1B9A" w:rsidRDefault="003F1B9A" w:rsidP="003F1B9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3F1B9A" w:rsidRPr="003F1B9A" w:rsidRDefault="003F1B9A" w:rsidP="003F1B9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Метою дослідження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є обґрунтування особливостей трансформації міжнародних інвестиційних позицій країн ЄС.</w:t>
      </w:r>
    </w:p>
    <w:p w:rsidR="003F1B9A" w:rsidRPr="003F1B9A" w:rsidRDefault="003F1B9A" w:rsidP="003F1B9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Для досягнення поставленої мети необхідно було вирішити такі наукові </w:t>
      </w:r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завдання:</w:t>
      </w:r>
    </w:p>
    <w:p w:rsidR="003F1B9A" w:rsidRPr="003F1B9A" w:rsidRDefault="003F1B9A" w:rsidP="003F1B9A">
      <w:pPr>
        <w:numPr>
          <w:ilvl w:val="0"/>
          <w:numId w:val="1"/>
        </w:numPr>
        <w:tabs>
          <w:tab w:val="left" w:pos="1134"/>
        </w:tabs>
        <w:spacing w:after="0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дослідити сучасні теорії інвестиційної діяльності;</w:t>
      </w:r>
    </w:p>
    <w:p w:rsidR="003F1B9A" w:rsidRPr="003F1B9A" w:rsidRDefault="003F1B9A" w:rsidP="003F1B9A">
      <w:pPr>
        <w:numPr>
          <w:ilvl w:val="0"/>
          <w:numId w:val="1"/>
        </w:numPr>
        <w:tabs>
          <w:tab w:val="left" w:pos="1134"/>
        </w:tabs>
        <w:spacing w:after="0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визначити методи дослідження ефективності функціонування інвестиційної діяльності;</w:t>
      </w:r>
    </w:p>
    <w:p w:rsidR="003F1B9A" w:rsidRPr="003F1B9A" w:rsidRDefault="003F1B9A" w:rsidP="003F1B9A">
      <w:pPr>
        <w:numPr>
          <w:ilvl w:val="0"/>
          <w:numId w:val="1"/>
        </w:numPr>
        <w:tabs>
          <w:tab w:val="left" w:pos="1134"/>
        </w:tabs>
        <w:spacing w:after="0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проаналізувати структуру активів міжнародних інвестиційних позицій країн у 2010-2019 роках (Німеччина, Італія, Польща);</w:t>
      </w:r>
    </w:p>
    <w:p w:rsidR="003F1B9A" w:rsidRPr="003F1B9A" w:rsidRDefault="003F1B9A" w:rsidP="003F1B9A">
      <w:pPr>
        <w:numPr>
          <w:ilvl w:val="0"/>
          <w:numId w:val="1"/>
        </w:numPr>
        <w:tabs>
          <w:tab w:val="left" w:pos="1134"/>
        </w:tabs>
        <w:spacing w:after="0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провести дослідження пасивів міжнародних інвестиційних позицій країн (Німеччина, Італія, Польща);</w:t>
      </w:r>
    </w:p>
    <w:p w:rsidR="003F1B9A" w:rsidRPr="003F1B9A" w:rsidRDefault="003F1B9A" w:rsidP="003F1B9A">
      <w:pPr>
        <w:numPr>
          <w:ilvl w:val="0"/>
          <w:numId w:val="1"/>
        </w:numPr>
        <w:tabs>
          <w:tab w:val="left" w:pos="1134"/>
        </w:tabs>
        <w:spacing w:after="0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обґрунтувати перспективи подальшого розвитку інвестиційної діяльності країн ЄС;</w:t>
      </w:r>
    </w:p>
    <w:p w:rsidR="003F1B9A" w:rsidRPr="003F1B9A" w:rsidRDefault="003F1B9A" w:rsidP="003F1B9A">
      <w:pPr>
        <w:numPr>
          <w:ilvl w:val="0"/>
          <w:numId w:val="1"/>
        </w:numPr>
        <w:tabs>
          <w:tab w:val="left" w:pos="1134"/>
        </w:tabs>
        <w:spacing w:after="0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дослідити досвід інвестування ЄС та можливості впровадження його в Україні;</w:t>
      </w:r>
    </w:p>
    <w:p w:rsidR="003F1B9A" w:rsidRPr="003F1B9A" w:rsidRDefault="003F1B9A" w:rsidP="003F1B9A">
      <w:pPr>
        <w:numPr>
          <w:ilvl w:val="0"/>
          <w:numId w:val="1"/>
        </w:numPr>
        <w:tabs>
          <w:tab w:val="left" w:pos="1134"/>
        </w:tabs>
        <w:spacing w:after="0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визначити напрямки покращення інвестиційного клімату в Україні.</w:t>
      </w:r>
    </w:p>
    <w:p w:rsidR="003F1B9A" w:rsidRPr="003F1B9A" w:rsidRDefault="003F1B9A" w:rsidP="003F1B9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Об’єктом роботи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є економіки країн ЄС.</w:t>
      </w:r>
    </w:p>
    <w:p w:rsidR="003F1B9A" w:rsidRPr="003F1B9A" w:rsidRDefault="003F1B9A" w:rsidP="003F1B9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Предметом роботи 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є економічні процеси у трансформації міжнародних інвестиційних позицій країн ЄС.</w:t>
      </w:r>
    </w:p>
    <w:p w:rsidR="003F1B9A" w:rsidRPr="003F1B9A" w:rsidRDefault="003F1B9A" w:rsidP="003F1B9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процесі дослідження використовувалися такі наукові </w:t>
      </w:r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методи: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системного підходу, аналізу і синтезу, структурно-функціонального, систематизації, порівняльно-правового методу, формально-логічного та історичного методу.</w:t>
      </w:r>
    </w:p>
    <w:p w:rsidR="003F1B9A" w:rsidRPr="003F1B9A" w:rsidRDefault="003F1B9A" w:rsidP="003F1B9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Структура роботи.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Робота складається з вступу, трьох розділів, семи підрозділів, висновків, списку використаних джерел. Загальний обсяг магістерської роботи становить 91 сторінку комп’ютерного тексту. Список використаних джерел магістерської роботи містить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 xml:space="preserve"> 83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найменувань.</w:t>
      </w:r>
    </w:p>
    <w:p w:rsidR="00A26FC5" w:rsidRDefault="00A26FC5"/>
    <w:p w:rsidR="003F1B9A" w:rsidRDefault="003F1B9A"/>
    <w:p w:rsidR="003F1B9A" w:rsidRDefault="003F1B9A"/>
    <w:p w:rsidR="003F1B9A" w:rsidRDefault="003F1B9A"/>
    <w:p w:rsidR="003F1B9A" w:rsidRDefault="003F1B9A"/>
    <w:p w:rsidR="003F1B9A" w:rsidRDefault="003F1B9A"/>
    <w:p w:rsidR="003F1B9A" w:rsidRDefault="003F1B9A"/>
    <w:p w:rsidR="003F1B9A" w:rsidRDefault="003F1B9A"/>
    <w:p w:rsidR="003F1B9A" w:rsidRDefault="003F1B9A"/>
    <w:p w:rsidR="003F1B9A" w:rsidRDefault="003F1B9A"/>
    <w:p w:rsidR="003F1B9A" w:rsidRDefault="003F1B9A"/>
    <w:p w:rsidR="003F1B9A" w:rsidRDefault="003F1B9A"/>
    <w:p w:rsidR="003F1B9A" w:rsidRDefault="003F1B9A"/>
    <w:p w:rsidR="003F1B9A" w:rsidRDefault="003F1B9A"/>
    <w:p w:rsidR="003F1B9A" w:rsidRDefault="003F1B9A"/>
    <w:p w:rsidR="003F1B9A" w:rsidRDefault="003F1B9A"/>
    <w:p w:rsidR="003F1B9A" w:rsidRDefault="003F1B9A"/>
    <w:p w:rsidR="003F1B9A" w:rsidRDefault="003F1B9A"/>
    <w:p w:rsidR="003F1B9A" w:rsidRPr="003F1B9A" w:rsidRDefault="003F1B9A" w:rsidP="003F1B9A">
      <w:pPr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3F1B9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ВИСНОВКИ</w:t>
      </w:r>
    </w:p>
    <w:p w:rsidR="003F1B9A" w:rsidRPr="003F1B9A" w:rsidRDefault="003F1B9A" w:rsidP="003F1B9A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3F1B9A" w:rsidRPr="003F1B9A" w:rsidRDefault="003F1B9A" w:rsidP="003F1B9A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За результатами дослідження слід зробити відповідні висновки:</w:t>
      </w:r>
    </w:p>
    <w:p w:rsidR="003F1B9A" w:rsidRPr="003F1B9A" w:rsidRDefault="003F1B9A" w:rsidP="003F1B9A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Сучасні інвестиційні теорії виявляються досить неоднорідними, що порушує проблему їх еклектичного поєднання з урахуванням сучасних умов та труднощів. Крім того, сучасні теоретичні концепції інвестицій повинні відповідати викликам економічного розвитку, що виникають внаслідок швидкої глобалізації та інтернаціоналізації економічних відносин, а отже, взаємозалежності світових економік. Багато теоретичних питань щодо моделювання інвестиційної поведінки в контексті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антициклічної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політики залишаються недостатньо розробленими.</w:t>
      </w:r>
    </w:p>
    <w:p w:rsidR="003F1B9A" w:rsidRPr="003F1B9A" w:rsidRDefault="003F1B9A" w:rsidP="003F1B9A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Спостерігається, що державна політика щодо залучення іноземних та національних інвестицій, участь країни в системі міжнародних угод, ступінь та методи державного втручання в економіку мають важливий вплив на ефективність інвестиційної діяльності країни, ефективність державного апарату. Однак важливим є також геополітичне положення країни, її природно-ресурсний потенціал, чисельність населення та інші фактори. Тому необхідно детально вивчати інвестиційний клімат, властивий країні, виявляючи основні його проблеми та недоліки, а також можливі шляхи його вдосконалення.</w:t>
      </w:r>
    </w:p>
    <w:p w:rsidR="003F1B9A" w:rsidRPr="003F1B9A" w:rsidRDefault="003F1B9A" w:rsidP="003F1B9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Говорячи більш детально за активи міжнародної інвестиційної позиції, можна відзначити, що в Німеччині максимальний показник за останні 5 років припадає на 2017 і 2019 роки. Збільшення активів накопичених інвестицій відбулося в першу чергу за рахунок інших та портфельних інвестицій. Як не дивно, в Польщі найбільші показники також припадають на 2017 та 2019 роки (274,058 і 291,163 млрд.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дол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США відповідно). В Італії максимальне значення активів МІП було в 2019 році і становило 3 311 403,9 трлн.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дол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. США, зростання відбулось, також як і в Німеччині, за рахунок портфельних інвестицій.</w:t>
      </w:r>
    </w:p>
    <w:p w:rsidR="003F1B9A" w:rsidRPr="003F1B9A" w:rsidRDefault="003F1B9A" w:rsidP="003F1B9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Проаналізувавши пасиви міжнародної інвестиційної позиції, можна відзначити, що в Німеччині максимальний показник за останні 5 років припадає на 2017 рік і складає 7 941 946 трлн.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дол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США. В 2018 році пасиви Німеччини 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скоротилися на 6%. В Польщі найбільший показник також припадає на 2017 рік (623 742 млрд.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дол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США), а вже в 2018 році він зменшився до 588 587 млрд.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дол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США. В Італії на протязі 2017-2019 років </w:t>
      </w:r>
      <w:r w:rsidRPr="003F1B9A">
        <w:rPr>
          <w:rFonts w:ascii="Times New Roman" w:eastAsia="Calibri" w:hAnsi="Times New Roman" w:cs="Times New Roman"/>
          <w:sz w:val="28"/>
          <w:szCs w:val="28"/>
        </w:rPr>
        <w:t xml:space="preserve">значення пасивів МІП було майже однаковим і в середньому становило 3 303 трлн.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</w:rPr>
        <w:t>дол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</w:rPr>
        <w:t>. США.</w:t>
      </w:r>
    </w:p>
    <w:p w:rsidR="003F1B9A" w:rsidRPr="003F1B9A" w:rsidRDefault="003F1B9A" w:rsidP="003F1B9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1B9A">
        <w:rPr>
          <w:rFonts w:ascii="Times New Roman" w:eastAsia="Calibri" w:hAnsi="Times New Roman" w:cs="Times New Roman"/>
          <w:sz w:val="28"/>
          <w:szCs w:val="28"/>
        </w:rPr>
        <w:t xml:space="preserve">Тест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</w:rPr>
        <w:t>Грейнджера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</w:rPr>
        <w:t xml:space="preserve"> вказує на те, що спостерігається залежність</w:t>
      </w:r>
      <w:r w:rsidRPr="003F1B9A">
        <w:rPr>
          <w:rFonts w:ascii="Times New Roman" w:eastAsia="Calibri" w:hAnsi="Times New Roman" w:cs="Times New Roman"/>
        </w:rPr>
        <w:t xml:space="preserve"> </w:t>
      </w:r>
      <w:r w:rsidRPr="003F1B9A">
        <w:rPr>
          <w:rFonts w:ascii="Times New Roman" w:eastAsia="Calibri" w:hAnsi="Times New Roman" w:cs="Times New Roman"/>
          <w:sz w:val="28"/>
          <w:szCs w:val="28"/>
        </w:rPr>
        <w:t xml:space="preserve">чистої міжнародної інвестиційної позиції від рахунку поточних операцій Німеччини, тому що ймовірність помилки дорівнює 6,9%, але </w:t>
      </w:r>
      <w:r w:rsidRPr="003F1B9A">
        <w:rPr>
          <w:rFonts w:ascii="Times New Roman" w:eastAsia="Calibri" w:hAnsi="Times New Roman" w:cs="Times New Roman"/>
          <w:sz w:val="28"/>
          <w:szCs w:val="28"/>
          <w:lang w:val="en-US"/>
        </w:rPr>
        <w:t>CARA</w:t>
      </w:r>
      <w:r w:rsidRPr="003F1B9A">
        <w:rPr>
          <w:rFonts w:ascii="Times New Roman" w:eastAsia="Calibri" w:hAnsi="Times New Roman" w:cs="Times New Roman"/>
          <w:sz w:val="28"/>
          <w:szCs w:val="28"/>
        </w:rPr>
        <w:t xml:space="preserve"> не залежить від чистої міжнародної інвестиційної позиції, так як ймовірність дорівнює 45,7%. Стосовно Польщі, тест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</w:rPr>
        <w:t>Грейнджера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</w:rPr>
        <w:t xml:space="preserve"> також відображає невелику обернену залежність між чистою міжнародною інвестиційною позицією та поточним рахунком, адже ймовірність помилки дорівнює 9,5%. Рахунок поточних операцій Польщі ніяк не залежить від ЧМІП (ймовірність помилки 34,8%). В Італії спостерігається найбільша залежність чистої міжнародної інвестиційної позиції від балансу поточних операцій, так як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</w:rPr>
        <w:t>Prob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</w:rPr>
        <w:t xml:space="preserve">.= 0,0006%. Ймовірність помилки дуже низька, всього 0,06%. Залежність рахунку поточних операцій від ЧМІП не простежується. Причинність за </w:t>
      </w:r>
      <w:proofErr w:type="spellStart"/>
      <w:r w:rsidRPr="003F1B9A">
        <w:rPr>
          <w:rFonts w:ascii="Times New Roman" w:eastAsia="Calibri" w:hAnsi="Times New Roman" w:cs="Times New Roman"/>
          <w:sz w:val="28"/>
          <w:szCs w:val="28"/>
        </w:rPr>
        <w:t>Грейнджером</w:t>
      </w:r>
      <w:proofErr w:type="spellEnd"/>
      <w:r w:rsidRPr="003F1B9A">
        <w:rPr>
          <w:rFonts w:ascii="Times New Roman" w:eastAsia="Calibri" w:hAnsi="Times New Roman" w:cs="Times New Roman"/>
          <w:sz w:val="28"/>
          <w:szCs w:val="28"/>
        </w:rPr>
        <w:t xml:space="preserve"> показує, що зменшення або збільшення чистої міжнародної інвестиційної позиції може бути пов’язане із змінами в поточному рахунку. Існує пряма залежність чистої міжнародної інвестиційної позиції Німеччини та Італії від поточного рахунку, а також обернена залежність ЧМІП Польщі від поточного рахунку.</w:t>
      </w:r>
    </w:p>
    <w:p w:rsidR="003F1B9A" w:rsidRPr="003F1B9A" w:rsidRDefault="003F1B9A" w:rsidP="003F1B9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Обгрунтовано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, що з огляду на трансформації світової економіки і прийнявши нову стратегію розвитку, ЄС переходить до активної інвестиційної політики, яка передбачає не тільки посилення стимулювання інвестицій, а й регулювання їх структури відповідно з новими соціальними і господарськими імперативами. Нарощування інвестицій з боку ЄС під час кризи дозволило прискорити вихід економіки з рецесії, а також зберегти темпи і програму системних трансформацій моделі зростання, що дасть результат вже до 2021 р. ЄС тісно пов’язує нарощування інвестицій зі створенням умов для інноваційного прориву і радикальним вирішенням соціальних проблем. У перспективних дослідженнях передбачається дослідити інституційний механізм підтримки інвестицій в ЄС.</w:t>
      </w:r>
    </w:p>
    <w:p w:rsidR="003F1B9A" w:rsidRPr="003F1B9A" w:rsidRDefault="003F1B9A" w:rsidP="003F1B9A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Помічено, що для активізації залучення іноземних інвестицій в Україну необхідно провести ефективні економічні та політичні реформи. Найважливішими елементами повинні бути: розробка системи страхування опціонів та ф’ючерсних ризиків; захист споживачів; реорганізація природних монополій, посилення корпоративного управління; посилення дисципліни виконання контракту; розвиток інститутів фінансового ринку; реструктуризація банківської та страхової систем; створення мережі повноцінних інвестиційних банків.</w:t>
      </w:r>
    </w:p>
    <w:p w:rsidR="003F1B9A" w:rsidRPr="003F1B9A" w:rsidRDefault="003F1B9A" w:rsidP="003F1B9A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br w:type="page"/>
      </w:r>
    </w:p>
    <w:p w:rsidR="003F1B9A" w:rsidRPr="003F1B9A" w:rsidRDefault="003F1B9A" w:rsidP="003F1B9A">
      <w:pPr>
        <w:spacing w:after="0" w:line="36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3F1B9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СПИСОК ВИКОРИСТАНИХ ДЖЕРЕЛ</w:t>
      </w:r>
    </w:p>
    <w:p w:rsidR="003F1B9A" w:rsidRPr="003F1B9A" w:rsidRDefault="003F1B9A" w:rsidP="003F1B9A">
      <w:pPr>
        <w:tabs>
          <w:tab w:val="left" w:pos="1080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Господарський кодекс України 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від 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>16.01.2003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 № </w:t>
      </w:r>
      <w:r w:rsidRPr="003F1B9A">
        <w:rPr>
          <w:rFonts w:ascii="Times New Roman" w:eastAsia="Calibri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436-IV. </w:t>
      </w:r>
      <w:r w:rsidRPr="003F1B9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</w:rPr>
        <w:t>Відомості Верховної Ради України (ВВР), 2003, № 18, № 19-20, № 21-22, ст. 144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. URL:</w:t>
      </w:r>
      <w:r w:rsidRPr="003F1B9A">
        <w:rPr>
          <w:rFonts w:ascii="Times New Roman" w:eastAsia="Calibri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</w:t>
      </w:r>
      <w:hyperlink r:id="rId6" w:history="1">
        <w:r w:rsidRPr="003F1B9A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http://zakоn0.rada.gоv.ua/laws/shоw/436-15</w:t>
        </w:r>
      </w:hyperlink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  <w:tab w:val="left" w:pos="1276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TimesNewRoman" w:hAnsi="Times New Roman" w:cs="Times New Roman"/>
          <w:iCs/>
          <w:color w:val="000000"/>
          <w:sz w:val="28"/>
          <w:szCs w:val="28"/>
        </w:rPr>
        <w:t>Про інвестиційну діяльність</w:t>
      </w: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: Закон України від 18.09.1991 № 1560-XII. Відомості Верховної Ради України (ВВР), 1991, N 47, ст. 646. URL:</w:t>
      </w:r>
      <w:r w:rsidRPr="003F1B9A">
        <w:rPr>
          <w:rFonts w:ascii="Times New Roman" w:eastAsia="Calibri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</w:t>
      </w:r>
      <w:hyperlink r:id="rId7" w:history="1">
        <w:r w:rsidRPr="003F1B9A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http://zakоn5.rada.gоv.ua/laws/shоw/1560-12</w:t>
        </w:r>
      </w:hyperlink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 режим іноземного інвестування: Закон України від 19.03.96 р.: URL: </w:t>
      </w:r>
      <w:hyperlink r:id="rId8" w:history="1">
        <w:r w:rsidRPr="003F1B9A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http://zakоn1.rada.gоv.ua</w:t>
        </w:r>
      </w:hyperlink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 зовнішньоекономічну діяльність: Закон України №959-ХІІ від 16.04.1991 р. Голос України. 1991. 12 червня.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Бережний Я. В. Щодо напрямів удосконалення політики запровадження національних проектів в Україні: аналітична записка. Національний інститут стратегічних досліджень, 2013. 9 с.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Бєлєнкова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О. Ю. Система методів управління розвитком будівельного підприємства. Економіка та держава. 2007. № 9. С. 38-42.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Бирка М. Розвиток системи залучення прямих іноземних інвестицій на підприємства. Львів, 2016. 231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contextualSpacing/>
        <w:jc w:val="both"/>
        <w:rPr>
          <w:rFonts w:ascii="Calibri" w:eastAsia="Calibri" w:hAnsi="Calibri" w:cs="Times New Roman"/>
        </w:rPr>
      </w:pP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Борзенко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В. І. Оцінка ефективності інвестиційного проекту на основі внутрішньої норми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доходностіВ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Сборник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научных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трудов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«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Вестник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НТУ «ХПИ»: Актуальні проблеми управління. 2011. № 14.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Вестник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НТУ «ХПИ». С. 27-32.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  <w:tab w:val="left" w:pos="1200"/>
          <w:tab w:val="left" w:pos="126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Вакалюк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В.А. Правове регулювання інвестиційної діяльності в Україні. Глобальні та національні проблеми економіки. 2017. Випуск 16. С. 122-126.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  <w:tab w:val="left" w:pos="1200"/>
          <w:tab w:val="left" w:pos="126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Ванькович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Л. Я. Іноземні інвестиції: визначення, сутність, класифікація. Вісник Національного університету «Львівська політехніка». 2008. № 635. С. 146–152.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Воркут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Т. А. Проектний аналіз: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посіб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К.: УЦДК, 2008. 440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Гавловська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Н. Інвестиційний клімат в Україні: тенденції та проблеми. Харків, 2014. URL: </w:t>
      </w:r>
      <w:hyperlink r:id="rId9" w:history="1">
        <w:r w:rsidRPr="003F1B9A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uk-UA"/>
          </w:rPr>
          <w:t>http://elar.khnu.km.ua/jspui/bitstream/123456789/3491/1/Vchnu_ekon_2014_3%283%29__16.pdf</w:t>
        </w:r>
      </w:hyperlink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Calibri" w:eastAsia="Calibri" w:hAnsi="Calibri" w:cs="Times New Roman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Гамалій В. Ф. Визначення інвестиційної привабливості регіонів України за допомогою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трендових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моделей. Наукові праці Кіровоградського національного технічного університету. Економічні науки. 2012.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. 22(2). С. 14–18.</w:t>
      </w:r>
    </w:p>
    <w:p w:rsidR="003F1B9A" w:rsidRPr="003F1B9A" w:rsidRDefault="003F1B9A" w:rsidP="003F1B9A">
      <w:pPr>
        <w:numPr>
          <w:ilvl w:val="0"/>
          <w:numId w:val="2"/>
        </w:numPr>
        <w:shd w:val="clear" w:color="auto" w:fill="FFFFFF"/>
        <w:tabs>
          <w:tab w:val="left" w:pos="1080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3F1B9A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Герзанич</w:t>
      </w:r>
      <w:proofErr w:type="spellEnd"/>
      <w:r w:rsidRPr="003F1B9A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В. М. Основні недоліки та проблеми залучення іноземних інвестицій в </w:t>
      </w:r>
      <w:proofErr w:type="spellStart"/>
      <w:r w:rsidRPr="003F1B9A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Україніч</w:t>
      </w:r>
      <w:proofErr w:type="spellEnd"/>
      <w:r w:rsidRPr="003F1B9A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</w:t>
      </w:r>
      <w:r w:rsidRPr="003F1B9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Електронне наукове фахове видання «Ефективна економіка» включено до переліку наукових фахових видань України з питань економіки. 2014. № 4. URL: </w:t>
      </w:r>
      <w:hyperlink r:id="rId10" w:history="1">
        <w:r w:rsidRPr="003F1B9A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http://www.eсоnоmy.nayka.соm.ua/?оp=1&amp;z=2929</w:t>
        </w:r>
      </w:hyperlink>
      <w:r w:rsidRPr="003F1B9A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TimesNewRomanPS-BoldMT" w:hAnsi="Times New Roman" w:cs="Times New Roman"/>
          <w:bCs/>
          <w:color w:val="000000"/>
          <w:sz w:val="28"/>
          <w:szCs w:val="28"/>
        </w:rPr>
        <w:t xml:space="preserve">Говорушко Т. А., </w:t>
      </w:r>
      <w:proofErr w:type="spellStart"/>
      <w:r w:rsidRPr="003F1B9A">
        <w:rPr>
          <w:rFonts w:ascii="Times New Roman" w:eastAsia="TimesNewRomanPS-BoldMT" w:hAnsi="Times New Roman" w:cs="Times New Roman"/>
          <w:bCs/>
          <w:color w:val="000000"/>
          <w:sz w:val="28"/>
          <w:szCs w:val="28"/>
        </w:rPr>
        <w:t>Обушна</w:t>
      </w:r>
      <w:proofErr w:type="spellEnd"/>
      <w:r w:rsidRPr="003F1B9A">
        <w:rPr>
          <w:rFonts w:ascii="Times New Roman" w:eastAsia="TimesNewRomanPS-BoldMT" w:hAnsi="Times New Roman" w:cs="Times New Roman"/>
          <w:bCs/>
          <w:color w:val="000000"/>
          <w:sz w:val="28"/>
          <w:szCs w:val="28"/>
        </w:rPr>
        <w:t xml:space="preserve"> Н. І. Сутність прямих іноземних інвестицій та їх класифікація. URL: </w:t>
      </w:r>
      <w:hyperlink r:id="rId11" w:history="1">
        <w:r w:rsidRPr="003F1B9A">
          <w:rPr>
            <w:rFonts w:ascii="Times New Roman" w:eastAsia="TimesNewRomanPS-BoldMT" w:hAnsi="Times New Roman" w:cs="Times New Roman"/>
            <w:color w:val="000000"/>
            <w:sz w:val="28"/>
            <w:szCs w:val="28"/>
            <w:u w:val="single"/>
          </w:rPr>
          <w:t>http://dspaсe.nuft.edu.ua/jspui/bitstream/123456789/10871/1/20134.pdf</w:t>
        </w:r>
      </w:hyperlink>
      <w:r w:rsidRPr="003F1B9A">
        <w:rPr>
          <w:rFonts w:ascii="Times New Roman" w:eastAsia="TimesNewRomanPS-BoldMT" w:hAnsi="Times New Roman" w:cs="Times New Roman"/>
          <w:bCs/>
          <w:color w:val="000000"/>
          <w:sz w:val="28"/>
          <w:szCs w:val="28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Горчаківська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Г. В. Інвестиції як складова ефективної діяльності підприємств будівельного комплексу. Економіка будівництва і міського господарства. 2009. № 3. С. 147-152.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Гончаров А. Б. Інвестування: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посіб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Х.: ІНЖЕК, 2003. 336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Гриньова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В. М.,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Лепейко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Т. І. Проблеми розвитку інвестиційної діяльності: монографія. Х.: ХНЕУ, 2007. 464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Дискіна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А. Проблеми залучення іноземних інвестицій в економіку України. Київ, 2015. URL: </w:t>
      </w:r>
      <w:hyperlink r:id="rId12" w:history="1">
        <w:r w:rsidRPr="003F1B9A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uk-UA"/>
          </w:rPr>
          <w:t>http://dspace.opu.ua/jspui/bitstream/123456789/4853/1/30.pdf</w:t>
        </w:r>
      </w:hyperlink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sz w:val="20"/>
          <w:szCs w:val="20"/>
          <w:lang w:eastAsia="zh-CN"/>
        </w:rPr>
      </w:pP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Дропа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Я. Б., Петрів Н. Д. Підприємства з іноземними інвестиціями як форма залучення іноземного капіталу в Україну. «Молодий вчений». 2015. № 8 (23). Частина 2. серпень, 2015 р. С. 48-53.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Дудчик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О. Стан, проблеми та перспективи сприятливого інвестиційного клімату України. Київ, 2016. URL: </w:t>
      </w:r>
      <w:hyperlink r:id="rId13" w:history="1">
        <w:r w:rsidRPr="003F1B9A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uk-UA"/>
          </w:rPr>
          <w:t>http://nbuv.gov.ua/UJRN/ecfor_2016_1_39</w:t>
        </w:r>
      </w:hyperlink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Жуков В. В. Проектне фінансування: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посіб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Х.: ІНЖЕК, 2004. 236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Коваленко Ю. Прямі іноземні інвестиції: національний і міжнародний аспект. Збірник наукових праць Національного університету державної податкової служби України. 2014. № 1. С. 112–120.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Кухленко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О. П. Будівельний комплекс в умовах нової інвестиційної політики. Економіка України. 2006. № 12. С. 35-41.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Лендєл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О. Теоретико-методичні аспекти здійснення інвестиційної діяльності в сучасних економічних умовах. Інвестиції: практика та досвід. 2016. № 18. С. 83–87.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Лісовицький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В. Сутність і структура категорії «інвестиційний простір» у понятійному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апараті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інвестиційної діяльності. Науковий вісник Полтавського університету економіки і торгівлі. Серія: Економічні науки. 2011. № 5. С. 234-242.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Майорова Т.В. Інвестиційна діяльність: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посіб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К.: Центр навчальної літератури, 2009. 376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sz w:val="20"/>
          <w:szCs w:val="20"/>
          <w:lang w:eastAsia="zh-CN"/>
        </w:rPr>
      </w:pP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Мамотенко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Д. Ю. Оцінка ефективності інвестиційних проектів. URL: </w:t>
      </w:r>
      <w:hyperlink r:id="rId14" w:history="1">
        <w:r w:rsidRPr="003F1B9A">
          <w:rPr>
            <w:rFonts w:ascii="Times New Roman" w:eastAsia="SimSun" w:hAnsi="Times New Roman" w:cs="Times New Roman"/>
            <w:color w:val="000000"/>
            <w:sz w:val="28"/>
            <w:szCs w:val="28"/>
            <w:u w:val="single"/>
            <w:lang w:eastAsia="zh-CN"/>
          </w:rPr>
          <w:t>http://vlp.соm.ua/files/32_13.pdf</w:t>
        </w:r>
      </w:hyperlink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Матюшенко І. Міжнародний інвестиційний менеджмент : навчальний посібник для студентів спеціальностей 8.03050301 «Міжнародна економіка». Харків : ХНЕУ ім. С.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Кузнеця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2014. 520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Мерзляк А. В. Іноземні інвестиції в контексті інтеграції України до ЄС. Економіка України. 2003. № 7. С. 84-89.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Момот В. Кластерний аналіз інвестиційного клімату у різних регіонах України. Київ, 2013. URL: </w:t>
      </w:r>
      <w:hyperlink r:id="rId15" w:history="1">
        <w:r w:rsidRPr="003F1B9A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uk-UA"/>
          </w:rPr>
          <w:t>http://www.economy.nayka.com.ua/?op=1&amp;z=2316</w:t>
        </w:r>
      </w:hyperlink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Національні проекти у стратегії економічної модернізації України; Я.А. Жаліло, Д.С. Покришка, Я.В. Бережний, А.П. Павлюк [та ін.]. К.: НІСД, 2013. 144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Непран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А. Формування та використання фінансового потенціалу інвестиційної діяльності в Україні. Фінанси України. 2016. № 9. С. 111–128.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Нікітіна А. В. Особливості та способи залучення прямих іноземних інвестицій на підприємстві за умов глобалізації світогосподарських відносин. Глобальні та національні проблеми економіки. 2018. Випуск 22. С. 1-6.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sz w:val="20"/>
          <w:szCs w:val="20"/>
          <w:lang w:eastAsia="zh-CN"/>
        </w:rPr>
      </w:pP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Олександренко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І. В. Особливості іноземного інвестування в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УкраїніІ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. Держава та регіони. 2008. № 5. С. 117−122.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Оніщенко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О. Теоретичні аспекти визначення інвестиційного клімату та інвестиційної привабливості. Київ, 2010. URL: </w:t>
      </w:r>
      <w:hyperlink r:id="rId16" w:history="1">
        <w:r w:rsidRPr="003F1B9A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uk-UA"/>
          </w:rPr>
          <w:t>www.univer.km.ua</w:t>
        </w:r>
      </w:hyperlink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Панько О. П. Перспективи та проблеми інвестиційної політики підприємств будівельного комплексу України в умовах ринкової економіки. Імперія будівництва, нерухомості та архітектури. 2005. № 2. С. 26-31.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Пересада А. А. Управління інвестиційним процесом. К.: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Лібра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2002. 472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Петровська С. Оцінки інвестиційної привабливості регіону: порівняльний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пофакторний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аналіз. Київ, 2012. URL: </w:t>
      </w:r>
      <w:hyperlink r:id="rId17" w:history="1">
        <w:r w:rsidRPr="003F1B9A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uk-UA"/>
          </w:rPr>
          <w:t>http://mer.fem.sumdu.edu.ua/content/acticles/issue_10/S_A_Petrovs_kaEvaluation_of_investment_attractiveness_of_the_region_a_comparative_factor_analysis.pdf</w:t>
        </w:r>
      </w:hyperlink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Пєтухова О. Інвестування. Київ : Центр учбової літератури, 2014. 336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Підхомний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О. М. Управління інвестиційними процесами на фінансових ринках: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посіб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К.: Кондор, 2009. 184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sz w:val="20"/>
          <w:szCs w:val="20"/>
          <w:lang w:eastAsia="zh-CN"/>
        </w:rPr>
      </w:pPr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Рогач О. Міжнародні інвестиції: теорія та практика бізнесу транснаціональних корпорацій. Київ: Либідь, 2005. 720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Савіцька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О. П., Бай Т. В. Особливості залучення прямих іноземних інвестицій в економіку України. Науковий вісник НЛТУ України. 2014.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Вип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. 24.1. С. 277-283.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Свірідова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Н. Д. Прямі іноземні інвестиції: світовий досвід та стратегія залучення в економіку України: монографія. Луганськ: Вид-во СНУ ім. В. Даля, 2004. 164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  <w:tab w:val="left" w:pos="1200"/>
          <w:tab w:val="left" w:pos="126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Сімків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Л.Є., Потьомкіна Н.Ю. Особливості залучення іноземних інвестицій в регіонах України: проблеми та шляхи їх розв’язання. Глобальні та національні проблеми економіки. 2017. Випуск 45. С. 404-408.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Старостіна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А. Сутність та практичне застосування методики конструювання категоріального апарату економічної науки (на прикладі понять «глобалізація» та «іноземні інвестиції»). Вісник Київського національного університету імені Тараса Шевченка. Економіка. 2011.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128. С. 5-10.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sz w:val="20"/>
          <w:szCs w:val="20"/>
          <w:lang w:eastAsia="zh-CN"/>
        </w:rPr>
      </w:pPr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Тесля С. Прямі іноземні інвестиції як економічна категорія, їх суть та класифікація. Науковий вісник НЛТУ України. 2009. №19 (3). С. 131–139.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993"/>
          <w:tab w:val="left" w:pos="1134"/>
          <w:tab w:val="left" w:pos="1276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Cs/>
          <w:color w:val="000000"/>
        </w:rPr>
      </w:pPr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Тульчинська С. О.,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Змієнко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М. О. Інвестування як елемент реалізації стратегії розвитку національної економіки. Проблеми підвищення ефективності інфраструктури: збірник наукових праць. 2011.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Вип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. 29. С. 77–82.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993"/>
          <w:tab w:val="left" w:pos="1134"/>
          <w:tab w:val="left" w:pos="1276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Calibri" w:eastAsia="Calibri" w:hAnsi="Calibri" w:cs="Times New Roman"/>
        </w:rPr>
      </w:pP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Феєр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 В. Управління інвестиціями як складова інвестиційного механізму підприємства. Економіка і суспільство. 2016.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. 5. С. 256–259.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iCs/>
          <w:color w:val="000000"/>
          <w:sz w:val="20"/>
          <w:szCs w:val="20"/>
          <w:lang w:eastAsia="zh-CN"/>
        </w:rPr>
      </w:pPr>
      <w:r w:rsidRPr="003F1B9A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zh-CN"/>
        </w:rPr>
        <w:t xml:space="preserve">Федченко Н. І. Основні критерії визначення інвестиційної привабливості суб’єктів економічних відносин. URL: </w:t>
      </w:r>
      <w:hyperlink r:id="rId18" w:history="1">
        <w:r w:rsidRPr="003F1B9A">
          <w:rPr>
            <w:rFonts w:ascii="Times New Roman" w:eastAsia="SimSun" w:hAnsi="Times New Roman" w:cs="Times New Roman"/>
            <w:color w:val="000000"/>
            <w:sz w:val="28"/>
            <w:szCs w:val="28"/>
            <w:u w:val="single"/>
            <w:lang w:eastAsia="zh-CN"/>
          </w:rPr>
          <w:t>http://dspaсe.uabs.edu.ua/jspuі/bіtstream/123456789/4305/1/fedсhenkо.pdf</w:t>
        </w:r>
      </w:hyperlink>
      <w:r w:rsidRPr="003F1B9A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zh-CN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993"/>
          <w:tab w:val="left" w:pos="1134"/>
          <w:tab w:val="left" w:pos="1276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Філиппова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С. В.,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Сімакова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Н. М. Джерела фінансування інвестицій в основний капітал підприємств України. URL : http:pratsі.оpu.ua/app/webrооt/</w:t>
      </w:r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br/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artісles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/1312570078.pdf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iCs/>
          <w:color w:val="000000"/>
          <w:sz w:val="28"/>
          <w:szCs w:val="28"/>
          <w:lang w:eastAsia="zh-CN"/>
        </w:rPr>
      </w:pPr>
      <w:proofErr w:type="spellStart"/>
      <w:r w:rsidRPr="003F1B9A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zh-CN"/>
        </w:rPr>
        <w:t>Фроліна</w:t>
      </w:r>
      <w:proofErr w:type="spellEnd"/>
      <w:r w:rsidRPr="003F1B9A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zh-CN"/>
        </w:rPr>
        <w:t xml:space="preserve"> К. Л. Наукові засади державного регулювання інвестиційної діяльності у будівельній сфері. URL: </w:t>
      </w:r>
      <w:hyperlink r:id="rId19" w:history="1">
        <w:r w:rsidRPr="003F1B9A">
          <w:rPr>
            <w:rFonts w:ascii="Times New Roman" w:eastAsia="SimSun" w:hAnsi="Times New Roman" w:cs="Times New Roman"/>
            <w:color w:val="000000"/>
            <w:sz w:val="28"/>
            <w:szCs w:val="28"/>
            <w:u w:val="single"/>
            <w:lang w:eastAsia="zh-CN"/>
          </w:rPr>
          <w:t>http://dspaсe.nbuv.gоv.ua/bіtstream/handle/123456789/109654/18-Frоlіna.pdf?sequenсe=1</w:t>
        </w:r>
      </w:hyperlink>
      <w:r w:rsidRPr="003F1B9A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zh-CN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iCs/>
          <w:color w:val="000000"/>
          <w:sz w:val="28"/>
          <w:szCs w:val="28"/>
          <w:lang w:eastAsia="zh-CN"/>
        </w:rPr>
      </w:pPr>
      <w:r w:rsidRPr="003F1B9A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zh-CN"/>
        </w:rPr>
        <w:t xml:space="preserve">Харченко Т. О. Методичний інструментарій оцінки ефективності інвестицій в контексті формування конкурентоспроможності управління проекту. Вісник Сумського національного аграрного університету. Серія «Економіка і менеджмент». 2016. </w:t>
      </w:r>
      <w:proofErr w:type="spellStart"/>
      <w:r w:rsidRPr="003F1B9A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zh-CN"/>
        </w:rPr>
        <w:t>Вип</w:t>
      </w:r>
      <w:proofErr w:type="spellEnd"/>
      <w:r w:rsidRPr="003F1B9A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zh-CN"/>
        </w:rPr>
        <w:t>. 1 (67). С. 99–105.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  <w:tab w:val="left" w:pos="1200"/>
          <w:tab w:val="left" w:pos="126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sz w:val="20"/>
          <w:szCs w:val="20"/>
          <w:lang w:eastAsia="zh-CN"/>
        </w:rPr>
      </w:pP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Химич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О.В. Інвестиції в регіони України: проблеми і тенденції. Вісник Національного університету «Львівська політехніка». Менеджмент та підприємництво в Україні: етапи становлення і проблеми розвитку. 2013. № 767. С. 233-242.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Хмелевський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М. Зарубіжний досвід залучення іноземних інвестицій як позитивний чинник впливу на економіку України. Київ, 2013. URL: </w:t>
      </w:r>
      <w:hyperlink r:id="rId20" w:history="1">
        <w:r w:rsidRPr="003F1B9A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uk-UA"/>
          </w:rPr>
          <w:t>http://nbuv.gov.ua/UJRN/Upsal_2013_12_39</w:t>
        </w:r>
      </w:hyperlink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993"/>
          <w:tab w:val="left" w:pos="1134"/>
          <w:tab w:val="left" w:pos="1276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Calibri" w:eastAsia="Calibri" w:hAnsi="Calibri" w:cs="Times New Roman"/>
          <w:iCs/>
          <w:color w:val="000000"/>
        </w:rPr>
      </w:pP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Хрімлі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О. Г. Захист прав інвесторів у сфері господарювання: теоретико-правовий аспект. Київ : Юрінком Інтер, 2016. 320 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993"/>
          <w:tab w:val="left" w:pos="1134"/>
          <w:tab w:val="left" w:pos="1276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Черваньов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Д. М. Система інноваційного менеджменту: теорія і практика :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підруч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. К. : ВПЦХ «Київський університет», 2012. 1391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Череп А. В.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Інвестознавство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посіб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К.: Кондор, 2006. 398 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Чуницька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І.І., Морозова І.В. Інвестиційний клімат України: сутність, проблеми та шляхи їх вирішення. Приазовський економічний вісник. 2019. Випуск 3 (14). С. 111-117.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Чуницька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І. І., Макаренко О. Я. Іноземні інвестиції в економіку України: сучасний стан та шляхи покращення інвестиційного клімату. Збірник наукових праць Університету державної фіскальної служби України. 2019. № 1. С. 246-262.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993"/>
          <w:tab w:val="left" w:pos="1134"/>
          <w:tab w:val="left" w:pos="1276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Calibri" w:eastAsia="Calibri" w:hAnsi="Calibri" w:cs="Times New Roman"/>
          <w:iCs/>
          <w:color w:val="000000"/>
        </w:rPr>
      </w:pP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Шаповалова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Т. Ю., Фесенко Н. В. Аналіз сутності деяких категорій інвестиційної діяльності. Вісник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Нац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.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техн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. ун-ту ХПІ :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зб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. наук. пр.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Темат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.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вип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. : Технічний прогрес і ефективність виробництва. Харків : НТУ ХПІ. 2011. № 26. С. 156–164.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993"/>
          <w:tab w:val="left" w:pos="1134"/>
          <w:tab w:val="left" w:pos="1276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Шипуліна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Ю. С., Костик К. О. Шляхи розвитку інноваційної діяльності України в глобалізованому економічному просторі.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Meсhanіsm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оf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Eсоnоmіс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Regulatіоn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. 2013. № 4. С. 51–63.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993"/>
          <w:tab w:val="left" w:pos="1134"/>
          <w:tab w:val="left" w:pos="1276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Шлафман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Н. Л. Механізми регулювання розвитку підприємницького сектору. Херсон : ХНТУ, ІПРЕЕД НАН України, 2010. 284 с.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993"/>
          <w:tab w:val="left" w:pos="1134"/>
          <w:tab w:val="left" w:pos="1276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Шталь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Т. В.,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Доброскок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Ю. Б. Аналіз інвестиційного клімату України та шляхи його вдосконалення. Бізнес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Інформ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. 2013. № 3. С. 122–125.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993"/>
          <w:tab w:val="left" w:pos="1134"/>
          <w:tab w:val="left" w:pos="1276"/>
        </w:tabs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Ястребова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О. В. Концептуальні підходи до визначення сутності інвестиційного проекту та його життєвого циклу. Теоретичні і практичні аспекти економіки та інтелектуальної власності. 2015. </w:t>
      </w:r>
      <w:proofErr w:type="spellStart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Вип</w:t>
      </w:r>
      <w:proofErr w:type="spellEnd"/>
      <w:r w:rsidRPr="003F1B9A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. 2 (3). С. 150–155.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contextualSpacing/>
        <w:jc w:val="both"/>
        <w:rPr>
          <w:rFonts w:ascii="Calibri" w:eastAsia="Calibri" w:hAnsi="Calibri" w:cs="Times New Roman"/>
        </w:rPr>
      </w:pP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Dinu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E.M.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Best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praсtiсes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inсentive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соmpensatiоn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frоm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perspeсtive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оf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value-based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management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Amfiteatru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Eсоnоmiс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jоurnal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2012. № 31.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pp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273-285.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Sarasvathy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S.,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Hоw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great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entrepreneurs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think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.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Inс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.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Magazine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, 2011. URL: http: </w:t>
      </w:r>
      <w:hyperlink r:id="rId21" w:history="1">
        <w:r w:rsidRPr="003F1B9A">
          <w:rPr>
            <w:rFonts w:ascii="Times New Roman" w:eastAsia="SimSun" w:hAnsi="Times New Roman" w:cs="Times New Roman"/>
            <w:color w:val="000000"/>
            <w:sz w:val="28"/>
            <w:szCs w:val="28"/>
            <w:u w:val="single"/>
            <w:lang w:eastAsia="zh-CN"/>
          </w:rPr>
          <w:t>www.inс.соm/magazine/20110201/hоw-great-entrepreneurs-think.html</w:t>
        </w:r>
      </w:hyperlink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Mоссiarо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A.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Bringing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Strategy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Baсk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intо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Finanсial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Systems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оf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Perfоrmanсe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Measurement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Integrating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EVA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PBС.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Business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Systems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Review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2012.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Vоlume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Issue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1. p. 85-102.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Sharma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A. K.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Eсоnоmiс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Value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Added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(EVA).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Literature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Review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Relevant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Issues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Internatiоnal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Jоurnal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оf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Eсоnоmiсs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Finanсe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2010. № 2.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pр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200-220.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080"/>
        </w:tabs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</w:pP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Whyte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R.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Investment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Regulatiоn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and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Prоmоtiоn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: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Сan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They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Соexist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in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Оne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Bоdy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?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Wоrld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Bank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Grоup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Investment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Сlimate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In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Praсtiсe</w:t>
      </w:r>
      <w:proofErr w:type="spellEnd"/>
      <w:r w:rsidRPr="003F1B9A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. 2011. №16.</w:t>
      </w:r>
    </w:p>
    <w:p w:rsidR="003F1B9A" w:rsidRPr="003F1B9A" w:rsidRDefault="003F1B9A" w:rsidP="003F1B9A">
      <w:pPr>
        <w:widowControl w:val="0"/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Sobański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K.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Valuation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Effect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a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Determinant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International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Investment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Position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Central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Eastern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European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Economies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Equilibrium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Quarterly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Journal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Economics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and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Economic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Policy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2015. 10(3),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pp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151-164.</w:t>
      </w:r>
    </w:p>
    <w:p w:rsidR="003F1B9A" w:rsidRPr="003F1B9A" w:rsidRDefault="003F1B9A" w:rsidP="003F1B9A">
      <w:pPr>
        <w:widowControl w:val="0"/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Dr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Piotr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Siemiątkowski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Title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paper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influence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global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economic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crisis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on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the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international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investment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position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European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Union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member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states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World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Economics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Association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Conferences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2015.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Ideas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towards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a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new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international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financial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architecture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? 2015, n. 1: 15th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May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15th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June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URL: </w:t>
      </w:r>
      <w:hyperlink r:id="rId22" w:history="1">
        <w:r w:rsidRPr="003F1B9A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uk-UA"/>
          </w:rPr>
          <w:t>https://www.researchgate.net/publication/276918440_The_influence_of_the_global_economic_crisis_on_the_international_investment_position_of_European_Union_member_states</w:t>
        </w:r>
      </w:hyperlink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Iwona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Maciejczyk-Bujnowicz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International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investment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position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of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European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countries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chosen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aspects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FOLIA OECONOMICA. 2016. № 6(326). рр. 81-97.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Офіційний сайт Державної служби статистики України. URL: </w:t>
      </w:r>
      <w:hyperlink r:id="rId23" w:history="1">
        <w:r w:rsidRPr="003F1B9A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uk-UA"/>
          </w:rPr>
          <w:t>http://ukrstat.gov.ua</w:t>
        </w:r>
      </w:hyperlink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Офіційний сайт 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Unctad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URL: </w:t>
      </w:r>
      <w:hyperlink r:id="rId24" w:history="1">
        <w:r w:rsidRPr="003F1B9A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uk-UA"/>
          </w:rPr>
          <w:t>https://unctad.org/topic/investment/world-investment-report</w:t>
        </w:r>
      </w:hyperlink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3F1B9A" w:rsidRPr="003F1B9A" w:rsidRDefault="003F1B9A" w:rsidP="003F1B9A">
      <w:pPr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SimSun" w:hAnsi="Times New Roman" w:cs="Times New Roman"/>
          <w:color w:val="000000"/>
          <w:sz w:val="24"/>
          <w:szCs w:val="24"/>
          <w:u w:val="single"/>
          <w:lang w:val="ru-RU" w:eastAsia="zh-CN"/>
        </w:rPr>
      </w:pPr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76. Офіційний сайт Статистичного агентства ЄС «</w:t>
      </w:r>
      <w:proofErr w:type="spellStart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Євростат</w:t>
      </w:r>
      <w:proofErr w:type="spellEnd"/>
      <w:r w:rsidRPr="003F1B9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Єврокомісії. URL: </w:t>
      </w:r>
      <w:hyperlink r:id="rId25" w:history="1">
        <w:r w:rsidRPr="003F1B9A">
          <w:rPr>
            <w:rFonts w:ascii="Times New Roman" w:eastAsia="SimSun" w:hAnsi="Times New Roman" w:cs="Times New Roman"/>
            <w:color w:val="000000"/>
            <w:sz w:val="28"/>
            <w:szCs w:val="28"/>
            <w:u w:val="single"/>
            <w:lang w:eastAsia="zh-CN"/>
          </w:rPr>
          <w:t xml:space="preserve">http://epp.eurоstat.eс.eurоpa.eu/Eurоstat </w:t>
        </w:r>
      </w:hyperlink>
    </w:p>
    <w:p w:rsidR="003F1B9A" w:rsidRPr="003F1B9A" w:rsidRDefault="003F1B9A" w:rsidP="003F1B9A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77. Офіційний сайт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International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Monetary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fund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Balance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Payments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URL. </w:t>
      </w:r>
      <w:hyperlink r:id="rId26" w:history="1">
        <w:r w:rsidRPr="003F1B9A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https://data.imf.org/?sk=7A51304B-6426-40C0-83DD-CA473CA1FD52</w:t>
        </w:r>
      </w:hyperlink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</w:p>
    <w:p w:rsidR="003F1B9A" w:rsidRPr="003F1B9A" w:rsidRDefault="003F1B9A" w:rsidP="003F1B9A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78.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Кифак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Foreign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Capital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Flows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Factors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Economic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Growth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Bulgaria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Czech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Republic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Hungary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Poland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Родіонова Т., Якубовський С.,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Кифак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 //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Research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World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Economy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2019. – №4. –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pp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48–57.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Available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at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: https://doi.org/10.5430/rwe.v10n4p48 (дата звернення: 19.09.2020).</w:t>
      </w:r>
    </w:p>
    <w:p w:rsidR="003F1B9A" w:rsidRPr="003F1B9A" w:rsidRDefault="003F1B9A" w:rsidP="003F1B9A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79.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Ломачинська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І., Якубовський С.,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Плец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 Dynamics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Austrian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foreign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direct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investment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their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influence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national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economy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Baltic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Journal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Economic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Studies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2018. 4 (5), 167-174. URL: </w:t>
      </w:r>
      <w:hyperlink r:id="rId27" w:history="1">
        <w:r w:rsidRPr="003F1B9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https://doi.org/10.30525/2256-0742/2018-4-5-167-174</w:t>
        </w:r>
      </w:hyperlink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3F1B9A" w:rsidRPr="003F1B9A" w:rsidRDefault="003F1B9A" w:rsidP="003F1B9A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80.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Ломачинська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 А., Якубовський С. О., Грязнова В. В.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North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American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insurance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markets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features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experience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for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Ukraine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Вісник Одеського національного університету. Економіка. 2019. Том 24, 1 (74).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pp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. 12-17.</w:t>
      </w:r>
    </w:p>
    <w:p w:rsidR="003F1B9A" w:rsidRPr="003F1B9A" w:rsidRDefault="003F1B9A" w:rsidP="003F1B9A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81. Родіонова Т., Якубовський С., Деркач Т. (2019) “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Impact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foreign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investment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income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external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positions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emerging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markets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economies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”,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Journal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Transition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Studies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Review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26(1),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pp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81-91. URL: </w:t>
      </w:r>
      <w:hyperlink r:id="rId28" w:history="1">
        <w:r w:rsidRPr="003F1B9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https://doi.org/10.14665/1614-4007-26-1-005</w:t>
        </w:r>
      </w:hyperlink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3F1B9A" w:rsidRPr="003F1B9A" w:rsidRDefault="003F1B9A" w:rsidP="003F1B9A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82. Якубовський С., Родіонова Т.,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Кифак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 (2019) “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Inflow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Foreign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Capital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a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Factor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Development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Current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Accounts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Eastern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European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Countries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”,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Journal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Transition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Studies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Review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26(2),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pp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3-14. URL: </w:t>
      </w:r>
      <w:hyperlink r:id="rId29" w:history="1">
        <w:r w:rsidRPr="003F1B9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https://doi.org/10.14665/1614-4007-26-001</w:t>
        </w:r>
      </w:hyperlink>
    </w:p>
    <w:p w:rsidR="003F1B9A" w:rsidRPr="003F1B9A" w:rsidRDefault="003F1B9A" w:rsidP="003F1B9A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83. Якубовський С., Родіонова Т., Цвях О. (2019) “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Current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State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Prospects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for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Development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North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American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Free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Trade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Area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”,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Аctual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Problems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International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Relations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1(142), </w:t>
      </w:r>
      <w:proofErr w:type="spellStart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>pp</w:t>
      </w:r>
      <w:proofErr w:type="spellEnd"/>
      <w:r w:rsidRPr="003F1B9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74-84. URL: </w:t>
      </w:r>
      <w:hyperlink r:id="rId30" w:history="1">
        <w:r w:rsidRPr="003F1B9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https://doi.org/10.17721/apmv.2020.142.1.74-84</w:t>
        </w:r>
      </w:hyperlink>
    </w:p>
    <w:p w:rsidR="003F1B9A" w:rsidRDefault="003F1B9A">
      <w:bookmarkStart w:id="2" w:name="_GoBack"/>
      <w:bookmarkEnd w:id="2"/>
    </w:p>
    <w:sectPr w:rsidR="003F1B9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-Bold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2753CB"/>
    <w:multiLevelType w:val="hybridMultilevel"/>
    <w:tmpl w:val="62DAB0C0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7987535"/>
    <w:multiLevelType w:val="hybridMultilevel"/>
    <w:tmpl w:val="77AECCA8"/>
    <w:lvl w:ilvl="0" w:tplc="7FF6660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7D26"/>
    <w:rsid w:val="003F1B9A"/>
    <w:rsid w:val="00A26FC5"/>
    <w:rsid w:val="00AB7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00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91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1.rada.gov.ua" TargetMode="External"/><Relationship Id="rId13" Type="http://schemas.openxmlformats.org/officeDocument/2006/relationships/hyperlink" Target="http://nbuv.gov.ua/UJRN/ecfor_2016_1_39" TargetMode="External"/><Relationship Id="rId18" Type="http://schemas.openxmlformats.org/officeDocument/2006/relationships/hyperlink" Target="http://dspa&#1089;e.uabs.edu.ua/jspu&#1110;/b&#1110;tstream/123456789/4305/1/fed&#1089;henk&#1086;.pdf" TargetMode="External"/><Relationship Id="rId26" Type="http://schemas.openxmlformats.org/officeDocument/2006/relationships/hyperlink" Target="https://data.imf.org/?sk=7A51304B-6426-40C0-83DD-CA473CA1FD52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inc.com/magazine/20110201/how-great-entrepreneurs-think.html" TargetMode="External"/><Relationship Id="rId7" Type="http://schemas.openxmlformats.org/officeDocument/2006/relationships/hyperlink" Target="http://zakon5.rada.gov.ua/laws/show/1560-12" TargetMode="External"/><Relationship Id="rId12" Type="http://schemas.openxmlformats.org/officeDocument/2006/relationships/hyperlink" Target="http://dspace.opu.ua/jspui/bitstream/123456789/4853/1/30.pdf" TargetMode="External"/><Relationship Id="rId17" Type="http://schemas.openxmlformats.org/officeDocument/2006/relationships/hyperlink" Target="http://mer.fem.sumdu.edu.ua/content/acticles/issue_10/S_A_Petrovs_kaEvaluation_of_investment_attractiveness_of_the_region_a_comparative_factor_analysis.pdf" TargetMode="External"/><Relationship Id="rId25" Type="http://schemas.openxmlformats.org/officeDocument/2006/relationships/hyperlink" Target="http://epp.eur&#1086;stat.e&#1089;.eur&#1086;pa.eu/Eur&#1086;stat%20%0d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niver.km.ua" TargetMode="External"/><Relationship Id="rId20" Type="http://schemas.openxmlformats.org/officeDocument/2006/relationships/hyperlink" Target="http://nbuv.gov.ua/UJRN/Upsal_2013_12_39" TargetMode="External"/><Relationship Id="rId29" Type="http://schemas.openxmlformats.org/officeDocument/2006/relationships/hyperlink" Target="https://doi.org/10.14665/1614-4007-26-00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zakon0.rada.gov.ua/laws/show/436-15" TargetMode="External"/><Relationship Id="rId11" Type="http://schemas.openxmlformats.org/officeDocument/2006/relationships/hyperlink" Target="http://dspace.nuft.edu.ua/jspui/bitstream/123456789/10871/1/20134.pdf" TargetMode="External"/><Relationship Id="rId24" Type="http://schemas.openxmlformats.org/officeDocument/2006/relationships/hyperlink" Target="https://unctad.org/topic/investment/world-investment-report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economy.nayka.com.ua/?op=1&amp;z=2316" TargetMode="External"/><Relationship Id="rId23" Type="http://schemas.openxmlformats.org/officeDocument/2006/relationships/hyperlink" Target="http://ukrstat.gov.ua" TargetMode="External"/><Relationship Id="rId28" Type="http://schemas.openxmlformats.org/officeDocument/2006/relationships/hyperlink" Target="https://doi.org/10.14665/1614-4007-26-1-005" TargetMode="External"/><Relationship Id="rId10" Type="http://schemas.openxmlformats.org/officeDocument/2006/relationships/hyperlink" Target="http://www.economy.nayka.com.ua/?op=1&amp;z=2929" TargetMode="External"/><Relationship Id="rId19" Type="http://schemas.openxmlformats.org/officeDocument/2006/relationships/hyperlink" Target="http://dspa&#1089;e.nbuv.g&#1086;v.ua/b&#1110;tstream/handle/123456789/109654/18-Fr&#1086;l&#1110;na.pdf?sequen&#1089;e=1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elar.khnu.km.ua/jspui/bitstream/123456789/3491/1/Vchnu_ekon_2014_3%283%29__16.pdf" TargetMode="External"/><Relationship Id="rId14" Type="http://schemas.openxmlformats.org/officeDocument/2006/relationships/hyperlink" Target="http://vlp.com.ua/files/32_13.pdf" TargetMode="External"/><Relationship Id="rId22" Type="http://schemas.openxmlformats.org/officeDocument/2006/relationships/hyperlink" Target="https://www.researchgate.net/publication/276918440_The_influence_of_the_global_economic_crisis_on_the_international_investment_position_of_European_Union_member_states" TargetMode="External"/><Relationship Id="rId27" Type="http://schemas.openxmlformats.org/officeDocument/2006/relationships/hyperlink" Target="https://doi.org/10.30525/2256-0742/2018-4-5-167-174" TargetMode="External"/><Relationship Id="rId30" Type="http://schemas.openxmlformats.org/officeDocument/2006/relationships/hyperlink" Target="https://doi.org/10.17721/apmv.2020.142.1.74-8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16962</Words>
  <Characters>9669</Characters>
  <Application>Microsoft Office Word</Application>
  <DocSecurity>0</DocSecurity>
  <Lines>80</Lines>
  <Paragraphs>53</Paragraphs>
  <ScaleCrop>false</ScaleCrop>
  <Company/>
  <LinksUpToDate>false</LinksUpToDate>
  <CharactersWithSpaces>26578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2021-06-07T11:01:00Z</dcterms:created>
  <dcterms:modified xsi:type="dcterms:W3CDTF">2021-06-07T11:03:00Z</dcterms:modified>
</cp:coreProperties>
</file>