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401C" w:rsidRPr="0021401C" w:rsidRDefault="0021401C" w:rsidP="0021401C">
      <w:pPr>
        <w:pStyle w:val="ab"/>
        <w:spacing w:line="276" w:lineRule="auto"/>
        <w:jc w:val="center"/>
        <w:rPr>
          <w:rFonts w:ascii="Times New Roman" w:hAnsi="Times New Roman" w:cs="Times New Roman"/>
          <w:sz w:val="28"/>
          <w:szCs w:val="28"/>
          <w:lang w:val="uk-UA"/>
        </w:rPr>
      </w:pPr>
      <w:r w:rsidRPr="0021401C">
        <w:rPr>
          <w:rFonts w:ascii="Times New Roman" w:hAnsi="Times New Roman" w:cs="Times New Roman"/>
          <w:sz w:val="28"/>
          <w:szCs w:val="28"/>
          <w:lang w:val="uk-UA"/>
        </w:rPr>
        <w:t>Одеський національний університет імені І.І.Мечникова</w:t>
      </w: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sz w:val="28"/>
          <w:szCs w:val="28"/>
          <w:lang w:val="uk-UA"/>
        </w:rPr>
      </w:pPr>
      <w:r w:rsidRPr="0021401C">
        <w:rPr>
          <w:rFonts w:ascii="Times New Roman" w:hAnsi="Times New Roman" w:cs="Times New Roman"/>
          <w:sz w:val="28"/>
          <w:szCs w:val="28"/>
          <w:lang w:val="uk-UA"/>
        </w:rPr>
        <w:t>Факультет романо-германської філології</w:t>
      </w: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sz w:val="28"/>
          <w:szCs w:val="28"/>
          <w:lang w:val="uk-UA"/>
        </w:rPr>
      </w:pPr>
      <w:r w:rsidRPr="0021401C">
        <w:rPr>
          <w:rFonts w:ascii="Times New Roman" w:hAnsi="Times New Roman" w:cs="Times New Roman"/>
          <w:sz w:val="28"/>
          <w:szCs w:val="28"/>
          <w:lang w:val="uk-UA"/>
        </w:rPr>
        <w:t>Кафедра іспанської філології</w:t>
      </w: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b/>
          <w:sz w:val="28"/>
          <w:szCs w:val="28"/>
          <w:lang w:val="uk-UA"/>
        </w:rPr>
      </w:pPr>
      <w:r w:rsidRPr="0021401C">
        <w:rPr>
          <w:rFonts w:ascii="Times New Roman" w:hAnsi="Times New Roman" w:cs="Times New Roman"/>
          <w:b/>
          <w:sz w:val="28"/>
          <w:szCs w:val="28"/>
          <w:lang w:val="uk-UA"/>
        </w:rPr>
        <w:t>Д и п л о м н а   р о б о т а</w:t>
      </w:r>
    </w:p>
    <w:p w:rsidR="0021401C" w:rsidRPr="0021401C" w:rsidRDefault="0021401C" w:rsidP="0021401C">
      <w:pPr>
        <w:pStyle w:val="ab"/>
        <w:spacing w:line="276" w:lineRule="auto"/>
        <w:jc w:val="center"/>
        <w:rPr>
          <w:rFonts w:ascii="Times New Roman" w:hAnsi="Times New Roman" w:cs="Times New Roman"/>
          <w:b/>
          <w:sz w:val="28"/>
          <w:szCs w:val="28"/>
          <w:lang w:val="uk-UA"/>
        </w:rPr>
      </w:pPr>
    </w:p>
    <w:p w:rsidR="0021401C" w:rsidRPr="0021401C" w:rsidRDefault="0021401C" w:rsidP="0021401C">
      <w:pPr>
        <w:pStyle w:val="ab"/>
        <w:spacing w:line="276" w:lineRule="auto"/>
        <w:jc w:val="center"/>
        <w:rPr>
          <w:rFonts w:ascii="Times New Roman" w:hAnsi="Times New Roman" w:cs="Times New Roman"/>
          <w:sz w:val="28"/>
          <w:szCs w:val="28"/>
          <w:lang w:val="uk-UA"/>
        </w:rPr>
      </w:pPr>
      <w:r w:rsidRPr="0021401C">
        <w:rPr>
          <w:rFonts w:ascii="Times New Roman" w:hAnsi="Times New Roman" w:cs="Times New Roman"/>
          <w:sz w:val="28"/>
          <w:szCs w:val="28"/>
          <w:lang w:val="uk-UA"/>
        </w:rPr>
        <w:t>спеціаліста</w:t>
      </w: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b/>
          <w:sz w:val="28"/>
          <w:szCs w:val="28"/>
          <w:lang w:val="uk-UA"/>
        </w:rPr>
      </w:pPr>
      <w:r w:rsidRPr="0021401C">
        <w:rPr>
          <w:rFonts w:ascii="Times New Roman" w:hAnsi="Times New Roman" w:cs="Times New Roman"/>
          <w:sz w:val="28"/>
          <w:szCs w:val="28"/>
          <w:lang w:val="uk-UA"/>
        </w:rPr>
        <w:t xml:space="preserve">на тему: </w:t>
      </w:r>
      <w:r w:rsidRPr="0021401C">
        <w:rPr>
          <w:rFonts w:ascii="Times New Roman" w:hAnsi="Times New Roman" w:cs="Times New Roman"/>
          <w:b/>
          <w:sz w:val="28"/>
          <w:szCs w:val="28"/>
          <w:lang w:val="uk-UA"/>
        </w:rPr>
        <w:t>«</w:t>
      </w:r>
      <w:r w:rsidRPr="0021401C">
        <w:rPr>
          <w:rFonts w:ascii="Times New Roman" w:hAnsi="Times New Roman" w:cs="Times New Roman"/>
          <w:b/>
          <w:sz w:val="28"/>
          <w:szCs w:val="28"/>
        </w:rPr>
        <w:t>Ойкон</w:t>
      </w:r>
      <w:r w:rsidRPr="0021401C">
        <w:rPr>
          <w:rFonts w:ascii="Times New Roman" w:hAnsi="Times New Roman" w:cs="Times New Roman"/>
          <w:b/>
          <w:sz w:val="28"/>
          <w:szCs w:val="28"/>
          <w:lang w:val="uk-UA"/>
        </w:rPr>
        <w:t>іми автономної спільноти Мадрид згідно їх семантики та походження»</w:t>
      </w:r>
    </w:p>
    <w:p w:rsidR="0021401C" w:rsidRPr="0021401C" w:rsidRDefault="0021401C" w:rsidP="0021401C">
      <w:pPr>
        <w:pStyle w:val="ab"/>
        <w:spacing w:line="276" w:lineRule="auto"/>
        <w:jc w:val="center"/>
        <w:rPr>
          <w:rFonts w:ascii="Times New Roman" w:hAnsi="Times New Roman" w:cs="Times New Roman"/>
          <w:b/>
          <w:sz w:val="28"/>
          <w:szCs w:val="28"/>
        </w:rPr>
      </w:pPr>
    </w:p>
    <w:p w:rsidR="0021401C" w:rsidRPr="0021401C" w:rsidRDefault="0021401C" w:rsidP="0021401C">
      <w:pPr>
        <w:pStyle w:val="ab"/>
        <w:spacing w:line="276" w:lineRule="auto"/>
        <w:jc w:val="center"/>
        <w:rPr>
          <w:rFonts w:ascii="Times New Roman" w:hAnsi="Times New Roman" w:cs="Times New Roman"/>
          <w:sz w:val="28"/>
          <w:szCs w:val="28"/>
          <w:lang w:val="en-US"/>
        </w:rPr>
      </w:pPr>
      <w:r w:rsidRPr="0021401C">
        <w:rPr>
          <w:rFonts w:ascii="Times New Roman" w:hAnsi="Times New Roman" w:cs="Times New Roman"/>
          <w:sz w:val="28"/>
          <w:szCs w:val="28"/>
          <w:lang w:val="uk-UA"/>
        </w:rPr>
        <w:t>«</w:t>
      </w:r>
      <w:r w:rsidRPr="0021401C">
        <w:rPr>
          <w:rFonts w:ascii="Times New Roman" w:hAnsi="Times New Roman" w:cs="Times New Roman"/>
          <w:sz w:val="28"/>
          <w:szCs w:val="28"/>
          <w:lang w:val="en-US"/>
        </w:rPr>
        <w:t>The oyconyms of the Madrid Community in its semantics and origin</w:t>
      </w:r>
      <w:r w:rsidRPr="0021401C">
        <w:rPr>
          <w:rFonts w:ascii="Times New Roman" w:hAnsi="Times New Roman" w:cs="Times New Roman"/>
          <w:sz w:val="28"/>
          <w:szCs w:val="28"/>
          <w:lang w:val="uk-UA"/>
        </w:rPr>
        <w:t>»</w:t>
      </w:r>
    </w:p>
    <w:p w:rsidR="0021401C" w:rsidRPr="0021401C" w:rsidRDefault="0021401C" w:rsidP="0021401C">
      <w:pPr>
        <w:pStyle w:val="ab"/>
        <w:spacing w:line="276" w:lineRule="auto"/>
        <w:jc w:val="center"/>
        <w:rPr>
          <w:rFonts w:ascii="Times New Roman" w:hAnsi="Times New Roman" w:cs="Times New Roman"/>
          <w:sz w:val="28"/>
          <w:szCs w:val="28"/>
          <w:lang w:val="es-ES"/>
        </w:rPr>
      </w:pPr>
      <w:r w:rsidRPr="0021401C">
        <w:rPr>
          <w:rFonts w:ascii="Times New Roman" w:hAnsi="Times New Roman" w:cs="Times New Roman"/>
          <w:sz w:val="28"/>
          <w:szCs w:val="28"/>
          <w:lang w:val="es-ES"/>
        </w:rPr>
        <w:t>«Oikonimos de la Comunidad Autónoma de Madrid en su semantic</w:t>
      </w:r>
      <w:r w:rsidRPr="0021401C">
        <w:rPr>
          <w:rFonts w:ascii="Times New Roman" w:hAnsi="Times New Roman" w:cs="Times New Roman"/>
          <w:sz w:val="28"/>
          <w:szCs w:val="28"/>
        </w:rPr>
        <w:t>а</w:t>
      </w:r>
      <w:r w:rsidRPr="0021401C">
        <w:rPr>
          <w:rFonts w:ascii="Times New Roman" w:hAnsi="Times New Roman" w:cs="Times New Roman"/>
          <w:sz w:val="28"/>
          <w:szCs w:val="28"/>
          <w:lang w:val="es-ES"/>
        </w:rPr>
        <w:t xml:space="preserve"> y origen»</w:t>
      </w:r>
    </w:p>
    <w:p w:rsidR="0021401C" w:rsidRPr="0021401C" w:rsidRDefault="0021401C" w:rsidP="0021401C">
      <w:pPr>
        <w:pStyle w:val="ab"/>
        <w:spacing w:line="276" w:lineRule="auto"/>
        <w:jc w:val="center"/>
        <w:rPr>
          <w:rFonts w:ascii="Times New Roman" w:hAnsi="Times New Roman" w:cs="Times New Roman"/>
          <w:sz w:val="28"/>
          <w:szCs w:val="28"/>
          <w:lang w:val="es-ES"/>
        </w:rPr>
      </w:pPr>
    </w:p>
    <w:p w:rsidR="0021401C" w:rsidRPr="0021401C" w:rsidRDefault="0021401C" w:rsidP="0021401C">
      <w:pPr>
        <w:pStyle w:val="ab"/>
        <w:spacing w:line="276" w:lineRule="auto"/>
        <w:jc w:val="center"/>
        <w:rPr>
          <w:rFonts w:ascii="Times New Roman" w:hAnsi="Times New Roman" w:cs="Times New Roman"/>
          <w:sz w:val="28"/>
          <w:szCs w:val="28"/>
          <w:lang w:val="es-ES"/>
        </w:rPr>
      </w:pPr>
    </w:p>
    <w:p w:rsidR="0021401C" w:rsidRPr="0021401C" w:rsidRDefault="0021401C" w:rsidP="0021401C">
      <w:pPr>
        <w:pStyle w:val="ab"/>
        <w:spacing w:line="276" w:lineRule="auto"/>
        <w:jc w:val="center"/>
        <w:rPr>
          <w:rFonts w:ascii="Times New Roman" w:hAnsi="Times New Roman" w:cs="Times New Roman"/>
          <w:sz w:val="28"/>
          <w:szCs w:val="28"/>
          <w:lang w:val="es-ES"/>
        </w:rPr>
      </w:pPr>
    </w:p>
    <w:p w:rsidR="0021401C" w:rsidRPr="0021401C" w:rsidRDefault="0021401C" w:rsidP="0021401C">
      <w:pPr>
        <w:pStyle w:val="ab"/>
        <w:spacing w:line="276" w:lineRule="auto"/>
        <w:jc w:val="right"/>
        <w:rPr>
          <w:rFonts w:ascii="Times New Roman" w:hAnsi="Times New Roman" w:cs="Times New Roman"/>
          <w:sz w:val="28"/>
          <w:szCs w:val="28"/>
          <w:lang w:val="uk-UA"/>
        </w:rPr>
      </w:pPr>
      <w:r w:rsidRPr="0021401C">
        <w:rPr>
          <w:rFonts w:ascii="Times New Roman" w:hAnsi="Times New Roman" w:cs="Times New Roman"/>
          <w:sz w:val="28"/>
          <w:szCs w:val="28"/>
          <w:lang w:val="uk-UA"/>
        </w:rPr>
        <w:t>Виконала: студентка</w:t>
      </w:r>
      <w:r w:rsidRPr="0021401C">
        <w:rPr>
          <w:rFonts w:ascii="Times New Roman" w:hAnsi="Times New Roman" w:cs="Times New Roman"/>
          <w:sz w:val="28"/>
          <w:szCs w:val="28"/>
        </w:rPr>
        <w:t xml:space="preserve"> </w:t>
      </w:r>
      <w:r w:rsidRPr="0021401C">
        <w:rPr>
          <w:rFonts w:ascii="Times New Roman" w:hAnsi="Times New Roman" w:cs="Times New Roman"/>
          <w:sz w:val="28"/>
          <w:szCs w:val="28"/>
          <w:lang w:val="uk-UA"/>
        </w:rPr>
        <w:t>денної форми навчання</w:t>
      </w:r>
    </w:p>
    <w:p w:rsidR="0021401C" w:rsidRPr="0021401C" w:rsidRDefault="0021401C" w:rsidP="0021401C">
      <w:pPr>
        <w:pStyle w:val="ab"/>
        <w:spacing w:line="276" w:lineRule="auto"/>
        <w:jc w:val="right"/>
        <w:rPr>
          <w:rFonts w:ascii="Times New Roman" w:hAnsi="Times New Roman" w:cs="Times New Roman"/>
          <w:sz w:val="28"/>
          <w:szCs w:val="28"/>
          <w:lang w:val="uk-UA"/>
        </w:rPr>
      </w:pPr>
      <w:r w:rsidRPr="0021401C">
        <w:rPr>
          <w:rFonts w:ascii="Times New Roman" w:hAnsi="Times New Roman" w:cs="Times New Roman"/>
          <w:sz w:val="28"/>
          <w:szCs w:val="28"/>
          <w:lang w:val="uk-UA"/>
        </w:rPr>
        <w:t>спеціальності 035.05 Романські мови і</w:t>
      </w:r>
    </w:p>
    <w:p w:rsidR="0021401C" w:rsidRPr="0021401C" w:rsidRDefault="0021401C" w:rsidP="0021401C">
      <w:pPr>
        <w:pStyle w:val="ab"/>
        <w:spacing w:line="276" w:lineRule="auto"/>
        <w:jc w:val="right"/>
        <w:rPr>
          <w:rFonts w:ascii="Times New Roman" w:hAnsi="Times New Roman" w:cs="Times New Roman"/>
          <w:sz w:val="28"/>
          <w:szCs w:val="28"/>
          <w:lang w:val="uk-UA"/>
        </w:rPr>
      </w:pPr>
      <w:r w:rsidRPr="0021401C">
        <w:rPr>
          <w:rFonts w:ascii="Times New Roman" w:hAnsi="Times New Roman" w:cs="Times New Roman"/>
          <w:sz w:val="28"/>
          <w:szCs w:val="28"/>
          <w:lang w:val="uk-UA"/>
        </w:rPr>
        <w:t>літератури(переклад включно): іспанська</w:t>
      </w:r>
    </w:p>
    <w:p w:rsidR="0021401C" w:rsidRPr="0021401C" w:rsidRDefault="0021401C" w:rsidP="0021401C">
      <w:pPr>
        <w:pStyle w:val="ab"/>
        <w:spacing w:line="276" w:lineRule="auto"/>
        <w:jc w:val="right"/>
        <w:rPr>
          <w:rFonts w:ascii="Times New Roman" w:hAnsi="Times New Roman" w:cs="Times New Roman"/>
          <w:sz w:val="28"/>
          <w:szCs w:val="28"/>
          <w:lang w:val="uk-UA"/>
        </w:rPr>
      </w:pPr>
      <w:r w:rsidRPr="0021401C">
        <w:rPr>
          <w:rFonts w:ascii="Times New Roman" w:hAnsi="Times New Roman" w:cs="Times New Roman"/>
          <w:sz w:val="28"/>
          <w:szCs w:val="28"/>
        </w:rPr>
        <w:t>Т</w:t>
      </w:r>
      <w:r w:rsidRPr="0021401C">
        <w:rPr>
          <w:rFonts w:ascii="Times New Roman" w:hAnsi="Times New Roman" w:cs="Times New Roman"/>
          <w:sz w:val="28"/>
          <w:szCs w:val="28"/>
          <w:lang w:val="uk-UA"/>
        </w:rPr>
        <w:t>елли Анастасія Олександрівна</w:t>
      </w:r>
    </w:p>
    <w:p w:rsidR="0021401C" w:rsidRPr="0021401C" w:rsidRDefault="0021401C" w:rsidP="0021401C">
      <w:pPr>
        <w:pStyle w:val="ab"/>
        <w:spacing w:line="276" w:lineRule="auto"/>
        <w:jc w:val="right"/>
        <w:rPr>
          <w:rFonts w:ascii="Times New Roman" w:hAnsi="Times New Roman" w:cs="Times New Roman"/>
          <w:sz w:val="28"/>
          <w:szCs w:val="28"/>
        </w:rPr>
      </w:pPr>
      <w:r w:rsidRPr="0021401C">
        <w:rPr>
          <w:rFonts w:ascii="Times New Roman" w:hAnsi="Times New Roman" w:cs="Times New Roman"/>
          <w:sz w:val="28"/>
          <w:szCs w:val="28"/>
          <w:lang w:val="uk-UA"/>
        </w:rPr>
        <w:t>Керівник к. філол. н.,  доц</w:t>
      </w:r>
      <w:r w:rsidRPr="0021401C">
        <w:rPr>
          <w:rFonts w:ascii="Times New Roman" w:hAnsi="Times New Roman" w:cs="Times New Roman"/>
          <w:sz w:val="28"/>
          <w:szCs w:val="28"/>
        </w:rPr>
        <w:t>.</w:t>
      </w:r>
      <w:r w:rsidRPr="0021401C">
        <w:rPr>
          <w:rFonts w:ascii="Times New Roman" w:hAnsi="Times New Roman" w:cs="Times New Roman"/>
          <w:sz w:val="28"/>
          <w:szCs w:val="28"/>
          <w:lang w:val="uk-UA"/>
        </w:rPr>
        <w:t xml:space="preserve"> ПОДГУРЕНКО А. В.</w:t>
      </w:r>
    </w:p>
    <w:p w:rsidR="0021401C" w:rsidRPr="0021401C" w:rsidRDefault="0021401C" w:rsidP="0021401C">
      <w:pPr>
        <w:pStyle w:val="ab"/>
        <w:spacing w:line="276" w:lineRule="auto"/>
        <w:jc w:val="right"/>
        <w:rPr>
          <w:rFonts w:ascii="Times New Roman" w:hAnsi="Times New Roman" w:cs="Times New Roman"/>
          <w:sz w:val="28"/>
          <w:szCs w:val="28"/>
          <w:lang w:val="uk-UA"/>
        </w:rPr>
      </w:pPr>
      <w:r w:rsidRPr="0021401C">
        <w:rPr>
          <w:rFonts w:ascii="Times New Roman" w:hAnsi="Times New Roman" w:cs="Times New Roman"/>
          <w:sz w:val="28"/>
          <w:szCs w:val="28"/>
          <w:lang w:val="uk-UA"/>
        </w:rPr>
        <w:t>Рецензент к.</w:t>
      </w:r>
      <w:r w:rsidRPr="0021401C">
        <w:rPr>
          <w:rFonts w:ascii="Times New Roman" w:hAnsi="Times New Roman" w:cs="Times New Roman"/>
          <w:sz w:val="28"/>
          <w:szCs w:val="28"/>
        </w:rPr>
        <w:t xml:space="preserve"> </w:t>
      </w:r>
      <w:r w:rsidRPr="0021401C">
        <w:rPr>
          <w:rFonts w:ascii="Times New Roman" w:hAnsi="Times New Roman" w:cs="Times New Roman"/>
          <w:sz w:val="28"/>
          <w:szCs w:val="28"/>
          <w:lang w:val="uk-UA"/>
        </w:rPr>
        <w:t>філол.</w:t>
      </w:r>
      <w:r w:rsidRPr="0021401C">
        <w:rPr>
          <w:rFonts w:ascii="Times New Roman" w:hAnsi="Times New Roman" w:cs="Times New Roman"/>
          <w:sz w:val="28"/>
          <w:szCs w:val="28"/>
        </w:rPr>
        <w:t xml:space="preserve"> </w:t>
      </w:r>
      <w:r w:rsidRPr="0021401C">
        <w:rPr>
          <w:rFonts w:ascii="Times New Roman" w:hAnsi="Times New Roman" w:cs="Times New Roman"/>
          <w:sz w:val="28"/>
          <w:szCs w:val="28"/>
          <w:lang w:val="uk-UA"/>
        </w:rPr>
        <w:t>н.,  доц. ВЕСНА Т.В.</w:t>
      </w: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rPr>
          <w:rFonts w:ascii="Times New Roman" w:hAnsi="Times New Roman" w:cs="Times New Roman"/>
          <w:sz w:val="28"/>
          <w:szCs w:val="28"/>
          <w:lang w:val="uk-UA"/>
        </w:rPr>
      </w:pPr>
      <w:r w:rsidRPr="0021401C">
        <w:rPr>
          <w:rFonts w:ascii="Times New Roman" w:hAnsi="Times New Roman" w:cs="Times New Roman"/>
          <w:sz w:val="28"/>
          <w:szCs w:val="28"/>
          <w:lang w:val="uk-UA"/>
        </w:rPr>
        <w:t>Рекомендовано до захисту:                           Захищено на засіданні ДЕК № 5</w:t>
      </w:r>
    </w:p>
    <w:p w:rsidR="0021401C" w:rsidRPr="0021401C" w:rsidRDefault="0021401C" w:rsidP="0021401C">
      <w:pPr>
        <w:pStyle w:val="ab"/>
        <w:spacing w:line="276" w:lineRule="auto"/>
        <w:rPr>
          <w:rFonts w:ascii="Times New Roman" w:hAnsi="Times New Roman" w:cs="Times New Roman"/>
          <w:sz w:val="28"/>
          <w:szCs w:val="28"/>
          <w:lang w:val="uk-UA"/>
        </w:rPr>
      </w:pPr>
      <w:r w:rsidRPr="0021401C">
        <w:rPr>
          <w:rFonts w:ascii="Times New Roman" w:hAnsi="Times New Roman" w:cs="Times New Roman"/>
          <w:sz w:val="28"/>
          <w:szCs w:val="28"/>
          <w:lang w:val="uk-UA"/>
        </w:rPr>
        <w:t>протокол засідання кафедри                         протокол №    від 24.06.2016</w:t>
      </w:r>
    </w:p>
    <w:p w:rsidR="0021401C" w:rsidRPr="0021401C" w:rsidRDefault="0021401C" w:rsidP="0021401C">
      <w:pPr>
        <w:pStyle w:val="ab"/>
        <w:spacing w:line="276" w:lineRule="auto"/>
        <w:rPr>
          <w:rFonts w:ascii="Times New Roman" w:hAnsi="Times New Roman" w:cs="Times New Roman"/>
          <w:sz w:val="28"/>
          <w:szCs w:val="28"/>
          <w:lang w:val="uk-UA"/>
        </w:rPr>
      </w:pPr>
      <w:r w:rsidRPr="0021401C">
        <w:rPr>
          <w:rFonts w:ascii="Times New Roman" w:hAnsi="Times New Roman" w:cs="Times New Roman"/>
          <w:sz w:val="28"/>
          <w:szCs w:val="28"/>
          <w:lang w:val="uk-UA"/>
        </w:rPr>
        <w:t>№ _ від ______2017р.                                     Оцінка________/____/____</w:t>
      </w:r>
    </w:p>
    <w:p w:rsidR="0021401C" w:rsidRPr="0021401C" w:rsidRDefault="0021401C" w:rsidP="0021401C">
      <w:pPr>
        <w:pStyle w:val="ab"/>
        <w:spacing w:line="276" w:lineRule="auto"/>
        <w:rPr>
          <w:rFonts w:ascii="Times New Roman" w:hAnsi="Times New Roman" w:cs="Times New Roman"/>
          <w:sz w:val="28"/>
          <w:szCs w:val="28"/>
          <w:lang w:val="uk-UA"/>
        </w:rPr>
      </w:pPr>
      <w:r w:rsidRPr="0021401C">
        <w:rPr>
          <w:rFonts w:ascii="Times New Roman" w:hAnsi="Times New Roman" w:cs="Times New Roman"/>
          <w:sz w:val="28"/>
          <w:szCs w:val="28"/>
          <w:lang w:val="uk-UA"/>
        </w:rPr>
        <w:t xml:space="preserve">(за національною шкалою, шкалою </w:t>
      </w:r>
      <w:r w:rsidRPr="0021401C">
        <w:rPr>
          <w:rFonts w:ascii="Times New Roman" w:hAnsi="Times New Roman" w:cs="Times New Roman"/>
          <w:sz w:val="28"/>
          <w:szCs w:val="28"/>
          <w:lang w:val="en-US"/>
        </w:rPr>
        <w:t>ECTS</w:t>
      </w:r>
      <w:r w:rsidRPr="0021401C">
        <w:rPr>
          <w:rFonts w:ascii="Times New Roman" w:hAnsi="Times New Roman" w:cs="Times New Roman"/>
          <w:sz w:val="28"/>
          <w:szCs w:val="28"/>
          <w:lang w:val="uk-UA"/>
        </w:rPr>
        <w:t>, бали)</w:t>
      </w:r>
    </w:p>
    <w:p w:rsidR="0021401C" w:rsidRPr="0021401C" w:rsidRDefault="0021401C" w:rsidP="0021401C">
      <w:pPr>
        <w:pStyle w:val="ab"/>
        <w:spacing w:line="276" w:lineRule="auto"/>
        <w:rPr>
          <w:rFonts w:ascii="Times New Roman" w:hAnsi="Times New Roman" w:cs="Times New Roman"/>
          <w:sz w:val="28"/>
          <w:szCs w:val="28"/>
          <w:lang w:val="uk-UA"/>
        </w:rPr>
      </w:pPr>
    </w:p>
    <w:p w:rsidR="0021401C" w:rsidRPr="0021401C" w:rsidRDefault="0021401C" w:rsidP="0021401C">
      <w:pPr>
        <w:pStyle w:val="ab"/>
        <w:spacing w:line="276" w:lineRule="auto"/>
        <w:rPr>
          <w:rFonts w:ascii="Times New Roman" w:hAnsi="Times New Roman" w:cs="Times New Roman"/>
          <w:sz w:val="28"/>
          <w:szCs w:val="28"/>
          <w:lang w:val="uk-UA"/>
        </w:rPr>
      </w:pPr>
      <w:r w:rsidRPr="0021401C">
        <w:rPr>
          <w:rFonts w:ascii="Times New Roman" w:hAnsi="Times New Roman" w:cs="Times New Roman"/>
          <w:sz w:val="28"/>
          <w:szCs w:val="28"/>
          <w:lang w:val="uk-UA"/>
        </w:rPr>
        <w:t>Завідувач кафедри                                          Голова  ЕК</w:t>
      </w:r>
    </w:p>
    <w:p w:rsidR="0021401C" w:rsidRPr="0021401C" w:rsidRDefault="0021401C" w:rsidP="0021401C">
      <w:pPr>
        <w:pStyle w:val="ab"/>
        <w:spacing w:line="276" w:lineRule="auto"/>
        <w:rPr>
          <w:rFonts w:ascii="Times New Roman" w:hAnsi="Times New Roman" w:cs="Times New Roman"/>
          <w:sz w:val="28"/>
          <w:szCs w:val="28"/>
          <w:lang w:val="uk-UA"/>
        </w:rPr>
      </w:pPr>
      <w:r w:rsidRPr="0021401C">
        <w:rPr>
          <w:rFonts w:ascii="Times New Roman" w:hAnsi="Times New Roman" w:cs="Times New Roman"/>
          <w:sz w:val="28"/>
          <w:szCs w:val="28"/>
          <w:lang w:val="uk-UA"/>
        </w:rPr>
        <w:t>_________            Гринько Л.В.                     _______              Марінашвілі М.Д.</w:t>
      </w:r>
    </w:p>
    <w:p w:rsidR="0021401C" w:rsidRPr="0021401C" w:rsidRDefault="0021401C" w:rsidP="0021401C">
      <w:pPr>
        <w:pStyle w:val="ab"/>
        <w:spacing w:line="276" w:lineRule="auto"/>
        <w:ind w:right="-428"/>
        <w:rPr>
          <w:rFonts w:ascii="Times New Roman" w:hAnsi="Times New Roman" w:cs="Times New Roman"/>
          <w:sz w:val="28"/>
          <w:szCs w:val="28"/>
          <w:lang w:val="uk-UA"/>
        </w:rPr>
      </w:pPr>
      <w:r w:rsidRPr="0021401C">
        <w:rPr>
          <w:rFonts w:ascii="Times New Roman" w:hAnsi="Times New Roman" w:cs="Times New Roman"/>
          <w:sz w:val="28"/>
          <w:szCs w:val="28"/>
          <w:lang w:val="uk-UA"/>
        </w:rPr>
        <w:t>(підпис)</w:t>
      </w:r>
      <w:r w:rsidRPr="0021401C">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21401C">
        <w:rPr>
          <w:rFonts w:ascii="Times New Roman" w:hAnsi="Times New Roman" w:cs="Times New Roman"/>
          <w:sz w:val="28"/>
          <w:szCs w:val="28"/>
          <w:lang w:val="uk-UA"/>
        </w:rPr>
        <w:t>(підпис)</w:t>
      </w: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sz w:val="28"/>
          <w:szCs w:val="28"/>
          <w:lang w:val="uk-UA"/>
        </w:rPr>
      </w:pPr>
    </w:p>
    <w:p w:rsidR="0021401C" w:rsidRPr="0021401C" w:rsidRDefault="0021401C" w:rsidP="0021401C">
      <w:pPr>
        <w:pStyle w:val="ab"/>
        <w:spacing w:line="276" w:lineRule="auto"/>
        <w:jc w:val="center"/>
        <w:rPr>
          <w:rFonts w:ascii="Times New Roman" w:hAnsi="Times New Roman" w:cs="Times New Roman"/>
          <w:b/>
          <w:sz w:val="28"/>
          <w:szCs w:val="28"/>
          <w:lang w:val="en-US"/>
        </w:rPr>
      </w:pPr>
      <w:r w:rsidRPr="0021401C">
        <w:rPr>
          <w:rFonts w:ascii="Times New Roman" w:hAnsi="Times New Roman" w:cs="Times New Roman"/>
          <w:b/>
          <w:sz w:val="28"/>
          <w:szCs w:val="28"/>
          <w:lang w:val="uk-UA"/>
        </w:rPr>
        <w:t>Одеса – 201</w:t>
      </w:r>
      <w:r w:rsidRPr="0021401C">
        <w:rPr>
          <w:rFonts w:ascii="Times New Roman" w:hAnsi="Times New Roman" w:cs="Times New Roman"/>
          <w:b/>
          <w:sz w:val="28"/>
          <w:szCs w:val="28"/>
          <w:lang w:val="en-US"/>
        </w:rPr>
        <w:t>7</w:t>
      </w:r>
    </w:p>
    <w:p w:rsidR="00BE0787" w:rsidRDefault="00E87D9B" w:rsidP="00BB4002">
      <w:pPr>
        <w:spacing w:after="0"/>
        <w:jc w:val="center"/>
        <w:rPr>
          <w:rFonts w:ascii="Times New Roman" w:hAnsi="Times New Roman" w:cs="Times New Roman"/>
          <w:b/>
          <w:sz w:val="28"/>
          <w:szCs w:val="28"/>
          <w:lang w:val="uk-UA"/>
        </w:rPr>
      </w:pPr>
      <w:r w:rsidRPr="007B32D3">
        <w:rPr>
          <w:rFonts w:ascii="Times New Roman" w:hAnsi="Times New Roman" w:cs="Times New Roman"/>
          <w:b/>
          <w:sz w:val="28"/>
          <w:szCs w:val="28"/>
        </w:rPr>
        <w:lastRenderedPageBreak/>
        <w:t>З</w:t>
      </w:r>
      <w:r w:rsidR="007B32D3" w:rsidRPr="007B32D3">
        <w:rPr>
          <w:rFonts w:ascii="Times New Roman" w:hAnsi="Times New Roman" w:cs="Times New Roman"/>
          <w:b/>
          <w:sz w:val="28"/>
          <w:szCs w:val="28"/>
          <w:lang w:val="uk-UA"/>
        </w:rPr>
        <w:t>МІСТ</w:t>
      </w:r>
    </w:p>
    <w:p w:rsidR="00DE72A8" w:rsidRPr="005C1B43" w:rsidRDefault="00DE72A8" w:rsidP="009C0218">
      <w:pPr>
        <w:spacing w:after="0"/>
        <w:jc w:val="center"/>
        <w:rPr>
          <w:rFonts w:ascii="Times New Roman" w:hAnsi="Times New Roman" w:cs="Times New Roman"/>
          <w:sz w:val="28"/>
          <w:szCs w:val="28"/>
          <w:lang w:val="uk-UA"/>
        </w:rPr>
      </w:pPr>
    </w:p>
    <w:p w:rsidR="005C1B43" w:rsidRPr="005C1B43" w:rsidRDefault="00835734" w:rsidP="005C1B43">
      <w:pPr>
        <w:pStyle w:val="1"/>
        <w:tabs>
          <w:tab w:val="right" w:leader="dot" w:pos="9060"/>
        </w:tabs>
        <w:spacing w:line="360" w:lineRule="auto"/>
        <w:rPr>
          <w:rFonts w:ascii="Times New Roman" w:eastAsiaTheme="minorEastAsia" w:hAnsi="Times New Roman" w:cs="Times New Roman"/>
          <w:noProof/>
          <w:sz w:val="28"/>
          <w:szCs w:val="28"/>
          <w:lang w:eastAsia="ru-RU"/>
        </w:rPr>
      </w:pPr>
      <w:r w:rsidRPr="005C1B43">
        <w:rPr>
          <w:rFonts w:ascii="Times New Roman" w:hAnsi="Times New Roman" w:cs="Times New Roman"/>
          <w:sz w:val="28"/>
          <w:szCs w:val="28"/>
          <w:lang w:val="uk-UA"/>
        </w:rPr>
        <w:fldChar w:fldCharType="begin"/>
      </w:r>
      <w:r w:rsidR="005C1B43" w:rsidRPr="005C1B43">
        <w:rPr>
          <w:rFonts w:ascii="Times New Roman" w:hAnsi="Times New Roman" w:cs="Times New Roman"/>
          <w:sz w:val="28"/>
          <w:szCs w:val="28"/>
          <w:lang w:val="uk-UA"/>
        </w:rPr>
        <w:instrText xml:space="preserve"> TOC \o "1-8" \h \z \u </w:instrText>
      </w:r>
      <w:r w:rsidRPr="005C1B43">
        <w:rPr>
          <w:rFonts w:ascii="Times New Roman" w:hAnsi="Times New Roman" w:cs="Times New Roman"/>
          <w:sz w:val="28"/>
          <w:szCs w:val="28"/>
          <w:lang w:val="uk-UA"/>
        </w:rPr>
        <w:fldChar w:fldCharType="separate"/>
      </w:r>
      <w:hyperlink w:anchor="_Toc485594671" w:history="1">
        <w:r w:rsidR="005C1B43" w:rsidRPr="005C1B43">
          <w:rPr>
            <w:rStyle w:val="aa"/>
            <w:rFonts w:ascii="Times New Roman" w:hAnsi="Times New Roman" w:cs="Times New Roman"/>
            <w:noProof/>
            <w:sz w:val="28"/>
            <w:szCs w:val="28"/>
            <w:lang w:val="uk-UA"/>
          </w:rPr>
          <w:t>РОЗДІЛ І. ТОПОНІМІКА ЯК РОЗДІЛ ЛІНГВІСТИКИ. ОЙКОНІМИ, ЯК РІЗНОВИД ТОПОНІМІВ</w:t>
        </w:r>
        <w:r w:rsidR="005C1B43" w:rsidRPr="005C1B43">
          <w:rPr>
            <w:rFonts w:ascii="Times New Roman" w:hAnsi="Times New Roman" w:cs="Times New Roman"/>
            <w:noProof/>
            <w:webHidden/>
            <w:sz w:val="28"/>
            <w:szCs w:val="28"/>
          </w:rPr>
          <w:tab/>
        </w:r>
        <w:r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_Toc485594671 \h </w:instrText>
        </w:r>
        <w:r w:rsidRPr="005C1B43">
          <w:rPr>
            <w:rFonts w:ascii="Times New Roman" w:hAnsi="Times New Roman" w:cs="Times New Roman"/>
            <w:noProof/>
            <w:webHidden/>
            <w:sz w:val="28"/>
            <w:szCs w:val="28"/>
          </w:rPr>
        </w:r>
        <w:r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6</w:t>
        </w:r>
        <w:r w:rsidRPr="005C1B43">
          <w:rPr>
            <w:rFonts w:ascii="Times New Roman" w:hAnsi="Times New Roman" w:cs="Times New Roman"/>
            <w:noProof/>
            <w:webHidden/>
            <w:sz w:val="28"/>
            <w:szCs w:val="28"/>
          </w:rPr>
          <w:fldChar w:fldCharType="end"/>
        </w:r>
      </w:hyperlink>
    </w:p>
    <w:p w:rsidR="005C1B43" w:rsidRPr="005C1B43" w:rsidRDefault="00497621" w:rsidP="005C1B43">
      <w:pPr>
        <w:pStyle w:val="1"/>
        <w:tabs>
          <w:tab w:val="right" w:leader="dot" w:pos="9060"/>
        </w:tabs>
        <w:spacing w:line="360" w:lineRule="auto"/>
        <w:rPr>
          <w:rFonts w:ascii="Times New Roman" w:eastAsiaTheme="minorEastAsia" w:hAnsi="Times New Roman" w:cs="Times New Roman"/>
          <w:noProof/>
          <w:sz w:val="28"/>
          <w:szCs w:val="28"/>
          <w:lang w:eastAsia="ru-RU"/>
        </w:rPr>
      </w:pPr>
      <w:hyperlink w:anchor="_Toc485594672" w:history="1">
        <w:r w:rsidR="005C1B43" w:rsidRPr="005C1B43">
          <w:rPr>
            <w:rStyle w:val="aa"/>
            <w:rFonts w:ascii="Times New Roman" w:hAnsi="Times New Roman" w:cs="Times New Roman"/>
            <w:noProof/>
            <w:sz w:val="28"/>
            <w:szCs w:val="28"/>
            <w:lang w:val="uk-UA"/>
          </w:rPr>
          <w:t>1.1. Загальна характеристика науки топоніміки. Класифікація топонімів</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_Toc485594672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6</w:t>
        </w:r>
        <w:r w:rsidR="00835734" w:rsidRPr="005C1B43">
          <w:rPr>
            <w:rFonts w:ascii="Times New Roman" w:hAnsi="Times New Roman" w:cs="Times New Roman"/>
            <w:noProof/>
            <w:webHidden/>
            <w:sz w:val="28"/>
            <w:szCs w:val="28"/>
          </w:rPr>
          <w:fldChar w:fldCharType="end"/>
        </w:r>
      </w:hyperlink>
    </w:p>
    <w:p w:rsidR="005C1B43" w:rsidRPr="005C1B43" w:rsidRDefault="00497621" w:rsidP="005C1B43">
      <w:pPr>
        <w:pStyle w:val="1"/>
        <w:tabs>
          <w:tab w:val="right" w:leader="dot" w:pos="9060"/>
        </w:tabs>
        <w:spacing w:line="360" w:lineRule="auto"/>
        <w:rPr>
          <w:rFonts w:ascii="Times New Roman" w:eastAsiaTheme="minorEastAsia" w:hAnsi="Times New Roman" w:cs="Times New Roman"/>
          <w:noProof/>
          <w:sz w:val="28"/>
          <w:szCs w:val="28"/>
          <w:lang w:eastAsia="ru-RU"/>
        </w:rPr>
      </w:pPr>
      <w:hyperlink w:anchor="_Toc485594673" w:history="1">
        <w:r w:rsidR="005C1B43" w:rsidRPr="005C1B43">
          <w:rPr>
            <w:rStyle w:val="aa"/>
            <w:rFonts w:ascii="Times New Roman" w:hAnsi="Times New Roman" w:cs="Times New Roman"/>
            <w:noProof/>
            <w:sz w:val="28"/>
            <w:szCs w:val="28"/>
            <w:lang w:val="uk-UA"/>
          </w:rPr>
          <w:t>1.2. Загальна характеристика та класифікації ойконімів</w:t>
        </w:r>
        <w:r w:rsidR="005C1B43" w:rsidRPr="005C1B43">
          <w:rPr>
            <w:rStyle w:val="aa"/>
            <w:rFonts w:ascii="Times New Roman" w:hAnsi="Times New Roman" w:cs="Times New Roman"/>
            <w:noProof/>
            <w:sz w:val="28"/>
            <w:szCs w:val="28"/>
          </w:rPr>
          <w:t>.</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_Toc485594673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12</w:t>
        </w:r>
        <w:r w:rsidR="00835734" w:rsidRPr="005C1B43">
          <w:rPr>
            <w:rFonts w:ascii="Times New Roman" w:hAnsi="Times New Roman" w:cs="Times New Roman"/>
            <w:noProof/>
            <w:webHidden/>
            <w:sz w:val="28"/>
            <w:szCs w:val="28"/>
          </w:rPr>
          <w:fldChar w:fldCharType="end"/>
        </w:r>
      </w:hyperlink>
    </w:p>
    <w:p w:rsidR="005C1B43" w:rsidRPr="005C1B43" w:rsidRDefault="00497621" w:rsidP="005C1B43">
      <w:pPr>
        <w:pStyle w:val="2"/>
        <w:tabs>
          <w:tab w:val="right" w:leader="dot" w:pos="9060"/>
        </w:tabs>
        <w:spacing w:line="360" w:lineRule="auto"/>
        <w:ind w:left="0"/>
        <w:rPr>
          <w:rFonts w:ascii="Times New Roman" w:eastAsiaTheme="minorEastAsia" w:hAnsi="Times New Roman" w:cs="Times New Roman"/>
          <w:noProof/>
          <w:sz w:val="28"/>
          <w:szCs w:val="28"/>
          <w:lang w:eastAsia="ru-RU"/>
        </w:rPr>
      </w:pPr>
      <w:hyperlink w:anchor="_Toc485594674" w:history="1">
        <w:r w:rsidR="005C1B43" w:rsidRPr="005C1B43">
          <w:rPr>
            <w:rStyle w:val="aa"/>
            <w:rFonts w:ascii="Times New Roman" w:hAnsi="Times New Roman" w:cs="Times New Roman"/>
            <w:noProof/>
            <w:sz w:val="28"/>
            <w:szCs w:val="28"/>
            <w:lang w:val="uk-UA"/>
          </w:rPr>
          <w:t>РОЗДІЛ ІІ. ІСТОРІЯ ФОРМУВАННЯ І СУЧАСНИЙ СТАН ТОПОНІМИКИ АВТОНОМНОЇ СПІЛЬНОТИ МАДРИД</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_Toc485594674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16</w:t>
        </w:r>
        <w:r w:rsidR="00835734" w:rsidRPr="005C1B43">
          <w:rPr>
            <w:rFonts w:ascii="Times New Roman" w:hAnsi="Times New Roman" w:cs="Times New Roman"/>
            <w:noProof/>
            <w:webHidden/>
            <w:sz w:val="28"/>
            <w:szCs w:val="28"/>
          </w:rPr>
          <w:fldChar w:fldCharType="end"/>
        </w:r>
      </w:hyperlink>
    </w:p>
    <w:p w:rsidR="005C1B43" w:rsidRPr="005C1B43" w:rsidRDefault="00497621" w:rsidP="005C1B43">
      <w:pPr>
        <w:pStyle w:val="3"/>
        <w:tabs>
          <w:tab w:val="right" w:leader="dot" w:pos="9060"/>
        </w:tabs>
        <w:spacing w:line="360" w:lineRule="auto"/>
        <w:ind w:left="0"/>
        <w:rPr>
          <w:rFonts w:ascii="Times New Roman" w:eastAsiaTheme="minorEastAsia" w:hAnsi="Times New Roman" w:cs="Times New Roman"/>
          <w:noProof/>
          <w:sz w:val="28"/>
          <w:szCs w:val="28"/>
          <w:lang w:eastAsia="ru-RU"/>
        </w:rPr>
      </w:pPr>
      <w:hyperlink w:anchor="_Toc485594675" w:history="1">
        <w:r w:rsidR="005C1B43" w:rsidRPr="005C1B43">
          <w:rPr>
            <w:rStyle w:val="aa"/>
            <w:rFonts w:ascii="Times New Roman" w:hAnsi="Times New Roman" w:cs="Times New Roman"/>
            <w:noProof/>
            <w:sz w:val="28"/>
            <w:szCs w:val="28"/>
            <w:lang w:val="uk-UA"/>
          </w:rPr>
          <w:t>РОЗДІЛ ІІI. АНАЛІЗ ОЙКОНІМІВ АВТОНОМНОЇ СПІЛЬНОТИ МАДРИД ЗГІДНО ЇХ СЕМАНТИКИ І ПОХОДЖЕННЯ</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_Toc485594675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23</w:t>
        </w:r>
        <w:r w:rsidR="00835734" w:rsidRPr="005C1B43">
          <w:rPr>
            <w:rFonts w:ascii="Times New Roman" w:hAnsi="Times New Roman" w:cs="Times New Roman"/>
            <w:noProof/>
            <w:webHidden/>
            <w:sz w:val="28"/>
            <w:szCs w:val="28"/>
          </w:rPr>
          <w:fldChar w:fldCharType="end"/>
        </w:r>
      </w:hyperlink>
    </w:p>
    <w:p w:rsidR="005C1B43" w:rsidRPr="005C1B43" w:rsidRDefault="00497621" w:rsidP="005C1B43">
      <w:pPr>
        <w:pStyle w:val="3"/>
        <w:tabs>
          <w:tab w:val="right" w:leader="dot" w:pos="9060"/>
        </w:tabs>
        <w:spacing w:line="360" w:lineRule="auto"/>
        <w:ind w:left="0"/>
        <w:rPr>
          <w:rFonts w:ascii="Times New Roman" w:eastAsiaTheme="minorEastAsia" w:hAnsi="Times New Roman" w:cs="Times New Roman"/>
          <w:noProof/>
          <w:sz w:val="28"/>
          <w:szCs w:val="28"/>
          <w:lang w:eastAsia="ru-RU"/>
        </w:rPr>
      </w:pPr>
      <w:hyperlink w:anchor="_Toc485594676" w:history="1">
        <w:r w:rsidR="005C1B43" w:rsidRPr="005C1B43">
          <w:rPr>
            <w:rStyle w:val="aa"/>
            <w:rFonts w:ascii="Times New Roman" w:hAnsi="Times New Roman" w:cs="Times New Roman"/>
            <w:noProof/>
            <w:sz w:val="28"/>
            <w:szCs w:val="28"/>
            <w:lang w:val="uk-UA"/>
          </w:rPr>
          <w:t>3.1. Семантична класифікація ойконімів Автономної спільноти Мадрид.</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_Toc485594676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23</w:t>
        </w:r>
        <w:r w:rsidR="00835734" w:rsidRPr="005C1B43">
          <w:rPr>
            <w:rFonts w:ascii="Times New Roman" w:hAnsi="Times New Roman" w:cs="Times New Roman"/>
            <w:noProof/>
            <w:webHidden/>
            <w:sz w:val="28"/>
            <w:szCs w:val="28"/>
          </w:rPr>
          <w:fldChar w:fldCharType="end"/>
        </w:r>
      </w:hyperlink>
    </w:p>
    <w:p w:rsidR="005C1B43" w:rsidRPr="005C1B43" w:rsidRDefault="00497621" w:rsidP="005C1B43">
      <w:pPr>
        <w:pStyle w:val="3"/>
        <w:tabs>
          <w:tab w:val="right" w:leader="dot" w:pos="9060"/>
        </w:tabs>
        <w:spacing w:line="360" w:lineRule="auto"/>
        <w:ind w:left="0"/>
        <w:rPr>
          <w:rFonts w:ascii="Times New Roman" w:eastAsiaTheme="minorEastAsia" w:hAnsi="Times New Roman" w:cs="Times New Roman"/>
          <w:noProof/>
          <w:sz w:val="28"/>
          <w:szCs w:val="28"/>
          <w:lang w:eastAsia="ru-RU"/>
        </w:rPr>
      </w:pPr>
      <w:hyperlink w:anchor="_Toc485594677" w:history="1">
        <w:r w:rsidR="005C1B43" w:rsidRPr="005C1B43">
          <w:rPr>
            <w:rStyle w:val="aa"/>
            <w:rFonts w:ascii="Times New Roman" w:hAnsi="Times New Roman" w:cs="Times New Roman"/>
            <w:noProof/>
            <w:sz w:val="28"/>
            <w:szCs w:val="28"/>
            <w:lang w:val="uk-UA"/>
          </w:rPr>
          <w:t>3.2.Классіфікація ойконімів згідно їх походження</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_Toc485594677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31</w:t>
        </w:r>
        <w:r w:rsidR="00835734" w:rsidRPr="005C1B43">
          <w:rPr>
            <w:rFonts w:ascii="Times New Roman" w:hAnsi="Times New Roman" w:cs="Times New Roman"/>
            <w:noProof/>
            <w:webHidden/>
            <w:sz w:val="28"/>
            <w:szCs w:val="28"/>
          </w:rPr>
          <w:fldChar w:fldCharType="end"/>
        </w:r>
      </w:hyperlink>
    </w:p>
    <w:p w:rsidR="005C1B43" w:rsidRPr="005C1B43" w:rsidRDefault="00497621" w:rsidP="005C1B43">
      <w:pPr>
        <w:pStyle w:val="4"/>
        <w:tabs>
          <w:tab w:val="right" w:leader="dot" w:pos="9060"/>
        </w:tabs>
        <w:spacing w:line="360" w:lineRule="auto"/>
        <w:ind w:left="0"/>
        <w:rPr>
          <w:rFonts w:ascii="Times New Roman" w:eastAsiaTheme="minorEastAsia" w:hAnsi="Times New Roman" w:cs="Times New Roman"/>
          <w:noProof/>
          <w:sz w:val="28"/>
          <w:szCs w:val="28"/>
          <w:lang w:eastAsia="ru-RU"/>
        </w:rPr>
      </w:pPr>
      <w:hyperlink w:anchor="_Toc485594678" w:history="1">
        <w:r w:rsidR="005C1B43" w:rsidRPr="005C1B43">
          <w:rPr>
            <w:rStyle w:val="aa"/>
            <w:rFonts w:ascii="Times New Roman" w:hAnsi="Times New Roman" w:cs="Times New Roman"/>
            <w:noProof/>
            <w:sz w:val="28"/>
            <w:szCs w:val="28"/>
            <w:lang w:val="uk-UA"/>
          </w:rPr>
          <w:t>ВИСНОВКИ</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_Toc485594678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44</w:t>
        </w:r>
        <w:r w:rsidR="00835734" w:rsidRPr="005C1B43">
          <w:rPr>
            <w:rFonts w:ascii="Times New Roman" w:hAnsi="Times New Roman" w:cs="Times New Roman"/>
            <w:noProof/>
            <w:webHidden/>
            <w:sz w:val="28"/>
            <w:szCs w:val="28"/>
          </w:rPr>
          <w:fldChar w:fldCharType="end"/>
        </w:r>
      </w:hyperlink>
    </w:p>
    <w:p w:rsidR="005C1B43" w:rsidRPr="005C1B43" w:rsidRDefault="00497621" w:rsidP="005C1B43">
      <w:pPr>
        <w:pStyle w:val="5"/>
        <w:ind w:left="0"/>
        <w:rPr>
          <w:rFonts w:ascii="Times New Roman" w:hAnsi="Times New Roman" w:cs="Times New Roman"/>
          <w:noProof/>
          <w:sz w:val="28"/>
          <w:szCs w:val="28"/>
        </w:rPr>
      </w:pPr>
      <w:hyperlink w:anchor="_Toc485594679" w:history="1">
        <w:r w:rsidR="005C1B43" w:rsidRPr="005C1B43">
          <w:rPr>
            <w:rStyle w:val="aa"/>
            <w:rFonts w:ascii="Times New Roman" w:hAnsi="Times New Roman" w:cs="Times New Roman"/>
            <w:noProof/>
            <w:sz w:val="28"/>
            <w:szCs w:val="28"/>
            <w:lang w:val="uk-UA"/>
          </w:rPr>
          <w:t>СПИСОК ВИКОРИСТАНИХ ДЖЕРЕЛ</w:t>
        </w:r>
        <w:r w:rsidR="005C1B43" w:rsidRPr="005C1B43">
          <w:rPr>
            <w:rFonts w:ascii="Times New Roman" w:hAnsi="Times New Roman" w:cs="Times New Roman"/>
            <w:noProof/>
            <w:webHidden/>
            <w:sz w:val="28"/>
            <w:szCs w:val="28"/>
          </w:rPr>
          <w:tab/>
        </w:r>
        <w:r w:rsidR="00835734" w:rsidRPr="005C1B43">
          <w:rPr>
            <w:rFonts w:ascii="Times New Roman" w:hAnsi="Times New Roman" w:cs="Times New Roman"/>
            <w:noProof/>
            <w:webHidden/>
            <w:sz w:val="28"/>
            <w:szCs w:val="28"/>
          </w:rPr>
          <w:fldChar w:fldCharType="begin"/>
        </w:r>
        <w:r w:rsidR="005C1B43" w:rsidRPr="005C1B43">
          <w:rPr>
            <w:rFonts w:ascii="Times New Roman" w:hAnsi="Times New Roman" w:cs="Times New Roman"/>
            <w:noProof/>
            <w:webHidden/>
            <w:sz w:val="28"/>
            <w:szCs w:val="28"/>
          </w:rPr>
          <w:instrText xml:space="preserve"> PAGEREF _Toc485594679 \h </w:instrText>
        </w:r>
        <w:r w:rsidR="00835734" w:rsidRPr="005C1B43">
          <w:rPr>
            <w:rFonts w:ascii="Times New Roman" w:hAnsi="Times New Roman" w:cs="Times New Roman"/>
            <w:noProof/>
            <w:webHidden/>
            <w:sz w:val="28"/>
            <w:szCs w:val="28"/>
          </w:rPr>
        </w:r>
        <w:r w:rsidR="00835734" w:rsidRPr="005C1B43">
          <w:rPr>
            <w:rFonts w:ascii="Times New Roman" w:hAnsi="Times New Roman" w:cs="Times New Roman"/>
            <w:noProof/>
            <w:webHidden/>
            <w:sz w:val="28"/>
            <w:szCs w:val="28"/>
          </w:rPr>
          <w:fldChar w:fldCharType="separate"/>
        </w:r>
        <w:r w:rsidR="005C1B43" w:rsidRPr="005C1B43">
          <w:rPr>
            <w:rFonts w:ascii="Times New Roman" w:hAnsi="Times New Roman" w:cs="Times New Roman"/>
            <w:noProof/>
            <w:webHidden/>
            <w:sz w:val="28"/>
            <w:szCs w:val="28"/>
          </w:rPr>
          <w:t>45</w:t>
        </w:r>
        <w:r w:rsidR="00835734" w:rsidRPr="005C1B43">
          <w:rPr>
            <w:rFonts w:ascii="Times New Roman" w:hAnsi="Times New Roman" w:cs="Times New Roman"/>
            <w:noProof/>
            <w:webHidden/>
            <w:sz w:val="28"/>
            <w:szCs w:val="28"/>
          </w:rPr>
          <w:fldChar w:fldCharType="end"/>
        </w:r>
      </w:hyperlink>
    </w:p>
    <w:p w:rsidR="00DE72A8" w:rsidRDefault="00835734" w:rsidP="005C1B43">
      <w:pPr>
        <w:spacing w:after="0" w:line="360" w:lineRule="auto"/>
        <w:rPr>
          <w:rFonts w:ascii="Times New Roman" w:hAnsi="Times New Roman" w:cs="Times New Roman"/>
          <w:sz w:val="28"/>
          <w:szCs w:val="28"/>
          <w:lang w:val="uk-UA"/>
        </w:rPr>
      </w:pPr>
      <w:r w:rsidRPr="005C1B43">
        <w:rPr>
          <w:rFonts w:ascii="Times New Roman" w:hAnsi="Times New Roman" w:cs="Times New Roman"/>
          <w:sz w:val="28"/>
          <w:szCs w:val="28"/>
          <w:lang w:val="uk-UA"/>
        </w:rPr>
        <w:fldChar w:fldCharType="end"/>
      </w:r>
      <w:r w:rsidR="00DE72A8">
        <w:rPr>
          <w:rFonts w:ascii="Times New Roman" w:hAnsi="Times New Roman" w:cs="Times New Roman"/>
          <w:sz w:val="28"/>
          <w:szCs w:val="28"/>
          <w:lang w:val="uk-UA"/>
        </w:rPr>
        <w:t>ДОДАТКИ</w:t>
      </w:r>
    </w:p>
    <w:p w:rsidR="00E87D9B" w:rsidRPr="00DE72A8" w:rsidRDefault="00E87D9B" w:rsidP="00DE72A8">
      <w:pPr>
        <w:spacing w:after="0"/>
        <w:rPr>
          <w:rFonts w:ascii="Times New Roman" w:hAnsi="Times New Roman" w:cs="Times New Roman"/>
          <w:sz w:val="28"/>
          <w:szCs w:val="28"/>
          <w:lang w:val="uk-UA"/>
        </w:rPr>
      </w:pPr>
      <w:r w:rsidRPr="00DE72A8">
        <w:rPr>
          <w:rFonts w:ascii="Times New Roman" w:hAnsi="Times New Roman" w:cs="Times New Roman"/>
          <w:color w:val="000000" w:themeColor="text1"/>
          <w:sz w:val="28"/>
          <w:szCs w:val="28"/>
          <w:lang w:val="en-US"/>
        </w:rPr>
        <w:t>RESUMEN</w:t>
      </w:r>
    </w:p>
    <w:p w:rsidR="00E87D9B" w:rsidRDefault="00E87D9B" w:rsidP="009C0218">
      <w:pPr>
        <w:spacing w:after="0"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rsidR="00E87D9B" w:rsidRPr="007B32D3" w:rsidRDefault="00E87D9B" w:rsidP="007B32D3">
      <w:pPr>
        <w:spacing w:after="0" w:line="360" w:lineRule="auto"/>
        <w:jc w:val="center"/>
        <w:rPr>
          <w:rFonts w:ascii="Times New Roman" w:hAnsi="Times New Roman" w:cs="Times New Roman"/>
          <w:b/>
          <w:color w:val="000000" w:themeColor="text1"/>
          <w:sz w:val="28"/>
          <w:szCs w:val="28"/>
          <w:lang w:val="uk-UA"/>
        </w:rPr>
      </w:pPr>
      <w:r w:rsidRPr="007B32D3">
        <w:rPr>
          <w:rFonts w:ascii="Times New Roman" w:hAnsi="Times New Roman" w:cs="Times New Roman"/>
          <w:b/>
          <w:color w:val="000000" w:themeColor="text1"/>
          <w:sz w:val="28"/>
          <w:szCs w:val="28"/>
          <w:lang w:val="uk-UA"/>
        </w:rPr>
        <w:lastRenderedPageBreak/>
        <w:t>ВСТУП</w:t>
      </w:r>
    </w:p>
    <w:p w:rsidR="00AF63D1" w:rsidRDefault="00E87D9B"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E87D9B">
        <w:rPr>
          <w:rFonts w:ascii="Times New Roman" w:eastAsia="Times New Roman" w:hAnsi="Times New Roman" w:cs="Times New Roman"/>
          <w:color w:val="212121"/>
          <w:sz w:val="28"/>
          <w:szCs w:val="28"/>
          <w:lang w:val="uk-UA" w:eastAsia="ru-RU"/>
        </w:rPr>
        <w:t>Важко</w:t>
      </w:r>
      <w:r>
        <w:rPr>
          <w:rFonts w:ascii="Times New Roman" w:eastAsia="Times New Roman" w:hAnsi="Times New Roman" w:cs="Times New Roman"/>
          <w:color w:val="212121"/>
          <w:sz w:val="28"/>
          <w:szCs w:val="28"/>
          <w:lang w:val="uk-UA" w:eastAsia="ru-RU"/>
        </w:rPr>
        <w:t xml:space="preserve"> собі уявити </w:t>
      </w:r>
      <w:r w:rsidRPr="00E87D9B">
        <w:rPr>
          <w:rFonts w:ascii="Times New Roman" w:eastAsia="Times New Roman" w:hAnsi="Times New Roman" w:cs="Times New Roman"/>
          <w:color w:val="212121"/>
          <w:sz w:val="28"/>
          <w:szCs w:val="28"/>
          <w:lang w:val="uk-UA" w:eastAsia="ru-RU"/>
        </w:rPr>
        <w:t xml:space="preserve">сучасний світ без географічних </w:t>
      </w:r>
      <w:r>
        <w:rPr>
          <w:rFonts w:ascii="Times New Roman" w:eastAsia="Times New Roman" w:hAnsi="Times New Roman" w:cs="Times New Roman"/>
          <w:color w:val="212121"/>
          <w:sz w:val="28"/>
          <w:szCs w:val="28"/>
          <w:lang w:val="uk-UA" w:eastAsia="ru-RU"/>
        </w:rPr>
        <w:t>назв</w:t>
      </w:r>
      <w:r w:rsidRPr="00E87D9B">
        <w:rPr>
          <w:rFonts w:ascii="Times New Roman" w:eastAsia="Times New Roman" w:hAnsi="Times New Roman" w:cs="Times New Roman"/>
          <w:color w:val="212121"/>
          <w:sz w:val="28"/>
          <w:szCs w:val="28"/>
          <w:lang w:val="uk-UA" w:eastAsia="ru-RU"/>
        </w:rPr>
        <w:t>. Кожен топонім несе різноманітну інформацію: історичну, географічну, лінгвістичну, так як географічні назви - це свідчення історичних умов епох, коли вони виникали, формувалися і поширювалися в тих чи інших країнах. Вивчення топонімів того чи іншого регіону в цьому сенсі є ідеальним об'єктом дослідження для цілого ряду наукових дисциплін. Тому багато вчені знову і знову повертаються до вивчення цієї теми.</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sz w:val="28"/>
          <w:szCs w:val="28"/>
          <w:lang w:val="uk-UA"/>
        </w:rPr>
      </w:pPr>
      <w:r w:rsidRPr="00AF63D1">
        <w:rPr>
          <w:rFonts w:ascii="Times New Roman" w:hAnsi="Times New Roman" w:cs="Times New Roman"/>
          <w:sz w:val="28"/>
          <w:szCs w:val="28"/>
          <w:lang w:val="uk-UA"/>
        </w:rPr>
        <w:t>У нашому дослідженні ми спиралися на наукові праці Л.І. Попова, В.А. Жучкеніча, Б.А. Серебренникова, В.А.Ніконова, В.Д.Беленькой, В.С. Виноградова, В.П. Григор'єва, А.Ф. Рогальова, С.Н. Басика та інших.</w:t>
      </w:r>
    </w:p>
    <w:p w:rsid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Досл</w:t>
      </w:r>
      <w:r>
        <w:rPr>
          <w:rFonts w:ascii="Times New Roman" w:eastAsia="Times New Roman" w:hAnsi="Times New Roman" w:cs="Times New Roman"/>
          <w:color w:val="212121"/>
          <w:sz w:val="28"/>
          <w:szCs w:val="28"/>
          <w:lang w:val="uk-UA" w:eastAsia="ru-RU"/>
        </w:rPr>
        <w:t xml:space="preserve">ідження іспанських лінгвістів загалом </w:t>
      </w:r>
      <w:r w:rsidRPr="00AF63D1">
        <w:rPr>
          <w:rFonts w:ascii="Times New Roman" w:eastAsia="Times New Roman" w:hAnsi="Times New Roman" w:cs="Times New Roman"/>
          <w:color w:val="212121"/>
          <w:sz w:val="28"/>
          <w:szCs w:val="28"/>
          <w:lang w:val="uk-UA" w:eastAsia="ru-RU"/>
        </w:rPr>
        <w:t>зосереджують увагу на питаннях етимології різних географічних назв або вивчають словотворчі моделі іспанських топонімів. Особливе місце серед подібних досліджень займають роботи блискучого іспанського філолога Рамона Менендес Підаля. Також були вивчені іспаномовні наукові статті та етимологічні словники.</w:t>
      </w:r>
    </w:p>
    <w:p w:rsidR="00E87D9B"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sz w:val="28"/>
          <w:szCs w:val="28"/>
          <w:lang w:val="uk-UA"/>
        </w:rPr>
      </w:pPr>
      <w:r w:rsidRPr="00AF63D1">
        <w:rPr>
          <w:rFonts w:ascii="Times New Roman" w:hAnsi="Times New Roman" w:cs="Times New Roman"/>
          <w:sz w:val="28"/>
          <w:szCs w:val="28"/>
          <w:lang w:val="uk-UA"/>
        </w:rPr>
        <w:t xml:space="preserve">Джерелами для даного дослідження служили різні атласи та регіональні реєстри топонімів, частина з яких включає топоніми </w:t>
      </w:r>
      <w:r>
        <w:rPr>
          <w:rFonts w:ascii="Times New Roman" w:hAnsi="Times New Roman" w:cs="Times New Roman"/>
          <w:sz w:val="28"/>
          <w:szCs w:val="28"/>
        </w:rPr>
        <w:t>XI</w:t>
      </w:r>
      <w:r w:rsidRPr="00AF63D1">
        <w:rPr>
          <w:rFonts w:ascii="Times New Roman" w:hAnsi="Times New Roman" w:cs="Times New Roman"/>
          <w:sz w:val="28"/>
          <w:szCs w:val="28"/>
          <w:lang w:val="uk-UA"/>
        </w:rPr>
        <w:t>-</w:t>
      </w:r>
      <w:r>
        <w:rPr>
          <w:rFonts w:ascii="Times New Roman" w:hAnsi="Times New Roman" w:cs="Times New Roman"/>
          <w:sz w:val="28"/>
          <w:szCs w:val="28"/>
        </w:rPr>
        <w:t>XIII</w:t>
      </w:r>
      <w:r w:rsidRPr="00AF63D1">
        <w:rPr>
          <w:rFonts w:ascii="Times New Roman" w:hAnsi="Times New Roman" w:cs="Times New Roman"/>
          <w:sz w:val="28"/>
          <w:szCs w:val="28"/>
          <w:lang w:val="uk-UA"/>
        </w:rPr>
        <w:t xml:space="preserve"> ст., </w:t>
      </w:r>
      <w:r>
        <w:rPr>
          <w:rFonts w:ascii="Times New Roman" w:hAnsi="Times New Roman" w:cs="Times New Roman"/>
          <w:sz w:val="28"/>
          <w:szCs w:val="28"/>
          <w:lang w:val="uk-UA"/>
        </w:rPr>
        <w:t>і</w:t>
      </w:r>
      <w:r w:rsidRPr="00AF63D1">
        <w:rPr>
          <w:rFonts w:ascii="Times New Roman" w:hAnsi="Times New Roman" w:cs="Times New Roman"/>
          <w:sz w:val="28"/>
          <w:szCs w:val="28"/>
          <w:lang w:val="uk-UA"/>
        </w:rPr>
        <w:t xml:space="preserve">нші </w:t>
      </w:r>
      <w:r>
        <w:rPr>
          <w:rFonts w:ascii="Times New Roman" w:hAnsi="Times New Roman" w:cs="Times New Roman"/>
          <w:sz w:val="28"/>
          <w:szCs w:val="28"/>
          <w:lang w:val="uk-UA"/>
        </w:rPr>
        <w:t>відносяться</w:t>
      </w:r>
      <w:r w:rsidRPr="00AF63D1">
        <w:rPr>
          <w:rFonts w:ascii="Times New Roman" w:hAnsi="Times New Roman" w:cs="Times New Roman"/>
          <w:sz w:val="28"/>
          <w:szCs w:val="28"/>
          <w:lang w:val="uk-UA"/>
        </w:rPr>
        <w:t xml:space="preserve"> до </w:t>
      </w:r>
      <w:r w:rsidRPr="00AF63D1">
        <w:rPr>
          <w:rFonts w:ascii="Times New Roman" w:hAnsi="Times New Roman" w:cs="Times New Roman"/>
          <w:sz w:val="28"/>
          <w:szCs w:val="28"/>
        </w:rPr>
        <w:t>XIX</w:t>
      </w:r>
      <w:r w:rsidRPr="00AF63D1">
        <w:rPr>
          <w:rFonts w:ascii="Times New Roman" w:hAnsi="Times New Roman" w:cs="Times New Roman"/>
          <w:sz w:val="28"/>
          <w:szCs w:val="28"/>
          <w:lang w:val="uk-UA"/>
        </w:rPr>
        <w:t>-</w:t>
      </w:r>
      <w:r w:rsidRPr="00AF63D1">
        <w:rPr>
          <w:rFonts w:ascii="Times New Roman" w:hAnsi="Times New Roman" w:cs="Times New Roman"/>
          <w:sz w:val="28"/>
          <w:szCs w:val="28"/>
        </w:rPr>
        <w:t>XX</w:t>
      </w:r>
      <w:r w:rsidRPr="00AF63D1">
        <w:rPr>
          <w:rFonts w:ascii="Times New Roman" w:hAnsi="Times New Roman" w:cs="Times New Roman"/>
          <w:sz w:val="28"/>
          <w:szCs w:val="28"/>
          <w:lang w:val="uk-UA"/>
        </w:rPr>
        <w:t xml:space="preserve"> ст. </w:t>
      </w:r>
      <w:r w:rsidRPr="00AF63D1">
        <w:rPr>
          <w:rFonts w:ascii="Times New Roman" w:hAnsi="Times New Roman" w:cs="Times New Roman"/>
          <w:sz w:val="28"/>
          <w:szCs w:val="28"/>
        </w:rPr>
        <w:t>Причому в роботі були використані реєстри, опубліковані в останні роки активних топонімічних змін, що особливо важливо для тих автономій, в яких цей процес є наслідком соціальних і політичних змін.</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B25E9D">
        <w:rPr>
          <w:rFonts w:ascii="Times New Roman" w:eastAsia="Times New Roman" w:hAnsi="Times New Roman" w:cs="Times New Roman"/>
          <w:i/>
          <w:color w:val="212121"/>
          <w:sz w:val="28"/>
          <w:szCs w:val="28"/>
          <w:lang w:val="uk-UA" w:eastAsia="ru-RU"/>
        </w:rPr>
        <w:t>Актуальність</w:t>
      </w:r>
      <w:r w:rsidRPr="00AF63D1">
        <w:rPr>
          <w:rFonts w:ascii="Times New Roman" w:eastAsia="Times New Roman" w:hAnsi="Times New Roman" w:cs="Times New Roman"/>
          <w:color w:val="212121"/>
          <w:sz w:val="28"/>
          <w:szCs w:val="28"/>
          <w:lang w:val="uk-UA" w:eastAsia="ru-RU"/>
        </w:rPr>
        <w:t xml:space="preserve"> даного дослідження полягає в тому, що проведений в ньому аналіз іспанської топонімії здійснюється у вітчизняній романістиці практично вперше. Запропонований для аналізу матеріал практично не відомий вітчизняним фахівцям. Робота відображає не тільки історію формування назв географічних об'єктів в Іспанії, але й актуальні процеси перейменувань, що відбуваються в сучасній Іспанії. Деякі з аналізованих джерел вперше висвітлюються у вітчизняній іспаністики.</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B25E9D">
        <w:rPr>
          <w:rFonts w:ascii="Times New Roman" w:eastAsia="Times New Roman" w:hAnsi="Times New Roman" w:cs="Times New Roman"/>
          <w:i/>
          <w:color w:val="212121"/>
          <w:sz w:val="28"/>
          <w:szCs w:val="28"/>
          <w:lang w:val="uk-UA" w:eastAsia="ru-RU"/>
        </w:rPr>
        <w:t>Вибір теми</w:t>
      </w:r>
      <w:r w:rsidRPr="00AF63D1">
        <w:rPr>
          <w:rFonts w:ascii="Times New Roman" w:eastAsia="Times New Roman" w:hAnsi="Times New Roman" w:cs="Times New Roman"/>
          <w:color w:val="212121"/>
          <w:sz w:val="28"/>
          <w:szCs w:val="28"/>
          <w:lang w:val="uk-UA" w:eastAsia="ru-RU"/>
        </w:rPr>
        <w:t>, обумовлений тим, що іспанська топоніміка не була об'єктом багатосторонніх мовних досліджень.</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B25E9D">
        <w:rPr>
          <w:rFonts w:ascii="Times New Roman" w:eastAsia="Times New Roman" w:hAnsi="Times New Roman" w:cs="Times New Roman"/>
          <w:i/>
          <w:color w:val="212121"/>
          <w:sz w:val="28"/>
          <w:szCs w:val="28"/>
          <w:lang w:val="uk-UA" w:eastAsia="ru-RU"/>
        </w:rPr>
        <w:lastRenderedPageBreak/>
        <w:t>Об'єктом дослідження</w:t>
      </w:r>
      <w:r w:rsidRPr="00AF63D1">
        <w:rPr>
          <w:rFonts w:ascii="Times New Roman" w:eastAsia="Times New Roman" w:hAnsi="Times New Roman" w:cs="Times New Roman"/>
          <w:color w:val="212121"/>
          <w:sz w:val="28"/>
          <w:szCs w:val="28"/>
          <w:lang w:val="uk-UA" w:eastAsia="ru-RU"/>
        </w:rPr>
        <w:t xml:space="preserve"> є топоніми автономного співтовариства Мадрид, їх сучасні назви, то як вони змінювалися протягом часу і їх етимологія.</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B25E9D">
        <w:rPr>
          <w:rFonts w:ascii="Times New Roman" w:eastAsia="Times New Roman" w:hAnsi="Times New Roman" w:cs="Times New Roman"/>
          <w:i/>
          <w:color w:val="212121"/>
          <w:sz w:val="28"/>
          <w:szCs w:val="28"/>
          <w:lang w:val="uk-UA" w:eastAsia="ru-RU"/>
        </w:rPr>
        <w:t>Предметом</w:t>
      </w:r>
      <w:r w:rsidRPr="00AF63D1">
        <w:rPr>
          <w:rFonts w:ascii="Times New Roman" w:eastAsia="Times New Roman" w:hAnsi="Times New Roman" w:cs="Times New Roman"/>
          <w:color w:val="212121"/>
          <w:sz w:val="28"/>
          <w:szCs w:val="28"/>
          <w:lang w:val="uk-UA" w:eastAsia="ru-RU"/>
        </w:rPr>
        <w:t xml:space="preserve"> дослідження є топонімія Іспанії в цілому і безпосередньо топоніми автономного співтовариства Мадрид в деталях.</w:t>
      </w:r>
    </w:p>
    <w:p w:rsid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B25E9D">
        <w:rPr>
          <w:rFonts w:ascii="Times New Roman" w:eastAsia="Times New Roman" w:hAnsi="Times New Roman" w:cs="Times New Roman"/>
          <w:i/>
          <w:color w:val="212121"/>
          <w:sz w:val="28"/>
          <w:szCs w:val="28"/>
          <w:lang w:val="uk-UA" w:eastAsia="ru-RU"/>
        </w:rPr>
        <w:t>Метою</w:t>
      </w:r>
      <w:r w:rsidRPr="00AF63D1">
        <w:rPr>
          <w:rFonts w:ascii="Times New Roman" w:eastAsia="Times New Roman" w:hAnsi="Times New Roman" w:cs="Times New Roman"/>
          <w:color w:val="212121"/>
          <w:sz w:val="28"/>
          <w:szCs w:val="28"/>
          <w:lang w:val="uk-UA" w:eastAsia="ru-RU"/>
        </w:rPr>
        <w:t xml:space="preserve"> нашого дослідження є вивчення лінгвістичних, культурологічних, етнічних, і соціальних аспектів функціонування іспанських топонімів.</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Досягнення поставленої мети вимагає досягнення конкретних завдань</w:t>
      </w:r>
      <w:r>
        <w:rPr>
          <w:rFonts w:ascii="Times New Roman" w:eastAsia="Times New Roman" w:hAnsi="Times New Roman" w:cs="Times New Roman"/>
          <w:color w:val="212121"/>
          <w:sz w:val="28"/>
          <w:szCs w:val="28"/>
          <w:lang w:val="uk-UA" w:eastAsia="ru-RU"/>
        </w:rPr>
        <w:t>, а саме</w:t>
      </w:r>
      <w:r w:rsidRPr="00AF63D1">
        <w:rPr>
          <w:rFonts w:ascii="Times New Roman" w:eastAsia="Times New Roman" w:hAnsi="Times New Roman" w:cs="Times New Roman"/>
          <w:color w:val="212121"/>
          <w:sz w:val="28"/>
          <w:szCs w:val="28"/>
          <w:lang w:val="uk-UA" w:eastAsia="ru-RU"/>
        </w:rPr>
        <w:t>:</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 вивч</w:t>
      </w:r>
      <w:r>
        <w:rPr>
          <w:rFonts w:ascii="Times New Roman" w:eastAsia="Times New Roman" w:hAnsi="Times New Roman" w:cs="Times New Roman"/>
          <w:color w:val="212121"/>
          <w:sz w:val="28"/>
          <w:szCs w:val="28"/>
          <w:lang w:val="uk-UA" w:eastAsia="ru-RU"/>
        </w:rPr>
        <w:t xml:space="preserve">ити історію топонімії Іспанії, </w:t>
      </w:r>
      <w:r w:rsidRPr="00AF63D1">
        <w:rPr>
          <w:rFonts w:ascii="Times New Roman" w:eastAsia="Times New Roman" w:hAnsi="Times New Roman" w:cs="Times New Roman"/>
          <w:color w:val="212121"/>
          <w:sz w:val="28"/>
          <w:szCs w:val="28"/>
          <w:lang w:val="uk-UA" w:eastAsia="ru-RU"/>
        </w:rPr>
        <w:t>виділити і описати основні топонімічні пласти;</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 вивчити національно-культурний компонент іспанських топонімів та його соціолінгвістичних природу;</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 простежити вплив на формування і закріплення топонімів на території автономного співтовариства Мадрид;</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 систематизувати ойконіми автономного співтовариства Мадрид згідно їх семантичної комплектуюч</w:t>
      </w:r>
      <w:r>
        <w:rPr>
          <w:rFonts w:ascii="Times New Roman" w:eastAsia="Times New Roman" w:hAnsi="Times New Roman" w:cs="Times New Roman"/>
          <w:color w:val="212121"/>
          <w:sz w:val="28"/>
          <w:szCs w:val="28"/>
          <w:lang w:val="uk-UA" w:eastAsia="ru-RU"/>
        </w:rPr>
        <w:t>ої</w:t>
      </w:r>
      <w:r w:rsidRPr="00AF63D1">
        <w:rPr>
          <w:rFonts w:ascii="Times New Roman" w:eastAsia="Times New Roman" w:hAnsi="Times New Roman" w:cs="Times New Roman"/>
          <w:color w:val="212121"/>
          <w:sz w:val="28"/>
          <w:szCs w:val="28"/>
          <w:lang w:val="uk-UA" w:eastAsia="ru-RU"/>
        </w:rPr>
        <w:t>;</w:t>
      </w:r>
    </w:p>
    <w:p w:rsid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 xml:space="preserve">• класифікувати ойконіми згідно їх </w:t>
      </w:r>
      <w:r>
        <w:rPr>
          <w:rFonts w:ascii="Times New Roman" w:eastAsia="Times New Roman" w:hAnsi="Times New Roman" w:cs="Times New Roman"/>
          <w:color w:val="212121"/>
          <w:sz w:val="28"/>
          <w:szCs w:val="28"/>
          <w:lang w:val="uk-UA" w:eastAsia="ru-RU"/>
        </w:rPr>
        <w:t>походження.</w:t>
      </w:r>
    </w:p>
    <w:p w:rsid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AF63D1">
        <w:rPr>
          <w:rFonts w:ascii="Times New Roman" w:eastAsia="Times New Roman" w:hAnsi="Times New Roman" w:cs="Times New Roman"/>
          <w:color w:val="212121"/>
          <w:sz w:val="28"/>
          <w:szCs w:val="28"/>
          <w:lang w:val="uk-UA" w:eastAsia="ru-RU"/>
        </w:rPr>
        <w:t>В даному дослідженні для досягнення мети бу</w:t>
      </w:r>
      <w:r>
        <w:rPr>
          <w:rFonts w:ascii="Times New Roman" w:eastAsia="Times New Roman" w:hAnsi="Times New Roman" w:cs="Times New Roman"/>
          <w:color w:val="212121"/>
          <w:sz w:val="28"/>
          <w:szCs w:val="28"/>
          <w:lang w:val="uk-UA" w:eastAsia="ru-RU"/>
        </w:rPr>
        <w:t>ли використані наступні методи:</w:t>
      </w:r>
    </w:p>
    <w:p w:rsidR="00AF63D1" w:rsidRP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 xml:space="preserve">             </w:t>
      </w:r>
      <w:r w:rsidRPr="00AF63D1">
        <w:rPr>
          <w:rFonts w:ascii="Times New Roman" w:eastAsia="Times New Roman" w:hAnsi="Times New Roman" w:cs="Times New Roman"/>
          <w:color w:val="212121"/>
          <w:sz w:val="28"/>
          <w:szCs w:val="28"/>
          <w:lang w:val="uk-UA" w:eastAsia="ru-RU"/>
        </w:rPr>
        <w:t>• метод лінгвістичного аналізу, що визначає топонімічний фон, топонімічні типи і пласти;</w:t>
      </w:r>
    </w:p>
    <w:p w:rsid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 xml:space="preserve">             </w:t>
      </w:r>
      <w:r w:rsidRPr="00AF63D1">
        <w:rPr>
          <w:rFonts w:ascii="Times New Roman" w:eastAsia="Times New Roman" w:hAnsi="Times New Roman" w:cs="Times New Roman"/>
          <w:color w:val="212121"/>
          <w:sz w:val="28"/>
          <w:szCs w:val="28"/>
          <w:lang w:val="uk-UA" w:eastAsia="ru-RU"/>
        </w:rPr>
        <w:t>• статистичні методи, що досліджують кількісні співвідношення форми, етимології, мовної приналежності;</w:t>
      </w:r>
    </w:p>
    <w:p w:rsid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 xml:space="preserve">             </w:t>
      </w:r>
      <w:r w:rsidRPr="00AF63D1">
        <w:rPr>
          <w:rFonts w:ascii="Times New Roman" w:eastAsia="Times New Roman" w:hAnsi="Times New Roman" w:cs="Times New Roman"/>
          <w:color w:val="212121"/>
          <w:sz w:val="28"/>
          <w:szCs w:val="28"/>
          <w:lang w:val="uk-UA" w:eastAsia="ru-RU"/>
        </w:rPr>
        <w:t>• порівняльно-історичний метод, який досліджує поступова зміна топонімії;</w:t>
      </w:r>
      <w:r>
        <w:rPr>
          <w:rFonts w:ascii="Times New Roman" w:eastAsia="Times New Roman" w:hAnsi="Times New Roman" w:cs="Times New Roman"/>
          <w:color w:val="212121"/>
          <w:sz w:val="28"/>
          <w:szCs w:val="28"/>
          <w:lang w:val="uk-UA" w:eastAsia="ru-RU"/>
        </w:rPr>
        <w:t xml:space="preserve"> </w:t>
      </w:r>
    </w:p>
    <w:p w:rsidR="00AF63D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val="uk-UA" w:eastAsia="ru-RU"/>
        </w:rPr>
      </w:pPr>
      <w:r>
        <w:rPr>
          <w:rFonts w:ascii="Times New Roman" w:eastAsia="Times New Roman" w:hAnsi="Times New Roman" w:cs="Times New Roman"/>
          <w:color w:val="212121"/>
          <w:sz w:val="28"/>
          <w:szCs w:val="28"/>
          <w:lang w:val="uk-UA" w:eastAsia="ru-RU"/>
        </w:rPr>
        <w:t xml:space="preserve">             </w:t>
      </w:r>
      <w:r w:rsidRPr="00AF63D1">
        <w:rPr>
          <w:rFonts w:ascii="Times New Roman" w:eastAsia="Times New Roman" w:hAnsi="Times New Roman" w:cs="Times New Roman"/>
          <w:color w:val="212121"/>
          <w:sz w:val="28"/>
          <w:szCs w:val="28"/>
          <w:lang w:val="uk-UA" w:eastAsia="ru-RU"/>
        </w:rPr>
        <w:t>• картографічний метод, який досліджує про</w:t>
      </w:r>
      <w:r>
        <w:rPr>
          <w:rFonts w:ascii="Times New Roman" w:eastAsia="Times New Roman" w:hAnsi="Times New Roman" w:cs="Times New Roman"/>
          <w:color w:val="212121"/>
          <w:sz w:val="28"/>
          <w:szCs w:val="28"/>
          <w:lang w:val="uk-UA" w:eastAsia="ru-RU"/>
        </w:rPr>
        <w:t>сторове співвідношення об'єктів.</w:t>
      </w:r>
    </w:p>
    <w:p w:rsidR="00032F5E" w:rsidRPr="007302C1" w:rsidRDefault="00AF63D1" w:rsidP="009C021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eastAsia="ru-RU"/>
        </w:rPr>
      </w:pPr>
      <w:r w:rsidRPr="007302C1">
        <w:rPr>
          <w:rFonts w:ascii="Times New Roman" w:eastAsia="Times New Roman" w:hAnsi="Times New Roman" w:cs="Times New Roman"/>
          <w:color w:val="212121"/>
          <w:sz w:val="28"/>
          <w:szCs w:val="28"/>
          <w:lang w:val="uk-UA" w:eastAsia="ru-RU"/>
        </w:rPr>
        <w:t xml:space="preserve">Поставленим в роботі завданням підпорядковується і структура дослідження. Вона складається з вступу, трьох розділів, висновків, </w:t>
      </w:r>
      <w:r w:rsidR="007302C1">
        <w:rPr>
          <w:rFonts w:ascii="Times New Roman" w:eastAsia="Times New Roman" w:hAnsi="Times New Roman" w:cs="Times New Roman"/>
          <w:color w:val="212121"/>
          <w:sz w:val="28"/>
          <w:szCs w:val="28"/>
          <w:lang w:val="uk-UA" w:eastAsia="ru-RU"/>
        </w:rPr>
        <w:t>додатків</w:t>
      </w:r>
      <w:r w:rsidRPr="007302C1">
        <w:rPr>
          <w:rFonts w:ascii="Times New Roman" w:eastAsia="Times New Roman" w:hAnsi="Times New Roman" w:cs="Times New Roman"/>
          <w:color w:val="212121"/>
          <w:sz w:val="28"/>
          <w:szCs w:val="28"/>
          <w:lang w:val="uk-UA" w:eastAsia="ru-RU"/>
        </w:rPr>
        <w:t xml:space="preserve">, </w:t>
      </w:r>
      <w:r w:rsidRPr="007302C1">
        <w:rPr>
          <w:rFonts w:ascii="Times New Roman" w:eastAsia="Times New Roman" w:hAnsi="Times New Roman" w:cs="Times New Roman"/>
          <w:color w:val="212121"/>
          <w:sz w:val="28"/>
          <w:szCs w:val="28"/>
          <w:lang w:val="uk-UA" w:eastAsia="ru-RU"/>
        </w:rPr>
        <w:lastRenderedPageBreak/>
        <w:t>списку використаних джерел. Список використаних джерел складається з</w:t>
      </w:r>
      <w:r w:rsidR="007302C1" w:rsidRPr="007302C1">
        <w:rPr>
          <w:rFonts w:ascii="Times New Roman" w:eastAsia="Times New Roman" w:hAnsi="Times New Roman" w:cs="Times New Roman"/>
          <w:color w:val="212121"/>
          <w:sz w:val="28"/>
          <w:szCs w:val="28"/>
          <w:lang w:val="uk-UA" w:eastAsia="ru-RU"/>
        </w:rPr>
        <w:t xml:space="preserve"> 39 позицій</w:t>
      </w:r>
      <w:r w:rsidR="007302C1">
        <w:rPr>
          <w:rFonts w:ascii="Times New Roman" w:eastAsia="Times New Roman" w:hAnsi="Times New Roman" w:cs="Times New Roman"/>
          <w:color w:val="212121"/>
          <w:sz w:val="28"/>
          <w:szCs w:val="28"/>
          <w:lang w:val="uk-UA" w:eastAsia="ru-RU"/>
        </w:rPr>
        <w:t>.</w:t>
      </w:r>
    </w:p>
    <w:p w:rsidR="006A7767" w:rsidRPr="00497621" w:rsidRDefault="00032F5E" w:rsidP="00497621">
      <w:pPr>
        <w:spacing w:after="0" w:line="360" w:lineRule="auto"/>
        <w:rPr>
          <w:rFonts w:ascii="Times New Roman" w:eastAsia="Times New Roman" w:hAnsi="Times New Roman" w:cs="Times New Roman"/>
          <w:color w:val="212121"/>
          <w:sz w:val="28"/>
          <w:szCs w:val="28"/>
          <w:highlight w:val="yellow"/>
          <w:lang w:val="uk-UA" w:eastAsia="ru-RU"/>
        </w:rPr>
      </w:pPr>
      <w:r>
        <w:rPr>
          <w:rFonts w:ascii="Times New Roman" w:eastAsia="Times New Roman" w:hAnsi="Times New Roman" w:cs="Times New Roman"/>
          <w:color w:val="212121"/>
          <w:sz w:val="28"/>
          <w:szCs w:val="28"/>
          <w:highlight w:val="yellow"/>
          <w:lang w:val="uk-UA" w:eastAsia="ru-RU"/>
        </w:rPr>
        <w:br w:type="page"/>
      </w:r>
    </w:p>
    <w:p w:rsidR="006A7767" w:rsidRPr="007B32D3" w:rsidRDefault="006A7767"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outlineLvl w:val="3"/>
        <w:rPr>
          <w:rFonts w:ascii="Times New Roman" w:hAnsi="Times New Roman" w:cs="Times New Roman"/>
          <w:b/>
          <w:sz w:val="28"/>
          <w:szCs w:val="28"/>
          <w:lang w:val="uk-UA"/>
        </w:rPr>
      </w:pPr>
      <w:bookmarkStart w:id="0" w:name="_Toc485594678"/>
      <w:r w:rsidRPr="007B32D3">
        <w:rPr>
          <w:rFonts w:ascii="Times New Roman" w:hAnsi="Times New Roman" w:cs="Times New Roman"/>
          <w:b/>
          <w:sz w:val="28"/>
          <w:szCs w:val="28"/>
          <w:lang w:val="uk-UA"/>
        </w:rPr>
        <w:lastRenderedPageBreak/>
        <w:t>ВИСНОВКИ</w:t>
      </w:r>
      <w:bookmarkEnd w:id="0"/>
    </w:p>
    <w:p w:rsidR="006A7767" w:rsidRDefault="006A7767"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9E0CE7">
        <w:rPr>
          <w:rFonts w:ascii="Times New Roman" w:hAnsi="Times New Roman" w:cs="Times New Roman"/>
          <w:sz w:val="28"/>
          <w:szCs w:val="28"/>
          <w:lang w:val="uk-UA"/>
        </w:rPr>
        <w:t>Можна зробити висновок, що така велика кількість мовних джерел ускладнює дослідження топонімів Іспанії. В результаті змін, що відбувалися в мові і культурі, численні форми і значення географічних назв були спотворені або зовсім втрачені</w:t>
      </w:r>
      <w:r>
        <w:rPr>
          <w:rFonts w:ascii="Times New Roman" w:hAnsi="Times New Roman" w:cs="Times New Roman"/>
          <w:sz w:val="28"/>
          <w:szCs w:val="28"/>
          <w:lang w:val="uk-UA"/>
        </w:rPr>
        <w:t>.</w:t>
      </w:r>
    </w:p>
    <w:p w:rsidR="006A7767" w:rsidRDefault="006A7767"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9E0CE7">
        <w:rPr>
          <w:rFonts w:ascii="Times New Roman" w:hAnsi="Times New Roman" w:cs="Times New Roman"/>
          <w:sz w:val="28"/>
          <w:szCs w:val="28"/>
          <w:lang w:val="uk-UA"/>
        </w:rPr>
        <w:t>Слід зазначити, що представлені класифікації охоплюють практично весь круг іспанських топонімів, так як їх</w:t>
      </w:r>
      <w:r>
        <w:rPr>
          <w:rFonts w:ascii="Times New Roman" w:hAnsi="Times New Roman" w:cs="Times New Roman"/>
          <w:sz w:val="28"/>
          <w:szCs w:val="28"/>
          <w:lang w:val="uk-UA"/>
        </w:rPr>
        <w:t xml:space="preserve"> можна розділити на групи, що за </w:t>
      </w:r>
      <w:r w:rsidRPr="009E0CE7">
        <w:rPr>
          <w:rFonts w:ascii="Times New Roman" w:hAnsi="Times New Roman" w:cs="Times New Roman"/>
          <w:sz w:val="28"/>
          <w:szCs w:val="28"/>
          <w:lang w:val="uk-UA"/>
        </w:rPr>
        <w:t xml:space="preserve">типом </w:t>
      </w:r>
      <w:r>
        <w:rPr>
          <w:rFonts w:ascii="Times New Roman" w:hAnsi="Times New Roman" w:cs="Times New Roman"/>
          <w:sz w:val="28"/>
          <w:szCs w:val="28"/>
          <w:lang w:val="uk-UA"/>
        </w:rPr>
        <w:t>позначаючих</w:t>
      </w:r>
      <w:r w:rsidRPr="009E0CE7">
        <w:rPr>
          <w:rFonts w:ascii="Times New Roman" w:hAnsi="Times New Roman" w:cs="Times New Roman"/>
          <w:sz w:val="28"/>
          <w:szCs w:val="28"/>
          <w:lang w:val="uk-UA"/>
        </w:rPr>
        <w:t xml:space="preserve"> ними об'єктів, морфологічної структурі</w:t>
      </w:r>
      <w:r>
        <w:rPr>
          <w:rFonts w:ascii="Times New Roman" w:hAnsi="Times New Roman" w:cs="Times New Roman"/>
          <w:sz w:val="28"/>
          <w:szCs w:val="28"/>
          <w:lang w:val="uk-UA"/>
        </w:rPr>
        <w:t xml:space="preserve">, так і за мовними джерелами, завдяки яким утворилися ті, чи інші </w:t>
      </w:r>
      <w:r w:rsidRPr="009E0CE7">
        <w:rPr>
          <w:rFonts w:ascii="Times New Roman" w:hAnsi="Times New Roman" w:cs="Times New Roman"/>
          <w:sz w:val="28"/>
          <w:szCs w:val="28"/>
          <w:lang w:val="uk-UA"/>
        </w:rPr>
        <w:t xml:space="preserve">елементи. </w:t>
      </w:r>
      <w:r>
        <w:rPr>
          <w:rFonts w:ascii="Times New Roman" w:hAnsi="Times New Roman" w:cs="Times New Roman"/>
          <w:sz w:val="28"/>
          <w:szCs w:val="28"/>
          <w:lang w:val="uk-UA"/>
        </w:rPr>
        <w:t>У ряді випадків іспанські</w:t>
      </w:r>
      <w:r w:rsidRPr="009E0CE7">
        <w:rPr>
          <w:rFonts w:ascii="Times New Roman" w:hAnsi="Times New Roman" w:cs="Times New Roman"/>
          <w:sz w:val="28"/>
          <w:szCs w:val="28"/>
          <w:lang w:val="uk-UA"/>
        </w:rPr>
        <w:t xml:space="preserve"> топонім</w:t>
      </w:r>
      <w:r>
        <w:rPr>
          <w:rFonts w:ascii="Times New Roman" w:hAnsi="Times New Roman" w:cs="Times New Roman"/>
          <w:sz w:val="28"/>
          <w:szCs w:val="28"/>
          <w:lang w:val="uk-UA"/>
        </w:rPr>
        <w:t>и складаю</w:t>
      </w:r>
      <w:r w:rsidRPr="009E0CE7">
        <w:rPr>
          <w:rFonts w:ascii="Times New Roman" w:hAnsi="Times New Roman" w:cs="Times New Roman"/>
          <w:sz w:val="28"/>
          <w:szCs w:val="28"/>
          <w:lang w:val="uk-UA"/>
        </w:rPr>
        <w:t>ться з елементів, я</w:t>
      </w:r>
      <w:r>
        <w:rPr>
          <w:rFonts w:ascii="Times New Roman" w:hAnsi="Times New Roman" w:cs="Times New Roman"/>
          <w:sz w:val="28"/>
          <w:szCs w:val="28"/>
          <w:lang w:val="uk-UA"/>
        </w:rPr>
        <w:t>кі не належать конкретній мові й історичному</w:t>
      </w:r>
      <w:r w:rsidRPr="009E0CE7">
        <w:rPr>
          <w:rFonts w:ascii="Times New Roman" w:hAnsi="Times New Roman" w:cs="Times New Roman"/>
          <w:sz w:val="28"/>
          <w:szCs w:val="28"/>
          <w:lang w:val="uk-UA"/>
        </w:rPr>
        <w:t xml:space="preserve"> періоду. </w:t>
      </w:r>
    </w:p>
    <w:p w:rsidR="00410B7B" w:rsidRPr="0021401C" w:rsidRDefault="008357E2"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sidRPr="008357E2">
        <w:rPr>
          <w:rFonts w:ascii="Times New Roman" w:hAnsi="Times New Roman" w:cs="Times New Roman"/>
          <w:sz w:val="28"/>
          <w:szCs w:val="28"/>
          <w:lang w:val="uk-UA"/>
        </w:rPr>
        <w:t>Питання про перейменування міст тісно по</w:t>
      </w:r>
      <w:r>
        <w:rPr>
          <w:rFonts w:ascii="Times New Roman" w:hAnsi="Times New Roman" w:cs="Times New Roman"/>
          <w:sz w:val="28"/>
          <w:szCs w:val="28"/>
          <w:lang w:val="uk-UA"/>
        </w:rPr>
        <w:t xml:space="preserve">в'язаний зі змінами в суспільно </w:t>
      </w:r>
      <w:r w:rsidRPr="008357E2">
        <w:rPr>
          <w:rFonts w:ascii="Times New Roman" w:hAnsi="Times New Roman" w:cs="Times New Roman"/>
          <w:sz w:val="28"/>
          <w:szCs w:val="28"/>
          <w:lang w:val="uk-UA"/>
        </w:rPr>
        <w:t>історичної та політичної ситуації в кр</w:t>
      </w:r>
      <w:r>
        <w:rPr>
          <w:rFonts w:ascii="Times New Roman" w:hAnsi="Times New Roman" w:cs="Times New Roman"/>
          <w:sz w:val="28"/>
          <w:szCs w:val="28"/>
          <w:lang w:val="uk-UA"/>
        </w:rPr>
        <w:t xml:space="preserve">аїні. Нові ойконіми іншомовного </w:t>
      </w:r>
      <w:r w:rsidRPr="008357E2">
        <w:rPr>
          <w:rFonts w:ascii="Times New Roman" w:hAnsi="Times New Roman" w:cs="Times New Roman"/>
          <w:sz w:val="28"/>
          <w:szCs w:val="28"/>
          <w:lang w:val="uk-UA"/>
        </w:rPr>
        <w:t xml:space="preserve">походження, які надходять в даний час на зміну </w:t>
      </w:r>
      <w:r>
        <w:rPr>
          <w:rFonts w:ascii="Times New Roman" w:hAnsi="Times New Roman" w:cs="Times New Roman"/>
          <w:sz w:val="28"/>
          <w:szCs w:val="28"/>
          <w:lang w:val="uk-UA"/>
        </w:rPr>
        <w:t xml:space="preserve">іспанським назвам, відображають </w:t>
      </w:r>
      <w:r w:rsidRPr="008357E2">
        <w:rPr>
          <w:rFonts w:ascii="Times New Roman" w:hAnsi="Times New Roman" w:cs="Times New Roman"/>
          <w:sz w:val="28"/>
          <w:szCs w:val="28"/>
          <w:lang w:val="uk-UA"/>
        </w:rPr>
        <w:t>специфіку мовної політики, часто носить ідеологічний характер. Як п</w:t>
      </w:r>
      <w:r>
        <w:rPr>
          <w:rFonts w:ascii="Times New Roman" w:hAnsi="Times New Roman" w:cs="Times New Roman"/>
          <w:sz w:val="28"/>
          <w:szCs w:val="28"/>
          <w:lang w:val="uk-UA"/>
        </w:rPr>
        <w:t xml:space="preserve">равило, </w:t>
      </w:r>
      <w:r w:rsidRPr="008357E2">
        <w:rPr>
          <w:rFonts w:ascii="Times New Roman" w:hAnsi="Times New Roman" w:cs="Times New Roman"/>
          <w:sz w:val="28"/>
          <w:szCs w:val="28"/>
          <w:lang w:val="uk-UA"/>
        </w:rPr>
        <w:t>це географічні назви на мові місцево</w:t>
      </w:r>
      <w:r>
        <w:rPr>
          <w:rFonts w:ascii="Times New Roman" w:hAnsi="Times New Roman" w:cs="Times New Roman"/>
          <w:sz w:val="28"/>
          <w:szCs w:val="28"/>
          <w:lang w:val="uk-UA"/>
        </w:rPr>
        <w:t xml:space="preserve">го населення, в деяких випадках </w:t>
      </w:r>
      <w:r w:rsidRPr="008357E2">
        <w:rPr>
          <w:rFonts w:ascii="Times New Roman" w:hAnsi="Times New Roman" w:cs="Times New Roman"/>
          <w:sz w:val="28"/>
          <w:szCs w:val="28"/>
          <w:lang w:val="uk-UA"/>
        </w:rPr>
        <w:t>повертаються</w:t>
      </w:r>
      <w:r>
        <w:rPr>
          <w:rFonts w:ascii="Times New Roman" w:hAnsi="Times New Roman" w:cs="Times New Roman"/>
          <w:sz w:val="28"/>
          <w:szCs w:val="28"/>
          <w:lang w:val="uk-UA"/>
        </w:rPr>
        <w:t xml:space="preserve"> до</w:t>
      </w:r>
      <w:r w:rsidRPr="008357E2">
        <w:rPr>
          <w:rFonts w:ascii="Times New Roman" w:hAnsi="Times New Roman" w:cs="Times New Roman"/>
          <w:sz w:val="28"/>
          <w:szCs w:val="28"/>
          <w:lang w:val="uk-UA"/>
        </w:rPr>
        <w:t xml:space="preserve"> колишні</w:t>
      </w:r>
      <w:r>
        <w:rPr>
          <w:rFonts w:ascii="Times New Roman" w:hAnsi="Times New Roman" w:cs="Times New Roman"/>
          <w:sz w:val="28"/>
          <w:szCs w:val="28"/>
          <w:lang w:val="uk-UA"/>
        </w:rPr>
        <w:t>х</w:t>
      </w:r>
      <w:r w:rsidRPr="008357E2">
        <w:rPr>
          <w:rFonts w:ascii="Times New Roman" w:hAnsi="Times New Roman" w:cs="Times New Roman"/>
          <w:sz w:val="28"/>
          <w:szCs w:val="28"/>
          <w:lang w:val="uk-UA"/>
        </w:rPr>
        <w:t xml:space="preserve"> назви міст</w:t>
      </w:r>
      <w:r>
        <w:rPr>
          <w:rFonts w:ascii="Times New Roman" w:hAnsi="Times New Roman" w:cs="Times New Roman"/>
          <w:sz w:val="28"/>
          <w:szCs w:val="28"/>
          <w:lang w:val="uk-UA"/>
        </w:rPr>
        <w:t>.</w:t>
      </w:r>
      <w:r w:rsidR="00410B7B" w:rsidRPr="00410B7B">
        <w:rPr>
          <w:rFonts w:ascii="Times New Roman" w:hAnsi="Times New Roman" w:cs="Times New Roman"/>
          <w:sz w:val="28"/>
          <w:szCs w:val="28"/>
        </w:rPr>
        <w:t xml:space="preserve"> </w:t>
      </w:r>
    </w:p>
    <w:p w:rsidR="00A7190B" w:rsidRDefault="00410B7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410B7B">
        <w:rPr>
          <w:rFonts w:ascii="Times New Roman" w:hAnsi="Times New Roman" w:cs="Times New Roman"/>
          <w:sz w:val="28"/>
          <w:szCs w:val="28"/>
          <w:lang w:val="uk-UA"/>
        </w:rPr>
        <w:t>Найбільшою мірою фон</w:t>
      </w:r>
      <w:r>
        <w:rPr>
          <w:rFonts w:ascii="Times New Roman" w:hAnsi="Times New Roman" w:cs="Times New Roman"/>
          <w:sz w:val="28"/>
          <w:szCs w:val="28"/>
          <w:lang w:val="uk-UA"/>
        </w:rPr>
        <w:t>етичні та морфологічні зміни на</w:t>
      </w:r>
      <w:r w:rsidRPr="00410B7B">
        <w:rPr>
          <w:rFonts w:ascii="Times New Roman" w:hAnsi="Times New Roman" w:cs="Times New Roman"/>
          <w:sz w:val="28"/>
          <w:szCs w:val="28"/>
          <w:lang w:val="uk-UA"/>
        </w:rPr>
        <w:t xml:space="preserve"> території Іспанії переживають топоніми арабського і латинського походження.</w:t>
      </w:r>
      <w:r w:rsidRPr="0021401C">
        <w:rPr>
          <w:rFonts w:ascii="Times New Roman" w:hAnsi="Times New Roman" w:cs="Times New Roman"/>
          <w:sz w:val="28"/>
          <w:szCs w:val="28"/>
        </w:rPr>
        <w:t xml:space="preserve"> </w:t>
      </w:r>
      <w:r w:rsidRPr="00410B7B">
        <w:rPr>
          <w:rFonts w:ascii="Times New Roman" w:hAnsi="Times New Roman" w:cs="Times New Roman"/>
          <w:sz w:val="28"/>
          <w:szCs w:val="28"/>
          <w:lang w:val="uk-UA"/>
        </w:rPr>
        <w:t xml:space="preserve">Однією з причин може служити </w:t>
      </w:r>
      <w:r>
        <w:rPr>
          <w:rFonts w:ascii="Times New Roman" w:hAnsi="Times New Roman" w:cs="Times New Roman"/>
          <w:sz w:val="28"/>
          <w:szCs w:val="28"/>
          <w:lang w:val="uk-UA"/>
        </w:rPr>
        <w:t>ускладнення при передачі відсутніх фонем</w:t>
      </w:r>
      <w:r w:rsidRPr="00410B7B">
        <w:rPr>
          <w:rFonts w:ascii="Times New Roman" w:hAnsi="Times New Roman" w:cs="Times New Roman"/>
          <w:sz w:val="28"/>
          <w:szCs w:val="28"/>
        </w:rPr>
        <w:t xml:space="preserve"> </w:t>
      </w:r>
      <w:r w:rsidR="001472DF">
        <w:rPr>
          <w:rFonts w:ascii="Times New Roman" w:hAnsi="Times New Roman" w:cs="Times New Roman"/>
          <w:sz w:val="28"/>
          <w:szCs w:val="28"/>
          <w:lang w:val="uk-UA"/>
        </w:rPr>
        <w:t>буквами іншої мови. Так,</w:t>
      </w:r>
      <w:r w:rsidRPr="00410B7B">
        <w:rPr>
          <w:rFonts w:ascii="Times New Roman" w:hAnsi="Times New Roman" w:cs="Times New Roman"/>
          <w:sz w:val="28"/>
          <w:szCs w:val="28"/>
          <w:lang w:val="uk-UA"/>
        </w:rPr>
        <w:t xml:space="preserve"> Рамон Менендес Пндаль виявляє в різних історичних документах </w:t>
      </w:r>
      <w:r>
        <w:rPr>
          <w:rFonts w:ascii="Times New Roman" w:hAnsi="Times New Roman" w:cs="Times New Roman"/>
          <w:sz w:val="28"/>
          <w:szCs w:val="28"/>
          <w:lang w:val="uk-UA"/>
        </w:rPr>
        <w:t xml:space="preserve">XI-X1II ст. більше 20 варіантів </w:t>
      </w:r>
      <w:r w:rsidRPr="00410B7B">
        <w:rPr>
          <w:rFonts w:ascii="Times New Roman" w:hAnsi="Times New Roman" w:cs="Times New Roman"/>
          <w:sz w:val="28"/>
          <w:szCs w:val="28"/>
          <w:lang w:val="uk-UA"/>
        </w:rPr>
        <w:t>написання назви іспанської столиці Madrid: Magerit,</w:t>
      </w:r>
      <w:r w:rsidR="001472DF">
        <w:rPr>
          <w:rFonts w:ascii="Times New Roman" w:hAnsi="Times New Roman" w:cs="Times New Roman"/>
          <w:sz w:val="28"/>
          <w:szCs w:val="28"/>
          <w:lang w:val="uk-UA"/>
        </w:rPr>
        <w:t xml:space="preserve"> Mayrit. Mugderil. Mityedril, Mugerido. </w:t>
      </w:r>
    </w:p>
    <w:p w:rsidR="00A7190B" w:rsidRDefault="00A7190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99514A">
        <w:rPr>
          <w:rFonts w:ascii="Times New Roman" w:hAnsi="Times New Roman" w:cs="Times New Roman"/>
          <w:sz w:val="28"/>
          <w:szCs w:val="28"/>
          <w:lang w:val="uk-UA"/>
        </w:rPr>
        <w:t>Найдавніший пласт іспанської топонімії, як і іспанської л</w:t>
      </w:r>
      <w:r>
        <w:rPr>
          <w:rFonts w:ascii="Times New Roman" w:hAnsi="Times New Roman" w:cs="Times New Roman"/>
          <w:sz w:val="28"/>
          <w:szCs w:val="28"/>
          <w:lang w:val="uk-UA"/>
        </w:rPr>
        <w:t>ексики в цілому, становлять дори</w:t>
      </w:r>
      <w:r w:rsidRPr="0099514A">
        <w:rPr>
          <w:rFonts w:ascii="Times New Roman" w:hAnsi="Times New Roman" w:cs="Times New Roman"/>
          <w:sz w:val="28"/>
          <w:szCs w:val="28"/>
          <w:lang w:val="uk-UA"/>
        </w:rPr>
        <w:t>мс</w:t>
      </w:r>
      <w:r>
        <w:rPr>
          <w:rFonts w:ascii="Times New Roman" w:hAnsi="Times New Roman" w:cs="Times New Roman"/>
          <w:sz w:val="28"/>
          <w:szCs w:val="28"/>
          <w:lang w:val="uk-UA"/>
        </w:rPr>
        <w:t>ькі</w:t>
      </w:r>
      <w:r w:rsidRPr="0099514A">
        <w:rPr>
          <w:rFonts w:ascii="Times New Roman" w:hAnsi="Times New Roman" w:cs="Times New Roman"/>
          <w:sz w:val="28"/>
          <w:szCs w:val="28"/>
          <w:lang w:val="uk-UA"/>
        </w:rPr>
        <w:t xml:space="preserve"> топоніми. Даним терміном позначаються ті географічні назви, які походять від мов племен, що населяли або завоювали території Піренейського півострова до романізації, а також під час неї. </w:t>
      </w:r>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Велику роль в історії ойконімів автономної республіки Мадрид відіграють назви латинського походження. Латинська мова, мала велике значення і вплив на розвиток і формування назв на всій території сучасної </w:t>
      </w:r>
      <w:r>
        <w:rPr>
          <w:rFonts w:ascii="Times New Roman" w:hAnsi="Times New Roman" w:cs="Times New Roman"/>
          <w:sz w:val="28"/>
          <w:szCs w:val="28"/>
          <w:lang w:val="uk-UA"/>
        </w:rPr>
        <w:lastRenderedPageBreak/>
        <w:t>Іспанії.</w:t>
      </w:r>
      <w:r w:rsidR="000F37E4">
        <w:rPr>
          <w:rFonts w:ascii="Times New Roman" w:hAnsi="Times New Roman" w:cs="Times New Roman"/>
          <w:sz w:val="28"/>
          <w:szCs w:val="28"/>
          <w:lang w:val="uk-UA"/>
        </w:rPr>
        <w:t xml:space="preserve"> В </w:t>
      </w:r>
      <w:r w:rsidR="000F37E4" w:rsidRPr="00F34911">
        <w:rPr>
          <w:rFonts w:ascii="Times New Roman" w:hAnsi="Times New Roman" w:cs="Times New Roman"/>
          <w:sz w:val="28"/>
          <w:szCs w:val="28"/>
          <w:lang w:val="uk-UA"/>
        </w:rPr>
        <w:t xml:space="preserve">римський період іспанської історії розширюється склад топонімів, </w:t>
      </w:r>
      <w:r w:rsidR="000F37E4">
        <w:rPr>
          <w:rFonts w:ascii="Times New Roman" w:hAnsi="Times New Roman" w:cs="Times New Roman"/>
          <w:sz w:val="28"/>
          <w:szCs w:val="28"/>
          <w:lang w:val="uk-UA"/>
        </w:rPr>
        <w:t xml:space="preserve">у зв’язку з історичними подіями того часу, і максимально </w:t>
      </w:r>
      <w:r w:rsidR="000F37E4" w:rsidRPr="00F34911">
        <w:rPr>
          <w:rFonts w:ascii="Times New Roman" w:hAnsi="Times New Roman" w:cs="Times New Roman"/>
          <w:sz w:val="28"/>
          <w:szCs w:val="28"/>
          <w:lang w:val="uk-UA"/>
        </w:rPr>
        <w:t>відображає матеріальну культуру завойовників.</w:t>
      </w:r>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5178D8">
        <w:rPr>
          <w:rFonts w:ascii="Times New Roman" w:hAnsi="Times New Roman" w:cs="Times New Roman"/>
          <w:sz w:val="28"/>
          <w:szCs w:val="28"/>
          <w:lang w:val="uk-UA"/>
        </w:rPr>
        <w:t>Довгі роки арабського панування сприяли збагаченню іспанського словника за рахунок арабських джерел. Арабізми проникли буквально в усі сфери діяльності. Причому більшість з них залишилося в активному сло</w:t>
      </w:r>
      <w:r>
        <w:rPr>
          <w:rFonts w:ascii="Times New Roman" w:hAnsi="Times New Roman" w:cs="Times New Roman"/>
          <w:sz w:val="28"/>
          <w:szCs w:val="28"/>
          <w:lang w:val="uk-UA"/>
        </w:rPr>
        <w:t>внику сучасної іспанської мови.</w:t>
      </w:r>
    </w:p>
    <w:p w:rsidR="00A7190B" w:rsidRDefault="00A7190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64292A">
        <w:rPr>
          <w:rFonts w:ascii="Times New Roman" w:hAnsi="Times New Roman" w:cs="Times New Roman"/>
          <w:sz w:val="28"/>
          <w:szCs w:val="28"/>
          <w:lang w:val="uk-UA"/>
        </w:rPr>
        <w:t>Розпад Римської імперії і вторгнення на територію Іспанії вестготів, франків і вандалів привели до появи на карті країни німецьких топонімів. Однак вплив германських мов на іспанську топоніміку, на думку дослідників, було незначним</w:t>
      </w:r>
      <w:r>
        <w:rPr>
          <w:rFonts w:ascii="Times New Roman" w:hAnsi="Times New Roman" w:cs="Times New Roman"/>
          <w:sz w:val="28"/>
          <w:szCs w:val="28"/>
          <w:lang w:val="uk-UA"/>
        </w:rPr>
        <w:t>.</w:t>
      </w:r>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Велика кількість топонімів має спірне походження, адже до сьогодення не завжди залишаються письмові історичні свідчення, про те чи інше поселення. Вченні сперечаються між собою, щодо етимології деяких томонімів, та пропонують різні гіпотези з їх походження.</w:t>
      </w:r>
    </w:p>
    <w:p w:rsidR="00A7190B" w:rsidRDefault="00A7190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F1384A">
        <w:rPr>
          <w:rFonts w:ascii="Times New Roman" w:hAnsi="Times New Roman" w:cs="Times New Roman"/>
          <w:sz w:val="28"/>
          <w:szCs w:val="28"/>
          <w:lang w:val="uk-UA"/>
        </w:rPr>
        <w:t>Таким чином, аналіз основних топонімічних пластів автономного співтовариства Мадрид, безпосередньо пов'язаних з історією даної місцевості, дозволяє простежити, як протягом століть в результаті взаємодії різних мов і культур формується іспанська система топономінаціі.</w:t>
      </w:r>
    </w:p>
    <w:p w:rsidR="0048689B" w:rsidRDefault="0048689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48689B" w:rsidRDefault="0048689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48689B" w:rsidRDefault="0048689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48689B" w:rsidRDefault="0048689B"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bookmarkStart w:id="1" w:name="_Toc485594679"/>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p>
    <w:p w:rsidR="00497621" w:rsidRDefault="00497621"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p>
    <w:p w:rsidR="00497621" w:rsidRDefault="00497621"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p>
    <w:p w:rsidR="0035690E" w:rsidRDefault="0035690E"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p>
    <w:p w:rsidR="006A7767" w:rsidRDefault="006A7767" w:rsidP="00F716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sidRPr="006A7767">
        <w:rPr>
          <w:rFonts w:ascii="Times New Roman" w:hAnsi="Times New Roman" w:cs="Times New Roman"/>
          <w:b/>
          <w:sz w:val="28"/>
          <w:szCs w:val="28"/>
          <w:lang w:val="uk-UA"/>
        </w:rPr>
        <w:lastRenderedPageBreak/>
        <w:t>СПИСОК ВИКОРИСТАНИХ ДЖЕРЕЛ</w:t>
      </w:r>
      <w:bookmarkEnd w:id="1"/>
    </w:p>
    <w:p w:rsidR="00F7161C" w:rsidRDefault="00F7161C" w:rsidP="00F7161C">
      <w:pPr>
        <w:spacing w:line="360" w:lineRule="auto"/>
        <w:jc w:val="both"/>
        <w:rPr>
          <w:rFonts w:ascii="Times New Roman" w:hAnsi="Times New Roman" w:cs="Times New Roman"/>
          <w:sz w:val="28"/>
          <w:szCs w:val="28"/>
          <w:lang w:val="en-US"/>
        </w:rPr>
      </w:pP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Агеева Р. А. Страны и народы: Происхождение названий / Р. А. Агеева. – М.: Наука, 1990. – 256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Басик С. Н. Общая топонимика / С. Н. Басик., Мн.: БГУ, 2006.- 200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Беленькая В. Д. Принципы классификации топонимии / В. Д. Беленькая // Второе республиканское ономастическое совещание УССР / В. Д. Беленькая. – Тез. докл. Киев, 1962, С. 7-9.</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Беленькая В. Д. Топонимы в составе лексической системы языка / В. Д. Беленькая. – М.:</w:t>
      </w:r>
      <w:r>
        <w:t xml:space="preserve"> </w:t>
      </w:r>
      <w:r w:rsidRPr="00F7161C">
        <w:rPr>
          <w:rFonts w:ascii="Times New Roman" w:hAnsi="Times New Roman" w:cs="Times New Roman"/>
          <w:sz w:val="28"/>
          <w:szCs w:val="28"/>
        </w:rPr>
        <w:t>Изд-во МГУ, 1969. – 168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Вестготское завоевание и влияние германского адстрата. [Электронный ресурс] – режим доступа к статье: http://larivera.info/encyclopaedia/idioma_espanol/westgotes/</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Виноградов В. С. Лексикология испанского языка / В. С. Виноградов. – М.: Высшая школа, 2003. – 244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Воробьева И. А. Язык Земли. О местных географических названиях Западной Сибири / И. А. Воробьева. – Новосибирск: Западно-Сибирское книжное изд-во, 1973. – 152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Воробьев В. В. Лингвокультурология: учебное пособие / В. В. Воробьев. – М.: Издательство РУДН, 2006. – 112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Географические топонимы и их классификация. [Электронный ресурс] – режим доступа к статье: http://www.geodesire.ru/dgirs-713-1.html</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Григорьев В. П. История испанского языка: Учеб. пособие для студ. ин-тов и фак. иностр. яз. / В. П. Григорьев.  – М.: Высш. шк. 1985г. 176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 xml:space="preserve">Жучкевич В. А. Общая топонимика / В. А. Жучкевич. – Минск.: Вышэйшая школа,1968. - 432с. </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Заверткина Е. В. Ойконимия и её ингерентные особенности : автореф. дис. на здобуття наук. ступеня канд. філ. наук / Заверткина Е. В.</w:t>
      </w:r>
      <w:r>
        <w:t xml:space="preserve"> </w:t>
      </w:r>
      <w:r w:rsidRPr="00F7161C">
        <w:rPr>
          <w:rFonts w:ascii="Times New Roman" w:hAnsi="Times New Roman" w:cs="Times New Roman"/>
          <w:sz w:val="28"/>
          <w:szCs w:val="28"/>
        </w:rPr>
        <w:t xml:space="preserve">Вестник </w:t>
      </w:r>
      <w:r w:rsidRPr="00F7161C">
        <w:rPr>
          <w:rFonts w:ascii="Times New Roman" w:hAnsi="Times New Roman" w:cs="Times New Roman"/>
          <w:sz w:val="28"/>
          <w:szCs w:val="28"/>
        </w:rPr>
        <w:lastRenderedPageBreak/>
        <w:t>Адыгейского государственного университета. Сер.: Филология и искусствоведение. - 2012. - Вып. 1. - С. 222-228.</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Заметки по топонимике Испании. А.Н.Обруч. [Электронный ресурс] – режим доступа к статье: http://www.newchrono.ru/prcv/Publ/ispania.htm</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 xml:space="preserve">Испанские ойконимы в исторической перспективе. [Электронный ресурс] – режим доступа к статье: </w:t>
      </w:r>
      <w:r w:rsidR="002D5F3A" w:rsidRPr="00F7161C">
        <w:rPr>
          <w:rFonts w:ascii="Times New Roman" w:hAnsi="Times New Roman" w:cs="Times New Roman"/>
          <w:sz w:val="28"/>
          <w:szCs w:val="28"/>
        </w:rPr>
        <w:t>http://esp-centr.sfedu.ru/documents_centr/Statii/Menyailova_stat'ya_.</w:t>
      </w:r>
      <w:r w:rsidR="002D5F3A" w:rsidRPr="00F7161C">
        <w:rPr>
          <w:rFonts w:ascii="Times New Roman" w:hAnsi="Times New Roman" w:cs="Times New Roman"/>
          <w:sz w:val="28"/>
          <w:szCs w:val="28"/>
          <w:lang w:val="en-US"/>
        </w:rPr>
        <w:t>html</w:t>
      </w:r>
    </w:p>
    <w:p w:rsidR="002D5F3A" w:rsidRPr="00F7161C" w:rsidRDefault="002D5F3A"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Испанские катойконимы как объект культурологического исследования.//Тезисы докладов Российской научной конференции «Романские языки и культуры: история и современность». М.: МАКС Пресс, 2003, С. 122-123.</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 xml:space="preserve">Карпенко Ю. А. Имя собственное в художественной литературе/ Карпенко Ю. А.//Филологические науки  – Кировоград: 1986. –  С. 34-40. </w:t>
      </w:r>
    </w:p>
    <w:p w:rsidR="002D5F3A" w:rsidRPr="00F7161C" w:rsidRDefault="002D5F3A"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 xml:space="preserve">К проблеме изучения этимологии топонима </w:t>
      </w:r>
      <w:r w:rsidRPr="00F7161C">
        <w:rPr>
          <w:rFonts w:ascii="Times New Roman" w:hAnsi="Times New Roman" w:cs="Times New Roman"/>
          <w:sz w:val="28"/>
          <w:szCs w:val="28"/>
          <w:lang w:val="en-US"/>
        </w:rPr>
        <w:t>Madrid</w:t>
      </w:r>
      <w:r w:rsidRPr="00F7161C">
        <w:rPr>
          <w:rFonts w:ascii="Times New Roman" w:hAnsi="Times New Roman" w:cs="Times New Roman"/>
          <w:sz w:val="28"/>
          <w:szCs w:val="28"/>
        </w:rPr>
        <w:t xml:space="preserve">. // Мат. </w:t>
      </w:r>
      <w:r w:rsidRPr="00F7161C">
        <w:rPr>
          <w:rFonts w:ascii="Times New Roman" w:hAnsi="Times New Roman" w:cs="Times New Roman"/>
          <w:sz w:val="28"/>
          <w:szCs w:val="28"/>
          <w:lang w:val="en-US"/>
        </w:rPr>
        <w:t>II</w:t>
      </w:r>
      <w:r w:rsidRPr="00F7161C">
        <w:rPr>
          <w:rFonts w:ascii="Times New Roman" w:hAnsi="Times New Roman" w:cs="Times New Roman"/>
          <w:sz w:val="28"/>
          <w:szCs w:val="28"/>
        </w:rPr>
        <w:t xml:space="preserve"> Междун. конф. «Слово, высказывание, текст в когнитивном, прагматическом и культурологическом аспектах». </w:t>
      </w:r>
      <w:r w:rsidRPr="00F7161C">
        <w:rPr>
          <w:rFonts w:ascii="Times New Roman" w:hAnsi="Times New Roman" w:cs="Times New Roman"/>
          <w:sz w:val="28"/>
          <w:szCs w:val="28"/>
          <w:lang w:val="en-US"/>
        </w:rPr>
        <w:t>Челябинск, 2003, С. 421-425.</w:t>
      </w:r>
    </w:p>
    <w:p w:rsidR="002D5F3A" w:rsidRPr="00F7161C" w:rsidRDefault="002D5F3A"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Корсунский А.Р. История Испании IX-XIII веков/ Корсунский А.Р.– М.: Высшая школа, 1976. – 241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Кошарная С. А. Миф и язык: Опыт лингвокультурологической реконструкции русской мифологической картины мира / С. А. Кошарная. – Белгород: БелГУ, 2002. – 288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Мельникова Т. Н. Топонимия Англии в ее историческом развитии : дис. докт. філос. наук: 10.02.04/ Мельникова Т</w:t>
      </w:r>
      <w:r w:rsidR="007430A3">
        <w:rPr>
          <w:rFonts w:ascii="Times New Roman" w:hAnsi="Times New Roman" w:cs="Times New Roman"/>
          <w:sz w:val="28"/>
          <w:szCs w:val="28"/>
        </w:rPr>
        <w:t>. Н., – СПб.,1992. – 488</w:t>
      </w:r>
      <w:r w:rsidRPr="00F7161C">
        <w:rPr>
          <w:rFonts w:ascii="Times New Roman" w:hAnsi="Times New Roman" w:cs="Times New Roman"/>
          <w:sz w:val="28"/>
          <w:szCs w:val="28"/>
        </w:rPr>
        <w:t>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Мурзаев Э. М. Очерки топонимики / Э. М. Мурзаев. – М.: Мысль, 1974. – 382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Никонов В. А. Введение в топонимику / В. А. Никонов. – М.:</w:t>
      </w:r>
      <w:r w:rsidR="00026960" w:rsidRPr="00F7161C">
        <w:rPr>
          <w:rFonts w:ascii="Times New Roman" w:hAnsi="Times New Roman" w:cs="Times New Roman"/>
          <w:sz w:val="28"/>
          <w:szCs w:val="28"/>
          <w:lang w:val="uk-UA"/>
        </w:rPr>
        <w:t xml:space="preserve"> </w:t>
      </w:r>
      <w:r w:rsidRPr="00F7161C">
        <w:rPr>
          <w:rFonts w:ascii="Times New Roman" w:hAnsi="Times New Roman" w:cs="Times New Roman"/>
          <w:sz w:val="28"/>
          <w:szCs w:val="28"/>
        </w:rPr>
        <w:t>Наука, 1965. – 238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Подольская Н. В. О развитии отечественной топонимической терминологии / Н. В. Подольская // Развитие методов топонимических исследований / Н. В. Подольская. – М.: Наука, 1970.</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lastRenderedPageBreak/>
        <w:t>Попов Л. И. Основные принципы топонимического исследования. // Принципы топонимики / Л. И. Попов. – М.:Наука 1964. – 152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Про аспекти топонімічних досліджень в сучасній лінгвістиці. [Электронный ресурс] – режим доступа к статье: http://irbis-nbuv.gov.ua/cgiirbis_64.</w:t>
      </w:r>
      <w:r w:rsidRPr="00F7161C">
        <w:rPr>
          <w:rFonts w:ascii="Times New Roman" w:hAnsi="Times New Roman" w:cs="Times New Roman"/>
          <w:sz w:val="28"/>
          <w:szCs w:val="28"/>
          <w:lang w:val="en-US"/>
        </w:rPr>
        <w:t>html</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Рогалев А. Ф. Материалы к спецкурсу «Введение в топонимику» / А. Ф. Рогалев, — Гомель: Гомельский государственный университет имени Франциска Скорины, 2015. — С. 3.</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Рылюк Г. Я. Истоки географических названий Беларуси (с основами общей топонимики) / Г. Я. Рылюк. – Мн.: Веды, 1997. – 176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Серебренников Б. А.  О методах изучения топонимических названий // Вопросы языкознания. [Электронный ресурс] – режим доступа к статье: http://vrn-id.ru/filzaps1959.htm</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Суперанская А. В. Что такое топонимика / А. В. Суперанская. – М.: Наука, 1985. – 176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rPr>
        <w:t xml:space="preserve">Топонимическая система языковой картины мира испанского языка. [Электронный ресурс] – режим доступа к статье: </w:t>
      </w:r>
      <w:r w:rsidR="002D5F3A" w:rsidRPr="00F7161C">
        <w:rPr>
          <w:rFonts w:ascii="Times New Roman" w:hAnsi="Times New Roman" w:cs="Times New Roman"/>
          <w:sz w:val="28"/>
          <w:szCs w:val="28"/>
        </w:rPr>
        <w:t>http://www.pglu.ru/upload/iblock/129/uch_2008_v_00013.</w:t>
      </w:r>
      <w:r w:rsidR="002D5F3A" w:rsidRPr="00F7161C">
        <w:rPr>
          <w:rFonts w:ascii="Times New Roman" w:hAnsi="Times New Roman" w:cs="Times New Roman"/>
          <w:sz w:val="28"/>
          <w:szCs w:val="28"/>
          <w:lang w:val="en-US"/>
        </w:rPr>
        <w:t>html</w:t>
      </w:r>
    </w:p>
    <w:p w:rsidR="002D5F3A" w:rsidRPr="00F7161C" w:rsidRDefault="002D5F3A" w:rsidP="00F7161C">
      <w:pPr>
        <w:pStyle w:val="a8"/>
        <w:numPr>
          <w:ilvl w:val="0"/>
          <w:numId w:val="14"/>
        </w:numPr>
        <w:spacing w:line="360" w:lineRule="auto"/>
        <w:jc w:val="both"/>
        <w:rPr>
          <w:rFonts w:ascii="Times New Roman" w:hAnsi="Times New Roman" w:cs="Times New Roman"/>
          <w:sz w:val="28"/>
          <w:szCs w:val="28"/>
          <w:lang w:val="es-ES"/>
        </w:rPr>
      </w:pPr>
      <w:r w:rsidRPr="00F7161C">
        <w:rPr>
          <w:rFonts w:ascii="Times New Roman" w:hAnsi="Times New Roman" w:cs="Times New Roman"/>
          <w:sz w:val="28"/>
          <w:szCs w:val="28"/>
        </w:rPr>
        <w:t xml:space="preserve">Шишмарев В.Ф. Очерки по истории языков Испании / В.Ф.  </w:t>
      </w:r>
      <w:r w:rsidRPr="00F7161C">
        <w:rPr>
          <w:rFonts w:ascii="Times New Roman" w:hAnsi="Times New Roman" w:cs="Times New Roman"/>
          <w:sz w:val="28"/>
          <w:szCs w:val="28"/>
          <w:lang w:val="en-US"/>
        </w:rPr>
        <w:t>Шишмарев</w:t>
      </w:r>
      <w:r w:rsidRPr="00F7161C">
        <w:rPr>
          <w:rFonts w:ascii="Times New Roman" w:hAnsi="Times New Roman" w:cs="Times New Roman"/>
          <w:sz w:val="28"/>
          <w:szCs w:val="28"/>
          <w:lang w:val="es-ES"/>
        </w:rPr>
        <w:t xml:space="preserve">. </w:t>
      </w:r>
      <w:r w:rsidRPr="00F7161C">
        <w:rPr>
          <w:rFonts w:ascii="Times New Roman" w:hAnsi="Times New Roman" w:cs="Times New Roman"/>
          <w:sz w:val="28"/>
          <w:szCs w:val="28"/>
          <w:lang w:val="en-US"/>
        </w:rPr>
        <w:t>М</w:t>
      </w:r>
      <w:r w:rsidRPr="00F7161C">
        <w:rPr>
          <w:rFonts w:ascii="Times New Roman" w:hAnsi="Times New Roman" w:cs="Times New Roman"/>
          <w:sz w:val="28"/>
          <w:szCs w:val="28"/>
          <w:lang w:val="es-ES"/>
        </w:rPr>
        <w:t xml:space="preserve">.:  </w:t>
      </w:r>
      <w:r w:rsidRPr="00F7161C">
        <w:rPr>
          <w:rFonts w:ascii="Times New Roman" w:hAnsi="Times New Roman" w:cs="Times New Roman"/>
          <w:sz w:val="28"/>
          <w:szCs w:val="28"/>
          <w:lang w:val="en-US"/>
        </w:rPr>
        <w:t>УРСС</w:t>
      </w:r>
      <w:r w:rsidRPr="00F7161C">
        <w:rPr>
          <w:rFonts w:ascii="Times New Roman" w:hAnsi="Times New Roman" w:cs="Times New Roman"/>
          <w:sz w:val="28"/>
          <w:szCs w:val="28"/>
          <w:lang w:val="es-ES"/>
        </w:rPr>
        <w:t>, 2002, C.337.</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lang w:val="es-ES"/>
        </w:rPr>
      </w:pPr>
      <w:r w:rsidRPr="00F7161C">
        <w:rPr>
          <w:rFonts w:ascii="Times New Roman" w:hAnsi="Times New Roman" w:cs="Times New Roman"/>
          <w:sz w:val="28"/>
          <w:szCs w:val="28"/>
          <w:lang w:val="es-ES"/>
        </w:rPr>
        <w:t xml:space="preserve">Ballester E. N. Breve diccionario de tóponimos españoles / Emilio Nieto Ballester. – Madrid: Alianza Editorial, 1997. – 389 </w:t>
      </w:r>
      <w:r w:rsidRPr="00F7161C">
        <w:rPr>
          <w:rFonts w:ascii="Times New Roman" w:hAnsi="Times New Roman" w:cs="Times New Roman"/>
          <w:sz w:val="28"/>
          <w:szCs w:val="28"/>
        </w:rPr>
        <w:t>с</w:t>
      </w:r>
      <w:r w:rsidRPr="00F7161C">
        <w:rPr>
          <w:rFonts w:ascii="Times New Roman" w:hAnsi="Times New Roman" w:cs="Times New Roman"/>
          <w:sz w:val="28"/>
          <w:szCs w:val="28"/>
          <w:lang w:val="es-ES"/>
        </w:rPr>
        <w:t>.</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lang w:val="es-ES"/>
        </w:rPr>
      </w:pPr>
      <w:r w:rsidRPr="00F7161C">
        <w:rPr>
          <w:rFonts w:ascii="Times New Roman" w:hAnsi="Times New Roman" w:cs="Times New Roman"/>
          <w:sz w:val="28"/>
          <w:szCs w:val="28"/>
          <w:lang w:val="es-ES"/>
        </w:rPr>
        <w:t>Ballester E. N. Madrid / Emilio Nieto Ballester // Toponimia Hispánica. Origen y evolucón de nuestros topónimos más importantes. / Emilio Nieto Ballester. – Madrid: Danes, 2011.-245 c.</w:t>
      </w:r>
    </w:p>
    <w:p w:rsidR="00B01860" w:rsidRPr="00F7161C" w:rsidRDefault="00B01860" w:rsidP="00F7161C">
      <w:pPr>
        <w:pStyle w:val="a8"/>
        <w:numPr>
          <w:ilvl w:val="0"/>
          <w:numId w:val="14"/>
        </w:numPr>
        <w:spacing w:line="360" w:lineRule="auto"/>
        <w:jc w:val="both"/>
        <w:rPr>
          <w:rFonts w:ascii="Times New Roman" w:hAnsi="Times New Roman" w:cs="Times New Roman"/>
          <w:sz w:val="28"/>
          <w:szCs w:val="28"/>
          <w:lang w:val="es-ES"/>
        </w:rPr>
      </w:pPr>
      <w:r w:rsidRPr="00F7161C">
        <w:rPr>
          <w:rFonts w:ascii="Times New Roman" w:hAnsi="Times New Roman" w:cs="Times New Roman"/>
          <w:sz w:val="28"/>
          <w:szCs w:val="28"/>
          <w:lang w:val="es-ES"/>
        </w:rPr>
        <w:t>Celdrán P. Diccionario de topónimos españoles y sus gentilicios / P. Celdrán. 3ª   edición. Madrid: Espasa Calpe, S.A., 2006.</w:t>
      </w:r>
    </w:p>
    <w:p w:rsidR="00026960" w:rsidRPr="00F7161C" w:rsidRDefault="00026960" w:rsidP="00F7161C">
      <w:pPr>
        <w:pStyle w:val="a8"/>
        <w:numPr>
          <w:ilvl w:val="0"/>
          <w:numId w:val="14"/>
        </w:numPr>
        <w:spacing w:line="360" w:lineRule="auto"/>
        <w:jc w:val="both"/>
        <w:rPr>
          <w:rFonts w:ascii="Times New Roman" w:hAnsi="Times New Roman" w:cs="Times New Roman"/>
          <w:sz w:val="28"/>
          <w:szCs w:val="28"/>
          <w:lang w:val="es-ES"/>
        </w:rPr>
      </w:pPr>
      <w:r w:rsidRPr="00F7161C">
        <w:rPr>
          <w:rFonts w:ascii="Times New Roman" w:hAnsi="Times New Roman" w:cs="Times New Roman"/>
          <w:sz w:val="28"/>
          <w:szCs w:val="28"/>
          <w:lang w:val="es-ES"/>
        </w:rPr>
        <w:t>Klauer</w:t>
      </w:r>
      <w:r w:rsidRPr="00F7161C">
        <w:rPr>
          <w:rFonts w:ascii="Times New Roman" w:hAnsi="Times New Roman" w:cs="Times New Roman"/>
          <w:sz w:val="28"/>
          <w:szCs w:val="28"/>
          <w:lang w:val="es-ES"/>
        </w:rPr>
        <w:tab/>
        <w:t>A.   ¡GUA!</w:t>
      </w:r>
      <w:r w:rsidRPr="00F7161C">
        <w:rPr>
          <w:rFonts w:ascii="Times New Roman" w:hAnsi="Times New Roman" w:cs="Times New Roman"/>
          <w:sz w:val="28"/>
          <w:szCs w:val="28"/>
          <w:lang w:val="es-ES"/>
        </w:rPr>
        <w:tab/>
        <w:t>El   insospechado   origen</w:t>
      </w:r>
      <w:r w:rsidRPr="00F7161C">
        <w:rPr>
          <w:rFonts w:ascii="Times New Roman" w:hAnsi="Times New Roman" w:cs="Times New Roman"/>
          <w:sz w:val="28"/>
          <w:szCs w:val="28"/>
          <w:lang w:val="es-ES"/>
        </w:rPr>
        <w:tab/>
        <w:t>del   lenguaje / A.   Klauer.   URL: http://www.eumed.net/libros/2007b/273/31.htm</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lang w:val="es-ES"/>
        </w:rPr>
      </w:pPr>
      <w:r w:rsidRPr="00F7161C">
        <w:rPr>
          <w:rFonts w:ascii="Times New Roman" w:hAnsi="Times New Roman" w:cs="Times New Roman"/>
          <w:sz w:val="28"/>
          <w:szCs w:val="28"/>
          <w:lang w:val="es-ES"/>
        </w:rPr>
        <w:lastRenderedPageBreak/>
        <w:t>Perdiguero H. Toponimia de Castilla y León : actas de la Reunión Científica sobre Toponimia de Castilla y León / Perdiguero Hermógenes – Burgos, 1995. – 11 с.</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lang w:val="es-ES"/>
        </w:rPr>
      </w:pPr>
      <w:r w:rsidRPr="00F7161C">
        <w:rPr>
          <w:rFonts w:ascii="Times New Roman" w:hAnsi="Times New Roman" w:cs="Times New Roman"/>
          <w:sz w:val="28"/>
          <w:szCs w:val="28"/>
          <w:lang w:val="es-ES"/>
        </w:rPr>
        <w:t>Pidal R. M. La obra linguística / Ramón Menéndez Pidal. – Madrid: Alianza Editorial, 1970. –292 c.</w:t>
      </w:r>
    </w:p>
    <w:p w:rsidR="006A7767" w:rsidRPr="00F7161C" w:rsidRDefault="006A7767" w:rsidP="00F7161C">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lang w:val="es-ES"/>
        </w:rPr>
        <w:t>Pueblos</w:t>
      </w:r>
      <w:r w:rsidRPr="00F7161C">
        <w:rPr>
          <w:rFonts w:ascii="Times New Roman" w:hAnsi="Times New Roman" w:cs="Times New Roman"/>
          <w:sz w:val="28"/>
          <w:szCs w:val="28"/>
        </w:rPr>
        <w:t xml:space="preserve"> </w:t>
      </w:r>
      <w:r w:rsidRPr="00F7161C">
        <w:rPr>
          <w:rFonts w:ascii="Times New Roman" w:hAnsi="Times New Roman" w:cs="Times New Roman"/>
          <w:sz w:val="28"/>
          <w:szCs w:val="28"/>
          <w:lang w:val="es-ES"/>
        </w:rPr>
        <w:t>prerromanos</w:t>
      </w:r>
      <w:r w:rsidRPr="00F7161C">
        <w:rPr>
          <w:rFonts w:ascii="Times New Roman" w:hAnsi="Times New Roman" w:cs="Times New Roman"/>
          <w:sz w:val="28"/>
          <w:szCs w:val="28"/>
        </w:rPr>
        <w:t xml:space="preserve">. [Электронный ресурс] – режим доступа к статье: </w:t>
      </w:r>
      <w:r w:rsidRPr="00F7161C">
        <w:rPr>
          <w:rFonts w:ascii="Times New Roman" w:hAnsi="Times New Roman" w:cs="Times New Roman"/>
          <w:sz w:val="28"/>
          <w:szCs w:val="28"/>
          <w:lang w:val="es-ES"/>
        </w:rPr>
        <w:t>http</w:t>
      </w:r>
      <w:r w:rsidRPr="00F7161C">
        <w:rPr>
          <w:rFonts w:ascii="Times New Roman" w:hAnsi="Times New Roman" w:cs="Times New Roman"/>
          <w:sz w:val="28"/>
          <w:szCs w:val="28"/>
        </w:rPr>
        <w:t>://</w:t>
      </w:r>
      <w:r w:rsidRPr="00F7161C">
        <w:rPr>
          <w:rFonts w:ascii="Times New Roman" w:hAnsi="Times New Roman" w:cs="Times New Roman"/>
          <w:sz w:val="28"/>
          <w:szCs w:val="28"/>
          <w:lang w:val="es-ES"/>
        </w:rPr>
        <w:t>www</w:t>
      </w:r>
      <w:r w:rsidRPr="00F7161C">
        <w:rPr>
          <w:rFonts w:ascii="Times New Roman" w:hAnsi="Times New Roman" w:cs="Times New Roman"/>
          <w:sz w:val="28"/>
          <w:szCs w:val="28"/>
        </w:rPr>
        <w:t>.</w:t>
      </w:r>
      <w:r w:rsidRPr="00F7161C">
        <w:rPr>
          <w:rFonts w:ascii="Times New Roman" w:hAnsi="Times New Roman" w:cs="Times New Roman"/>
          <w:sz w:val="28"/>
          <w:szCs w:val="28"/>
          <w:lang w:val="es-ES"/>
        </w:rPr>
        <w:t>condadodecastilla</w:t>
      </w:r>
      <w:r w:rsidRPr="00F7161C">
        <w:rPr>
          <w:rFonts w:ascii="Times New Roman" w:hAnsi="Times New Roman" w:cs="Times New Roman"/>
          <w:sz w:val="28"/>
          <w:szCs w:val="28"/>
        </w:rPr>
        <w:t>.</w:t>
      </w:r>
      <w:r w:rsidRPr="00F7161C">
        <w:rPr>
          <w:rFonts w:ascii="Times New Roman" w:hAnsi="Times New Roman" w:cs="Times New Roman"/>
          <w:sz w:val="28"/>
          <w:szCs w:val="28"/>
          <w:lang w:val="es-ES"/>
        </w:rPr>
        <w:t>es</w:t>
      </w:r>
      <w:r w:rsidRPr="00F7161C">
        <w:rPr>
          <w:rFonts w:ascii="Times New Roman" w:hAnsi="Times New Roman" w:cs="Times New Roman"/>
          <w:sz w:val="28"/>
          <w:szCs w:val="28"/>
        </w:rPr>
        <w:t>/</w:t>
      </w:r>
      <w:r w:rsidRPr="00F7161C">
        <w:rPr>
          <w:rFonts w:ascii="Times New Roman" w:hAnsi="Times New Roman" w:cs="Times New Roman"/>
          <w:sz w:val="28"/>
          <w:szCs w:val="28"/>
          <w:lang w:val="es-ES"/>
        </w:rPr>
        <w:t>antecedentes</w:t>
      </w:r>
      <w:r w:rsidRPr="00F7161C">
        <w:rPr>
          <w:rFonts w:ascii="Times New Roman" w:hAnsi="Times New Roman" w:cs="Times New Roman"/>
          <w:sz w:val="28"/>
          <w:szCs w:val="28"/>
        </w:rPr>
        <w:t>/</w:t>
      </w:r>
      <w:r w:rsidRPr="00F7161C">
        <w:rPr>
          <w:rFonts w:ascii="Times New Roman" w:hAnsi="Times New Roman" w:cs="Times New Roman"/>
          <w:sz w:val="28"/>
          <w:szCs w:val="28"/>
          <w:lang w:val="es-ES"/>
        </w:rPr>
        <w:t>pueblos</w:t>
      </w:r>
      <w:r w:rsidRPr="00F7161C">
        <w:rPr>
          <w:rFonts w:ascii="Times New Roman" w:hAnsi="Times New Roman" w:cs="Times New Roman"/>
          <w:sz w:val="28"/>
          <w:szCs w:val="28"/>
        </w:rPr>
        <w:t>-</w:t>
      </w:r>
      <w:r w:rsidRPr="00F7161C">
        <w:rPr>
          <w:rFonts w:ascii="Times New Roman" w:hAnsi="Times New Roman" w:cs="Times New Roman"/>
          <w:sz w:val="28"/>
          <w:szCs w:val="28"/>
          <w:lang w:val="es-ES"/>
        </w:rPr>
        <w:t>prerromanos</w:t>
      </w:r>
    </w:p>
    <w:p w:rsidR="006F0661" w:rsidRPr="00497621" w:rsidRDefault="006A7767" w:rsidP="00497621">
      <w:pPr>
        <w:pStyle w:val="a8"/>
        <w:numPr>
          <w:ilvl w:val="0"/>
          <w:numId w:val="14"/>
        </w:numPr>
        <w:spacing w:line="360" w:lineRule="auto"/>
        <w:jc w:val="both"/>
        <w:rPr>
          <w:rFonts w:ascii="Times New Roman" w:hAnsi="Times New Roman" w:cs="Times New Roman"/>
          <w:sz w:val="28"/>
          <w:szCs w:val="28"/>
        </w:rPr>
      </w:pPr>
      <w:r w:rsidRPr="00F7161C">
        <w:rPr>
          <w:rFonts w:ascii="Times New Roman" w:hAnsi="Times New Roman" w:cs="Times New Roman"/>
          <w:sz w:val="28"/>
          <w:szCs w:val="28"/>
          <w:lang w:val="es-ES"/>
        </w:rPr>
        <w:t>Recopilación y representaci</w:t>
      </w:r>
      <w:r w:rsidRPr="00F7161C">
        <w:rPr>
          <w:rFonts w:ascii="Times New Roman" w:hAnsi="Times New Roman" w:cs="Times New Roman"/>
          <w:sz w:val="28"/>
          <w:szCs w:val="28"/>
        </w:rPr>
        <w:t>ό</w:t>
      </w:r>
      <w:r w:rsidRPr="00F7161C">
        <w:rPr>
          <w:rFonts w:ascii="Times New Roman" w:hAnsi="Times New Roman" w:cs="Times New Roman"/>
          <w:sz w:val="28"/>
          <w:szCs w:val="28"/>
          <w:lang w:val="es-ES"/>
        </w:rPr>
        <w:t xml:space="preserve">n de la toponimia de Castilla y León. </w:t>
      </w:r>
      <w:r w:rsidRPr="00F7161C">
        <w:rPr>
          <w:rFonts w:ascii="Times New Roman" w:hAnsi="Times New Roman" w:cs="Times New Roman"/>
          <w:sz w:val="28"/>
          <w:szCs w:val="28"/>
        </w:rPr>
        <w:t>[Электронный ресурс] – режим доступа к статье: http://www.fomento.gob.es/NR/rdonlyres/2B5FD4D7-B7DC-4A85-9F6C-78AC2A76E63C/71709/ToponiCastillayLeon.</w:t>
      </w:r>
      <w:r w:rsidRPr="00F7161C">
        <w:rPr>
          <w:rFonts w:ascii="Times New Roman" w:hAnsi="Times New Roman" w:cs="Times New Roman"/>
          <w:sz w:val="28"/>
          <w:szCs w:val="28"/>
          <w:lang w:val="en-US"/>
        </w:rPr>
        <w:t>html</w:t>
      </w:r>
      <w:bookmarkStart w:id="2" w:name="_GoBack"/>
      <w:bookmarkEnd w:id="2"/>
    </w:p>
    <w:sectPr w:rsidR="006F0661" w:rsidRPr="00497621" w:rsidSect="0021401C">
      <w:footerReference w:type="default" r:id="rId8"/>
      <w:pgSz w:w="11906" w:h="16838"/>
      <w:pgMar w:top="1134" w:right="424" w:bottom="1134" w:left="1985"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6AB9" w:rsidRDefault="00356AB9" w:rsidP="00A418AB">
      <w:pPr>
        <w:spacing w:after="0" w:line="240" w:lineRule="auto"/>
      </w:pPr>
      <w:r>
        <w:separator/>
      </w:r>
    </w:p>
  </w:endnote>
  <w:endnote w:type="continuationSeparator" w:id="0">
    <w:p w:rsidR="00356AB9" w:rsidRDefault="00356AB9" w:rsidP="00A418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194748"/>
      <w:docPartObj>
        <w:docPartGallery w:val="Page Numbers (Bottom of Page)"/>
        <w:docPartUnique/>
      </w:docPartObj>
    </w:sdtPr>
    <w:sdtEndPr/>
    <w:sdtContent>
      <w:p w:rsidR="00410B7B" w:rsidRDefault="00497621">
        <w:pPr>
          <w:pStyle w:val="a5"/>
          <w:jc w:val="right"/>
        </w:pPr>
        <w:r>
          <w:fldChar w:fldCharType="begin"/>
        </w:r>
        <w:r>
          <w:instrText xml:space="preserve"> PAGE   \* MERGEFORMAT </w:instrText>
        </w:r>
        <w:r>
          <w:fldChar w:fldCharType="separate"/>
        </w:r>
        <w:r>
          <w:rPr>
            <w:noProof/>
          </w:rPr>
          <w:t>11</w:t>
        </w:r>
        <w:r>
          <w:rPr>
            <w:noProof/>
          </w:rPr>
          <w:fldChar w:fldCharType="end"/>
        </w:r>
      </w:p>
    </w:sdtContent>
  </w:sdt>
  <w:p w:rsidR="00410B7B" w:rsidRDefault="00410B7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6AB9" w:rsidRDefault="00356AB9" w:rsidP="00A418AB">
      <w:pPr>
        <w:spacing w:after="0" w:line="240" w:lineRule="auto"/>
      </w:pPr>
      <w:r>
        <w:separator/>
      </w:r>
    </w:p>
  </w:footnote>
  <w:footnote w:type="continuationSeparator" w:id="0">
    <w:p w:rsidR="00356AB9" w:rsidRDefault="00356AB9" w:rsidP="00A418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0017B"/>
    <w:multiLevelType w:val="hybridMultilevel"/>
    <w:tmpl w:val="2DDE048A"/>
    <w:lvl w:ilvl="0" w:tplc="F0326380">
      <w:numFmt w:val="bullet"/>
      <w:lvlText w:val="•"/>
      <w:lvlJc w:val="left"/>
      <w:pPr>
        <w:ind w:left="1272" w:hanging="912"/>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AE026F"/>
    <w:multiLevelType w:val="hybridMultilevel"/>
    <w:tmpl w:val="2B9A3A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00A7DE8"/>
    <w:multiLevelType w:val="hybridMultilevel"/>
    <w:tmpl w:val="B6927C00"/>
    <w:lvl w:ilvl="0" w:tplc="751E9B78">
      <w:numFmt w:val="bullet"/>
      <w:lvlText w:val="•"/>
      <w:lvlJc w:val="left"/>
      <w:pPr>
        <w:ind w:left="1068" w:hanging="708"/>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BE96C58"/>
    <w:multiLevelType w:val="hybridMultilevel"/>
    <w:tmpl w:val="5B6003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4BA2E78"/>
    <w:multiLevelType w:val="hybridMultilevel"/>
    <w:tmpl w:val="685ADCE2"/>
    <w:lvl w:ilvl="0" w:tplc="5578783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B6449AE"/>
    <w:multiLevelType w:val="hybridMultilevel"/>
    <w:tmpl w:val="BB4CE3D6"/>
    <w:lvl w:ilvl="0" w:tplc="A0C0972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C7D66D7"/>
    <w:multiLevelType w:val="hybridMultilevel"/>
    <w:tmpl w:val="3EFA8C5C"/>
    <w:lvl w:ilvl="0" w:tplc="5578783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7C45D47"/>
    <w:multiLevelType w:val="hybridMultilevel"/>
    <w:tmpl w:val="B9347F86"/>
    <w:lvl w:ilvl="0" w:tplc="F0326380">
      <w:numFmt w:val="bullet"/>
      <w:lvlText w:val="•"/>
      <w:lvlJc w:val="left"/>
      <w:pPr>
        <w:ind w:left="1272" w:hanging="912"/>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C0A7383"/>
    <w:multiLevelType w:val="hybridMultilevel"/>
    <w:tmpl w:val="4DA8A2BE"/>
    <w:lvl w:ilvl="0" w:tplc="0419000F">
      <w:start w:val="1"/>
      <w:numFmt w:val="decimal"/>
      <w:lvlText w:val="%1."/>
      <w:lvlJc w:val="left"/>
      <w:pPr>
        <w:ind w:left="1272" w:hanging="912"/>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21B1A47"/>
    <w:multiLevelType w:val="hybridMultilevel"/>
    <w:tmpl w:val="ABD0DE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5CB2158"/>
    <w:multiLevelType w:val="hybridMultilevel"/>
    <w:tmpl w:val="DF16E2CE"/>
    <w:lvl w:ilvl="0" w:tplc="5578783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09033A3"/>
    <w:multiLevelType w:val="hybridMultilevel"/>
    <w:tmpl w:val="C2F24A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60FC6004"/>
    <w:multiLevelType w:val="hybridMultilevel"/>
    <w:tmpl w:val="6E122E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9745C66"/>
    <w:multiLevelType w:val="hybridMultilevel"/>
    <w:tmpl w:val="2B0A6A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3"/>
  </w:num>
  <w:num w:numId="3">
    <w:abstractNumId w:val="9"/>
  </w:num>
  <w:num w:numId="4">
    <w:abstractNumId w:val="0"/>
  </w:num>
  <w:num w:numId="5">
    <w:abstractNumId w:val="8"/>
  </w:num>
  <w:num w:numId="6">
    <w:abstractNumId w:val="11"/>
  </w:num>
  <w:num w:numId="7">
    <w:abstractNumId w:val="1"/>
  </w:num>
  <w:num w:numId="8">
    <w:abstractNumId w:val="4"/>
  </w:num>
  <w:num w:numId="9">
    <w:abstractNumId w:val="10"/>
  </w:num>
  <w:num w:numId="10">
    <w:abstractNumId w:val="7"/>
  </w:num>
  <w:num w:numId="11">
    <w:abstractNumId w:val="6"/>
  </w:num>
  <w:num w:numId="12">
    <w:abstractNumId w:val="2"/>
  </w:num>
  <w:num w:numId="13">
    <w:abstractNumId w:val="13"/>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D9B"/>
    <w:rsid w:val="00026960"/>
    <w:rsid w:val="00032F5E"/>
    <w:rsid w:val="00037F65"/>
    <w:rsid w:val="000773E9"/>
    <w:rsid w:val="000D4BA7"/>
    <w:rsid w:val="000D63E1"/>
    <w:rsid w:val="000E1BDE"/>
    <w:rsid w:val="000F37E4"/>
    <w:rsid w:val="001268E5"/>
    <w:rsid w:val="00145A59"/>
    <w:rsid w:val="001472DF"/>
    <w:rsid w:val="00185E6E"/>
    <w:rsid w:val="001D2CEC"/>
    <w:rsid w:val="001F6D11"/>
    <w:rsid w:val="00204848"/>
    <w:rsid w:val="0021401C"/>
    <w:rsid w:val="002401F4"/>
    <w:rsid w:val="00244B12"/>
    <w:rsid w:val="00251DFC"/>
    <w:rsid w:val="00257578"/>
    <w:rsid w:val="002A0692"/>
    <w:rsid w:val="002A665E"/>
    <w:rsid w:val="002B0FEA"/>
    <w:rsid w:val="002C55C1"/>
    <w:rsid w:val="002D28E5"/>
    <w:rsid w:val="002D3FD9"/>
    <w:rsid w:val="002D4783"/>
    <w:rsid w:val="002D5F3A"/>
    <w:rsid w:val="003035F9"/>
    <w:rsid w:val="00307C7D"/>
    <w:rsid w:val="00315A60"/>
    <w:rsid w:val="0034279A"/>
    <w:rsid w:val="0035690E"/>
    <w:rsid w:val="00356AB9"/>
    <w:rsid w:val="00381652"/>
    <w:rsid w:val="003934CD"/>
    <w:rsid w:val="003A5B30"/>
    <w:rsid w:val="003B409E"/>
    <w:rsid w:val="003D37E7"/>
    <w:rsid w:val="003E2658"/>
    <w:rsid w:val="003E4F84"/>
    <w:rsid w:val="00400927"/>
    <w:rsid w:val="00410B7B"/>
    <w:rsid w:val="00411799"/>
    <w:rsid w:val="00435079"/>
    <w:rsid w:val="004819BF"/>
    <w:rsid w:val="00485B6B"/>
    <w:rsid w:val="0048689B"/>
    <w:rsid w:val="00497621"/>
    <w:rsid w:val="004B1304"/>
    <w:rsid w:val="004E5CE6"/>
    <w:rsid w:val="004F0A6E"/>
    <w:rsid w:val="00514F42"/>
    <w:rsid w:val="005178D8"/>
    <w:rsid w:val="0053635C"/>
    <w:rsid w:val="005A34A3"/>
    <w:rsid w:val="005B07E6"/>
    <w:rsid w:val="005C1B43"/>
    <w:rsid w:val="0063439E"/>
    <w:rsid w:val="0064292A"/>
    <w:rsid w:val="006A7767"/>
    <w:rsid w:val="006B2783"/>
    <w:rsid w:val="006D0C8E"/>
    <w:rsid w:val="006D690E"/>
    <w:rsid w:val="006F0661"/>
    <w:rsid w:val="006F10DF"/>
    <w:rsid w:val="007302C1"/>
    <w:rsid w:val="007430A3"/>
    <w:rsid w:val="00744F13"/>
    <w:rsid w:val="00774117"/>
    <w:rsid w:val="0078177E"/>
    <w:rsid w:val="007B32D3"/>
    <w:rsid w:val="00814B02"/>
    <w:rsid w:val="0083367D"/>
    <w:rsid w:val="00835734"/>
    <w:rsid w:val="008357E2"/>
    <w:rsid w:val="008473ED"/>
    <w:rsid w:val="00872F72"/>
    <w:rsid w:val="00893C54"/>
    <w:rsid w:val="008F64C9"/>
    <w:rsid w:val="009731E9"/>
    <w:rsid w:val="0099514A"/>
    <w:rsid w:val="009C0218"/>
    <w:rsid w:val="009E0CE7"/>
    <w:rsid w:val="00A357AA"/>
    <w:rsid w:val="00A418AB"/>
    <w:rsid w:val="00A7190B"/>
    <w:rsid w:val="00AD6E94"/>
    <w:rsid w:val="00AE68D8"/>
    <w:rsid w:val="00AF63D1"/>
    <w:rsid w:val="00B01860"/>
    <w:rsid w:val="00B24043"/>
    <w:rsid w:val="00B25E9D"/>
    <w:rsid w:val="00B6266C"/>
    <w:rsid w:val="00B652E9"/>
    <w:rsid w:val="00BB4002"/>
    <w:rsid w:val="00BB5CEA"/>
    <w:rsid w:val="00BC5A15"/>
    <w:rsid w:val="00BE0787"/>
    <w:rsid w:val="00BE60B5"/>
    <w:rsid w:val="00BF755D"/>
    <w:rsid w:val="00C064A0"/>
    <w:rsid w:val="00C36834"/>
    <w:rsid w:val="00C43AEC"/>
    <w:rsid w:val="00C467FA"/>
    <w:rsid w:val="00C93FE4"/>
    <w:rsid w:val="00CB2522"/>
    <w:rsid w:val="00CB711E"/>
    <w:rsid w:val="00CD64D6"/>
    <w:rsid w:val="00CF4146"/>
    <w:rsid w:val="00D44A0D"/>
    <w:rsid w:val="00D51DC7"/>
    <w:rsid w:val="00D96B75"/>
    <w:rsid w:val="00DB0678"/>
    <w:rsid w:val="00DE72A8"/>
    <w:rsid w:val="00DF5C2C"/>
    <w:rsid w:val="00E30C52"/>
    <w:rsid w:val="00E36CE0"/>
    <w:rsid w:val="00E53940"/>
    <w:rsid w:val="00E864D1"/>
    <w:rsid w:val="00E87D9B"/>
    <w:rsid w:val="00EA50F8"/>
    <w:rsid w:val="00F1384A"/>
    <w:rsid w:val="00F27C91"/>
    <w:rsid w:val="00F33351"/>
    <w:rsid w:val="00F34911"/>
    <w:rsid w:val="00F549AF"/>
    <w:rsid w:val="00F6455B"/>
    <w:rsid w:val="00F7161C"/>
    <w:rsid w:val="00F93E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5:docId w15:val="{4BB9DB70-34BE-4F5C-AF65-CDCF07CE3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78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E87D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87D9B"/>
    <w:rPr>
      <w:rFonts w:ascii="Courier New" w:eastAsia="Times New Roman" w:hAnsi="Courier New" w:cs="Courier New"/>
      <w:sz w:val="20"/>
      <w:szCs w:val="20"/>
      <w:lang w:eastAsia="ru-RU"/>
    </w:rPr>
  </w:style>
  <w:style w:type="paragraph" w:styleId="a3">
    <w:name w:val="header"/>
    <w:basedOn w:val="a"/>
    <w:link w:val="a4"/>
    <w:uiPriority w:val="99"/>
    <w:unhideWhenUsed/>
    <w:rsid w:val="00A418A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418AB"/>
  </w:style>
  <w:style w:type="paragraph" w:styleId="a5">
    <w:name w:val="footer"/>
    <w:basedOn w:val="a"/>
    <w:link w:val="a6"/>
    <w:uiPriority w:val="99"/>
    <w:unhideWhenUsed/>
    <w:rsid w:val="00A418A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418AB"/>
  </w:style>
  <w:style w:type="table" w:styleId="a7">
    <w:name w:val="Table Grid"/>
    <w:basedOn w:val="a1"/>
    <w:uiPriority w:val="59"/>
    <w:rsid w:val="004350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400927"/>
    <w:pPr>
      <w:ind w:left="720"/>
      <w:contextualSpacing/>
    </w:pPr>
  </w:style>
  <w:style w:type="paragraph" w:styleId="a9">
    <w:name w:val="Normal (Web)"/>
    <w:basedOn w:val="a"/>
    <w:uiPriority w:val="99"/>
    <w:unhideWhenUsed/>
    <w:rsid w:val="0040092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1">
    <w:name w:val="toc 1"/>
    <w:basedOn w:val="a"/>
    <w:next w:val="a"/>
    <w:autoRedefine/>
    <w:uiPriority w:val="39"/>
    <w:unhideWhenUsed/>
    <w:rsid w:val="007B32D3"/>
    <w:pPr>
      <w:spacing w:after="100"/>
    </w:pPr>
  </w:style>
  <w:style w:type="paragraph" w:styleId="2">
    <w:name w:val="toc 2"/>
    <w:basedOn w:val="a"/>
    <w:next w:val="a"/>
    <w:autoRedefine/>
    <w:uiPriority w:val="39"/>
    <w:unhideWhenUsed/>
    <w:rsid w:val="007B32D3"/>
    <w:pPr>
      <w:spacing w:after="100"/>
      <w:ind w:left="220"/>
    </w:pPr>
  </w:style>
  <w:style w:type="paragraph" w:styleId="3">
    <w:name w:val="toc 3"/>
    <w:basedOn w:val="a"/>
    <w:next w:val="a"/>
    <w:autoRedefine/>
    <w:uiPriority w:val="39"/>
    <w:unhideWhenUsed/>
    <w:rsid w:val="007B32D3"/>
    <w:pPr>
      <w:spacing w:after="100"/>
      <w:ind w:left="440"/>
    </w:pPr>
  </w:style>
  <w:style w:type="character" w:styleId="aa">
    <w:name w:val="Hyperlink"/>
    <w:basedOn w:val="a0"/>
    <w:uiPriority w:val="99"/>
    <w:unhideWhenUsed/>
    <w:rsid w:val="007B32D3"/>
    <w:rPr>
      <w:color w:val="0000FF" w:themeColor="hyperlink"/>
      <w:u w:val="single"/>
    </w:rPr>
  </w:style>
  <w:style w:type="paragraph" w:styleId="4">
    <w:name w:val="toc 4"/>
    <w:basedOn w:val="a"/>
    <w:next w:val="a"/>
    <w:autoRedefine/>
    <w:uiPriority w:val="39"/>
    <w:unhideWhenUsed/>
    <w:rsid w:val="00DE72A8"/>
    <w:pPr>
      <w:spacing w:after="100"/>
      <w:ind w:left="660"/>
    </w:pPr>
  </w:style>
  <w:style w:type="paragraph" w:styleId="5">
    <w:name w:val="toc 5"/>
    <w:basedOn w:val="a"/>
    <w:next w:val="a"/>
    <w:autoRedefine/>
    <w:uiPriority w:val="39"/>
    <w:unhideWhenUsed/>
    <w:rsid w:val="005C1B43"/>
    <w:pPr>
      <w:tabs>
        <w:tab w:val="right" w:leader="dot" w:pos="9060"/>
      </w:tabs>
      <w:spacing w:after="100" w:line="360" w:lineRule="auto"/>
      <w:ind w:left="880"/>
    </w:pPr>
  </w:style>
  <w:style w:type="paragraph" w:styleId="ab">
    <w:name w:val="No Spacing"/>
    <w:uiPriority w:val="1"/>
    <w:qFormat/>
    <w:rsid w:val="0021401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224998">
      <w:bodyDiv w:val="1"/>
      <w:marLeft w:val="0"/>
      <w:marRight w:val="0"/>
      <w:marTop w:val="0"/>
      <w:marBottom w:val="0"/>
      <w:divBdr>
        <w:top w:val="none" w:sz="0" w:space="0" w:color="auto"/>
        <w:left w:val="none" w:sz="0" w:space="0" w:color="auto"/>
        <w:bottom w:val="none" w:sz="0" w:space="0" w:color="auto"/>
        <w:right w:val="none" w:sz="0" w:space="0" w:color="auto"/>
      </w:divBdr>
    </w:div>
    <w:div w:id="313414594">
      <w:bodyDiv w:val="1"/>
      <w:marLeft w:val="0"/>
      <w:marRight w:val="0"/>
      <w:marTop w:val="0"/>
      <w:marBottom w:val="0"/>
      <w:divBdr>
        <w:top w:val="none" w:sz="0" w:space="0" w:color="auto"/>
        <w:left w:val="none" w:sz="0" w:space="0" w:color="auto"/>
        <w:bottom w:val="none" w:sz="0" w:space="0" w:color="auto"/>
        <w:right w:val="none" w:sz="0" w:space="0" w:color="auto"/>
      </w:divBdr>
    </w:div>
    <w:div w:id="322465132">
      <w:bodyDiv w:val="1"/>
      <w:marLeft w:val="0"/>
      <w:marRight w:val="0"/>
      <w:marTop w:val="0"/>
      <w:marBottom w:val="0"/>
      <w:divBdr>
        <w:top w:val="none" w:sz="0" w:space="0" w:color="auto"/>
        <w:left w:val="none" w:sz="0" w:space="0" w:color="auto"/>
        <w:bottom w:val="none" w:sz="0" w:space="0" w:color="auto"/>
        <w:right w:val="none" w:sz="0" w:space="0" w:color="auto"/>
      </w:divBdr>
    </w:div>
    <w:div w:id="357194132">
      <w:bodyDiv w:val="1"/>
      <w:marLeft w:val="0"/>
      <w:marRight w:val="0"/>
      <w:marTop w:val="0"/>
      <w:marBottom w:val="0"/>
      <w:divBdr>
        <w:top w:val="none" w:sz="0" w:space="0" w:color="auto"/>
        <w:left w:val="none" w:sz="0" w:space="0" w:color="auto"/>
        <w:bottom w:val="none" w:sz="0" w:space="0" w:color="auto"/>
        <w:right w:val="none" w:sz="0" w:space="0" w:color="auto"/>
      </w:divBdr>
    </w:div>
    <w:div w:id="465315559">
      <w:bodyDiv w:val="1"/>
      <w:marLeft w:val="0"/>
      <w:marRight w:val="0"/>
      <w:marTop w:val="0"/>
      <w:marBottom w:val="0"/>
      <w:divBdr>
        <w:top w:val="none" w:sz="0" w:space="0" w:color="auto"/>
        <w:left w:val="none" w:sz="0" w:space="0" w:color="auto"/>
        <w:bottom w:val="none" w:sz="0" w:space="0" w:color="auto"/>
        <w:right w:val="none" w:sz="0" w:space="0" w:color="auto"/>
      </w:divBdr>
    </w:div>
    <w:div w:id="1310787669">
      <w:bodyDiv w:val="1"/>
      <w:marLeft w:val="0"/>
      <w:marRight w:val="0"/>
      <w:marTop w:val="0"/>
      <w:marBottom w:val="0"/>
      <w:divBdr>
        <w:top w:val="none" w:sz="0" w:space="0" w:color="auto"/>
        <w:left w:val="none" w:sz="0" w:space="0" w:color="auto"/>
        <w:bottom w:val="none" w:sz="0" w:space="0" w:color="auto"/>
        <w:right w:val="none" w:sz="0" w:space="0" w:color="auto"/>
      </w:divBdr>
    </w:div>
    <w:div w:id="1768581150">
      <w:bodyDiv w:val="1"/>
      <w:marLeft w:val="0"/>
      <w:marRight w:val="0"/>
      <w:marTop w:val="0"/>
      <w:marBottom w:val="0"/>
      <w:divBdr>
        <w:top w:val="none" w:sz="0" w:space="0" w:color="auto"/>
        <w:left w:val="none" w:sz="0" w:space="0" w:color="auto"/>
        <w:bottom w:val="none" w:sz="0" w:space="0" w:color="auto"/>
        <w:right w:val="none" w:sz="0" w:space="0" w:color="auto"/>
      </w:divBdr>
    </w:div>
    <w:div w:id="1875190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060849-0C28-4748-8BD0-C46C81B9A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2157</Words>
  <Characters>12300</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User102</dc:creator>
  <cp:keywords/>
  <dc:description/>
  <cp:lastModifiedBy>student</cp:lastModifiedBy>
  <cp:revision>2</cp:revision>
  <dcterms:created xsi:type="dcterms:W3CDTF">2018-04-26T12:34:00Z</dcterms:created>
  <dcterms:modified xsi:type="dcterms:W3CDTF">2018-04-26T12:34:00Z</dcterms:modified>
</cp:coreProperties>
</file>