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A5" w:rsidRDefault="00DB32A5" w:rsidP="00DB32A5">
      <w:pPr>
        <w:ind w:left="-567"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Одеський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І. І. Мечникова</w:t>
      </w:r>
    </w:p>
    <w:p w:rsidR="00DB32A5" w:rsidRDefault="00DB32A5" w:rsidP="00DB32A5">
      <w:pPr>
        <w:ind w:left="-567"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Геолого-</w:t>
      </w:r>
      <w:proofErr w:type="spellStart"/>
      <w:r>
        <w:rPr>
          <w:rFonts w:ascii="Times New Roman" w:hAnsi="Times New Roman"/>
          <w:sz w:val="28"/>
          <w:szCs w:val="28"/>
        </w:rPr>
        <w:t>географ</w:t>
      </w:r>
      <w:proofErr w:type="gramEnd"/>
      <w:r>
        <w:rPr>
          <w:rFonts w:ascii="Times New Roman" w:hAnsi="Times New Roman"/>
          <w:sz w:val="28"/>
          <w:szCs w:val="28"/>
        </w:rPr>
        <w:t>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факультет</w:t>
      </w:r>
    </w:p>
    <w:p w:rsidR="00DB32A5" w:rsidRDefault="00DB32A5" w:rsidP="00DB32A5">
      <w:pPr>
        <w:ind w:left="-567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географії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</w:p>
    <w:p w:rsidR="00DB32A5" w:rsidRDefault="00DB32A5" w:rsidP="00DB32A5">
      <w:pPr>
        <w:ind w:left="-567" w:firstLine="851"/>
        <w:jc w:val="center"/>
        <w:rPr>
          <w:rFonts w:ascii="Times New Roman" w:hAnsi="Times New Roman"/>
          <w:sz w:val="28"/>
          <w:szCs w:val="28"/>
        </w:rPr>
      </w:pPr>
    </w:p>
    <w:p w:rsidR="00DB32A5" w:rsidRDefault="00DB32A5" w:rsidP="00DB32A5">
      <w:pPr>
        <w:ind w:left="-567" w:firstLine="851"/>
        <w:jc w:val="center"/>
        <w:rPr>
          <w:rFonts w:ascii="Times New Roman" w:hAnsi="Times New Roman"/>
          <w:sz w:val="28"/>
          <w:szCs w:val="28"/>
        </w:rPr>
      </w:pPr>
    </w:p>
    <w:p w:rsidR="00DB32A5" w:rsidRDefault="00DB32A5" w:rsidP="00DB32A5">
      <w:pPr>
        <w:ind w:left="-567" w:firstLine="851"/>
        <w:jc w:val="center"/>
        <w:rPr>
          <w:rFonts w:ascii="Times New Roman" w:hAnsi="Times New Roman"/>
          <w:sz w:val="28"/>
          <w:szCs w:val="28"/>
        </w:rPr>
      </w:pPr>
    </w:p>
    <w:p w:rsidR="00DB32A5" w:rsidRDefault="00DB32A5" w:rsidP="00DB32A5">
      <w:pPr>
        <w:ind w:left="-567" w:firstLine="851"/>
        <w:jc w:val="center"/>
        <w:rPr>
          <w:rFonts w:ascii="Times New Roman" w:hAnsi="Times New Roman"/>
          <w:sz w:val="28"/>
          <w:szCs w:val="28"/>
        </w:rPr>
      </w:pPr>
    </w:p>
    <w:p w:rsidR="00DB32A5" w:rsidRDefault="00DB32A5" w:rsidP="00DB32A5">
      <w:pPr>
        <w:ind w:left="-567" w:firstLine="851"/>
        <w:jc w:val="center"/>
        <w:rPr>
          <w:rFonts w:ascii="Times New Roman" w:hAnsi="Times New Roman"/>
          <w:sz w:val="28"/>
          <w:szCs w:val="28"/>
        </w:rPr>
      </w:pPr>
    </w:p>
    <w:p w:rsidR="00DB32A5" w:rsidRDefault="00DB32A5" w:rsidP="00DB32A5">
      <w:pPr>
        <w:ind w:left="-567" w:firstLine="851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Дипломна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робота</w:t>
      </w:r>
    </w:p>
    <w:p w:rsidR="00DB32A5" w:rsidRDefault="00DB32A5" w:rsidP="00DB32A5">
      <w:pPr>
        <w:ind w:left="-567" w:firstLine="851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бакалавр</w:t>
      </w:r>
    </w:p>
    <w:p w:rsidR="00DB32A5" w:rsidRDefault="00DB32A5" w:rsidP="00DB32A5">
      <w:pPr>
        <w:ind w:left="-567" w:firstLine="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освітньо-кваліфікаційний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івень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DB32A5" w:rsidRDefault="00DB32A5" w:rsidP="00DB32A5">
      <w:pPr>
        <w:ind w:left="-567" w:firstLine="851"/>
        <w:jc w:val="center"/>
        <w:rPr>
          <w:rFonts w:ascii="Times New Roman" w:hAnsi="Times New Roman"/>
          <w:sz w:val="20"/>
          <w:szCs w:val="20"/>
        </w:rPr>
      </w:pPr>
    </w:p>
    <w:p w:rsidR="00DB32A5" w:rsidRDefault="00DB32A5" w:rsidP="00DB32A5">
      <w:pPr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jdgxs"/>
      <w:bookmarkEnd w:id="0"/>
      <w:r>
        <w:rPr>
          <w:rFonts w:ascii="Times New Roman" w:hAnsi="Times New Roman"/>
          <w:b/>
          <w:sz w:val="28"/>
          <w:szCs w:val="28"/>
        </w:rPr>
        <w:t xml:space="preserve">на тему: </w:t>
      </w:r>
      <w:proofErr w:type="spellStart"/>
      <w:r>
        <w:rPr>
          <w:rFonts w:ascii="Times New Roman" w:hAnsi="Times New Roman"/>
          <w:b/>
          <w:sz w:val="28"/>
          <w:szCs w:val="28"/>
        </w:rPr>
        <w:t>Ландшафтна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hAnsi="Times New Roman"/>
          <w:b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національного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природного парку  «</w:t>
      </w:r>
      <w:proofErr w:type="spellStart"/>
      <w:r>
        <w:rPr>
          <w:rFonts w:ascii="Times New Roman" w:hAnsi="Times New Roman"/>
          <w:b/>
          <w:sz w:val="28"/>
          <w:szCs w:val="28"/>
        </w:rPr>
        <w:t>Тузлівські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лимани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DB32A5" w:rsidRDefault="00DB32A5" w:rsidP="00DB32A5">
      <w:pPr>
        <w:ind w:left="-567" w:firstLine="851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DB32A5" w:rsidRDefault="00DB32A5" w:rsidP="00DB32A5">
      <w:pPr>
        <w:ind w:left="-567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Landscape characterization of the territory of 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Tuzlivski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Lymans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National Park</w:t>
      </w:r>
    </w:p>
    <w:p w:rsidR="00DB32A5" w:rsidRDefault="00DB32A5" w:rsidP="00DB32A5">
      <w:pPr>
        <w:ind w:left="-567" w:firstLine="85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B32A5" w:rsidRDefault="00DB32A5" w:rsidP="00DB32A5">
      <w:pPr>
        <w:ind w:left="4248" w:firstLine="851"/>
        <w:rPr>
          <w:rFonts w:ascii="Times New Roman" w:hAnsi="Times New Roman"/>
          <w:sz w:val="28"/>
          <w:szCs w:val="28"/>
          <w:lang w:val="en-US"/>
        </w:rPr>
      </w:pPr>
    </w:p>
    <w:p w:rsidR="00DB32A5" w:rsidRDefault="00DB32A5" w:rsidP="00DB32A5">
      <w:pPr>
        <w:ind w:left="4248" w:firstLine="57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нала</w:t>
      </w:r>
      <w:proofErr w:type="spellEnd"/>
      <w:r>
        <w:rPr>
          <w:rFonts w:ascii="Times New Roman" w:hAnsi="Times New Roman"/>
          <w:sz w:val="28"/>
          <w:szCs w:val="28"/>
        </w:rPr>
        <w:t xml:space="preserve">: студентка 4 курсу </w:t>
      </w:r>
    </w:p>
    <w:p w:rsidR="00DB32A5" w:rsidRDefault="00DB32A5" w:rsidP="00DB32A5">
      <w:pPr>
        <w:ind w:left="4248" w:firstLine="57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рми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B32A5" w:rsidRDefault="00DB32A5" w:rsidP="00DB32A5">
      <w:pPr>
        <w:ind w:left="4248" w:firstLine="57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напряму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ідгoтoвки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103</w:t>
      </w:r>
    </w:p>
    <w:p w:rsidR="00DB32A5" w:rsidRDefault="00DB32A5" w:rsidP="00DB32A5">
      <w:pPr>
        <w:ind w:left="4248" w:firstLine="5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Науки про Землю «географія»</w:t>
      </w:r>
    </w:p>
    <w:p w:rsidR="00DB32A5" w:rsidRDefault="00DB32A5" w:rsidP="00DB32A5">
      <w:pPr>
        <w:ind w:left="4248" w:firstLine="572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Гернажа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К.Р</w:t>
      </w:r>
    </w:p>
    <w:p w:rsidR="00DB32A5" w:rsidRDefault="00DB32A5" w:rsidP="00DB32A5">
      <w:pPr>
        <w:ind w:left="4248" w:firstLine="572"/>
        <w:rPr>
          <w:rFonts w:ascii="Times New Roman" w:hAnsi="Times New Roman"/>
          <w:sz w:val="28"/>
          <w:szCs w:val="28"/>
        </w:rPr>
      </w:pPr>
    </w:p>
    <w:p w:rsidR="00DB32A5" w:rsidRDefault="00DB32A5" w:rsidP="00DB32A5">
      <w:pPr>
        <w:ind w:left="4248" w:firstLine="57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sz w:val="28"/>
          <w:szCs w:val="28"/>
        </w:rPr>
        <w:t xml:space="preserve">: ст. </w:t>
      </w:r>
      <w:proofErr w:type="spellStart"/>
      <w:r>
        <w:rPr>
          <w:rFonts w:ascii="Times New Roman" w:hAnsi="Times New Roman"/>
          <w:sz w:val="28"/>
          <w:szCs w:val="28"/>
        </w:rPr>
        <w:t>викл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Роскос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</w:t>
      </w:r>
    </w:p>
    <w:p w:rsidR="00DB32A5" w:rsidRDefault="00DB32A5" w:rsidP="00DB32A5">
      <w:pPr>
        <w:ind w:left="4248" w:firstLine="572"/>
        <w:rPr>
          <w:rFonts w:ascii="Times New Roman" w:hAnsi="Times New Roman"/>
          <w:sz w:val="28"/>
          <w:szCs w:val="28"/>
        </w:rPr>
      </w:pPr>
    </w:p>
    <w:p w:rsidR="00DB32A5" w:rsidRDefault="00DB32A5" w:rsidP="00DB32A5">
      <w:pPr>
        <w:ind w:left="4248" w:firstLine="5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</w:p>
    <w:p w:rsidR="00DB32A5" w:rsidRDefault="00DB32A5" w:rsidP="00DB32A5">
      <w:pPr>
        <w:ind w:left="4248" w:firstLine="5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геогр.н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</w:t>
      </w:r>
      <w:proofErr w:type="spellStart"/>
      <w:r>
        <w:rPr>
          <w:rFonts w:ascii="Times New Roman" w:hAnsi="Times New Roman"/>
          <w:sz w:val="28"/>
          <w:szCs w:val="28"/>
        </w:rPr>
        <w:t>оц</w:t>
      </w:r>
      <w:proofErr w:type="spellEnd"/>
      <w:r>
        <w:rPr>
          <w:rFonts w:ascii="Times New Roman" w:hAnsi="Times New Roman"/>
          <w:sz w:val="28"/>
          <w:szCs w:val="28"/>
        </w:rPr>
        <w:t>. Приходько З.В.</w:t>
      </w:r>
    </w:p>
    <w:p w:rsidR="00DB32A5" w:rsidRDefault="00DB32A5" w:rsidP="00DB32A5">
      <w:pPr>
        <w:ind w:left="4248" w:firstLine="851"/>
        <w:rPr>
          <w:rFonts w:ascii="Times New Roman" w:hAnsi="Times New Roman"/>
          <w:sz w:val="28"/>
          <w:szCs w:val="28"/>
        </w:rPr>
      </w:pPr>
    </w:p>
    <w:p w:rsidR="00DB32A5" w:rsidRDefault="00DB32A5" w:rsidP="00DB32A5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DB32A5" w:rsidRDefault="00DB32A5" w:rsidP="00DB32A5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DB32A5" w:rsidRDefault="00DB32A5" w:rsidP="00DB32A5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Рекомендовано до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:                  </w:t>
      </w:r>
      <w:proofErr w:type="spellStart"/>
      <w:r>
        <w:rPr>
          <w:rFonts w:ascii="Times New Roman" w:hAnsi="Times New Roman"/>
          <w:sz w:val="28"/>
          <w:szCs w:val="28"/>
        </w:rPr>
        <w:t>Захищено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ЕК №___</w:t>
      </w:r>
    </w:p>
    <w:p w:rsidR="00DB32A5" w:rsidRDefault="00DB32A5" w:rsidP="00DB32A5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Протокол №___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«___»_____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</w:rPr>
        <w:t>р.</w:t>
      </w:r>
    </w:p>
    <w:p w:rsidR="00DB32A5" w:rsidRDefault="00DB32A5" w:rsidP="00DB32A5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8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червня</w:t>
      </w:r>
      <w:proofErr w:type="spellEnd"/>
      <w:r>
        <w:rPr>
          <w:rFonts w:ascii="Times New Roman" w:hAnsi="Times New Roman"/>
          <w:sz w:val="28"/>
          <w:szCs w:val="28"/>
        </w:rPr>
        <w:t xml:space="preserve"> 2020р.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Оцінка</w:t>
      </w:r>
      <w:proofErr w:type="spellEnd"/>
      <w:r>
        <w:rPr>
          <w:rFonts w:ascii="Times New Roman" w:hAnsi="Times New Roman"/>
          <w:sz w:val="28"/>
          <w:szCs w:val="28"/>
        </w:rPr>
        <w:t>_____ /________/________</w:t>
      </w:r>
    </w:p>
    <w:p w:rsidR="00DB32A5" w:rsidRDefault="00DB32A5" w:rsidP="00DB32A5">
      <w:pPr>
        <w:ind w:left="-567" w:firstLine="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Завідувач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(за </w:t>
      </w:r>
      <w:proofErr w:type="spellStart"/>
      <w:r>
        <w:rPr>
          <w:rFonts w:ascii="Times New Roman" w:hAnsi="Times New Roman"/>
          <w:sz w:val="20"/>
          <w:szCs w:val="20"/>
        </w:rPr>
        <w:t>національною</w:t>
      </w:r>
      <w:proofErr w:type="spellEnd"/>
      <w:r>
        <w:rPr>
          <w:rFonts w:ascii="Times New Roman" w:hAnsi="Times New Roman"/>
          <w:sz w:val="20"/>
          <w:szCs w:val="20"/>
        </w:rPr>
        <w:t xml:space="preserve"> шкалою, за шкалою ЕСТ</w:t>
      </w:r>
      <w:proofErr w:type="gramStart"/>
      <w:r>
        <w:rPr>
          <w:rFonts w:ascii="Times New Roman" w:hAnsi="Times New Roman"/>
          <w:sz w:val="20"/>
          <w:szCs w:val="20"/>
        </w:rPr>
        <w:t>S</w:t>
      </w:r>
      <w:proofErr w:type="gramEnd"/>
      <w:r>
        <w:rPr>
          <w:rFonts w:ascii="Times New Roman" w:hAnsi="Times New Roman"/>
          <w:sz w:val="20"/>
          <w:szCs w:val="20"/>
        </w:rPr>
        <w:t>, бал)</w:t>
      </w:r>
    </w:p>
    <w:p w:rsidR="00DB32A5" w:rsidRDefault="00DB32A5" w:rsidP="00DB32A5">
      <w:pPr>
        <w:ind w:left="-567" w:firstLine="851"/>
        <w:jc w:val="both"/>
        <w:rPr>
          <w:rFonts w:ascii="Times New Roman" w:hAnsi="Times New Roman"/>
          <w:sz w:val="28"/>
          <w:szCs w:val="28"/>
          <w:highlight w:val="yellow"/>
          <w:u w:val="single"/>
          <w:lang w:val="uk-UA"/>
        </w:rPr>
      </w:pPr>
      <w:r>
        <w:rPr>
          <w:rFonts w:ascii="Times New Roman" w:hAnsi="Times New Roman"/>
          <w:sz w:val="28"/>
          <w:szCs w:val="28"/>
        </w:rPr>
        <w:t>__________проф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Шуйський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Ю.Д.</w:t>
      </w:r>
      <w:r>
        <w:rPr>
          <w:rFonts w:ascii="Times New Roman" w:hAnsi="Times New Roman"/>
          <w:sz w:val="28"/>
          <w:szCs w:val="28"/>
        </w:rPr>
        <w:t xml:space="preserve">       Голова ЕК  проф. </w:t>
      </w:r>
      <w:r>
        <w:rPr>
          <w:rFonts w:ascii="Times New Roman" w:hAnsi="Times New Roman"/>
          <w:sz w:val="28"/>
          <w:szCs w:val="28"/>
          <w:lang w:val="uk-UA"/>
        </w:rPr>
        <w:t>Вихованець Г.В.</w:t>
      </w:r>
    </w:p>
    <w:p w:rsidR="00DB32A5" w:rsidRDefault="00DB32A5" w:rsidP="00DB32A5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z w:val="20"/>
          <w:szCs w:val="20"/>
        </w:rPr>
        <w:t>ідпис</w:t>
      </w:r>
      <w:proofErr w:type="spellEnd"/>
      <w:r>
        <w:rPr>
          <w:rFonts w:ascii="Times New Roman" w:hAnsi="Times New Roman"/>
          <w:sz w:val="20"/>
          <w:szCs w:val="20"/>
        </w:rPr>
        <w:t xml:space="preserve">)         </w:t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________________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</w:t>
      </w:r>
    </w:p>
    <w:p w:rsidR="00DB32A5" w:rsidRDefault="00DB32A5" w:rsidP="00DB32A5">
      <w:pPr>
        <w:ind w:left="-567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z w:val="20"/>
          <w:szCs w:val="20"/>
        </w:rPr>
        <w:t>ідпис</w:t>
      </w:r>
      <w:proofErr w:type="spellEnd"/>
      <w:r>
        <w:rPr>
          <w:rFonts w:ascii="Times New Roman" w:hAnsi="Times New Roman"/>
          <w:sz w:val="20"/>
          <w:szCs w:val="20"/>
        </w:rPr>
        <w:t xml:space="preserve">)                   </w:t>
      </w:r>
    </w:p>
    <w:p w:rsidR="00DB32A5" w:rsidRDefault="00DB32A5" w:rsidP="00DB32A5">
      <w:pPr>
        <w:jc w:val="center"/>
        <w:rPr>
          <w:lang w:val="uk-UA"/>
        </w:rPr>
      </w:pPr>
    </w:p>
    <w:p w:rsidR="00DB32A5" w:rsidRDefault="00DB32A5" w:rsidP="00DB32A5">
      <w:pPr>
        <w:jc w:val="center"/>
        <w:rPr>
          <w:lang w:val="uk-UA"/>
        </w:rPr>
      </w:pPr>
    </w:p>
    <w:p w:rsidR="00DB32A5" w:rsidRDefault="00DB32A5" w:rsidP="00DB32A5">
      <w:pPr>
        <w:rPr>
          <w:lang w:val="uk-UA"/>
        </w:rPr>
      </w:pPr>
    </w:p>
    <w:p w:rsidR="00DB32A5" w:rsidRDefault="00DB32A5" w:rsidP="00DB32A5">
      <w:pPr>
        <w:jc w:val="center"/>
        <w:rPr>
          <w:lang w:val="uk-UA"/>
        </w:rPr>
      </w:pPr>
    </w:p>
    <w:p w:rsidR="00DB32A5" w:rsidRDefault="00DB32A5" w:rsidP="00DB32A5">
      <w:pPr>
        <w:jc w:val="center"/>
        <w:rPr>
          <w:lang w:val="uk-UA"/>
        </w:rPr>
      </w:pPr>
    </w:p>
    <w:p w:rsidR="00DB32A5" w:rsidRDefault="00DB32A5" w:rsidP="00DB32A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Одеса - 2020</w:t>
      </w:r>
    </w:p>
    <w:p w:rsidR="00DB32A5" w:rsidRDefault="00DB32A5" w:rsidP="00DB32A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32A5" w:rsidRDefault="00DB32A5" w:rsidP="00DB32A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32A5" w:rsidRDefault="00DB32A5" w:rsidP="00DB32A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32A5" w:rsidRDefault="00DB32A5" w:rsidP="00DB32A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32A5" w:rsidRDefault="00DB32A5" w:rsidP="00DB32A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ЗМІСТ</w:t>
      </w:r>
    </w:p>
    <w:p w:rsidR="00DB32A5" w:rsidRDefault="00DB32A5" w:rsidP="00DB32A5">
      <w:pPr>
        <w:jc w:val="center"/>
        <w:rPr>
          <w:lang w:val="uk-UA"/>
        </w:rPr>
      </w:pPr>
    </w:p>
    <w:p w:rsidR="00DB32A5" w:rsidRDefault="00DB32A5" w:rsidP="00DB32A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ВСТУП…………………………………………………………………………......3</w:t>
      </w:r>
    </w:p>
    <w:p w:rsidR="00DB32A5" w:rsidRDefault="00DB32A5" w:rsidP="00DB32A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1.ФІЗИКО-ГЕОГРАФІЧНА ХАРАКТЕРИСТИКА ТЕРИТОРІЇ ДОСЛІДЖЕННЯ…………………………………………………………………..5</w:t>
      </w:r>
    </w:p>
    <w:p w:rsidR="00DB32A5" w:rsidRDefault="00DB32A5" w:rsidP="00DB32A5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1.1Тектонічна, геологічна будова і історія формування……………………6</w:t>
      </w:r>
    </w:p>
    <w:p w:rsidR="00DB32A5" w:rsidRDefault="00DB32A5" w:rsidP="00DB32A5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Рельєф...……………………………………………………………………8</w:t>
      </w:r>
    </w:p>
    <w:p w:rsidR="00DB32A5" w:rsidRDefault="00DB32A5" w:rsidP="00DB32A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1.2.1. Рельєф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берегів лиманів ……………………………………..11</w:t>
      </w:r>
    </w:p>
    <w:p w:rsidR="00DB32A5" w:rsidRDefault="00DB32A5" w:rsidP="00DB32A5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Кліматичні особливості території ……………………………………...21</w:t>
      </w:r>
    </w:p>
    <w:p w:rsidR="00DB32A5" w:rsidRDefault="00DB32A5" w:rsidP="00DB32A5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Характеристика водних об’єктів ……………………………………… 25</w:t>
      </w:r>
    </w:p>
    <w:p w:rsidR="00DB32A5" w:rsidRDefault="00DB32A5" w:rsidP="00DB32A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1.4.1. Характеристика прибережних районів Чорного моря …………..25</w:t>
      </w:r>
    </w:p>
    <w:p w:rsidR="00DB32A5" w:rsidRDefault="00DB32A5" w:rsidP="00DB32A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1.4.2. Гідрологічні і гідрохімічні особливості лиманів………………....27</w:t>
      </w:r>
    </w:p>
    <w:p w:rsidR="00DB32A5" w:rsidRDefault="00DB32A5" w:rsidP="00DB32A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1.4.3. Характеристика  гирлових областей річок……………………….32</w:t>
      </w:r>
    </w:p>
    <w:p w:rsidR="00DB32A5" w:rsidRDefault="00DB32A5" w:rsidP="00DB32A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 Ґрунти …………………………………………………………………….....35</w:t>
      </w:r>
    </w:p>
    <w:p w:rsidR="00DB32A5" w:rsidRDefault="00DB32A5" w:rsidP="00DB32A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 Рослинність і тваринний світ території НПП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Тузлівські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лимани»…….36</w:t>
      </w:r>
    </w:p>
    <w:p w:rsidR="00DB32A5" w:rsidRDefault="00DB32A5" w:rsidP="00DB32A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ПОНЯТТЯ ПРО ЛАНДШАФТИ.  КЛАСИФІКАЦІЇ ЛАНДШАФТІВ……42</w:t>
      </w:r>
    </w:p>
    <w:p w:rsidR="00DB32A5" w:rsidRDefault="00DB32A5" w:rsidP="00DB32A5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Аквальні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ландшафти……………………………………………………..45</w:t>
      </w:r>
    </w:p>
    <w:p w:rsidR="00DB32A5" w:rsidRDefault="00DB32A5" w:rsidP="00DB32A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ЛАНДШАФТИ  ТЕРИТОРІЇ НПП «ТУЗЛІВСЬКІ ЛИМАНИ»……………50</w:t>
      </w:r>
    </w:p>
    <w:p w:rsidR="00DB32A5" w:rsidRDefault="00DB32A5" w:rsidP="00DB32A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 Степові ландшафти…………………………………………………...52</w:t>
      </w:r>
    </w:p>
    <w:p w:rsidR="00DB32A5" w:rsidRDefault="00DB32A5" w:rsidP="00DB32A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Аквальні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ландшафти лиманів………………………………………..54</w:t>
      </w:r>
    </w:p>
    <w:p w:rsidR="00DB32A5" w:rsidRDefault="00DB32A5" w:rsidP="00DB32A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Ландшафти гирл і заплав річок……………………………………...57</w:t>
      </w:r>
    </w:p>
    <w:p w:rsidR="00DB32A5" w:rsidRDefault="00DB32A5" w:rsidP="00DB32A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Антропогенні ландшафти…………………………………………....60</w:t>
      </w:r>
    </w:p>
    <w:p w:rsidR="00DB32A5" w:rsidRDefault="00DB32A5" w:rsidP="00DB32A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ВИСНОВКИ……………………………………………………………………...63</w:t>
      </w:r>
    </w:p>
    <w:p w:rsidR="00DB32A5" w:rsidRDefault="00DB32A5" w:rsidP="00DB32A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ДЖЕРЕЛ……………………………………………………………...67</w:t>
      </w:r>
    </w:p>
    <w:p w:rsidR="00DB32A5" w:rsidRDefault="00DB32A5" w:rsidP="00DB32A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2A5" w:rsidRDefault="00DB32A5" w:rsidP="00DB32A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2A5" w:rsidRDefault="00DB32A5" w:rsidP="00DB32A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2A5" w:rsidRDefault="00DB32A5" w:rsidP="00DB32A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2A5" w:rsidRDefault="00DB32A5" w:rsidP="00DB32A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2A5" w:rsidRDefault="00DB32A5" w:rsidP="00DB32A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2A5" w:rsidRDefault="00DB32A5" w:rsidP="00DB32A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2A5" w:rsidRDefault="00DB32A5" w:rsidP="00DB32A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2A5" w:rsidRDefault="00DB32A5" w:rsidP="00DB32A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DB32A5" w:rsidRDefault="00DB32A5" w:rsidP="00DB32A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32A5" w:rsidRDefault="00DB32A5" w:rsidP="00DB32A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землі залишилося зовсім мало місць, які зберегли свій первинний вигляд. Записи на сторінках Червоної книги свідчать про негативні факти зменшення кількості флори і фауни. Зникнення того чи іншого виду рослин і тварин, типового ландшафту чи унікальних витворів природи – втрата не лише для науки, а й для всього суспільства. Головне завдання заповідних об'єктів – зберегти і передати наступним поколінням багатство природи.</w:t>
      </w:r>
    </w:p>
    <w:p w:rsidR="00DB32A5" w:rsidRDefault="00DB32A5" w:rsidP="00DB32A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завдання особливо актуальне для Одеської області, територія якої зазнала значного антропогенного впливу, а невідповідність використання природно-ресурсного потенціалу загострили екологічну ситуацію.</w:t>
      </w:r>
    </w:p>
    <w:p w:rsidR="00DB32A5" w:rsidRDefault="00DB32A5" w:rsidP="00DB32A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Об’єкти природно-заповідного фонду забезпечують ландшафтне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біорізноманіття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тому проблема дослідження ландшафтів цих територій, аналіз причин їх деградації є актуальними. </w:t>
      </w:r>
      <w:r>
        <w:rPr>
          <w:rFonts w:ascii="Times New Roman" w:hAnsi="Times New Roman"/>
          <w:i/>
          <w:sz w:val="28"/>
          <w:szCs w:val="28"/>
          <w:lang w:val="uk-UA"/>
        </w:rPr>
        <w:t>Новизна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забезпечується результатами власних польових і лабораторних досліджень.</w:t>
      </w:r>
    </w:p>
    <w:p w:rsidR="00DB32A5" w:rsidRDefault="00DB32A5" w:rsidP="00DB32A5">
      <w:pPr>
        <w:pStyle w:val="1"/>
        <w:spacing w:line="36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Мета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– дослідити основні типи ландшафтів території НПП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Тузловські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лимани». </w:t>
      </w:r>
    </w:p>
    <w:p w:rsidR="00DB32A5" w:rsidRDefault="00DB32A5" w:rsidP="00DB32A5">
      <w:pPr>
        <w:pStyle w:val="1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 xml:space="preserve">Завдання </w:t>
      </w:r>
      <w:r>
        <w:rPr>
          <w:rFonts w:ascii="Times New Roman" w:hAnsi="Times New Roman"/>
          <w:sz w:val="28"/>
          <w:szCs w:val="28"/>
          <w:lang w:val="uk-UA"/>
        </w:rPr>
        <w:t xml:space="preserve">полягають у: </w:t>
      </w:r>
    </w:p>
    <w:p w:rsidR="00DB32A5" w:rsidRDefault="00DB32A5" w:rsidP="00DB32A5">
      <w:pPr>
        <w:pStyle w:val="1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характеристиці природних умов території; </w:t>
      </w:r>
    </w:p>
    <w:p w:rsidR="00DB32A5" w:rsidRDefault="00DB32A5" w:rsidP="00DB32A5">
      <w:pPr>
        <w:pStyle w:val="1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аналізі гідрологічних, гідрохімічних, геоморфологічних особливостей лиманів;</w:t>
      </w:r>
    </w:p>
    <w:p w:rsidR="00DB32A5" w:rsidRDefault="00DB32A5" w:rsidP="00DB32A5">
      <w:pPr>
        <w:pStyle w:val="1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вивченні основної термінології, понятті ландшафти і їх класифікації,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аквальні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ландшафти;</w:t>
      </w:r>
    </w:p>
    <w:p w:rsidR="00DB32A5" w:rsidRDefault="00DB32A5" w:rsidP="00DB32A5">
      <w:pPr>
        <w:pStyle w:val="1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дослідженні і опису основних типів ландшафтів території НПП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Тузловські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лимани» і прилеглих територій.</w:t>
      </w:r>
    </w:p>
    <w:p w:rsidR="00DB32A5" w:rsidRDefault="00DB32A5" w:rsidP="00DB32A5">
      <w:pPr>
        <w:pStyle w:val="1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>Об</w:t>
      </w:r>
      <w:r>
        <w:rPr>
          <w:rFonts w:ascii="Times New Roman" w:hAnsi="Times New Roman"/>
          <w:i/>
          <w:sz w:val="28"/>
          <w:szCs w:val="28"/>
        </w:rPr>
        <w:t>’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дослідження – ландшафти території національного природного парку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Тузлівські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лимани» </w:t>
      </w:r>
    </w:p>
    <w:p w:rsidR="00DB32A5" w:rsidRDefault="00DB32A5" w:rsidP="00DB32A5">
      <w:pPr>
        <w:pStyle w:val="1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>Предмет</w:t>
      </w:r>
      <w:r>
        <w:rPr>
          <w:rFonts w:ascii="Times New Roman" w:hAnsi="Times New Roman"/>
          <w:sz w:val="28"/>
          <w:szCs w:val="28"/>
          <w:lang w:val="uk-UA"/>
        </w:rPr>
        <w:t xml:space="preserve"> дослідження  - природні умови формування ландшафтів, типи ландшафтів і особливості їх географічного поширення.</w:t>
      </w:r>
    </w:p>
    <w:p w:rsidR="00DB32A5" w:rsidRDefault="00DB32A5" w:rsidP="00DB32A5">
      <w:pPr>
        <w:pStyle w:val="1"/>
        <w:tabs>
          <w:tab w:val="left" w:pos="6408"/>
        </w:tabs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B32A5" w:rsidRDefault="00DB32A5" w:rsidP="00DB32A5">
      <w:pPr>
        <w:pStyle w:val="1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написанні роботи використовувались наступні </w:t>
      </w:r>
      <w:r>
        <w:rPr>
          <w:rFonts w:ascii="Times New Roman" w:hAnsi="Times New Roman"/>
          <w:i/>
          <w:sz w:val="28"/>
          <w:szCs w:val="28"/>
          <w:lang w:val="uk-UA"/>
        </w:rPr>
        <w:t>методи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DB32A5" w:rsidRDefault="00DB32A5" w:rsidP="00DB32A5">
      <w:pPr>
        <w:pStyle w:val="1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джерелознавчим та аналітичним було проаналізовано різні джерела інформації;</w:t>
      </w:r>
    </w:p>
    <w:p w:rsidR="00DB32A5" w:rsidRDefault="00DB32A5" w:rsidP="00DB32A5">
      <w:pPr>
        <w:pStyle w:val="1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порівняльно-географічним користувалися для написання 1 розділу;</w:t>
      </w:r>
    </w:p>
    <w:p w:rsidR="00DB32A5" w:rsidRDefault="00DB32A5" w:rsidP="00DB32A5">
      <w:pPr>
        <w:pStyle w:val="1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картографічним методом досліджувалися різні компоненти ландшафтів, ілюструвалися результати польових досліджень;</w:t>
      </w:r>
    </w:p>
    <w:p w:rsidR="00DB32A5" w:rsidRDefault="00DB32A5" w:rsidP="00DB32A5">
      <w:pPr>
        <w:pStyle w:val="1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польовими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маршрутно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-експедиційними методами досліджувалися геоморфологічні особливості ландшафтів берегів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лиманів;</w:t>
      </w:r>
    </w:p>
    <w:p w:rsidR="00DB32A5" w:rsidRDefault="00DB32A5" w:rsidP="00DB32A5">
      <w:pPr>
        <w:pStyle w:val="1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лабораторними,  статистичними і графічними методами оброблялися проби води і наносів.</w:t>
      </w:r>
    </w:p>
    <w:p w:rsidR="00DB32A5" w:rsidRDefault="00DB32A5" w:rsidP="00DB32A5">
      <w:pPr>
        <w:pStyle w:val="1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Для написання роботи використовувались літературні джерела (23), картографічні (2), інтернет джерела (20). Робота проілюстрована 28 рисунками і фотографіями, містить 71 сторінку.</w:t>
      </w:r>
    </w:p>
    <w:p w:rsidR="000E3677" w:rsidRDefault="000E3677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Default="00DB32A5">
      <w:pPr>
        <w:rPr>
          <w:lang w:val="uk-UA"/>
        </w:rPr>
      </w:pPr>
    </w:p>
    <w:p w:rsidR="00DB32A5" w:rsidRPr="00DB32A5" w:rsidRDefault="00DB32A5" w:rsidP="00DB32A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2A5">
        <w:rPr>
          <w:rFonts w:ascii="Times New Roman" w:hAnsi="Times New Roman"/>
          <w:b/>
          <w:sz w:val="28"/>
          <w:szCs w:val="28"/>
          <w:lang w:val="uk-UA"/>
        </w:rPr>
        <w:lastRenderedPageBreak/>
        <w:t>ВИСНОВКИ</w:t>
      </w:r>
    </w:p>
    <w:p w:rsidR="00DB32A5" w:rsidRPr="00DB32A5" w:rsidRDefault="00DB32A5" w:rsidP="00DB32A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1.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Тузловська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група лиманів знаходиться в центральній частині Дунай-Дністровського межиріччя. В її складі як правило виділяється три ключових лимани: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Шагани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Алібей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, а також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Бурнас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, а також декілька дрібніших лиманів і заток. Лимани об'єднані між собою широкими протоками і відокремлені від моря однією загальною косою-пересипом, тому з цієї причини розглядаються як єдиний лиманний комплекс. Загальна площа лиманів складає 206 </w:t>
      </w:r>
      <w:r w:rsidRPr="00DB32A5">
        <w:rPr>
          <w:rFonts w:ascii="Times New Roman" w:eastAsia="Calibri" w:hAnsi="Times New Roman"/>
          <w:sz w:val="28"/>
          <w:szCs w:val="28"/>
          <w:lang w:val="uk-UA"/>
        </w:rPr>
        <w:fldChar w:fldCharType="begin"/>
      </w:r>
      <w:r w:rsidRPr="00DB32A5">
        <w:rPr>
          <w:rFonts w:ascii="Times New Roman" w:eastAsia="Calibri" w:hAnsi="Times New Roman"/>
          <w:sz w:val="28"/>
          <w:szCs w:val="28"/>
          <w:lang w:val="uk-UA"/>
        </w:rPr>
        <w:instrText xml:space="preserve"> QUOTE </w:instrText>
      </w:r>
      <w:r w:rsidRPr="00DB32A5">
        <w:rPr>
          <w:rFonts w:eastAsia="Calibri"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16.5pt" equationxml="&lt;">
            <v:imagedata r:id="rId6" o:title="" chromakey="white"/>
          </v:shape>
        </w:pict>
      </w:r>
      <w:r w:rsidRPr="00DB32A5">
        <w:rPr>
          <w:rFonts w:ascii="Times New Roman" w:eastAsia="Calibri" w:hAnsi="Times New Roman"/>
          <w:sz w:val="28"/>
          <w:szCs w:val="28"/>
          <w:lang w:val="uk-UA"/>
        </w:rPr>
        <w:instrText xml:space="preserve"> </w:instrText>
      </w:r>
      <w:r w:rsidRPr="00DB32A5">
        <w:rPr>
          <w:rFonts w:ascii="Times New Roman" w:eastAsia="Calibri" w:hAnsi="Times New Roman"/>
          <w:sz w:val="28"/>
          <w:szCs w:val="28"/>
          <w:lang w:val="uk-UA"/>
        </w:rPr>
        <w:fldChar w:fldCharType="separate"/>
      </w:r>
      <w:r w:rsidRPr="00DB32A5">
        <w:rPr>
          <w:rFonts w:eastAsia="Calibri"/>
          <w:position w:val="-6"/>
        </w:rPr>
        <w:pict>
          <v:shape id="_x0000_i1026" type="#_x0000_t75" style="width:23.4pt;height:16.5pt" equationxml="&lt;">
            <v:imagedata r:id="rId6" o:title="" chromakey="white"/>
          </v:shape>
        </w:pict>
      </w:r>
      <w:r w:rsidRPr="00DB32A5">
        <w:rPr>
          <w:rFonts w:ascii="Times New Roman" w:eastAsia="Calibri" w:hAnsi="Times New Roman"/>
          <w:sz w:val="28"/>
          <w:szCs w:val="28"/>
          <w:lang w:val="uk-UA"/>
        </w:rPr>
        <w:fldChar w:fldCharType="end"/>
      </w:r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. Лимани мілководні: максимальні глибини складають 1,6-2,5 м, середні – 1,0-1,3 м.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Тузловські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лимани відносяться до групи періодично відкритих водойм. Вони утворилися в результаті затоплення морем низьких ділянок суші з подальшим відділенням від моря піщаним пересипом – баром, протяжність якого становить 36 км, ширина змінюється від 50 до 350-400 м.</w:t>
      </w:r>
    </w:p>
    <w:p w:rsidR="00DB32A5" w:rsidRPr="00DB32A5" w:rsidRDefault="00DB32A5" w:rsidP="00DB32A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32A5">
        <w:rPr>
          <w:rFonts w:ascii="Times New Roman" w:eastAsia="Calibri" w:hAnsi="Times New Roman"/>
          <w:sz w:val="28"/>
          <w:szCs w:val="28"/>
          <w:lang w:val="uk-UA"/>
        </w:rPr>
        <w:tab/>
        <w:t xml:space="preserve">У тектонічному відношенні досліджувана місцевість знаходиться в межах  окрайку Східно-Європейської платформи. В інженерно-геологічній будові території беруть участь сучасні четвертинні лиманні і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лиманно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-морські відкладення, загальна потужність яких більш 20-30 м. </w:t>
      </w:r>
    </w:p>
    <w:p w:rsidR="00DB32A5" w:rsidRPr="00DB32A5" w:rsidRDefault="00DB32A5" w:rsidP="00DB32A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32A5">
        <w:rPr>
          <w:rFonts w:ascii="Times New Roman" w:eastAsia="Calibri" w:hAnsi="Times New Roman"/>
          <w:sz w:val="28"/>
          <w:szCs w:val="28"/>
          <w:lang w:val="uk-UA"/>
        </w:rPr>
        <w:tab/>
        <w:t xml:space="preserve">Регіон знаходиться у межах Причорноморської низовини і являє собою похилу з півночі на південь рівнину -вододільні плато, що перетинаються з півдня на північ долинами пересихаючих річок і балок (р.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Хаджидер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, p.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Алкалія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, р.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Будури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, балка Глибока,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Базар'янка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). Абразійні і зсувні процеси при природному розвитку берегів призводять до вирівнювання лінії берега і його відступу. Швидкість цих процесів залежить більшою мірою від гідрологічного режиму водойми і напрямку вітру.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Біогеоморфологічні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процеси (утворення хащ очерету, водоростей) знаходять все більше відображення у формуванні берегів лиманів. Акумулятивні процеси формують пересипи, коси, пляжі, тераси лиманів.</w:t>
      </w:r>
    </w:p>
    <w:p w:rsidR="00DB32A5" w:rsidRPr="00DB32A5" w:rsidRDefault="00DB32A5" w:rsidP="00DB32A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32A5">
        <w:rPr>
          <w:rFonts w:ascii="Times New Roman" w:eastAsia="Calibri" w:hAnsi="Times New Roman"/>
          <w:sz w:val="28"/>
          <w:szCs w:val="28"/>
          <w:lang w:val="uk-UA"/>
        </w:rPr>
        <w:tab/>
        <w:t xml:space="preserve">Для вивчення гідродинамічних умов в лиманах, швидкостей переробки абразійного матеріалу на пляжах, особливостей перенесення наносів вздовж берега і поперечного руху нами були проведені дослідження  гранулометричного складу наносів лиманів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Хаджидер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Алібей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Бурнас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>, Солоне на абразійних і акумулятивних формах рельєфу.</w:t>
      </w:r>
    </w:p>
    <w:p w:rsidR="00DB32A5" w:rsidRPr="00DB32A5" w:rsidRDefault="00DB32A5" w:rsidP="00DB32A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32A5">
        <w:rPr>
          <w:rFonts w:eastAsia="Calibri"/>
          <w:sz w:val="22"/>
          <w:szCs w:val="22"/>
          <w:lang w:val="uk-UA"/>
        </w:rPr>
        <w:lastRenderedPageBreak/>
        <w:t xml:space="preserve"> </w:t>
      </w:r>
      <w:r w:rsidRPr="00DB32A5">
        <w:rPr>
          <w:rFonts w:eastAsia="Calibri"/>
          <w:sz w:val="22"/>
          <w:szCs w:val="22"/>
          <w:lang w:val="uk-UA"/>
        </w:rPr>
        <w:tab/>
      </w:r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Отже, за результатами проведеного гранулометричного аналізу наносів акумулятивних форм на берегах найбільших лиманів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Тузловської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групи можна охарактеризувати основні джерела надходження матеріалу в берегову зону і дно лиманів, швидкості накопичення наносів, особливості їх складу. Ці параметри і умови природних систем важливі для розуміння причин формування і еволюції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аквальних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ландшафтів.</w:t>
      </w:r>
    </w:p>
    <w:p w:rsidR="00DB32A5" w:rsidRPr="00DB32A5" w:rsidRDefault="00DB32A5" w:rsidP="00DB32A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32A5">
        <w:rPr>
          <w:rFonts w:ascii="Times New Roman" w:eastAsia="Calibri" w:hAnsi="Times New Roman"/>
          <w:sz w:val="28"/>
          <w:szCs w:val="28"/>
          <w:lang w:val="uk-UA"/>
        </w:rPr>
        <w:tab/>
        <w:t xml:space="preserve">Клімат даного району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помірно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>-континентальний. Зима відносно м'яка, вітряна і волога. Літо спекотне і сухе.</w:t>
      </w:r>
      <w:r w:rsidRPr="00DB32A5">
        <w:rPr>
          <w:rFonts w:eastAsia="Calibri"/>
          <w:sz w:val="22"/>
          <w:szCs w:val="22"/>
          <w:lang w:val="uk-UA"/>
        </w:rPr>
        <w:t xml:space="preserve"> </w:t>
      </w:r>
      <w:r w:rsidRPr="00DB32A5">
        <w:rPr>
          <w:rFonts w:ascii="Times New Roman" w:eastAsia="Calibri" w:hAnsi="Times New Roman"/>
          <w:sz w:val="28"/>
          <w:szCs w:val="28"/>
          <w:lang w:val="uk-UA"/>
        </w:rPr>
        <w:t>Середня багаторічна річна сума опадів дорівнює 387,4 мм. Лимани лежать в улоговині, витягнутої з півночі на південь, це впливає на підвищену повторюваність північних і південних вітрів, особливо в теплу пору року, коли розвинені бризові явища.</w:t>
      </w:r>
    </w:p>
    <w:p w:rsidR="00DB32A5" w:rsidRPr="00DB32A5" w:rsidRDefault="00DB32A5" w:rsidP="00DB32A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32A5">
        <w:rPr>
          <w:rFonts w:ascii="Times New Roman" w:eastAsia="Calibri" w:hAnsi="Times New Roman"/>
          <w:sz w:val="28"/>
          <w:szCs w:val="28"/>
          <w:lang w:val="uk-UA"/>
        </w:rPr>
        <w:tab/>
        <w:t>На території НПП «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Тузловські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лимани» розташовано 19 водотоків довжиною більше ніж 1 км, з них тільки шість – річки, решта – балки. Найдовшими є річки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Хаджидер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та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Алкалія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. На крутих схилах абразійних берегів лиманів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уворюються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неповнорозвинені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чорноземні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грунти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. На акумулятивних формах, в пригирлових ділянках річок або в межах днищ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Тузловських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лиманів, які тимчасово осушуються, утворюються солончакові,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лучноболотні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грунти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>.</w:t>
      </w:r>
      <w:r w:rsidRPr="00DB32A5">
        <w:rPr>
          <w:rFonts w:eastAsia="Calibri"/>
          <w:sz w:val="22"/>
          <w:szCs w:val="22"/>
          <w:lang w:val="uk-UA"/>
        </w:rPr>
        <w:t xml:space="preserve"> </w:t>
      </w:r>
      <w:r w:rsidRPr="00DB32A5">
        <w:rPr>
          <w:rFonts w:ascii="Times New Roman" w:eastAsia="Calibri" w:hAnsi="Times New Roman"/>
          <w:sz w:val="28"/>
          <w:szCs w:val="28"/>
          <w:lang w:val="uk-UA"/>
        </w:rPr>
        <w:t>На території НПП «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Тузловські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лимани» було виявлено 285 видів вищих судинних рослин, фіксуються 11 рідкісних видів рослин, з яких три мають державний рівень охорони.</w:t>
      </w:r>
      <w:r w:rsidRPr="00DB32A5">
        <w:rPr>
          <w:rFonts w:eastAsia="Calibri"/>
          <w:sz w:val="22"/>
          <w:szCs w:val="22"/>
          <w:lang w:val="uk-UA"/>
        </w:rPr>
        <w:t xml:space="preserve"> </w:t>
      </w:r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Фауна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узбереж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Тузловських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лиманів складає близько 290 видів хребетних тварин, 59 видів з яких занесені до Червоної книги України,</w:t>
      </w:r>
      <w:r w:rsidRPr="00DB32A5">
        <w:rPr>
          <w:rFonts w:eastAsia="Calibri"/>
          <w:sz w:val="22"/>
          <w:szCs w:val="22"/>
          <w:lang w:val="uk-UA"/>
        </w:rPr>
        <w:t xml:space="preserve"> </w:t>
      </w:r>
      <w:r w:rsidRPr="00DB32A5">
        <w:rPr>
          <w:rFonts w:ascii="Times New Roman" w:eastAsia="Calibri" w:hAnsi="Times New Roman"/>
          <w:sz w:val="28"/>
          <w:szCs w:val="28"/>
          <w:lang w:val="uk-UA"/>
        </w:rPr>
        <w:t>243 види птахів, 28 видів ссавців, 8 видів рептилій та два види амфібій – ропуха зелена та озерна жаба.</w:t>
      </w:r>
    </w:p>
    <w:p w:rsidR="00DB32A5" w:rsidRPr="00DB32A5" w:rsidRDefault="00DB32A5" w:rsidP="00DB32A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2. Ландшафт - це генетично однорідний природний територіальний комплекс, який має єдиний геологічний фундамент, один тип рельєфу, однаковий клімат і складений із властивого тільки даному ландшафту набору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динамічно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сполучених основних і другорядних урочищ, що закономірно повторюються у просторі.</w:t>
      </w:r>
      <w:r w:rsidRPr="00DB32A5">
        <w:rPr>
          <w:rFonts w:eastAsia="Calibri"/>
          <w:sz w:val="22"/>
          <w:szCs w:val="22"/>
          <w:lang w:val="uk-UA"/>
        </w:rPr>
        <w:t xml:space="preserve">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Аквальний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ландшафт —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аквальний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комплекс у межах ландшафтної оболонки Землі. Вирізняється з-поміж інших походженням, сталим гідрологічним режимом, геологічним фундаментом, однотипним донним рельєфом та біоценозами.</w:t>
      </w:r>
      <w:r w:rsidRPr="00DB32A5">
        <w:rPr>
          <w:rFonts w:eastAsia="Calibri"/>
          <w:sz w:val="22"/>
          <w:szCs w:val="22"/>
          <w:lang w:val="uk-UA"/>
        </w:rPr>
        <w:t xml:space="preserve"> </w:t>
      </w:r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Клас річкових ландшафтів охоплює русла річок і </w:t>
      </w:r>
      <w:r w:rsidRPr="00DB32A5">
        <w:rPr>
          <w:rFonts w:ascii="Times New Roman" w:eastAsia="Calibri" w:hAnsi="Times New Roman"/>
          <w:sz w:val="28"/>
          <w:szCs w:val="28"/>
          <w:lang w:val="uk-UA"/>
        </w:rPr>
        <w:lastRenderedPageBreak/>
        <w:t>відрізняється прісним характером води, наявністю течії, тісним взаємозв'язком з оточуючими наземними ландшафтами.</w:t>
      </w:r>
      <w:r w:rsidRPr="00DB32A5">
        <w:rPr>
          <w:rFonts w:eastAsia="Calibri"/>
          <w:sz w:val="22"/>
          <w:szCs w:val="22"/>
          <w:lang w:val="uk-UA"/>
        </w:rPr>
        <w:t xml:space="preserve"> </w:t>
      </w:r>
      <w:r w:rsidRPr="00DB32A5">
        <w:rPr>
          <w:rFonts w:ascii="Times New Roman" w:eastAsia="Calibri" w:hAnsi="Times New Roman"/>
          <w:sz w:val="28"/>
          <w:szCs w:val="28"/>
          <w:lang w:val="uk-UA"/>
        </w:rPr>
        <w:t>Клас озерних ландшафтів поєднує замкнені водойми.</w:t>
      </w:r>
      <w:r w:rsidRPr="00DB32A5">
        <w:rPr>
          <w:rFonts w:eastAsia="Calibri"/>
          <w:sz w:val="22"/>
          <w:szCs w:val="22"/>
          <w:lang w:val="uk-UA"/>
        </w:rPr>
        <w:t xml:space="preserve"> </w:t>
      </w:r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Клас земноводних (літоральних) ландшафтів включає смугу берегової зони морів, яка щодоби заливається морськими водами під час припливів.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Аквальними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урочищами називають ділянки акваторії, що сформувалися на одній формі мезорельєфу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дна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водойми або водотоку і характеризуються однотипними гідрологічними умовами, однаковим складом донних відкладів і фітоценозів.</w:t>
      </w:r>
    </w:p>
    <w:p w:rsidR="00DB32A5" w:rsidRPr="00DB32A5" w:rsidRDefault="00DB32A5" w:rsidP="00DB32A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32A5">
        <w:rPr>
          <w:rFonts w:ascii="Times New Roman" w:eastAsia="Calibri" w:hAnsi="Times New Roman"/>
          <w:sz w:val="28"/>
          <w:szCs w:val="28"/>
          <w:lang w:val="uk-UA"/>
        </w:rPr>
        <w:t>3. Для більш детального вивчення різноманіття ландшафтів НПП «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Тузловські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лимани» було складено карту, на якій показані основні 4 типи ландшафтів: степові,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аквальні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ландшафти, ландшафти заплав і гирл річок та антропогенні ландшафти.</w:t>
      </w:r>
    </w:p>
    <w:p w:rsidR="00DB32A5" w:rsidRPr="00DB32A5" w:rsidRDefault="00DB32A5" w:rsidP="00DB32A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32A5">
        <w:rPr>
          <w:rFonts w:ascii="Times New Roman" w:eastAsia="Calibri" w:hAnsi="Times New Roman"/>
          <w:sz w:val="28"/>
          <w:szCs w:val="28"/>
          <w:lang w:val="uk-UA"/>
        </w:rPr>
        <w:tab/>
        <w:t xml:space="preserve">Фактично степові ландшафти не входять до складу основної території національного природного парку, але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іх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значення для існування і розвитку прибережних,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аквальних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, річкових ландшафтів величезне і виражається через потоки речовин і енергії, як природних, так і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антропогенно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змінених. Тому процеси розвитку, причини деградації степових ландшафтів обов’язково потрібно враховувати у дослідження ландшафтів даної території. </w:t>
      </w:r>
    </w:p>
    <w:p w:rsidR="00DB32A5" w:rsidRPr="00DB32A5" w:rsidRDefault="00DB32A5" w:rsidP="00DB32A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32A5">
        <w:rPr>
          <w:rFonts w:ascii="Times New Roman" w:eastAsia="Calibri" w:hAnsi="Times New Roman"/>
          <w:sz w:val="28"/>
          <w:szCs w:val="28"/>
          <w:lang w:val="uk-UA"/>
        </w:rPr>
        <w:tab/>
        <w:t xml:space="preserve">Для більш детального дослідження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аквальних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природних систем лиманів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Тузлівської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групи було проведено фізико-географічне районування акваторій трьох найбільших лиманів –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Бурнас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Алібей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Шагани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- за трьома компонентами (рельєф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дна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, солоність і мутність води), оскільки вони є визначальними для формування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аквальних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ландшафтних комплексів мілководних водойм. Отже, отримані контури можна називати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аквальними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природними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коплексами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, індикаторами виділення яких є глибини і солоність. Ще один важливий компонент виділення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акваландшафтів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– донна рослинність і фауна – для цих акваторій не має особливого значення, оскільки завдяки високій солоності, широкому поширенню серед донних відкладів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високосолоних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і пухких мулів, малій і одноманітній глибині, донна рослинність майже всюди однакова. Також для цих акваторій не є актуальною зміна компонентів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акваландшафтів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у товщі </w:t>
      </w:r>
      <w:r w:rsidRPr="00DB32A5">
        <w:rPr>
          <w:rFonts w:ascii="Times New Roman" w:eastAsia="Calibri" w:hAnsi="Times New Roman"/>
          <w:sz w:val="28"/>
          <w:szCs w:val="28"/>
          <w:lang w:val="uk-UA"/>
        </w:rPr>
        <w:lastRenderedPageBreak/>
        <w:t xml:space="preserve">води з глибиною, оскільки глибини не великі, вираженої стратифікації вод немає, і під час дії сильних вітрів відбувається повне перемішування води. </w:t>
      </w:r>
    </w:p>
    <w:p w:rsidR="00DB32A5" w:rsidRPr="00DB32A5" w:rsidRDefault="00DB32A5" w:rsidP="00DB32A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32A5">
        <w:rPr>
          <w:rFonts w:ascii="Times New Roman" w:eastAsia="Calibri" w:hAnsi="Times New Roman"/>
          <w:sz w:val="28"/>
          <w:szCs w:val="28"/>
          <w:lang w:val="uk-UA"/>
        </w:rPr>
        <w:tab/>
        <w:t xml:space="preserve">Отримані схеми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аквальних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ландшафтів лиманів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Тузлівської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групи можна використовувати у наукових та прикладних цілях. Зокрема, для планування господарської (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сільсько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- і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водногосподарської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>), рибопромислової,  рекреаційної та природоохоронної діяльності, яка здійснюється на території НПП «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Тузловські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лимани».</w:t>
      </w:r>
    </w:p>
    <w:p w:rsidR="00DB32A5" w:rsidRPr="00DB32A5" w:rsidRDefault="00DB32A5" w:rsidP="00DB32A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32A5">
        <w:rPr>
          <w:rFonts w:ascii="Times New Roman" w:eastAsia="Calibri" w:hAnsi="Times New Roman"/>
          <w:sz w:val="28"/>
          <w:szCs w:val="28"/>
          <w:lang w:val="uk-UA"/>
        </w:rPr>
        <w:tab/>
        <w:t xml:space="preserve">До антропогенних модифікацій ландшафтів відносяться сучасні ландшафти, перетворені в результаті господарської діяльності.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Беспосередньо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на території парку майже немає антропогенних ландшафтів. Основними класами антропогенних ландшафтів на прилеглих до парку територіях є: польові,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лучно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-пасовищні, садові і змішані ландшафти; лінійно-дорожні ландшафти; водні антропогенні ландшафти – водосховища, ставки і канали;  рекреаційні ландшафти;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селитебні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ландшафти (сільські).</w:t>
      </w:r>
    </w:p>
    <w:p w:rsidR="00DB32A5" w:rsidRPr="00DB32A5" w:rsidRDefault="00DB32A5" w:rsidP="00DB32A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32A5">
        <w:rPr>
          <w:rFonts w:ascii="Times New Roman" w:eastAsia="Calibri" w:hAnsi="Times New Roman"/>
          <w:sz w:val="28"/>
          <w:szCs w:val="28"/>
          <w:lang w:val="uk-UA"/>
        </w:rPr>
        <w:tab/>
        <w:t>Рекреаційно-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селитебні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ландшафти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зозереджені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навколо с. Приморського, с.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Базар’янка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, с.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Лебедівка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та в районах поширення акумулятивних форм вздовж берегів великих лиманів і представляють собою пляжі, галявини для відпочинку, лісопаркові зони.</w:t>
      </w:r>
    </w:p>
    <w:p w:rsidR="00DB32A5" w:rsidRPr="00DB32A5" w:rsidRDefault="00DB32A5" w:rsidP="00DB32A5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32A5">
        <w:rPr>
          <w:rFonts w:ascii="Times New Roman" w:eastAsia="Calibri" w:hAnsi="Times New Roman"/>
          <w:sz w:val="28"/>
          <w:szCs w:val="28"/>
          <w:lang w:val="uk-UA"/>
        </w:rPr>
        <w:tab/>
        <w:t xml:space="preserve">Таким чином, аналіз природних умов території, дослідження берегової зони і гирлових областей лиманів і озер, свідчить, що ландшафти лиманів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Тузлівської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групи унікальні за походженням, розвитком та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біорізноманіттям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. Але у зв’язку з інтенсивною і нераціональною господарською діяльністю, більшість ландшафтів є перетвореними і потребують подальшого дослідження і планування природокористування з метою збереження </w:t>
      </w:r>
      <w:proofErr w:type="spellStart"/>
      <w:r w:rsidRPr="00DB32A5">
        <w:rPr>
          <w:rFonts w:ascii="Times New Roman" w:eastAsia="Calibri" w:hAnsi="Times New Roman"/>
          <w:sz w:val="28"/>
          <w:szCs w:val="28"/>
          <w:lang w:val="uk-UA"/>
        </w:rPr>
        <w:t>біорізноманіття</w:t>
      </w:r>
      <w:proofErr w:type="spellEnd"/>
      <w:r w:rsidRPr="00DB32A5">
        <w:rPr>
          <w:rFonts w:ascii="Times New Roman" w:eastAsia="Calibri" w:hAnsi="Times New Roman"/>
          <w:sz w:val="28"/>
          <w:szCs w:val="28"/>
          <w:lang w:val="uk-UA"/>
        </w:rPr>
        <w:t xml:space="preserve"> і підтримки основних параметрів середовища у сталому гармонійному стані. </w:t>
      </w:r>
    </w:p>
    <w:p w:rsidR="00DB32A5" w:rsidRDefault="00DB32A5" w:rsidP="00DB32A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32A5" w:rsidRDefault="00DB32A5" w:rsidP="00DB32A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32A5" w:rsidRDefault="00DB32A5" w:rsidP="00DB32A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32A5" w:rsidRDefault="00DB32A5" w:rsidP="00DB32A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32A5" w:rsidRDefault="00DB32A5" w:rsidP="00DB32A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32A5" w:rsidRDefault="00DB32A5" w:rsidP="00DB32A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32A5" w:rsidRDefault="00DB32A5" w:rsidP="00DB32A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32A5" w:rsidRPr="00DB32A5" w:rsidRDefault="00DB32A5" w:rsidP="00DB32A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1" w:name="_GoBack"/>
      <w:bookmarkEnd w:id="1"/>
      <w:r w:rsidRPr="00DB32A5">
        <w:rPr>
          <w:rFonts w:ascii="Times New Roman" w:hAnsi="Times New Roman"/>
          <w:b/>
          <w:sz w:val="28"/>
          <w:szCs w:val="28"/>
          <w:lang w:val="uk-UA"/>
        </w:rPr>
        <w:t>СПИСОК ЛІТЕРАТУРИ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Бану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А. О. О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возникновении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возрасте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речных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лиманов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нижнем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течении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Дуная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и на его протоках. // </w:t>
      </w:r>
      <w:proofErr w:type="spellStart"/>
      <w:r w:rsidRPr="00DB32A5">
        <w:rPr>
          <w:rFonts w:ascii="Times New Roman" w:hAnsi="Times New Roman"/>
          <w:i/>
          <w:sz w:val="28"/>
          <w:szCs w:val="28"/>
          <w:lang w:val="uk-UA"/>
        </w:rPr>
        <w:t>Лимнологические</w:t>
      </w:r>
      <w:proofErr w:type="spellEnd"/>
      <w:r w:rsidRPr="00DB32A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i/>
          <w:sz w:val="28"/>
          <w:szCs w:val="28"/>
          <w:lang w:val="uk-UA"/>
        </w:rPr>
        <w:t>исследования</w:t>
      </w:r>
      <w:proofErr w:type="spellEnd"/>
      <w:r w:rsidRPr="00DB32A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i/>
          <w:sz w:val="28"/>
          <w:szCs w:val="28"/>
          <w:lang w:val="uk-UA"/>
        </w:rPr>
        <w:t>Дуная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. Киев,1969.  С. 29-36.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Вихованець Г. В. Фізико-географічні умови формування берегів та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дна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лиманів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Тузловської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групи на узбережжі Чорного моря // </w:t>
      </w:r>
      <w:r w:rsidRPr="00DB32A5">
        <w:rPr>
          <w:rFonts w:ascii="Times New Roman" w:hAnsi="Times New Roman"/>
          <w:i/>
          <w:sz w:val="28"/>
          <w:szCs w:val="28"/>
          <w:lang w:val="uk-UA"/>
        </w:rPr>
        <w:t xml:space="preserve">Вісник ОНУ. </w:t>
      </w:r>
      <w:proofErr w:type="spellStart"/>
      <w:r w:rsidRPr="00DB32A5">
        <w:rPr>
          <w:rFonts w:ascii="Times New Roman" w:hAnsi="Times New Roman"/>
          <w:i/>
          <w:sz w:val="28"/>
          <w:szCs w:val="28"/>
          <w:lang w:val="uk-UA"/>
        </w:rPr>
        <w:t>Геогр</w:t>
      </w:r>
      <w:proofErr w:type="spellEnd"/>
      <w:r w:rsidRPr="00DB32A5">
        <w:rPr>
          <w:rFonts w:ascii="Times New Roman" w:hAnsi="Times New Roman"/>
          <w:i/>
          <w:sz w:val="28"/>
          <w:szCs w:val="28"/>
          <w:lang w:val="uk-UA"/>
        </w:rPr>
        <w:t xml:space="preserve">. та </w:t>
      </w:r>
      <w:proofErr w:type="spellStart"/>
      <w:r w:rsidRPr="00DB32A5">
        <w:rPr>
          <w:rFonts w:ascii="Times New Roman" w:hAnsi="Times New Roman"/>
          <w:i/>
          <w:sz w:val="28"/>
          <w:szCs w:val="28"/>
          <w:lang w:val="uk-UA"/>
        </w:rPr>
        <w:t>геол</w:t>
      </w:r>
      <w:proofErr w:type="spellEnd"/>
      <w:r w:rsidRPr="00DB32A5">
        <w:rPr>
          <w:rFonts w:ascii="Times New Roman" w:hAnsi="Times New Roman"/>
          <w:i/>
          <w:sz w:val="28"/>
          <w:szCs w:val="28"/>
          <w:lang w:val="uk-UA"/>
        </w:rPr>
        <w:t xml:space="preserve">. науки. </w:t>
      </w:r>
      <w:r w:rsidRPr="00DB32A5">
        <w:rPr>
          <w:rFonts w:ascii="Times New Roman" w:hAnsi="Times New Roman"/>
          <w:sz w:val="28"/>
          <w:szCs w:val="28"/>
          <w:lang w:val="uk-UA"/>
        </w:rPr>
        <w:t xml:space="preserve"> 2009.  Т.14.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. 16.  С. 42 – 5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Гержик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И. П., Павлов А. В.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Лебедевская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коса –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новый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орнитокомплекс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Северозападного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Причерноморья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Экосистемы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дикой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природы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.  Одесса, 1996.  С. 1-4.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Гернажа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К. Р. Особливості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аквальних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ландшафтів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Тузлівських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лиманів // </w:t>
      </w:r>
      <w:r w:rsidRPr="00DB32A5">
        <w:rPr>
          <w:rFonts w:ascii="Times New Roman" w:hAnsi="Times New Roman"/>
          <w:i/>
          <w:sz w:val="28"/>
          <w:szCs w:val="28"/>
          <w:lang w:val="uk-UA"/>
        </w:rPr>
        <w:t>Географічні дослідження: історія, сьогодення, перспективи</w:t>
      </w:r>
      <w:r w:rsidRPr="00DB32A5">
        <w:rPr>
          <w:rFonts w:ascii="Times New Roman" w:hAnsi="Times New Roman"/>
          <w:sz w:val="28"/>
          <w:szCs w:val="28"/>
          <w:lang w:val="uk-UA"/>
        </w:rPr>
        <w:t xml:space="preserve"> (збірник наукових праць). 2020.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13. С. 8-12  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Гуцуляк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В. М. Ландшафтна екологія : підручник для студентів вищих навчальних закладів / В. М.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Гуцуляк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, Н. В. Максименко, Т. В. Дудар. – Х.: ХНУ імені В. Н. Каразіна, 2015. – 284 с.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</w:rPr>
        <w:t>Гыжко</w:t>
      </w:r>
      <w:proofErr w:type="spellEnd"/>
      <w:r w:rsidRPr="00DB32A5">
        <w:rPr>
          <w:rFonts w:ascii="Times New Roman" w:hAnsi="Times New Roman"/>
          <w:sz w:val="28"/>
          <w:szCs w:val="28"/>
        </w:rPr>
        <w:t xml:space="preserve"> Л. В. Изучение солености поверхностных вод лимана </w:t>
      </w:r>
      <w:proofErr w:type="spellStart"/>
      <w:r w:rsidRPr="00DB32A5">
        <w:rPr>
          <w:rFonts w:ascii="Times New Roman" w:hAnsi="Times New Roman"/>
          <w:sz w:val="28"/>
          <w:szCs w:val="28"/>
        </w:rPr>
        <w:t>Бурнас</w:t>
      </w:r>
      <w:proofErr w:type="spellEnd"/>
      <w:r w:rsidRPr="00DB32A5">
        <w:rPr>
          <w:rFonts w:ascii="Times New Roman" w:hAnsi="Times New Roman"/>
          <w:sz w:val="28"/>
          <w:szCs w:val="28"/>
        </w:rPr>
        <w:t xml:space="preserve"> на побережье </w:t>
      </w:r>
      <w:proofErr w:type="spellStart"/>
      <w:r w:rsidRPr="00DB32A5">
        <w:rPr>
          <w:rFonts w:ascii="Times New Roman" w:hAnsi="Times New Roman"/>
          <w:sz w:val="28"/>
          <w:szCs w:val="28"/>
        </w:rPr>
        <w:t>Чорного</w:t>
      </w:r>
      <w:proofErr w:type="spellEnd"/>
      <w:r w:rsidRPr="00DB32A5">
        <w:rPr>
          <w:rFonts w:ascii="Times New Roman" w:hAnsi="Times New Roman"/>
          <w:sz w:val="28"/>
          <w:szCs w:val="28"/>
        </w:rPr>
        <w:t xml:space="preserve"> моря </w:t>
      </w:r>
      <w:r w:rsidRPr="00DB32A5">
        <w:rPr>
          <w:rFonts w:ascii="Times New Roman" w:hAnsi="Times New Roman"/>
          <w:sz w:val="28"/>
          <w:szCs w:val="28"/>
          <w:lang w:val="uk-UA"/>
        </w:rPr>
        <w:t xml:space="preserve">// </w:t>
      </w:r>
      <w:proofErr w:type="gramStart"/>
      <w:r w:rsidRPr="00DB32A5">
        <w:rPr>
          <w:rFonts w:ascii="Times New Roman" w:hAnsi="Times New Roman"/>
          <w:i/>
          <w:sz w:val="28"/>
          <w:szCs w:val="28"/>
          <w:lang w:val="uk-UA"/>
        </w:rPr>
        <w:t>В</w:t>
      </w:r>
      <w:proofErr w:type="gramEnd"/>
      <w:r w:rsidRPr="00DB32A5">
        <w:rPr>
          <w:rFonts w:ascii="Times New Roman" w:hAnsi="Times New Roman"/>
          <w:i/>
          <w:sz w:val="28"/>
          <w:szCs w:val="28"/>
          <w:lang w:val="uk-UA"/>
        </w:rPr>
        <w:t>існик ОНУ.  Сер.: Географічні та геологічні науки</w:t>
      </w:r>
      <w:r w:rsidRPr="00DB32A5">
        <w:rPr>
          <w:rFonts w:ascii="Times New Roman" w:hAnsi="Times New Roman"/>
          <w:sz w:val="28"/>
          <w:szCs w:val="28"/>
          <w:lang w:val="uk-UA"/>
        </w:rPr>
        <w:t xml:space="preserve">. 2009. Т. 14,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. 16. С. 59-66.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Дослідження природних ресурсів на території Одеської області та оптимізація природокористування : [звіт з наук. –дослідної роботи№ 283/ наук. кер. Пилипенко Г. П.].  Одеса: ОНУ імені І. І. Мечникова (архів кафедри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фіз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. географії та природокористування), 2006.  393 с.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Дубына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Д. В., Шеляг-Сосонко Ю. Р.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Плавни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Причерноморья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. К.: Наукова думка, 1989.  272 с.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</w:rPr>
        <w:t>Єгорова</w:t>
      </w:r>
      <w:proofErr w:type="spellEnd"/>
      <w:r w:rsidRPr="00DB32A5">
        <w:rPr>
          <w:rFonts w:ascii="Times New Roman" w:hAnsi="Times New Roman"/>
          <w:sz w:val="28"/>
          <w:szCs w:val="28"/>
        </w:rPr>
        <w:t>, Т.</w:t>
      </w:r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2A5">
        <w:rPr>
          <w:rFonts w:ascii="Times New Roman" w:hAnsi="Times New Roman"/>
          <w:sz w:val="28"/>
          <w:szCs w:val="28"/>
        </w:rPr>
        <w:t>М</w:t>
      </w:r>
      <w:r w:rsidRPr="00DB32A5">
        <w:rPr>
          <w:rFonts w:ascii="Times New Roman" w:hAnsi="Times New Roman"/>
          <w:sz w:val="28"/>
          <w:szCs w:val="28"/>
          <w:lang w:val="uk-UA"/>
        </w:rPr>
        <w:t>.</w:t>
      </w:r>
      <w:r w:rsidRPr="00DB3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2A5">
        <w:rPr>
          <w:rFonts w:ascii="Times New Roman" w:hAnsi="Times New Roman"/>
          <w:iCs/>
          <w:sz w:val="28"/>
          <w:szCs w:val="28"/>
        </w:rPr>
        <w:t>Ландшафтна</w:t>
      </w:r>
      <w:proofErr w:type="spellEnd"/>
      <w:r w:rsidRPr="00DB32A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B32A5">
        <w:rPr>
          <w:rFonts w:ascii="Times New Roman" w:hAnsi="Times New Roman"/>
          <w:iCs/>
          <w:sz w:val="28"/>
          <w:szCs w:val="28"/>
        </w:rPr>
        <w:t>екологія</w:t>
      </w:r>
      <w:proofErr w:type="spellEnd"/>
      <w:r w:rsidRPr="00DB32A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B32A5">
        <w:rPr>
          <w:rFonts w:ascii="Times New Roman" w:hAnsi="Times New Roman"/>
          <w:iCs/>
          <w:sz w:val="28"/>
          <w:szCs w:val="28"/>
        </w:rPr>
        <w:t>України</w:t>
      </w:r>
      <w:proofErr w:type="spellEnd"/>
      <w:r w:rsidRPr="00DB32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32A5">
        <w:rPr>
          <w:rFonts w:ascii="Times New Roman" w:hAnsi="Times New Roman"/>
          <w:sz w:val="28"/>
          <w:szCs w:val="28"/>
        </w:rPr>
        <w:t>Кам'янець-Подільський</w:t>
      </w:r>
      <w:proofErr w:type="spellEnd"/>
      <w:r w:rsidRPr="00DB32A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B32A5">
        <w:rPr>
          <w:rFonts w:ascii="Times New Roman" w:hAnsi="Times New Roman"/>
          <w:sz w:val="28"/>
          <w:szCs w:val="28"/>
        </w:rPr>
        <w:t>Зволейко</w:t>
      </w:r>
      <w:proofErr w:type="spellEnd"/>
      <w:r w:rsidRPr="00DB32A5">
        <w:rPr>
          <w:rFonts w:ascii="Times New Roman" w:hAnsi="Times New Roman"/>
          <w:sz w:val="28"/>
          <w:szCs w:val="28"/>
        </w:rPr>
        <w:t xml:space="preserve"> Д.Г. 2009.  с. 192. 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Заставний Ф. Д. Географія України. У 2-х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/ Ред. M. П.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Паpцeй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– Львів: Світ, 1994. – 472 с 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lastRenderedPageBreak/>
        <w:t xml:space="preserve">Звіт з оцінки впливу на довкілля експлуатаційного обслуговування, з урахуванням умов рибогосподарського використання, існуючого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обловозапускного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каналу на 2 км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Тузловської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коси. 2019 р. 111с.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Крюкова Г. Н., Бондаренко Е. Ю., Соколов Л. В.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Биоразнообразие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флоры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фауны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территории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Национального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природного парка "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Тузловские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лиманы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" // </w:t>
      </w:r>
      <w:proofErr w:type="spellStart"/>
      <w:r w:rsidRPr="00DB32A5">
        <w:rPr>
          <w:rFonts w:ascii="Times New Roman" w:hAnsi="Times New Roman"/>
          <w:i/>
          <w:sz w:val="28"/>
          <w:szCs w:val="28"/>
          <w:lang w:val="uk-UA"/>
        </w:rPr>
        <w:t>Труды</w:t>
      </w:r>
      <w:proofErr w:type="spellEnd"/>
      <w:r w:rsidRPr="00DB32A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i/>
          <w:sz w:val="28"/>
          <w:szCs w:val="28"/>
          <w:lang w:val="uk-UA"/>
        </w:rPr>
        <w:t>Гос</w:t>
      </w:r>
      <w:proofErr w:type="spellEnd"/>
      <w:r w:rsidRPr="00DB32A5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DB32A5">
        <w:rPr>
          <w:rFonts w:ascii="Times New Roman" w:hAnsi="Times New Roman"/>
          <w:i/>
          <w:sz w:val="28"/>
          <w:szCs w:val="28"/>
          <w:lang w:val="uk-UA"/>
        </w:rPr>
        <w:t>Никит</w:t>
      </w:r>
      <w:proofErr w:type="spellEnd"/>
      <w:r w:rsidRPr="00DB32A5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DB32A5">
        <w:rPr>
          <w:rFonts w:ascii="Times New Roman" w:hAnsi="Times New Roman"/>
          <w:i/>
          <w:sz w:val="28"/>
          <w:szCs w:val="28"/>
          <w:lang w:val="uk-UA"/>
        </w:rPr>
        <w:t>ботан.сада</w:t>
      </w:r>
      <w:proofErr w:type="spellEnd"/>
      <w:r w:rsidRPr="00DB32A5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DB32A5">
        <w:rPr>
          <w:rFonts w:ascii="Times New Roman" w:hAnsi="Times New Roman"/>
          <w:sz w:val="28"/>
          <w:szCs w:val="28"/>
          <w:lang w:val="uk-UA"/>
        </w:rPr>
        <w:t xml:space="preserve"> 2013. Т. 135.  С. 50-57.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Лаврик О. Д. Річкові ландшафти: проблематика виділення, термінології і типології // </w:t>
      </w:r>
      <w:r w:rsidRPr="00DB32A5">
        <w:rPr>
          <w:rFonts w:ascii="Times New Roman" w:hAnsi="Times New Roman"/>
          <w:i/>
          <w:sz w:val="28"/>
          <w:szCs w:val="28"/>
          <w:lang w:val="uk-UA"/>
        </w:rPr>
        <w:t>Фізична географія та геоморфологія.</w:t>
      </w:r>
      <w:r w:rsidRPr="00DB32A5">
        <w:rPr>
          <w:rFonts w:ascii="Times New Roman" w:hAnsi="Times New Roman"/>
          <w:sz w:val="28"/>
          <w:szCs w:val="28"/>
          <w:lang w:val="uk-UA"/>
        </w:rPr>
        <w:t xml:space="preserve"> - 2013. -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. 2. - С. 86-96.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Лиманно-устьевые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комплексы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Причерноморья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географические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хозяйственного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состава. 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Л.:Наука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, 1988.  303с.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Макрофиты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индикаторы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изменений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природной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среды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ред. С.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Гейны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и K. M.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Сытника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Киев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: Наукова думка, 1993.  435 с.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Малишева Л. Л. Геохімія ландшафтів :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. Київ, 2000.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Медведєв О. Ю.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Тузловская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группа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лиманов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жемчужина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Причерноморья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Мат.Всеукр.наук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прак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. «</w:t>
      </w:r>
      <w:r w:rsidRPr="00DB32A5">
        <w:rPr>
          <w:rFonts w:ascii="Times New Roman" w:hAnsi="Times New Roman"/>
          <w:i/>
          <w:sz w:val="28"/>
          <w:szCs w:val="28"/>
          <w:lang w:val="uk-UA"/>
        </w:rPr>
        <w:t xml:space="preserve">Лимани </w:t>
      </w:r>
      <w:proofErr w:type="spellStart"/>
      <w:r w:rsidRPr="00DB32A5">
        <w:rPr>
          <w:rFonts w:ascii="Times New Roman" w:hAnsi="Times New Roman"/>
          <w:i/>
          <w:sz w:val="28"/>
          <w:szCs w:val="28"/>
          <w:lang w:val="uk-UA"/>
        </w:rPr>
        <w:t>північнозахідного</w:t>
      </w:r>
      <w:proofErr w:type="spellEnd"/>
      <w:r w:rsidRPr="00DB32A5">
        <w:rPr>
          <w:rFonts w:ascii="Times New Roman" w:hAnsi="Times New Roman"/>
          <w:i/>
          <w:sz w:val="28"/>
          <w:szCs w:val="28"/>
          <w:lang w:val="uk-UA"/>
        </w:rPr>
        <w:t xml:space="preserve"> Причорномор’я: актуальні гідро екологічні проблеми та шляхи їх вирішення</w:t>
      </w:r>
      <w:r w:rsidRPr="00DB32A5">
        <w:rPr>
          <w:rFonts w:ascii="Times New Roman" w:hAnsi="Times New Roman"/>
          <w:sz w:val="28"/>
          <w:szCs w:val="28"/>
          <w:lang w:val="uk-UA"/>
        </w:rPr>
        <w:t xml:space="preserve">» Одеса, «ТЕС», 2012.  С.37-39. 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Мєдвєдєв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О. Ю. Загальна характеристика, геологічна будова і сучасні геологічні процеси на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Тузлівській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групі озеро-лиманів // </w:t>
      </w:r>
      <w:r w:rsidRPr="00DB32A5">
        <w:rPr>
          <w:rFonts w:ascii="Times New Roman" w:hAnsi="Times New Roman"/>
          <w:i/>
          <w:sz w:val="28"/>
          <w:szCs w:val="28"/>
          <w:lang w:val="uk-UA"/>
        </w:rPr>
        <w:t>Екологія водно-болотних угідь і торфовищ</w:t>
      </w:r>
      <w:r w:rsidRPr="00DB32A5">
        <w:rPr>
          <w:rFonts w:ascii="Times New Roman" w:hAnsi="Times New Roman"/>
          <w:sz w:val="28"/>
          <w:szCs w:val="28"/>
          <w:lang w:val="uk-UA"/>
        </w:rPr>
        <w:t xml:space="preserve"> (збірник наукових статей) //Головний редактор В. В.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Коніщук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Київ: ДІА, 2013. С 177-181 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Микитюк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В. Ф.,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Портянко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В. Н.,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Комиссаренко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З. П.,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Дели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О. Ф.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Мезофауна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хищных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членистоногих на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прилиманских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склонах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Одесской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области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DB32A5">
        <w:rPr>
          <w:rFonts w:ascii="Times New Roman" w:hAnsi="Times New Roman"/>
          <w:i/>
          <w:sz w:val="28"/>
          <w:szCs w:val="28"/>
          <w:lang w:val="uk-UA"/>
        </w:rPr>
        <w:t xml:space="preserve">Причорноморський екологічний </w:t>
      </w:r>
      <w:proofErr w:type="spellStart"/>
      <w:r w:rsidRPr="00DB32A5">
        <w:rPr>
          <w:rFonts w:ascii="Times New Roman" w:hAnsi="Times New Roman"/>
          <w:i/>
          <w:sz w:val="28"/>
          <w:szCs w:val="28"/>
          <w:lang w:val="uk-UA"/>
        </w:rPr>
        <w:t>бюллетень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.  2007.  № 4 (26)  С. 78-86.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>Національний атлас України // [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голов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. ред. Л. Г. Руденко] К.: ДНВП «Картографія», 2008. 440 с.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Олійник Я. Б.,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Шищенко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П. Г., Степаненко А. В.,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Масляк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П. О. Географія: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. для старшокласників та абітурієнтів. К.: Знання, 2006.  455 с.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Определитель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высших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растений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Киев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: Наукова думка, 1987.  548 с.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Петров К. М.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Подводные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ландшафты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методы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исследования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/К.М. Петров -  Л.: Наука, 1989.— 128 с.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 Пилюга В. И. Система озер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Шаганы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–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Алибей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–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Бурнас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Численность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размещение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гнездящихся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околоводных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птиц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в водно-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болотных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угодьях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Азово-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Черноморского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региона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Мелитополь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 Київ: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Бранта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, 2000. 476 с.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Попова О. М. Морфометрія та топонімія гідрологічних об’єктів національного природного парку «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Тузлівські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лимани» / </w:t>
      </w:r>
      <w:r w:rsidRPr="00DB32A5">
        <w:rPr>
          <w:rFonts w:ascii="Times New Roman" w:hAnsi="Times New Roman"/>
          <w:i/>
          <w:sz w:val="28"/>
          <w:szCs w:val="28"/>
          <w:lang w:val="uk-UA"/>
        </w:rPr>
        <w:t xml:space="preserve">Вісник ОНУ . Сер. </w:t>
      </w:r>
      <w:proofErr w:type="spellStart"/>
      <w:r w:rsidRPr="00DB32A5">
        <w:rPr>
          <w:rFonts w:ascii="Times New Roman" w:hAnsi="Times New Roman"/>
          <w:i/>
          <w:sz w:val="28"/>
          <w:szCs w:val="28"/>
          <w:lang w:val="uk-UA"/>
        </w:rPr>
        <w:t>Геогр</w:t>
      </w:r>
      <w:proofErr w:type="spellEnd"/>
      <w:r w:rsidRPr="00DB32A5">
        <w:rPr>
          <w:rFonts w:ascii="Times New Roman" w:hAnsi="Times New Roman"/>
          <w:i/>
          <w:sz w:val="28"/>
          <w:szCs w:val="28"/>
          <w:lang w:val="uk-UA"/>
        </w:rPr>
        <w:t xml:space="preserve">. та </w:t>
      </w:r>
      <w:proofErr w:type="spellStart"/>
      <w:r w:rsidRPr="00DB32A5">
        <w:rPr>
          <w:rFonts w:ascii="Times New Roman" w:hAnsi="Times New Roman"/>
          <w:i/>
          <w:sz w:val="28"/>
          <w:szCs w:val="28"/>
          <w:lang w:val="uk-UA"/>
        </w:rPr>
        <w:t>геол</w:t>
      </w:r>
      <w:proofErr w:type="spellEnd"/>
      <w:r w:rsidRPr="00DB32A5">
        <w:rPr>
          <w:rFonts w:ascii="Times New Roman" w:hAnsi="Times New Roman"/>
          <w:i/>
          <w:sz w:val="28"/>
          <w:szCs w:val="28"/>
          <w:lang w:val="uk-UA"/>
        </w:rPr>
        <w:t>. науки.</w:t>
      </w:r>
      <w:r w:rsidRPr="00DB32A5">
        <w:rPr>
          <w:rFonts w:ascii="Times New Roman" w:hAnsi="Times New Roman"/>
          <w:sz w:val="28"/>
          <w:szCs w:val="28"/>
          <w:lang w:val="uk-UA"/>
        </w:rPr>
        <w:t xml:space="preserve">  2016.  Т. 21.  Вип.2.  С. 64-84.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Природа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Одесской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области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Ресурсы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рациональное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использование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охрана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Киев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-Одесса: Вища школа, 1979.  144 с.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Протопопова В. В.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Синантропная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флора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пути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еѐ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.  Київ: Наукова думка, 1991.  192 с.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3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</w:rPr>
        <w:t>Регіональна</w:t>
      </w:r>
      <w:proofErr w:type="spellEnd"/>
      <w:r w:rsidRPr="00DB3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</w:rPr>
        <w:t>доповідь</w:t>
      </w:r>
      <w:proofErr w:type="spellEnd"/>
      <w:r w:rsidRPr="00DB32A5">
        <w:rPr>
          <w:rFonts w:ascii="Times New Roman" w:hAnsi="Times New Roman"/>
          <w:sz w:val="28"/>
          <w:szCs w:val="28"/>
        </w:rPr>
        <w:t xml:space="preserve"> про стан </w:t>
      </w:r>
      <w:proofErr w:type="spellStart"/>
      <w:r w:rsidRPr="00DB32A5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DB32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2A5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DB3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DB32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B32A5">
        <w:rPr>
          <w:rFonts w:ascii="Times New Roman" w:hAnsi="Times New Roman"/>
          <w:sz w:val="28"/>
          <w:szCs w:val="28"/>
        </w:rPr>
        <w:t>Одеській</w:t>
      </w:r>
      <w:proofErr w:type="spellEnd"/>
      <w:r w:rsidRPr="00DB3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</w:rPr>
        <w:t>області</w:t>
      </w:r>
      <w:proofErr w:type="spellEnd"/>
      <w:r w:rsidRPr="00DB32A5">
        <w:rPr>
          <w:rFonts w:ascii="Times New Roman" w:hAnsi="Times New Roman"/>
          <w:sz w:val="28"/>
          <w:szCs w:val="28"/>
        </w:rPr>
        <w:t xml:space="preserve"> у 2017 </w:t>
      </w:r>
      <w:proofErr w:type="spellStart"/>
      <w:r w:rsidRPr="00DB32A5">
        <w:rPr>
          <w:rFonts w:ascii="Times New Roman" w:hAnsi="Times New Roman"/>
          <w:sz w:val="28"/>
          <w:szCs w:val="28"/>
        </w:rPr>
        <w:t>році</w:t>
      </w:r>
      <w:proofErr w:type="spellEnd"/>
      <w:r w:rsidRPr="00DB32A5">
        <w:rPr>
          <w:rFonts w:ascii="Times New Roman" w:hAnsi="Times New Roman"/>
          <w:sz w:val="28"/>
          <w:szCs w:val="28"/>
        </w:rPr>
        <w:t>. 2018 р.</w:t>
      </w:r>
      <w:r w:rsidRPr="00DB32A5">
        <w:rPr>
          <w:rFonts w:ascii="Times New Roman" w:hAnsi="Times New Roman"/>
          <w:sz w:val="28"/>
          <w:szCs w:val="28"/>
          <w:lang w:val="uk-UA"/>
        </w:rPr>
        <w:t xml:space="preserve"> 270с.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Регіональна екологічна мережа Одеської області (ескізна картосхема). – Погоджено в державному управлінні навколишнього середовища в Одеській області; № 452/08 від 28 квітня 2011 року.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Русев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И. Т.,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Корзюков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А. И., Яковлев М. В.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Редкие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птицы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национального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природного парка "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Тузловские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лиманы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". Рідкісні й зникаючі птахи північно-західного Причорномор'я. Київ: Вид-во Українського товариства охорони птахів, 2011.  120 с.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Сиохин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В. Д., Черничко И. И.,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Ардамацкая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Т. Б. и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др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Колониальные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гидрофильные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птицы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юга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Ржанкообразные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. Київ: Наукова думка. 1988. 176 с.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Соколов Ю. М. Структура ландшафтів.  Київ: УМК ВО. 1992. 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Стан довкілля Чорного моря. Національна Доповідь України. 1996-2000 роки. // </w:t>
      </w:r>
      <w:r w:rsidRPr="00DB32A5">
        <w:rPr>
          <w:rFonts w:ascii="Times New Roman" w:hAnsi="Times New Roman"/>
          <w:i/>
          <w:sz w:val="28"/>
          <w:szCs w:val="28"/>
          <w:lang w:val="uk-UA"/>
        </w:rPr>
        <w:t>Міністерство екології та природних ресурсів України.</w:t>
      </w:r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УкрНЦЕМ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. 2001 р. С. 7-11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Струцинська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О. Є. Особливості гранулометричного складу і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гумусонакопичення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в ґрунтах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прибереж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і берегів лиманів Північно-Західного Причорномор’я // </w:t>
      </w:r>
      <w:proofErr w:type="spellStart"/>
      <w:r w:rsidRPr="00DB32A5">
        <w:rPr>
          <w:rFonts w:ascii="Times New Roman" w:hAnsi="Times New Roman"/>
          <w:i/>
          <w:sz w:val="28"/>
          <w:szCs w:val="28"/>
          <w:lang w:val="uk-UA"/>
        </w:rPr>
        <w:t>Геополитика</w:t>
      </w:r>
      <w:proofErr w:type="spellEnd"/>
      <w:r w:rsidRPr="00DB32A5">
        <w:rPr>
          <w:rFonts w:ascii="Times New Roman" w:hAnsi="Times New Roman"/>
          <w:i/>
          <w:sz w:val="28"/>
          <w:szCs w:val="28"/>
          <w:lang w:val="uk-UA"/>
        </w:rPr>
        <w:t xml:space="preserve"> и </w:t>
      </w:r>
      <w:proofErr w:type="spellStart"/>
      <w:r w:rsidRPr="00DB32A5">
        <w:rPr>
          <w:rFonts w:ascii="Times New Roman" w:hAnsi="Times New Roman"/>
          <w:i/>
          <w:sz w:val="28"/>
          <w:szCs w:val="28"/>
          <w:lang w:val="uk-UA"/>
        </w:rPr>
        <w:t>экогеодинамика</w:t>
      </w:r>
      <w:proofErr w:type="spellEnd"/>
      <w:r w:rsidRPr="00DB32A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i/>
          <w:sz w:val="28"/>
          <w:szCs w:val="28"/>
          <w:lang w:val="uk-UA"/>
        </w:rPr>
        <w:t>регионов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Т. 10.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Вып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. 1. 2014. С. 880 – 888.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Струцинська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О. Є. Особливості природних умов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прибережно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-берегових територій лиманів північно-західного Причорномор’я та їх ґрунтотворний потенціал» // </w:t>
      </w:r>
      <w:r w:rsidRPr="00DB32A5">
        <w:rPr>
          <w:rFonts w:ascii="Times New Roman" w:hAnsi="Times New Roman"/>
          <w:i/>
          <w:sz w:val="28"/>
          <w:szCs w:val="28"/>
          <w:lang w:val="uk-UA"/>
        </w:rPr>
        <w:t>Вісник ОНУ.  Сер.: Географічні та геологічні науки</w:t>
      </w:r>
      <w:r w:rsidRPr="00DB32A5">
        <w:rPr>
          <w:rFonts w:ascii="Times New Roman" w:hAnsi="Times New Roman"/>
          <w:sz w:val="28"/>
          <w:szCs w:val="28"/>
          <w:lang w:val="uk-UA"/>
        </w:rPr>
        <w:t xml:space="preserve">. 2014.  Т. 19, 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. 4.  С. 124-135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Физико-географический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атлас мира // 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Главное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управление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геодезии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картографии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государственного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геологического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комитета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СССР,</w:t>
      </w:r>
      <w:r w:rsidRPr="00DB32A5">
        <w:rPr>
          <w:rFonts w:ascii="Times New Roman" w:hAnsi="Times New Roman"/>
          <w:sz w:val="28"/>
          <w:szCs w:val="28"/>
        </w:rPr>
        <w:t xml:space="preserve"> </w:t>
      </w:r>
      <w:r w:rsidRPr="00DB32A5">
        <w:rPr>
          <w:rFonts w:ascii="Times New Roman" w:hAnsi="Times New Roman"/>
          <w:sz w:val="28"/>
          <w:szCs w:val="28"/>
          <w:lang w:val="uk-UA"/>
        </w:rPr>
        <w:t xml:space="preserve">1964. 298 с. 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Червона книга України. Тваринний світ /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ред.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чл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.-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кор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НАН України І.А.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Акімов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 Київ: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Глобалконсалтинг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, 2009.  С. 398-484.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Шуйский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Ю. Д. Природа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Причерноморских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лиманов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/ Ю. Д.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Шуйский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, Г. В.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Выхованец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 Одесса :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Астропринт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, 2011. – 276 с.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Шуйский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Ю. Д.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Физическая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география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устьевой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области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Днестра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. Одесса: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Астропринт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>, 2013. 328 с.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32A5">
        <w:rPr>
          <w:rFonts w:ascii="Times New Roman" w:hAnsi="Times New Roman"/>
          <w:sz w:val="28"/>
          <w:szCs w:val="28"/>
          <w:lang w:val="en-US"/>
        </w:rPr>
        <w:t>ProProfs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2A5">
        <w:rPr>
          <w:rFonts w:ascii="Times New Roman" w:hAnsi="Times New Roman"/>
          <w:sz w:val="28"/>
          <w:szCs w:val="28"/>
          <w:lang w:val="en-US"/>
        </w:rPr>
        <w:t>Flashcards</w:t>
      </w:r>
      <w:r w:rsidRPr="00DB32A5">
        <w:rPr>
          <w:rFonts w:ascii="Times New Roman" w:hAnsi="Times New Roman"/>
          <w:sz w:val="28"/>
          <w:szCs w:val="28"/>
          <w:lang w:val="uk-UA"/>
        </w:rPr>
        <w:t xml:space="preserve"> [Електронний ресурс] : [Веб сайт] – Режим доступу: </w:t>
      </w:r>
      <w:hyperlink r:id="rId7" w:history="1">
        <w:r w:rsidRPr="00DB32A5">
          <w:rPr>
            <w:rFonts w:ascii="Times New Roman" w:hAnsi="Times New Roman"/>
            <w:color w:val="0563C1"/>
            <w:sz w:val="28"/>
            <w:szCs w:val="28"/>
            <w:u w:val="single"/>
            <w:lang w:val="uk-UA"/>
          </w:rPr>
          <w:t>https://www.proprofs.com/flashcards/story.php?title=_211581</w:t>
        </w:r>
      </w:hyperlink>
      <w:r w:rsidRPr="00DB32A5">
        <w:rPr>
          <w:rFonts w:ascii="Times New Roman" w:hAnsi="Times New Roman"/>
          <w:sz w:val="28"/>
          <w:szCs w:val="28"/>
          <w:lang w:val="uk-UA"/>
        </w:rPr>
        <w:t xml:space="preserve"> (дата звернення 29.05.2020) - Амфібії України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Гугл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» [Електронний ресурс] /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Гугл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планета Земля – Режим доступу до ресурсу: </w:t>
      </w:r>
      <w:hyperlink r:id="rId8" w:history="1">
        <w:r w:rsidRPr="00DB32A5">
          <w:rPr>
            <w:rFonts w:ascii="Times New Roman" w:hAnsi="Times New Roman"/>
            <w:color w:val="0563C1"/>
            <w:sz w:val="28"/>
            <w:szCs w:val="28"/>
            <w:u w:val="single"/>
            <w:lang w:val="uk-UA"/>
          </w:rPr>
          <w:t>https://earth.google.com</w:t>
        </w:r>
      </w:hyperlink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Новости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Молдовы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Кишинева</w:t>
      </w:r>
      <w:proofErr w:type="spellEnd"/>
      <w:r w:rsidRPr="00DB32A5">
        <w:rPr>
          <w:lang w:val="uk-UA"/>
        </w:rPr>
        <w:t xml:space="preserve"> </w:t>
      </w:r>
      <w:r w:rsidRPr="00DB32A5">
        <w:rPr>
          <w:rFonts w:ascii="Times New Roman" w:hAnsi="Times New Roman"/>
          <w:sz w:val="28"/>
          <w:szCs w:val="28"/>
        </w:rPr>
        <w:t>[</w:t>
      </w:r>
      <w:r w:rsidRPr="00DB32A5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DB32A5">
        <w:rPr>
          <w:rFonts w:ascii="Times New Roman" w:hAnsi="Times New Roman"/>
          <w:sz w:val="28"/>
          <w:szCs w:val="28"/>
        </w:rPr>
        <w:t>]</w:t>
      </w:r>
      <w:r w:rsidRPr="00DB32A5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DB32A5">
        <w:rPr>
          <w:rFonts w:ascii="Times New Roman" w:hAnsi="Times New Roman"/>
          <w:sz w:val="28"/>
          <w:szCs w:val="28"/>
        </w:rPr>
        <w:t>[</w:t>
      </w:r>
      <w:r w:rsidRPr="00DB32A5">
        <w:rPr>
          <w:rFonts w:ascii="Times New Roman" w:hAnsi="Times New Roman"/>
          <w:sz w:val="28"/>
          <w:szCs w:val="28"/>
          <w:lang w:val="uk-UA"/>
        </w:rPr>
        <w:t>Веб сайт</w:t>
      </w:r>
      <w:r w:rsidRPr="00DB32A5">
        <w:rPr>
          <w:rFonts w:ascii="Times New Roman" w:hAnsi="Times New Roman"/>
          <w:sz w:val="28"/>
          <w:szCs w:val="28"/>
        </w:rPr>
        <w:t>]</w:t>
      </w:r>
      <w:r w:rsidRPr="00DB32A5">
        <w:rPr>
          <w:lang w:val="uk-UA"/>
        </w:rPr>
        <w:t xml:space="preserve">        </w:t>
      </w:r>
      <w:hyperlink r:id="rId9" w:anchor="prettyPhoto" w:history="1">
        <w:r w:rsidRPr="00DB32A5">
          <w:rPr>
            <w:rFonts w:ascii="Times New Roman" w:hAnsi="Times New Roman"/>
            <w:color w:val="0000FF"/>
            <w:sz w:val="28"/>
            <w:szCs w:val="28"/>
            <w:u w:val="single"/>
          </w:rPr>
          <w:t>http</w:t>
        </w:r>
        <w:r w:rsidRPr="00DB32A5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://</w:t>
        </w:r>
        <w:r w:rsidRPr="00DB32A5">
          <w:rPr>
            <w:rFonts w:ascii="Times New Roman" w:hAnsi="Times New Roman"/>
            <w:color w:val="0000FF"/>
            <w:sz w:val="28"/>
            <w:szCs w:val="28"/>
            <w:u w:val="single"/>
          </w:rPr>
          <w:t>moldova</w:t>
        </w:r>
        <w:r w:rsidRPr="00DB32A5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-</w:t>
        </w:r>
        <w:r w:rsidRPr="00DB32A5">
          <w:rPr>
            <w:rFonts w:ascii="Times New Roman" w:hAnsi="Times New Roman"/>
            <w:color w:val="0000FF"/>
            <w:sz w:val="28"/>
            <w:szCs w:val="28"/>
            <w:u w:val="single"/>
          </w:rPr>
          <w:t>inform</w:t>
        </w:r>
        <w:r w:rsidRPr="00DB32A5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.</w:t>
        </w:r>
        <w:r w:rsidRPr="00DB32A5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r w:rsidRPr="00DB32A5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/?</w:t>
        </w:r>
        <w:r w:rsidRPr="00DB32A5">
          <w:rPr>
            <w:rFonts w:ascii="Times New Roman" w:hAnsi="Times New Roman"/>
            <w:color w:val="0000FF"/>
            <w:sz w:val="28"/>
            <w:szCs w:val="28"/>
            <w:u w:val="single"/>
          </w:rPr>
          <w:t>p</w:t>
        </w:r>
        <w:r w:rsidRPr="00DB32A5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=422#</w:t>
        </w:r>
        <w:proofErr w:type="spellStart"/>
        <w:r w:rsidRPr="00DB32A5">
          <w:rPr>
            <w:rFonts w:ascii="Times New Roman" w:hAnsi="Times New Roman"/>
            <w:color w:val="0000FF"/>
            <w:sz w:val="28"/>
            <w:szCs w:val="28"/>
            <w:u w:val="single"/>
          </w:rPr>
          <w:t>prettyPhoto</w:t>
        </w:r>
        <w:proofErr w:type="spellEnd"/>
      </w:hyperlink>
      <w:r w:rsidRPr="00DB32A5">
        <w:rPr>
          <w:lang w:val="uk-UA"/>
        </w:rPr>
        <w:t xml:space="preserve"> </w:t>
      </w:r>
      <w:r w:rsidRPr="00DB32A5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Алкалия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(дата звернення 29.05.2020)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Офіційний сайт національного природного парку «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Тузлівські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лимани». - Режим доступу до сайту: </w:t>
      </w:r>
      <w:hyperlink r:id="rId10" w:history="1">
        <w:r w:rsidRPr="00DB32A5">
          <w:rPr>
            <w:rFonts w:ascii="Times New Roman" w:hAnsi="Times New Roman"/>
            <w:color w:val="0563C1"/>
            <w:sz w:val="28"/>
            <w:szCs w:val="28"/>
            <w:u w:val="single"/>
            <w:lang w:val="uk-UA"/>
          </w:rPr>
          <w:t>http://tuzlim.org.ua</w:t>
        </w:r>
      </w:hyperlink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Планитариум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определитель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растений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онлайн [Електронний ресурс] : </w:t>
      </w:r>
      <w:r w:rsidRPr="00DB32A5">
        <w:rPr>
          <w:rFonts w:ascii="Times New Roman" w:hAnsi="Times New Roman"/>
          <w:sz w:val="28"/>
          <w:szCs w:val="28"/>
        </w:rPr>
        <w:t>[</w:t>
      </w:r>
      <w:r w:rsidRPr="00DB32A5">
        <w:rPr>
          <w:rFonts w:ascii="Times New Roman" w:hAnsi="Times New Roman"/>
          <w:sz w:val="28"/>
          <w:szCs w:val="28"/>
          <w:lang w:val="uk-UA"/>
        </w:rPr>
        <w:t>Веб сайт</w:t>
      </w:r>
      <w:r w:rsidRPr="00DB32A5">
        <w:rPr>
          <w:rFonts w:ascii="Times New Roman" w:hAnsi="Times New Roman"/>
          <w:sz w:val="28"/>
          <w:szCs w:val="28"/>
        </w:rPr>
        <w:t>]</w:t>
      </w:r>
      <w:r w:rsidRPr="00DB32A5">
        <w:rPr>
          <w:rFonts w:ascii="Times New Roman" w:hAnsi="Times New Roman"/>
          <w:sz w:val="28"/>
          <w:szCs w:val="28"/>
          <w:lang w:val="uk-UA"/>
        </w:rPr>
        <w:t xml:space="preserve"> – Режим доступу: </w:t>
      </w:r>
      <w:hyperlink r:id="rId11" w:history="1">
        <w:r w:rsidRPr="00DB32A5">
          <w:rPr>
            <w:rFonts w:ascii="Times New Roman" w:hAnsi="Times New Roman"/>
            <w:color w:val="0563C1"/>
            <w:sz w:val="28"/>
            <w:szCs w:val="28"/>
            <w:u w:val="single"/>
            <w:lang w:val="uk-UA"/>
          </w:rPr>
          <w:t>https://www.plantarium.ru/page/image/id/524050.html</w:t>
        </w:r>
      </w:hyperlink>
      <w:r w:rsidRPr="00DB32A5">
        <w:rPr>
          <w:rFonts w:ascii="Times New Roman" w:hAnsi="Times New Roman"/>
          <w:sz w:val="28"/>
          <w:szCs w:val="28"/>
          <w:lang w:val="uk-UA"/>
        </w:rPr>
        <w:t xml:space="preserve"> (дата звернення 29.05.2020) -</w:t>
      </w:r>
      <w:r w:rsidRPr="00DB32A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Allium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guttatum</w:t>
      </w:r>
      <w:proofErr w:type="spellEnd"/>
      <w:r w:rsidRPr="00DB3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2A5">
        <w:rPr>
          <w:rFonts w:ascii="Times New Roman" w:hAnsi="Times New Roman"/>
          <w:sz w:val="28"/>
          <w:szCs w:val="28"/>
          <w:lang w:val="uk-UA"/>
        </w:rPr>
        <w:t>Steven</w:t>
      </w:r>
      <w:proofErr w:type="spellEnd"/>
    </w:p>
    <w:p w:rsidR="00DB32A5" w:rsidRPr="00DB32A5" w:rsidRDefault="00DB32A5" w:rsidP="00DB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32A5">
        <w:rPr>
          <w:rFonts w:ascii="Times New Roman" w:hAnsi="Times New Roman"/>
          <w:sz w:val="28"/>
          <w:szCs w:val="28"/>
          <w:lang w:val="uk-UA"/>
        </w:rPr>
        <w:lastRenderedPageBreak/>
        <w:t>ПРОСТАЯ ФАУНА.RU [Електронний ресурс] :</w:t>
      </w:r>
      <w:r w:rsidRPr="00DB32A5">
        <w:rPr>
          <w:rFonts w:ascii="Times New Roman" w:hAnsi="Times New Roman"/>
          <w:sz w:val="28"/>
          <w:szCs w:val="28"/>
        </w:rPr>
        <w:t xml:space="preserve"> [Веб сайт]</w:t>
      </w:r>
      <w:r w:rsidRPr="00DB32A5">
        <w:rPr>
          <w:rFonts w:ascii="Times New Roman" w:hAnsi="Times New Roman"/>
          <w:sz w:val="28"/>
          <w:szCs w:val="28"/>
          <w:lang w:val="uk-UA"/>
        </w:rPr>
        <w:t xml:space="preserve"> – Режим доступу: </w:t>
      </w:r>
      <w:hyperlink r:id="rId12" w:history="1">
        <w:r w:rsidRPr="00DB32A5">
          <w:rPr>
            <w:rFonts w:ascii="Times New Roman" w:hAnsi="Times New Roman"/>
            <w:color w:val="0563C1"/>
            <w:sz w:val="28"/>
            <w:szCs w:val="28"/>
            <w:u w:val="single"/>
            <w:lang w:val="uk-UA"/>
          </w:rPr>
          <w:t>https://simple-fauna.ru/birds/kulik/</w:t>
        </w:r>
      </w:hyperlink>
      <w:r w:rsidRPr="00DB32A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DB32A5">
        <w:rPr>
          <w:rFonts w:ascii="Times New Roman" w:hAnsi="Times New Roman"/>
          <w:sz w:val="28"/>
          <w:szCs w:val="28"/>
          <w:lang w:val="uk-UA"/>
        </w:rPr>
        <w:t>(дата звернення 29.05.2020) – Кулик</w:t>
      </w:r>
    </w:p>
    <w:p w:rsidR="00DB32A5" w:rsidRPr="00DB32A5" w:rsidRDefault="00DB32A5"/>
    <w:sectPr w:rsidR="00DB32A5" w:rsidRPr="00DB32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70355"/>
    <w:multiLevelType w:val="hybridMultilevel"/>
    <w:tmpl w:val="53B4A43C"/>
    <w:lvl w:ilvl="0" w:tplc="34FAE97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B1"/>
    <w:rsid w:val="000E3677"/>
    <w:rsid w:val="00BF1AB1"/>
    <w:rsid w:val="00DB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A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32A5"/>
    <w:pPr>
      <w:spacing w:after="160" w:line="256" w:lineRule="auto"/>
      <w:ind w:left="720"/>
      <w:contextualSpacing/>
    </w:pPr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A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32A5"/>
    <w:pPr>
      <w:spacing w:after="160" w:line="256" w:lineRule="auto"/>
      <w:ind w:left="720"/>
      <w:contextualSpacing/>
    </w:pPr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.googl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roprofs.com/flashcards/story.php?title=_211581" TargetMode="External"/><Relationship Id="rId12" Type="http://schemas.openxmlformats.org/officeDocument/2006/relationships/hyperlink" Target="https://simple-fauna.ru/birds/kul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lantarium.ru/page/image/id/52405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uzlim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ldova-inform.ru/?p=4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12707</Words>
  <Characters>7243</Characters>
  <Application>Microsoft Office Word</Application>
  <DocSecurity>0</DocSecurity>
  <Lines>60</Lines>
  <Paragraphs>39</Paragraphs>
  <ScaleCrop>false</ScaleCrop>
  <Company/>
  <LinksUpToDate>false</LinksUpToDate>
  <CharactersWithSpaces>19911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libonu</dc:creator>
  <cp:keywords/>
  <dc:description/>
  <cp:lastModifiedBy>libonu</cp:lastModifiedBy>
  <cp:revision>2</cp:revision>
  <dcterms:created xsi:type="dcterms:W3CDTF">2020-10-19T09:31:00Z</dcterms:created>
  <dcterms:modified xsi:type="dcterms:W3CDTF">2020-10-19T09:33:00Z</dcterms:modified>
</cp:coreProperties>
</file>