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1C" w:rsidRPr="007927F8" w:rsidRDefault="0075591C" w:rsidP="007559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927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Одеський національний університет імені І.І. Мечникова</w:t>
      </w:r>
      <w:r w:rsidRPr="007927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5591C" w:rsidRPr="007927F8" w:rsidRDefault="0075591C" w:rsidP="007559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  <w:r w:rsidRPr="007927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Інститут соціальних наук</w:t>
      </w: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Pr="007927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</w:t>
      </w:r>
      <w:r w:rsidRPr="007927F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927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</w:t>
      </w: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</w:t>
      </w:r>
      <w:r w:rsidRPr="007927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Кафедра політології</w:t>
      </w:r>
      <w:r w:rsidRPr="007927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</w:t>
      </w:r>
      <w:r w:rsidRPr="007927F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927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</w:t>
      </w:r>
    </w:p>
    <w:p w:rsidR="0075591C" w:rsidRPr="007927F8" w:rsidRDefault="0075591C" w:rsidP="0075591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5591C" w:rsidRPr="007927F8" w:rsidRDefault="0075591C" w:rsidP="0075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5591C" w:rsidRPr="007927F8" w:rsidRDefault="0075591C" w:rsidP="0075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5591C" w:rsidRPr="007927F8" w:rsidRDefault="0075591C" w:rsidP="0075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5591C" w:rsidRPr="007927F8" w:rsidRDefault="0075591C" w:rsidP="0075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5591C" w:rsidRPr="007927F8" w:rsidRDefault="0075591C" w:rsidP="007559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927F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 и п л о м н а    р о б о т а</w:t>
      </w:r>
    </w:p>
    <w:p w:rsidR="0075591C" w:rsidRPr="007927F8" w:rsidRDefault="0075591C" w:rsidP="007559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7927F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магістра</w:t>
      </w:r>
    </w:p>
    <w:p w:rsidR="0075591C" w:rsidRPr="007927F8" w:rsidRDefault="0075591C" w:rsidP="007559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тему:</w:t>
      </w:r>
      <w:r w:rsidRPr="007927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«Соціокультурні основи Західної та Східної моделей інституціоналізму (порівняльний аналіз)</w:t>
      </w:r>
      <w:r w:rsidRPr="007927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591C" w:rsidRPr="007927F8" w:rsidRDefault="0075591C" w:rsidP="0075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591C" w:rsidRPr="007927F8" w:rsidRDefault="0075591C" w:rsidP="0075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</w:pPr>
      <w:r w:rsidRPr="007927F8"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  <w:t>«</w:t>
      </w:r>
      <w:r w:rsidRPr="007927F8">
        <w:rPr>
          <w:rFonts w:ascii="Times New Roman" w:eastAsia="Times New Roman" w:hAnsi="Times New Roman" w:cs="Times New Roman"/>
          <w:sz w:val="24"/>
          <w:szCs w:val="28"/>
          <w:u w:val="single"/>
          <w:lang w:val="en" w:eastAsia="ru-RU"/>
        </w:rPr>
        <w:t>Socio-cultural foundations of Western and Eastern models of institutionalism (comparative analysis)</w:t>
      </w:r>
      <w:r w:rsidRPr="007927F8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 xml:space="preserve"> </w:t>
      </w:r>
      <w:r w:rsidRPr="007927F8"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  <w:t>»</w:t>
      </w:r>
    </w:p>
    <w:p w:rsidR="0075591C" w:rsidRPr="007927F8" w:rsidRDefault="0075591C" w:rsidP="0075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5591C" w:rsidRPr="007927F8" w:rsidRDefault="0075591C" w:rsidP="00755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91C" w:rsidRPr="007927F8" w:rsidRDefault="0075591C" w:rsidP="007559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</w:t>
      </w:r>
      <w:r w:rsidRPr="007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</w:t>
      </w: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студентка 2 курсу,</w:t>
      </w:r>
    </w:p>
    <w:p w:rsidR="0075591C" w:rsidRPr="007927F8" w:rsidRDefault="0075591C" w:rsidP="007559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денної форми навчання</w:t>
      </w:r>
    </w:p>
    <w:p w:rsidR="0075591C" w:rsidRPr="007927F8" w:rsidRDefault="0075591C" w:rsidP="007559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спеціальності</w:t>
      </w:r>
    </w:p>
    <w:p w:rsidR="0075591C" w:rsidRPr="007927F8" w:rsidRDefault="0075591C" w:rsidP="0075591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7927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052 - «Політологія»</w:t>
      </w:r>
      <w:r w:rsidRPr="007927F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_____________________________                                                                                    </w:t>
      </w:r>
    </w:p>
    <w:p w:rsidR="0075591C" w:rsidRPr="007927F8" w:rsidRDefault="0075591C" w:rsidP="007559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</w:t>
      </w:r>
      <w:r w:rsidRPr="007927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Топчіу Ганна Юріївна</w:t>
      </w: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  <w:r w:rsidRPr="007927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                                                         </w:t>
      </w:r>
    </w:p>
    <w:p w:rsidR="0075591C" w:rsidRPr="007927F8" w:rsidRDefault="0075591C" w:rsidP="007559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Керівник </w:t>
      </w:r>
      <w:r w:rsidRPr="007927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док.філос.н., проф. Попков В.В.</w:t>
      </w: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7927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75591C" w:rsidRPr="007927F8" w:rsidRDefault="0075591C" w:rsidP="007559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Рецензент  </w:t>
      </w:r>
      <w:r w:rsidRPr="007927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к.істор.н., доц. Степанова Н.Є.</w:t>
      </w: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7927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</w:p>
    <w:p w:rsidR="0075591C" w:rsidRPr="007927F8" w:rsidRDefault="0075591C" w:rsidP="007559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</w:t>
      </w:r>
    </w:p>
    <w:p w:rsidR="0075591C" w:rsidRPr="007927F8" w:rsidRDefault="0075591C" w:rsidP="00755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91C" w:rsidRPr="007927F8" w:rsidRDefault="0075591C" w:rsidP="007559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Рекомендовано до захисту:                    Захищено на засіданні  </w:t>
      </w:r>
      <w:r w:rsidRPr="007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№  2          </w:t>
      </w:r>
    </w:p>
    <w:p w:rsidR="0075591C" w:rsidRPr="007927F8" w:rsidRDefault="0075591C" w:rsidP="007559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кафедри                  протокол №___  від  ________________р.</w:t>
      </w:r>
    </w:p>
    <w:p w:rsidR="0075591C" w:rsidRPr="007927F8" w:rsidRDefault="0075591C" w:rsidP="00755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91C" w:rsidRPr="007927F8" w:rsidRDefault="0075591C" w:rsidP="00755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 5  від 30 .11 .2017 р.                            Оцінка ___________/________/________                  </w:t>
      </w:r>
    </w:p>
    <w:p w:rsidR="0075591C" w:rsidRPr="007927F8" w:rsidRDefault="0075591C" w:rsidP="0075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(за національною шкалою, шкалою </w:t>
      </w:r>
      <w:r w:rsidRPr="007927F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ECTS</w:t>
      </w:r>
      <w:r w:rsidRPr="007927F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, бали)</w:t>
      </w:r>
    </w:p>
    <w:p w:rsidR="0075591C" w:rsidRPr="007927F8" w:rsidRDefault="0075591C" w:rsidP="00755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91C" w:rsidRPr="007927F8" w:rsidRDefault="0075591C" w:rsidP="007559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Завідувач кафедри                                   Голова ЕК</w:t>
      </w:r>
    </w:p>
    <w:p w:rsidR="0075591C" w:rsidRPr="007927F8" w:rsidRDefault="0075591C" w:rsidP="00755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      Попков В.В.                        __________             Мілова М.І</w:t>
      </w:r>
    </w:p>
    <w:p w:rsidR="0075591C" w:rsidRPr="007927F8" w:rsidRDefault="0075591C" w:rsidP="007559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927F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(підпис)                  (прізвище та ініціали)                                                      (підпис)                             (прізвище та ініціали)</w:t>
      </w:r>
    </w:p>
    <w:p w:rsidR="0075591C" w:rsidRPr="007927F8" w:rsidRDefault="0075591C" w:rsidP="0075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91C" w:rsidRPr="007927F8" w:rsidRDefault="0075591C" w:rsidP="0075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91C" w:rsidRPr="007927F8" w:rsidRDefault="0075591C" w:rsidP="0075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27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Одеса  2017</w:t>
      </w:r>
    </w:p>
    <w:p w:rsidR="0075591C" w:rsidRDefault="0075591C" w:rsidP="0075591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591C" w:rsidRDefault="0075591C" w:rsidP="0075591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5591C" w:rsidRDefault="0075591C" w:rsidP="0075591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591C" w:rsidRDefault="0075591C" w:rsidP="007559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</w:t>
      </w:r>
      <w:r>
        <w:rPr>
          <w:rFonts w:ascii="Times New Roman" w:hAnsi="Times New Roman"/>
          <w:b/>
          <w:sz w:val="28"/>
          <w:szCs w:val="28"/>
          <w:lang w:val="uk-UA"/>
        </w:rPr>
        <w:t>туп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……………………………………………………………………...</w:t>
      </w:r>
      <w:r w:rsidRPr="005F10CD">
        <w:rPr>
          <w:rFonts w:ascii="Times New Roman" w:hAnsi="Times New Roman"/>
          <w:b/>
          <w:sz w:val="28"/>
          <w:szCs w:val="28"/>
        </w:rPr>
        <w:t>....</w:t>
      </w:r>
      <w:r>
        <w:rPr>
          <w:rFonts w:ascii="Times New Roman" w:hAnsi="Times New Roman"/>
          <w:b/>
          <w:sz w:val="28"/>
          <w:szCs w:val="28"/>
        </w:rPr>
        <w:t>……С.2</w:t>
      </w:r>
    </w:p>
    <w:p w:rsidR="0075591C" w:rsidRPr="00B573CA" w:rsidRDefault="0075591C" w:rsidP="007559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Формування інституційних структур Сходу та Заходу</w:t>
      </w:r>
    </w:p>
    <w:p w:rsidR="0075591C" w:rsidRPr="006004DE" w:rsidRDefault="0075591C" w:rsidP="0075591C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4DE">
        <w:rPr>
          <w:rFonts w:ascii="Times New Roman" w:hAnsi="Times New Roman" w:cs="Times New Roman"/>
          <w:sz w:val="28"/>
          <w:szCs w:val="28"/>
          <w:lang w:val="uk-UA"/>
        </w:rPr>
        <w:t>Витоки інституц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іоналізму та фактори політичної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спадкоємності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..</w:t>
      </w:r>
      <w:r w:rsidRPr="006004DE">
        <w:rPr>
          <w:rFonts w:ascii="Times New Roman" w:hAnsi="Times New Roman" w:cs="Times New Roman"/>
          <w:sz w:val="28"/>
        </w:rPr>
        <w:t>.……С.6</w:t>
      </w:r>
    </w:p>
    <w:p w:rsidR="0075591C" w:rsidRDefault="0075591C" w:rsidP="0075591C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4DE">
        <w:rPr>
          <w:rFonts w:ascii="Times New Roman" w:hAnsi="Times New Roman" w:cs="Times New Roman"/>
          <w:sz w:val="28"/>
          <w:szCs w:val="28"/>
          <w:lang w:val="uk-UA"/>
        </w:rPr>
        <w:t>Східна соціокультурна домінанта та процеси модернізації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Pr="005F10C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>.С.12</w:t>
      </w:r>
    </w:p>
    <w:p w:rsidR="0075591C" w:rsidRPr="006004DE" w:rsidRDefault="0075591C" w:rsidP="0075591C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4DE">
        <w:rPr>
          <w:rFonts w:ascii="Times New Roman" w:hAnsi="Times New Roman" w:cs="Times New Roman"/>
          <w:sz w:val="28"/>
          <w:szCs w:val="28"/>
          <w:lang w:val="uk-UA"/>
        </w:rPr>
        <w:t>Західна соціокультурна домінанта як відображення протиріччя модернізації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………………………………………………………………………С.21</w:t>
      </w:r>
    </w:p>
    <w:p w:rsidR="0075591C" w:rsidRPr="007927F8" w:rsidRDefault="0075591C" w:rsidP="0075591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004D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uk-UA"/>
        </w:rPr>
        <w:t>исновки до розділу…...</w:t>
      </w:r>
      <w:r>
        <w:rPr>
          <w:rFonts w:ascii="Times New Roman" w:hAnsi="Times New Roman" w:cs="Times New Roman"/>
          <w:sz w:val="28"/>
        </w:rPr>
        <w:t>……………………………………………</w:t>
      </w:r>
      <w:r w:rsidRPr="007927F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……</w:t>
      </w:r>
      <w:r w:rsidRPr="007927F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……С.3</w:t>
      </w:r>
      <w:r w:rsidRPr="007927F8">
        <w:rPr>
          <w:rFonts w:ascii="Times New Roman" w:hAnsi="Times New Roman" w:cs="Times New Roman"/>
          <w:sz w:val="28"/>
        </w:rPr>
        <w:t>3</w:t>
      </w:r>
    </w:p>
    <w:p w:rsidR="0075591C" w:rsidRPr="00357103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1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3571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7103">
        <w:rPr>
          <w:rFonts w:ascii="Times New Roman" w:hAnsi="Times New Roman" w:cs="Times New Roman"/>
          <w:b/>
          <w:sz w:val="28"/>
          <w:szCs w:val="28"/>
          <w:lang w:val="uk-UA"/>
        </w:rPr>
        <w:t>. Проблема альтернатив інституційного розвитку в сучасному світі</w:t>
      </w:r>
    </w:p>
    <w:p w:rsidR="0075591C" w:rsidRPr="005F10CD" w:rsidRDefault="0075591C" w:rsidP="0075591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14389">
        <w:rPr>
          <w:rFonts w:ascii="Times New Roman" w:hAnsi="Times New Roman" w:cs="Times New Roman"/>
          <w:sz w:val="28"/>
          <w:szCs w:val="28"/>
          <w:lang w:val="uk-UA"/>
        </w:rPr>
        <w:t>2.1 Протиріччя між трендами демократії та етатизму</w:t>
      </w:r>
      <w:r>
        <w:rPr>
          <w:rFonts w:ascii="Times New Roman" w:hAnsi="Times New Roman" w:cs="Times New Roman"/>
          <w:sz w:val="28"/>
        </w:rPr>
        <w:t>…………………….......С.3</w:t>
      </w:r>
      <w:r w:rsidRPr="005F10CD">
        <w:rPr>
          <w:rFonts w:ascii="Times New Roman" w:hAnsi="Times New Roman" w:cs="Times New Roman"/>
          <w:sz w:val="28"/>
        </w:rPr>
        <w:t>4</w:t>
      </w:r>
    </w:p>
    <w:p w:rsidR="0075591C" w:rsidRPr="005F10CD" w:rsidRDefault="0075591C" w:rsidP="00755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89">
        <w:rPr>
          <w:rFonts w:ascii="Times New Roman" w:hAnsi="Times New Roman" w:cs="Times New Roman"/>
          <w:sz w:val="28"/>
          <w:szCs w:val="28"/>
          <w:lang w:val="uk-UA"/>
        </w:rPr>
        <w:t>2.2 Інституційне середовище в спектрі політичних циклів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Pr="005F10C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…….....С.4</w:t>
      </w:r>
      <w:r w:rsidRPr="005F10CD">
        <w:rPr>
          <w:rFonts w:ascii="Times New Roman" w:hAnsi="Times New Roman" w:cs="Times New Roman"/>
          <w:sz w:val="28"/>
          <w:szCs w:val="28"/>
        </w:rPr>
        <w:t>4</w:t>
      </w:r>
    </w:p>
    <w:p w:rsidR="0075591C" w:rsidRPr="005F10CD" w:rsidRDefault="0075591C" w:rsidP="00755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89">
        <w:rPr>
          <w:rFonts w:ascii="Times New Roman" w:hAnsi="Times New Roman" w:cs="Times New Roman"/>
          <w:sz w:val="28"/>
          <w:szCs w:val="28"/>
          <w:lang w:val="uk-UA"/>
        </w:rPr>
        <w:lastRenderedPageBreak/>
        <w:t>2.3 Прогноз розвитку інституціоналізму: закономірності та українські реалії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……………………………………………………………………………....С.</w:t>
      </w:r>
      <w:r w:rsidRPr="005F10CD">
        <w:rPr>
          <w:rFonts w:ascii="Times New Roman" w:hAnsi="Times New Roman" w:cs="Times New Roman"/>
          <w:sz w:val="28"/>
          <w:szCs w:val="28"/>
        </w:rPr>
        <w:t>51</w:t>
      </w:r>
    </w:p>
    <w:p w:rsidR="0075591C" w:rsidRPr="005F10CD" w:rsidRDefault="0075591C" w:rsidP="0075591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004D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uk-UA"/>
        </w:rPr>
        <w:t>исновки до розділу</w:t>
      </w:r>
      <w:r>
        <w:rPr>
          <w:rFonts w:ascii="Times New Roman" w:hAnsi="Times New Roman" w:cs="Times New Roman"/>
          <w:sz w:val="28"/>
        </w:rPr>
        <w:t>……………………………………………</w:t>
      </w:r>
      <w:r w:rsidRPr="005F10CD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>………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5F10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...</w:t>
      </w:r>
      <w:r>
        <w:rPr>
          <w:rFonts w:ascii="Times New Roman" w:hAnsi="Times New Roman" w:cs="Times New Roman"/>
          <w:sz w:val="28"/>
        </w:rPr>
        <w:t>…С.5</w:t>
      </w:r>
      <w:r w:rsidRPr="005F10CD">
        <w:rPr>
          <w:rFonts w:ascii="Times New Roman" w:hAnsi="Times New Roman" w:cs="Times New Roman"/>
          <w:sz w:val="28"/>
        </w:rPr>
        <w:t>8</w:t>
      </w:r>
    </w:p>
    <w:p w:rsidR="0075591C" w:rsidRPr="005F10CD" w:rsidRDefault="0075591C" w:rsidP="007559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89">
        <w:rPr>
          <w:rFonts w:ascii="Times New Roman" w:hAnsi="Times New Roman" w:cs="Times New Roman"/>
          <w:b/>
          <w:sz w:val="28"/>
        </w:rPr>
        <w:t>В</w:t>
      </w:r>
      <w:r w:rsidRPr="00A14389">
        <w:rPr>
          <w:rFonts w:ascii="Times New Roman" w:hAnsi="Times New Roman" w:cs="Times New Roman"/>
          <w:b/>
          <w:sz w:val="28"/>
          <w:lang w:val="uk-UA"/>
        </w:rPr>
        <w:t>исновки</w:t>
      </w:r>
      <w:r w:rsidRPr="00A14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Pr="005F10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……….С.5</w:t>
      </w:r>
      <w:r w:rsidRPr="005F10CD">
        <w:rPr>
          <w:rFonts w:ascii="Times New Roman" w:hAnsi="Times New Roman" w:cs="Times New Roman"/>
          <w:b/>
          <w:sz w:val="28"/>
          <w:szCs w:val="28"/>
        </w:rPr>
        <w:t>9</w:t>
      </w:r>
    </w:p>
    <w:p w:rsidR="0075591C" w:rsidRPr="007927F8" w:rsidRDefault="0075591C" w:rsidP="007559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6BD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писок </w:t>
      </w:r>
      <w:r>
        <w:rPr>
          <w:rFonts w:ascii="Times New Roman" w:hAnsi="Times New Roman"/>
          <w:b/>
          <w:sz w:val="28"/>
          <w:szCs w:val="28"/>
          <w:lang w:val="uk-UA"/>
        </w:rPr>
        <w:t>використаних джерел……….</w:t>
      </w:r>
      <w:r>
        <w:rPr>
          <w:rFonts w:ascii="Times New Roman" w:hAnsi="Times New Roman"/>
          <w:b/>
          <w:sz w:val="28"/>
          <w:szCs w:val="28"/>
        </w:rPr>
        <w:t>…………………………………...…С.6</w:t>
      </w:r>
      <w:r w:rsidRPr="007927F8">
        <w:rPr>
          <w:rFonts w:ascii="Times New Roman" w:hAnsi="Times New Roman"/>
          <w:b/>
          <w:sz w:val="28"/>
          <w:szCs w:val="28"/>
        </w:rPr>
        <w:t>3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91C" w:rsidRDefault="0075591C" w:rsidP="007559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91C" w:rsidRPr="00AE0069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75591C" w:rsidRPr="006E61FB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1FB">
        <w:rPr>
          <w:rFonts w:ascii="Times New Roman" w:hAnsi="Times New Roman" w:cs="Times New Roman"/>
          <w:sz w:val="28"/>
          <w:szCs w:val="28"/>
          <w:lang w:val="uk-UA"/>
        </w:rPr>
        <w:t>На сучасному етапі становлення міжнародної системи соціокультурний дискурс залишається одним із найбільш уживаних засобів в розумінні історичних і політичних процесів.</w:t>
      </w:r>
    </w:p>
    <w:p w:rsidR="0075591C" w:rsidRPr="00AE0069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>Актуальним дане дослідження є для політичної науки в її прагненні історичного і філософського осягнення політичних явищ і процесів. Станом на сьогоднішній день кожен з континентів світу є с</w:t>
      </w:r>
      <w:r>
        <w:rPr>
          <w:rFonts w:ascii="Times New Roman" w:hAnsi="Times New Roman" w:cs="Times New Roman"/>
          <w:sz w:val="28"/>
          <w:szCs w:val="28"/>
          <w:lang w:val="uk-UA"/>
        </w:rPr>
        <w:t>амобутнім цивілізаційним утворенням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з власним значенням для світової спільноти, зокрема.</w:t>
      </w:r>
    </w:p>
    <w:p w:rsidR="0075591C" w:rsidRPr="00AE0069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 теми дослідження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формування політичних систем та інститутів як складових соціального суспільства 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пов'язано з властив</w:t>
      </w:r>
      <w:r>
        <w:rPr>
          <w:rFonts w:ascii="Times New Roman" w:hAnsi="Times New Roman" w:cs="Times New Roman"/>
          <w:sz w:val="28"/>
          <w:szCs w:val="28"/>
          <w:lang w:val="uk-UA"/>
        </w:rPr>
        <w:t>ими останньому ідейно-ціннісних основ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і відповідно обумовлено ними. Об'єктивне </w:t>
      </w:r>
      <w:r>
        <w:rPr>
          <w:rFonts w:ascii="Times New Roman" w:hAnsi="Times New Roman" w:cs="Times New Roman"/>
          <w:sz w:val="28"/>
          <w:szCs w:val="28"/>
          <w:lang w:val="uk-UA"/>
        </w:rPr>
        <w:t>уявлення про природу та структуру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окремих цивілізацій дозволяє адекватно визначити пристрій політичних систем і політичних інститутів окремих регіонів в соціокультурному відповідно. Оскільки Україна є унікальним регіоном, в якому поєднуються 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адиційний характер суспільства та 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>інноваційні технології його розвитку, в дослідженні особливостей інституційної моделі, яка буде сприяти більш глибокому розумінню чинників формування політичних інститутів в Україні.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В сучасних умовах, коли процеси глобалізації та інтеграції прискорюються, розгляд форм інституціоналізації влади в </w:t>
      </w:r>
      <w:r>
        <w:rPr>
          <w:rFonts w:ascii="Times New Roman" w:hAnsi="Times New Roman" w:cs="Times New Roman"/>
          <w:sz w:val="28"/>
          <w:szCs w:val="28"/>
          <w:lang w:val="uk-UA"/>
        </w:rPr>
        <w:t>соціокультурному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аспекті дозволяє створити концептуальні та методологічні передумови для оцінки сучасної демократії в мінливому середовищі глобальних трансформаційних процесів.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міждисциплінарного аналізу </w:t>
      </w:r>
      <w:r>
        <w:rPr>
          <w:rFonts w:ascii="Times New Roman" w:hAnsi="Times New Roman" w:cs="Times New Roman"/>
          <w:sz w:val="28"/>
          <w:szCs w:val="28"/>
          <w:lang w:val="uk-UA"/>
        </w:rPr>
        <w:t>соціокультурного аспекту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наочно випливає з самого комплексного характеру сучасної ситуації, що включає: економічну, соціальну, науково-технічну, політичну, духовну та інші сфери діяльності. Більшість політологічних досліджень в цій області відрізняються фрагментарністю, спеціалізованим розглядом проблеми з якоїсь однієї окремо взятої сторони, а потреба в комплексному дослідженні досі не реалізована в повній мірі.</w:t>
      </w:r>
    </w:p>
    <w:p w:rsidR="0075591C" w:rsidRPr="00AE0069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i/>
          <w:sz w:val="28"/>
          <w:szCs w:val="28"/>
          <w:lang w:val="uk-UA"/>
        </w:rPr>
        <w:t>Об'єктом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Західна та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Східна моделі інституціоналізму як цілісний феномен соціокультурних перетворень.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i/>
          <w:sz w:val="28"/>
          <w:szCs w:val="28"/>
          <w:lang w:val="uk-UA"/>
        </w:rPr>
        <w:t>Предметом дослідження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є механізм впливу соціокультурного </w:t>
      </w:r>
      <w:r>
        <w:rPr>
          <w:rFonts w:ascii="Times New Roman" w:hAnsi="Times New Roman" w:cs="Times New Roman"/>
          <w:sz w:val="28"/>
          <w:szCs w:val="28"/>
          <w:lang w:val="uk-UA"/>
        </w:rPr>
        <w:t>аспекту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на політичні інститути Заходу і Сходу, що розглядаються з позицій міждисциплінарного підходу.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i/>
          <w:sz w:val="28"/>
          <w:szCs w:val="28"/>
          <w:lang w:val="uk-UA"/>
        </w:rPr>
        <w:t>Мета бакалаврського дослідження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є виявлення концептуальних підстав, що дозволяють на міждисциплінарному рівні розкрити специфіку впливу 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соціокультурного </w:t>
      </w:r>
      <w:r>
        <w:rPr>
          <w:rFonts w:ascii="Times New Roman" w:hAnsi="Times New Roman" w:cs="Times New Roman"/>
          <w:sz w:val="28"/>
          <w:szCs w:val="28"/>
          <w:lang w:val="uk-UA"/>
        </w:rPr>
        <w:t>аспекту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на політичні інститути і м</w:t>
      </w:r>
      <w:r>
        <w:rPr>
          <w:rFonts w:ascii="Times New Roman" w:hAnsi="Times New Roman" w:cs="Times New Roman"/>
          <w:sz w:val="28"/>
          <w:szCs w:val="28"/>
          <w:lang w:val="uk-UA"/>
        </w:rPr>
        <w:t>оделі інституціоналізму Заходу та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Сходу.</w:t>
      </w:r>
    </w:p>
    <w:p w:rsidR="0075591C" w:rsidRPr="00AE0069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цієї мети здійснюється шляхом вирішення </w:t>
      </w:r>
      <w:r w:rsidRPr="00AE0069">
        <w:rPr>
          <w:rFonts w:ascii="Times New Roman" w:hAnsi="Times New Roman" w:cs="Times New Roman"/>
          <w:i/>
          <w:sz w:val="28"/>
          <w:szCs w:val="28"/>
          <w:lang w:val="uk-UA"/>
        </w:rPr>
        <w:t>наступних завдань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5591C" w:rsidRPr="00AE0069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>- пояснити специфічні форми, типи розвитку і витоки сучасних інституційних структур;</w:t>
      </w:r>
    </w:p>
    <w:p w:rsidR="0075591C" w:rsidRPr="00AE0069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>- проаналізувати процеси модернізації на Сході через соціокультурну призму;</w:t>
      </w:r>
    </w:p>
    <w:p w:rsidR="0075591C" w:rsidRPr="00AE0069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>- проаналізувати процеси розвитку інституціоналізму на Заході через соціокультурну призму;</w:t>
      </w:r>
    </w:p>
    <w:p w:rsidR="0075591C" w:rsidRPr="00AE0069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>- розкрити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з позицій міждисциплінарного підходу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особливості трендів демократії та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етатизму;</w:t>
      </w:r>
    </w:p>
    <w:p w:rsidR="0075591C" w:rsidRPr="00AE0069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>- про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аналізувати вплив глобалізації та етати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ції на нелінійний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політичних інститутів;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>- здійснити прогноз розвитку інсти</w:t>
      </w:r>
      <w:r>
        <w:rPr>
          <w:rFonts w:ascii="Times New Roman" w:hAnsi="Times New Roman" w:cs="Times New Roman"/>
          <w:sz w:val="28"/>
          <w:szCs w:val="28"/>
          <w:lang w:val="uk-UA"/>
        </w:rPr>
        <w:t>туціоналізму в сучасному світі та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Україні.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i/>
          <w:sz w:val="28"/>
          <w:szCs w:val="28"/>
          <w:lang w:val="uk-UA"/>
        </w:rPr>
        <w:t>Наукова розробленість теми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>. В даному дослідженні використані пра</w:t>
      </w:r>
      <w:r>
        <w:rPr>
          <w:rFonts w:ascii="Times New Roman" w:hAnsi="Times New Roman" w:cs="Times New Roman"/>
          <w:sz w:val="28"/>
          <w:szCs w:val="28"/>
          <w:lang w:val="uk-UA"/>
        </w:rPr>
        <w:t>ці таких авторів, як А. Ахиезер, М. Вебер, А. Тойнбі, С. Хангтінтон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r>
        <w:rPr>
          <w:rFonts w:ascii="Times New Roman" w:hAnsi="Times New Roman" w:cs="Times New Roman"/>
          <w:sz w:val="28"/>
          <w:szCs w:val="28"/>
          <w:lang w:val="uk-UA"/>
        </w:rPr>
        <w:t>Ровенчак, Н. Черниш, С. Кірдіна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>. Всебічно розглянуто як класичні, так і нові концепції інституціоналізму на основні соціальні та політичні інститути через призму соціокультурного аспекту.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>Структура даної роботи повністю підпорядкована логіці реалізації основних наукових завдань. Кваліфікаційний проект складається з: вступу, двох розділів, висновків та списку використаних джерел.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У першому розділі проаналізовано основні теоретичні основи дослідження феномену інституційних структур Заходу і Сходу, а також ролі 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соціокультурного а</w:t>
      </w:r>
      <w:r>
        <w:rPr>
          <w:rFonts w:ascii="Times New Roman" w:hAnsi="Times New Roman" w:cs="Times New Roman"/>
          <w:sz w:val="28"/>
          <w:szCs w:val="28"/>
          <w:lang w:val="uk-UA"/>
        </w:rPr>
        <w:t>спекту (модернізації, релігії,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і т.д.) в різних країнах.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>У другому розділі здійснюється аналіз про</w:t>
      </w:r>
      <w:r>
        <w:rPr>
          <w:rFonts w:ascii="Times New Roman" w:hAnsi="Times New Roman" w:cs="Times New Roman"/>
          <w:sz w:val="28"/>
          <w:szCs w:val="28"/>
          <w:lang w:val="uk-UA"/>
        </w:rPr>
        <w:t>блеми альтернатив інституцій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>ного розвитку в сучасному світі.</w:t>
      </w:r>
    </w:p>
    <w:p w:rsidR="0075591C" w:rsidRPr="00AE0069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>У висновках узагальнюються результати наукового аналізу проблеми в цілому.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i/>
          <w:sz w:val="28"/>
          <w:szCs w:val="28"/>
          <w:lang w:val="uk-UA"/>
        </w:rPr>
        <w:t>Методи дослідження.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Методологічною підставою даної наукової роботи є міждисциплінарний підхід. Крім того, були застосовані структурно-функці</w:t>
      </w:r>
      <w:r>
        <w:rPr>
          <w:rFonts w:ascii="Times New Roman" w:hAnsi="Times New Roman" w:cs="Times New Roman"/>
          <w:sz w:val="28"/>
          <w:szCs w:val="28"/>
          <w:lang w:val="uk-UA"/>
        </w:rPr>
        <w:t>ональний, генетичний і компорати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>вістс</w:t>
      </w:r>
      <w:r>
        <w:rPr>
          <w:rFonts w:ascii="Times New Roman" w:hAnsi="Times New Roman" w:cs="Times New Roman"/>
          <w:sz w:val="28"/>
          <w:szCs w:val="28"/>
          <w:lang w:val="uk-UA"/>
        </w:rPr>
        <w:t>ьки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>й підходи. Використовувалися методи характерні як для теоретичного, так і для емпіричного рівня пізнання. Зокрема, абстрагування, аналогія, аналіз, синтез, метод типологізації, історичний метод і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i/>
          <w:sz w:val="28"/>
          <w:szCs w:val="28"/>
          <w:lang w:val="uk-UA"/>
        </w:rPr>
        <w:t>Наукова новизна.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 Новизна пропонованої концепції полягає в тому, що вперше було обґрунтовано вплив соціокультурного аспекту на моделі інституціоналізму в фокусі нелінійного розвитку. Виділено основні складові соціокультурного аспекту в контексті двох базових векторів. Відзначено, що подальшої розробки потребують питання, спрямовані на виявлення та аналіз форм прояву різних політичних інститутів в соціокультурному просторі різних типів цивілізацій, а також вплив глобалізаційних процесів на розвиток інституціоналізму. Для більш адекватного розуміння методологічного, аналітичного та світоглядного значення поняття «соціокультурний аспект» потрібно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виявити 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>синтез наявних досягнень для розкриття всієї повноти характеристик феномена.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069"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джерел налічує 68 найменувань. Обсяг роботи </w:t>
      </w:r>
      <w:r w:rsidRPr="00A14389">
        <w:rPr>
          <w:rFonts w:ascii="Times New Roman" w:hAnsi="Times New Roman" w:cs="Times New Roman"/>
          <w:sz w:val="28"/>
          <w:szCs w:val="28"/>
          <w:lang w:val="uk-UA"/>
        </w:rPr>
        <w:t>становить 6</w:t>
      </w:r>
      <w:r w:rsidRPr="007927F8">
        <w:rPr>
          <w:rFonts w:ascii="Times New Roman" w:hAnsi="Times New Roman" w:cs="Times New Roman"/>
          <w:sz w:val="28"/>
          <w:szCs w:val="28"/>
        </w:rPr>
        <w:t>8</w:t>
      </w:r>
      <w:r w:rsidRPr="00A14389">
        <w:rPr>
          <w:rFonts w:ascii="Times New Roman" w:hAnsi="Times New Roman" w:cs="Times New Roman"/>
          <w:sz w:val="28"/>
          <w:szCs w:val="28"/>
          <w:lang w:val="uk-UA"/>
        </w:rPr>
        <w:t xml:space="preserve"> сторінок</w:t>
      </w:r>
      <w:r w:rsidRPr="00AE00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5A0" w:rsidRDefault="007655A0"/>
    <w:p w:rsidR="0075591C" w:rsidRDefault="0075591C"/>
    <w:p w:rsidR="0075591C" w:rsidRPr="007D1670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6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75591C" w:rsidRPr="007D1670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670">
        <w:rPr>
          <w:rFonts w:ascii="Times New Roman" w:hAnsi="Times New Roman" w:cs="Times New Roman"/>
          <w:sz w:val="28"/>
          <w:szCs w:val="28"/>
          <w:lang w:val="uk-UA"/>
        </w:rPr>
        <w:t>Представники інституціоналізму вважають рушійною сил</w:t>
      </w:r>
      <w:r>
        <w:rPr>
          <w:rFonts w:ascii="Times New Roman" w:hAnsi="Times New Roman" w:cs="Times New Roman"/>
          <w:sz w:val="28"/>
          <w:szCs w:val="28"/>
          <w:lang w:val="uk-UA"/>
        </w:rPr>
        <w:t>ою суспільного розвитку інститу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>ти. Політичні інсти</w:t>
      </w:r>
      <w:r>
        <w:rPr>
          <w:rFonts w:ascii="Times New Roman" w:hAnsi="Times New Roman" w:cs="Times New Roman"/>
          <w:sz w:val="28"/>
          <w:szCs w:val="28"/>
          <w:lang w:val="uk-UA"/>
        </w:rPr>
        <w:t>тути, як і політичні відносини та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інтереси, змінюються разом зі зміною суспільних організмів, яким вони притаманні, а також у міру розуміння людьми природ</w:t>
      </w:r>
      <w:r>
        <w:rPr>
          <w:rFonts w:ascii="Times New Roman" w:hAnsi="Times New Roman" w:cs="Times New Roman"/>
          <w:sz w:val="28"/>
          <w:szCs w:val="28"/>
          <w:lang w:val="uk-UA"/>
        </w:rPr>
        <w:t>и та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ролі інститутів в даній історичній ситуації.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670">
        <w:rPr>
          <w:rFonts w:ascii="Times New Roman" w:hAnsi="Times New Roman" w:cs="Times New Roman"/>
          <w:sz w:val="28"/>
          <w:szCs w:val="28"/>
          <w:lang w:val="uk-UA"/>
        </w:rPr>
        <w:t>Кожен політичний інститут, будь то установа державної влади або суспільно-політичне об'єд</w:t>
      </w:r>
      <w:r>
        <w:rPr>
          <w:rFonts w:ascii="Times New Roman" w:hAnsi="Times New Roman" w:cs="Times New Roman"/>
          <w:sz w:val="28"/>
          <w:szCs w:val="28"/>
          <w:lang w:val="uk-UA"/>
        </w:rPr>
        <w:t>нання, має специфічні елементи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>. До них відносяться оформлені цілі (коло питань, що становлять сферу його діяльності)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, функції та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ролі, що випливають з цілей, засоби (матеріальні, символічні або ідеальні), установи, санкції, що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застосовуються як до суб'єктів –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носіїв інсти</w:t>
      </w:r>
      <w:r>
        <w:rPr>
          <w:rFonts w:ascii="Times New Roman" w:hAnsi="Times New Roman" w:cs="Times New Roman"/>
          <w:sz w:val="28"/>
          <w:szCs w:val="28"/>
          <w:lang w:val="uk-UA"/>
        </w:rPr>
        <w:t>туційних функцій, так до людей та об'єднань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, що є об'єктом впливу інституту.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670">
        <w:rPr>
          <w:rFonts w:ascii="Times New Roman" w:hAnsi="Times New Roman" w:cs="Times New Roman"/>
          <w:sz w:val="28"/>
          <w:szCs w:val="28"/>
          <w:lang w:val="uk-UA"/>
        </w:rPr>
        <w:t>Політичні практики схід</w:t>
      </w:r>
      <w:r>
        <w:rPr>
          <w:rFonts w:ascii="Times New Roman" w:hAnsi="Times New Roman" w:cs="Times New Roman"/>
          <w:sz w:val="28"/>
          <w:szCs w:val="28"/>
          <w:lang w:val="uk-UA"/>
        </w:rPr>
        <w:t>них держав свідчать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переважання в регіоні більшої кількості незахідних демократій, тобто тих країн, які зуміли син</w:t>
      </w:r>
      <w:r>
        <w:rPr>
          <w:rFonts w:ascii="Times New Roman" w:hAnsi="Times New Roman" w:cs="Times New Roman"/>
          <w:sz w:val="28"/>
          <w:szCs w:val="28"/>
          <w:lang w:val="uk-UA"/>
        </w:rPr>
        <w:t>тезувати демократичні принципи та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конституційний лібералізм з особливостями своєї політичної культури, включаючи специфіку конфесійної організації суспільства. Вони і задають загальний вектор регіонального розвитку. Режимів з іншим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вектором політичного розвитку –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жорстко авторита</w:t>
      </w:r>
      <w:r>
        <w:rPr>
          <w:rFonts w:ascii="Times New Roman" w:hAnsi="Times New Roman" w:cs="Times New Roman"/>
          <w:sz w:val="28"/>
          <w:szCs w:val="28"/>
          <w:lang w:val="uk-UA"/>
        </w:rPr>
        <w:t>рним або військовим правлінням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меншість. Саме серед східно-азіатських країн перебувають ті, які показують найбільш в</w:t>
      </w:r>
      <w:r>
        <w:rPr>
          <w:rFonts w:ascii="Times New Roman" w:hAnsi="Times New Roman" w:cs="Times New Roman"/>
          <w:sz w:val="28"/>
          <w:szCs w:val="28"/>
          <w:lang w:val="uk-UA"/>
        </w:rPr>
        <w:t>ражаюче регіональне та світове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економічне зростання (Японія, Південна Корея, Тайвань, Сінгапур), причому це зростання здійснюється не на основі мобілізаційної моделі розвитку насильницького типу, а на основі модернізації як особливого, синтетичного шля</w:t>
      </w:r>
      <w:r>
        <w:rPr>
          <w:rFonts w:ascii="Times New Roman" w:hAnsi="Times New Roman" w:cs="Times New Roman"/>
          <w:sz w:val="28"/>
          <w:szCs w:val="28"/>
          <w:lang w:val="uk-UA"/>
        </w:rPr>
        <w:t>ху, не західного та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не мобілізаційного типу. Ці країни змогли по</w:t>
      </w:r>
      <w:r>
        <w:rPr>
          <w:rFonts w:ascii="Times New Roman" w:hAnsi="Times New Roman" w:cs="Times New Roman"/>
          <w:sz w:val="28"/>
          <w:szCs w:val="28"/>
          <w:lang w:val="uk-UA"/>
        </w:rPr>
        <w:t>долати зовнішні виклики Заходу та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наздогнали західні політії фактично за всіма параметрами, незважаючи на свій географічний або демографічний розмір, ресурсну забезпеченість і т.д., змінивши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цьому економічну та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політичну карту світу.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67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Західна соціокультура базується, з од</w:t>
      </w:r>
      <w:r>
        <w:rPr>
          <w:rFonts w:ascii="Times New Roman" w:hAnsi="Times New Roman" w:cs="Times New Roman"/>
          <w:sz w:val="28"/>
          <w:szCs w:val="28"/>
          <w:lang w:val="uk-UA"/>
        </w:rPr>
        <w:t>ного боку, на «священному» праві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індивіда на приватну власність, сімейної етики праці, його раціоналістичної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 та активного впливу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за посередництвом громадянського суспіль</w:t>
      </w:r>
      <w:r>
        <w:rPr>
          <w:rFonts w:ascii="Times New Roman" w:hAnsi="Times New Roman" w:cs="Times New Roman"/>
          <w:sz w:val="28"/>
          <w:szCs w:val="28"/>
          <w:lang w:val="uk-UA"/>
        </w:rPr>
        <w:t>ства на державу, з іншого – на швидкій зміні техніки та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завдяки систематичному застосуванню у виробництві наукових знань. Наслідком цього є науково-технічні революції, що змінюю</w:t>
      </w:r>
      <w:r>
        <w:rPr>
          <w:rFonts w:ascii="Times New Roman" w:hAnsi="Times New Roman" w:cs="Times New Roman"/>
          <w:sz w:val="28"/>
          <w:szCs w:val="28"/>
          <w:lang w:val="uk-UA"/>
        </w:rPr>
        <w:t>ть ставлення людини до природи та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його місце в системі виробництва. У </w:t>
      </w:r>
      <w:r>
        <w:rPr>
          <w:rFonts w:ascii="Times New Roman" w:hAnsi="Times New Roman" w:cs="Times New Roman"/>
          <w:sz w:val="28"/>
          <w:szCs w:val="28"/>
          <w:lang w:val="uk-UA"/>
        </w:rPr>
        <w:t>міру розвитку «індивідуалі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>стично-техногенної цив</w:t>
      </w:r>
      <w:r>
        <w:rPr>
          <w:rFonts w:ascii="Times New Roman" w:hAnsi="Times New Roman" w:cs="Times New Roman"/>
          <w:sz w:val="28"/>
          <w:szCs w:val="28"/>
          <w:lang w:val="uk-UA"/>
        </w:rPr>
        <w:t>ілізації» відбувається прискорююче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«неорганічного тіла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людини» або, інакше кажучи, того штучно створеного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ни</w:t>
      </w:r>
      <w:r>
        <w:rPr>
          <w:rFonts w:ascii="Times New Roman" w:hAnsi="Times New Roman" w:cs="Times New Roman"/>
          <w:sz w:val="28"/>
          <w:szCs w:val="28"/>
          <w:lang w:val="uk-UA"/>
        </w:rPr>
        <w:t>м предметного середовища, в якому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протікає його життєдіяльність. Одночасно це </w:t>
      </w:r>
      <w:r>
        <w:rPr>
          <w:rFonts w:ascii="Times New Roman" w:hAnsi="Times New Roman" w:cs="Times New Roman"/>
          <w:sz w:val="28"/>
          <w:szCs w:val="28"/>
          <w:lang w:val="uk-UA"/>
        </w:rPr>
        <w:t>супроводжується динамікою та</w:t>
      </w:r>
      <w:r w:rsidRPr="007D1670">
        <w:rPr>
          <w:rFonts w:ascii="Times New Roman" w:hAnsi="Times New Roman" w:cs="Times New Roman"/>
          <w:sz w:val="28"/>
          <w:szCs w:val="28"/>
          <w:lang w:val="uk-UA"/>
        </w:rPr>
        <w:t xml:space="preserve"> зміною соціально-політичних зв'язків, швидкою трансформацію політичної та загальної культури. В силу зазначених обставин іноді протягом одного-двох поколінь відбувається зміна способу життя, формуються нові, в т.ч. соціально-політичні, типи особистості.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Функціональні зміни та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нові явища в політичних відносинах у всіх частинах світу дали імпульс глибокої переоцінки демократії, і це змушує серйозно задуматися про те, чи здатні демократичні інститути адаптуватися до сучасного контексту. Серйозні виклики, з якими сьогодні стикається демократія, швидше за в</w:t>
      </w:r>
      <w:r>
        <w:rPr>
          <w:rFonts w:ascii="Times New Roman" w:hAnsi="Times New Roman" w:cs="Times New Roman"/>
          <w:sz w:val="28"/>
          <w:szCs w:val="28"/>
          <w:lang w:val="uk-UA"/>
        </w:rPr>
        <w:t>се зажадають кардинальних змін як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в рамках окремих країн,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>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глобальному масштабі. Новизна та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різноманіття що відбуваються в світі процесів настільки значні, що історично склалися форми ліберальної демократії</w:t>
      </w:r>
      <w:r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нерідко дають збої навіть у країнах з давніми демократичними традиціями. Ведеться інтенсивний пошук адекватних новим реаліям форм: широко обговорюються проекти демократії участі, демократії захисту, комунікативної демократії. Використовується навіть поняття «неліберальною демократії» (як якогось з'єднання демократичних виборів з авторитарними практиками).</w:t>
      </w:r>
    </w:p>
    <w:p w:rsidR="0075591C" w:rsidRPr="00B47270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270">
        <w:rPr>
          <w:rFonts w:ascii="Times New Roman" w:hAnsi="Times New Roman" w:cs="Times New Roman"/>
          <w:sz w:val="28"/>
          <w:szCs w:val="28"/>
          <w:lang w:val="uk-UA"/>
        </w:rPr>
        <w:lastRenderedPageBreak/>
        <w:t>В умовах глобалізації демократія як спосіб політичного управління суспільством стикається з безпрецедентними викликами, що ставлять під сумнів деякі досить істотні її характеристики. Наприклад, в деяких країнах риторика різних політичних сил прямо вказує на те, що вирішення соціальних проблем затверджується як більш важливе в порівнянні з принципами дотримання норм ліберальної демократії. У таких випадках критичний настрій по відношенню до демократії досягає вельми високого рівня, виводячи на політичний поряд</w:t>
      </w:r>
      <w:r>
        <w:rPr>
          <w:rFonts w:ascii="Times New Roman" w:hAnsi="Times New Roman" w:cs="Times New Roman"/>
          <w:sz w:val="28"/>
          <w:szCs w:val="28"/>
          <w:lang w:val="uk-UA"/>
        </w:rPr>
        <w:t>ок питання про посилення ролі та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разом з ци</w:t>
      </w:r>
      <w:r>
        <w:rPr>
          <w:rFonts w:ascii="Times New Roman" w:hAnsi="Times New Roman" w:cs="Times New Roman"/>
          <w:sz w:val="28"/>
          <w:szCs w:val="28"/>
          <w:lang w:val="uk-UA"/>
        </w:rPr>
        <w:t>м – соціальної відповідальності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держави.</w:t>
      </w:r>
    </w:p>
    <w:p w:rsidR="0075591C" w:rsidRPr="00B47270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270">
        <w:rPr>
          <w:rFonts w:ascii="Times New Roman" w:hAnsi="Times New Roman" w:cs="Times New Roman"/>
          <w:sz w:val="28"/>
          <w:szCs w:val="28"/>
          <w:lang w:val="uk-UA"/>
        </w:rPr>
        <w:t>Таким чином формувався тип модернізації, в якому могли гармонійно поєднуватися як механізми ефективного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регулювання, так і демократичних засад розвитку держави та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270">
        <w:rPr>
          <w:rFonts w:ascii="Times New Roman" w:hAnsi="Times New Roman" w:cs="Times New Roman"/>
          <w:sz w:val="28"/>
          <w:szCs w:val="28"/>
          <w:lang w:val="uk-UA"/>
        </w:rPr>
        <w:t>Наявність в сус</w:t>
      </w:r>
      <w:r>
        <w:rPr>
          <w:rFonts w:ascii="Times New Roman" w:hAnsi="Times New Roman" w:cs="Times New Roman"/>
          <w:sz w:val="28"/>
          <w:szCs w:val="28"/>
          <w:lang w:val="uk-UA"/>
        </w:rPr>
        <w:t>пільстві ліберальних цінностей та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свобод є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держави як органічно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, природним </w:t>
      </w:r>
      <w:r>
        <w:rPr>
          <w:rFonts w:ascii="Times New Roman" w:hAnsi="Times New Roman" w:cs="Times New Roman"/>
          <w:sz w:val="28"/>
          <w:szCs w:val="28"/>
          <w:lang w:val="uk-UA"/>
        </w:rPr>
        <w:t>чином посталої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потреб суспільства форми </w:t>
      </w:r>
      <w:r>
        <w:rPr>
          <w:rFonts w:ascii="Times New Roman" w:hAnsi="Times New Roman" w:cs="Times New Roman"/>
          <w:sz w:val="28"/>
          <w:szCs w:val="28"/>
          <w:lang w:val="uk-UA"/>
        </w:rPr>
        <w:t>людського існування, тобто етатизації в демократичному суспільстві –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це не стільки обмеження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останнього, скільки інструмент та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механізм його розвитку, що безсу</w:t>
      </w:r>
      <w:r>
        <w:rPr>
          <w:rFonts w:ascii="Times New Roman" w:hAnsi="Times New Roman" w:cs="Times New Roman"/>
          <w:sz w:val="28"/>
          <w:szCs w:val="28"/>
          <w:lang w:val="uk-UA"/>
        </w:rPr>
        <w:t>мнівно пов'язано з соціокультурним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чинником 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>даних товариств.</w:t>
      </w:r>
    </w:p>
    <w:p w:rsidR="0075591C" w:rsidRPr="00B47270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270">
        <w:rPr>
          <w:rFonts w:ascii="Times New Roman" w:hAnsi="Times New Roman" w:cs="Times New Roman"/>
          <w:sz w:val="28"/>
          <w:szCs w:val="28"/>
          <w:lang w:val="uk-UA"/>
        </w:rPr>
        <w:t>Слід зазначити циклічний хар</w:t>
      </w:r>
      <w:r>
        <w:rPr>
          <w:rFonts w:ascii="Times New Roman" w:hAnsi="Times New Roman" w:cs="Times New Roman"/>
          <w:sz w:val="28"/>
          <w:szCs w:val="28"/>
          <w:lang w:val="uk-UA"/>
        </w:rPr>
        <w:t>актер трансформації соціальних та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політичних інститутів, періодичну зміну демократичних тенденцій у розвитку на тен</w:t>
      </w:r>
      <w:r>
        <w:rPr>
          <w:rFonts w:ascii="Times New Roman" w:hAnsi="Times New Roman" w:cs="Times New Roman"/>
          <w:sz w:val="28"/>
          <w:szCs w:val="28"/>
          <w:lang w:val="uk-UA"/>
        </w:rPr>
        <w:t>денції авторитарні (етатистські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>). Подібна зміна тягне за собою зміну соціокультурних наративів в перспективі вибудовуючи систему нелінійності політичного розвитку.</w:t>
      </w:r>
    </w:p>
    <w:p w:rsidR="0075591C" w:rsidRPr="00B47270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270">
        <w:rPr>
          <w:rFonts w:ascii="Times New Roman" w:hAnsi="Times New Roman" w:cs="Times New Roman"/>
          <w:sz w:val="28"/>
          <w:szCs w:val="28"/>
          <w:lang w:val="uk-UA"/>
        </w:rPr>
        <w:t>Трансформація політичних інститутів України є найважливішим кроком на шляху подолання системної кризи та повернення політичного процесу позитивної динаміки.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розвитку та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українських політичних інститутів повинна сформуватися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культура консенсусу в політиці та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повинна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розвиватися різними напрямками –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як по лінії теоретичних розробок етики ненасильства, ку</w:t>
      </w:r>
      <w:r>
        <w:rPr>
          <w:rFonts w:ascii="Times New Roman" w:hAnsi="Times New Roman" w:cs="Times New Roman"/>
          <w:sz w:val="28"/>
          <w:szCs w:val="28"/>
          <w:lang w:val="uk-UA"/>
        </w:rPr>
        <w:t>льтури світу, культури діалогу та</w:t>
      </w:r>
      <w:r w:rsidRPr="00B47270">
        <w:rPr>
          <w:rFonts w:ascii="Times New Roman" w:hAnsi="Times New Roman" w:cs="Times New Roman"/>
          <w:sz w:val="28"/>
          <w:szCs w:val="28"/>
          <w:lang w:val="uk-UA"/>
        </w:rPr>
        <w:t xml:space="preserve"> полілогу, вироблення відповідних технологій, так і по лінії створення інституційної та правової основи консенсусу.</w:t>
      </w: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91C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91C" w:rsidRDefault="0075591C" w:rsidP="007559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5591C" w:rsidRPr="00672A80" w:rsidRDefault="0075591C" w:rsidP="0075591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A8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джерел: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80">
        <w:rPr>
          <w:rFonts w:ascii="Times New Roman" w:hAnsi="Times New Roman" w:cs="Times New Roman"/>
          <w:sz w:val="28"/>
          <w:szCs w:val="28"/>
          <w:lang w:val="uk-UA"/>
        </w:rPr>
        <w:t>Ахієзер А.С. Філософські основи соціокультурної теорії та методології // Питання філософії. - 2000. - №9. - С.29-45.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80">
        <w:rPr>
          <w:rFonts w:ascii="Times New Roman" w:hAnsi="Times New Roman" w:cs="Times New Roman"/>
          <w:sz w:val="28"/>
          <w:szCs w:val="28"/>
          <w:lang w:val="uk-UA"/>
        </w:rPr>
        <w:t>Балз</w:t>
      </w:r>
      <w:r>
        <w:rPr>
          <w:rFonts w:ascii="Times New Roman" w:hAnsi="Times New Roman" w:cs="Times New Roman"/>
          <w:sz w:val="28"/>
          <w:szCs w:val="28"/>
          <w:lang w:val="uk-UA"/>
        </w:rPr>
        <w:t>ер Х. Громадянське суспільство та</w:t>
      </w:r>
      <w:r w:rsidRPr="00672A80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uk-UA"/>
        </w:rPr>
        <w:t>ова держава // Суспільні науки та</w:t>
      </w:r>
      <w:r w:rsidRPr="00672A80">
        <w:rPr>
          <w:rFonts w:ascii="Times New Roman" w:hAnsi="Times New Roman" w:cs="Times New Roman"/>
          <w:sz w:val="28"/>
          <w:szCs w:val="28"/>
          <w:lang w:val="uk-UA"/>
        </w:rPr>
        <w:t xml:space="preserve"> сучасність. - 2004.- №2. - С. 50-53.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80">
        <w:rPr>
          <w:rFonts w:ascii="Times New Roman" w:hAnsi="Times New Roman" w:cs="Times New Roman"/>
          <w:sz w:val="28"/>
          <w:szCs w:val="28"/>
          <w:lang w:val="uk-UA"/>
        </w:rPr>
        <w:t>Баранов Н.А. Трансформації сучасної демократії: Навчальний посібник. СПб .: Балт. держ. техн. ун-т, 2006. - 215 с.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80">
        <w:rPr>
          <w:rFonts w:ascii="Times New Roman" w:hAnsi="Times New Roman" w:cs="Times New Roman"/>
          <w:sz w:val="28"/>
          <w:szCs w:val="28"/>
          <w:lang w:val="uk-UA"/>
        </w:rPr>
        <w:t>Белл Д. Китайська модель. Політична меритократія та межі демократії / Деніел Белл; пер. з англ. Олександр Дем’янчук. – К.: Наш формат, 2017. – 312 с.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80">
        <w:rPr>
          <w:rFonts w:ascii="Times New Roman" w:hAnsi="Times New Roman" w:cs="Times New Roman"/>
          <w:sz w:val="28"/>
          <w:szCs w:val="28"/>
          <w:lang w:val="uk-UA"/>
        </w:rPr>
        <w:t>Биченко</w:t>
      </w:r>
      <w:r>
        <w:rPr>
          <w:rFonts w:ascii="Times New Roman" w:hAnsi="Times New Roman" w:cs="Times New Roman"/>
          <w:sz w:val="28"/>
          <w:szCs w:val="28"/>
          <w:lang w:val="uk-UA"/>
        </w:rPr>
        <w:t>в В.М. Інститути. Сверхколективні</w:t>
      </w:r>
      <w:r w:rsidRPr="00672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 та</w:t>
      </w:r>
      <w:r w:rsidRPr="00672A80">
        <w:rPr>
          <w:rFonts w:ascii="Times New Roman" w:hAnsi="Times New Roman" w:cs="Times New Roman"/>
          <w:sz w:val="28"/>
          <w:szCs w:val="28"/>
          <w:lang w:val="uk-UA"/>
        </w:rPr>
        <w:t xml:space="preserve"> безособові форми соціальної суб'єктності. - М., 1996. - С.8-9.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80">
        <w:rPr>
          <w:rFonts w:ascii="Times New Roman" w:hAnsi="Times New Roman" w:cs="Times New Roman"/>
          <w:sz w:val="28"/>
          <w:szCs w:val="28"/>
          <w:lang w:val="uk-UA"/>
        </w:rPr>
        <w:t>Вартумян А.А., Корнієнко Т.А. Традиції в політичній модернізації: концептуальні підходи та методологічні основи // Вісник П'ятигорського державного лінгвістичного університету. - 2012. - № 1. - С. 410-413.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80">
        <w:rPr>
          <w:rFonts w:ascii="Times New Roman" w:hAnsi="Times New Roman" w:cs="Times New Roman"/>
          <w:sz w:val="28"/>
          <w:szCs w:val="28"/>
          <w:lang w:val="uk-UA"/>
        </w:rPr>
        <w:t>Вебер М. Обрані праці. - М., 1990. - С.536-537.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Вебер М. Протестантська етика та дух капіталізму // пер. на ро</w:t>
      </w:r>
      <w:r w:rsidRPr="00672A80">
        <w:rPr>
          <w:rFonts w:ascii="Times New Roman" w:hAnsi="Times New Roman" w:cs="Times New Roman"/>
          <w:sz w:val="28"/>
          <w:szCs w:val="28"/>
          <w:lang w:val="uk-UA"/>
        </w:rPr>
        <w:t>с. М.І. Льовіной // Ozon. М .: 2016. - 656 с.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Воронов А.М. Східний деспотизм та</w:t>
      </w:r>
      <w:r w:rsidRPr="00672A8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синтез: до питання про політичну культуру на Сході // Національні інтереси Росії. - 2010. - №5. [Електронний ресурс]. - Режим доступу: </w:t>
      </w:r>
      <w:hyperlink r:id="rId5" w:history="1">
        <w:r w:rsidRPr="002D51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http://www.ni-journal.ru/archive/4ca2193e/ni-4-5-2010/d229e501/2f465cf1/index.htm</w:t>
        </w:r>
      </w:hyperlink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Воскресенський А.Д. Загальні закономірності, регіональна специфіка та концепція незахідних демократії // Порівняльна політика. - 2011. - №1. - С. 120-138.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Гутнова Є.В. Виникнення англійського парламенту. - М., 2001. - С.136.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Дарон А., Робінсон Дж. Чому нації занепадають / пер. з англ. Олександра Дем’янчука. – 2-ге., випр. – К.: Наш формат, 2017. – 440 с.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Девіс Н. Історія Європи. / Н. Девіс. - М .: АСТ. 2006. - 943 с.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Європа-Росія: основні напрямки соціального розвитку в ХХI столітті. - М., 2000. - С. 20.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Зінов'єв А. А. Глобальний человейнік. М .: Алгоритм; Ексмо, 2006. - 448 с.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Ільїн В.В., Ахієз</w:t>
      </w:r>
      <w:r>
        <w:rPr>
          <w:rFonts w:ascii="Times New Roman" w:hAnsi="Times New Roman" w:cs="Times New Roman"/>
          <w:sz w:val="28"/>
          <w:szCs w:val="28"/>
          <w:lang w:val="uk-UA"/>
        </w:rPr>
        <w:t>ер А.С. Російська цивілізація: з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міст, межі, можливості. М .: Изд-во МГУ, 2000. - С. 29.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Карл Т.Л., Шмі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ттер Ф. 2004. Демократія: концепти, постулати, гіпотези (роздуми з приводу застос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транзітологічної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 xml:space="preserve"> парадигми при вивченні посткомуністичних трансформацій. - Поліс. Політичні дослідження. № 4. - </w:t>
      </w:r>
      <w:r>
        <w:rPr>
          <w:rFonts w:ascii="Times New Roman" w:hAnsi="Times New Roman" w:cs="Times New Roman"/>
          <w:sz w:val="28"/>
          <w:szCs w:val="28"/>
          <w:lang w:val="uk-UA"/>
        </w:rPr>
        <w:t>С. 6-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Карозерс Т. Кінець парадигми транзиту // Політична наука. - 2003. - №2. - C. 46.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Кір</w:t>
      </w:r>
      <w:r>
        <w:rPr>
          <w:rFonts w:ascii="Times New Roman" w:hAnsi="Times New Roman" w:cs="Times New Roman"/>
          <w:sz w:val="28"/>
          <w:szCs w:val="28"/>
          <w:lang w:val="uk-UA"/>
        </w:rPr>
        <w:t>діна С.Г. Інституційні матриці та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 xml:space="preserve"> розв</w:t>
      </w:r>
      <w:r>
        <w:rPr>
          <w:rFonts w:ascii="Times New Roman" w:hAnsi="Times New Roman" w:cs="Times New Roman"/>
          <w:sz w:val="28"/>
          <w:szCs w:val="28"/>
          <w:lang w:val="uk-UA"/>
        </w:rPr>
        <w:t>иток Росії. М .: ТЕИС, 2000.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Кірдіна С.Г. X та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 xml:space="preserve"> Y - економіки: інституційний аналіз. М .: Наука, 2004.</w:t>
      </w:r>
    </w:p>
    <w:p w:rsidR="0075591C" w:rsidRPr="00C64A64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Кірсанов А.І. С. Хантінгтон про «зіткнення цивілізацій» в контексті глобальних трансформаці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й / А.І. Кірсанов // Філософія та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суспільство. - 2008.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- №3. - С. 51.</w:t>
      </w:r>
    </w:p>
    <w:p w:rsidR="0075591C" w:rsidRPr="00C64A64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Кісінджер Г. Світовий порядок. Роздуми про характер націй в історичному контексті / пер. з англ. Надія Коваль. - К .: Наш формат, 2017. - 320 с.</w:t>
      </w:r>
    </w:p>
    <w:p w:rsidR="0075591C" w:rsidRPr="00C64A64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Кондаков І.В. Самосвідомість культури на рубежі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тисячоліть // Суспільні науки та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 xml:space="preserve"> сучасність. - 2001. -№4. - С.138-143.</w:t>
      </w:r>
    </w:p>
    <w:p w:rsidR="0075591C" w:rsidRPr="00C64A64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Красільшіков В.А. Модернізація: Зарубіжний досвід та уроки для Росії // Модернізація Росії: умови, передумови, шанси / під ред. В.Л. Іноземцева. - М., 2009. - С.77.</w:t>
      </w:r>
    </w:p>
    <w:p w:rsidR="0075591C" w:rsidRPr="00C64A64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Красін Ю.А. 2004. Російська демократія: коридор можливостей. - Поліс. Політичні дослідження. № 6. - С. 110-135.</w:t>
      </w:r>
    </w:p>
    <w:p w:rsidR="0075591C" w:rsidRPr="00C64A64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>Кудря І.Г. Постіндустріальна парадигма в сучасній філософії // Totallogy XXI. - К., 2003. - Віп.Х. - С.303-314.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Ланда Р.Г. Соціальна структура та</w:t>
      </w:r>
      <w:r w:rsidRPr="00C64A64">
        <w:rPr>
          <w:rFonts w:ascii="Times New Roman" w:hAnsi="Times New Roman" w:cs="Times New Roman"/>
          <w:sz w:val="28"/>
          <w:szCs w:val="28"/>
          <w:lang w:val="uk-UA"/>
        </w:rPr>
        <w:t xml:space="preserve"> політична боротьба: багатоукладна боротьба // Політичні відносини на Сході: спільне та відмінне. - М., 1990. - С. 35.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Лапін Н.І. Проблема соціокультурних трансформацій // Питання філософії. - 2000. -№6. - С.3-17.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Ліпсет, Мартін. Політична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людина: соціальні підстави політики /. М. Ліпсет; пер. з англ. Е. Г. Генделя, В. П. Гайдамака, А. В. Матешук. -. Москва: Думка, 2016. - 612 с.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Манучіхрі А. Політична система Ірану. - СПб .: Петербурзьке Сходознавство, 2007. - 240 с.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Мельвіль А.Ю. Досвід теоретико-методо</w:t>
      </w:r>
      <w:r>
        <w:rPr>
          <w:rFonts w:ascii="Times New Roman" w:hAnsi="Times New Roman" w:cs="Times New Roman"/>
          <w:sz w:val="28"/>
          <w:szCs w:val="28"/>
          <w:lang w:val="uk-UA"/>
        </w:rPr>
        <w:t>логічного синтезу структурного та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процедурного під</w:t>
      </w:r>
      <w:r>
        <w:rPr>
          <w:rFonts w:ascii="Times New Roman" w:hAnsi="Times New Roman" w:cs="Times New Roman"/>
          <w:sz w:val="28"/>
          <w:szCs w:val="28"/>
          <w:lang w:val="uk-UA"/>
        </w:rPr>
        <w:t>ходів до демократичних транзитів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// Поліс. - 1998. - №2. - c. 6-7.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Меркулов П.А. Політологія. Орел: Вид-во Орловського філії РАНХ ІГС, 2015. - С. 253-264.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Молодякова Е. В., Маркар'ян С. Б. Про японському типі модернізації // Японія: досвід модернізації / рук. проекту Е. В. Молодякова. - М .: АІРО-ХХ1. 2011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- 280 с.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Нікітченко А.Н. 1999. Транснаціоналізаці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я демократії (II) (Третя хвиля демократизації в світлі теорій світової економіки). - Поліс. Політичні дослідження. № 2. - С. 44.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Норт Д. Інститути, інституці</w:t>
      </w:r>
      <w:r>
        <w:rPr>
          <w:rFonts w:ascii="Times New Roman" w:hAnsi="Times New Roman" w:cs="Times New Roman"/>
          <w:sz w:val="28"/>
          <w:szCs w:val="28"/>
          <w:lang w:val="uk-UA"/>
        </w:rPr>
        <w:t>йні зміни та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економіки. - М., 2007. - С.17.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О'Доннел Г. Делегативна демократія // Межі влади. - 1994. - №2-3. - С. 54-57.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Панкратов С.А. </w:t>
      </w:r>
      <w:r>
        <w:rPr>
          <w:rFonts w:ascii="Times New Roman" w:hAnsi="Times New Roman" w:cs="Times New Roman"/>
          <w:sz w:val="28"/>
          <w:szCs w:val="28"/>
          <w:lang w:val="uk-UA"/>
        </w:rPr>
        <w:t>Глобальне «суспільство ризику» та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безпеки в умовах реалізації національної моделі модернізації // Вісник Волгоградського державного університету. Сер. 7, Філософія. - 2012. - № 2. - С. 58-63.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Пефтієв В. І. Ліберальний етатизм в Росії: контури феномена // Ярославський педагогічний вісник 2013. - № 3, Т. I (Гуманітарні науки). - С. 68-72.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Полі</w:t>
      </w:r>
      <w:r>
        <w:rPr>
          <w:rFonts w:ascii="Times New Roman" w:hAnsi="Times New Roman" w:cs="Times New Roman"/>
          <w:sz w:val="28"/>
          <w:szCs w:val="28"/>
          <w:lang w:val="uk-UA"/>
        </w:rPr>
        <w:t>тична наука: нові напрямки. / Під ред. Гудина Р.І. та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Клінгемана Х.-Д. - М., 1999. - С.43.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Прозо</w:t>
      </w:r>
      <w:r>
        <w:rPr>
          <w:rFonts w:ascii="Times New Roman" w:hAnsi="Times New Roman" w:cs="Times New Roman"/>
          <w:sz w:val="28"/>
          <w:szCs w:val="28"/>
          <w:lang w:val="uk-UA"/>
        </w:rPr>
        <w:t>ровський А.С. Політичний лідер та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</w:t>
      </w:r>
      <w:r>
        <w:rPr>
          <w:rFonts w:ascii="Times New Roman" w:hAnsi="Times New Roman" w:cs="Times New Roman"/>
          <w:sz w:val="28"/>
          <w:szCs w:val="28"/>
          <w:lang w:val="uk-UA"/>
        </w:rPr>
        <w:t>ція на Сході. Досвід Індонезії та Південної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Кореї у другій половині ХХ ст. - М .: ІСЕМВ РАН, 2009. - С.127.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Пугачов В.П. 1994. Дестабілізація Росії: причини та шляхи подолання. - Вісник Московського університету. Сер. 12. Соціально-політичні дослідження. № 4. - С. 10.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Растоу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Д. А. Переходи до демократії: спроба динамічної моделі // Поліс. 1996. № 5. - С. 5-15.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Ротстайн Б. Політичні інститути: загальні проблеми // Політична наука. Нові напрямки. - С.162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Рюшенма</w:t>
      </w:r>
      <w:r>
        <w:rPr>
          <w:rFonts w:ascii="Times New Roman" w:hAnsi="Times New Roman" w:cs="Times New Roman"/>
          <w:sz w:val="28"/>
          <w:szCs w:val="28"/>
          <w:lang w:val="uk-UA"/>
        </w:rPr>
        <w:t>йер Д., Еванс П. 2011. Держава та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економічні </w:t>
      </w:r>
      <w:r>
        <w:rPr>
          <w:rFonts w:ascii="Times New Roman" w:hAnsi="Times New Roman" w:cs="Times New Roman"/>
          <w:sz w:val="28"/>
          <w:szCs w:val="28"/>
          <w:lang w:val="uk-UA"/>
        </w:rPr>
        <w:t>перетворення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: до аналізу умов ефективного державного втручання. - Економічна соціологія. Т. 12. № 3. - С. 54-85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Селезньов П. Політична іде</w:t>
      </w:r>
      <w:r>
        <w:rPr>
          <w:rFonts w:ascii="Times New Roman" w:hAnsi="Times New Roman" w:cs="Times New Roman"/>
          <w:sz w:val="28"/>
          <w:szCs w:val="28"/>
          <w:lang w:val="uk-UA"/>
        </w:rPr>
        <w:t>ологія інновацій: вибір Заходу та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вибір Сходу // Влада. - 2014. - № 3. - С.28.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Сорокін П. Соціальна та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ку</w:t>
      </w:r>
      <w:r>
        <w:rPr>
          <w:rFonts w:ascii="Times New Roman" w:hAnsi="Times New Roman" w:cs="Times New Roman"/>
          <w:sz w:val="28"/>
          <w:szCs w:val="28"/>
          <w:lang w:val="uk-UA"/>
        </w:rPr>
        <w:t>льтурна динаміка. - СПб., 2000.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Сото де Е. Загадка капіталу. 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капіталізм тріумфує на Заході та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зазнає поразки в усьому іншому світі / Перекл. з англ. М: ЗАТ «Олімп-Бізнес», 2004. - 220 с.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Ступнікава М.Н., Федотов А.С. Ліберально-к</w:t>
      </w:r>
      <w:r>
        <w:rPr>
          <w:rFonts w:ascii="Times New Roman" w:hAnsi="Times New Roman" w:cs="Times New Roman"/>
          <w:sz w:val="28"/>
          <w:szCs w:val="28"/>
          <w:lang w:val="uk-UA"/>
        </w:rPr>
        <w:t>онсервативна концепція держави та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Росія // Влада. - 2005. - №6. - С. 65-73.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Тойнбі А. Розуміння історії. - М .: Айріс-прес, 2004. - 640 с.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Тойнбі А. Цивіліз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ація перед судом історії. Світ та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Захід. - М .: АСТ, 2011. - 318 с.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Тоффлер А. Шок майбутнього. - М .: АСТ, 2003. - 557 с.</w:t>
      </w:r>
    </w:p>
    <w:p w:rsidR="0075591C" w:rsidRPr="00B94C71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Трансформація політічніх інстітутів України: проблеми Теорії и практики / Авт. колектив: М. І. Михальченко (керівник) та ін. - К.: ІПіЕНД ім. І. Ф. Кураса НАН України, 2016. - 440 с.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>Тюрін Е.А, Савінова Е.Н. Національний стиль розвитку політичного процесу в сучасній Шотлан</w:t>
      </w:r>
      <w:r>
        <w:rPr>
          <w:rFonts w:ascii="Times New Roman" w:hAnsi="Times New Roman" w:cs="Times New Roman"/>
          <w:sz w:val="28"/>
          <w:szCs w:val="28"/>
          <w:lang w:val="uk-UA"/>
        </w:rPr>
        <w:t>дії: до питання про шотландську ідентичність</w:t>
      </w:r>
      <w:r w:rsidRPr="00B94C71">
        <w:rPr>
          <w:rFonts w:ascii="Times New Roman" w:hAnsi="Times New Roman" w:cs="Times New Roman"/>
          <w:sz w:val="28"/>
          <w:szCs w:val="28"/>
          <w:lang w:val="uk-UA"/>
        </w:rPr>
        <w:t xml:space="preserve"> // Влада. - 2015. - №4. - С. 195-200.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 xml:space="preserve">Українці вважають суд найбільш корумпованою структурою в країні (опитування), 17.06.2015 [Електронний ресурс]. – Режим доступу: </w:t>
      </w:r>
      <w:hyperlink r:id="rId6" w:history="1">
        <w:r w:rsidRPr="002D51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http://www.unian.ua/society/1090466-ukrajintsi-vvajayutsud-naybilsh-korumpovanoyu-strukturoyu-v-krajini-opituvannya.html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591C" w:rsidRPr="006004DE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Франк С.Л. Духовні основи суспільства: Збірник / С. Л. Франк; Упоряд. П. В. Алексєєв. - М .: Республіка, 1992. - С. 127.</w:t>
      </w:r>
    </w:p>
    <w:p w:rsidR="0075591C" w:rsidRPr="006004DE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Фукуяма Ф. Довіра. - М., 2004.</w:t>
      </w:r>
    </w:p>
    <w:p w:rsidR="0075591C" w:rsidRPr="006004DE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Фукуяма Ф. Кінець історії та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 xml:space="preserve"> остання людина. - М .: АСТ, 2005. - 588 с.</w:t>
      </w:r>
    </w:p>
    <w:p w:rsidR="0075591C" w:rsidRPr="006004DE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Фукуяма Ф. Сильна держава. Управління та світовий порядок в XXI столітті. - М .: АСТ: Зберігач, 2006. - 220 с.</w:t>
      </w:r>
    </w:p>
    <w:p w:rsidR="0075591C" w:rsidRPr="006004DE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Хантінгтон С. Політичний порядок в мінливих суспільствах. М .: Прогрес-Традиція, 2004. - 480 с.</w:t>
      </w:r>
    </w:p>
    <w:p w:rsidR="0075591C" w:rsidRPr="006004DE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Хантінгтон С. Зіткнення цивілізацій / С. Хантінгтон. - М .: ТОВ «Видавництво АСТ», 2003. - 605 с.</w:t>
      </w:r>
    </w:p>
    <w:p w:rsidR="0075591C" w:rsidRPr="006004DE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Хантінгтон С. Третя хвиля. Демократизація в кінці XX століття (пер. З англ.). М .: РОССПЕН. - 2003. - 368 с .: С. 45;</w:t>
      </w:r>
    </w:p>
    <w:p w:rsidR="0075591C" w:rsidRPr="006004DE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Чанишева А.А. Історія політичних навчань. Класична західна традиція (античність - перша чверть XIX ст.). М., 2000. - 480 с.</w:t>
      </w:r>
    </w:p>
    <w:p w:rsidR="0075591C" w:rsidRPr="006004DE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Чернавський М.Ю. Етатизм, принцип автаркії в е</w:t>
      </w:r>
      <w:r>
        <w:rPr>
          <w:rFonts w:ascii="Times New Roman" w:hAnsi="Times New Roman" w:cs="Times New Roman"/>
          <w:sz w:val="28"/>
          <w:szCs w:val="28"/>
          <w:lang w:val="uk-UA"/>
        </w:rPr>
        <w:t>кономіці та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 xml:space="preserve"> ідея державного соціалізму в консервативних концепціях ХІХ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початку XX століття. // Влада. - 2015. - С. 26-34.</w:t>
      </w:r>
    </w:p>
    <w:p w:rsidR="0075591C" w:rsidRPr="006004DE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Черниш Н., Ровенчак О. Соціокультурний підхід в соціогум</w:t>
      </w:r>
      <w:r>
        <w:rPr>
          <w:rFonts w:ascii="Times New Roman" w:hAnsi="Times New Roman" w:cs="Times New Roman"/>
          <w:sz w:val="28"/>
          <w:szCs w:val="28"/>
          <w:lang w:val="uk-UA"/>
        </w:rPr>
        <w:t>анітарних науках: обмін сенсами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 xml:space="preserve"> // Соціологія: теорія, методи, маркетинг. - 2005. - №4. - С.92-103.</w:t>
      </w:r>
    </w:p>
    <w:p w:rsidR="0075591C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Шевцова Л. Як Росія не впоралася з демократією: логіка політичного відкату // Pro et Contra. - Т.8.- 2004. - №3. - С. 36-55.</w:t>
      </w:r>
    </w:p>
    <w:p w:rsidR="0075591C" w:rsidRPr="006004DE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Chang K-S. South Korea under Compressed Modernity Familian Political Economy in Transition // Polits cheviert eljahres schrift. – 2012. – P.97-108.</w:t>
      </w:r>
    </w:p>
    <w:p w:rsidR="0075591C" w:rsidRPr="006004DE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Grendstad G., Selle P. Cultural theory and the new institutionalism // J. of theoretical politics. – 1995. – Vol.7, N1. -P.6.</w:t>
      </w:r>
    </w:p>
    <w:p w:rsidR="0075591C" w:rsidRPr="006004DE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Robertson D.B. The return to history and the new institutionalism in American political science // Social science history. – 1993. Pittsburgh. – Vol.17, N 1. – P.2.</w:t>
      </w:r>
    </w:p>
    <w:p w:rsidR="0075591C" w:rsidRPr="009C414B" w:rsidRDefault="0075591C" w:rsidP="0075591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DE">
        <w:rPr>
          <w:rFonts w:ascii="Times New Roman" w:hAnsi="Times New Roman" w:cs="Times New Roman"/>
          <w:sz w:val="28"/>
          <w:szCs w:val="28"/>
          <w:lang w:val="uk-UA"/>
        </w:rPr>
        <w:t>Peters G. Institutional Theory in Political Science: "The New Institutionalism." - L.; N.Y., 1999. – P. 82.</w:t>
      </w:r>
    </w:p>
    <w:p w:rsidR="0075591C" w:rsidRPr="0075591C" w:rsidRDefault="0075591C">
      <w:pPr>
        <w:rPr>
          <w:lang w:val="uk-UA"/>
        </w:rPr>
      </w:pPr>
      <w:bookmarkStart w:id="0" w:name="_GoBack"/>
      <w:bookmarkEnd w:id="0"/>
    </w:p>
    <w:p w:rsidR="0075591C" w:rsidRPr="0075591C" w:rsidRDefault="0075591C">
      <w:pPr>
        <w:rPr>
          <w:lang w:val="en-US"/>
        </w:rPr>
      </w:pPr>
    </w:p>
    <w:p w:rsidR="0075591C" w:rsidRPr="0075591C" w:rsidRDefault="0075591C">
      <w:pPr>
        <w:rPr>
          <w:lang w:val="en-US"/>
        </w:rPr>
      </w:pPr>
    </w:p>
    <w:sectPr w:rsidR="0075591C" w:rsidRPr="0075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0066A"/>
    <w:multiLevelType w:val="hybridMultilevel"/>
    <w:tmpl w:val="0972A830"/>
    <w:lvl w:ilvl="0" w:tplc="8E9C7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D4145"/>
    <w:multiLevelType w:val="multilevel"/>
    <w:tmpl w:val="7F1E29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AF"/>
    <w:rsid w:val="003B57AF"/>
    <w:rsid w:val="0075591C"/>
    <w:rsid w:val="007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65ED-056A-4D23-A442-E3257377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an.ua/society/1090466-ukrajintsi-vvajayutsud-naybilsh-korumpovanoyu-strukturoyu-v-krajini-opituvannya.html" TargetMode="External"/><Relationship Id="rId5" Type="http://schemas.openxmlformats.org/officeDocument/2006/relationships/hyperlink" Target="http://www.ni-journal.ru/archive/4ca2193e/ni-4-5-2010/d229e501/2f465cf1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3399</Words>
  <Characters>19375</Characters>
  <Application>Microsoft Office Word</Application>
  <DocSecurity>0</DocSecurity>
  <Lines>161</Lines>
  <Paragraphs>45</Paragraphs>
  <ScaleCrop>false</ScaleCrop>
  <Company/>
  <LinksUpToDate>false</LinksUpToDate>
  <CharactersWithSpaces>22729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2018-04-25T05:59:00Z</dcterms:created>
  <dcterms:modified xsi:type="dcterms:W3CDTF">2018-04-25T06:02:00Z</dcterms:modified>
</cp:coreProperties>
</file>